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A18" w:rsidRPr="00A85FCF" w:rsidRDefault="004C6A18" w:rsidP="004C6A18">
      <w:pPr>
        <w:spacing w:before="120"/>
        <w:jc w:val="center"/>
        <w:rPr>
          <w:b/>
          <w:sz w:val="32"/>
        </w:rPr>
      </w:pPr>
      <w:r w:rsidRPr="00A85FCF">
        <w:rPr>
          <w:b/>
          <w:sz w:val="32"/>
        </w:rPr>
        <w:t>Этология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Вопрос о том</w:t>
      </w:r>
      <w:r>
        <w:t xml:space="preserve">, </w:t>
      </w:r>
      <w:r w:rsidRPr="00290615">
        <w:t>в какой мере зоологические знания могут cспособствовать решению главной мировоззренческой проблемы о сущности</w:t>
      </w:r>
      <w:r>
        <w:t xml:space="preserve">, </w:t>
      </w:r>
      <w:r w:rsidRPr="00290615">
        <w:t>месте и назначении человека в мироздании – уходит своими корнями к самым истокам философии и науки. Оставаясь своего рода постоянным регулятором в движении маятника наших представлений между крайними полюсами натурализма и антропоморфизма</w:t>
      </w:r>
      <w:r>
        <w:t xml:space="preserve">, </w:t>
      </w:r>
      <w:r w:rsidRPr="00290615">
        <w:t>эта тема всякий раз выдвигается на одно из первых мест вслед за появлением новой теоретической системы или нового направления исследований в зоологии. Вспомним реакцию интеллектуального и научного мира на решение К.Линнея включить человека в систему зоологической номенклатуры</w:t>
      </w:r>
      <w:r>
        <w:t xml:space="preserve">, </w:t>
      </w:r>
      <w:r w:rsidRPr="00290615">
        <w:t>острые дебаты вокруг эволюционной теории Ч.Дарвина</w:t>
      </w:r>
      <w:r>
        <w:t xml:space="preserve">, </w:t>
      </w:r>
      <w:r w:rsidRPr="00290615">
        <w:t>революционизирующее воздействие на психологию человека физиологических исследований И.П. Павлова.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К числу событий</w:t>
      </w:r>
      <w:r>
        <w:t xml:space="preserve">, </w:t>
      </w:r>
      <w:r w:rsidRPr="00290615">
        <w:t>в очередной раз стимулировавших интерес к проблеме «животного начала в человеке»</w:t>
      </w:r>
      <w:r>
        <w:t xml:space="preserve">, </w:t>
      </w:r>
      <w:r w:rsidRPr="00290615">
        <w:t>относится появление в 30-х годах нашего века и стремительный рост этологии – дисциплины</w:t>
      </w:r>
      <w:r>
        <w:t xml:space="preserve">, </w:t>
      </w:r>
      <w:r w:rsidRPr="00290615">
        <w:t>первоначально провозглашенной в качестве пути объективного изучения «врожденного» поведения животных [64]. Основатели этологии К.Лоренц и Н.Тинберген – исследователи большого научного кругозора</w:t>
      </w:r>
      <w:r>
        <w:t xml:space="preserve">, </w:t>
      </w:r>
      <w:r w:rsidRPr="00290615">
        <w:t>склонные к тому же к обобщениям широкого философского плана</w:t>
      </w:r>
      <w:r>
        <w:t xml:space="preserve">, </w:t>
      </w:r>
      <w:r w:rsidRPr="00290615">
        <w:t>не могли пройти мимо идеи о возможности переложения принципов этологии на поведение человека. И хотя усилия этих и ряда других ученых привели к тому</w:t>
      </w:r>
      <w:r>
        <w:t xml:space="preserve">, </w:t>
      </w:r>
      <w:r w:rsidRPr="00290615">
        <w:t>что в середине 70-х годов стало возможным серьезно говорить об «этологии человека»</w:t>
      </w:r>
      <w:r>
        <w:t xml:space="preserve">, </w:t>
      </w:r>
      <w:r w:rsidRPr="00290615">
        <w:t>специфика</w:t>
      </w:r>
      <w:r>
        <w:t xml:space="preserve">, </w:t>
      </w:r>
      <w:r w:rsidRPr="00290615">
        <w:t>методология и перспективы этого направления продолжали вызывать много споров.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На симпозиуме «Точки роста в этологии»</w:t>
      </w:r>
      <w:r>
        <w:t xml:space="preserve">, </w:t>
      </w:r>
      <w:r w:rsidRPr="00290615">
        <w:t xml:space="preserve">организованном в </w:t>
      </w:r>
      <w:smartTag w:uri="urn:schemas-microsoft-com:office:smarttags" w:element="metricconverter">
        <w:smartTagPr>
          <w:attr w:name="ProductID" w:val="1975 г"/>
        </w:smartTagPr>
        <w:r w:rsidRPr="00290615">
          <w:t>1975 г</w:t>
        </w:r>
      </w:smartTag>
      <w:r w:rsidRPr="00290615">
        <w:t>. Кембриджским университетом</w:t>
      </w:r>
      <w:r>
        <w:t xml:space="preserve">, </w:t>
      </w:r>
      <w:r w:rsidRPr="00290615">
        <w:t>один из его участников П.Медавар [50] утверждал</w:t>
      </w:r>
      <w:r>
        <w:t xml:space="preserve">, </w:t>
      </w:r>
      <w:r w:rsidRPr="00290615">
        <w:t>что вера в возможности этологии (если не путать ее с психологией) в сфере познания и объяснений поведения человека есть заблуждение</w:t>
      </w:r>
      <w:r>
        <w:t xml:space="preserve">, </w:t>
      </w:r>
      <w:r w:rsidRPr="00290615">
        <w:t>простительное разве что самым ортодоксальным социал-дарвинистам. Прямо противоположную точку зрения высказал Н.Тинберген [65]</w:t>
      </w:r>
      <w:r>
        <w:t xml:space="preserve">, </w:t>
      </w:r>
      <w:r w:rsidRPr="00290615">
        <w:t>взявший эпиграфом к своему выступлению следующие слова Нобелевского лауреата Б.Кронхольма: «Этология оказала глубокое воздействие на такие медицинские дисциплины</w:t>
      </w:r>
      <w:r>
        <w:t xml:space="preserve">, </w:t>
      </w:r>
      <w:r w:rsidRPr="00290615">
        <w:t>как социальная медицина</w:t>
      </w:r>
      <w:r>
        <w:t xml:space="preserve">, </w:t>
      </w:r>
      <w:r w:rsidRPr="00290615">
        <w:t>психиатрия и психосоматическая медицина».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В этой статье мы попытаемся проанализировать причины такого рода противоречий</w:t>
      </w:r>
      <w:r>
        <w:t xml:space="preserve">, </w:t>
      </w:r>
      <w:r w:rsidRPr="00290615">
        <w:t>показав внутреннюю неоднородность концептуальных установок и исследовательских программ внутри современной «этологии человека». Такое отсутствие единства взглядов обязано существованию в этой области знаний по крайней мере двух самостоятельных течений</w:t>
      </w:r>
      <w:r>
        <w:t xml:space="preserve">, </w:t>
      </w:r>
      <w:r w:rsidRPr="00290615">
        <w:t>в разной степени приверженных первоначальному варианту этологической теории инстинкта и по-разному оценивающих возможности этой теории в приложении ее к человеку как продукту органической эволюции</w:t>
      </w:r>
      <w:r>
        <w:t xml:space="preserve">, </w:t>
      </w:r>
      <w:r w:rsidRPr="00290615">
        <w:t>с одной стороны</w:t>
      </w:r>
      <w:r>
        <w:t xml:space="preserve">, </w:t>
      </w:r>
      <w:r w:rsidRPr="00290615">
        <w:t>и созданной им самим культуры – с другой.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Обе эти школы объединены интересом к общей для них центральной теме. Речь идет об экспрессивном поведении человека</w:t>
      </w:r>
      <w:r>
        <w:t xml:space="preserve">, </w:t>
      </w:r>
      <w:r w:rsidRPr="00290615">
        <w:t>его роли в качестве средства невербальной коммуникации и о значении последней как медиатора социальных взаимодействий. Однако представители одной школы стремятся интерпретировать эти явления преимущественно в понятиях исходно этологических категорий «фиксированных схем действий» и «знаковых стимулов»</w:t>
      </w:r>
      <w:r>
        <w:t xml:space="preserve">, </w:t>
      </w:r>
      <w:r w:rsidRPr="00290615">
        <w:t>тогда как представители другой в гораздо большей степени ориентированы на семиотический подход</w:t>
      </w:r>
      <w:r>
        <w:t xml:space="preserve">, </w:t>
      </w:r>
      <w:r w:rsidRPr="00290615">
        <w:t>призванный раскрыть роль культурно обусловленной символизации невербального поведения человека. /29/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Чтобы стали ясны глубокие исторические и методологические корни этих противоречий</w:t>
      </w:r>
      <w:r>
        <w:t xml:space="preserve">, </w:t>
      </w:r>
      <w:r w:rsidRPr="00290615">
        <w:t>мы начнем с беглого анализа основных положений этологической теории инстинкта</w:t>
      </w:r>
      <w:r>
        <w:t xml:space="preserve">, </w:t>
      </w:r>
      <w:r w:rsidRPr="00290615">
        <w:t>под знаменем которой этология как самостоятельная дисциплина первоначально появилась на научной сцене. Затем рассмотрим первые и последующие попытки чисто механического приложения этой теории</w:t>
      </w:r>
      <w:r>
        <w:t xml:space="preserve">, </w:t>
      </w:r>
      <w:r w:rsidRPr="00290615">
        <w:t>разработанной на материале поведения животных</w:t>
      </w:r>
      <w:r>
        <w:t xml:space="preserve">, </w:t>
      </w:r>
      <w:r w:rsidRPr="00290615">
        <w:t>к анализу и объяснениям поведения человека – в традициях первой из обозначенных нами школ с ее консервативным стремлением к самоизоляции. Далее мы коснемся другой</w:t>
      </w:r>
      <w:r>
        <w:t xml:space="preserve">, </w:t>
      </w:r>
      <w:r w:rsidRPr="00290615">
        <w:t>более перспективной</w:t>
      </w:r>
      <w:r>
        <w:t xml:space="preserve">, </w:t>
      </w:r>
      <w:r w:rsidRPr="00290615">
        <w:t>на наш взгляд</w:t>
      </w:r>
      <w:r>
        <w:t xml:space="preserve">, </w:t>
      </w:r>
      <w:r w:rsidRPr="00290615">
        <w:t>программы действий школы «новаторов»</w:t>
      </w:r>
      <w:r>
        <w:t xml:space="preserve">, </w:t>
      </w:r>
      <w:r w:rsidRPr="00290615">
        <w:t>стремящейся к установлению тесных контактов этологии с теми гуманитарными и социальными науками</w:t>
      </w:r>
      <w:r>
        <w:t xml:space="preserve">, </w:t>
      </w:r>
      <w:r w:rsidRPr="00290615">
        <w:t>которые традиционно имеют дело с самыми разными аспектами человеческого поведения. И</w:t>
      </w:r>
      <w:r>
        <w:t xml:space="preserve">, </w:t>
      </w:r>
      <w:r w:rsidRPr="00290615">
        <w:t>наконец</w:t>
      </w:r>
      <w:r>
        <w:t xml:space="preserve">, </w:t>
      </w:r>
      <w:r w:rsidRPr="00290615">
        <w:t>обрисуем некоторые реальные достижения</w:t>
      </w:r>
      <w:r>
        <w:t xml:space="preserve">, </w:t>
      </w:r>
      <w:r w:rsidRPr="00290615">
        <w:t>достигнутые к сегодняшнему дню на этом последнем пути</w:t>
      </w:r>
      <w:r>
        <w:t xml:space="preserve">, </w:t>
      </w:r>
      <w:r w:rsidRPr="00290615">
        <w:t>основанном на широком междисциплинарном синтезе.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Прежде чем перейти к намеченной здесь теме</w:t>
      </w:r>
      <w:r>
        <w:t xml:space="preserve">, </w:t>
      </w:r>
      <w:r w:rsidRPr="00290615">
        <w:t>необходимо сказать несколько слов о том</w:t>
      </w:r>
      <w:r>
        <w:t xml:space="preserve">, </w:t>
      </w:r>
      <w:r w:rsidRPr="00290615">
        <w:t>каким образом в эту историческую картину входит социобиология. Прежде всего</w:t>
      </w:r>
      <w:r>
        <w:t xml:space="preserve">, </w:t>
      </w:r>
      <w:r w:rsidRPr="00290615">
        <w:t>между этологией человека и социобиологией никоим образом не следует ставить знака равенства</w:t>
      </w:r>
      <w:r>
        <w:t xml:space="preserve">, </w:t>
      </w:r>
      <w:r w:rsidRPr="00290615">
        <w:t>на что специально указывал сам лидер социобиологии Э.Вильсон [32]. Этология человека – это дисциплина традиционно описательная</w:t>
      </w:r>
      <w:r>
        <w:t xml:space="preserve">, </w:t>
      </w:r>
      <w:r w:rsidRPr="00290615">
        <w:t>основанная на полевых наблюдениях и на эксперименте и</w:t>
      </w:r>
      <w:r>
        <w:t xml:space="preserve">, </w:t>
      </w:r>
      <w:r w:rsidRPr="00290615">
        <w:t>строго говоря</w:t>
      </w:r>
      <w:r>
        <w:t xml:space="preserve">, </w:t>
      </w:r>
      <w:r w:rsidRPr="00290615">
        <w:t>не имеющая в настоящее время собственной законченной теории. Что касается социобиологии</w:t>
      </w:r>
      <w:r>
        <w:t xml:space="preserve">, </w:t>
      </w:r>
      <w:r w:rsidRPr="00290615">
        <w:t>то ее ядром являются чисто дедуктивные построения</w:t>
      </w:r>
      <w:r>
        <w:t xml:space="preserve">, </w:t>
      </w:r>
      <w:r w:rsidRPr="00290615">
        <w:t>во многом идейно родственные первоначальному варианту этологической теории инстинкта</w:t>
      </w:r>
      <w:r>
        <w:t xml:space="preserve">, </w:t>
      </w:r>
      <w:r w:rsidRPr="00290615">
        <w:t>в настоящее время оставленной большинством авторитетных этологов. В этом смысле социобиология человека является своего рода отдаленной преемницей этологической школы «консерваторов» (см. ниже</w:t>
      </w:r>
      <w:r>
        <w:t xml:space="preserve">, </w:t>
      </w:r>
      <w:r w:rsidRPr="00290615">
        <w:t>раздел 4)</w:t>
      </w:r>
      <w:r>
        <w:t xml:space="preserve">, </w:t>
      </w:r>
      <w:r w:rsidRPr="00290615">
        <w:t>но не имеет</w:t>
      </w:r>
      <w:r>
        <w:t xml:space="preserve">, </w:t>
      </w:r>
      <w:r w:rsidRPr="00290615">
        <w:t>в отличие от нее</w:t>
      </w:r>
      <w:r>
        <w:t xml:space="preserve">, </w:t>
      </w:r>
      <w:r w:rsidRPr="00290615">
        <w:t>собственной эмпирической базы</w:t>
      </w:r>
      <w:r>
        <w:t xml:space="preserve">, </w:t>
      </w:r>
      <w:r w:rsidRPr="00290615">
        <w:t>а лишь использует данные этологии и ряда других дисциплин (во многих случаях неадекватно) для оправдания своих формальных алгебраических выкладок.</w:t>
      </w:r>
    </w:p>
    <w:p w:rsidR="004C6A18" w:rsidRPr="00A85FCF" w:rsidRDefault="004C6A18" w:rsidP="004C6A18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>1. Основные концепции этологии в ранний период ее существования (30–50-е гг.)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Хотя в настоящее время предмет этологии можно обозначить как всестороннее изучение структуры</w:t>
      </w:r>
      <w:r>
        <w:t xml:space="preserve">, </w:t>
      </w:r>
      <w:r w:rsidRPr="00290615">
        <w:t>функции и эволюции поведения животных</w:t>
      </w:r>
      <w:r>
        <w:t xml:space="preserve">, </w:t>
      </w:r>
      <w:r w:rsidRPr="00290615">
        <w:t>ее становление как самостоятельной дисциплины обычно связывают с выдвинутой К.Лоренцом этологической теорией инстинкта [7]. Эта теория имела дело с такими формами поведения</w:t>
      </w:r>
      <w:r>
        <w:t xml:space="preserve">, </w:t>
      </w:r>
      <w:r w:rsidRPr="00290615">
        <w:t>которые в наибольшей степени подчинены генетическому контролю – то есть приобретены в процессе филогенеза и практически не изменяются в ходе жизни особи под влиянием ее /30/ индивидуального опыта. Центральными концепциями ранней</w:t>
      </w:r>
      <w:r>
        <w:t xml:space="preserve">, </w:t>
      </w:r>
      <w:r w:rsidRPr="00290615">
        <w:t>т.н. «классической» этологии были</w:t>
      </w:r>
      <w:r>
        <w:t xml:space="preserve">, </w:t>
      </w:r>
      <w:r w:rsidRPr="00290615">
        <w:t>в соответствии со сказанным</w:t>
      </w:r>
      <w:r>
        <w:t xml:space="preserve">, </w:t>
      </w:r>
      <w:r w:rsidRPr="00290615">
        <w:t>представления о «фиксированных схемах действий» (fiхеd асtion раtterns) и о «знаковых стимулах» (sign stimuli). Первая из них обсуждала специфику той категории индивидуального поведения</w:t>
      </w:r>
      <w:r>
        <w:t xml:space="preserve">, </w:t>
      </w:r>
      <w:r w:rsidRPr="00290615">
        <w:t>которая по трудам Ч.Дарвина известна как «выразительные движения» (экспрессивное поведение). Вторая трактовала проблему использования этих самых знаковых стимулов при взаимодействиях животных друг с другом в качестве коммуникативных средств (невербальная коммуникация).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Понятие «фиксированной схемы действий» берет начало от представлений предшественников этологии (Ч.Уитмен</w:t>
      </w:r>
      <w:r>
        <w:t xml:space="preserve">, </w:t>
      </w:r>
      <w:r w:rsidRPr="00290615">
        <w:t>О.Хейнрот) о существовании неких элементарных поведенческих комплексов</w:t>
      </w:r>
      <w:r>
        <w:t xml:space="preserve">, </w:t>
      </w:r>
      <w:r w:rsidRPr="00290615">
        <w:t>сугубо специфичных для каждого данного биологического вида – в том смысле</w:t>
      </w:r>
      <w:r>
        <w:t xml:space="preserve">, </w:t>
      </w:r>
      <w:r w:rsidRPr="00290615">
        <w:t>что особенности таких поведенческих конструкций могут служить диагностическими признаками при опознавании видов наблюдателем. Таким образом</w:t>
      </w:r>
      <w:r>
        <w:t xml:space="preserve">, </w:t>
      </w:r>
      <w:r w:rsidRPr="00290615">
        <w:t>свойство «видоспецифичности» является первой и наиболее существенной особенностью фиксированной схемы действий. Это свойство предполагает шаблонность выполнения данного акта (или их последовательности) всеми особями данного вида</w:t>
      </w:r>
      <w:r>
        <w:t xml:space="preserve">, </w:t>
      </w:r>
      <w:r w:rsidRPr="00290615">
        <w:t>причем шаблонность (стереотипность) обязана именно врожденному характеру действий</w:t>
      </w:r>
      <w:r>
        <w:t xml:space="preserve">, </w:t>
      </w:r>
      <w:r w:rsidRPr="00290615">
        <w:t>а не является результатом взаимного обучения особей друг от друга. Стереотипность фиксированных схем дает возможность исследователю составлять каталоги (этограммы) консервативных элементов видового поведения и сопоставлять этограммы разных видов с применением таких методов сравнительной анатомии</w:t>
      </w:r>
      <w:r>
        <w:t xml:space="preserve">, </w:t>
      </w:r>
      <w:r w:rsidRPr="00290615">
        <w:t>как</w:t>
      </w:r>
      <w:r>
        <w:t xml:space="preserve">, </w:t>
      </w:r>
      <w:r w:rsidRPr="00290615">
        <w:t>скажем</w:t>
      </w:r>
      <w:r>
        <w:t xml:space="preserve">, </w:t>
      </w:r>
      <w:r w:rsidRPr="00290615">
        <w:t>гомологизация элементов единого происхождения. Это открывает широкие перспективы для изучения преобразований генетически детерминированного поведения в ходе филогенеза.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Будучи видоспецифичными и стереотипными</w:t>
      </w:r>
      <w:r>
        <w:t xml:space="preserve">, </w:t>
      </w:r>
      <w:r w:rsidRPr="00290615">
        <w:t>фиксированные схемы действий обладают также свойством спонтанности</w:t>
      </w:r>
      <w:r>
        <w:t xml:space="preserve">, </w:t>
      </w:r>
      <w:r w:rsidRPr="00290615">
        <w:t>отсутствием целеполагания (целенаправленности). Спонтанность поведенческих актов такого типа проявляется в тех случаях</w:t>
      </w:r>
      <w:r>
        <w:t xml:space="preserve">, </w:t>
      </w:r>
      <w:r w:rsidRPr="00290615">
        <w:t>когда животное воспроизводит ту или иную жестко фиксированную последовательность действий в отсутствие какого-либо внешнего раздражителя. Эти так называемые «реакции вхолостую» (или «действия в вакууме») свидетельствуют о том</w:t>
      </w:r>
      <w:r>
        <w:t xml:space="preserve">, </w:t>
      </w:r>
      <w:r w:rsidRPr="00290615">
        <w:t>что животное не контролирует сколько-нибудь сознательно данный тип двигательной (или акустической) активности. В пользу этого заключения</w:t>
      </w:r>
      <w:r>
        <w:t xml:space="preserve">, </w:t>
      </w:r>
      <w:r w:rsidRPr="00290615">
        <w:t>трактуемого как отсутствие целеполагания</w:t>
      </w:r>
      <w:r>
        <w:t xml:space="preserve">, </w:t>
      </w:r>
      <w:r w:rsidRPr="00290615">
        <w:t>говорит также тот факт</w:t>
      </w:r>
      <w:r>
        <w:t xml:space="preserve">, </w:t>
      </w:r>
      <w:r w:rsidRPr="00290615">
        <w:t>что к фиксированным схемам действий применим принцип «все или ничего»: когда поведенческий акт такого типа вступил в свою начальную фазу – например</w:t>
      </w:r>
      <w:r>
        <w:t xml:space="preserve">, </w:t>
      </w:r>
      <w:r w:rsidRPr="00290615">
        <w:t>в ответ на появление определенного внешнего стимула – он будет доведен до конца даже в том случае</w:t>
      </w:r>
      <w:r>
        <w:t xml:space="preserve">, </w:t>
      </w:r>
      <w:r w:rsidRPr="00290615">
        <w:t>если внешняя стимуляция сразу же прекратила свое действие. /31/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Для объяснения таких свойств фиксированных схем действий</w:t>
      </w:r>
      <w:r>
        <w:t xml:space="preserve">, </w:t>
      </w:r>
      <w:r w:rsidRPr="00290615">
        <w:t>как спонтанность</w:t>
      </w:r>
      <w:r>
        <w:t xml:space="preserve">, </w:t>
      </w:r>
      <w:r w:rsidRPr="00290615">
        <w:t>цикличность (восстановление готовности к новому действию после длительного перерыва) и отсутствие целенаправленности</w:t>
      </w:r>
      <w:r>
        <w:t xml:space="preserve">, </w:t>
      </w:r>
      <w:r w:rsidRPr="00290615">
        <w:t>этологи использовали простые «энергетические» модели мотивации</w:t>
      </w:r>
      <w:r>
        <w:t xml:space="preserve">, </w:t>
      </w:r>
      <w:r w:rsidRPr="00290615">
        <w:t>основные мотивы которых были заимствованы ими из психологии (в частности</w:t>
      </w:r>
      <w:r>
        <w:t xml:space="preserve">, </w:t>
      </w:r>
      <w:r w:rsidRPr="00290615">
        <w:t>из работ У.Мак-Дугалла и</w:t>
      </w:r>
      <w:r>
        <w:t xml:space="preserve">, </w:t>
      </w:r>
      <w:r w:rsidRPr="00290615">
        <w:t>в каком-то смысле</w:t>
      </w:r>
      <w:r>
        <w:t xml:space="preserve">, </w:t>
      </w:r>
      <w:r w:rsidRPr="00290615">
        <w:t>З.Фрейда [6]). Простейшая из таких моделей принадлежит К.Лоренцу. Готовность к совершению того или иного действия связана с накоплением в соответствующих нервных центрах некой гипотетической субстанции</w:t>
      </w:r>
      <w:r>
        <w:t xml:space="preserve">, </w:t>
      </w:r>
      <w:r w:rsidRPr="00290615">
        <w:t>именуемой «специфической энергией действия». По мере ее накопления возрастает стремление к выполнению определенного поведенческого акта</w:t>
      </w:r>
      <w:r>
        <w:t xml:space="preserve">, </w:t>
      </w:r>
      <w:r w:rsidRPr="00290615">
        <w:t>но для этого в норме требуется внешний толчок в виде «специфического стимула»</w:t>
      </w:r>
      <w:r>
        <w:t xml:space="preserve">, </w:t>
      </w:r>
      <w:r w:rsidRPr="00290615">
        <w:t>соответствующего данному стремлению: пищи – в случае голода</w:t>
      </w:r>
      <w:r>
        <w:t xml:space="preserve">, </w:t>
      </w:r>
      <w:r w:rsidRPr="00290615">
        <w:t>полового партнера – при возрастании сексуальной мотивации и т.д.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Реализация подобного внутреннего стремления (drivе) осуществляется животным в два этапа: 1– поисковое (аппетентное) поведение и 2– заключительный (консумматорный) акт. Поисковое поведение по всем своим характеристикам прямо противоположно категории фиксированных схем действий</w:t>
      </w:r>
      <w:r>
        <w:t xml:space="preserve">, </w:t>
      </w:r>
      <w:r w:rsidRPr="00290615">
        <w:t>тогда как заключительный акт выступает именно в виде такой фиксированной схемы. Поисковое поведение</w:t>
      </w:r>
      <w:r>
        <w:t xml:space="preserve">, </w:t>
      </w:r>
      <w:r w:rsidRPr="00290615">
        <w:t>как и любое другое</w:t>
      </w:r>
      <w:r>
        <w:t xml:space="preserve">, </w:t>
      </w:r>
      <w:r w:rsidRPr="00290615">
        <w:t>в конечном итоге строится на наследственной основе</w:t>
      </w:r>
      <w:r>
        <w:t xml:space="preserve">, </w:t>
      </w:r>
      <w:r w:rsidRPr="00290615">
        <w:t>но тем не менее крайне вариабельно</w:t>
      </w:r>
      <w:r>
        <w:t xml:space="preserve">, </w:t>
      </w:r>
      <w:r w:rsidRPr="00290615">
        <w:t>ибо насыщено индивидуально приобретенными элементами. Именно это и обеспечивает его эффективность в изменчивых условиях внешней среды. Будучи как будто бы ориентированным на поиски необходимого к случаю внешнего стимула</w:t>
      </w:r>
      <w:r>
        <w:t xml:space="preserve">, </w:t>
      </w:r>
      <w:r w:rsidRPr="00290615">
        <w:t>оно выглядит целенаправленным (и расценивается в качестве такового)</w:t>
      </w:r>
      <w:r>
        <w:t xml:space="preserve">, </w:t>
      </w:r>
      <w:r w:rsidRPr="00290615">
        <w:t>однако</w:t>
      </w:r>
      <w:r>
        <w:t xml:space="preserve">, </w:t>
      </w:r>
      <w:r w:rsidRPr="00290615">
        <w:t>в действительности истинной целью его является</w:t>
      </w:r>
      <w:r>
        <w:t xml:space="preserve">, </w:t>
      </w:r>
      <w:r w:rsidRPr="00290615">
        <w:t>как считает К.Лоренц</w:t>
      </w:r>
      <w:r>
        <w:t xml:space="preserve">, </w:t>
      </w:r>
      <w:r w:rsidRPr="00290615">
        <w:t>«выплескивание» заключительного акта</w:t>
      </w:r>
      <w:r>
        <w:t xml:space="preserve">, </w:t>
      </w:r>
      <w:r w:rsidRPr="00290615">
        <w:t>отвечающего всем характеристикам фиксированной схемы действий. Именно поэтому при длительном отсутствии внешней стимуляции животное воспроизводит заключительный акт спонтанно</w:t>
      </w:r>
      <w:r>
        <w:t xml:space="preserve">, </w:t>
      </w:r>
      <w:r w:rsidRPr="00290615">
        <w:t>самопроизвольно</w:t>
      </w:r>
      <w:r>
        <w:t xml:space="preserve">, </w:t>
      </w:r>
      <w:r w:rsidRPr="00290615">
        <w:t xml:space="preserve">по типу «реакции вхолостую». Это ведет </w:t>
      </w:r>
      <w:r>
        <w:t xml:space="preserve">, </w:t>
      </w:r>
      <w:r w:rsidRPr="00290615">
        <w:t>к саморазрядке нервных центров</w:t>
      </w:r>
      <w:r>
        <w:t xml:space="preserve">, </w:t>
      </w:r>
      <w:r w:rsidRPr="00290615">
        <w:t>но спустя определенное время</w:t>
      </w:r>
      <w:r>
        <w:t xml:space="preserve">, </w:t>
      </w:r>
      <w:r w:rsidRPr="00290615">
        <w:t>за счет нового накопления энергии действия</w:t>
      </w:r>
      <w:r>
        <w:t xml:space="preserve">, </w:t>
      </w:r>
      <w:r w:rsidRPr="00290615">
        <w:t>такая реакция в вакууме должна повториться вновь (свойство цикличности)– если к этому времени животное еще не встретило соответствующий внешний стимул.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Суммируя сказанное по поводу концепции фиксированных схем действий</w:t>
      </w:r>
      <w:r>
        <w:t xml:space="preserve">, </w:t>
      </w:r>
      <w:r w:rsidRPr="00290615">
        <w:t>которая является основой этологической теории инстинкта</w:t>
      </w:r>
      <w:r>
        <w:t xml:space="preserve">, </w:t>
      </w:r>
      <w:r w:rsidRPr="00290615">
        <w:t>можно сказать</w:t>
      </w:r>
      <w:r>
        <w:t xml:space="preserve">, </w:t>
      </w:r>
      <w:r w:rsidRPr="00290615">
        <w:t>что в качестве исходных моментов здесь особо подчеркиваются следующие свойства генетически детерминированного поведения: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а. Видовая уникальность: в идентичных условиях (например</w:t>
      </w:r>
      <w:r>
        <w:t xml:space="preserve">, </w:t>
      </w:r>
      <w:r w:rsidRPr="00290615">
        <w:t>в контролируемом эксперименте с постоянными внешними параметрами) представители двух разных</w:t>
      </w:r>
      <w:r>
        <w:t xml:space="preserve">, </w:t>
      </w:r>
      <w:r w:rsidRPr="00290615">
        <w:t>даже близких видов скорее всего будут вести себя неодинаково. /32/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б. Отсутствие индивидуально приобретенных элементов: в онтогенезе «врожденное» поведение совершенствуется в результате «созревания»– как орган</w:t>
      </w:r>
      <w:r>
        <w:t xml:space="preserve">, </w:t>
      </w:r>
      <w:r w:rsidRPr="00290615">
        <w:t>а не за счет обучаемости новому.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в. Спонтанность и автоматизм: отсутствие жесткой связи между стимулом и реакцией.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г. Нецеленаправленный характер многих акций</w:t>
      </w:r>
      <w:r>
        <w:t xml:space="preserve">, </w:t>
      </w:r>
      <w:r w:rsidRPr="00290615">
        <w:t>выступающих для наблюдателя в форме иррационального поведения (отсутствие обратной связи с внешним окружением).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Обратимся теперь к другой центральной концепции этологии – к представлениям о «знаковых стимулах». В отличие от понятия «фиксированная схема действий»</w:t>
      </w:r>
      <w:r>
        <w:t xml:space="preserve">, </w:t>
      </w:r>
      <w:r w:rsidRPr="00290615">
        <w:t>которое призвано раскрыть механизм реализации наследственно обусловленных движений (в самом широком смысле)</w:t>
      </w:r>
      <w:r>
        <w:t xml:space="preserve">, </w:t>
      </w:r>
      <w:r w:rsidRPr="00290615">
        <w:t>понятие «знаковые стимулы» фиксирует внимание на наследственно обусловленном восприятии. Здесь речь идет о той категории внешних раздражителей</w:t>
      </w:r>
      <w:r>
        <w:t xml:space="preserve">, </w:t>
      </w:r>
      <w:r w:rsidRPr="00290615">
        <w:t>которые вызывают у особи биологически адекватную</w:t>
      </w:r>
      <w:r>
        <w:t xml:space="preserve">, </w:t>
      </w:r>
      <w:r w:rsidRPr="00290615">
        <w:t>видоспецифическую реакцию уже при их первом предъявлении</w:t>
      </w:r>
      <w:r>
        <w:t xml:space="preserve">, </w:t>
      </w:r>
      <w:r w:rsidRPr="00290615">
        <w:t>то есть без всякого предварительного опыта. При этом стимул</w:t>
      </w:r>
      <w:r>
        <w:t xml:space="preserve">, </w:t>
      </w:r>
      <w:r w:rsidRPr="00290615">
        <w:t>действенный для особей одного вида</w:t>
      </w:r>
      <w:r>
        <w:t xml:space="preserve">, </w:t>
      </w:r>
      <w:r w:rsidRPr="00290615">
        <w:t>может быть совершенно нейтральным для представителей другого. Кроме того</w:t>
      </w:r>
      <w:r>
        <w:t xml:space="preserve">, </w:t>
      </w:r>
      <w:r w:rsidRPr="00290615">
        <w:t>каждый знаковый стимул отвечает определенному внутреннему настрою индивида и</w:t>
      </w:r>
      <w:r>
        <w:t xml:space="preserve">, </w:t>
      </w:r>
      <w:r w:rsidRPr="00290615">
        <w:t>таким образом</w:t>
      </w:r>
      <w:r>
        <w:t xml:space="preserve">, </w:t>
      </w:r>
      <w:r w:rsidRPr="00290615">
        <w:t>будучи эффективным раздражителем на определенной стадии персонального временного цикла</w:t>
      </w:r>
      <w:r>
        <w:t xml:space="preserve">, </w:t>
      </w:r>
      <w:r w:rsidRPr="00290615">
        <w:t>оказывается безразличным для животного в иное время. В целом</w:t>
      </w:r>
      <w:r>
        <w:t xml:space="preserve">, </w:t>
      </w:r>
      <w:r w:rsidRPr="00290615">
        <w:t>эти представления акцентируют внимание на явлении активной избирательности индивида к внешним воздействиям («фильтрация» стимулов воспринимающими сенсорными системами организма).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Особый интерес у этологов традиционно вызывали такие знаковые стимулы</w:t>
      </w:r>
      <w:r>
        <w:t xml:space="preserve">, </w:t>
      </w:r>
      <w:r w:rsidRPr="00290615">
        <w:t>которые используются при взаимном опознавании особей</w:t>
      </w:r>
      <w:r>
        <w:t xml:space="preserve">, </w:t>
      </w:r>
      <w:r w:rsidRPr="00290615">
        <w:t>принадлежащих к одному виду</w:t>
      </w:r>
      <w:r>
        <w:t xml:space="preserve">, </w:t>
      </w:r>
      <w:r w:rsidRPr="00290615">
        <w:t>и в процессах их общения. Это так называемые «социальные релизеры» – от английского геlеаsе (освобождать). Имеется в виду</w:t>
      </w:r>
      <w:r>
        <w:t xml:space="preserve">, </w:t>
      </w:r>
      <w:r w:rsidRPr="00290615">
        <w:t>что социальный релизер при предъявлении индивиду снимает в его нервной системе блоки</w:t>
      </w:r>
      <w:r>
        <w:t xml:space="preserve">, </w:t>
      </w:r>
      <w:r w:rsidRPr="00290615">
        <w:t>препятствующие реализации специфической энергии действия</w:t>
      </w:r>
      <w:r>
        <w:t xml:space="preserve">, </w:t>
      </w:r>
      <w:r w:rsidRPr="00290615">
        <w:t>и тем самым</w:t>
      </w:r>
      <w:r>
        <w:t xml:space="preserve">, </w:t>
      </w:r>
      <w:r w:rsidRPr="00290615">
        <w:t>как бы освобождает дорогу той реакции</w:t>
      </w:r>
      <w:r>
        <w:t xml:space="preserve">, </w:t>
      </w:r>
      <w:r w:rsidRPr="00290615">
        <w:t>которая соответствует данному стимулу. При этом</w:t>
      </w:r>
      <w:r>
        <w:t xml:space="preserve">, </w:t>
      </w:r>
      <w:r w:rsidRPr="00290615">
        <w:t>в соответствии с исходными представлениями классической этологии</w:t>
      </w:r>
      <w:r>
        <w:t xml:space="preserve">, </w:t>
      </w:r>
      <w:r w:rsidRPr="00290615">
        <w:t>данные стимул и реакция комплементарны друг другу наподобие ключа и замка. Отсюда еще одно название для интересующего нас класса раздражителей – именно</w:t>
      </w:r>
      <w:r>
        <w:t xml:space="preserve">, </w:t>
      </w:r>
      <w:r w:rsidRPr="00290615">
        <w:t>ключевые стимулы.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Реакция</w:t>
      </w:r>
      <w:r>
        <w:t xml:space="preserve">, </w:t>
      </w:r>
      <w:r w:rsidRPr="00290615">
        <w:t>следующая в ответ на предъявление социального релизера</w:t>
      </w:r>
      <w:r>
        <w:t xml:space="preserve">, </w:t>
      </w:r>
      <w:r w:rsidRPr="00290615">
        <w:t>согласно этологической теории</w:t>
      </w:r>
      <w:r>
        <w:t xml:space="preserve">, </w:t>
      </w:r>
      <w:r w:rsidRPr="00290615">
        <w:t>представляет собой фиксированную схему действий. В ходе взаимодействия партнеров происходит нечто вроде диалогового обмена социальными релизерами</w:t>
      </w:r>
      <w:r>
        <w:t xml:space="preserve">, </w:t>
      </w:r>
      <w:r w:rsidRPr="00290615">
        <w:t>которые выступают таким образом в качестве основных элементов видового коммуникативного кода. Важнейшими из этих элементов оказываются так называемые демонстрации. Это особые фиксированные схемы действий (моторных и акустических) /33/</w:t>
      </w:r>
      <w:r>
        <w:t xml:space="preserve">, </w:t>
      </w:r>
      <w:r w:rsidRPr="00290615">
        <w:t>обладающие у каждого вида структурой</w:t>
      </w:r>
      <w:r>
        <w:t xml:space="preserve">, </w:t>
      </w:r>
      <w:r w:rsidRPr="00290615">
        <w:t>непредсказуемой на основе всех прочих характеристик вида. Эту «экстравагантность» демонстраций относят за счет того</w:t>
      </w:r>
      <w:r>
        <w:t xml:space="preserve">, </w:t>
      </w:r>
      <w:r w:rsidRPr="00290615">
        <w:t>что именно она делает данный тип акций легко выделяемым из континуального потока поведения и тем самым –«разборчивым» (для реципиента) коммуникативным сигналом</w:t>
      </w:r>
      <w:r>
        <w:t xml:space="preserve">, </w:t>
      </w:r>
      <w:r w:rsidRPr="00290615">
        <w:t>обладающим к тому же определенным значением. Здесь этологи видят определенное сходство между демонстрацией и ритуалом в коммуникации человека.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Коль скоро форма демонстраций необъяснима как адаптация к экологическим особенностям существования вида</w:t>
      </w:r>
      <w:r>
        <w:t xml:space="preserve">, </w:t>
      </w:r>
      <w:r w:rsidRPr="00290615">
        <w:t>их становление пытаются объяснить на основе общих</w:t>
      </w:r>
      <w:r>
        <w:t xml:space="preserve">, </w:t>
      </w:r>
      <w:r w:rsidRPr="00290615">
        <w:t>априорных представлений об оптимальных характеристиках коммуникативных средств. Считается</w:t>
      </w:r>
      <w:r>
        <w:t xml:space="preserve">, </w:t>
      </w:r>
      <w:r w:rsidRPr="00290615">
        <w:t>что такие свойства демонстраций</w:t>
      </w:r>
      <w:r>
        <w:t xml:space="preserve">, </w:t>
      </w:r>
      <w:r w:rsidRPr="00290615">
        <w:t>как их дискретность</w:t>
      </w:r>
      <w:r>
        <w:t xml:space="preserve">, </w:t>
      </w:r>
      <w:r w:rsidRPr="00290615">
        <w:t>шаблонность</w:t>
      </w:r>
      <w:r>
        <w:t xml:space="preserve">, </w:t>
      </w:r>
      <w:r w:rsidRPr="00290615">
        <w:t>интенсивность трансляции выработались путем ритуализации. Это эволюционный процесс формирования структур</w:t>
      </w:r>
      <w:r>
        <w:t xml:space="preserve">, </w:t>
      </w:r>
      <w:r w:rsidRPr="00290615">
        <w:t>выполняющих сугубо коммуникативную функцию и возникающих на основе ранее существовавших структур</w:t>
      </w:r>
      <w:r>
        <w:t xml:space="preserve">, </w:t>
      </w:r>
      <w:r w:rsidRPr="00290615">
        <w:t>не обладавших данной функцией или выполнявших ее лишь факультативно. «Движение можно считать ритуализованным только в том случае</w:t>
      </w:r>
      <w:r>
        <w:t xml:space="preserve">, </w:t>
      </w:r>
      <w:r w:rsidRPr="00290615">
        <w:t>если оно претерпело преобразования под давлением отбора</w:t>
      </w:r>
      <w:r>
        <w:t xml:space="preserve">, </w:t>
      </w:r>
      <w:r w:rsidRPr="00290615">
        <w:t>улучшившего его коммуникативную эффективность» [36]. Основным материалом</w:t>
      </w:r>
      <w:r>
        <w:t xml:space="preserve">, </w:t>
      </w:r>
      <w:r w:rsidRPr="00290615">
        <w:t>на базе которого возникают ритуализованные демонстрации</w:t>
      </w:r>
      <w:r>
        <w:t xml:space="preserve">, </w:t>
      </w:r>
      <w:r w:rsidRPr="00290615">
        <w:t>этологи считают так называемые смещенные действия (например</w:t>
      </w:r>
      <w:r>
        <w:t xml:space="preserve">, </w:t>
      </w:r>
      <w:r w:rsidRPr="00290615">
        <w:t>те движения</w:t>
      </w:r>
      <w:r>
        <w:t xml:space="preserve">, </w:t>
      </w:r>
      <w:r w:rsidRPr="00290615">
        <w:t>несоответствие которых коммуникативному контексту обязано внутреннему конфликту разных мотиваций – агрессивности и страха</w:t>
      </w:r>
      <w:r>
        <w:t xml:space="preserve">, </w:t>
      </w:r>
      <w:r w:rsidRPr="00290615">
        <w:t>агрессивности и сексуального побуждения и т.д.)</w:t>
      </w:r>
      <w:r>
        <w:t xml:space="preserve">, </w:t>
      </w:r>
      <w:r w:rsidRPr="00290615">
        <w:t>движения намерения (предшествующие тому или иному виду активности)</w:t>
      </w:r>
      <w:r>
        <w:t xml:space="preserve">, </w:t>
      </w:r>
      <w:r w:rsidRPr="00290615">
        <w:t>близкие последним по характеру</w:t>
      </w:r>
      <w:r>
        <w:t xml:space="preserve">, </w:t>
      </w:r>
      <w:r w:rsidRPr="00290615">
        <w:t>всевозможные «незавершенные действия» и т.д. В концепции ритуализации</w:t>
      </w:r>
      <w:r>
        <w:t xml:space="preserve">, </w:t>
      </w:r>
      <w:r w:rsidRPr="00290615">
        <w:t>как и в других построениях классической этологии</w:t>
      </w:r>
      <w:r>
        <w:t xml:space="preserve">, </w:t>
      </w:r>
      <w:r w:rsidRPr="00290615">
        <w:t>преобразования поведения в филогенезе относят за счет постепенного накопления мелких изменений</w:t>
      </w:r>
      <w:r>
        <w:t xml:space="preserve">, </w:t>
      </w:r>
      <w:r w:rsidRPr="00290615">
        <w:t>поддерживаемых естественным отбором.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Помимо тех знаковых стимулов</w:t>
      </w:r>
      <w:r>
        <w:t xml:space="preserve">, </w:t>
      </w:r>
      <w:r w:rsidRPr="00290615">
        <w:t>которые можно рассматривать как полностью детерминированные генетически и не требующие для выполнения своих функций никакого индивидуального опыта</w:t>
      </w:r>
      <w:r>
        <w:t xml:space="preserve">, </w:t>
      </w:r>
      <w:r w:rsidRPr="00290615">
        <w:t>имеются и другие</w:t>
      </w:r>
      <w:r>
        <w:t xml:space="preserve">, </w:t>
      </w:r>
      <w:r w:rsidRPr="00290615">
        <w:t>предполагающие существование у реципиента определенной практики общения. Речь идет о так называемом процессе запечатления (импринтинга)</w:t>
      </w:r>
      <w:r>
        <w:t xml:space="preserve">, </w:t>
      </w:r>
      <w:r w:rsidRPr="00290615">
        <w:t>который имеет место в особый чувствительный период на самых ранних стадиях постнатального онтогенеза. В частности</w:t>
      </w:r>
      <w:r>
        <w:t xml:space="preserve">, </w:t>
      </w:r>
      <w:r w:rsidRPr="00290615">
        <w:t>способность адекватно опознавать полового партнера</w:t>
      </w:r>
      <w:r>
        <w:t xml:space="preserve">, </w:t>
      </w:r>
      <w:r w:rsidRPr="00290615">
        <w:t>принадлежащего к своему виду</w:t>
      </w:r>
      <w:r>
        <w:t xml:space="preserve">, </w:t>
      </w:r>
      <w:r w:rsidRPr="00290615">
        <w:t>формируется</w:t>
      </w:r>
      <w:r>
        <w:t xml:space="preserve">, </w:t>
      </w:r>
      <w:r w:rsidRPr="00290615">
        <w:t>как полагают</w:t>
      </w:r>
      <w:r>
        <w:t xml:space="preserve">, </w:t>
      </w:r>
      <w:r w:rsidRPr="00290615">
        <w:t>именно в такой чувствительный период. Если в это время содержать животное с представителями другого вида</w:t>
      </w:r>
      <w:r>
        <w:t xml:space="preserve">, </w:t>
      </w:r>
      <w:r w:rsidRPr="00290615">
        <w:t>половой импринтинг может быть выработан на этот неадекватный объект.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Суммируя сказанное по поводу концепции знаковых стимулов</w:t>
      </w:r>
      <w:r>
        <w:t xml:space="preserve">, </w:t>
      </w:r>
      <w:r w:rsidRPr="00290615">
        <w:t>которая лежит в основе этологических представлений о коммуникации /34/ животных</w:t>
      </w:r>
      <w:r>
        <w:t xml:space="preserve">, </w:t>
      </w:r>
      <w:r w:rsidRPr="00290615">
        <w:t>отметим следующие основополагающие черты этих взглядов: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1. Генетический детерминизм</w:t>
      </w:r>
      <w:r>
        <w:t xml:space="preserve">, </w:t>
      </w:r>
      <w:r w:rsidRPr="00290615">
        <w:t>приводящий к типологическим представлениям о стандартном характере межиндивидуальных взаимодействий</w:t>
      </w:r>
      <w:r>
        <w:t xml:space="preserve">, </w:t>
      </w:r>
      <w:r w:rsidRPr="00290615">
        <w:t>структура которых в целом автономна от флюктуации во внешнем окружении.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2. Подсознательное</w:t>
      </w:r>
      <w:r>
        <w:t xml:space="preserve">, </w:t>
      </w:r>
      <w:r w:rsidRPr="00290615">
        <w:t>неоговариваемое открыто</w:t>
      </w:r>
      <w:r>
        <w:t xml:space="preserve">, </w:t>
      </w:r>
      <w:r w:rsidRPr="00290615">
        <w:t>но подразумеваемое в терминологии уподобление средств коммуникации у животных семиотическим системам в общении человека: дискретность сигналов</w:t>
      </w:r>
      <w:r>
        <w:t xml:space="preserve">, </w:t>
      </w:r>
      <w:r w:rsidRPr="00290615">
        <w:t>их якобы знаковый характер (невозможность объяснить структуру сигнала прочими видовыми особенностями создает ощущение его немотивированности</w:t>
      </w:r>
      <w:r>
        <w:t xml:space="preserve">, </w:t>
      </w:r>
      <w:r w:rsidRPr="00290615">
        <w:t>в том смысле как ее понимал Ф.де Соссюр)</w:t>
      </w:r>
      <w:r>
        <w:t xml:space="preserve">, </w:t>
      </w:r>
      <w:r w:rsidRPr="00290615">
        <w:t>диалоговый обмен сигналами в ходе взаимодействия</w:t>
      </w:r>
      <w:r>
        <w:t xml:space="preserve">, </w:t>
      </w:r>
      <w:r w:rsidRPr="00290615">
        <w:t>уподобление последнего ритуальному действу и т.д.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3. Процесс эволюции поведения приравнивается филогенетическим преобразованиям прочих биологических структур (например</w:t>
      </w:r>
      <w:r>
        <w:t xml:space="preserve">, </w:t>
      </w:r>
      <w:r w:rsidRPr="00290615">
        <w:t>морфологических) за счет медленного накопления мельчайших изменений под действием естественного отбора. Идея быстрых преобразований поведения животных путем передачи индивидуального опыта и традиций по череде поколений (т.е. негенетическими каналами) не отвергается</w:t>
      </w:r>
      <w:r>
        <w:t xml:space="preserve">, </w:t>
      </w:r>
      <w:r w:rsidRPr="00290615">
        <w:t>но имеет в классической этологии побочное значение.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4. Подчеркивается важная роль раннего индивидуального опыта в формировании форм поведения</w:t>
      </w:r>
      <w:r>
        <w:t xml:space="preserve">, </w:t>
      </w:r>
      <w:r w:rsidRPr="00290615">
        <w:t>не контролируемых сознательно в зрелом возрасте (идея импринтинга отдаленно перекликается с концепцией бессознательного у З.Фрейда).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Мы умышленно дали здесь самый ранний вариант этологических воззрений. Они в последние десятилетия неоднократно подвергались развернутой критике (речь здесь идет о научных претензиях к этологии</w:t>
      </w:r>
      <w:r>
        <w:t xml:space="preserve">, </w:t>
      </w:r>
      <w:r w:rsidRPr="00290615">
        <w:t>а не о ее критике с идеологических и философских позиций [8</w:t>
      </w:r>
      <w:r>
        <w:t xml:space="preserve">, </w:t>
      </w:r>
      <w:r w:rsidRPr="00290615">
        <w:t>44</w:t>
      </w:r>
      <w:r>
        <w:t xml:space="preserve">, </w:t>
      </w:r>
      <w:r w:rsidRPr="00290615">
        <w:t>46</w:t>
      </w:r>
      <w:r>
        <w:t xml:space="preserve">, </w:t>
      </w:r>
      <w:r w:rsidRPr="00290615">
        <w:t>57</w:t>
      </w:r>
      <w:r>
        <w:t xml:space="preserve">, </w:t>
      </w:r>
      <w:r w:rsidRPr="00290615">
        <w:t>60]) и в ряде важных пунктов оказались существенно модернизированными – во многом за счет влияний со стороны физиологии и таких поведенческих дисциплин</w:t>
      </w:r>
      <w:r>
        <w:t xml:space="preserve">, </w:t>
      </w:r>
      <w:r w:rsidRPr="00290615">
        <w:t>как бихевиоризм и сравнительная психология [16]. Однако определенная логическая замкнутость этологической теории инстинкта [7] делает ее центральное ядро</w:t>
      </w:r>
      <w:r>
        <w:t xml:space="preserve">, </w:t>
      </w:r>
      <w:r w:rsidRPr="00290615">
        <w:t>предложенное К.Лоренцом и частично модифицированное Н.Тинбергеном</w:t>
      </w:r>
      <w:r>
        <w:t xml:space="preserve">, </w:t>
      </w:r>
      <w:r w:rsidRPr="00290615">
        <w:t>достаточно резистентным к угрозе диссоциации при соприкосновении с иными концептуальными схемами. Именно поэтому еще и сегодня достаточно влиятельной оказывается та</w:t>
      </w:r>
      <w:r>
        <w:t xml:space="preserve">, </w:t>
      </w:r>
      <w:r w:rsidRPr="00290615">
        <w:t>уже упоминавшаяся нами школа «консерваторов»</w:t>
      </w:r>
      <w:r>
        <w:t xml:space="preserve">, </w:t>
      </w:r>
      <w:r w:rsidRPr="00290615">
        <w:t>которая в своей деятельности руководствуется изложенной здесь первоначальной теорией инстинкта (Институт сравнительного изучения поведения имени Макса Планка в Зеевизене где в настоящее время работает и сам К.Лоренц).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Интересно</w:t>
      </w:r>
      <w:r>
        <w:t xml:space="preserve">, </w:t>
      </w:r>
      <w:r w:rsidRPr="00290615">
        <w:t>что рассмотренные нами концепции практически без изменений</w:t>
      </w:r>
      <w:r>
        <w:t xml:space="preserve">, </w:t>
      </w:r>
      <w:r w:rsidRPr="00290615">
        <w:t>подчас в их наиболее архаической форме были /35/ в середине 70-х годов включены в теоретический аппарат социобиологии [7</w:t>
      </w:r>
      <w:r>
        <w:t xml:space="preserve">, </w:t>
      </w:r>
      <w:r w:rsidRPr="00290615">
        <w:t>69].</w:t>
      </w:r>
    </w:p>
    <w:p w:rsidR="004C6A18" w:rsidRPr="00A85FCF" w:rsidRDefault="004C6A18" w:rsidP="004C6A18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>2. О границах применения этологических концепций при изучении поведения человека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Возникнув в период создания синтетической теории эволюции</w:t>
      </w:r>
      <w:r>
        <w:t xml:space="preserve">, </w:t>
      </w:r>
      <w:r w:rsidRPr="00290615">
        <w:t>которая объединила усилия дарвинизма и генетики</w:t>
      </w:r>
      <w:r>
        <w:t xml:space="preserve">, </w:t>
      </w:r>
      <w:r w:rsidRPr="00290615">
        <w:t>этология с первых шагов развивалась как ветвь эволюционной биологии</w:t>
      </w:r>
      <w:r>
        <w:t xml:space="preserve">, </w:t>
      </w:r>
      <w:r w:rsidRPr="00290615">
        <w:t>имея в качестве одного из важнейших своих оснований теорию естественного отбора. По существу</w:t>
      </w:r>
      <w:r>
        <w:t xml:space="preserve">, </w:t>
      </w:r>
      <w:r w:rsidRPr="00290615">
        <w:t>именно этологи впервые попытались показать на большом эмпирическом материале</w:t>
      </w:r>
      <w:r>
        <w:t xml:space="preserve">, </w:t>
      </w:r>
      <w:r w:rsidRPr="00290615">
        <w:t>что эта теория может иметь столь же широкое применение при анализе эволюции поведения</w:t>
      </w:r>
      <w:r>
        <w:t xml:space="preserve">, </w:t>
      </w:r>
      <w:r w:rsidRPr="00290615">
        <w:t>какое ей до этого придавалось в сфере морфологической эволюции. В фундамент этологической теории инстинкта были заложены многие идеи</w:t>
      </w:r>
      <w:r>
        <w:t xml:space="preserve">, </w:t>
      </w:r>
      <w:r w:rsidRPr="00290615">
        <w:t>высказанные в более или менее развернутой форме еще Ч.Дарвином: необходимость сравнительного подхода в изучении инстинкта</w:t>
      </w:r>
      <w:r>
        <w:t xml:space="preserve">, </w:t>
      </w:r>
      <w:r w:rsidRPr="00290615">
        <w:t>возможность реконструкции эволюции инстинкта путем сопоставления данных по ныне живущим формам</w:t>
      </w:r>
      <w:r>
        <w:t xml:space="preserve">, </w:t>
      </w:r>
      <w:r w:rsidRPr="00290615">
        <w:t>представления о слепом автоматизме и явной иррациональности многих форм поведения и о возникающих в связи с этим трудностях применения к ним однозначно адаптационистских трактовок. Вместе с тем необходимо подчеркнуть</w:t>
      </w:r>
      <w:r>
        <w:t xml:space="preserve">, </w:t>
      </w:r>
      <w:r w:rsidRPr="00290615">
        <w:t>что привлекательность идеи о возможности применения эволюционного метода в исследованиях поведения в огромной степени обязана успеху этологов в уподоблении актов «врожденного» поведения морфологическим структурам.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Все сказанное хорошо объясняет тот факт</w:t>
      </w:r>
      <w:r>
        <w:t xml:space="preserve">, </w:t>
      </w:r>
      <w:r w:rsidRPr="00290615">
        <w:t>что основной парадигмой этологии стало представление о том</w:t>
      </w:r>
      <w:r>
        <w:t xml:space="preserve">, </w:t>
      </w:r>
      <w:r w:rsidRPr="00290615">
        <w:t>что многие поведенческие признаки животных преобразуются в ходе филогенеза путем накопления мелких фенотипических изменений</w:t>
      </w:r>
      <w:r>
        <w:t xml:space="preserve">, </w:t>
      </w:r>
      <w:r w:rsidRPr="00290615">
        <w:t>обязанных таким генетическим событиям</w:t>
      </w:r>
      <w:r>
        <w:t xml:space="preserve">, </w:t>
      </w:r>
      <w:r w:rsidRPr="00290615">
        <w:t>как мутации и структурные перестройки внутри генных комплексов</w:t>
      </w:r>
      <w:r>
        <w:t xml:space="preserve">, </w:t>
      </w:r>
      <w:r w:rsidRPr="00290615">
        <w:t>«ответственных за данный поведенческий признак». Получив самостоятельную жизнь</w:t>
      </w:r>
      <w:r>
        <w:t xml:space="preserve">, </w:t>
      </w:r>
      <w:r w:rsidRPr="00290615">
        <w:t>эти представления</w:t>
      </w:r>
      <w:r>
        <w:t xml:space="preserve">, </w:t>
      </w:r>
      <w:r w:rsidRPr="00290615">
        <w:t>первоначально выдвинутые для объяснения достаточно четко очерченного</w:t>
      </w:r>
      <w:r>
        <w:t xml:space="preserve">, </w:t>
      </w:r>
      <w:r w:rsidRPr="00290615">
        <w:t>специфического круга явлений (в основном — фиксированных схем действий)</w:t>
      </w:r>
      <w:r>
        <w:t xml:space="preserve">, </w:t>
      </w:r>
      <w:r w:rsidRPr="00290615">
        <w:t>позже приобрели в руках ряда теоретиков почти что универсальное значение. Оказалось возможным говорить в том же плане об эволюции таких поведенческих «признаков»</w:t>
      </w:r>
      <w:r>
        <w:t xml:space="preserve">, </w:t>
      </w:r>
      <w:r w:rsidRPr="00290615">
        <w:t>как «альтруизм»</w:t>
      </w:r>
      <w:r>
        <w:t xml:space="preserve">, </w:t>
      </w:r>
      <w:r w:rsidRPr="00290615">
        <w:t>«эгоизм»</w:t>
      </w:r>
      <w:r>
        <w:t xml:space="preserve">, </w:t>
      </w:r>
      <w:r w:rsidRPr="00290615">
        <w:t>«опознавание родичей»</w:t>
      </w:r>
      <w:r>
        <w:t xml:space="preserve">, </w:t>
      </w:r>
      <w:r w:rsidRPr="00290615">
        <w:t>«способность обманывать и выявлять обман» и т.д.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Оставив пока в стороне этот вульгарный генетический детерминизм</w:t>
      </w:r>
      <w:r>
        <w:t xml:space="preserve">, </w:t>
      </w:r>
      <w:r w:rsidRPr="00290615">
        <w:t>взятый в 70-х годах на вооружение теоретиками социобиологии</w:t>
      </w:r>
      <w:r>
        <w:t xml:space="preserve">, </w:t>
      </w:r>
      <w:r w:rsidRPr="00290615">
        <w:t>обратимся к анализу исходных для него представлений о возможности эволюции поведения путем накопления мелких адаптивных изменений под действием естественного отбора. Хотя этот путь не исключен и подчас вполне правдоподобен в сфере /36/ эволюции определенных типов генетически запрограммированного поведения</w:t>
      </w:r>
      <w:r>
        <w:t xml:space="preserve">, </w:t>
      </w:r>
      <w:r w:rsidRPr="00290615">
        <w:t>он едва ли может рассматриваться в качестве сколько-нибудь реального модуса</w:t>
      </w:r>
      <w:r>
        <w:t xml:space="preserve">, </w:t>
      </w:r>
      <w:r w:rsidRPr="00290615">
        <w:t>ответственного за становление сущностных характеристик поведения человека – таких</w:t>
      </w:r>
      <w:r>
        <w:t xml:space="preserve">, </w:t>
      </w:r>
      <w:r w:rsidRPr="00290615">
        <w:t>как умение изготовлять орудия и использовать огонь</w:t>
      </w:r>
      <w:r>
        <w:t xml:space="preserve">, </w:t>
      </w:r>
      <w:r w:rsidRPr="00290615">
        <w:t>способность оперировать символами и т.д. Более того</w:t>
      </w:r>
      <w:r>
        <w:t xml:space="preserve">, </w:t>
      </w:r>
      <w:r w:rsidRPr="00290615">
        <w:t>большие сомнения вызывает продуктивность применения рассматриваемого принципа даже к тем сферам поведения человека</w:t>
      </w:r>
      <w:r>
        <w:t xml:space="preserve">, </w:t>
      </w:r>
      <w:r w:rsidRPr="00290615">
        <w:t>биологическая функция которых</w:t>
      </w:r>
      <w:r>
        <w:t xml:space="preserve">, </w:t>
      </w:r>
      <w:r w:rsidRPr="00290615">
        <w:t>на первый взгляд</w:t>
      </w:r>
      <w:r>
        <w:t xml:space="preserve">, </w:t>
      </w:r>
      <w:r w:rsidRPr="00290615">
        <w:t>выступает в наиболее явной форме – таких</w:t>
      </w:r>
      <w:r>
        <w:t xml:space="preserve">, </w:t>
      </w:r>
      <w:r w:rsidRPr="00290615">
        <w:t>скажем</w:t>
      </w:r>
      <w:r>
        <w:t xml:space="preserve">, </w:t>
      </w:r>
      <w:r w:rsidRPr="00290615">
        <w:t>как питание и половое поведение.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Между тем</w:t>
      </w:r>
      <w:r>
        <w:t xml:space="preserve">, </w:t>
      </w:r>
      <w:r w:rsidRPr="00290615">
        <w:t>опираясь на факт филогенетического родства человека с другими представителями отряда приматов и на представления о возможности эволюции поведения под действием естественного отбора</w:t>
      </w:r>
      <w:r>
        <w:t xml:space="preserve">, </w:t>
      </w:r>
      <w:r w:rsidRPr="00290615">
        <w:t>многие биологи и некоторые представители гуманитарных наук сочли возможным считать эти два обстоятельства достаточным^ для подтверждения прямой и плавной преемственности между поведением животных и Ноmo sapiens. Печальным примером такого рода практики в этологии может служить книга Д.Морриса «Голая обезьяна»</w:t>
      </w:r>
      <w:r>
        <w:t xml:space="preserve">, </w:t>
      </w:r>
      <w:r w:rsidRPr="00290615">
        <w:t>на разборе которой мы остановимся в следующем разделе. Недавний рецидив той же натуралистической тенденции был вызван экспериментами А. и Б.Гарднеров</w:t>
      </w:r>
      <w:r>
        <w:t xml:space="preserve">, </w:t>
      </w:r>
      <w:r w:rsidRPr="00290615">
        <w:t>которые обнаружили известные способности к символизации у шимпанзе. Это дало</w:t>
      </w:r>
      <w:r>
        <w:t xml:space="preserve">, </w:t>
      </w:r>
      <w:r w:rsidRPr="00290615">
        <w:t>как полагают некоторые</w:t>
      </w:r>
      <w:r>
        <w:t xml:space="preserve">, </w:t>
      </w:r>
      <w:r w:rsidRPr="00290615">
        <w:t>возможность усомниться в справедливости устоявшегося взгляда об уникальности человека вообще и его языкового поведения – в частности [5].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Полезность этологии в сфере изучения поведения человека несомненна до тех пор</w:t>
      </w:r>
      <w:r>
        <w:t xml:space="preserve">, </w:t>
      </w:r>
      <w:r w:rsidRPr="00290615">
        <w:t>пока не вступает в силу так называемая «ошибка потенциальности» [3]. Если мы уверены в том</w:t>
      </w:r>
      <w:r>
        <w:t xml:space="preserve">, </w:t>
      </w:r>
      <w:r w:rsidRPr="00290615">
        <w:t>что все функции человеческого организма в конечном итоге определяются работой генов</w:t>
      </w:r>
      <w:r>
        <w:t xml:space="preserve">, </w:t>
      </w:r>
      <w:r w:rsidRPr="00290615">
        <w:t>это еще не значит</w:t>
      </w:r>
      <w:r>
        <w:t xml:space="preserve">, </w:t>
      </w:r>
      <w:r w:rsidRPr="00290615">
        <w:t>что поведение взрослого современного человека или даже двухлетнего ребенка можно сколько-нибудь правдоподобно описать как генетически детерминированное* {*Яркий пример неосознаваемой авторами «ошибки потенциальности» в рассуждениях о поведении человека дает</w:t>
      </w:r>
      <w:r>
        <w:t xml:space="preserve">, </w:t>
      </w:r>
      <w:r w:rsidRPr="00290615">
        <w:t>на наш взгляд</w:t>
      </w:r>
      <w:r>
        <w:t xml:space="preserve">, </w:t>
      </w:r>
      <w:r w:rsidRPr="00290615">
        <w:t>книга Ч.Ламсдена и Е.Вильсона «Огонь Прометея» [49].}. Хотя физически и психически нормальный ребенок обладает всеми потенциями «человека разумного»</w:t>
      </w:r>
      <w:r>
        <w:t xml:space="preserve">, </w:t>
      </w:r>
      <w:r w:rsidRPr="00290615">
        <w:t>он едва ли станет таковым в условиях</w:t>
      </w:r>
      <w:r>
        <w:t xml:space="preserve">, </w:t>
      </w:r>
      <w:r w:rsidRPr="00290615">
        <w:t>резко отличных от того культурного окружения</w:t>
      </w:r>
      <w:r>
        <w:t xml:space="preserve">, </w:t>
      </w:r>
      <w:r w:rsidRPr="00290615">
        <w:t>в котором в норме происходит развитие человеческого существа [58]. С другой стороны</w:t>
      </w:r>
      <w:r>
        <w:t xml:space="preserve">, </w:t>
      </w:r>
      <w:r w:rsidRPr="00290615">
        <w:t>справедливо рассматривая многие черты поведения новорожденного ребенка как «панмаммальные» (т.е. общие человеку и всем прочим млекопитающим)</w:t>
      </w:r>
      <w:r>
        <w:t xml:space="preserve">, </w:t>
      </w:r>
      <w:r w:rsidRPr="00290615">
        <w:t>едва ли будет разумно заключить на этой основе об отсутствии /37/ качественного перерыва между поведением животных и человека [58: 210].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Границы применения принципов этологии к анализу поведения человека должны</w:t>
      </w:r>
      <w:r>
        <w:t xml:space="preserve">, </w:t>
      </w:r>
      <w:r w:rsidRPr="00290615">
        <w:t>естественным образом</w:t>
      </w:r>
      <w:r>
        <w:t xml:space="preserve">, </w:t>
      </w:r>
      <w:r w:rsidRPr="00290615">
        <w:t>определяться спецификой ее предмета. С этой точки зрения наиболее перспективный объект – это ребенок в первые месяцы его жизни. Здесь открывается возможность понять</w:t>
      </w:r>
      <w:r>
        <w:t xml:space="preserve">, </w:t>
      </w:r>
      <w:r w:rsidRPr="00290615">
        <w:t>каким образом «видоспецифическое» поведение грудного ребенка под влиянием социальных контактов с матерью и с другими членами семьи начинает преобразовываться в поведение осознающего себя индивида. Однако уже на этом этапе культурные воздействия на ребенка настолько сильны</w:t>
      </w:r>
      <w:r>
        <w:t xml:space="preserve">, </w:t>
      </w:r>
      <w:r w:rsidRPr="00290615">
        <w:t>что этологический подход будет неполным вне его контактов с психологией развития и такими социальными дисциплинами</w:t>
      </w:r>
      <w:r>
        <w:t xml:space="preserve">, </w:t>
      </w:r>
      <w:r w:rsidRPr="00290615">
        <w:t>как</w:t>
      </w:r>
      <w:r>
        <w:t xml:space="preserve">, </w:t>
      </w:r>
      <w:r w:rsidRPr="00290615">
        <w:t>скажем</w:t>
      </w:r>
      <w:r>
        <w:t xml:space="preserve">, </w:t>
      </w:r>
      <w:r w:rsidRPr="00290615">
        <w:t>социолингвистика.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Возможности этологии определяются и тем</w:t>
      </w:r>
      <w:r>
        <w:t xml:space="preserve">, </w:t>
      </w:r>
      <w:r w:rsidRPr="00290615">
        <w:t>что ведущим ее методом служит скрупулезное описание целостного поведения особи</w:t>
      </w:r>
      <w:r>
        <w:t xml:space="preserve">, </w:t>
      </w:r>
      <w:r w:rsidRPr="00290615">
        <w:t>дающее ценный материал для выявления его тонкой структуры и временной организации. Через специфику этого метода этология получает широкий доступ и к анализу поведения взрослых членов социума в коммуникативных процессах. Интересной точкой приложения в этой сфере является изучение всевозможных форм сознательно не контролируемого поведения – например</w:t>
      </w:r>
      <w:r>
        <w:t xml:space="preserve">, </w:t>
      </w:r>
      <w:r w:rsidRPr="00290615">
        <w:t>обусловленных традициями движений и поз (кинесика)</w:t>
      </w:r>
      <w:r>
        <w:t xml:space="preserve">, </w:t>
      </w:r>
      <w:r w:rsidRPr="00290615">
        <w:t>невербальной коммуникации</w:t>
      </w:r>
      <w:r>
        <w:t xml:space="preserve">, </w:t>
      </w:r>
      <w:r w:rsidRPr="00290615">
        <w:t>геометрии социально организованного пространства. И в этой области деятельности этология неизбежно должна войти в тесный контакт с социальными науками – этнографией</w:t>
      </w:r>
      <w:r>
        <w:t xml:space="preserve">, </w:t>
      </w:r>
      <w:r w:rsidRPr="00290615">
        <w:t>этносемиотикой</w:t>
      </w:r>
      <w:r>
        <w:t xml:space="preserve">, </w:t>
      </w:r>
      <w:r w:rsidRPr="00290615">
        <w:t>социальной психологией и т.д.</w:t>
      </w:r>
      <w:r>
        <w:t xml:space="preserve">, </w:t>
      </w:r>
      <w:r w:rsidRPr="00290615">
        <w:t>поскольку традиционное для этологов стремление выявить генетически запрограммированные</w:t>
      </w:r>
      <w:r>
        <w:t xml:space="preserve">, </w:t>
      </w:r>
      <w:r w:rsidRPr="00290615">
        <w:t>видоспецифические особенности невербальных сигналов (так называемые универсалии) неизбежно сталкивается с большими трудностями разграничения стереотипов врожденных и стереотипов</w:t>
      </w:r>
      <w:r>
        <w:t xml:space="preserve">, </w:t>
      </w:r>
      <w:r w:rsidRPr="00290615">
        <w:t>обусловленных культурной традицией.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Другие сферы приложения этологии в исследованиях поведения человека мы рассмотрим в заключительной части статьи. Что касается настоящего раздела</w:t>
      </w:r>
      <w:r>
        <w:t xml:space="preserve">, </w:t>
      </w:r>
      <w:r w:rsidRPr="00290615">
        <w:t>то его задачей было показать</w:t>
      </w:r>
      <w:r>
        <w:t xml:space="preserve">, </w:t>
      </w:r>
      <w:r w:rsidRPr="00290615">
        <w:t>что претензии некоторых этологов объяснить сущность человеческого поведения вне контакта с традиционными науками о человеке совершенно несостоятельны. Обоснованию этого утверждения мы и посвятим следующий параграф.</w:t>
      </w:r>
    </w:p>
    <w:p w:rsidR="004C6A18" w:rsidRPr="00A85FCF" w:rsidRDefault="004C6A18" w:rsidP="004C6A18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>3. Ранний вариант этологии человека и рецидивы его возрождения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Попытки автоматического перенесения этологических представлений об инстинктивном поведении животных на человека предпринимались неоднократно – как самим К. Лоренцом</w:t>
      </w:r>
      <w:r>
        <w:t xml:space="preserve">, </w:t>
      </w:r>
      <w:r w:rsidRPr="00290615">
        <w:t>так и рядом /38/ его учеников и последователей [20</w:t>
      </w:r>
      <w:r>
        <w:t xml:space="preserve">, </w:t>
      </w:r>
      <w:r w:rsidRPr="00290615">
        <w:t>30</w:t>
      </w:r>
      <w:r>
        <w:t xml:space="preserve">, </w:t>
      </w:r>
      <w:r w:rsidRPr="00290615">
        <w:t>48]* {*Такого рода работы некоторые авторы относят к разряду «псевдобиологии» [25].}. К числу первых и наиболее известных произведений на эту тему относится бестселлер под названием «Голая обезьяна»</w:t>
      </w:r>
      <w:r>
        <w:t xml:space="preserve">, </w:t>
      </w:r>
      <w:r w:rsidRPr="00290615">
        <w:t>принадлежащий перу Д.Морриса [53]. Подробный разбор этой работы</w:t>
      </w:r>
      <w:r>
        <w:t xml:space="preserve">, </w:t>
      </w:r>
      <w:r w:rsidRPr="00290615">
        <w:t>опубликованной почти 20 лет тому назад</w:t>
      </w:r>
      <w:r>
        <w:t xml:space="preserve">, </w:t>
      </w:r>
      <w:r w:rsidRPr="00290615">
        <w:t>возможно</w:t>
      </w:r>
      <w:r>
        <w:t xml:space="preserve">, </w:t>
      </w:r>
      <w:r w:rsidRPr="00290615">
        <w:t>и не имел бы особого смысла</w:t>
      </w:r>
      <w:r>
        <w:t xml:space="preserve">, </w:t>
      </w:r>
      <w:r w:rsidRPr="00290615">
        <w:t>если бы не два весьма важных обстоятельства. Первое состоит в том</w:t>
      </w:r>
      <w:r>
        <w:t xml:space="preserve">, </w:t>
      </w:r>
      <w:r w:rsidRPr="00290615">
        <w:t>что многие мотивы построений Д.Морриса без труда обнаруживаются в новейших выступлениях лидеров социобиологии</w:t>
      </w:r>
      <w:r>
        <w:t xml:space="preserve">, </w:t>
      </w:r>
      <w:r w:rsidRPr="00290615">
        <w:t>и с этой точки зрения никак не могут быть отнесены к области научной (точнее – псевдонаучной) архаики. Напомним</w:t>
      </w:r>
      <w:r>
        <w:t xml:space="preserve">, </w:t>
      </w:r>
      <w:r w:rsidRPr="00290615">
        <w:t>в частности</w:t>
      </w:r>
      <w:r>
        <w:t xml:space="preserve">, </w:t>
      </w:r>
      <w:r w:rsidRPr="00290615">
        <w:t>что в одной из своих последних работ Ч.Ламсден и Э.Вильсон [49] не только не отмежевываются от представлений Д.Морриса</w:t>
      </w:r>
      <w:r>
        <w:t xml:space="preserve">, </w:t>
      </w:r>
      <w:r w:rsidRPr="00290615">
        <w:t>но</w:t>
      </w:r>
      <w:r>
        <w:t xml:space="preserve">, </w:t>
      </w:r>
      <w:r w:rsidRPr="00290615">
        <w:t>напротив</w:t>
      </w:r>
      <w:r>
        <w:t xml:space="preserve">, </w:t>
      </w:r>
      <w:r w:rsidRPr="00290615">
        <w:t>прямо называют «Голую обезьяну» в числе книг</w:t>
      </w:r>
      <w:r>
        <w:t xml:space="preserve">, </w:t>
      </w:r>
      <w:r w:rsidRPr="00290615">
        <w:t>впервые провозгласивших идеи</w:t>
      </w:r>
      <w:r>
        <w:t xml:space="preserve">, </w:t>
      </w:r>
      <w:r w:rsidRPr="00290615">
        <w:t>родственные социобиологии. Вторая причина</w:t>
      </w:r>
      <w:r>
        <w:t xml:space="preserve">, </w:t>
      </w:r>
      <w:r w:rsidRPr="00290615">
        <w:t>заставившая нас остановиться на критике книги Д.Морриса</w:t>
      </w:r>
      <w:r>
        <w:t xml:space="preserve">, </w:t>
      </w:r>
      <w:r w:rsidRPr="00290615">
        <w:t>заключается в том</w:t>
      </w:r>
      <w:r>
        <w:t xml:space="preserve">, </w:t>
      </w:r>
      <w:r w:rsidRPr="00290615">
        <w:t>что наивный натурализм автора легко позволяет вскрыть явные дефекты его позиции. Этим «Голая обезьяна» отличается от теоретических трудов современных социобиологов</w:t>
      </w:r>
      <w:r>
        <w:t xml:space="preserve">, </w:t>
      </w:r>
      <w:r w:rsidRPr="00290615">
        <w:t>подающих ту же</w:t>
      </w:r>
      <w:r>
        <w:t xml:space="preserve">, </w:t>
      </w:r>
      <w:r w:rsidRPr="00290615">
        <w:t>по существу</w:t>
      </w:r>
      <w:r>
        <w:t xml:space="preserve">, </w:t>
      </w:r>
      <w:r w:rsidRPr="00290615">
        <w:t>идеологию</w:t>
      </w:r>
      <w:r>
        <w:t xml:space="preserve">, </w:t>
      </w:r>
      <w:r w:rsidRPr="00290615">
        <w:t>но в гораздо более изощренном и замаскированном виде.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Д.Моррис принадлежит к числу этологов ранней</w:t>
      </w:r>
      <w:r>
        <w:t xml:space="preserve">, </w:t>
      </w:r>
      <w:r w:rsidRPr="00290615">
        <w:t>классической школы. Его первые работы посвящены описанию и анализу поведения птиц. Он известен своим вкладом в разработку концепции ритуализации</w:t>
      </w:r>
      <w:r>
        <w:t xml:space="preserve">, </w:t>
      </w:r>
      <w:r w:rsidRPr="00290615">
        <w:t>в которую ввел так называемый «принцип типичной интенсивности» коммуникативных сигналов. Позже внимание Д.Морриса сместилось в область изучения приматов. Ему принадлежит целый ряд книг</w:t>
      </w:r>
      <w:r>
        <w:t xml:space="preserve">, </w:t>
      </w:r>
      <w:r w:rsidRPr="00290615">
        <w:t>адресованных одновременно коллегам-этологам и околонаучной интеллигенции. В своих трактовках поведения человека Д.Моррис целиком придерживается того первоначального варианта классической этологии</w:t>
      </w:r>
      <w:r>
        <w:t xml:space="preserve">, </w:t>
      </w:r>
      <w:r w:rsidRPr="00290615">
        <w:t>суть которого мы обрисовали в разделе 1.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 xml:space="preserve">Во введении к </w:t>
      </w:r>
      <w:r w:rsidRPr="002F1869">
        <w:t>«Голой обезьяне»</w:t>
      </w:r>
      <w:r>
        <w:t xml:space="preserve">, </w:t>
      </w:r>
      <w:r w:rsidRPr="00290615">
        <w:t>как автор именует человека (лишенного</w:t>
      </w:r>
      <w:r>
        <w:t xml:space="preserve">, </w:t>
      </w:r>
      <w:r w:rsidRPr="00290615">
        <w:t>в отличие от всех прочих приматов</w:t>
      </w:r>
      <w:r>
        <w:t xml:space="preserve">, </w:t>
      </w:r>
      <w:r w:rsidRPr="00290615">
        <w:t>развитого шерстного покрова)</w:t>
      </w:r>
      <w:r>
        <w:t xml:space="preserve">, </w:t>
      </w:r>
      <w:r w:rsidRPr="00290615">
        <w:t>он высказывает свое методологическое кредо. Науки</w:t>
      </w:r>
      <w:r>
        <w:t xml:space="preserve">, </w:t>
      </w:r>
      <w:r w:rsidRPr="00290615">
        <w:t>намеревающиеся раскрыть пути эволюционного становления и сущность человека</w:t>
      </w:r>
      <w:r>
        <w:t xml:space="preserve">, </w:t>
      </w:r>
      <w:r w:rsidRPr="00290615">
        <w:t>шли по ложному пути</w:t>
      </w:r>
      <w:r>
        <w:t xml:space="preserve">, </w:t>
      </w:r>
      <w:r w:rsidRPr="00290615">
        <w:t>когда пытались решить эти проблемы путем досконального изучения современных этносов</w:t>
      </w:r>
      <w:r>
        <w:t xml:space="preserve">, </w:t>
      </w:r>
      <w:r w:rsidRPr="00290615">
        <w:t>находящихся на ранней стадии охотников-собирателей. Это боковые</w:t>
      </w:r>
      <w:r>
        <w:t xml:space="preserve">, </w:t>
      </w:r>
      <w:r w:rsidRPr="00290615">
        <w:t>тупиковые тропинки человеческого бытия</w:t>
      </w:r>
      <w:r>
        <w:t xml:space="preserve">, </w:t>
      </w:r>
      <w:r w:rsidRPr="00290615">
        <w:t>не отражающие истинного существа «голой обезьяны». Не так много для понимания исконно человеческого могли дать и работы психиатров</w:t>
      </w:r>
      <w:r>
        <w:t xml:space="preserve">, </w:t>
      </w:r>
      <w:r w:rsidRPr="00290615">
        <w:t>исследующих психику и поведение тех индивидов</w:t>
      </w:r>
      <w:r>
        <w:t xml:space="preserve">, </w:t>
      </w:r>
      <w:r w:rsidRPr="00290615">
        <w:t>/39/ которые принадлежат цивилизованному обществу</w:t>
      </w:r>
      <w:r>
        <w:t xml:space="preserve">, </w:t>
      </w:r>
      <w:r w:rsidRPr="00290615">
        <w:t>но резко уклоняются от принятых социальных и культурных норм. В действительности</w:t>
      </w:r>
      <w:r>
        <w:t xml:space="preserve">, </w:t>
      </w:r>
      <w:r w:rsidRPr="00290615">
        <w:t>как утверждает Д.Моррис</w:t>
      </w:r>
      <w:r>
        <w:t xml:space="preserve">, </w:t>
      </w:r>
      <w:r w:rsidRPr="00290615">
        <w:t>истинное ядро человеческого существа может быть выявлено лишь путем простых этологических наблюдений за средним</w:t>
      </w:r>
      <w:r>
        <w:t xml:space="preserve">, </w:t>
      </w:r>
      <w:r w:rsidRPr="00290615">
        <w:t>типичным</w:t>
      </w:r>
      <w:r>
        <w:t xml:space="preserve">, </w:t>
      </w:r>
      <w:r w:rsidRPr="00290615">
        <w:t>преуспевающим представителем ведущих культурных общностей (major cultures)</w:t>
      </w:r>
      <w:r>
        <w:t xml:space="preserve">, </w:t>
      </w:r>
      <w:r w:rsidRPr="00290615">
        <w:t>круг которых автор</w:t>
      </w:r>
      <w:r>
        <w:t xml:space="preserve">, </w:t>
      </w:r>
      <w:r w:rsidRPr="00290615">
        <w:t>судя по многим его рассуждениям</w:t>
      </w:r>
      <w:r>
        <w:t xml:space="preserve">, </w:t>
      </w:r>
      <w:r w:rsidRPr="00290615">
        <w:t>ограничивает странами с европейским типом цивилизации</w:t>
      </w:r>
      <w:r>
        <w:t xml:space="preserve">, </w:t>
      </w:r>
      <w:r w:rsidRPr="00290615">
        <w:t>основанной на христианской морали. Последнее обстоятельство во многом определяет дальнейшие построения автора</w:t>
      </w:r>
      <w:r>
        <w:t xml:space="preserve">, </w:t>
      </w:r>
      <w:r w:rsidRPr="00290615">
        <w:t>с самого начала надевшего на себя шоры европоцентристски ориентированного обывателя.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Намеченный Д.Моррисом подход приводит его к весьма неожиданному заключению: «Как мало</w:t>
      </w:r>
      <w:r>
        <w:t xml:space="preserve">, </w:t>
      </w:r>
      <w:r w:rsidRPr="00290615">
        <w:t>как ничтожно мало голая обезьяна (имеется в виду средний преуспевающий член развитого общества – Е.П.) изменилась со своих ранних дней примитивного состояния» [53: 186]. Постоянное повторение этой темы диктуется сопоставлением образа жизни</w:t>
      </w:r>
      <w:r>
        <w:t xml:space="preserve">, </w:t>
      </w:r>
      <w:r w:rsidRPr="00290615">
        <w:t>главных импульсов и «инстинктивного» поведения современного человека с тем</w:t>
      </w:r>
      <w:r>
        <w:t xml:space="preserve">, </w:t>
      </w:r>
      <w:r w:rsidRPr="00290615">
        <w:t>что Д.Моррис приписывает его гипотетическому обезьяноподобному предку. Последний</w:t>
      </w:r>
      <w:r>
        <w:t xml:space="preserve">, </w:t>
      </w:r>
      <w:r w:rsidRPr="00290615">
        <w:t>будучи первоначально типичным приматом – растительноядным и промискуитетным</w:t>
      </w:r>
      <w:r>
        <w:t xml:space="preserve">, </w:t>
      </w:r>
      <w:r w:rsidRPr="00290615">
        <w:t>лишенным развитого территориального поведения* {*Территориальное поведение – средство активного рассредоточения особей и их группировок в пространстве. Индивидуальная или групповая территория – участок местности</w:t>
      </w:r>
      <w:r>
        <w:t xml:space="preserve">, </w:t>
      </w:r>
      <w:r w:rsidRPr="00290615">
        <w:t>охраняемый его владельцем (владельцами) от проникновения сюда прочих особей своего вида. См. также далее</w:t>
      </w:r>
      <w:r>
        <w:t xml:space="preserve">, </w:t>
      </w:r>
      <w:r w:rsidRPr="00290615">
        <w:t>раздел 5</w:t>
      </w:r>
      <w:r>
        <w:t xml:space="preserve">, </w:t>
      </w:r>
      <w:r w:rsidRPr="00290615">
        <w:t>пункт 4.}</w:t>
      </w:r>
      <w:r>
        <w:t xml:space="preserve">, </w:t>
      </w:r>
      <w:r w:rsidRPr="00290615">
        <w:t>на какой-то стадии своей эволюции перешел на животное питание и приобрел основные биологические характеристики хищного млекопитающего. Практика охоты на крупного зверя заставила самцов подавить взаимную агрессивность и объединяться в однополые группы</w:t>
      </w:r>
      <w:r>
        <w:t xml:space="preserve">, </w:t>
      </w:r>
      <w:r w:rsidRPr="00290615">
        <w:t>сплотив последние на основе взаимопомощи. Самки</w:t>
      </w:r>
      <w:r>
        <w:t xml:space="preserve">, </w:t>
      </w:r>
      <w:r w:rsidRPr="00290615">
        <w:t>занятые выращиванием потомства</w:t>
      </w:r>
      <w:r>
        <w:t xml:space="preserve">, </w:t>
      </w:r>
      <w:r w:rsidRPr="00290615">
        <w:t>должны были оставаться в местах постоянного жительства данной замкнутой группировки – черта</w:t>
      </w:r>
      <w:r>
        <w:t xml:space="preserve">, </w:t>
      </w:r>
      <w:r w:rsidRPr="00290615">
        <w:t>также новая для хищного примата по сравнению с приматами-вегетарианцами. Уходя на охоту</w:t>
      </w:r>
      <w:r>
        <w:t xml:space="preserve">, </w:t>
      </w:r>
      <w:r w:rsidRPr="00290615">
        <w:t>самец должен был быть уверен в том</w:t>
      </w:r>
      <w:r>
        <w:t xml:space="preserve">, </w:t>
      </w:r>
      <w:r w:rsidRPr="00290615">
        <w:t>что его половой партнер остается верным ему. В связи с этим естественный отбор привел нашу примитивную голую обезьяну от промискуитета к моногамии</w:t>
      </w:r>
      <w:r>
        <w:t xml:space="preserve">, </w:t>
      </w:r>
      <w:r w:rsidRPr="00290615">
        <w:t>которая и стала основной формой социосексуальных отношений у современного человека. Переход от. промискуитета к моногамии сопровождался коренным изменением облика голой обезьяны – в частности</w:t>
      </w:r>
      <w:r>
        <w:t xml:space="preserve">, </w:t>
      </w:r>
      <w:r w:rsidRPr="00290615">
        <w:t>утратой им шерстяного покрова (о причинах этого см. ниже).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Чем же</w:t>
      </w:r>
      <w:r>
        <w:t xml:space="preserve">, </w:t>
      </w:r>
      <w:r w:rsidRPr="00290615">
        <w:t>в сущности</w:t>
      </w:r>
      <w:r>
        <w:t xml:space="preserve">, </w:t>
      </w:r>
      <w:r w:rsidRPr="00290615">
        <w:t>отличается современный средний член западного общества от своего палеолитического предка? Да почти что ничем. Мужчина каждое утро уходит на работу</w:t>
      </w:r>
      <w:r>
        <w:t xml:space="preserve">, </w:t>
      </w:r>
      <w:r w:rsidRPr="00290615">
        <w:t>где /40/ проводит день с другими такими же мужчинами в составе «односамцовых групп». Вечером он несет добычу (теперь уже не кусок мяса</w:t>
      </w:r>
      <w:r>
        <w:t xml:space="preserve">, </w:t>
      </w:r>
      <w:r w:rsidRPr="00290615">
        <w:t>а деньги) жене</w:t>
      </w:r>
      <w:r>
        <w:t xml:space="preserve">, </w:t>
      </w:r>
      <w:r w:rsidRPr="00290615">
        <w:t>которая воспитывает детей на общей для нее и мужа территории. По вечерам мужчины снова собираются в клубе или на бейсбольном матче. Молодые индивиды мужского пола также формируют однополые группы</w:t>
      </w:r>
      <w:r>
        <w:t xml:space="preserve">, </w:t>
      </w:r>
      <w:r w:rsidRPr="00290615">
        <w:t>которые</w:t>
      </w:r>
      <w:r>
        <w:t xml:space="preserve">, </w:t>
      </w:r>
      <w:r w:rsidRPr="00290615">
        <w:t>наподобие таковых у обезьян-лангуров</w:t>
      </w:r>
      <w:r>
        <w:t xml:space="preserve">, </w:t>
      </w:r>
      <w:r w:rsidRPr="00290615">
        <w:t>зачастую несут угрозу для семей</w:t>
      </w:r>
      <w:r>
        <w:t xml:space="preserve">, </w:t>
      </w:r>
      <w:r w:rsidRPr="00290615">
        <w:t>охраняющих собственные территории (квартиры). Вероятно</w:t>
      </w:r>
      <w:r>
        <w:t xml:space="preserve">, </w:t>
      </w:r>
      <w:r w:rsidRPr="00290615">
        <w:t>нет смысла продолжать перечень этих беспомощных аналогий. Обратимся лучше к тому</w:t>
      </w:r>
      <w:r>
        <w:t xml:space="preserve">, </w:t>
      </w:r>
      <w:r w:rsidRPr="00290615">
        <w:t>каким образом Д.Моррис раскрывает суть разных типов поведения человека</w:t>
      </w:r>
      <w:r>
        <w:t xml:space="preserve">, </w:t>
      </w:r>
      <w:r w:rsidRPr="00290615">
        <w:t xml:space="preserve">облекая свои рассуждения в термины этологической теории инстинкта и социальных релизеров. 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Каждая глава книги Д.Морриса (за исключением первой</w:t>
      </w:r>
      <w:r>
        <w:t xml:space="preserve">, </w:t>
      </w:r>
      <w:r w:rsidRPr="00290615">
        <w:t>где рисуются пути эволюции человека</w:t>
      </w:r>
      <w:r>
        <w:t xml:space="preserve">, </w:t>
      </w:r>
      <w:r w:rsidRPr="00290615">
        <w:t>и последней</w:t>
      </w:r>
      <w:r>
        <w:t xml:space="preserve">, </w:t>
      </w:r>
      <w:r w:rsidRPr="00290615">
        <w:t>трактующей тему одомашнивания животных) посвящена</w:t>
      </w:r>
      <w:r>
        <w:t xml:space="preserve">, </w:t>
      </w:r>
      <w:r w:rsidRPr="00290615">
        <w:t>как говорят исследователи поведения</w:t>
      </w:r>
      <w:r>
        <w:t xml:space="preserve">, </w:t>
      </w:r>
      <w:r w:rsidRPr="00290615">
        <w:t>определенному типу активности: исследовательской</w:t>
      </w:r>
      <w:r>
        <w:t xml:space="preserve">, </w:t>
      </w:r>
      <w:r w:rsidRPr="00290615">
        <w:t>пищевой</w:t>
      </w:r>
      <w:r>
        <w:t xml:space="preserve">, </w:t>
      </w:r>
      <w:r w:rsidRPr="00290615">
        <w:t>половой</w:t>
      </w:r>
      <w:r>
        <w:t xml:space="preserve">, </w:t>
      </w:r>
      <w:r w:rsidRPr="00290615">
        <w:t>самоохранительной (включая сюда и агрессивность)</w:t>
      </w:r>
      <w:r>
        <w:t xml:space="preserve">, </w:t>
      </w:r>
      <w:r w:rsidRPr="00290615">
        <w:t>родительской. Недостаток места заставил нас ограничиться кратким анализом всего лишь двух глав</w:t>
      </w:r>
      <w:r>
        <w:t xml:space="preserve">, </w:t>
      </w:r>
      <w:r w:rsidRPr="00290615">
        <w:t>одна из которых имеет дело со сравнительно простым типом индивидуального поведения – питанием</w:t>
      </w:r>
      <w:r>
        <w:t xml:space="preserve">, </w:t>
      </w:r>
      <w:r w:rsidRPr="00290615">
        <w:t>а другая рассматривает гораздо более сложно структурированные акции</w:t>
      </w:r>
      <w:r>
        <w:t xml:space="preserve">, </w:t>
      </w:r>
      <w:r w:rsidRPr="00290615">
        <w:t>лежащие в основе сексуальных контактов.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По поводу пищевого поведения человека Д.Моррису не удается сказать многого – посвященная ему глава самая короткая в книге. Ведущая здесь тема – хищная сущность голой обезьяны. Отсюда и целый ряд «откровений» по поводу видоспецифичности кормового поведения «современного» человека. Например</w:t>
      </w:r>
      <w:r>
        <w:t xml:space="preserve">, </w:t>
      </w:r>
      <w:r w:rsidRPr="00290615">
        <w:t>подогревает пищу он для того</w:t>
      </w:r>
      <w:r>
        <w:t xml:space="preserve">, </w:t>
      </w:r>
      <w:r w:rsidRPr="00290615">
        <w:t>чтобы придать ей температуру тела только что убитой жертвы – в этом отголосок хищнических повадок наших далеких предков. Вместе с тем высокая температура улучшает вкусовые качества пищи</w:t>
      </w:r>
      <w:r>
        <w:t xml:space="preserve">, </w:t>
      </w:r>
      <w:r w:rsidRPr="00290615">
        <w:t>придавая ей разнообразие – тут говорят еще более ранние привязанности</w:t>
      </w:r>
      <w:r>
        <w:t xml:space="preserve">, </w:t>
      </w:r>
      <w:r w:rsidRPr="00290615">
        <w:t>связанные с предыдущей стадией типичного примата</w:t>
      </w:r>
      <w:r>
        <w:t xml:space="preserve">, </w:t>
      </w:r>
      <w:r w:rsidRPr="00290615">
        <w:t>промышлявшего собирательством фруктов и насекомых. Человек ест не более трех-четырех раз в день. И в этом он следует обычаю охотника съедать как можно больше сразу же после охоты</w:t>
      </w:r>
      <w:r>
        <w:t xml:space="preserve">, </w:t>
      </w:r>
      <w:r w:rsidRPr="00290615">
        <w:t>а не отщипывать по кусочку на протяжении всего дня – как это делает обезьяна</w:t>
      </w:r>
      <w:r>
        <w:t xml:space="preserve">, </w:t>
      </w:r>
      <w:r w:rsidRPr="00290615">
        <w:t>рыскающая по лесу весь день и съедающая там плод</w:t>
      </w:r>
      <w:r>
        <w:t xml:space="preserve">, </w:t>
      </w:r>
      <w:r w:rsidRPr="00290615">
        <w:t>здесь – кузнечика. Поедание пищи мелкими порциями у современного человека Д.Моррис называет «смещенной активностью» (см. раздел 2)</w:t>
      </w:r>
      <w:r>
        <w:t xml:space="preserve">, </w:t>
      </w:r>
      <w:r w:rsidRPr="00290615">
        <w:t>которая</w:t>
      </w:r>
      <w:r>
        <w:t xml:space="preserve">, </w:t>
      </w:r>
      <w:r w:rsidRPr="00290615">
        <w:t>в согласии с этологической теорией</w:t>
      </w:r>
      <w:r>
        <w:t xml:space="preserve">, </w:t>
      </w:r>
      <w:r w:rsidRPr="00290615">
        <w:t>должна иметь место в ситуациях нервного напряжения (фрустрации). Это</w:t>
      </w:r>
      <w:r>
        <w:t xml:space="preserve">, </w:t>
      </w:r>
      <w:r w:rsidRPr="00290615">
        <w:t>как полагает автор</w:t>
      </w:r>
      <w:r>
        <w:t xml:space="preserve">, </w:t>
      </w:r>
      <w:r w:rsidRPr="00290615">
        <w:t>и имеет место на всевозможных приемах</w:t>
      </w:r>
      <w:r>
        <w:t xml:space="preserve">, </w:t>
      </w:r>
      <w:r w:rsidRPr="00290615">
        <w:t>вечеринках и т.д. Смещенной активностью является и употребление жвачки. Наконец</w:t>
      </w:r>
      <w:r>
        <w:t xml:space="preserve">, </w:t>
      </w:r>
      <w:r w:rsidRPr="00290615">
        <w:t>всевозможные виды спортивной охоты</w:t>
      </w:r>
      <w:r>
        <w:t xml:space="preserve">, </w:t>
      </w:r>
      <w:r w:rsidRPr="00290615">
        <w:t>как и охотничьи игры детей</w:t>
      </w:r>
      <w:r>
        <w:t xml:space="preserve">, </w:t>
      </w:r>
      <w:r w:rsidRPr="00290615">
        <w:t>– это не что иное</w:t>
      </w:r>
      <w:r>
        <w:t xml:space="preserve">, </w:t>
      </w:r>
      <w:r w:rsidRPr="00290615">
        <w:t>как реализация глубоко присущего /41/ человеку охотничьего инстинкта (hunting urge)</w:t>
      </w:r>
      <w:r>
        <w:t xml:space="preserve">, </w:t>
      </w:r>
      <w:r w:rsidRPr="00290615">
        <w:t>выливающегося в аппетентное поведение (поиски дичи) и реализуемого в заключительном акте умерщвления жертвы.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Гораздо больше любопытных сведений можно извлечь из главы о половом поведении человека</w:t>
      </w:r>
      <w:r>
        <w:t xml:space="preserve">, </w:t>
      </w:r>
      <w:r w:rsidRPr="00290615">
        <w:t>которая следует прямо за рассуждениями о его происхождении и занимает пятую часть всей книги. Общую схему полового поведения человека Д.Моррис описывает в тех же терминах</w:t>
      </w:r>
      <w:r>
        <w:t xml:space="preserve">, </w:t>
      </w:r>
      <w:r w:rsidRPr="00290615">
        <w:t>в каких этологи описывают поведение птиц: «Половое поведение у нашего вида проходит через три характерные стадии: формирование пар</w:t>
      </w:r>
      <w:r>
        <w:t xml:space="preserve">, </w:t>
      </w:r>
      <w:r w:rsidRPr="00290615">
        <w:t>прекопуляционная активность и копуляция (этот порядок их следования сохраняется не всегда). Стадия формирования пар</w:t>
      </w:r>
      <w:r>
        <w:t xml:space="preserve">, </w:t>
      </w:r>
      <w:r w:rsidRPr="00290615">
        <w:t>обычно обозначаемая как ухаживание</w:t>
      </w:r>
      <w:r>
        <w:t xml:space="preserve">, </w:t>
      </w:r>
      <w:r w:rsidRPr="00290615">
        <w:t>чрезвычайно продолжительна по сравнению с другими животными – часто она длится неделями или даже месяцами. Как и у многих других видов</w:t>
      </w:r>
      <w:r>
        <w:t xml:space="preserve">, </w:t>
      </w:r>
      <w:r w:rsidRPr="00290615">
        <w:t>она характеризуется неуверенным</w:t>
      </w:r>
      <w:r>
        <w:t xml:space="preserve">, </w:t>
      </w:r>
      <w:r w:rsidRPr="00290615">
        <w:t>амбивалентным поведением</w:t>
      </w:r>
      <w:r>
        <w:t xml:space="preserve">, </w:t>
      </w:r>
      <w:r w:rsidRPr="00290615">
        <w:t>основанным на конфликте между страхом</w:t>
      </w:r>
      <w:r>
        <w:t xml:space="preserve">, </w:t>
      </w:r>
      <w:r w:rsidRPr="00290615">
        <w:t>агрессивностью и сексуальностью. Нервозность и неуверенность медленно редуцируются в том случае</w:t>
      </w:r>
      <w:r>
        <w:t xml:space="preserve">, </w:t>
      </w:r>
      <w:r w:rsidRPr="00290615">
        <w:t>если взаимно демонстрируемые сексуальные сигналы достаточно интенсивны. Последние включают в себя сложную лицевую мимику</w:t>
      </w:r>
      <w:r>
        <w:t xml:space="preserve">, </w:t>
      </w:r>
      <w:r w:rsidRPr="00290615">
        <w:t>всевозможные позы и вокализацию. Вокализация проявляется в виде высоко специализированных и символизированных звуковых сигналов речи</w:t>
      </w:r>
      <w:r>
        <w:t xml:space="preserve">, </w:t>
      </w:r>
      <w:r w:rsidRPr="00290615">
        <w:t>но столь же важно</w:t>
      </w:r>
      <w:r>
        <w:t xml:space="preserve">, </w:t>
      </w:r>
      <w:r w:rsidRPr="00290615">
        <w:t>что они подаются особи противоположного пола в особой тональности» [53: 51].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Поскольку</w:t>
      </w:r>
      <w:r>
        <w:t xml:space="preserve">, </w:t>
      </w:r>
      <w:r w:rsidRPr="00290615">
        <w:t>по схеме Д.Морриса</w:t>
      </w:r>
      <w:r>
        <w:t xml:space="preserve">, </w:t>
      </w:r>
      <w:r w:rsidRPr="00290615">
        <w:t>важнейшим моментом в становлении человека было развитие (на основе естественного отбора) у обоих полов строгой тенденции к поддержанию длительных моногамных связей</w:t>
      </w:r>
      <w:r>
        <w:t xml:space="preserve">, </w:t>
      </w:r>
      <w:r w:rsidRPr="00290615">
        <w:t>вся эволюция морфологии и внешнего облика вида проходила под знаком обеспечения этой функции. Таким образом</w:t>
      </w:r>
      <w:r>
        <w:t xml:space="preserve">, </w:t>
      </w:r>
      <w:r w:rsidRPr="00290615">
        <w:t>человек стал видом с максимально выраженной сексуальностью. Такие морфологические структуры</w:t>
      </w:r>
      <w:r>
        <w:t xml:space="preserve">, </w:t>
      </w:r>
      <w:r w:rsidRPr="00290615">
        <w:t>как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ушные мочки</w:t>
      </w:r>
      <w:r>
        <w:t xml:space="preserve">, </w:t>
      </w:r>
      <w:r w:rsidRPr="00290615">
        <w:t>отсутствующие у прочих приматов</w:t>
      </w:r>
      <w:r>
        <w:t xml:space="preserve">, </w:t>
      </w:r>
      <w:r w:rsidRPr="00290615">
        <w:t>развились под действием отбора в специализированные эрогенные зоны. Да и сама «нагота» человека</w:t>
      </w:r>
      <w:r>
        <w:t xml:space="preserve">, </w:t>
      </w:r>
      <w:r w:rsidRPr="00290615">
        <w:t>как и подвижность его пальцев</w:t>
      </w:r>
      <w:r>
        <w:t xml:space="preserve">, </w:t>
      </w:r>
      <w:r w:rsidRPr="00290615">
        <w:t>в значительной степени явились результатом отбора на большее сексуальное вознаграждение полового партнера при обмене с ним тактильными сигналами</w:t>
      </w:r>
      <w:r>
        <w:t xml:space="preserve">, </w:t>
      </w:r>
      <w:r w:rsidRPr="00290615">
        <w:t>ибо все это способствовало максимальному укреплению персональных половых связей.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Прямохождение человека приводит к тому</w:t>
      </w:r>
      <w:r>
        <w:t xml:space="preserve">, </w:t>
      </w:r>
      <w:r w:rsidRPr="00290615">
        <w:t>что при встрече двух индивидов они экспонируют друг другу фронтальную сторону тела. Поэтому</w:t>
      </w:r>
      <w:r>
        <w:t xml:space="preserve">, </w:t>
      </w:r>
      <w:r w:rsidRPr="00290615">
        <w:t>учитывая сказанное выше</w:t>
      </w:r>
      <w:r>
        <w:t xml:space="preserve">, </w:t>
      </w:r>
      <w:r w:rsidRPr="00290615">
        <w:t>все социальные релизеры</w:t>
      </w:r>
      <w:r>
        <w:t xml:space="preserve">, </w:t>
      </w:r>
      <w:r w:rsidRPr="00290615">
        <w:t>служащие опознаванию пола и выступающие элементами взаимных сексуальных демонстраций</w:t>
      </w:r>
      <w:r>
        <w:t xml:space="preserve">, </w:t>
      </w:r>
      <w:r w:rsidRPr="00290615">
        <w:t>должны были быть перенесены вперед. У самок обезьян сексуальные стимулы</w:t>
      </w:r>
      <w:r>
        <w:t xml:space="preserve">, </w:t>
      </w:r>
      <w:r w:rsidRPr="00290615">
        <w:t>вызывающие половое влечение самца</w:t>
      </w:r>
      <w:r>
        <w:t xml:space="preserve">, </w:t>
      </w:r>
      <w:r w:rsidRPr="00290615">
        <w:t>сосредоточены в аногенитальной области (так называемая половая кожа</w:t>
      </w:r>
      <w:r>
        <w:t xml:space="preserve">, </w:t>
      </w:r>
      <w:r w:rsidRPr="00290615">
        <w:t>приобретающая интенсивную окраску в период рецептивности самки). Перенос таких сигнальных структур на переднюю поверхность тела «голой /42/ обезьяны» произошел</w:t>
      </w:r>
      <w:r>
        <w:t xml:space="preserve">, </w:t>
      </w:r>
      <w:r w:rsidRPr="00290615">
        <w:t>по Д. Моррису</w:t>
      </w:r>
      <w:r>
        <w:t xml:space="preserve">, </w:t>
      </w:r>
      <w:r w:rsidRPr="00290615">
        <w:t>в результате процесса «самоимитации»</w:t>
      </w:r>
      <w:r>
        <w:t xml:space="preserve">, </w:t>
      </w:r>
      <w:r w:rsidRPr="00290615">
        <w:t>подобного ритуализации. В этом смысле грудь женщины имитирует ягодицы предчеловека</w:t>
      </w:r>
      <w:r>
        <w:t xml:space="preserve">, </w:t>
      </w:r>
      <w:r w:rsidRPr="00290615">
        <w:t>а губы – половую щель. У негров</w:t>
      </w:r>
      <w:r>
        <w:t xml:space="preserve">, </w:t>
      </w:r>
      <w:r w:rsidRPr="00290615">
        <w:t>у которых губы своим цветом не отличаются от цвета лица</w:t>
      </w:r>
      <w:r>
        <w:t xml:space="preserve">, </w:t>
      </w:r>
      <w:r w:rsidRPr="00290615">
        <w:t>отсутствие этого качества</w:t>
      </w:r>
      <w:r>
        <w:t xml:space="preserve">, </w:t>
      </w:r>
      <w:r w:rsidRPr="00290615">
        <w:t>обеспечивающего у белых броскость сигнала</w:t>
      </w:r>
      <w:r>
        <w:t xml:space="preserve">, </w:t>
      </w:r>
      <w:r w:rsidRPr="00290615">
        <w:t>компенсируется их большей толщиной и выпуклостью.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Едва ли есть смысл продолжать перечень других подобных же «гипотез». Мы не будем останавливаться и на тех интерпретациях</w:t>
      </w:r>
      <w:r>
        <w:t xml:space="preserve">, </w:t>
      </w:r>
      <w:r w:rsidRPr="00290615">
        <w:t>которые Д.Моррис дает результатам воздействия культуры на половое поведение человека. Здесь точка зрения автора хорошо выражается следующим высказыванием: «Как зоолог я не могу обсуждать половые «особенности»* {*Имеются в виду гомосексуализм</w:t>
      </w:r>
      <w:r>
        <w:t xml:space="preserve">, </w:t>
      </w:r>
      <w:r w:rsidRPr="00290615">
        <w:t>проституция</w:t>
      </w:r>
      <w:r>
        <w:t xml:space="preserve">, </w:t>
      </w:r>
      <w:r w:rsidRPr="00290615">
        <w:t>порнография и т.д.} (человека.– Е.П.) в общепринятых понятиях морали – в терминах популяционного успеха или потерь для популяции».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Последняя цитата уже сама по себе хорошо иллюстрирует всю шаткость логической позиции Д.Морриса. Если его выступление не шутка и не способ эпатировать публику (а социобиологи и сегодня</w:t>
      </w:r>
      <w:r>
        <w:t xml:space="preserve">, </w:t>
      </w:r>
      <w:r w:rsidRPr="00290615">
        <w:t>как мы помним</w:t>
      </w:r>
      <w:r>
        <w:t xml:space="preserve">, </w:t>
      </w:r>
      <w:r w:rsidRPr="00290615">
        <w:t>вовсе не считают</w:t>
      </w:r>
      <w:r>
        <w:t xml:space="preserve">, </w:t>
      </w:r>
      <w:r w:rsidRPr="00290615">
        <w:t>что это так)</w:t>
      </w:r>
      <w:r>
        <w:t xml:space="preserve">, </w:t>
      </w:r>
      <w:r w:rsidRPr="00290615">
        <w:t>и он действительно стремился к поискам истины</w:t>
      </w:r>
      <w:r>
        <w:t xml:space="preserve">, </w:t>
      </w:r>
      <w:r w:rsidRPr="00290615">
        <w:t>то какова же была основная идея его книги? Очевидно</w:t>
      </w:r>
      <w:r>
        <w:t xml:space="preserve">, </w:t>
      </w:r>
      <w:r w:rsidRPr="00290615">
        <w:t>она заключалась в том</w:t>
      </w:r>
      <w:r>
        <w:t xml:space="preserve">, </w:t>
      </w:r>
      <w:r w:rsidRPr="00290615">
        <w:t>чтобы вскрыть и показать животное начало в поведении человека. Отсюда попытка подать образ действий «голой обезьяны» в виде кальки с поведения других животных. Но этот подход ложен с самого начала</w:t>
      </w:r>
      <w:r>
        <w:t xml:space="preserve">, </w:t>
      </w:r>
      <w:r w:rsidRPr="00290615">
        <w:t>ибо при таком сопоставлении биологический процесс (поведение животных) приравнивается сложнейшему комплексу «биологическое–социальное» (поведение человека).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Приходится констатировать</w:t>
      </w:r>
      <w:r>
        <w:t xml:space="preserve">, </w:t>
      </w:r>
      <w:r w:rsidRPr="00290615">
        <w:t>что Д.Моррис в большинстве случаев не отдает себе отчета в том</w:t>
      </w:r>
      <w:r>
        <w:t xml:space="preserve">, </w:t>
      </w:r>
      <w:r w:rsidRPr="00290615">
        <w:t>какие мощные напластования культуры сопровождают любую акцию человека</w:t>
      </w:r>
      <w:r>
        <w:t xml:space="preserve">, </w:t>
      </w:r>
      <w:r w:rsidRPr="00290615">
        <w:t>сколь бы «чисто биологической» она не казалась на первый взгляд. Можно ли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пищевое поведение человека рассматривать вне культурных условий и норм данного социума – просто как акт поглощения пищи? Мы думаем</w:t>
      </w:r>
      <w:r>
        <w:t xml:space="preserve">, </w:t>
      </w:r>
      <w:r w:rsidRPr="00290615">
        <w:t>что это будет непростительной ошибкой. Совершенно очевидно</w:t>
      </w:r>
      <w:r>
        <w:t xml:space="preserve">, </w:t>
      </w:r>
      <w:r w:rsidRPr="00290615">
        <w:t>что временная организация «пищевого поведения» человека обусловлена такими факторами</w:t>
      </w:r>
      <w:r>
        <w:t xml:space="preserve">, </w:t>
      </w:r>
      <w:r w:rsidRPr="00290615">
        <w:t>как распределение трудовой деятельности в течение дня</w:t>
      </w:r>
      <w:r>
        <w:t xml:space="preserve">, </w:t>
      </w:r>
      <w:r w:rsidRPr="00290615">
        <w:t>необходимость поддержания социальных контактов между членами семьи (и социума)</w:t>
      </w:r>
      <w:r>
        <w:t xml:space="preserve">, </w:t>
      </w:r>
      <w:r w:rsidRPr="00290615">
        <w:t>специфика основных продуктов питания в разных культурах и т.д. и т.п. Здесь</w:t>
      </w:r>
      <w:r>
        <w:t xml:space="preserve">, </w:t>
      </w:r>
      <w:r w:rsidRPr="00290615">
        <w:t>в частности</w:t>
      </w:r>
      <w:r>
        <w:t xml:space="preserve">, </w:t>
      </w:r>
      <w:r w:rsidRPr="00290615">
        <w:t>можно упомянуть результаты одного из социопсихологических исследований</w:t>
      </w:r>
      <w:r>
        <w:t xml:space="preserve">, </w:t>
      </w:r>
      <w:r w:rsidRPr="00290615">
        <w:t>в ходе которого удалось экспериментально показать</w:t>
      </w:r>
      <w:r>
        <w:t xml:space="preserve">, </w:t>
      </w:r>
      <w:r w:rsidRPr="00290615">
        <w:t>что акт приема пищи способствует восприятию человеком крайне неожиданной или нежелательной информации [42]. Авторы считают</w:t>
      </w:r>
      <w:r>
        <w:t xml:space="preserve">, </w:t>
      </w:r>
      <w:r w:rsidRPr="00290615">
        <w:t>/43/ что это обстоятельство неосознанно используется людьми при заключении ими всевозможных сделок</w:t>
      </w:r>
      <w:r>
        <w:t xml:space="preserve">, </w:t>
      </w:r>
      <w:r w:rsidRPr="00290615">
        <w:t>договоров и т.д. Поэтому говорить</w:t>
      </w:r>
      <w:r>
        <w:t xml:space="preserve">, </w:t>
      </w:r>
      <w:r w:rsidRPr="00290615">
        <w:t>как это делает Д.Моррис</w:t>
      </w:r>
      <w:r>
        <w:t xml:space="preserve">, </w:t>
      </w:r>
      <w:r w:rsidRPr="00290615">
        <w:t>что ритм питания у человека есть всего лишь отголосок его прошлого дикого состояния – это значит ничего не сказать ни о биологической</w:t>
      </w:r>
      <w:r>
        <w:t xml:space="preserve">, </w:t>
      </w:r>
      <w:r w:rsidRPr="00290615">
        <w:t>ни о культурной компоненте явления.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Несомненно ошибается Д.Моррис и в исходном пункте своих построений об эволюции полового поведения человека и ее</w:t>
      </w:r>
      <w:r>
        <w:t xml:space="preserve">, </w:t>
      </w:r>
      <w:r w:rsidRPr="00290615">
        <w:t>якобы</w:t>
      </w:r>
      <w:r>
        <w:t xml:space="preserve">, </w:t>
      </w:r>
      <w:r w:rsidRPr="00290615">
        <w:t>очевидных последствиях. Вероятно</w:t>
      </w:r>
      <w:r>
        <w:t xml:space="preserve">, </w:t>
      </w:r>
      <w:r w:rsidRPr="00290615">
        <w:t>моногамия вовсе не является «признаком»</w:t>
      </w:r>
      <w:r>
        <w:t xml:space="preserve">, </w:t>
      </w:r>
      <w:r w:rsidRPr="00290615">
        <w:t>генетически присущим человеку и выработанным естественным отбором. Хорошо известно</w:t>
      </w:r>
      <w:r>
        <w:t xml:space="preserve">, </w:t>
      </w:r>
      <w:r w:rsidRPr="00290615">
        <w:t>что весьма существенная часть этнических групп придерживается полигинии* {*До 80% по данным Б.Даниельссона [27]. 44}. Она</w:t>
      </w:r>
      <w:r>
        <w:t xml:space="preserve">, </w:t>
      </w:r>
      <w:r w:rsidRPr="00290615">
        <w:t>до недавнего времени</w:t>
      </w:r>
      <w:r>
        <w:t xml:space="preserve">, </w:t>
      </w:r>
      <w:r w:rsidRPr="00290615">
        <w:t>была основной формой семьи в исламском мире</w:t>
      </w:r>
      <w:r>
        <w:t xml:space="preserve">, </w:t>
      </w:r>
      <w:r w:rsidRPr="00290615">
        <w:t>который Д.Моррис</w:t>
      </w:r>
      <w:r>
        <w:t xml:space="preserve">, </w:t>
      </w:r>
      <w:r w:rsidRPr="00290615">
        <w:t>по всей видимости</w:t>
      </w:r>
      <w:r>
        <w:t xml:space="preserve">, </w:t>
      </w:r>
      <w:r w:rsidRPr="00290615">
        <w:t>не причисляет к «главным культурам». В ряде подобных культур моногамия является вынужденным состоянием</w:t>
      </w:r>
      <w:r>
        <w:t xml:space="preserve">, </w:t>
      </w:r>
      <w:r w:rsidRPr="00290615">
        <w:t>обязанным низкому экономическому статусу мужчины. При полигинии взаимная ревность среди жен – явление вовсе не обязательное</w:t>
      </w:r>
      <w:r>
        <w:t xml:space="preserve">, </w:t>
      </w:r>
      <w:r w:rsidRPr="00290615">
        <w:t>поскольку каждая воспринимает другую (или других) как дополнительные рабочие руки</w:t>
      </w:r>
      <w:r>
        <w:t xml:space="preserve">, </w:t>
      </w:r>
      <w:r w:rsidRPr="00290615">
        <w:t>а не как полового конкурента [72]. В ряде культур практикуется полиандрия</w:t>
      </w:r>
      <w:r>
        <w:t xml:space="preserve">, </w:t>
      </w:r>
      <w:r w:rsidRPr="00290615">
        <w:t>причем показано</w:t>
      </w:r>
      <w:r>
        <w:t xml:space="preserve">, </w:t>
      </w:r>
      <w:r w:rsidRPr="00290615">
        <w:t>что и в этом случае она диктуется не отсутствием баланса в соотношении полов</w:t>
      </w:r>
      <w:r>
        <w:t xml:space="preserve">, </w:t>
      </w:r>
      <w:r w:rsidRPr="00290615">
        <w:t>а чисто экономическими причинами [55]. Можно было бы очень долго продолжать перечень хорошо известных фактов</w:t>
      </w:r>
      <w:r>
        <w:t xml:space="preserve">, </w:t>
      </w:r>
      <w:r w:rsidRPr="00290615">
        <w:t>полностью несогласующихся с идеей генетически запрограммированных моногамии</w:t>
      </w:r>
      <w:r>
        <w:t xml:space="preserve">, </w:t>
      </w:r>
      <w:r w:rsidRPr="00290615">
        <w:t>избегания адюльтера и прочих связанных с этим явлений.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Резюмируя все сказанное</w:t>
      </w:r>
      <w:r>
        <w:t xml:space="preserve">, </w:t>
      </w:r>
      <w:r w:rsidRPr="00290615">
        <w:t>можно заключить</w:t>
      </w:r>
      <w:r>
        <w:t xml:space="preserve">, </w:t>
      </w:r>
      <w:r w:rsidRPr="00290615">
        <w:t>что полный провал попытки Д.Морриса обрисовать внутреннюю сущность поведения человека средствами одной лишь классической этологии очень просто объяснить чисто логически. Автор пользуется приемом</w:t>
      </w:r>
      <w:r>
        <w:t xml:space="preserve">, </w:t>
      </w:r>
      <w:r w:rsidRPr="00290615">
        <w:t>который детально описан еще Дж.Миллем [6] в главе под названием «Заблуждения в обобщении». Речь идет о так называемых ложных аналогиях. Они имеют место в том случае</w:t>
      </w:r>
      <w:r>
        <w:t xml:space="preserve">, </w:t>
      </w:r>
      <w:r w:rsidRPr="00290615">
        <w:t>«...когда на основании сходства предметов в одной черте заключают о сходстве их в другой</w:t>
      </w:r>
      <w:r>
        <w:t xml:space="preserve">, </w:t>
      </w:r>
      <w:r w:rsidRPr="00290615">
        <w:t>причем не только не доказана причинная связь" между этими двумя чертами</w:t>
      </w:r>
      <w:r>
        <w:t xml:space="preserve">, </w:t>
      </w:r>
      <w:r w:rsidRPr="00290615">
        <w:t>но</w:t>
      </w:r>
      <w:r>
        <w:t xml:space="preserve">, </w:t>
      </w:r>
      <w:r w:rsidRPr="00290615">
        <w:t>напротив</w:t>
      </w:r>
      <w:r>
        <w:t xml:space="preserve">, </w:t>
      </w:r>
      <w:r w:rsidRPr="00290615">
        <w:t>положительно известно</w:t>
      </w:r>
      <w:r>
        <w:t xml:space="preserve">, </w:t>
      </w:r>
      <w:r w:rsidRPr="00290615">
        <w:t>что такой связи нет». За примерами того</w:t>
      </w:r>
      <w:r>
        <w:t xml:space="preserve">, </w:t>
      </w:r>
      <w:r w:rsidRPr="00290615">
        <w:t>что именно так поступает Д.Моррис</w:t>
      </w:r>
      <w:r>
        <w:t xml:space="preserve">, </w:t>
      </w:r>
      <w:r w:rsidRPr="00290615">
        <w:t>не надо ходить далеко. Если и обезьяно-человек</w:t>
      </w:r>
      <w:r>
        <w:t xml:space="preserve">, </w:t>
      </w:r>
      <w:r w:rsidRPr="00290615">
        <w:t>и современный служащий утром уходят от жены</w:t>
      </w:r>
      <w:r>
        <w:t xml:space="preserve">, </w:t>
      </w:r>
      <w:r w:rsidRPr="00290615">
        <w:t>а вечером приносят ей нечто (в первом случае – ляжку антилопы</w:t>
      </w:r>
      <w:r>
        <w:t xml:space="preserve">, </w:t>
      </w:r>
      <w:r w:rsidRPr="00290615">
        <w:t>а во втором – деньги)</w:t>
      </w:r>
      <w:r>
        <w:t xml:space="preserve">, </w:t>
      </w:r>
      <w:r w:rsidRPr="00290615">
        <w:t>то</w:t>
      </w:r>
      <w:r>
        <w:t xml:space="preserve">, </w:t>
      </w:r>
      <w:r w:rsidRPr="00290615">
        <w:t>стало быть</w:t>
      </w:r>
      <w:r>
        <w:t xml:space="preserve">, </w:t>
      </w:r>
      <w:r w:rsidRPr="00290615">
        <w:t>в чем же существенная разница между предчеловеком-охотником и клерком</w:t>
      </w:r>
      <w:r>
        <w:t xml:space="preserve">, </w:t>
      </w:r>
      <w:r w:rsidRPr="00290615">
        <w:t>весь день принимающим посетителей?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Хотя явная несуразность такого подхода видна невооруженным глазом</w:t>
      </w:r>
      <w:r>
        <w:t xml:space="preserve">, </w:t>
      </w:r>
      <w:r w:rsidRPr="00290615">
        <w:t>его более или менее сильные отголоски прослеживаются и по сей день. В этом отношении особенно выделяется уже упоминавшаяся школа «консерваторов»</w:t>
      </w:r>
      <w:r>
        <w:t xml:space="preserve">, </w:t>
      </w:r>
      <w:r w:rsidRPr="00290615">
        <w:t>возглавляемая учеником К.Лоренца И.Айбл-Айбесфельдом. Она занята в основном поисками фиксированных схем действий и подобных им структур в поведении человека. К числу филогенетически обусловленных поведенческих проявлений исследователи</w:t>
      </w:r>
      <w:r>
        <w:t xml:space="preserve">, </w:t>
      </w:r>
      <w:r w:rsidRPr="00290615">
        <w:t>принадлежащие этой школе</w:t>
      </w:r>
      <w:r>
        <w:t xml:space="preserve">, </w:t>
      </w:r>
      <w:r w:rsidRPr="00290615">
        <w:t>склонны относить не только особенности жестикуляции и лицевой мимики</w:t>
      </w:r>
      <w:r>
        <w:t xml:space="preserve">, </w:t>
      </w:r>
      <w:r w:rsidRPr="00290615">
        <w:t>вопрос о генетической детерминированности которых действительно может служить предметом серьезного обсуждения</w:t>
      </w:r>
      <w:r>
        <w:t xml:space="preserve">, </w:t>
      </w:r>
      <w:r w:rsidRPr="00290615">
        <w:t>но и определенные типы «ритуализированных» межперсональных взаимодействий</w:t>
      </w:r>
      <w:r>
        <w:t xml:space="preserve">, </w:t>
      </w:r>
      <w:r w:rsidRPr="00290615">
        <w:t>а также такие формы поведения</w:t>
      </w:r>
      <w:r>
        <w:t xml:space="preserve">, </w:t>
      </w:r>
      <w:r w:rsidRPr="00290615">
        <w:t>как «демонстрация гениталий» у народов</w:t>
      </w:r>
      <w:r>
        <w:t xml:space="preserve">, </w:t>
      </w:r>
      <w:r w:rsidRPr="00290615">
        <w:t>находящихся на стадии охотников-собирателей (и</w:t>
      </w:r>
      <w:r>
        <w:t xml:space="preserve">, </w:t>
      </w:r>
      <w:r w:rsidRPr="00290615">
        <w:t>видимо</w:t>
      </w:r>
      <w:r>
        <w:t xml:space="preserve">, </w:t>
      </w:r>
      <w:r w:rsidRPr="00290615">
        <w:t>весь фаллический культ в целом)</w:t>
      </w:r>
      <w:r>
        <w:t xml:space="preserve">, </w:t>
      </w:r>
      <w:r w:rsidRPr="00290615">
        <w:t>стремление мужчин носить одежду с подложенными плечами (один из вариантов – эполеты на военном мундире)</w:t>
      </w:r>
      <w:r>
        <w:t xml:space="preserve">, </w:t>
      </w:r>
      <w:r w:rsidRPr="00290615">
        <w:t>«кормление изо рта в рот»</w:t>
      </w:r>
      <w:r>
        <w:t xml:space="preserve">, </w:t>
      </w:r>
      <w:r w:rsidRPr="00290615">
        <w:t>наблюдаемое во время «инфантильных игр» между влюбленными и т.д. [39].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В основе всех этих просчетов</w:t>
      </w:r>
      <w:r>
        <w:t xml:space="preserve">, </w:t>
      </w:r>
      <w:r w:rsidRPr="00290615">
        <w:t>по существу лишь компрометирующих этологию человека</w:t>
      </w:r>
      <w:r>
        <w:t xml:space="preserve">, </w:t>
      </w:r>
      <w:r w:rsidRPr="00290615">
        <w:t>лежит</w:t>
      </w:r>
      <w:r>
        <w:t xml:space="preserve">, </w:t>
      </w:r>
      <w:r w:rsidRPr="00290615">
        <w:t>по-видимому</w:t>
      </w:r>
      <w:r>
        <w:t xml:space="preserve">, </w:t>
      </w:r>
      <w:r w:rsidRPr="00290615">
        <w:t>недооценка всей силы различий между аналогией и гомологией. Едва ли стоит говорить об эвристической пользе аналогий в науке</w:t>
      </w:r>
      <w:r>
        <w:t xml:space="preserve">, </w:t>
      </w:r>
      <w:r w:rsidRPr="00290615">
        <w:t>но и не следует преуменьшать опасности тех последствий</w:t>
      </w:r>
      <w:r>
        <w:t xml:space="preserve">, </w:t>
      </w:r>
      <w:r w:rsidRPr="00290615">
        <w:t>к которым ведут попытки перевести отдаленную аналогию в категорию филогенетических гомологии. В большинстве случаев возможность такой подмены коренится в установке</w:t>
      </w:r>
      <w:r>
        <w:t xml:space="preserve">, </w:t>
      </w:r>
      <w:r w:rsidRPr="00290615">
        <w:t>обозначаемой как «вербальный реализм»</w:t>
      </w:r>
      <w:r>
        <w:t xml:space="preserve">, </w:t>
      </w:r>
      <w:r w:rsidRPr="00290615">
        <w:t>суть которого в том</w:t>
      </w:r>
      <w:r>
        <w:t xml:space="preserve">, </w:t>
      </w:r>
      <w:r w:rsidRPr="00290615">
        <w:t>что слово рассматривается как нечто столь же реальное</w:t>
      </w:r>
      <w:r>
        <w:t xml:space="preserve">, </w:t>
      </w:r>
      <w:r w:rsidRPr="00290615">
        <w:t>как и обозначаемое им явление [2]. Термины</w:t>
      </w:r>
      <w:r>
        <w:t xml:space="preserve">, </w:t>
      </w:r>
      <w:r w:rsidRPr="00290615">
        <w:t>используемые при описании поведения животных</w:t>
      </w:r>
      <w:r>
        <w:t xml:space="preserve">, </w:t>
      </w:r>
      <w:r w:rsidRPr="00290615">
        <w:t>в большинстве своем были заимствованы этологией из повседневного языка и языка психологии</w:t>
      </w:r>
      <w:r>
        <w:t xml:space="preserve">, </w:t>
      </w:r>
      <w:r w:rsidRPr="00290615">
        <w:t>дотоле имевших дело с поведением человека. Проистекающая отсюда идентичность терминов</w:t>
      </w:r>
      <w:r>
        <w:t xml:space="preserve">, </w:t>
      </w:r>
      <w:r w:rsidRPr="00290615">
        <w:t>обозначающих подчас в корне различные сущности</w:t>
      </w:r>
      <w:r>
        <w:t xml:space="preserve">, </w:t>
      </w:r>
      <w:r w:rsidRPr="00290615">
        <w:t>создает иллюзию возможной эволюционной преемственности между такими</w:t>
      </w:r>
      <w:r>
        <w:t xml:space="preserve">, </w:t>
      </w:r>
      <w:r w:rsidRPr="00290615">
        <w:t>скажем</w:t>
      </w:r>
      <w:r>
        <w:t xml:space="preserve">, </w:t>
      </w:r>
      <w:r w:rsidRPr="00290615">
        <w:t>явлениями</w:t>
      </w:r>
      <w:r>
        <w:t xml:space="preserve">, </w:t>
      </w:r>
      <w:r w:rsidRPr="00290615">
        <w:t>как «ритуал» у животных и ритуал в человеческом обществе (сюда же относятся многие основополагающие категории социобиологии –«альтруизм»</w:t>
      </w:r>
      <w:r>
        <w:t xml:space="preserve">, </w:t>
      </w:r>
      <w:r w:rsidRPr="00290615">
        <w:t>«эгоизм»</w:t>
      </w:r>
      <w:r>
        <w:t xml:space="preserve">, </w:t>
      </w:r>
      <w:r w:rsidRPr="00290615">
        <w:t>«адюльтер»</w:t>
      </w:r>
      <w:r>
        <w:t xml:space="preserve">, </w:t>
      </w:r>
      <w:r w:rsidRPr="00290615">
        <w:t>«обман» и т.д.). Очевидно</w:t>
      </w:r>
      <w:r>
        <w:t xml:space="preserve">, </w:t>
      </w:r>
      <w:r w:rsidRPr="00290615">
        <w:t>что подобный ход мышления едва ли может привести к чему-либо иному</w:t>
      </w:r>
      <w:r>
        <w:t xml:space="preserve">, </w:t>
      </w:r>
      <w:r w:rsidRPr="00290615">
        <w:t>как к новым рецидивам всевозможных форм антропоморфизма в этологии и наивного реализма – в науках о поведении человека.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Удачным примером подобного рецидива может служить очередная статья И.Айбл-Айбесфельда</w:t>
      </w:r>
      <w:r>
        <w:t xml:space="preserve">, </w:t>
      </w:r>
      <w:r w:rsidRPr="00290615">
        <w:t>с которой он</w:t>
      </w:r>
      <w:r>
        <w:t xml:space="preserve">, </w:t>
      </w:r>
      <w:r w:rsidRPr="00290615">
        <w:t>не далее как в 1979г.</w:t>
      </w:r>
      <w:r>
        <w:t xml:space="preserve">, </w:t>
      </w:r>
      <w:r w:rsidRPr="00290615">
        <w:t>выступил в духе своих более ранних работ [30]</w:t>
      </w:r>
      <w:r>
        <w:t xml:space="preserve">, </w:t>
      </w:r>
      <w:r w:rsidRPr="00290615">
        <w:t>вновь предложив в качестве теоретической основы этологии человека концепции фиксированных схем действий и знаковых стимулов [32]. Позиция автора выглядела настолько шаткой</w:t>
      </w:r>
      <w:r>
        <w:t xml:space="preserve">, </w:t>
      </w:r>
      <w:r w:rsidRPr="00290615">
        <w:t>что из 24 /45/ ученых</w:t>
      </w:r>
      <w:r>
        <w:t xml:space="preserve">, </w:t>
      </w:r>
      <w:r w:rsidRPr="00290615">
        <w:t>принявших участие в дискуссии</w:t>
      </w:r>
      <w:r>
        <w:t xml:space="preserve">, </w:t>
      </w:r>
      <w:r w:rsidRPr="00290615">
        <w:t>подавляющее большинство отнеслись к теоретическому кредо И.Айбл-Айбесфельда резко отрицательно* {*Небезынтересно кратко обрисовать точки приложения выдвинутой критики. Антрополог Б.Бенедикт озаглавил свое выступление словами «Опасность аналогий»</w:t>
      </w:r>
      <w:r>
        <w:t xml:space="preserve">, </w:t>
      </w:r>
      <w:r w:rsidRPr="00290615">
        <w:t>а лингвист и философ Н.Бок – «Заблуждения относительно «врожденности». Анатом Х.Липп усомнился в том</w:t>
      </w:r>
      <w:r>
        <w:t xml:space="preserve">, </w:t>
      </w:r>
      <w:r w:rsidRPr="00290615">
        <w:t>что данные по поведению обезьян могут дать ключи для выявления филогенетически запрограммированного поведения человека. По мнению представителя экологической антропологии С.Уошборна</w:t>
      </w:r>
      <w:r>
        <w:t xml:space="preserve">, </w:t>
      </w:r>
      <w:r w:rsidRPr="00290615">
        <w:t>методы этологии неприложимы к изучению человека</w:t>
      </w:r>
      <w:r>
        <w:t xml:space="preserve">, </w:t>
      </w:r>
      <w:r w:rsidRPr="00290615">
        <w:t>а будучи использованы в этой сфере</w:t>
      </w:r>
      <w:r>
        <w:t xml:space="preserve">, </w:t>
      </w:r>
      <w:r w:rsidRPr="00290615">
        <w:t>дают лишь тривиальные результаты. Этолог Дж.Хейлмен</w:t>
      </w:r>
      <w:r>
        <w:t xml:space="preserve">, </w:t>
      </w:r>
      <w:r w:rsidRPr="00290615">
        <w:t>как бы внося ясность в этот вопрос</w:t>
      </w:r>
      <w:r>
        <w:t xml:space="preserve">, </w:t>
      </w:r>
      <w:r w:rsidRPr="00290615">
        <w:t>отметил</w:t>
      </w:r>
      <w:r>
        <w:t xml:space="preserve">, </w:t>
      </w:r>
      <w:r w:rsidRPr="00290615">
        <w:t>что «этология»</w:t>
      </w:r>
      <w:r>
        <w:t xml:space="preserve">, </w:t>
      </w:r>
      <w:r w:rsidRPr="00290615">
        <w:t>которую проповедует И.Айбл-Айбесфельд</w:t>
      </w:r>
      <w:r>
        <w:t xml:space="preserve">, </w:t>
      </w:r>
      <w:r w:rsidRPr="00290615">
        <w:t>это не «Этология с большой буквы»</w:t>
      </w:r>
      <w:r>
        <w:t xml:space="preserve">, </w:t>
      </w:r>
      <w:r w:rsidRPr="00290615">
        <w:t>а австро-германский вариант этологии</w:t>
      </w:r>
      <w:r>
        <w:t xml:space="preserve">, </w:t>
      </w:r>
      <w:r w:rsidRPr="00290615">
        <w:t>основные положения которой современная наука давно уже переросла. Ряд выступавших</w:t>
      </w:r>
      <w:r>
        <w:t xml:space="preserve">, </w:t>
      </w:r>
      <w:r w:rsidRPr="00290615">
        <w:t>отдавая должное важности эмпирических данных</w:t>
      </w:r>
      <w:r>
        <w:t xml:space="preserve">, </w:t>
      </w:r>
      <w:r w:rsidRPr="00290615">
        <w:t>полученных И.Айбл-Айбесфельдом</w:t>
      </w:r>
      <w:r>
        <w:t xml:space="preserve">, </w:t>
      </w:r>
      <w:r w:rsidRPr="00290615">
        <w:t>отказались принять его теоретические построения.} показательно и то</w:t>
      </w:r>
      <w:r>
        <w:t xml:space="preserve">, </w:t>
      </w:r>
      <w:r w:rsidRPr="00290615">
        <w:t>что лишь двое участников обсуждения целиком приняли точку зрения И.Айбл-Айбесфельда</w:t>
      </w:r>
      <w:r>
        <w:t xml:space="preserve">, </w:t>
      </w:r>
      <w:r w:rsidRPr="00290615">
        <w:t>охарактеризовав его статью как «превосходный обзор» проблемы. Это были ортодоксальные социобиологи Э.Вильсон и Д.Бэрэш. Так оказалось</w:t>
      </w:r>
      <w:r>
        <w:t xml:space="preserve">, </w:t>
      </w:r>
      <w:r w:rsidRPr="00290615">
        <w:t>что вульгарный генетический детерминизм</w:t>
      </w:r>
      <w:r>
        <w:t xml:space="preserve">, </w:t>
      </w:r>
      <w:r w:rsidRPr="00290615">
        <w:t>в значительной степени изжитый этологией за 40 лет ее развития (см. следующий раздел)</w:t>
      </w:r>
      <w:r>
        <w:t xml:space="preserve">, </w:t>
      </w:r>
      <w:r w:rsidRPr="00290615">
        <w:t xml:space="preserve">вновь оказался поднятым на знамена недавно родившейся и быстро крепнущей социобиологии [11]. </w:t>
      </w:r>
    </w:p>
    <w:p w:rsidR="004C6A18" w:rsidRPr="00A85FCF" w:rsidRDefault="004C6A18" w:rsidP="004C6A18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>4. Продуктивный взгляд на пути развития этологии человека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К середине прошлого десятилетия стало очевидным</w:t>
      </w:r>
      <w:r>
        <w:t xml:space="preserve">, </w:t>
      </w:r>
      <w:r w:rsidRPr="00290615">
        <w:t>что этология человека может продуктивно развиваться лишь в теснейшем контакте с максимально возможным числом дисциплин</w:t>
      </w:r>
      <w:r>
        <w:t xml:space="preserve">, </w:t>
      </w:r>
      <w:r w:rsidRPr="00290615">
        <w:t>традиционно связанных с темой индивидуального и социального в человеческом обществе. Один из вариантов развития таких контактов</w:t>
      </w:r>
      <w:r>
        <w:t xml:space="preserve">, </w:t>
      </w:r>
      <w:r w:rsidRPr="00290615">
        <w:t>призванных взаимно обогатить обе стороны</w:t>
      </w:r>
      <w:r>
        <w:t xml:space="preserve">, </w:t>
      </w:r>
      <w:r w:rsidRPr="00290615">
        <w:t>был предложен английским этологом Н.Блартон Джонсом [22]. Подобно Д.Моррису</w:t>
      </w:r>
      <w:r>
        <w:t xml:space="preserve">, </w:t>
      </w:r>
      <w:r w:rsidRPr="00290615">
        <w:t>он первоначально занимался поведением птиц</w:t>
      </w:r>
      <w:r>
        <w:t xml:space="preserve">, </w:t>
      </w:r>
      <w:r w:rsidRPr="00290615">
        <w:t>проводя свои исследования в традициях классической этологии. Но уже в начале 60-х годов его интересы сместились в область поведения ребенка</w:t>
      </w:r>
      <w:r>
        <w:t xml:space="preserve">, </w:t>
      </w:r>
      <w:r w:rsidRPr="00290615">
        <w:t>что</w:t>
      </w:r>
      <w:r>
        <w:t xml:space="preserve">, </w:t>
      </w:r>
      <w:r w:rsidRPr="00290615">
        <w:t>вероятно</w:t>
      </w:r>
      <w:r>
        <w:t xml:space="preserve">, </w:t>
      </w:r>
      <w:r w:rsidRPr="00290615">
        <w:t>и определило дальнейшее реалистическое отношение исследователя к возможностям и роли этологии в изучении человеческого поведения.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 xml:space="preserve">В своей программной статье </w:t>
      </w:r>
      <w:smartTag w:uri="urn:schemas-microsoft-com:office:smarttags" w:element="metricconverter">
        <w:smartTagPr>
          <w:attr w:name="ProductID" w:val="1976 г"/>
        </w:smartTagPr>
        <w:r w:rsidRPr="00290615">
          <w:t>1976 г</w:t>
        </w:r>
      </w:smartTag>
      <w:r w:rsidRPr="00290615">
        <w:t>. в качестве наиболее перспективных партнеров этологии в сфере познания человека автор называет: 1 – психологию развития; 2 – только что оформившуюся в качестве самостоятельного течения социобиологию; и 3 – комплекс наук</w:t>
      </w:r>
      <w:r>
        <w:t xml:space="preserve">, </w:t>
      </w:r>
      <w:r w:rsidRPr="00290615">
        <w:t>обозначаемых Н.Блартон Джонсом в качестве «экологической антропологии». Основные точки приложения дальнейшей деятельности этих трех содружеств он видит: 1 – в исследованиях детского поведения; 2– в выяснении возможной роли естественного отбора как фактора становления и эволюции культуры и 3– в попытках раскрытия адаптивной сущности общества и культуры в их связях с более широким социальным окружением и природой. Остановимся коротко на аргументации Н.Блартон Джонса</w:t>
      </w:r>
      <w:r>
        <w:t xml:space="preserve">, </w:t>
      </w:r>
      <w:r w:rsidRPr="00290615">
        <w:t>касающейся задач и методологических проблем</w:t>
      </w:r>
      <w:r>
        <w:t xml:space="preserve">, </w:t>
      </w:r>
      <w:r w:rsidRPr="00290615">
        <w:t>возникающих в каждой из трех обозначенных им линий развития.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Тесные контакты этологии с психологией развития ребенка сложились уже давно</w:t>
      </w:r>
      <w:r>
        <w:t xml:space="preserve">, </w:t>
      </w:r>
      <w:r w:rsidRPr="00290615">
        <w:t>оказались вполне органичными и дали немало полезных результатов. Этология привнесла в это содружество метод непосредственных наблюдений за детьми в условиях</w:t>
      </w:r>
      <w:r>
        <w:t xml:space="preserve">, </w:t>
      </w:r>
      <w:r w:rsidRPr="00290615">
        <w:t>максимально приближенных к естественным. Однако сейчас от нее требуется нечто большее. Богатый опыт этологии в «анатомировании» сложнейших поведенческих конструкций и в категоризации их структурных элементов должен быть использован для того</w:t>
      </w:r>
      <w:r>
        <w:t xml:space="preserve">, </w:t>
      </w:r>
      <w:r w:rsidRPr="00290615">
        <w:t>чтобы заменить повседневный язык психологии с его субъективностью оценок строгой и операциональной терминологией. «Тиски принятой в нашей культуре категоризации (форм поведения – Е.П.) столь сильно воздействуют на мышление исследователя</w:t>
      </w:r>
      <w:r>
        <w:t xml:space="preserve">, </w:t>
      </w:r>
      <w:r w:rsidRPr="00290615">
        <w:t>что они представляются главной помехой для прогресса наук о поведении человека»</w:t>
      </w:r>
      <w:r>
        <w:t xml:space="preserve">, </w:t>
      </w:r>
      <w:r w:rsidRPr="00290615">
        <w:t>– пишет автор [22</w:t>
      </w:r>
      <w:r>
        <w:t xml:space="preserve">, </w:t>
      </w:r>
      <w:r w:rsidRPr="00290615">
        <w:t>с. 429]. Проблема адекватной номинации явлений особенно остро стоит в сфере изучения принципов мышления и сознания. Другая задача – дальнейшее усиление связей между этологией</w:t>
      </w:r>
      <w:r>
        <w:t xml:space="preserve">, </w:t>
      </w:r>
      <w:r w:rsidRPr="00290615">
        <w:t>психологией развития и психиатрией. Вообще говоря</w:t>
      </w:r>
      <w:r>
        <w:t xml:space="preserve">, </w:t>
      </w:r>
      <w:r w:rsidRPr="00290615">
        <w:t>поведение ребенка должно рассматриваться как многоуровневая система с учетом всех ее переменных – от биохимического обеспечения до чисто социологических аспектов. По мнению автора</w:t>
      </w:r>
      <w:r>
        <w:t xml:space="preserve">, </w:t>
      </w:r>
      <w:r w:rsidRPr="00290615">
        <w:t>уже сделаны первые шаги в попытках применить к анализу детского поведения методологию</w:t>
      </w:r>
      <w:r>
        <w:t xml:space="preserve">, </w:t>
      </w:r>
      <w:r w:rsidRPr="00290615">
        <w:t>разрабатываемую для расшифровки функционирования объектов сложной системной природы</w:t>
      </w:r>
      <w:r>
        <w:t xml:space="preserve">, </w:t>
      </w:r>
      <w:r w:rsidRPr="00290615">
        <w:t>однако основная работа – еще в будущем.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Переходя к вопросу о возможной форме взаимодействия этологии с недавно появившейся на научной сцене социобиологией</w:t>
      </w:r>
      <w:r>
        <w:t xml:space="preserve">, </w:t>
      </w:r>
      <w:r w:rsidRPr="00290615">
        <w:t>Н.Блартон Джонс высказывает целый ряд критических замечаний в адрес последней. Интересно</w:t>
      </w:r>
      <w:r>
        <w:t xml:space="preserve">, </w:t>
      </w:r>
      <w:r w:rsidRPr="00290615">
        <w:t>что уже в этот период младенчества социобиологии многих беспокоила возможность истолковать ее идеи в духе социалдарвинизма. На это обстоятельство указывает и Н.Блартон Джонс. Обсуждая объяснительную ценность дедуктивных построений В.Гамильтона и Р.Триверса</w:t>
      </w:r>
      <w:r>
        <w:t xml:space="preserve">, </w:t>
      </w:r>
      <w:r w:rsidRPr="00290615">
        <w:t>автор отдает должное их новизне и оригинальности</w:t>
      </w:r>
      <w:r>
        <w:t xml:space="preserve">, </w:t>
      </w:r>
      <w:r w:rsidRPr="00290615">
        <w:t>но неоднократно подчеркивает</w:t>
      </w:r>
      <w:r>
        <w:t xml:space="preserve">, </w:t>
      </w:r>
      <w:r w:rsidRPr="00290615">
        <w:t>что проводимая ими идея генетической обусловленности социального поведения человека выглядит умозрительной</w:t>
      </w:r>
      <w:r>
        <w:t xml:space="preserve">, </w:t>
      </w:r>
      <w:r w:rsidRPr="00290615">
        <w:t>и что роль естественного отбора как ведущего фактора в становлении этики может быть сильно преувеличена. По мнению Н.Блартон Джонса</w:t>
      </w:r>
      <w:r>
        <w:t xml:space="preserve">, </w:t>
      </w:r>
      <w:r w:rsidRPr="00290615">
        <w:t>«...на первый взгляд аргументы /47/ против приложения теории естественного отбора к поведению человека представляются несметными» [22</w:t>
      </w:r>
      <w:r>
        <w:t xml:space="preserve">, </w:t>
      </w:r>
      <w:r w:rsidRPr="00290615">
        <w:t>с. 431]. Формулируя эту мысль .более конкретно</w:t>
      </w:r>
      <w:r>
        <w:t xml:space="preserve">, </w:t>
      </w:r>
      <w:r w:rsidRPr="00290615">
        <w:t>можно сказать</w:t>
      </w:r>
      <w:r>
        <w:t xml:space="preserve">, </w:t>
      </w:r>
      <w:r w:rsidRPr="00290615">
        <w:t>что «исследования в рамках идеи естественного отбора дают разочаровывающе мало для понимания специфических механизмов мотивации и развития» [22</w:t>
      </w:r>
      <w:r>
        <w:t xml:space="preserve">, </w:t>
      </w:r>
      <w:r w:rsidRPr="00290615">
        <w:t>с. 433]. Автор подчеркивает</w:t>
      </w:r>
      <w:r>
        <w:t xml:space="preserve">, </w:t>
      </w:r>
      <w:r w:rsidRPr="00290615">
        <w:t>что мы не уйдем далеко в понимании сущности поведения человека</w:t>
      </w:r>
      <w:r>
        <w:t xml:space="preserve">, </w:t>
      </w:r>
      <w:r w:rsidRPr="00290615">
        <w:t>если будем ориентироваться главным образом на его «врожденные» (кавычки Н.Блартон Джонса) компоненты. Полезность социобиологии состоит прежде всего в том</w:t>
      </w:r>
      <w:r>
        <w:t xml:space="preserve">, </w:t>
      </w:r>
      <w:r w:rsidRPr="00290615">
        <w:t>что ее дедуктивные схемы оконтуривают возможное поле деятельности этолога</w:t>
      </w:r>
      <w:r>
        <w:t xml:space="preserve">, </w:t>
      </w:r>
      <w:r w:rsidRPr="00290615">
        <w:t>указывая ему области перспективного поиска гипотетических механизмов</w:t>
      </w:r>
      <w:r>
        <w:t xml:space="preserve">, </w:t>
      </w:r>
      <w:r w:rsidRPr="00290615">
        <w:t>управляющих жизнью социума. В задачу этологии входит обнаружение этих механизмов</w:t>
      </w:r>
      <w:r>
        <w:t xml:space="preserve">, </w:t>
      </w:r>
      <w:r w:rsidRPr="00290615">
        <w:t>если они существуют</w:t>
      </w:r>
      <w:r>
        <w:t xml:space="preserve">, </w:t>
      </w:r>
      <w:r w:rsidRPr="00290615">
        <w:t>и расшифровка способов их функционирования на коротких отрезках времени.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В обсуждении третьей линии развития этологии человека Н.Блартон Джонс выходит далеко за рамки нашей темы</w:t>
      </w:r>
      <w:r>
        <w:t xml:space="preserve">, </w:t>
      </w:r>
      <w:r w:rsidRPr="00290615">
        <w:t>подробно обсуждая историю борьбы двух течений в социальных науках: «спиритуалистского»</w:t>
      </w:r>
      <w:r>
        <w:t xml:space="preserve">, </w:t>
      </w:r>
      <w:r w:rsidRPr="00290615">
        <w:t>основанного на представлениях о дивергенции человеческих культур как процессе самопроизвольном</w:t>
      </w:r>
      <w:r>
        <w:t xml:space="preserve">, </w:t>
      </w:r>
      <w:r w:rsidRPr="00290615">
        <w:t>не управляемом извне</w:t>
      </w:r>
      <w:r>
        <w:t xml:space="preserve">, </w:t>
      </w:r>
      <w:r w:rsidRPr="00290615">
        <w:t>и «материалистическом»</w:t>
      </w:r>
      <w:r>
        <w:t xml:space="preserve">, </w:t>
      </w:r>
      <w:r w:rsidRPr="00290615">
        <w:t>ставящем во главу угла культурной дивергенции экологические и экономические факторы. Соглашаясь в целом с точкой зрения</w:t>
      </w:r>
      <w:r>
        <w:t xml:space="preserve">, </w:t>
      </w:r>
      <w:r w:rsidRPr="00290615">
        <w:t>что большинство человеческих популяций достигло экологического равновесия со своей средой</w:t>
      </w:r>
      <w:r>
        <w:t xml:space="preserve">, </w:t>
      </w:r>
      <w:r w:rsidRPr="00290615">
        <w:t>автор указывает на целый ряд важнейших вопросов</w:t>
      </w:r>
      <w:r>
        <w:t xml:space="preserve">, </w:t>
      </w:r>
      <w:r w:rsidRPr="00290615">
        <w:t>возникающих в связи с этим утверждением. Какова</w:t>
      </w:r>
      <w:r>
        <w:t xml:space="preserve">, </w:t>
      </w:r>
      <w:r w:rsidRPr="00290615">
        <w:t>в частности</w:t>
      </w:r>
      <w:r>
        <w:t xml:space="preserve">, </w:t>
      </w:r>
      <w:r w:rsidRPr="00290615">
        <w:t>природа обратных связей между социумом и средой его обитания? Действительно ли такое равновесие может быть обусловлено действием естественного отбора или же здесь работают совершенно иные механизмы? Как модифицируются культурные ценности</w:t>
      </w:r>
      <w:r>
        <w:t xml:space="preserve">, </w:t>
      </w:r>
      <w:r w:rsidRPr="00290615">
        <w:t>чтобы экологическое равновесие данного социума с его средой оказалось реальным и устойчивым? В тесной связи со всем этим стоит и вопрос об адаптивности поведения индивида и популяции. По мнению Н.Блартон Джонса</w:t>
      </w:r>
      <w:r>
        <w:t xml:space="preserve">, </w:t>
      </w:r>
      <w:r w:rsidRPr="00290615">
        <w:t>мы еще очень далеки от понимания сущности этой проблемы. Автор обсуждает применимость ее к решению концепции итоговой приспособленности индивида</w:t>
      </w:r>
      <w:r>
        <w:t xml:space="preserve">, </w:t>
      </w:r>
      <w:r w:rsidRPr="00290615">
        <w:t>выдвинутой В.Гамильтоном [9]</w:t>
      </w:r>
      <w:r>
        <w:t xml:space="preserve">, </w:t>
      </w:r>
      <w:r w:rsidRPr="00290615">
        <w:t>идеи группового отбора и т.д. Н.Блартон Джонс полагает</w:t>
      </w:r>
      <w:r>
        <w:t xml:space="preserve">, </w:t>
      </w:r>
      <w:r w:rsidRPr="00290615">
        <w:t>что данная тема во всей ее многоплановости и теоретической сложности должна явиться предметом новой дисциплины</w:t>
      </w:r>
      <w:r>
        <w:t xml:space="preserve">, </w:t>
      </w:r>
      <w:r w:rsidRPr="00290615">
        <w:t>задача которой – объединить все достижения экологической антропологии (синтез классической антропологии</w:t>
      </w:r>
      <w:r>
        <w:t xml:space="preserve">, </w:t>
      </w:r>
      <w:r w:rsidRPr="00290615">
        <w:t>археологии</w:t>
      </w:r>
      <w:r>
        <w:t xml:space="preserve">, </w:t>
      </w:r>
      <w:r w:rsidRPr="00290615">
        <w:t>этнографии и т.д.)</w:t>
      </w:r>
      <w:r>
        <w:t xml:space="preserve">, </w:t>
      </w:r>
      <w:r w:rsidRPr="00290615">
        <w:t>с одной стороны</w:t>
      </w:r>
      <w:r>
        <w:t xml:space="preserve">, </w:t>
      </w:r>
      <w:r w:rsidRPr="00290615">
        <w:t>и поведенческой экологии животных – с другой. Последняя</w:t>
      </w:r>
      <w:r>
        <w:t xml:space="preserve">, </w:t>
      </w:r>
      <w:r w:rsidRPr="00290615">
        <w:t>добавим от себя</w:t>
      </w:r>
      <w:r>
        <w:t xml:space="preserve">, </w:t>
      </w:r>
      <w:r w:rsidRPr="00290615">
        <w:t>имеет своей задачей выяснение природы обоюдных связей между структурой местообитания и способами внутрипопуляционной /48/ организации* {*В качестве типичных примеров см. [18</w:t>
      </w:r>
      <w:r>
        <w:t xml:space="preserve">, </w:t>
      </w:r>
      <w:r w:rsidRPr="00290615">
        <w:t>33). Подробный обзор идей и литературы см. [9]}. Таким образом</w:t>
      </w:r>
      <w:r>
        <w:t xml:space="preserve">, </w:t>
      </w:r>
      <w:r w:rsidRPr="00290615">
        <w:t>и здесь</w:t>
      </w:r>
      <w:r>
        <w:t xml:space="preserve">, </w:t>
      </w:r>
      <w:r w:rsidRPr="00290615">
        <w:t>по мнению Н.Блартон Джонса</w:t>
      </w:r>
      <w:r>
        <w:t xml:space="preserve">, </w:t>
      </w:r>
      <w:r w:rsidRPr="00290615">
        <w:t>широкий сравнительный подход с учетом зоологических знаний не утрачивает своей полезности (см. следующий раздел</w:t>
      </w:r>
      <w:r>
        <w:t xml:space="preserve">, </w:t>
      </w:r>
      <w:r w:rsidRPr="00290615">
        <w:t>пункт 5).</w:t>
      </w:r>
    </w:p>
    <w:p w:rsidR="004C6A18" w:rsidRPr="00A85FCF" w:rsidRDefault="004C6A18" w:rsidP="004C6A18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>5. Вклад этологии в познание поведения человека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Только что изложенные взгляды видного этолога новой формации показывают</w:t>
      </w:r>
      <w:r>
        <w:t xml:space="preserve">, </w:t>
      </w:r>
      <w:r w:rsidRPr="00290615">
        <w:t>насколько далеко ушла этология 70-х годов от первоначального варианта «классической этологии». Основные концептуальные схемы последней в их первоначальном виде имеют сейчас</w:t>
      </w:r>
      <w:r>
        <w:t xml:space="preserve">, </w:t>
      </w:r>
      <w:r w:rsidRPr="00290615">
        <w:t>по мнению большинства авторитетных этологов</w:t>
      </w:r>
      <w:r>
        <w:t xml:space="preserve">, </w:t>
      </w:r>
      <w:r w:rsidRPr="00290615">
        <w:t>в основном чисто исторический интерес. Вместе с тем мы не вправе преуменьшать ту поистине огромную роль</w:t>
      </w:r>
      <w:r>
        <w:t xml:space="preserve">, </w:t>
      </w:r>
      <w:r w:rsidRPr="00290615">
        <w:t>которую эти построения сыграли в свое время [7]</w:t>
      </w:r>
      <w:r>
        <w:t xml:space="preserve">, </w:t>
      </w:r>
      <w:r w:rsidRPr="00290615">
        <w:t>и то несомненное влияние</w:t>
      </w:r>
      <w:r>
        <w:t xml:space="preserve">, </w:t>
      </w:r>
      <w:r w:rsidRPr="00290615">
        <w:t>которое они оказали на формирование наших сегодняшних представлений о самых общих принципах и закономерностях поведения животных в их естественной среде обитания. Не мог пройти даром и огромный опыт этологии в сфере строгого описания</w:t>
      </w:r>
      <w:r>
        <w:t xml:space="preserve">, </w:t>
      </w:r>
      <w:r w:rsidRPr="00290615">
        <w:t>классификации и категоризации поведенческих феноменов.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Ассимиляция бурно развивающейся этологией идей и методов других дисциплин (в первую очередь – физиологии и психологии)</w:t>
      </w:r>
      <w:r>
        <w:t xml:space="preserve">, </w:t>
      </w:r>
      <w:r w:rsidRPr="00290615">
        <w:t>равно как встречное воздействие этологии на стиль мышления и методологию пограничных с ней естественных и гуманитарных наук – все это приводит на рубеже 70-х и 80-х годов к ее слиянию с тем синтетическим комплексом</w:t>
      </w:r>
      <w:r>
        <w:t xml:space="preserve">, </w:t>
      </w:r>
      <w:r w:rsidRPr="00290615">
        <w:t>который все чаще воспринимается и обозначается в качестве единого круга поведенческих и социальных дисциплин. Естественно</w:t>
      </w:r>
      <w:r>
        <w:t xml:space="preserve">, </w:t>
      </w:r>
      <w:r w:rsidRPr="00290615">
        <w:t>что в деятельности ученых</w:t>
      </w:r>
      <w:r>
        <w:t xml:space="preserve">, </w:t>
      </w:r>
      <w:r w:rsidRPr="00290615">
        <w:t>работающих в традициях такого комплексного подхода</w:t>
      </w:r>
      <w:r>
        <w:t xml:space="preserve">, </w:t>
      </w:r>
      <w:r w:rsidRPr="00290615">
        <w:t>зачастую трудно с полным основанием выявить «чисто этологические» мотивы и компоненты. Но мы все же попытаемся сделать это в надежде продемонстрировать реальный вклад этологии в познание человека и одновременно показать перспективность дальнейшего развития истинно научной этологии человека.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Основные направления исследований в этой области мы подразделяем на 5 тем</w:t>
      </w:r>
      <w:r>
        <w:t xml:space="preserve">, </w:t>
      </w:r>
      <w:r w:rsidRPr="00290615">
        <w:t>связанных с анализом экспрессивного поведения</w:t>
      </w:r>
      <w:r>
        <w:t xml:space="preserve">, </w:t>
      </w:r>
      <w:r w:rsidRPr="00290615">
        <w:t>поведения ребенка</w:t>
      </w:r>
      <w:r>
        <w:t xml:space="preserve">, </w:t>
      </w:r>
      <w:r w:rsidRPr="00290615">
        <w:t>коммуникации</w:t>
      </w:r>
      <w:r>
        <w:t xml:space="preserve">, </w:t>
      </w:r>
      <w:r w:rsidRPr="00290615">
        <w:t>социального поведения и социальной организации</w:t>
      </w:r>
      <w:r>
        <w:t xml:space="preserve">, </w:t>
      </w:r>
      <w:r w:rsidRPr="00290615">
        <w:t>с реконструкциями эволюции поведения на ранних этапах антропогенеза. Условность предлагаемой рубрикации обусловлена тем</w:t>
      </w:r>
      <w:r>
        <w:t xml:space="preserve">, </w:t>
      </w:r>
      <w:r w:rsidRPr="00290615">
        <w:t>что выделенные здесь категории широко перекрываются. Действительно</w:t>
      </w:r>
      <w:r>
        <w:t xml:space="preserve">, </w:t>
      </w:r>
      <w:r w:rsidRPr="00290615">
        <w:t>экспрессивное поведение служит средством невербальной коммуникации</w:t>
      </w:r>
      <w:r>
        <w:t xml:space="preserve">, </w:t>
      </w:r>
      <w:r w:rsidRPr="00290615">
        <w:t>тогда как она</w:t>
      </w:r>
      <w:r>
        <w:t xml:space="preserve">, </w:t>
      </w:r>
      <w:r w:rsidRPr="00290615">
        <w:t>в свою очередь</w:t>
      </w:r>
      <w:r>
        <w:t xml:space="preserve">, </w:t>
      </w:r>
      <w:r w:rsidRPr="00290615">
        <w:t>зачастую регулирует социальные взаимодействия и может /49/ служить основой для определенных форм социальной организации; коммуникация между матерью и. ребенком средствами экспрессивного поведения представляет собой взаимодействие</w:t>
      </w:r>
      <w:r>
        <w:t xml:space="preserve">, </w:t>
      </w:r>
      <w:r w:rsidRPr="00290615">
        <w:t>выполняющее функцию социализации ребенка; процесс становления человеческого поведения в антропогенезе затрагивает как тему коммуникации</w:t>
      </w:r>
      <w:r>
        <w:t xml:space="preserve">, </w:t>
      </w:r>
      <w:r w:rsidRPr="00290615">
        <w:t>так и социальной организации</w:t>
      </w:r>
      <w:r>
        <w:t xml:space="preserve">, </w:t>
      </w:r>
      <w:r w:rsidRPr="00290615">
        <w:t>и т.д. Чтобы хотя бы отчасти преодолеть неизбежное в данном случае неудобство перекрывания выделенных рубрик</w:t>
      </w:r>
      <w:r>
        <w:t xml:space="preserve">, </w:t>
      </w:r>
      <w:r w:rsidRPr="00290615">
        <w:t>мы будем пользоваться перекрестными ссылками.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1. Экспрессивное поведение. Первый</w:t>
      </w:r>
      <w:r>
        <w:t xml:space="preserve">, </w:t>
      </w:r>
      <w:r w:rsidRPr="00290615">
        <w:t>весьма внушительный для своего времени обзор этой темы дан Ч.Дарвином в его труде «О выражении ощущений у человека и животных». В этой книге великий натуралист наметил и все три главных пути исследования данного феномена</w:t>
      </w:r>
      <w:r>
        <w:t xml:space="preserve">, </w:t>
      </w:r>
      <w:r w:rsidRPr="00290615">
        <w:t>а именно: прямые наблюдения</w:t>
      </w:r>
      <w:r>
        <w:t xml:space="preserve">, </w:t>
      </w:r>
      <w:r w:rsidRPr="00290615">
        <w:t>анализ поведения субъектов</w:t>
      </w:r>
      <w:r>
        <w:t xml:space="preserve">, </w:t>
      </w:r>
      <w:r w:rsidRPr="00290615">
        <w:t>депривированных от внешних сенсорных воздействий (слепо-глухие дети) и кросс-культурные исследования. Первый метод преследует цель – каталогизации репертуара «выразительных движений». Эти каталоги (по существу – этограммы) могут быть использованы в сравнительных исследованиях для выявления гомологии (в частности</w:t>
      </w:r>
      <w:r>
        <w:t xml:space="preserve">, </w:t>
      </w:r>
      <w:r w:rsidRPr="00290615">
        <w:t>в лицевой мимике) между поведенческими актами у человека и прочих млекопитающих. Поскольку</w:t>
      </w:r>
      <w:r>
        <w:t xml:space="preserve">, </w:t>
      </w:r>
      <w:r w:rsidRPr="00290615">
        <w:t>как хорошо понимал Ч.Дарвин</w:t>
      </w:r>
      <w:r>
        <w:t xml:space="preserve">, </w:t>
      </w:r>
      <w:r w:rsidRPr="00290615">
        <w:t>для гомологизации можно использовать лишь наследственные акты</w:t>
      </w:r>
      <w:r>
        <w:t xml:space="preserve">, </w:t>
      </w:r>
      <w:r w:rsidRPr="00290615">
        <w:t>их строгое отделение от всех прочих</w:t>
      </w:r>
      <w:r>
        <w:t xml:space="preserve">, </w:t>
      </w:r>
      <w:r w:rsidRPr="00290615">
        <w:t>формирующихся под воздействием культурных влияний</w:t>
      </w:r>
      <w:r>
        <w:t xml:space="preserve">, </w:t>
      </w:r>
      <w:r w:rsidRPr="00290615">
        <w:t>требует контроля. Последний осуществим</w:t>
      </w:r>
      <w:r>
        <w:t xml:space="preserve">, </w:t>
      </w:r>
      <w:r w:rsidRPr="00290615">
        <w:t>во-первых</w:t>
      </w:r>
      <w:r>
        <w:t xml:space="preserve">, </w:t>
      </w:r>
      <w:r w:rsidRPr="00290615">
        <w:t>наблюдениями над детьми</w:t>
      </w:r>
      <w:r>
        <w:t xml:space="preserve">, </w:t>
      </w:r>
      <w:r w:rsidRPr="00290615">
        <w:t xml:space="preserve">не имеющими зрительного и акустического </w:t>
      </w:r>
      <w:r>
        <w:t xml:space="preserve"> </w:t>
      </w:r>
      <w:r w:rsidRPr="00290615">
        <w:t>контакта со своим окружением и</w:t>
      </w:r>
      <w:r>
        <w:t xml:space="preserve">, </w:t>
      </w:r>
      <w:r w:rsidRPr="00290615">
        <w:t>таким образом</w:t>
      </w:r>
      <w:r>
        <w:t xml:space="preserve">, </w:t>
      </w:r>
      <w:r w:rsidRPr="00290615">
        <w:t>неспособными к имитации поведения окружающих</w:t>
      </w:r>
      <w:r>
        <w:t xml:space="preserve">, </w:t>
      </w:r>
      <w:r w:rsidRPr="00290615">
        <w:t>и</w:t>
      </w:r>
      <w:r>
        <w:t xml:space="preserve">, </w:t>
      </w:r>
      <w:r w:rsidRPr="00290615">
        <w:t>во-вторых</w:t>
      </w:r>
      <w:r>
        <w:t xml:space="preserve">, </w:t>
      </w:r>
      <w:r w:rsidRPr="00290615">
        <w:t>сопоставлением форм экспрессивного поведения у представителей разных культурных общностей</w:t>
      </w:r>
      <w:r>
        <w:t xml:space="preserve">, </w:t>
      </w:r>
      <w:r w:rsidRPr="00290615">
        <w:t>не имеющих контакта друг с другом.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Все эти три подхода получили дальнейшее развитие в этологии. В качестве немногих примеров назовем каталог простейших мимических актов и жестов</w:t>
      </w:r>
      <w:r>
        <w:t xml:space="preserve">, </w:t>
      </w:r>
      <w:r w:rsidRPr="00290615">
        <w:t>включающий 136 категорий</w:t>
      </w:r>
      <w:r>
        <w:t xml:space="preserve">, </w:t>
      </w:r>
      <w:r w:rsidRPr="00290615">
        <w:t>из которых 40 описывают различные изменения конфигурации губ и рта [43]</w:t>
      </w:r>
      <w:r>
        <w:t xml:space="preserve">, </w:t>
      </w:r>
      <w:r w:rsidRPr="00290615">
        <w:t>данные о наследственной детерминированности ряда мимических особенностей и комплексов экспрессивного поведения у слепо-глухих детей [31]</w:t>
      </w:r>
      <w:r>
        <w:t xml:space="preserve">, </w:t>
      </w:r>
      <w:r w:rsidRPr="00290615">
        <w:t>многочисленные работы того же автора по выявлению общих мимических средств (универсалий) у разных этнических групп</w:t>
      </w:r>
      <w:r>
        <w:t xml:space="preserve">, </w:t>
      </w:r>
      <w:r w:rsidRPr="00290615">
        <w:t>многие из которых еще и сегодня находятся на культурной стадии охотников-собирателей [29]. В сравнительных исследованиях мимики человека и прочих приматов были достаточно убедительно показаны филогенетические истоки улыбки и смеха</w:t>
      </w:r>
      <w:r>
        <w:t xml:space="preserve">, </w:t>
      </w:r>
      <w:r w:rsidRPr="00290615">
        <w:t>берущие начало в т.н. «молчаливом оскаливании зубов»</w:t>
      </w:r>
      <w:r>
        <w:t xml:space="preserve">, </w:t>
      </w:r>
      <w:r w:rsidRPr="00290615">
        <w:t>характерном для шимпанзе и ряда других видов обезьян [40].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Исследования ряда авторов [21] показали</w:t>
      </w:r>
      <w:r>
        <w:t xml:space="preserve">, </w:t>
      </w:r>
      <w:r w:rsidRPr="00290615">
        <w:t>что эмоциональное состояние человека во многих случаях находит явственное выражение /50/ в особенностях его позы</w:t>
      </w:r>
      <w:r>
        <w:t xml:space="preserve">, </w:t>
      </w:r>
      <w:r w:rsidRPr="00290615">
        <w:t>которую людям труднее контролировать</w:t>
      </w:r>
      <w:r>
        <w:t xml:space="preserve">, </w:t>
      </w:r>
      <w:r w:rsidRPr="00290615">
        <w:t>чем многие характеристики лицевой мимики. Оказалось также</w:t>
      </w:r>
      <w:r>
        <w:t xml:space="preserve">, </w:t>
      </w:r>
      <w:r w:rsidRPr="00290615">
        <w:t>что анализ репертуара всевозможных форм неконтролируемого субъектом поведения может служить важным подспорьем при диагностике психических заболеваний. В частности</w:t>
      </w:r>
      <w:r>
        <w:t xml:space="preserve">, </w:t>
      </w:r>
      <w:r w:rsidRPr="00290615">
        <w:t>в репертуаре «выразительных движений» у шизофреников полностью отсутствует пожимание плечами. Предполагается</w:t>
      </w:r>
      <w:r>
        <w:t xml:space="preserve">, </w:t>
      </w:r>
      <w:r w:rsidRPr="00290615">
        <w:t>что поскольку у здорового человека этот акт является двигательным эквивалентом вербальных конструкций типа «Кто может знать...»</w:t>
      </w:r>
      <w:r>
        <w:t xml:space="preserve">, </w:t>
      </w:r>
      <w:r w:rsidRPr="00290615">
        <w:t>его отсутствие у' больных связано с определенными нарушениями языкового поведения [34]. Это лишь один пример теснейшей и взаимообусловленной связи между невербальными сигналами и языком</w:t>
      </w:r>
      <w:r>
        <w:t xml:space="preserve">, </w:t>
      </w:r>
      <w:r w:rsidRPr="00290615">
        <w:t>неразрывность которой у человека подчеркивают многие авторы [21</w:t>
      </w:r>
      <w:r>
        <w:t xml:space="preserve">, </w:t>
      </w:r>
      <w:r w:rsidRPr="00290615">
        <w:t>45].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Весьма интересным и бурно развивающимся направлением является изучение роли экспрессивного поведения в коммуникативном процессе (см. ниже</w:t>
      </w:r>
      <w:r>
        <w:t xml:space="preserve">, </w:t>
      </w:r>
      <w:r w:rsidRPr="00290615">
        <w:t>пункты 2 и 3).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2. Поведение ребенка. Традиционные исследования этологов</w:t>
      </w:r>
      <w:r>
        <w:t xml:space="preserve">, </w:t>
      </w:r>
      <w:r w:rsidRPr="00290615">
        <w:t>многократно предпринимавшиеся в поисках генетически детерминированных форм поведения животных</w:t>
      </w:r>
      <w:r>
        <w:t xml:space="preserve">, </w:t>
      </w:r>
      <w:r w:rsidRPr="00290615">
        <w:t>послужили примером для аналогичной постановки экспериментов с новорожденными детьми. Полученные при этом результаты помогли разрешить давний спор между психологами-нативистами</w:t>
      </w:r>
      <w:r>
        <w:t xml:space="preserve">, </w:t>
      </w:r>
      <w:r w:rsidRPr="00290615">
        <w:t>считавшими</w:t>
      </w:r>
      <w:r>
        <w:t xml:space="preserve">, </w:t>
      </w:r>
      <w:r w:rsidRPr="00290615">
        <w:t>в частности</w:t>
      </w:r>
      <w:r>
        <w:t xml:space="preserve">, </w:t>
      </w:r>
      <w:r w:rsidRPr="00290615">
        <w:t>что зрительный мир ребенка не отличается от такового взрослого человека</w:t>
      </w:r>
      <w:r>
        <w:t xml:space="preserve">, </w:t>
      </w:r>
      <w:r w:rsidRPr="00290615">
        <w:t>и эмпиристами</w:t>
      </w:r>
      <w:r>
        <w:t xml:space="preserve">, </w:t>
      </w:r>
      <w:r w:rsidRPr="00290615">
        <w:t>которые утверждали</w:t>
      </w:r>
      <w:r>
        <w:t xml:space="preserve">, </w:t>
      </w:r>
      <w:r w:rsidRPr="00290615">
        <w:t>что лишь обучение переводит хаотическое восприятие мира новорожденным в организованное зрительное восприятие более зрелого субъекта.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Как показал Р.Фанц [14]</w:t>
      </w:r>
      <w:r>
        <w:t xml:space="preserve">, </w:t>
      </w:r>
      <w:r w:rsidRPr="00290615">
        <w:t>ребенок в возрасте от 1 до 15 недель хорошо различает структурные особенности предъявляемых ему объектов</w:t>
      </w:r>
      <w:r>
        <w:t xml:space="preserve">, </w:t>
      </w:r>
      <w:r w:rsidRPr="00290615">
        <w:t>причем в это время именно эти особенности</w:t>
      </w:r>
      <w:r>
        <w:t xml:space="preserve">, </w:t>
      </w:r>
      <w:r w:rsidRPr="00290615">
        <w:t>а не форма и цвет предметов</w:t>
      </w:r>
      <w:r>
        <w:t xml:space="preserve">, </w:t>
      </w:r>
      <w:r w:rsidRPr="00290615">
        <w:t>являются для него наиболее существенной частью внешних стимулов. Среди моделей</w:t>
      </w:r>
      <w:r>
        <w:t xml:space="preserve">, </w:t>
      </w:r>
      <w:r w:rsidRPr="00290615">
        <w:t>которые экспериментатор показывает грудному ребенку</w:t>
      </w:r>
      <w:r>
        <w:t xml:space="preserve">, </w:t>
      </w:r>
      <w:r w:rsidRPr="00290615">
        <w:t>последний достоверно чаще фиксирует свой взгляд на схематическом изображении человеческого лица</w:t>
      </w:r>
      <w:r>
        <w:t xml:space="preserve">, </w:t>
      </w:r>
      <w:r w:rsidRPr="00290615">
        <w:t>чем на всех прочих фигурах – будь то диск с концентрическими линиями или одноцветный круг тех же размеров. Сейчас это явление кажется естественным</w:t>
      </w:r>
      <w:r>
        <w:t xml:space="preserve">, </w:t>
      </w:r>
      <w:r w:rsidRPr="00290615">
        <w:t>принимая во внимание первостепенную важность для новорожденного таких «социальных релизеров»</w:t>
      </w:r>
      <w:r>
        <w:t xml:space="preserve">, </w:t>
      </w:r>
      <w:r w:rsidRPr="00290615">
        <w:t>как лицо его матери. Однако еще 15 лет тому назад выводы Р.Фанца были бы встречены многими по меньшей мере с недоверием.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Хотя колоссальная роль тесного контакта с матерью для нормального развития ребенка в первые месяцы его жизни кажется очевидной</w:t>
      </w:r>
      <w:r>
        <w:t xml:space="preserve">, </w:t>
      </w:r>
      <w:r w:rsidRPr="00290615">
        <w:t>социальные и социализирующие аспекты этих связей до недавнего времени оставались мало понятными. В начале 60-х годов интерес к этой теме был стимулирован известными опытами Г.Харлоу на макаках-резусах: детеныши</w:t>
      </w:r>
      <w:r>
        <w:t xml:space="preserve">, </w:t>
      </w:r>
      <w:r w:rsidRPr="00290615">
        <w:t>росшие с проволочной моделью «матери»</w:t>
      </w:r>
      <w:r>
        <w:t xml:space="preserve">, </w:t>
      </w:r>
      <w:r w:rsidRPr="00290615">
        <w:t>впоследствии оказались /51/ полностью неприспособленными к жизненно важным взаимодействиям с себе подобными (в частности</w:t>
      </w:r>
      <w:r>
        <w:t xml:space="preserve">, </w:t>
      </w:r>
      <w:r w:rsidRPr="00290615">
        <w:t>на почве полового поведения)– в отличие от детенышей</w:t>
      </w:r>
      <w:r>
        <w:t xml:space="preserve">, </w:t>
      </w:r>
      <w:r w:rsidRPr="00290615">
        <w:t>выращенных «в обществе» таких же проволочных «матерей»</w:t>
      </w:r>
      <w:r>
        <w:t xml:space="preserve">, </w:t>
      </w:r>
      <w:r w:rsidRPr="00290615">
        <w:t>но обтянутых бархатистой тканью [35]. В данном случае критическим фактором была признана необходимость телесных контактов с матерью</w:t>
      </w:r>
      <w:r>
        <w:t xml:space="preserve">, </w:t>
      </w:r>
      <w:r w:rsidRPr="00290615">
        <w:t>обеспечивающих детенышу тактильную стимуляцию. Эти выводы</w:t>
      </w:r>
      <w:r>
        <w:t xml:space="preserve">, </w:t>
      </w:r>
      <w:r w:rsidRPr="00290615">
        <w:t>чрезвычайно интересные и важные сами по себе и казавшиеся первоначально достаточными и в применении к человеку</w:t>
      </w:r>
      <w:r>
        <w:t xml:space="preserve">, </w:t>
      </w:r>
      <w:r w:rsidRPr="00290615">
        <w:t>породили нечто вроде модели «материнской стимуляции»</w:t>
      </w:r>
      <w:r>
        <w:t xml:space="preserve">, </w:t>
      </w:r>
      <w:r w:rsidRPr="00290615">
        <w:t>имевшей широкое хождение до начала 70-х годов. Но уже в середине прошлого десятилетия Дж.Данн [28] указала на чересчур общий и упрощенческий характер этой модели. Автор подчеркивает важность детализированного анализа социальных взаимодействий между матерью и ребенком с первых дней рождения последнего. В этих взаимодействиях активная роль принадлежит не только матери</w:t>
      </w:r>
      <w:r>
        <w:t xml:space="preserve">, </w:t>
      </w:r>
      <w:r w:rsidRPr="00290615">
        <w:t>но и ребенку</w:t>
      </w:r>
      <w:r>
        <w:t xml:space="preserve">, </w:t>
      </w:r>
      <w:r w:rsidRPr="00290615">
        <w:t>определенным и явным образом модифицирующему ее поведение (как на ранней превербальной стадии</w:t>
      </w:r>
      <w:r>
        <w:t xml:space="preserve">, </w:t>
      </w:r>
      <w:r w:rsidRPr="00290615">
        <w:t>так и в период приобретения ребенком языковых навыков). Другая важная мысль</w:t>
      </w:r>
      <w:r>
        <w:t xml:space="preserve">, </w:t>
      </w:r>
      <w:r w:rsidRPr="00290615">
        <w:t>проводимая в этой статье</w:t>
      </w:r>
      <w:r>
        <w:t xml:space="preserve">, </w:t>
      </w:r>
      <w:r w:rsidRPr="00290615">
        <w:t>касается явления адаптабельности детского поведения</w:t>
      </w:r>
      <w:r>
        <w:t xml:space="preserve">, </w:t>
      </w:r>
      <w:r w:rsidRPr="00290615">
        <w:t>развитие которого характеризуется определенными чертами самоорганизации. Качеству родительского поведения</w:t>
      </w:r>
      <w:r>
        <w:t xml:space="preserve">, </w:t>
      </w:r>
      <w:r w:rsidRPr="00290615">
        <w:t>ориентированного на ребенка</w:t>
      </w:r>
      <w:r>
        <w:t xml:space="preserve">, </w:t>
      </w:r>
      <w:r w:rsidRPr="00290615">
        <w:t>придается более важная роль</w:t>
      </w:r>
      <w:r>
        <w:t xml:space="preserve">, </w:t>
      </w:r>
      <w:r w:rsidRPr="00290615">
        <w:t>чем его «количеству» в категориях затраченного времени.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В ходе такого рода исследований коммуникативного процесса между матерью и ребенком</w:t>
      </w:r>
      <w:r>
        <w:t xml:space="preserve">, </w:t>
      </w:r>
      <w:r w:rsidRPr="00290615">
        <w:t>проводимых в этологических традициях</w:t>
      </w:r>
      <w:r>
        <w:t xml:space="preserve">, </w:t>
      </w:r>
      <w:r w:rsidRPr="00290615">
        <w:t>были выявлены интересные половые различия в поведении детей (касающиеся интенсивности проявления разных форм экспрессивного поведения</w:t>
      </w:r>
      <w:r>
        <w:t xml:space="preserve">, </w:t>
      </w:r>
      <w:r w:rsidRPr="00290615">
        <w:t>степени ориентированности на мать</w:t>
      </w:r>
      <w:r>
        <w:t xml:space="preserve">, </w:t>
      </w:r>
      <w:r w:rsidRPr="00290615">
        <w:t>особенностей реализации внешних впечатлений при рисовании и т.д. [26</w:t>
      </w:r>
      <w:r>
        <w:t xml:space="preserve">, </w:t>
      </w:r>
      <w:r w:rsidRPr="00290615">
        <w:t>54</w:t>
      </w:r>
      <w:r>
        <w:t xml:space="preserve">, </w:t>
      </w:r>
      <w:r w:rsidRPr="00290615">
        <w:t>67])</w:t>
      </w:r>
      <w:r>
        <w:t xml:space="preserve">, </w:t>
      </w:r>
      <w:r w:rsidRPr="00290615">
        <w:t>а также количественные различия в структуре взаимодействий матерей с их детьми разного пола. По мнению Дж.Крука</w:t>
      </w:r>
      <w:r>
        <w:t xml:space="preserve">, </w:t>
      </w:r>
      <w:r w:rsidRPr="00290615">
        <w:t>в последнем случае мать</w:t>
      </w:r>
      <w:r>
        <w:t xml:space="preserve">, </w:t>
      </w:r>
      <w:r w:rsidRPr="00290615">
        <w:t>пресекая или поощряя те или иные действия ребенка</w:t>
      </w:r>
      <w:r>
        <w:t xml:space="preserve">, </w:t>
      </w:r>
      <w:r w:rsidRPr="00290615">
        <w:t>тем самым уже с первого года его жизни способствует (в значительной степени неосознанно) формированию тех связанных с полом особенностей в поведении нового члена социума</w:t>
      </w:r>
      <w:r>
        <w:t xml:space="preserve">, </w:t>
      </w:r>
      <w:r w:rsidRPr="00290615">
        <w:t>которые диктуются принятыми здесь культурными нормами. Нет нужды говорить о том</w:t>
      </w:r>
      <w:r>
        <w:t xml:space="preserve">, </w:t>
      </w:r>
      <w:r w:rsidRPr="00290615">
        <w:t>какое колоссальное значение имеют такого рода исследования для конструирования адекватных систем раннего воспитания в педагогике. Надо сказать</w:t>
      </w:r>
      <w:r>
        <w:t xml:space="preserve">, </w:t>
      </w:r>
      <w:r w:rsidRPr="00290615">
        <w:t>что многие вопросы здесь еще остаются почти неразработанными – например</w:t>
      </w:r>
      <w:r>
        <w:t xml:space="preserve">, </w:t>
      </w:r>
      <w:r w:rsidRPr="00290615">
        <w:t>значение специфики доязыковых взаимодействий между матерью и ребенком при подготовке его к определенному усвоению языковых навыков [68].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Из сказанного очевидна огромная роль</w:t>
      </w:r>
      <w:r>
        <w:t xml:space="preserve">, </w:t>
      </w:r>
      <w:r w:rsidRPr="00290615">
        <w:t>принадлежащая анализу тонких механизмов невербальной коммуникации между матерью и ребенком в первые месяцы и годы его жизни. Примером /52/ продуктивного подхода к этой теме может служить работа Дж.Андерсона [19]</w:t>
      </w:r>
      <w:r>
        <w:t xml:space="preserve">, </w:t>
      </w:r>
      <w:r w:rsidRPr="00290615">
        <w:t>получившего крайне интересные данные по поводу жестовых «предшественников» целенаправленной речевой коммуникации. По мнению автора</w:t>
      </w:r>
      <w:r>
        <w:t xml:space="preserve">, </w:t>
      </w:r>
      <w:r w:rsidRPr="00290615">
        <w:t>эта роль в доязыковом поведении ребенка принадлежит исключительно жесту указания на объект указательным пальцем. Этот сигнал неизменно адресуется матери и всегда имеет внешний референт</w:t>
      </w:r>
      <w:r>
        <w:t xml:space="preserve">, </w:t>
      </w:r>
      <w:r w:rsidRPr="00290615">
        <w:t>т.е. обладает знаковой природой. Для матери данный жест служит признаком окончания предшествующей активности ребенка (например</w:t>
      </w:r>
      <w:r>
        <w:t xml:space="preserve">, </w:t>
      </w:r>
      <w:r w:rsidRPr="00290615">
        <w:t>его перемещений в том или ином направлении). Это облегчает ей контроль за действиями отпрыска и возможность их прогноза. Для ребенка индифферентная реакция матери обозначает отсутствие опасности со стороны объекта</w:t>
      </w:r>
      <w:r>
        <w:t xml:space="preserve">, </w:t>
      </w:r>
      <w:r w:rsidRPr="00290615">
        <w:t>на который он указывает. Тот же жест со стороны матери фиксирует внимание ребенка на ее указательном пальце и сразу же затем – на ее глазах</w:t>
      </w:r>
      <w:r>
        <w:t xml:space="preserve">, </w:t>
      </w:r>
      <w:r w:rsidRPr="00290615">
        <w:t>движениями которых мать указывает ребенку</w:t>
      </w:r>
      <w:r>
        <w:t xml:space="preserve">, </w:t>
      </w:r>
      <w:r w:rsidRPr="00290615">
        <w:t>куда ему следует идти в следующий момент.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Важно заметить</w:t>
      </w:r>
      <w:r>
        <w:t xml:space="preserve">, </w:t>
      </w:r>
      <w:r w:rsidRPr="00290615">
        <w:t>что описанный указательный жест отсутствует у наших ближайших родичей</w:t>
      </w:r>
      <w:r>
        <w:t xml:space="preserve">, </w:t>
      </w:r>
      <w:r w:rsidRPr="00290615">
        <w:t>шимпанзе [51]</w:t>
      </w:r>
      <w:r>
        <w:t xml:space="preserve">, </w:t>
      </w:r>
      <w:r w:rsidRPr="00290615">
        <w:t>т.е. является чисто человеческим. В этой связи вспомним</w:t>
      </w:r>
      <w:r>
        <w:t xml:space="preserve">, </w:t>
      </w:r>
      <w:r w:rsidRPr="00290615">
        <w:t>что указание на объект служит в процессе обучения языку простейшим эквивалентом его «называния». Следующий шаг – присвоение объекту словесного знака</w:t>
      </w:r>
      <w:r>
        <w:t xml:space="preserve">, </w:t>
      </w:r>
      <w:r w:rsidRPr="00290615">
        <w:t>которое нередко сопровождает указующий жест [2</w:t>
      </w:r>
      <w:r>
        <w:t xml:space="preserve">, </w:t>
      </w:r>
      <w:r w:rsidRPr="00290615">
        <w:t>с. 348].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3. Коммуникация. Уже предыдущий пример прекрасно иллюстрирует всю важность невербального компонента в общении людей. О том же свидетельствуют уже самые поверхностные наблюдения</w:t>
      </w:r>
      <w:r>
        <w:t xml:space="preserve">, </w:t>
      </w:r>
      <w:r w:rsidRPr="00290615">
        <w:t>доступные каждому из нас. Если даже оставить в стороне просодические (например</w:t>
      </w:r>
      <w:r>
        <w:t xml:space="preserve">, </w:t>
      </w:r>
      <w:r w:rsidRPr="00290615">
        <w:t>движения головы и сокращения лицевых мышц в такт речи) и паралингвистические (жестикуляция в момент разговора) составляющие речевого поведения</w:t>
      </w:r>
      <w:r>
        <w:t xml:space="preserve">, </w:t>
      </w:r>
      <w:r w:rsidRPr="00290615">
        <w:t>остается целый ряд других поведенческих категорий</w:t>
      </w:r>
      <w:r>
        <w:t xml:space="preserve">, </w:t>
      </w:r>
      <w:r w:rsidRPr="00290615">
        <w:t>обеспечивающих передачу важной информации (экстра-информации</w:t>
      </w:r>
      <w:r>
        <w:t xml:space="preserve">, </w:t>
      </w:r>
      <w:r w:rsidRPr="00290615">
        <w:t>по выражению М.Эргайла) как между непосредственными участниками взаимодействия</w:t>
      </w:r>
      <w:r>
        <w:t xml:space="preserve">, </w:t>
      </w:r>
      <w:r w:rsidRPr="00290615">
        <w:t>так и в адрес наблюдателя</w:t>
      </w:r>
      <w:r>
        <w:t xml:space="preserve">, </w:t>
      </w:r>
      <w:r w:rsidRPr="00290615">
        <w:t>заинтересованного данным актом общения и намеревающегося использовать полученные сведения для планирования собственных действий.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В числе таких категорий М.Эргайл [21] называет</w:t>
      </w:r>
      <w:r>
        <w:t xml:space="preserve">, </w:t>
      </w:r>
      <w:r w:rsidRPr="00290615">
        <w:t>в частности</w:t>
      </w:r>
      <w:r>
        <w:t xml:space="preserve">, </w:t>
      </w:r>
      <w:r w:rsidRPr="00290615">
        <w:t>два пространственных показателя – расстояние между собеседниками (рroximity) и их ориентацию по отношению друг к другу</w:t>
      </w:r>
      <w:r>
        <w:t xml:space="preserve">, </w:t>
      </w:r>
      <w:r w:rsidRPr="00290615">
        <w:t>а также специфику обмена взглядами. Так</w:t>
      </w:r>
      <w:r>
        <w:t xml:space="preserve">, </w:t>
      </w:r>
      <w:r w:rsidRPr="00290615">
        <w:t>при разговоре симпатизирующих друг другу людей дистанция между ними невелика (при прочих равных)</w:t>
      </w:r>
      <w:r>
        <w:t xml:space="preserve">, </w:t>
      </w:r>
      <w:r w:rsidRPr="00290615">
        <w:t>возможен кратковременный телесный контакт (прикосновение рукой)</w:t>
      </w:r>
      <w:r>
        <w:t xml:space="preserve">, </w:t>
      </w:r>
      <w:r w:rsidRPr="00290615">
        <w:t>головы повернуты таким образом</w:t>
      </w:r>
      <w:r>
        <w:t xml:space="preserve">, </w:t>
      </w:r>
      <w:r w:rsidRPr="00290615">
        <w:t>чтобы видеть лицо собеседника. Глаза периодически встречаются</w:t>
      </w:r>
      <w:r>
        <w:t xml:space="preserve">, </w:t>
      </w:r>
      <w:r w:rsidRPr="00290615">
        <w:t>а общее время</w:t>
      </w:r>
      <w:r>
        <w:t xml:space="preserve">, </w:t>
      </w:r>
      <w:r w:rsidRPr="00290615">
        <w:t>на протяжении которого взгляд обращен к лицу партнера</w:t>
      </w:r>
      <w:r>
        <w:t xml:space="preserve">, </w:t>
      </w:r>
      <w:r w:rsidRPr="00290615">
        <w:t>занимает до 75% всего времени взаимодействия. Разговор между лицами</w:t>
      </w:r>
      <w:r>
        <w:t xml:space="preserve">, </w:t>
      </w:r>
      <w:r w:rsidRPr="00290615">
        <w:t>не испытывающими симпатии друг к другу</w:t>
      </w:r>
      <w:r>
        <w:t xml:space="preserve">, </w:t>
      </w:r>
      <w:r w:rsidRPr="00290615">
        <w:t>/53/ характеризуется прямо противоположными признаками. Вместе с тем</w:t>
      </w:r>
      <w:r>
        <w:t xml:space="preserve">, </w:t>
      </w:r>
      <w:r w:rsidRPr="00290615">
        <w:t>эта общая схема может существенно модифицироваться культурными влияниями [10]. В этом плане особенно интересна специфика тех культурных и психологических норм</w:t>
      </w:r>
      <w:r>
        <w:t xml:space="preserve">, </w:t>
      </w:r>
      <w:r w:rsidRPr="00290615">
        <w:t>которые определяют дистанцию между участниками акта общения</w:t>
      </w:r>
      <w:r>
        <w:t xml:space="preserve">, </w:t>
      </w:r>
      <w:r w:rsidRPr="00290615">
        <w:t>поскольку здесь мы имеем простейшую форму организации (геометрии) социального пространства [13].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Важность неконтролируемых невербальных сигналов для выявления собеседниками эмоционального контекста общения показана в интересных экспериментах Э.Гесса [38]. Он пришел к выводу</w:t>
      </w:r>
      <w:r>
        <w:t xml:space="preserve">, </w:t>
      </w:r>
      <w:r w:rsidRPr="00290615">
        <w:t>что расширенные зрачки воспринимаются взрослыми людьми в качестве признака</w:t>
      </w:r>
      <w:r>
        <w:t xml:space="preserve">, </w:t>
      </w:r>
      <w:r w:rsidRPr="00290615">
        <w:t>ассоциирующегося с такими качествами</w:t>
      </w:r>
      <w:r>
        <w:t xml:space="preserve">, </w:t>
      </w:r>
      <w:r w:rsidRPr="00290615">
        <w:t>как привлекательность</w:t>
      </w:r>
      <w:r>
        <w:t xml:space="preserve">, </w:t>
      </w:r>
      <w:r w:rsidRPr="00290615">
        <w:t>отзывчивость</w:t>
      </w:r>
      <w:r>
        <w:t xml:space="preserve">, </w:t>
      </w:r>
      <w:r w:rsidRPr="00290615">
        <w:t>хорошее настроение</w:t>
      </w:r>
      <w:r>
        <w:t xml:space="preserve">, </w:t>
      </w:r>
      <w:r w:rsidRPr="00290615">
        <w:t>а суженные – с холодностью</w:t>
      </w:r>
      <w:r>
        <w:t xml:space="preserve">, </w:t>
      </w:r>
      <w:r w:rsidRPr="00290615">
        <w:t>недружелюбием</w:t>
      </w:r>
      <w:r>
        <w:t xml:space="preserve">, </w:t>
      </w:r>
      <w:r w:rsidRPr="00290615">
        <w:t>эгоистическими тенденциями. Испытуемые обоего пола в возрасте свыше 18 лет дорисовывали на шаблоне</w:t>
      </w:r>
      <w:r>
        <w:t xml:space="preserve">, </w:t>
      </w:r>
      <w:r w:rsidRPr="00290615">
        <w:t>изображающем улыбающееся лицо</w:t>
      </w:r>
      <w:r>
        <w:t xml:space="preserve">, </w:t>
      </w:r>
      <w:r w:rsidRPr="00290615">
        <w:t>большие зрачки</w:t>
      </w:r>
      <w:r>
        <w:t xml:space="preserve">, </w:t>
      </w:r>
      <w:r w:rsidRPr="00290615">
        <w:t>а на изображении печального лица – маленькие. Поскольку маленькие дети в обоих случаях рисовали зрачки одинакового размера</w:t>
      </w:r>
      <w:r>
        <w:t xml:space="preserve">, </w:t>
      </w:r>
      <w:r w:rsidRPr="00290615">
        <w:t>есть основание заключить</w:t>
      </w:r>
      <w:r>
        <w:t xml:space="preserve">, </w:t>
      </w:r>
      <w:r w:rsidRPr="00290615">
        <w:t>что дифференцированная реакция на разную величину зрачков приобретается или совершенствуется за счет индивидуального опыта.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Вся важность способности людей контролировать свое невербальное поведение едва ли подлежит сомнению. Мы не говорим уже о тех формах экспрессивного поведения</w:t>
      </w:r>
      <w:r>
        <w:t xml:space="preserve">, </w:t>
      </w:r>
      <w:r w:rsidRPr="00290615">
        <w:t>которые эксплицитно или имплицитно «табуируются» обществом. Способность к самоконтролю и несомненно связанное с этой способностью умение распознавать значение эфемерных невербальных.сигналов</w:t>
      </w:r>
      <w:r>
        <w:t xml:space="preserve">, </w:t>
      </w:r>
      <w:r w:rsidRPr="00290615">
        <w:t>поступающих от собеседника</w:t>
      </w:r>
      <w:r>
        <w:t xml:space="preserve">, </w:t>
      </w:r>
      <w:r w:rsidRPr="00290615">
        <w:t>могут быть</w:t>
      </w:r>
      <w:r>
        <w:t xml:space="preserve">, </w:t>
      </w:r>
      <w:r w:rsidRPr="00290615">
        <w:t>по всей видимости</w:t>
      </w:r>
      <w:r>
        <w:t xml:space="preserve">, </w:t>
      </w:r>
      <w:r w:rsidRPr="00290615">
        <w:t>сознательно развиты индивидом. Все это обусловливает высокую индивидуальную изменчивость людей в отношении этих качеств [61].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Вклад этологии в наши познания о коммуникации у человека не исчерпывается одним лишь аспектом невербального общения. Вспомним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следующие слова известного лингвиста Ч.Хоккета: «Предположение</w:t>
      </w:r>
      <w:r>
        <w:t xml:space="preserve">, </w:t>
      </w:r>
      <w:r w:rsidRPr="00290615">
        <w:t>что мы сможем больше узнать о человеческом языке</w:t>
      </w:r>
      <w:r>
        <w:t xml:space="preserve">, </w:t>
      </w:r>
      <w:r w:rsidRPr="00290615">
        <w:t>изучая коммуникативные системы животных</w:t>
      </w:r>
      <w:r>
        <w:t xml:space="preserve">, </w:t>
      </w:r>
      <w:r w:rsidRPr="00290615">
        <w:t>на первый взгляд может показаться странным</w:t>
      </w:r>
      <w:r>
        <w:t xml:space="preserve">, </w:t>
      </w:r>
      <w:r w:rsidRPr="00290615">
        <w:t>но и минутного размышления достаточно</w:t>
      </w:r>
      <w:r>
        <w:t xml:space="preserve">, </w:t>
      </w:r>
      <w:r w:rsidRPr="00290615">
        <w:t>чтобы понять</w:t>
      </w:r>
      <w:r>
        <w:t xml:space="preserve">, </w:t>
      </w:r>
      <w:r w:rsidRPr="00290615">
        <w:t>что установить сущность данного предмета можно лишь в том случае</w:t>
      </w:r>
      <w:r>
        <w:t xml:space="preserve">, </w:t>
      </w:r>
      <w:r w:rsidRPr="00290615">
        <w:t>если мы знаем также</w:t>
      </w:r>
      <w:r>
        <w:t xml:space="preserve">, </w:t>
      </w:r>
      <w:r w:rsidRPr="00290615">
        <w:t>чем он не является» [17]. Именно противопоставление языка способам общения животных позволило Ч.Хоккету составить перечень признаков</w:t>
      </w:r>
      <w:r>
        <w:t xml:space="preserve">, </w:t>
      </w:r>
      <w:r w:rsidRPr="00290615">
        <w:t>общих всем человеческим языкам (почему они и названы универсалиями) и отличающих их от систем сигнализации и коммуникации у животных: таковы дискретность</w:t>
      </w:r>
      <w:r>
        <w:t xml:space="preserve">, </w:t>
      </w:r>
      <w:r w:rsidRPr="00290615">
        <w:t>семантичность</w:t>
      </w:r>
      <w:r>
        <w:t xml:space="preserve">, </w:t>
      </w:r>
      <w:r w:rsidRPr="00290615">
        <w:t>произвольность</w:t>
      </w:r>
      <w:r>
        <w:t xml:space="preserve">, </w:t>
      </w:r>
      <w:r w:rsidRPr="00290615">
        <w:t>перемещаемость и т.д. Эта тема неоднократно затрагивалась профессиональными этологами [62</w:t>
      </w:r>
      <w:r>
        <w:t xml:space="preserve">, </w:t>
      </w:r>
      <w:r w:rsidRPr="00290615">
        <w:t>63]</w:t>
      </w:r>
      <w:r>
        <w:t xml:space="preserve">, </w:t>
      </w:r>
      <w:r w:rsidRPr="00290615">
        <w:t>которые</w:t>
      </w:r>
      <w:r>
        <w:t xml:space="preserve">, </w:t>
      </w:r>
      <w:r w:rsidRPr="00290615">
        <w:t>таким образом</w:t>
      </w:r>
      <w:r>
        <w:t xml:space="preserve">, </w:t>
      </w:r>
      <w:r w:rsidRPr="00290615">
        <w:t>также внесли свой вклад в представления об уникальности человеческого языка как способа /54/ символического описания реальности и как наиболее эффективного средства передачи информации.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4. Социальное поведение и социальная организация. Тема социального поведения была уже частично затронута в пунктах 2 и 3. Кажется несомненным</w:t>
      </w:r>
      <w:r>
        <w:t xml:space="preserve">, </w:t>
      </w:r>
      <w:r w:rsidRPr="00290615">
        <w:t>что этологические методы «полевого» наблюдения позволяют раскрыть тонкие и нетривиальные аспекты социальных взаимодействий – например</w:t>
      </w:r>
      <w:r>
        <w:t xml:space="preserve">, </w:t>
      </w:r>
      <w:r w:rsidRPr="00290615">
        <w:t>механизмы</w:t>
      </w:r>
      <w:r>
        <w:t xml:space="preserve">, </w:t>
      </w:r>
      <w:r w:rsidRPr="00290615">
        <w:t>обеспечивающие cогласованность действий партнеров в сложно структурированных ритуальных действах [56].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Одну из задач изучения принципов организации социально значимого пространства этологи видят в том</w:t>
      </w:r>
      <w:r>
        <w:t xml:space="preserve">, </w:t>
      </w:r>
      <w:r w:rsidRPr="00290615">
        <w:t>чтобы получить данные</w:t>
      </w:r>
      <w:r>
        <w:t xml:space="preserve">, </w:t>
      </w:r>
      <w:r w:rsidRPr="00290615">
        <w:t>которые могли бы быть использованы для реконструкции ранних этапов антропогенеза (см. ниже</w:t>
      </w:r>
      <w:r>
        <w:t xml:space="preserve">, </w:t>
      </w:r>
      <w:r w:rsidRPr="00290615">
        <w:t>пункт 5). Методы такого рода исследований</w:t>
      </w:r>
      <w:r>
        <w:t xml:space="preserve">, </w:t>
      </w:r>
      <w:r w:rsidRPr="00290615">
        <w:t>на первый взгляд</w:t>
      </w:r>
      <w:r>
        <w:t xml:space="preserve">, </w:t>
      </w:r>
      <w:r w:rsidRPr="00290615">
        <w:t>кажутся близкими к таковым в этнографии</w:t>
      </w:r>
      <w:r>
        <w:t xml:space="preserve">, </w:t>
      </w:r>
      <w:r w:rsidRPr="00290615">
        <w:t>однако</w:t>
      </w:r>
      <w:r>
        <w:t xml:space="preserve">, </w:t>
      </w:r>
      <w:r w:rsidRPr="00290615">
        <w:t>в отличие от последних больше внимания уделяется индивидуальному поведению носителей той или иной социальной роли и реализации его в социальных взаимодействиях разного типа. В сфере интерпретации этих данных интересы этологов близко примыкают к вопросам</w:t>
      </w:r>
      <w:r>
        <w:t xml:space="preserve">, </w:t>
      </w:r>
      <w:r w:rsidRPr="00290615">
        <w:t>стоящим перед экологической антропологией (см. выше</w:t>
      </w:r>
      <w:r>
        <w:t xml:space="preserve">, </w:t>
      </w:r>
      <w:r w:rsidRPr="00290615">
        <w:t>разд. 4). Важное место в исследованиях этого направления занимают понятия индивидуальной дистанции и групповой территории.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Чтобы проиллюстрировать сущность этого подхода</w:t>
      </w:r>
      <w:r>
        <w:t xml:space="preserve">, </w:t>
      </w:r>
      <w:r w:rsidRPr="00290615">
        <w:t>рассмотрим данные [37] по поводу пространственной организации социума у !ко-бушменов. Элементарной ячейкой у этой народности является или нуклеарная</w:t>
      </w:r>
      <w:r>
        <w:t xml:space="preserve">, </w:t>
      </w:r>
      <w:r w:rsidRPr="00290615">
        <w:t>или расширенная семья (ехtended family). Несколько таких семей объединены в сообщество (band)</w:t>
      </w:r>
      <w:r>
        <w:t xml:space="preserve">, </w:t>
      </w:r>
      <w:r w:rsidRPr="00290615">
        <w:t>все члены которого охотятся или занимаются собирательством в пределах участка местности</w:t>
      </w:r>
      <w:r>
        <w:t xml:space="preserve">, </w:t>
      </w:r>
      <w:r w:rsidRPr="00290615">
        <w:t>обозначаемого автором в качестве «территории». Внутри поселения такого сообщества жилища отдельных семей разделены расстояниями</w:t>
      </w:r>
      <w:r>
        <w:t xml:space="preserve">, </w:t>
      </w:r>
      <w:r w:rsidRPr="00290615">
        <w:t>исключающими возможность хорошей слышимости. В момент посещения данного сообщества членами другого последние устраиваются на временное жительство вблизи поселения хозяев</w:t>
      </w:r>
      <w:r>
        <w:t xml:space="preserve">, </w:t>
      </w:r>
      <w:r w:rsidRPr="00290615">
        <w:t>но на расстоянии значительно большем</w:t>
      </w:r>
      <w:r>
        <w:t xml:space="preserve">, </w:t>
      </w:r>
      <w:r w:rsidRPr="00290615">
        <w:t>чем дистанция между жилищами семей данного сообщества. Сообщество представляет собой достаточно замкнутое объединение</w:t>
      </w:r>
      <w:r>
        <w:t xml:space="preserve">, </w:t>
      </w:r>
      <w:r w:rsidRPr="00290615">
        <w:t>хотя и связано родственными узами с рядом других. Все они образуют группировку следующего уровня иерархии–нексус (nexus)</w:t>
      </w:r>
      <w:r>
        <w:t xml:space="preserve">, </w:t>
      </w:r>
      <w:r w:rsidRPr="00290615">
        <w:t>охотничья территория которой включает в себя все территории входящих в нее сообществ. Какие-либо постоянные связи между такими группировками высшего уровня отсутствуют</w:t>
      </w:r>
      <w:r>
        <w:t xml:space="preserve">, </w:t>
      </w:r>
      <w:r w:rsidRPr="00290615">
        <w:t>т.е. они представляют собой полностью замкнутые эндогамные объединения.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Автор этой работы определяет «территорию» в терминах этологической концепции территориальности – как «простейшую</w:t>
      </w:r>
      <w:r>
        <w:t xml:space="preserve">, </w:t>
      </w:r>
      <w:r w:rsidRPr="00290615">
        <w:t>форму нетерпимости на почве пространственных запретов</w:t>
      </w:r>
      <w:r>
        <w:t xml:space="preserve">, </w:t>
      </w:r>
      <w:r w:rsidRPr="00290615">
        <w:t>которая проявляется со стороны животного по отношению к другим особям того же вида». Можно согласиться с тем</w:t>
      </w:r>
      <w:r>
        <w:t xml:space="preserve">, </w:t>
      </w:r>
      <w:r w:rsidRPr="00290615">
        <w:t>что понятие /55/ территории удобно как лаконичный описательный термин</w:t>
      </w:r>
      <w:r>
        <w:t xml:space="preserve">, </w:t>
      </w:r>
      <w:r w:rsidRPr="00290615">
        <w:t>однако в данном случае речь идет о достаточно отдаленной аналогии. У !ко-бушменов индивид</w:t>
      </w:r>
      <w:r>
        <w:t xml:space="preserve">, </w:t>
      </w:r>
      <w:r w:rsidRPr="00290615">
        <w:t>попытавшийся охотиться на территории другого сообщества</w:t>
      </w:r>
      <w:r>
        <w:t xml:space="preserve">, </w:t>
      </w:r>
      <w:r w:rsidRPr="00290615">
        <w:t>может дорого поплатиться за это</w:t>
      </w:r>
      <w:r>
        <w:t xml:space="preserve">, </w:t>
      </w:r>
      <w:r w:rsidRPr="00290615">
        <w:t>но лишь в том случае</w:t>
      </w:r>
      <w:r>
        <w:t xml:space="preserve">, </w:t>
      </w:r>
      <w:r w:rsidRPr="00290615">
        <w:t>если он заранее не испросил согласия ее владельцев. Вместе с тем</w:t>
      </w:r>
      <w:r>
        <w:t xml:space="preserve">, </w:t>
      </w:r>
      <w:r w:rsidRPr="00290615">
        <w:t>последняя возможность совершенно исключена</w:t>
      </w:r>
      <w:r>
        <w:t xml:space="preserve">, </w:t>
      </w:r>
      <w:r w:rsidRPr="00290615">
        <w:t>если речь идет о территории сообщества</w:t>
      </w:r>
      <w:r>
        <w:t xml:space="preserve">, </w:t>
      </w:r>
      <w:r w:rsidRPr="00290615">
        <w:t>относящегося к другому объединению (нексусу)</w:t>
      </w:r>
      <w:r>
        <w:t xml:space="preserve">, </w:t>
      </w:r>
      <w:r w:rsidRPr="00290615">
        <w:t>не родственному данному. Иными словами</w:t>
      </w:r>
      <w:r>
        <w:t xml:space="preserve">, </w:t>
      </w:r>
      <w:r w:rsidRPr="00290615">
        <w:t>«территориальность» у бушменов основана на традициях и регулируется средствами вербального поведения. В основе регламентированного использования пространства лежит сложнейший комплекс культурных и этических правил</w:t>
      </w:r>
      <w:r>
        <w:t xml:space="preserve">, </w:t>
      </w:r>
      <w:r w:rsidRPr="00290615">
        <w:t>а также прекрасное знание экологической обстановки с учетом наличных ресурсов питания и долговременного прогноза их изменений. Таким образом</w:t>
      </w:r>
      <w:r>
        <w:t xml:space="preserve">, </w:t>
      </w:r>
      <w:r w:rsidRPr="00290615">
        <w:t>«охрана» охотничьего участка имеет в данном случае весьма мало общего с территориальным поведением животных</w:t>
      </w:r>
      <w:r>
        <w:t xml:space="preserve">, </w:t>
      </w:r>
      <w:r w:rsidRPr="00290615">
        <w:t>в основе которого лежат чисто импульсивные формы взаимной агрессивности.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Принципиально иная форма «территориальности»</w:t>
      </w:r>
      <w:r>
        <w:t xml:space="preserve">, </w:t>
      </w:r>
      <w:r w:rsidRPr="00290615">
        <w:t>наблюдаемая у психически неполноценных лиц при их совместном пребывании в лечебных учреждениях</w:t>
      </w:r>
      <w:r>
        <w:t xml:space="preserve">, </w:t>
      </w:r>
      <w:r w:rsidRPr="00290615">
        <w:t>приписывается дисфункциям вербального поведения и общему обеднению внешней среды. В этих условиях нередко формируются социальные структуры типа жесткой линейной или пирамидной иерархии [21].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5. Реконструкции поведения гоминид на ранних этапах антропогенеза. Вопрос о том</w:t>
      </w:r>
      <w:r>
        <w:t xml:space="preserve">, </w:t>
      </w:r>
      <w:r w:rsidRPr="00290615">
        <w:t>каков был этологический и социальный облик ранних гоминид в период постепенного формирования физического облика современного человека (т.е. с конца плиоцена и на протяжении большей части плейстоцена)–это сейчас одна из центральных тем не только антропологии</w:t>
      </w:r>
      <w:r>
        <w:t xml:space="preserve">, </w:t>
      </w:r>
      <w:r w:rsidRPr="00290615">
        <w:t>но и всего содружества наук о человеке. Данные археологии дают надежные основания для предположения</w:t>
      </w:r>
      <w:r>
        <w:t xml:space="preserve">, </w:t>
      </w:r>
      <w:r w:rsidRPr="00290615">
        <w:t>что экологической формой существования пралюдей и формирующегося человека были охота и собирательство [41]. Что касается способов социальной организации и превалирующих форм половых отношений в предыстории человека</w:t>
      </w:r>
      <w:r>
        <w:t xml:space="preserve">, </w:t>
      </w:r>
      <w:r w:rsidRPr="00290615">
        <w:t>то здесь до недавнего времени все относилось к области самых вольных предположений. К числу основных вопросов</w:t>
      </w:r>
      <w:r>
        <w:t xml:space="preserve">, </w:t>
      </w:r>
      <w:r w:rsidRPr="00290615">
        <w:t>которые широко дискутировались и продолжают дискутироваться по сей день</w:t>
      </w:r>
      <w:r>
        <w:t xml:space="preserve">, </w:t>
      </w:r>
      <w:r w:rsidRPr="00290615">
        <w:t>относятся</w:t>
      </w:r>
      <w:r>
        <w:t xml:space="preserve">, </w:t>
      </w:r>
      <w:r w:rsidRPr="00290615">
        <w:t>в частности</w:t>
      </w:r>
      <w:r>
        <w:t xml:space="preserve">, </w:t>
      </w:r>
      <w:r w:rsidRPr="00290615">
        <w:t>следующие: были ли пралюди организованы в открытые коллективы</w:t>
      </w:r>
      <w:r>
        <w:t xml:space="preserve">, </w:t>
      </w:r>
      <w:r w:rsidRPr="00290615">
        <w:t>или же они жили замкнутыми группировками</w:t>
      </w:r>
      <w:r>
        <w:t xml:space="preserve">, </w:t>
      </w:r>
      <w:r w:rsidRPr="00290615">
        <w:t>практикующими жесткую территориальность; соответственно</w:t>
      </w:r>
      <w:r>
        <w:t xml:space="preserve">, </w:t>
      </w:r>
      <w:r w:rsidRPr="00290615">
        <w:t>строились ли отношения соседних групп на дружелюбии и нейтралитете (включая сюда символический дележ продуктами питания при встречах друг с другом)</w:t>
      </w:r>
      <w:r>
        <w:t xml:space="preserve">, </w:t>
      </w:r>
      <w:r w:rsidRPr="00290615">
        <w:t>или же в основе межгрупповых отношений лежала неприкрытая агрессивность; насколько поздним приобретением была регламентированная форма семьи (будь то полигиния или моногамия) и как произошел переход к ней от промискуитетных половых отношений. /56/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Интенсификация этологических исследований на приматах (в частности</w:t>
      </w:r>
      <w:r>
        <w:t xml:space="preserve">, </w:t>
      </w:r>
      <w:r w:rsidRPr="00290615">
        <w:t>на человекообразных обезьянах)</w:t>
      </w:r>
      <w:r>
        <w:t xml:space="preserve">, </w:t>
      </w:r>
      <w:r w:rsidRPr="00290615">
        <w:t>имевшая место в последние два десятилетия</w:t>
      </w:r>
      <w:r>
        <w:t xml:space="preserve">, </w:t>
      </w:r>
      <w:r w:rsidRPr="00290615">
        <w:t>и одновременное усиление интереса к изучению образа жизни этнических групп</w:t>
      </w:r>
      <w:r>
        <w:t xml:space="preserve">, </w:t>
      </w:r>
      <w:r w:rsidRPr="00290615">
        <w:t>до сих пор ведущих существование охотников и собирателей – все это позволило формулировать более правдоподобные гипотезы об этологическом и социальном облике ранних гоминид.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Сегодня уже явным анахронизмом звучит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следующее заявление: «... (предчеловеческое) стадо должно было представлять собой</w:t>
      </w:r>
      <w:r>
        <w:t xml:space="preserve">, </w:t>
      </w:r>
      <w:r w:rsidRPr="00290615">
        <w:t>за исключением лишь времени обороны от хищников и коллективной охоты</w:t>
      </w:r>
      <w:r>
        <w:t xml:space="preserve">, </w:t>
      </w:r>
      <w:r w:rsidRPr="00290615">
        <w:t>арену постоянных драк и стычек между самцами» [12]. Мрачная</w:t>
      </w:r>
      <w:r>
        <w:t xml:space="preserve">, </w:t>
      </w:r>
      <w:r w:rsidRPr="00290615">
        <w:t>кошмарная картина жизни предчеловека</w:t>
      </w:r>
      <w:r>
        <w:t xml:space="preserve">, </w:t>
      </w:r>
      <w:r w:rsidRPr="00290615">
        <w:t>как ее рисует Ю.И.Семенов – с «непрерывными</w:t>
      </w:r>
      <w:r>
        <w:t xml:space="preserve">, </w:t>
      </w:r>
      <w:r w:rsidRPr="00290615">
        <w:t>непрекращающимися драками»</w:t>
      </w:r>
      <w:r>
        <w:t xml:space="preserve">, </w:t>
      </w:r>
      <w:r w:rsidRPr="00290615">
        <w:t>«бесконечными кровавыми конфликтами» самцов из-за самок</w:t>
      </w:r>
      <w:r>
        <w:t xml:space="preserve">, </w:t>
      </w:r>
      <w:r w:rsidRPr="00290615">
        <w:t>со стремлением самцов-обладателей «гаремных семей» к дальнейшему увеличению своих «гаремов» – все это не находит ни малейших аналогий ни в социальной структуре человекообразных обезьян (горилл и наших ближайших родственников шимпанзе [4</w:t>
      </w:r>
      <w:r>
        <w:t xml:space="preserve">, </w:t>
      </w:r>
      <w:r w:rsidRPr="00290615">
        <w:t>59])</w:t>
      </w:r>
      <w:r>
        <w:t xml:space="preserve">, </w:t>
      </w:r>
      <w:r w:rsidRPr="00290615">
        <w:t>ни в обширных данных по образу жизни современных охотников-собирателей. Все это дает основание весьма скептически отнестись к идее</w:t>
      </w:r>
      <w:r>
        <w:t xml:space="preserve">, </w:t>
      </w:r>
      <w:r w:rsidRPr="00290615">
        <w:t>восходящей к популярной книге К.Лоренца «Об агрессии»</w:t>
      </w:r>
      <w:r>
        <w:t xml:space="preserve">, </w:t>
      </w:r>
      <w:r w:rsidRPr="00290615">
        <w:t xml:space="preserve">что присущая современному человеку «врожденная» агрессивность была одним из важных движущих стимулов развития человечества* {*Развернутую критику этих представлений см. [52].}. 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По-видимому</w:t>
      </w:r>
      <w:r>
        <w:t xml:space="preserve">, </w:t>
      </w:r>
      <w:r w:rsidRPr="00290615">
        <w:t>нет особых оснований отрицать важное значение обширных данных по этологической структуре популяций у шимпанзе для интересующей нас темы</w:t>
      </w:r>
      <w:r>
        <w:t xml:space="preserve">, </w:t>
      </w:r>
      <w:r w:rsidRPr="00290615">
        <w:t>а также правомочность экстраполяции этих сведений в область предыстории человечества [71]. В связи с этим</w:t>
      </w:r>
      <w:r>
        <w:t xml:space="preserve">, </w:t>
      </w:r>
      <w:r w:rsidRPr="00290615">
        <w:t>достаточно правдоподобной звучит гипотеза</w:t>
      </w:r>
      <w:r>
        <w:t xml:space="preserve">, </w:t>
      </w:r>
      <w:r w:rsidRPr="00290615">
        <w:t>что ранние гоминиды жили небольшими группами – не более нескольких десятков особей – периодически расщеплявшимися на более мелкие подгруппы. Никаких «гаремных семей» у них не было</w:t>
      </w:r>
      <w:r>
        <w:t xml:space="preserve">, </w:t>
      </w:r>
      <w:r w:rsidRPr="00290615">
        <w:t>а отношения полов строились на основе промискуитета</w:t>
      </w:r>
      <w:r>
        <w:t xml:space="preserve">, </w:t>
      </w:r>
      <w:r w:rsidRPr="00290615">
        <w:t>не включавшего в себя не только острой конкуренции</w:t>
      </w:r>
      <w:r>
        <w:t xml:space="preserve">, </w:t>
      </w:r>
      <w:r w:rsidRPr="00290615">
        <w:t>но и вообще каких-либо выраженных признаков антагонизма между самцами [1]. Устойчивая форма семьи с регламентированными персональными связями возникла лишь на сравнительно высокой стадии формирования культуры и была первоначально</w:t>
      </w:r>
      <w:r>
        <w:t xml:space="preserve">, </w:t>
      </w:r>
      <w:r w:rsidRPr="00290615">
        <w:t>как мы полагаем</w:t>
      </w:r>
      <w:r>
        <w:t xml:space="preserve">, </w:t>
      </w:r>
      <w:r w:rsidRPr="00290615">
        <w:t>полигинной.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{Прим. редакции «Скепсиса»: Е.Н. Панов справедливо критикует взгляды Ю.И.Семенова (высказанные в 1966 году) относительно существования гаремных семей – сам автор пересмотрел свою позицию еще в работе «На заре человеческой истории» (М.</w:t>
      </w:r>
      <w:r>
        <w:t xml:space="preserve">, </w:t>
      </w:r>
      <w:r w:rsidRPr="00290615">
        <w:t>1989.). Но факта существования конфликтов в предчеловеческом стаде это не опровергает. Кроме того</w:t>
      </w:r>
      <w:r>
        <w:t xml:space="preserve">, </w:t>
      </w:r>
      <w:r w:rsidRPr="00290615">
        <w:t>взгляды Семенова не имеют ничего общего с концепцией «врожденной агрессивности» Лоренца. О влиянии социальной эволюции на биологическую см. фрагмент из нового издания книги Ю.И.Семенова «Как возникло человечество» (М.</w:t>
      </w:r>
      <w:r>
        <w:t xml:space="preserve">, </w:t>
      </w:r>
      <w:r w:rsidRPr="00290615">
        <w:t>2002</w:t>
      </w:r>
      <w:r>
        <w:t xml:space="preserve"> - </w:t>
      </w:r>
      <w:r w:rsidRPr="00290615">
        <w:t>С. 729-730):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«Стычки</w:t>
      </w:r>
      <w:r>
        <w:t xml:space="preserve">, </w:t>
      </w:r>
      <w:r w:rsidRPr="00290615">
        <w:t>несомненно</w:t>
      </w:r>
      <w:r>
        <w:t xml:space="preserve">, </w:t>
      </w:r>
      <w:r w:rsidRPr="00290615">
        <w:t>имели место в стаде предлюдей. И существуют серьезные основания думать</w:t>
      </w:r>
      <w:r>
        <w:t xml:space="preserve">, </w:t>
      </w:r>
      <w:r w:rsidRPr="00290615">
        <w:t>что в основе их лежал половой инстинкт. Но причина конфликтов не в существовании гаремов. Таких объединений не было у антропоидов</w:t>
      </w:r>
      <w:r>
        <w:t xml:space="preserve">, </w:t>
      </w:r>
      <w:r w:rsidRPr="00290615">
        <w:t>и cейчас нет оснований думать</w:t>
      </w:r>
      <w:r>
        <w:t xml:space="preserve">, </w:t>
      </w:r>
      <w:r w:rsidRPr="00290615">
        <w:t>что они существовали у предлюдей. Корень конфликтов в стаде предлюдей – монополизация доминирующими самцами самок</w:t>
      </w:r>
      <w:r>
        <w:t xml:space="preserve">, </w:t>
      </w:r>
      <w:r w:rsidRPr="00290615">
        <w:t>находящихся в состоянии эструса. (Семенов Ю.И. На заре человеческой истории. М.</w:t>
      </w:r>
      <w:r>
        <w:t xml:space="preserve">, </w:t>
      </w:r>
      <w:r w:rsidRPr="00290615">
        <w:t>1989. – С. 69-77). В условиях</w:t>
      </w:r>
      <w:r>
        <w:t xml:space="preserve">, </w:t>
      </w:r>
      <w:r w:rsidRPr="00290615">
        <w:t>когда самок в объединении мало</w:t>
      </w:r>
      <w:r>
        <w:t xml:space="preserve">, </w:t>
      </w:r>
      <w:r w:rsidRPr="00290615">
        <w:t>и в то же время в нем существует жесткая иерархия</w:t>
      </w:r>
      <w:r>
        <w:t xml:space="preserve">, </w:t>
      </w:r>
      <w:r w:rsidRPr="00290615">
        <w:t>единственным способом смягчить соперничество самцов было пребывание в состоянии сексуальной восприимчивости по возможности большего числа самок. А это требует исчезновения эструса. И у человека эструс действительно не существует. Женщина в отличие от самки обезьяны способна к спариванию в любое время менструального цикла</w:t>
      </w:r>
      <w:r>
        <w:t xml:space="preserve">, </w:t>
      </w:r>
      <w:r w:rsidRPr="00290615">
        <w:t xml:space="preserve">исключая лишь незначительный по времени период менструального кровотечения. 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Первой социальной нормой был не запрет создавать гаремы (таковых в стаде предлюдей не было)</w:t>
      </w:r>
      <w:r>
        <w:t xml:space="preserve">, </w:t>
      </w:r>
      <w:r w:rsidRPr="00290615">
        <w:t>а отстранять кого бы то ни было от охоничьей добычи</w:t>
      </w:r>
      <w:r>
        <w:t xml:space="preserve">, </w:t>
      </w:r>
      <w:r w:rsidRPr="00290615">
        <w:t>от мяса. Обуздание зоологического индивидуализма началось с подавления не полового</w:t>
      </w:r>
      <w:r>
        <w:t xml:space="preserve">, </w:t>
      </w:r>
      <w:r w:rsidRPr="00290615">
        <w:t>а пищевого инстинкта»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 xml:space="preserve">Существование конфликтов и ограничивающих их половых табу доказывается в массе этнографических исследований. Литературу см. в: Семенов Ю.И. Как возникло человечество. Изд. </w:t>
      </w:r>
      <w:smartTag w:uri="urn:schemas-microsoft-com:office:smarttags" w:element="metricconverter">
        <w:smartTagPr>
          <w:attr w:name="ProductID" w:val="2. М"/>
        </w:smartTagPr>
        <w:r w:rsidRPr="00290615">
          <w:t>2. М</w:t>
        </w:r>
      </w:smartTag>
      <w:r w:rsidRPr="00290615">
        <w:t>.</w:t>
      </w:r>
      <w:r>
        <w:t xml:space="preserve">, </w:t>
      </w:r>
      <w:r w:rsidRPr="00290615">
        <w:t xml:space="preserve">2002. – С.730-731. Об эволюции семейной организации см. Семенов Ю.И. </w:t>
      </w:r>
      <w:r w:rsidRPr="002F1869">
        <w:t>Социальная организация отношений между полами: Возникновение и развитие</w:t>
      </w:r>
      <w:r w:rsidRPr="00290615">
        <w:t>}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Гораздо больше противоречий вызывает до сих пор вопрос о том</w:t>
      </w:r>
      <w:r>
        <w:t xml:space="preserve">, </w:t>
      </w:r>
      <w:r w:rsidRPr="00290615">
        <w:t>были ли вышеописанные группировки закрытыми и территориальными</w:t>
      </w:r>
      <w:r>
        <w:t xml:space="preserve">, </w:t>
      </w:r>
      <w:r w:rsidRPr="00290615">
        <w:t>или открытыми для свободного обмена своими членами [43]. В трактовках этологической структуры популяций шимпанзе долгое время господствовала мысль об открытости демов. /57/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Однако в последние годы появляются немногочисленные данные</w:t>
      </w:r>
      <w:r>
        <w:t xml:space="preserve">, </w:t>
      </w:r>
      <w:r w:rsidRPr="00290615">
        <w:t>свидетельствующие о возможности смертельных исходов при заходах самцов на территорию соседнего дема [66]. Гориллы живут в целом замкнутыми группами</w:t>
      </w:r>
      <w:r>
        <w:t xml:space="preserve">, </w:t>
      </w:r>
      <w:r w:rsidRPr="00290615">
        <w:t>но не практикуют истинной территориальности; при встрече двух групп самцы-лидеры демонстрируют друг другу ритуализованные формы угрозы</w:t>
      </w:r>
      <w:r>
        <w:t xml:space="preserve">, </w:t>
      </w:r>
      <w:r w:rsidRPr="00290615">
        <w:t>которые никогда не переходят в открытые конфликты [59].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Много разногласий вызывает вопрос о том</w:t>
      </w:r>
      <w:r>
        <w:t xml:space="preserve">, </w:t>
      </w:r>
      <w:r w:rsidRPr="00290615">
        <w:t>в какой степени правомерно использовать для реконструкции социально-этологического облика ранних гоминид данные по современным охотникам-собирателям. Например</w:t>
      </w:r>
      <w:r>
        <w:t xml:space="preserve">, </w:t>
      </w:r>
      <w:r w:rsidRPr="00290615">
        <w:t>К.Леви-Стросс [47] считает</w:t>
      </w:r>
      <w:r>
        <w:t xml:space="preserve">, </w:t>
      </w:r>
      <w:r w:rsidRPr="00290615">
        <w:t>что здесь близкие аналогии (и тем более гомологии) неправомерны</w:t>
      </w:r>
      <w:r>
        <w:t xml:space="preserve">, </w:t>
      </w:r>
      <w:r w:rsidRPr="00290615">
        <w:t>поскольку социальная организация современных охотников-собирателей должна быть гораздо ближе к таковой в развитых цивилизациях</w:t>
      </w:r>
      <w:r>
        <w:t xml:space="preserve">, </w:t>
      </w:r>
      <w:r w:rsidRPr="00290615">
        <w:t>чем к организации в популяциях ранних гоминид. Кроме того</w:t>
      </w:r>
      <w:r>
        <w:t xml:space="preserve">, </w:t>
      </w:r>
      <w:r w:rsidRPr="00290615">
        <w:t>как указывает Дж.Кларк [24]</w:t>
      </w:r>
      <w:r>
        <w:t xml:space="preserve">, </w:t>
      </w:r>
      <w:r w:rsidRPr="00290615">
        <w:t>какие-либо сопоставления крайне затруднены тем</w:t>
      </w:r>
      <w:r>
        <w:t xml:space="preserve">, </w:t>
      </w:r>
      <w:r w:rsidRPr="00290615">
        <w:t>что существующие данные по современным охотничьим народам</w:t>
      </w:r>
      <w:r>
        <w:t xml:space="preserve">, </w:t>
      </w:r>
      <w:r w:rsidRPr="00290615">
        <w:t>собранные воедино</w:t>
      </w:r>
      <w:r>
        <w:t xml:space="preserve">, </w:t>
      </w:r>
      <w:r w:rsidRPr="00290615">
        <w:t>демонстрируют высокую изменчивость их социальных структур и отсутствие какого-либо общего структурного принципа. Если</w:t>
      </w:r>
      <w:r>
        <w:t xml:space="preserve">, </w:t>
      </w:r>
      <w:r w:rsidRPr="00290615">
        <w:t>скажем</w:t>
      </w:r>
      <w:r>
        <w:t xml:space="preserve">, </w:t>
      </w:r>
      <w:r w:rsidRPr="00290615">
        <w:t>для !ко-бушменов из Южной Африки характерны полностью или частично замкнутые группировки с закрепленными за ними охотничьими участками («территориями»–см. выше</w:t>
      </w:r>
      <w:r>
        <w:t xml:space="preserve">, </w:t>
      </w:r>
      <w:r w:rsidRPr="00290615">
        <w:t>пункт 4)</w:t>
      </w:r>
      <w:r>
        <w:t xml:space="preserve">, </w:t>
      </w:r>
      <w:r w:rsidRPr="00290615">
        <w:t>то совершенно иная картина наблюдается у бушменов-хадза из Танзании: здесь группировки полностью открыты</w:t>
      </w:r>
      <w:r>
        <w:t xml:space="preserve">, </w:t>
      </w:r>
      <w:r w:rsidRPr="00290615">
        <w:t>отличаются весьма непостоянным составом и численностью их членов</w:t>
      </w:r>
      <w:r>
        <w:t xml:space="preserve">, </w:t>
      </w:r>
      <w:r w:rsidRPr="00290615">
        <w:t>и</w:t>
      </w:r>
      <w:r>
        <w:t xml:space="preserve">, </w:t>
      </w:r>
      <w:r w:rsidRPr="00290615">
        <w:t>естественно</w:t>
      </w:r>
      <w:r>
        <w:t xml:space="preserve">, </w:t>
      </w:r>
      <w:r w:rsidRPr="00290615">
        <w:t>не практикуют ничего похожего на территориальность [70].</w:t>
      </w:r>
    </w:p>
    <w:p w:rsidR="004C6A18" w:rsidRPr="00A85FCF" w:rsidRDefault="004C6A18" w:rsidP="004C6A18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>Заключение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Этология человека предстает сегодня перед нами как междисциплинарный комплекс</w:t>
      </w:r>
      <w:r>
        <w:t xml:space="preserve">, </w:t>
      </w:r>
      <w:r w:rsidRPr="00290615">
        <w:t>под эгидой которого сходятся и тесно переплетаются пути развития собственно этологии</w:t>
      </w:r>
      <w:r>
        <w:t xml:space="preserve">, </w:t>
      </w:r>
      <w:r w:rsidRPr="00290615">
        <w:t>психологии развития</w:t>
      </w:r>
      <w:r>
        <w:t xml:space="preserve">, </w:t>
      </w:r>
      <w:r w:rsidRPr="00290615">
        <w:t>социальной психологии</w:t>
      </w:r>
      <w:r>
        <w:t xml:space="preserve">, </w:t>
      </w:r>
      <w:r w:rsidRPr="00290615">
        <w:t>психолингвистики</w:t>
      </w:r>
      <w:r>
        <w:t xml:space="preserve">, </w:t>
      </w:r>
      <w:r w:rsidRPr="00290615">
        <w:t>семиотики</w:t>
      </w:r>
      <w:r>
        <w:t xml:space="preserve">, </w:t>
      </w:r>
      <w:r w:rsidRPr="00290615">
        <w:t>этнографии</w:t>
      </w:r>
      <w:r>
        <w:t xml:space="preserve">, </w:t>
      </w:r>
      <w:r w:rsidRPr="00290615">
        <w:t>антропологии и эволюционного учения. Можно ли сказать</w:t>
      </w:r>
      <w:r>
        <w:t xml:space="preserve">, </w:t>
      </w:r>
      <w:r w:rsidRPr="00290615">
        <w:t>что этология человека попросту дублирует деятельность всех этих дисциплин? Вероятно</w:t>
      </w:r>
      <w:r>
        <w:t xml:space="preserve">, </w:t>
      </w:r>
      <w:r w:rsidRPr="00290615">
        <w:t>нет</w:t>
      </w:r>
      <w:r>
        <w:t xml:space="preserve">, </w:t>
      </w:r>
      <w:r w:rsidRPr="00290615">
        <w:t>поскольку она сохраняет за собой вполне специфичную сферу компетенции</w:t>
      </w:r>
      <w:r>
        <w:t xml:space="preserve">, </w:t>
      </w:r>
      <w:r w:rsidRPr="00290615">
        <w:t>будучи ориентированной прежде всего на всестороннее изучение филогенеза</w:t>
      </w:r>
      <w:r>
        <w:t xml:space="preserve">, </w:t>
      </w:r>
      <w:r w:rsidRPr="00290615">
        <w:t>онтогенеза</w:t>
      </w:r>
      <w:r>
        <w:t xml:space="preserve">, </w:t>
      </w:r>
      <w:r w:rsidRPr="00290615">
        <w:t>культурной обусловленности и социальных функций экспрессивного поведения и невербальной коммуникации. В этом смысле</w:t>
      </w:r>
      <w:r>
        <w:t xml:space="preserve">, </w:t>
      </w:r>
      <w:r w:rsidRPr="00290615">
        <w:t>следуя Ю.С.Степанову</w:t>
      </w:r>
      <w:r>
        <w:t xml:space="preserve">, </w:t>
      </w:r>
      <w:r w:rsidRPr="00290615">
        <w:t>который рассматривает классическую этологию в качестве важнейшей составной части «биосемиотики» [13</w:t>
      </w:r>
      <w:r>
        <w:t xml:space="preserve">, </w:t>
      </w:r>
      <w:r w:rsidRPr="00290615">
        <w:t>с. 27–-32]</w:t>
      </w:r>
      <w:r>
        <w:t xml:space="preserve">, </w:t>
      </w:r>
      <w:r w:rsidRPr="00290615">
        <w:t>этологию человека можно было бы обозначить как область знаний</w:t>
      </w:r>
      <w:r>
        <w:t xml:space="preserve">, </w:t>
      </w:r>
      <w:r w:rsidRPr="00290615">
        <w:t>призванную объединить в единое целое предмет био- и эгносемиотики. /58/</w:t>
      </w:r>
    </w:p>
    <w:p w:rsidR="004C6A18" w:rsidRDefault="004C6A18" w:rsidP="004C6A18">
      <w:pPr>
        <w:spacing w:before="120"/>
        <w:ind w:firstLine="567"/>
        <w:jc w:val="both"/>
      </w:pPr>
      <w:r w:rsidRPr="00290615">
        <w:t>Хотя исходные теоретические построения классической УРОЛОГИИ оказались совершенно недостаточными в качестве концептуальной основы этологии человека</w:t>
      </w:r>
      <w:r>
        <w:t xml:space="preserve">, </w:t>
      </w:r>
      <w:r w:rsidRPr="00290615">
        <w:t>последняя отнюдь не потеряла органической связи со своей предшественницей</w:t>
      </w:r>
      <w:r>
        <w:t xml:space="preserve">, </w:t>
      </w:r>
      <w:r w:rsidRPr="00290615">
        <w:t>с которой ее связывает не только название</w:t>
      </w:r>
      <w:r>
        <w:t xml:space="preserve">, </w:t>
      </w:r>
      <w:r w:rsidRPr="00290615">
        <w:t>но также и общий для них стиль мышления квалифицированного полевого зоолога и биолога-эволюциониста</w:t>
      </w:r>
      <w:r>
        <w:t xml:space="preserve">, </w:t>
      </w:r>
      <w:r w:rsidRPr="00290615">
        <w:t>не говоря уже о целом ряде важнейших исследовательских приемов. В частности</w:t>
      </w:r>
      <w:r>
        <w:t xml:space="preserve">, </w:t>
      </w:r>
      <w:r w:rsidRPr="00290615">
        <w:t>сравнительно-эволюционный подход продолжает сохранять свою силу и в этологии человека – при том</w:t>
      </w:r>
      <w:r>
        <w:t xml:space="preserve">, , </w:t>
      </w:r>
      <w:r w:rsidRPr="00290615">
        <w:t>разумеется</w:t>
      </w:r>
      <w:r>
        <w:t xml:space="preserve">, </w:t>
      </w:r>
      <w:r w:rsidRPr="00290615">
        <w:t>условии</w:t>
      </w:r>
      <w:r>
        <w:t xml:space="preserve">, </w:t>
      </w:r>
      <w:r w:rsidRPr="00290615">
        <w:t>если пользоваться им достаточно осторожно</w:t>
      </w:r>
      <w:r>
        <w:t xml:space="preserve">, </w:t>
      </w:r>
      <w:r w:rsidRPr="00290615">
        <w:t>не забывая об уникальной</w:t>
      </w:r>
      <w:r>
        <w:t xml:space="preserve">, </w:t>
      </w:r>
      <w:r w:rsidRPr="00290615">
        <w:t>двойственной природе человека и об опасности ловушек поверхностных аналогий в сфере филогенетических построений. Вместе с тем метод аналогий</w:t>
      </w:r>
      <w:r>
        <w:t xml:space="preserve">, </w:t>
      </w:r>
      <w:r w:rsidRPr="00290615">
        <w:t>применяемый по принципу от противного</w:t>
      </w:r>
      <w:r>
        <w:t xml:space="preserve">, </w:t>
      </w:r>
      <w:r w:rsidRPr="00290615">
        <w:t>дает</w:t>
      </w:r>
      <w:r>
        <w:t xml:space="preserve">, </w:t>
      </w:r>
      <w:r w:rsidRPr="00290615">
        <w:t>как мы видели</w:t>
      </w:r>
      <w:r>
        <w:t xml:space="preserve">, </w:t>
      </w:r>
      <w:r w:rsidRPr="00290615">
        <w:t>возможность лучше понять сущностные характеристики чисто человеческих форм поведения (таких</w:t>
      </w:r>
      <w:r>
        <w:t xml:space="preserve">, </w:t>
      </w:r>
      <w:r w:rsidRPr="00290615">
        <w:t>в частности</w:t>
      </w:r>
      <w:r>
        <w:t xml:space="preserve">, </w:t>
      </w:r>
      <w:r w:rsidRPr="00290615">
        <w:t>как язык) в их научном сопоставлении с внешне сходными</w:t>
      </w:r>
      <w:r>
        <w:t xml:space="preserve">, </w:t>
      </w:r>
      <w:r w:rsidRPr="00290615">
        <w:t>но принципиально иными в своей основе категориями поведения животных.</w:t>
      </w:r>
    </w:p>
    <w:p w:rsidR="004C6A18" w:rsidRDefault="004C6A18" w:rsidP="004C6A18">
      <w:pPr>
        <w:spacing w:before="120"/>
        <w:ind w:firstLine="567"/>
        <w:jc w:val="both"/>
      </w:pPr>
      <w:r w:rsidRPr="00290615">
        <w:t>Опубликовано в сб. Поведение животных и человека: сходства и различия. – Пущино</w:t>
      </w:r>
      <w:r>
        <w:t xml:space="preserve">, </w:t>
      </w:r>
      <w:r w:rsidRPr="00290615">
        <w:t xml:space="preserve">1989. – С. 28-62 </w:t>
      </w:r>
    </w:p>
    <w:p w:rsidR="004C6A18" w:rsidRPr="00A85FCF" w:rsidRDefault="004C6A18" w:rsidP="004C6A18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>Список литературы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1. Алексеева Л.В. Полицикличность размножения у приматов и антропогенез. М.: Наука</w:t>
      </w:r>
      <w:r>
        <w:t xml:space="preserve">, </w:t>
      </w:r>
      <w:r w:rsidRPr="00290615">
        <w:t>1977</w:t>
      </w:r>
      <w:r>
        <w:t xml:space="preserve">, </w:t>
      </w:r>
      <w:r w:rsidRPr="00290615">
        <w:t>196с.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2. Брунер Дж. Психология познания. За пределами непосредственной информации. М.: Прогресс</w:t>
      </w:r>
      <w:r>
        <w:t xml:space="preserve">, </w:t>
      </w:r>
      <w:r w:rsidRPr="00290615">
        <w:t>1977</w:t>
      </w:r>
      <w:r>
        <w:t xml:space="preserve">, </w:t>
      </w:r>
      <w:r w:rsidRPr="00290615">
        <w:t>412с.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3. Дельгадо X. Мозг и сознание. М.: Мир</w:t>
      </w:r>
      <w:r>
        <w:t xml:space="preserve">, </w:t>
      </w:r>
      <w:r w:rsidRPr="00290615">
        <w:t>1971</w:t>
      </w:r>
      <w:r>
        <w:t xml:space="preserve">, </w:t>
      </w:r>
      <w:r w:rsidRPr="00290615">
        <w:t>264с.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4. Лавик-Гудолл Дж ван. В тени человека. М.: Мир</w:t>
      </w:r>
      <w:r>
        <w:t xml:space="preserve">, </w:t>
      </w:r>
      <w:r w:rsidRPr="00290615">
        <w:t>1974</w:t>
      </w:r>
      <w:r>
        <w:t xml:space="preserve">, </w:t>
      </w:r>
      <w:r w:rsidRPr="00290615">
        <w:t>206с.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5. Линден Ю. Обезьяны</w:t>
      </w:r>
      <w:r>
        <w:t xml:space="preserve">, </w:t>
      </w:r>
      <w:r w:rsidRPr="00290615">
        <w:t>человек и язык. М.: Мир</w:t>
      </w:r>
      <w:r>
        <w:t xml:space="preserve">, </w:t>
      </w:r>
      <w:r w:rsidRPr="00290615">
        <w:t>1981</w:t>
      </w:r>
      <w:r>
        <w:t xml:space="preserve">, </w:t>
      </w:r>
      <w:r w:rsidRPr="00290615">
        <w:t>227с.</w:t>
      </w:r>
    </w:p>
    <w:p w:rsidR="004C6A18" w:rsidRPr="00290615" w:rsidRDefault="004C6A18" w:rsidP="004C6A18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6. Миль"/>
        </w:smartTagPr>
        <w:r w:rsidRPr="00290615">
          <w:t>6. Миль</w:t>
        </w:r>
      </w:smartTag>
      <w:r w:rsidRPr="00290615">
        <w:t xml:space="preserve"> Дж.С. Система логики силлогистической и индуктивной. М.: Изд-во Г.Лемана</w:t>
      </w:r>
      <w:r>
        <w:t xml:space="preserve">, </w:t>
      </w:r>
      <w:r w:rsidRPr="00290615">
        <w:t>1914</w:t>
      </w:r>
      <w:r>
        <w:t xml:space="preserve">, </w:t>
      </w:r>
      <w:r w:rsidRPr="00290615">
        <w:t>880с.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7. Панов Е.Н. Этология – ее истоки</w:t>
      </w:r>
      <w:r>
        <w:t xml:space="preserve">, </w:t>
      </w:r>
      <w:r w:rsidRPr="00290615">
        <w:t>становление и место в исследовании поведения. М.: Знание</w:t>
      </w:r>
      <w:r>
        <w:t xml:space="preserve">, </w:t>
      </w:r>
      <w:r w:rsidRPr="00290615">
        <w:t>1975</w:t>
      </w:r>
      <w:r>
        <w:t xml:space="preserve">, </w:t>
      </w:r>
      <w:r w:rsidRPr="00290615">
        <w:t>64с.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8. Панов Е.Н. Методологические проблемы в изучении коммуникации и социального поведения животных.– В сб.: Итоги науки и техники</w:t>
      </w:r>
      <w:r>
        <w:t xml:space="preserve">, </w:t>
      </w:r>
      <w:r w:rsidRPr="00290615">
        <w:t>сер. зоол. позв. М.: ВИНИТИ</w:t>
      </w:r>
      <w:r>
        <w:t xml:space="preserve">, </w:t>
      </w:r>
      <w:r w:rsidRPr="00290615">
        <w:t>1983а</w:t>
      </w:r>
      <w:r>
        <w:t xml:space="preserve">, </w:t>
      </w:r>
      <w:r w:rsidRPr="00290615">
        <w:t>т. 12</w:t>
      </w:r>
      <w:r>
        <w:t xml:space="preserve">, </w:t>
      </w:r>
      <w:r w:rsidRPr="00290615">
        <w:t>с. 5–70.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9. Панов Е.Н. Поведение животных и этологическая структура популяций. М.: Наука</w:t>
      </w:r>
      <w:r>
        <w:t xml:space="preserve">, </w:t>
      </w:r>
      <w:r w:rsidRPr="00290615">
        <w:t>19836</w:t>
      </w:r>
      <w:r>
        <w:t xml:space="preserve">, </w:t>
      </w:r>
      <w:r w:rsidRPr="00290615">
        <w:t>423с.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10. Панов Е.Н. Знаки</w:t>
      </w:r>
      <w:r>
        <w:t xml:space="preserve">, </w:t>
      </w:r>
      <w:r w:rsidRPr="00290615">
        <w:t>символы</w:t>
      </w:r>
      <w:r>
        <w:t xml:space="preserve">, </w:t>
      </w:r>
      <w:r w:rsidRPr="00290615">
        <w:t>языки. М.: Знание</w:t>
      </w:r>
      <w:r>
        <w:t xml:space="preserve">, </w:t>
      </w:r>
      <w:r w:rsidRPr="00290615">
        <w:t>1983в</w:t>
      </w:r>
      <w:r>
        <w:t xml:space="preserve">, </w:t>
      </w:r>
      <w:r w:rsidRPr="00290615">
        <w:t>247с.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11. Панов Е.Н. Роль этологии в изучении внутрипопуляционной организации: формирование современных взглядов.– В сб.: Системные принципы и этологичес-кие подходы в изучении популяций. Пущине</w:t>
      </w:r>
      <w:r>
        <w:t xml:space="preserve">, </w:t>
      </w:r>
      <w:r w:rsidRPr="00290615">
        <w:t>ОНТИ НЦБИ АН СССР</w:t>
      </w:r>
      <w:r>
        <w:t xml:space="preserve">, </w:t>
      </w:r>
      <w:r w:rsidRPr="00290615">
        <w:t>1984</w:t>
      </w:r>
      <w:r>
        <w:t xml:space="preserve">, </w:t>
      </w:r>
      <w:r w:rsidRPr="00290615">
        <w:t>с. 49-71.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12. Семенов Ю.И. Как возникло человечество. М.: Наука</w:t>
      </w:r>
      <w:r>
        <w:t xml:space="preserve">, </w:t>
      </w:r>
      <w:r w:rsidRPr="00290615">
        <w:t>1966</w:t>
      </w:r>
      <w:r>
        <w:t xml:space="preserve">, </w:t>
      </w:r>
      <w:r w:rsidRPr="00290615">
        <w:t>576с.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13. Степанов Ю.С. Семиотика. М.: Наука</w:t>
      </w:r>
      <w:r>
        <w:t xml:space="preserve">, </w:t>
      </w:r>
      <w:r w:rsidRPr="00290615">
        <w:t>1971</w:t>
      </w:r>
      <w:r>
        <w:t xml:space="preserve">, </w:t>
      </w:r>
      <w:r w:rsidRPr="00290615">
        <w:t>145 с.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14. Фанц Р. Восприятие формы.– В сб.: Восприятие. Механизмы и модели. АД.: Мир</w:t>
      </w:r>
      <w:r>
        <w:t xml:space="preserve">, </w:t>
      </w:r>
      <w:r w:rsidRPr="00290615">
        <w:t>1974</w:t>
      </w:r>
      <w:r>
        <w:t xml:space="preserve">, </w:t>
      </w:r>
      <w:r w:rsidRPr="00290615">
        <w:t>с. 338–350.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15. Хапнд Р. Энергетические модели мотивации.– В сб.: Моделирование в биологии. М.: ИЛ</w:t>
      </w:r>
      <w:r>
        <w:t xml:space="preserve">, </w:t>
      </w:r>
      <w:r w:rsidRPr="00290615">
        <w:t>1963</w:t>
      </w:r>
      <w:r>
        <w:t xml:space="preserve">, </w:t>
      </w:r>
      <w:r w:rsidRPr="00290615">
        <w:t>с. 273–298.</w:t>
      </w:r>
    </w:p>
    <w:p w:rsidR="004C6A18" w:rsidRPr="00290615" w:rsidRDefault="004C6A18" w:rsidP="004C6A18">
      <w:pPr>
        <w:spacing w:before="120"/>
        <w:ind w:firstLine="567"/>
        <w:jc w:val="both"/>
      </w:pPr>
      <w:r w:rsidRPr="00290615">
        <w:t>16. Хайнд Р. Поведение животных: Синтез этологии и сравнительной психологии. М.: Мир</w:t>
      </w:r>
      <w:r>
        <w:t xml:space="preserve">, </w:t>
      </w:r>
      <w:r w:rsidRPr="00290615">
        <w:t>1975</w:t>
      </w:r>
      <w:r>
        <w:t xml:space="preserve">, </w:t>
      </w:r>
      <w:r w:rsidRPr="00290615">
        <w:t>855 с.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t>17. Хоккет Ч. Проблема языковых универсалий.– В сб.: Новое в лингвистике. М</w:t>
      </w:r>
      <w:r w:rsidRPr="00290615">
        <w:rPr>
          <w:lang w:val="en-US"/>
        </w:rPr>
        <w:t xml:space="preserve">.: </w:t>
      </w:r>
      <w:r w:rsidRPr="00290615">
        <w:t>Прогресс</w:t>
      </w:r>
      <w:r w:rsidRPr="00290615">
        <w:rPr>
          <w:lang w:val="en-US"/>
        </w:rPr>
        <w:t xml:space="preserve">, 1970, </w:t>
      </w:r>
      <w:r w:rsidRPr="00290615">
        <w:t>вып</w:t>
      </w:r>
      <w:r w:rsidRPr="00290615">
        <w:rPr>
          <w:lang w:val="en-US"/>
        </w:rPr>
        <w:t>. 5 (</w:t>
      </w:r>
      <w:r w:rsidRPr="00290615">
        <w:t>Языковые</w:t>
      </w:r>
      <w:r w:rsidRPr="00290615">
        <w:rPr>
          <w:lang w:val="en-US"/>
        </w:rPr>
        <w:t xml:space="preserve"> </w:t>
      </w:r>
      <w:r w:rsidRPr="00290615">
        <w:t>универсалии</w:t>
      </w:r>
      <w:r w:rsidRPr="00290615">
        <w:rPr>
          <w:lang w:val="en-US"/>
        </w:rPr>
        <w:t xml:space="preserve">), </w:t>
      </w:r>
      <w:r w:rsidRPr="00290615">
        <w:t>с</w:t>
      </w:r>
      <w:r w:rsidRPr="00290615">
        <w:rPr>
          <w:lang w:val="en-US"/>
        </w:rPr>
        <w:t>. 45–76.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18. Altman S.A. Baboons, space, time, and energy. – Amer. Zool., 1974, v. 14, p. 221-248.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19. Anderson J.W. Attachment behaviour out of doors. – In: Ethological of child behaviour/Ed. N.Blurton-Jones. Cambr., 1972, p. 199–209.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20. Ardrey R. The territorial imperative. N.Y., 1966, 390 p.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21. Argyle M. Communication in human social interactions. – In: Non-verbal communication/Ed. R.Hinde. Cambr., etc., 1972, p. 243–269.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22. Blurton-Jones N.G. Growing points in human ethology: another link between ethology and social sciences? – In: Growing points in ethology/Eds P.P.Bateson R.A.Hinde. Cambr. Univ. Press, 1976, p. 427–450.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23. Brannigan C.R., Humpries D.A. Human non-verbal behaviour, a means of communication. – In: Ethological study of child behaviour/Ed. N.Blurton-Jones Camb., 1972, p. 37–64.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 xml:space="preserve">24. </w:t>
      </w:r>
      <w:smartTag w:uri="urn:schemas-microsoft-com:office:smarttags" w:element="place">
        <w:r w:rsidRPr="00290615">
          <w:rPr>
            <w:lang w:val="en-US"/>
          </w:rPr>
          <w:t>Clark</w:t>
        </w:r>
      </w:smartTag>
      <w:r w:rsidRPr="00290615">
        <w:rPr>
          <w:lang w:val="en-US"/>
        </w:rPr>
        <w:t xml:space="preserve"> l.D. Studies of hunter-gatherers as an aid to the interpretation of prehistoric societies. – In: Man the hunter/Eds R.B.Lee, I.deVore. </w:t>
      </w:r>
      <w:smartTag w:uri="urn:schemas-microsoft-com:office:smarttags" w:element="City">
        <w:smartTag w:uri="urn:schemas-microsoft-com:office:smarttags" w:element="place">
          <w:r w:rsidRPr="00290615">
            <w:rPr>
              <w:lang w:val="en-US"/>
            </w:rPr>
            <w:t>Chicago</w:t>
          </w:r>
        </w:smartTag>
      </w:smartTag>
      <w:r w:rsidRPr="00290615">
        <w:rPr>
          <w:lang w:val="en-US"/>
        </w:rPr>
        <w:t>, iggg p. 276–280.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25. Crook J.H. Social behaviour and ethology. – In: Social behaviour of birds and mammals/Ed. J.H.Crook. N.Y., 1970, p. 21–40.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26. Crook J.H. Darwinism and sexual politics of primates. – Soc. Sci. inf., 1973 v. 12, p. 7–28.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 xml:space="preserve">27. Danielsson B. Love Hi the </w:t>
      </w:r>
      <w:smartTag w:uri="urn:schemas-microsoft-com:office:smarttags" w:element="place">
        <w:r w:rsidRPr="00290615">
          <w:rPr>
            <w:lang w:val="en-US"/>
          </w:rPr>
          <w:t>South Seas</w:t>
        </w:r>
      </w:smartTag>
      <w:r w:rsidRPr="00290615">
        <w:rPr>
          <w:lang w:val="en-US"/>
        </w:rPr>
        <w:t>. Lnd., 1956, 240 p.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28. Dunn J. How far do early differences in mother-child relationships affect later development. – In: Growing points in ethology/Eds P.P.G.Bateson, R.A.Hinde Cambr. Univ. Press, 1976, p. 481–496.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29. Eibl-Eibesfeldt I. Similarities and differences between cultures in expressive movements. – In: Non-verbal communication/Ed. R.A.Hinde. Cambr., etc., 1972 p. 297–314.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30. Eibl-Eibesfeldt 1. Der vorprogrammierte Mensch. Das Ererbte als bestimmender Factor in menschlichen Verhalten. Wien, 1973a, 288 s.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31. Eibl-Eibesfeldt I. The expressive behaviour of deaf-and-blind-born. – In: Social communication and movement/Eds M.v.Cranach, I. Vine. L.-N.Y.: Acad. Press, 1973, p. 163–194.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32. Eibl-Eibesfeldt I. Human ethology: concepts and implications for sciences of man. – Behav. and Brain. Sci, 1979, v. 2, p. 1 – 57.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33. Geist V. On the relationships of social evolution and ecology in ungulates.– Amer. Zool., 1974, v. 14, p. 205– 220.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34. Grant E.G. Non-verbal communication in mentally ill.– In: Non-verbal communication/Ed. R.A.Hinde. Cambr., etc., 1972, p. 349–372.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 xml:space="preserve">35. </w:t>
      </w:r>
      <w:smartTag w:uri="urn:schemas-microsoft-com:office:smarttags" w:element="place">
        <w:r w:rsidRPr="00290615">
          <w:rPr>
            <w:lang w:val="en-US"/>
          </w:rPr>
          <w:t>Harlow</w:t>
        </w:r>
      </w:smartTag>
      <w:r w:rsidRPr="00290615">
        <w:rPr>
          <w:lang w:val="en-US"/>
        </w:rPr>
        <w:t xml:space="preserve"> H.F. The development of affectional patterns in infant monkeys. – In: Determinants of infant behaviour/Ed. B.M.Foss. L.: </w:t>
      </w:r>
      <w:smartTag w:uri="urn:schemas-microsoft-com:office:smarttags" w:element="place">
        <w:smartTag w:uri="urn:schemas-microsoft-com:office:smarttags" w:element="City">
          <w:r w:rsidRPr="00290615">
            <w:rPr>
              <w:lang w:val="en-US"/>
            </w:rPr>
            <w:t>Methuen</w:t>
          </w:r>
        </w:smartTag>
      </w:smartTag>
      <w:r w:rsidRPr="00290615">
        <w:rPr>
          <w:lang w:val="en-US"/>
        </w:rPr>
        <w:t>, 1961, v. 1, p. 75 – 88.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36. Hazlett B.A. Ritualization in marine Crustacea. – In: Behavior of marine animals. - NY., L., 1972, v. 1, p. 97– 125.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37. Hpinz H.J. Territorially among Bushmen in general and the !ko in particular;– Anthropos, 1972, v. 67, p. 405– 416.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 xml:space="preserve">38. Hess E.H. The role of pupil size in communication. – In: </w:t>
      </w:r>
      <w:smartTag w:uri="urn:schemas-microsoft-com:office:smarttags" w:element="place">
        <w:smartTag w:uri="urn:schemas-microsoft-com:office:smarttags" w:element="City">
          <w:r w:rsidRPr="00290615">
            <w:rPr>
              <w:lang w:val="en-US"/>
            </w:rPr>
            <w:t>Readings</w:t>
          </w:r>
        </w:smartTag>
      </w:smartTag>
      <w:r w:rsidRPr="00290615">
        <w:rPr>
          <w:lang w:val="en-US"/>
        </w:rPr>
        <w:t xml:space="preserve"> about the social animal/Ed. E.Aronson. </w:t>
      </w:r>
      <w:smartTag w:uri="urn:schemas-microsoft-com:office:smarttags" w:element="place">
        <w:smartTag w:uri="urn:schemas-microsoft-com:office:smarttags" w:element="City">
          <w:r w:rsidRPr="00290615">
            <w:rPr>
              <w:lang w:val="en-US"/>
            </w:rPr>
            <w:t>San Francisco</w:t>
          </w:r>
        </w:smartTag>
      </w:smartTag>
      <w:r w:rsidRPr="00290615">
        <w:rPr>
          <w:lang w:val="en-US"/>
        </w:rPr>
        <w:t>: Freeman and Co., 1977, p. 350 – 362.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39. Heymer A. Ethologisches Worterbuch. B., Hamb., 1977, 237 S.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40. Hooff J.A.R.M. van. A comparative approach to the phylogeny of laughter and smiling.– In: Non-verbal communication/Ed. R.A.Hinde. Cambr., etc., 1972, p. 209–242.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41. Isaak G.L. The archaeological evidence for the activity of early African hominids.– In: Early hominids of Africa/Ed. C.J. Jolly. L.: Duckworth, 1978, p. 220–274.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 xml:space="preserve">42. Janis L.J., Kaye D., Kirscher P. Facilitating effect of «eating-while-reading» on responsiveness to persuasive communications.– In: Reading about the social animal/Ed. E.Aronson. </w:t>
      </w:r>
      <w:smartTag w:uri="urn:schemas-microsoft-com:office:smarttags" w:element="place">
        <w:smartTag w:uri="urn:schemas-microsoft-com:office:smarttags" w:element="City">
          <w:r w:rsidRPr="00290615">
            <w:rPr>
              <w:lang w:val="en-US"/>
            </w:rPr>
            <w:t>San Francisco</w:t>
          </w:r>
        </w:smartTag>
      </w:smartTag>
      <w:r w:rsidRPr="00290615">
        <w:rPr>
          <w:lang w:val="en-US"/>
        </w:rPr>
        <w:t>: Freeman and Co., 1977, p. 63-72.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43. King G.E. Society and territory in human evolution. – J. Human Evol., v. 5, p. 323–332.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44. Konishi M. The attributes of instinct.– Behaviour, 1966, v. 27, p. 316–322.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 xml:space="preserve">45 Leach t. The inlluence ol cultural context on non-verbal communication in Non-verbal communication/Ed. R.A.Hinde. Cambr., etc., 1972, man. 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46. Lehrman D.S. A critique of Konrad Lorenz theory of instinctive hv'ior.–Quart. Rev. Biol., 1953, v. 28, p. 337–363.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 xml:space="preserve">47 Levi-Strauss C. The concept of primitiveness.– In: Man the hunter/Eds D R Lee I deVore. </w:t>
      </w:r>
      <w:smartTag w:uri="urn:schemas-microsoft-com:office:smarttags" w:element="place">
        <w:smartTag w:uri="urn:schemas-microsoft-com:office:smarttags" w:element="City">
          <w:r w:rsidRPr="00290615">
            <w:rPr>
              <w:lang w:val="en-US"/>
            </w:rPr>
            <w:t>Chicago</w:t>
          </w:r>
        </w:smartTag>
      </w:smartTag>
      <w:r w:rsidRPr="00290615">
        <w:rPr>
          <w:lang w:val="en-US"/>
        </w:rPr>
        <w:t>, 1968, p. 349–352.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48 Lorenz K. On aggression. N.Y.: Bantam Books, 1967, 306 p.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49 Lumsden Ch.l., Wilson E.O. Promethean fire. Reflections on the origin of ind. Cambr., L.: Harvard Univ. Press, 1983, 216 p.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50 Medawar P.B. Does ethology throw any light on human behaviour?– In: Trowing points in ethology/Eds P.P.G.Bateson, R.A.Hinde. Cambr. Univ. Press, 1976 p. 497–506.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51 Menzel E.W., Jr. Communication about evironment in a group of young chimpanzees.–Folia Primatol, 1971, v. 15, p. 220–232.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52 Montagu A. Aggression and the evolution of man.– In: The neuropsychology of aggression. Adv. in Behav. Biol./Ed. R.E.Whalen. N.Y., L.: Plenum, 1974, v. 12, p. 1-32.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53 Morris D. The naked ape. A zoologist's study of human animal. N.Y.: McGraw-Hill, 1967, 252 p.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54. Moss H.A. Communication in mother-infant interaction.– In: Nonverbal communication. Adv. in the study of communication and affect/Eds L.Krames, PPIiner, T.AIIoway. N.Y.-L.: Plenum, 1974, v. 1, p. 171 – 192.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55. Peter H.R.H. A study of polyandry. Hague, 1963, 601 p.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56. Pitcarn T.K., Schleidt M. Dance and decision: an analysis of a courtship dance of the Medlpa, New Guinea.–Behaviour, 1976, v. 58, p. 298–316.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57. Purton A.C. Ethological categories of behaviour and some consequences of their conflantion.–Anim. Behav., 1978, v. 26, p. 633–670.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58. Scarr S. An evolutionary perspective on infant intelligence: species pattern and individual variations.– In: Origins of intelligence. Infancy and early childhood.–Ed. M.Lewis. N.Y.- L.: Plenum, 1983, p. 191–224.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 xml:space="preserve">59. Schaller G.B. The mountain gorilla. Ecology and behavior. Univ. </w:t>
      </w:r>
      <w:smartTag w:uri="urn:schemas-microsoft-com:office:smarttags" w:element="place">
        <w:smartTag w:uri="urn:schemas-microsoft-com:office:smarttags" w:element="City">
          <w:r w:rsidRPr="00290615">
            <w:rPr>
              <w:lang w:val="en-US"/>
            </w:rPr>
            <w:t>Chicago</w:t>
          </w:r>
        </w:smartTag>
      </w:smartTag>
      <w:r w:rsidRPr="00290615">
        <w:rPr>
          <w:lang w:val="en-US"/>
        </w:rPr>
        <w:t xml:space="preserve"> Press, 1963, 431 p.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60. Slater P.J.B. A reassesment of ethology.– In: Biology of brains. L., 1974, p. 89–113.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61. Snyder M. Cognitive, behavioral, and interpersonal consequences of self-monitoring.– In: Perception of emotions of self and others. Adv. in study of communication and affect/Eds P.PIiner, K.R.Blankstein, I.M.Spigel. N.Y.-L.: Plenum, 1979, p. 181–201.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62. Tavolga W.N. Application of the concept of levels of organization to the study of animal communication.– In: Nonverbal communication. Adv. in study of communication and affect/Eds L.Krames, P.PIiner, T.AIIoway. N.Y.-L.: Plenum, 1974, p. 27-48.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63. Thorpe W.H. The comparison of vocal communication in animal and man.– In: Non-verbal communication/Ed. R.A.Hinde. Cambr., etc., 1972, p. 27–48.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64. Tinbergen N. An objectivistic study of the innate behaviour of animals.–Bibl. Biotheor., 1942, v. 1, p. 39–98.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65. Tinbergen N. Ethology'in changing world.–In: Growing points in ethology/Eds P.P.G.Bateson, R.A.Hinde. Cambr. Univ. Press, 1976, p.507–529.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66. Tutin C.E.G. Mating pattern and reproductive strategies in a community of wild chimpanzees (Pan troglodytes schweinfurthii).– Behav. Ecol. Sociobiol., 1979, v- 6, p. 29–38.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 xml:space="preserve">67. Willsdon J.A. A discussion of some sex differences in a study of human LJgure drawings by children aged four-and-a half to seven-and-a half years.– In: lfie childs representation of the worl/Ed. G.Butterworth. N.Y.-L.: Plenum, 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68. Wilkinson L.C. Social intelligence and development of communicative ornpetence.– In: Origin of intelligence. Infancy and early childhood/Ed. M.Lewis. IN-Yc-L.: Plenum, 1983, p. 305–326.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69. Wilson E.O. Sociobiology: the new synthesis. Cambr., 1975, 697 p.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 xml:space="preserve">70. Woodburn A.L. Stability and flexibility in Madza residental groupings. – |n. Man the hunter/Eds R.B.Lee, </w:t>
      </w:r>
      <w:smartTag w:uri="urn:schemas-microsoft-com:office:smarttags" w:element="place">
        <w:r w:rsidRPr="00290615">
          <w:rPr>
            <w:lang w:val="en-US"/>
          </w:rPr>
          <w:t>I.</w:t>
        </w:r>
      </w:smartTag>
      <w:r w:rsidRPr="00290615">
        <w:rPr>
          <w:lang w:val="en-US"/>
        </w:rPr>
        <w:t xml:space="preserve"> deVore. </w:t>
      </w:r>
      <w:smartTag w:uri="urn:schemas-microsoft-com:office:smarttags" w:element="City">
        <w:smartTag w:uri="urn:schemas-microsoft-com:office:smarttags" w:element="place">
          <w:r w:rsidRPr="00290615">
            <w:rPr>
              <w:lang w:val="en-US"/>
            </w:rPr>
            <w:t>Chicago</w:t>
          </w:r>
        </w:smartTag>
      </w:smartTag>
      <w:r w:rsidRPr="00290615">
        <w:rPr>
          <w:lang w:val="en-US"/>
        </w:rPr>
        <w:t>, 1968.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71. Zihlman A.L., Lowenstein J.M. Ramapithecus and Pan paniscus-significance for human origins. – In: New interpretations of ape and human ancestry/Eds R.L.Ciochon, R.S.Corruccini. N.Y.: Plenum, 1983, p. 677–695.</w:t>
      </w:r>
    </w:p>
    <w:p w:rsidR="004C6A18" w:rsidRPr="00290615" w:rsidRDefault="004C6A18" w:rsidP="004C6A18">
      <w:pPr>
        <w:spacing w:before="120"/>
        <w:ind w:firstLine="567"/>
        <w:jc w:val="both"/>
        <w:rPr>
          <w:lang w:val="en-US"/>
        </w:rPr>
      </w:pPr>
      <w:r w:rsidRPr="00290615">
        <w:rPr>
          <w:lang w:val="en-US"/>
        </w:rPr>
        <w:t>72. Zima P. Tamtamy dosud zni. Praha, 1966, 171 p.R.S.Corruccini. N.Y.: Plenum, 1983, p. 677–695.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9184156A"/>
    <w:lvl w:ilvl="0">
      <w:start w:val="1"/>
      <w:numFmt w:val="none"/>
      <w:suff w:val="nothing"/>
      <w:lvlText w:val=""/>
      <w:lvlJc w:val="left"/>
      <w:pPr>
        <w:ind w:left="432" w:hanging="262"/>
      </w:pPr>
      <w:rPr>
        <w:rFonts w:ascii="Garamond" w:hAnsi="Garamond" w:cs="Garamond" w:hint="default"/>
        <w:b/>
        <w:bCs/>
      </w:rPr>
    </w:lvl>
    <w:lvl w:ilvl="1">
      <w:start w:val="1"/>
      <w:numFmt w:val="decimal"/>
      <w:lvlText w:val="%2."/>
      <w:legacy w:legacy="1" w:legacySpace="120" w:legacyIndent="170"/>
      <w:lvlJc w:val="left"/>
      <w:pPr>
        <w:ind w:left="624" w:hanging="170"/>
      </w:pPr>
      <w:rPr>
        <w:rFonts w:ascii="Garamond" w:hAnsi="Garamond" w:cs="Garamond" w:hint="default"/>
        <w:b/>
        <w:bCs/>
      </w:rPr>
    </w:lvl>
    <w:lvl w:ilvl="2">
      <w:start w:val="1"/>
      <w:numFmt w:val="decimal"/>
      <w:lvlText w:val="%2.%3."/>
      <w:legacy w:legacy="1" w:legacySpace="120" w:legacyIndent="360"/>
      <w:lvlJc w:val="left"/>
      <w:rPr>
        <w:rFonts w:ascii="Garamond" w:hAnsi="Garamond" w:cs="Garamond" w:hint="default"/>
        <w:b/>
        <w:bCs/>
      </w:rPr>
    </w:lvl>
    <w:lvl w:ilvl="3">
      <w:start w:val="1"/>
      <w:numFmt w:val="decimal"/>
      <w:lvlText w:val="%2.%3.%4."/>
      <w:legacy w:legacy="1" w:legacySpace="120" w:legacyIndent="360"/>
      <w:lvlJc w:val="left"/>
      <w:rPr>
        <w:rFonts w:ascii="Garamond" w:hAnsi="Garamond" w:cs="Garamond" w:hint="default"/>
        <w:u w:val="words"/>
      </w:rPr>
    </w:lvl>
    <w:lvl w:ilvl="4">
      <w:start w:val="1"/>
      <w:numFmt w:val="decimal"/>
      <w:lvlText w:val="%2.%3.%4.%5"/>
      <w:legacy w:legacy="1" w:legacySpace="120" w:legacyIndent="360"/>
      <w:lvlJc w:val="left"/>
      <w:rPr>
        <w:rFonts w:ascii="Arial" w:hAnsi="Arial" w:cs="Arial" w:hint="default"/>
      </w:rPr>
    </w:lvl>
    <w:lvl w:ilvl="5">
      <w:start w:val="1"/>
      <w:numFmt w:val="decimal"/>
      <w:lvlText w:val="%2.%3.%4.%5.%6"/>
      <w:legacy w:legacy="1" w:legacySpace="120" w:legacyIndent="360"/>
      <w:lvlJc w:val="left"/>
      <w:rPr>
        <w:rFonts w:ascii="Arial" w:hAnsi="Arial" w:cs="Arial" w:hint="default"/>
        <w:i/>
        <w:iCs/>
      </w:rPr>
    </w:lvl>
    <w:lvl w:ilvl="6">
      <w:start w:val="1"/>
      <w:numFmt w:val="decimal"/>
      <w:lvlText w:val="%2.%3.%4.%5.%6.%7"/>
      <w:legacy w:legacy="1" w:legacySpace="120" w:legacyIndent="1296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2.%3.%4.%5.%6.%7.%8"/>
      <w:legacy w:legacy="1" w:legacySpace="120" w:legacyIndent="1440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2.%3.%4.%5.%6.%7.%8.%9"/>
      <w:legacy w:legacy="1" w:legacySpace="120" w:legacyIndent="1584"/>
      <w:lvlJc w:val="left"/>
      <w:pPr>
        <w:ind w:left="1584" w:hanging="1584"/>
      </w:pPr>
      <w:rPr>
        <w:rFonts w:cs="Times New Roman"/>
      </w:rPr>
    </w:lvl>
  </w:abstractNum>
  <w:abstractNum w:abstractNumId="1">
    <w:nsid w:val="037543E6"/>
    <w:multiLevelType w:val="hybridMultilevel"/>
    <w:tmpl w:val="FFB42B3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9CA3563"/>
    <w:multiLevelType w:val="multilevel"/>
    <w:tmpl w:val="AB009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D844F8"/>
    <w:multiLevelType w:val="hybridMultilevel"/>
    <w:tmpl w:val="3DC6471E"/>
    <w:lvl w:ilvl="0" w:tplc="972859B8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C542B3F"/>
    <w:multiLevelType w:val="multilevel"/>
    <w:tmpl w:val="2326D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>
    <w:nsid w:val="0C9012B0"/>
    <w:multiLevelType w:val="multilevel"/>
    <w:tmpl w:val="40F2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DC06E9"/>
    <w:multiLevelType w:val="hybridMultilevel"/>
    <w:tmpl w:val="7324BA80"/>
    <w:lvl w:ilvl="0" w:tplc="D4AC4FDE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2F5733F"/>
    <w:multiLevelType w:val="hybridMultilevel"/>
    <w:tmpl w:val="149E3BA2"/>
    <w:lvl w:ilvl="0" w:tplc="1FDC9B9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525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E2C42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2589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3027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84EF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6884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827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9AE1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9120DFA"/>
    <w:multiLevelType w:val="singleLevel"/>
    <w:tmpl w:val="BAFABD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9">
    <w:nsid w:val="1A9A4818"/>
    <w:multiLevelType w:val="singleLevel"/>
    <w:tmpl w:val="BAFABD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0">
    <w:nsid w:val="1D6A35B5"/>
    <w:multiLevelType w:val="hybridMultilevel"/>
    <w:tmpl w:val="8744D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155500"/>
    <w:multiLevelType w:val="multilevel"/>
    <w:tmpl w:val="371C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B434EE"/>
    <w:multiLevelType w:val="hybridMultilevel"/>
    <w:tmpl w:val="9598628E"/>
    <w:lvl w:ilvl="0" w:tplc="B412CD90">
      <w:start w:val="1"/>
      <w:numFmt w:val="decimal"/>
      <w:lvlText w:val="%1."/>
      <w:lvlJc w:val="left"/>
      <w:pPr>
        <w:tabs>
          <w:tab w:val="num" w:pos="1764"/>
        </w:tabs>
        <w:ind w:left="1764" w:hanging="104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32966998"/>
    <w:multiLevelType w:val="hybridMultilevel"/>
    <w:tmpl w:val="6F58F05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33FD1C72"/>
    <w:multiLevelType w:val="multilevel"/>
    <w:tmpl w:val="D760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111735"/>
    <w:multiLevelType w:val="multilevel"/>
    <w:tmpl w:val="1E22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3778D6"/>
    <w:multiLevelType w:val="hybridMultilevel"/>
    <w:tmpl w:val="71288BAC"/>
    <w:lvl w:ilvl="0" w:tplc="421C76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3260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99076CB"/>
    <w:multiLevelType w:val="multilevel"/>
    <w:tmpl w:val="385A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B01340"/>
    <w:multiLevelType w:val="singleLevel"/>
    <w:tmpl w:val="49883BD8"/>
    <w:lvl w:ilvl="0">
      <w:start w:val="4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cs="Times New Roman" w:hint="default"/>
        <w:u w:val="none"/>
      </w:rPr>
    </w:lvl>
  </w:abstractNum>
  <w:abstractNum w:abstractNumId="20">
    <w:nsid w:val="3C7E6EF0"/>
    <w:multiLevelType w:val="singleLevel"/>
    <w:tmpl w:val="C2605A2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1">
    <w:nsid w:val="41A479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2E051CD"/>
    <w:multiLevelType w:val="hybridMultilevel"/>
    <w:tmpl w:val="FDE26E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5562676"/>
    <w:multiLevelType w:val="multilevel"/>
    <w:tmpl w:val="5498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B351A0"/>
    <w:multiLevelType w:val="multilevel"/>
    <w:tmpl w:val="2326DF6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5">
    <w:nsid w:val="48B056ED"/>
    <w:multiLevelType w:val="hybridMultilevel"/>
    <w:tmpl w:val="9B1C2D4C"/>
    <w:lvl w:ilvl="0" w:tplc="1BE2F32C">
      <w:start w:val="1"/>
      <w:numFmt w:val="decimal"/>
      <w:lvlText w:val="%1)"/>
      <w:lvlJc w:val="left"/>
      <w:pPr>
        <w:tabs>
          <w:tab w:val="num" w:pos="1875"/>
        </w:tabs>
        <w:ind w:left="1875" w:hanging="115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4B5553B2"/>
    <w:multiLevelType w:val="hybridMultilevel"/>
    <w:tmpl w:val="20409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B7C1F5E"/>
    <w:multiLevelType w:val="multilevel"/>
    <w:tmpl w:val="4718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6A379A"/>
    <w:multiLevelType w:val="multilevel"/>
    <w:tmpl w:val="92DA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5B4115"/>
    <w:multiLevelType w:val="multilevel"/>
    <w:tmpl w:val="2326DF6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0">
    <w:nsid w:val="5A216797"/>
    <w:multiLevelType w:val="hybridMultilevel"/>
    <w:tmpl w:val="2E18CC00"/>
    <w:lvl w:ilvl="0" w:tplc="CD40AA7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>
    <w:nsid w:val="601D0303"/>
    <w:multiLevelType w:val="hybridMultilevel"/>
    <w:tmpl w:val="DE529458"/>
    <w:lvl w:ilvl="0" w:tplc="45F64D1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67700B07"/>
    <w:multiLevelType w:val="multilevel"/>
    <w:tmpl w:val="9D5A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9C005F"/>
    <w:multiLevelType w:val="multilevel"/>
    <w:tmpl w:val="B8F6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9E2D28"/>
    <w:multiLevelType w:val="multilevel"/>
    <w:tmpl w:val="0AB6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DC4CFE"/>
    <w:multiLevelType w:val="multilevel"/>
    <w:tmpl w:val="F7F4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2336F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203780"/>
    <w:multiLevelType w:val="multilevel"/>
    <w:tmpl w:val="C1CA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327B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7640428B"/>
    <w:multiLevelType w:val="hybridMultilevel"/>
    <w:tmpl w:val="E1760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544B86"/>
    <w:multiLevelType w:val="multilevel"/>
    <w:tmpl w:val="477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E31F5D"/>
    <w:multiLevelType w:val="hybridMultilevel"/>
    <w:tmpl w:val="4D9823C8"/>
    <w:lvl w:ilvl="0" w:tplc="F6DE2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EA66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A0A0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1065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A664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D180C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FF8D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7B481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09E4E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2">
    <w:nsid w:val="7C797F4D"/>
    <w:multiLevelType w:val="multilevel"/>
    <w:tmpl w:val="FB8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561976"/>
    <w:multiLevelType w:val="multilevel"/>
    <w:tmpl w:val="CE46EC24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5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4">
    <w:nsid w:val="7EE56BEC"/>
    <w:multiLevelType w:val="multilevel"/>
    <w:tmpl w:val="2326DF6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>
    <w:abstractNumId w:val="42"/>
  </w:num>
  <w:num w:numId="2">
    <w:abstractNumId w:val="23"/>
  </w:num>
  <w:num w:numId="3">
    <w:abstractNumId w:val="2"/>
  </w:num>
  <w:num w:numId="4">
    <w:abstractNumId w:val="27"/>
  </w:num>
  <w:num w:numId="5">
    <w:abstractNumId w:val="28"/>
  </w:num>
  <w:num w:numId="6">
    <w:abstractNumId w:val="34"/>
  </w:num>
  <w:num w:numId="7">
    <w:abstractNumId w:val="37"/>
  </w:num>
  <w:num w:numId="8">
    <w:abstractNumId w:val="18"/>
  </w:num>
  <w:num w:numId="9">
    <w:abstractNumId w:val="7"/>
  </w:num>
  <w:num w:numId="10">
    <w:abstractNumId w:val="3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33"/>
  </w:num>
  <w:num w:numId="12">
    <w:abstractNumId w:val="16"/>
  </w:num>
  <w:num w:numId="13">
    <w:abstractNumId w:val="20"/>
  </w:num>
  <w:num w:numId="14">
    <w:abstractNumId w:val="2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2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20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20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26"/>
  </w:num>
  <w:num w:numId="19">
    <w:abstractNumId w:val="38"/>
  </w:num>
  <w:num w:numId="20">
    <w:abstractNumId w:val="36"/>
  </w:num>
  <w:num w:numId="21">
    <w:abstractNumId w:val="17"/>
  </w:num>
  <w:num w:numId="22">
    <w:abstractNumId w:val="21"/>
  </w:num>
  <w:num w:numId="23">
    <w:abstractNumId w:val="19"/>
  </w:num>
  <w:num w:numId="24">
    <w:abstractNumId w:val="8"/>
  </w:num>
  <w:num w:numId="25">
    <w:abstractNumId w:val="9"/>
  </w:num>
  <w:num w:numId="26">
    <w:abstractNumId w:val="22"/>
  </w:num>
  <w:num w:numId="27">
    <w:abstractNumId w:val="13"/>
  </w:num>
  <w:num w:numId="28">
    <w:abstractNumId w:val="43"/>
  </w:num>
  <w:num w:numId="29">
    <w:abstractNumId w:val="1"/>
  </w:num>
  <w:num w:numId="30">
    <w:abstractNumId w:val="3"/>
  </w:num>
  <w:num w:numId="31">
    <w:abstractNumId w:val="30"/>
  </w:num>
  <w:num w:numId="32">
    <w:abstractNumId w:val="41"/>
  </w:num>
  <w:num w:numId="33">
    <w:abstractNumId w:val="0"/>
  </w:num>
  <w:num w:numId="34">
    <w:abstractNumId w:val="44"/>
  </w:num>
  <w:num w:numId="35">
    <w:abstractNumId w:val="29"/>
  </w:num>
  <w:num w:numId="36">
    <w:abstractNumId w:val="39"/>
  </w:num>
  <w:num w:numId="37">
    <w:abstractNumId w:val="4"/>
  </w:num>
  <w:num w:numId="38">
    <w:abstractNumId w:val="24"/>
  </w:num>
  <w:num w:numId="39">
    <w:abstractNumId w:val="25"/>
  </w:num>
  <w:num w:numId="40">
    <w:abstractNumId w:val="6"/>
  </w:num>
  <w:num w:numId="41">
    <w:abstractNumId w:val="31"/>
  </w:num>
  <w:num w:numId="42">
    <w:abstractNumId w:val="12"/>
  </w:num>
  <w:num w:numId="43">
    <w:abstractNumId w:val="10"/>
  </w:num>
  <w:num w:numId="44">
    <w:abstractNumId w:val="5"/>
  </w:num>
  <w:num w:numId="45">
    <w:abstractNumId w:val="11"/>
  </w:num>
  <w:num w:numId="46">
    <w:abstractNumId w:val="32"/>
  </w:num>
  <w:num w:numId="47">
    <w:abstractNumId w:val="40"/>
  </w:num>
  <w:num w:numId="48">
    <w:abstractNumId w:val="14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A18"/>
    <w:rsid w:val="000014EC"/>
    <w:rsid w:val="001A35F6"/>
    <w:rsid w:val="00290615"/>
    <w:rsid w:val="002F1869"/>
    <w:rsid w:val="004C6A18"/>
    <w:rsid w:val="00811DD4"/>
    <w:rsid w:val="009231AF"/>
    <w:rsid w:val="00930A67"/>
    <w:rsid w:val="00A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682528-6C6D-4883-B3CC-D8DE6D35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A1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C6A18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C6A18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Journal" w:hAnsi="Journ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C6A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C6A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C6A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C6A1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C6A1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C6A1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4C6A1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character" w:styleId="a3">
    <w:name w:val="Hyperlink"/>
    <w:basedOn w:val="a0"/>
    <w:uiPriority w:val="99"/>
    <w:rsid w:val="004C6A1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C6A18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iPriority w:val="99"/>
    <w:rsid w:val="004C6A18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b/>
      <w:sz w:val="28"/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rsid w:val="004C6A18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szCs w:val="20"/>
    </w:rPr>
  </w:style>
  <w:style w:type="character" w:customStyle="1" w:styleId="a8">
    <w:name w:val="Основни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4C6A18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a">
    <w:name w:val="Верхній колонтитул Знак"/>
    <w:basedOn w:val="a0"/>
    <w:link w:val="a9"/>
    <w:uiPriority w:val="99"/>
    <w:semiHidden/>
    <w:rPr>
      <w:sz w:val="24"/>
      <w:szCs w:val="24"/>
    </w:rPr>
  </w:style>
  <w:style w:type="character" w:styleId="ab">
    <w:name w:val="page number"/>
    <w:basedOn w:val="a0"/>
    <w:uiPriority w:val="99"/>
    <w:rsid w:val="004C6A18"/>
    <w:rPr>
      <w:rFonts w:cs="Times New Roman"/>
      <w:sz w:val="20"/>
    </w:rPr>
  </w:style>
  <w:style w:type="paragraph" w:styleId="ac">
    <w:name w:val="footnote text"/>
    <w:basedOn w:val="a"/>
    <w:link w:val="ad"/>
    <w:uiPriority w:val="99"/>
    <w:semiHidden/>
    <w:rsid w:val="004C6A18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4C6A18"/>
    <w:rPr>
      <w:rFonts w:cs="Times New Roman"/>
      <w:sz w:val="20"/>
      <w:vertAlign w:val="superscript"/>
    </w:rPr>
  </w:style>
  <w:style w:type="paragraph" w:styleId="af">
    <w:name w:val="Title"/>
    <w:basedOn w:val="a"/>
    <w:link w:val="af0"/>
    <w:uiPriority w:val="99"/>
    <w:qFormat/>
    <w:rsid w:val="004C6A18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af0">
    <w:name w:val="Назва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C6A18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Pr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4C6A18"/>
    <w:pPr>
      <w:keepNext/>
      <w:widowControl w:val="0"/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4C6A18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semiHidden/>
    <w:rPr>
      <w:sz w:val="24"/>
      <w:szCs w:val="24"/>
    </w:rPr>
  </w:style>
  <w:style w:type="character" w:styleId="af3">
    <w:name w:val="Emphasis"/>
    <w:basedOn w:val="a0"/>
    <w:uiPriority w:val="99"/>
    <w:qFormat/>
    <w:rsid w:val="004C6A18"/>
    <w:rPr>
      <w:rFonts w:cs="Times New Roman"/>
      <w:i/>
      <w:iCs/>
    </w:rPr>
  </w:style>
  <w:style w:type="character" w:styleId="HTML">
    <w:name w:val="HTML Cite"/>
    <w:basedOn w:val="a0"/>
    <w:uiPriority w:val="99"/>
    <w:rsid w:val="004C6A18"/>
    <w:rPr>
      <w:rFonts w:cs="Times New Roman"/>
      <w:i/>
      <w:iCs/>
    </w:rPr>
  </w:style>
  <w:style w:type="character" w:styleId="af4">
    <w:name w:val="Strong"/>
    <w:basedOn w:val="a0"/>
    <w:uiPriority w:val="99"/>
    <w:qFormat/>
    <w:rsid w:val="004C6A18"/>
    <w:rPr>
      <w:rFonts w:cs="Times New Roman"/>
      <w:b/>
      <w:bCs/>
    </w:rPr>
  </w:style>
  <w:style w:type="character" w:styleId="HTML0">
    <w:name w:val="HTML Sample"/>
    <w:basedOn w:val="a0"/>
    <w:uiPriority w:val="99"/>
    <w:rsid w:val="004C6A18"/>
    <w:rPr>
      <w:rFonts w:ascii="Courier New" w:eastAsia="Times New Roman" w:hAnsi="Courier New" w:cs="Courier New"/>
    </w:rPr>
  </w:style>
  <w:style w:type="character" w:customStyle="1" w:styleId="headsub11">
    <w:name w:val="head_sub11"/>
    <w:basedOn w:val="a0"/>
    <w:uiPriority w:val="99"/>
    <w:rsid w:val="004C6A18"/>
    <w:rPr>
      <w:rFonts w:cs="Times New Roman"/>
      <w:b/>
      <w:bCs/>
      <w:color w:val="054B91"/>
      <w:sz w:val="20"/>
      <w:szCs w:val="20"/>
    </w:rPr>
  </w:style>
  <w:style w:type="character" w:customStyle="1" w:styleId="text1">
    <w:name w:val="text1"/>
    <w:basedOn w:val="a0"/>
    <w:uiPriority w:val="99"/>
    <w:rsid w:val="004C6A18"/>
    <w:rPr>
      <w:rFonts w:cs="Times New Roman"/>
      <w:sz w:val="20"/>
      <w:szCs w:val="20"/>
    </w:rPr>
  </w:style>
  <w:style w:type="character" w:styleId="af5">
    <w:name w:val="annotation reference"/>
    <w:basedOn w:val="a0"/>
    <w:uiPriority w:val="99"/>
    <w:semiHidden/>
    <w:rsid w:val="004C6A18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4C6A18"/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semiHidden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4C6A18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rsid w:val="004C6A18"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customStyle="1" w:styleId="style11">
    <w:name w:val="style11"/>
    <w:basedOn w:val="a0"/>
    <w:uiPriority w:val="99"/>
    <w:rsid w:val="004C6A18"/>
    <w:rPr>
      <w:rFonts w:cs="Times New Roman"/>
      <w:sz w:val="24"/>
      <w:szCs w:val="24"/>
    </w:rPr>
  </w:style>
  <w:style w:type="character" w:styleId="afc">
    <w:name w:val="FollowedHyperlink"/>
    <w:basedOn w:val="a0"/>
    <w:uiPriority w:val="99"/>
    <w:rsid w:val="004C6A18"/>
    <w:rPr>
      <w:rFonts w:cs="Times New Roman"/>
      <w:color w:val="800080"/>
      <w:u w:val="single"/>
    </w:rPr>
  </w:style>
  <w:style w:type="character" w:customStyle="1" w:styleId="head51">
    <w:name w:val="head51"/>
    <w:basedOn w:val="a0"/>
    <w:uiPriority w:val="99"/>
    <w:rsid w:val="004C6A18"/>
    <w:rPr>
      <w:rFonts w:ascii="Arial" w:hAnsi="Arial" w:cs="Arial"/>
      <w:b/>
      <w:bCs/>
      <w:color w:val="663300"/>
      <w:sz w:val="20"/>
      <w:szCs w:val="20"/>
      <w:u w:val="none"/>
      <w:effect w:val="none"/>
    </w:rPr>
  </w:style>
  <w:style w:type="character" w:customStyle="1" w:styleId="text21">
    <w:name w:val="text21"/>
    <w:basedOn w:val="a0"/>
    <w:uiPriority w:val="99"/>
    <w:rsid w:val="004C6A18"/>
    <w:rPr>
      <w:rFonts w:ascii="Arial" w:hAnsi="Arial" w:cs="Arial"/>
      <w:color w:val="663300"/>
      <w:sz w:val="18"/>
      <w:szCs w:val="18"/>
      <w:u w:val="none"/>
      <w:effect w:val="none"/>
    </w:rPr>
  </w:style>
  <w:style w:type="character" w:customStyle="1" w:styleId="text11">
    <w:name w:val="text11"/>
    <w:basedOn w:val="a0"/>
    <w:uiPriority w:val="99"/>
    <w:rsid w:val="004C6A18"/>
    <w:rPr>
      <w:rFonts w:ascii="Arial" w:hAnsi="Arial" w:cs="Arial"/>
      <w:i/>
      <w:iCs/>
      <w:color w:val="996600"/>
      <w:sz w:val="18"/>
      <w:szCs w:val="18"/>
    </w:rPr>
  </w:style>
  <w:style w:type="character" w:customStyle="1" w:styleId="text51">
    <w:name w:val="text51"/>
    <w:basedOn w:val="a0"/>
    <w:uiPriority w:val="99"/>
    <w:rsid w:val="004C6A18"/>
    <w:rPr>
      <w:rFonts w:ascii="Arial" w:hAnsi="Arial" w:cs="Arial"/>
      <w:i/>
      <w:iCs/>
      <w:color w:val="996600"/>
      <w:sz w:val="16"/>
      <w:szCs w:val="16"/>
      <w:u w:val="none"/>
      <w:effect w:val="none"/>
    </w:rPr>
  </w:style>
  <w:style w:type="paragraph" w:styleId="23">
    <w:name w:val="Body Text Indent 2"/>
    <w:basedOn w:val="a"/>
    <w:link w:val="24"/>
    <w:uiPriority w:val="99"/>
    <w:rsid w:val="004C6A18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4C6A18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sz w:val="16"/>
      <w:szCs w:val="16"/>
    </w:rPr>
  </w:style>
  <w:style w:type="paragraph" w:customStyle="1" w:styleId="25">
    <w:name w:val="заголовок 2"/>
    <w:basedOn w:val="a"/>
    <w:next w:val="a"/>
    <w:uiPriority w:val="99"/>
    <w:rsid w:val="004C6A1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33">
    <w:name w:val="заголовок 3"/>
    <w:basedOn w:val="a"/>
    <w:next w:val="a"/>
    <w:uiPriority w:val="99"/>
    <w:rsid w:val="004C6A18"/>
    <w:pPr>
      <w:keepNext/>
      <w:autoSpaceDE w:val="0"/>
      <w:autoSpaceDN w:val="0"/>
      <w:spacing w:line="360" w:lineRule="auto"/>
      <w:ind w:left="435"/>
      <w:jc w:val="center"/>
    </w:pPr>
    <w:rPr>
      <w:b/>
      <w:bCs/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4C6A18"/>
    <w:pPr>
      <w:keepNext/>
      <w:autoSpaceDE w:val="0"/>
      <w:autoSpaceDN w:val="0"/>
      <w:spacing w:line="360" w:lineRule="auto"/>
      <w:ind w:left="435"/>
      <w:outlineLvl w:val="3"/>
    </w:pPr>
    <w:rPr>
      <w:sz w:val="28"/>
      <w:szCs w:val="28"/>
    </w:rPr>
  </w:style>
  <w:style w:type="character" w:customStyle="1" w:styleId="afd">
    <w:name w:val="Основной шрифт"/>
    <w:uiPriority w:val="99"/>
    <w:rsid w:val="004C6A18"/>
  </w:style>
  <w:style w:type="character" w:customStyle="1" w:styleId="afe">
    <w:name w:val="знак примечания"/>
    <w:basedOn w:val="afd"/>
    <w:uiPriority w:val="99"/>
    <w:rsid w:val="004C6A18"/>
    <w:rPr>
      <w:rFonts w:cs="Times New Roman"/>
      <w:sz w:val="16"/>
      <w:szCs w:val="16"/>
    </w:rPr>
  </w:style>
  <w:style w:type="paragraph" w:customStyle="1" w:styleId="aff">
    <w:name w:val="текст примечания"/>
    <w:basedOn w:val="a"/>
    <w:uiPriority w:val="99"/>
    <w:rsid w:val="004C6A18"/>
    <w:pPr>
      <w:autoSpaceDE w:val="0"/>
      <w:autoSpaceDN w:val="0"/>
    </w:pPr>
    <w:rPr>
      <w:sz w:val="20"/>
      <w:szCs w:val="20"/>
    </w:rPr>
  </w:style>
  <w:style w:type="paragraph" w:customStyle="1" w:styleId="aff0">
    <w:name w:val="текст сноски"/>
    <w:basedOn w:val="a"/>
    <w:uiPriority w:val="99"/>
    <w:rsid w:val="004C6A18"/>
    <w:pPr>
      <w:autoSpaceDE w:val="0"/>
      <w:autoSpaceDN w:val="0"/>
    </w:pPr>
    <w:rPr>
      <w:sz w:val="20"/>
      <w:szCs w:val="20"/>
    </w:rPr>
  </w:style>
  <w:style w:type="character" w:customStyle="1" w:styleId="aff1">
    <w:name w:val="знак сноски"/>
    <w:basedOn w:val="afd"/>
    <w:uiPriority w:val="99"/>
    <w:rsid w:val="004C6A18"/>
    <w:rPr>
      <w:rFonts w:cs="Times New Roman"/>
      <w:vertAlign w:val="superscript"/>
    </w:rPr>
  </w:style>
  <w:style w:type="paragraph" w:customStyle="1" w:styleId="12">
    <w:name w:val="ГЛАВНЫЙ ЗАГОЛОВОК 1"/>
    <w:basedOn w:val="1"/>
    <w:next w:val="a"/>
    <w:autoRedefine/>
    <w:uiPriority w:val="99"/>
    <w:rsid w:val="004C6A18"/>
    <w:pPr>
      <w:keepNext w:val="0"/>
      <w:widowControl/>
      <w:tabs>
        <w:tab w:val="clear" w:pos="1560"/>
      </w:tabs>
      <w:overflowPunct/>
      <w:spacing w:before="240" w:after="240"/>
      <w:jc w:val="center"/>
      <w:textAlignment w:val="auto"/>
    </w:pPr>
    <w:rPr>
      <w:caps/>
      <w:szCs w:val="28"/>
    </w:rPr>
  </w:style>
  <w:style w:type="paragraph" w:customStyle="1" w:styleId="26">
    <w:name w:val="Главный заголовок 2"/>
    <w:basedOn w:val="2"/>
    <w:autoRedefine/>
    <w:uiPriority w:val="99"/>
    <w:rsid w:val="004C6A18"/>
    <w:pPr>
      <w:widowControl/>
      <w:tabs>
        <w:tab w:val="clear" w:pos="1560"/>
      </w:tabs>
      <w:overflowPunct/>
      <w:autoSpaceDE/>
      <w:autoSpaceDN/>
      <w:adjustRightInd/>
      <w:spacing w:before="240" w:after="240" w:line="360" w:lineRule="auto"/>
      <w:ind w:firstLine="709"/>
      <w:jc w:val="left"/>
      <w:textAlignment w:val="auto"/>
    </w:pPr>
    <w:rPr>
      <w:rFonts w:ascii="Times New Roman" w:hAnsi="Times New Roman"/>
      <w:b w:val="0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4C6A18"/>
    <w:pPr>
      <w:tabs>
        <w:tab w:val="right" w:leader="dot" w:pos="9344"/>
      </w:tabs>
      <w:spacing w:line="360" w:lineRule="auto"/>
    </w:pPr>
    <w:rPr>
      <w:sz w:val="28"/>
      <w:szCs w:val="28"/>
    </w:rPr>
  </w:style>
  <w:style w:type="paragraph" w:styleId="27">
    <w:name w:val="toc 2"/>
    <w:basedOn w:val="a"/>
    <w:next w:val="a"/>
    <w:autoRedefine/>
    <w:uiPriority w:val="99"/>
    <w:semiHidden/>
    <w:rsid w:val="004C6A18"/>
    <w:pPr>
      <w:tabs>
        <w:tab w:val="right" w:leader="dot" w:pos="9344"/>
      </w:tabs>
      <w:spacing w:line="360" w:lineRule="auto"/>
      <w:ind w:left="238"/>
    </w:pPr>
    <w:rPr>
      <w:sz w:val="28"/>
      <w:szCs w:val="28"/>
    </w:rPr>
  </w:style>
  <w:style w:type="paragraph" w:styleId="34">
    <w:name w:val="toc 3"/>
    <w:basedOn w:val="a"/>
    <w:next w:val="a"/>
    <w:autoRedefine/>
    <w:uiPriority w:val="99"/>
    <w:semiHidden/>
    <w:rsid w:val="004C6A18"/>
    <w:pPr>
      <w:ind w:left="480"/>
    </w:pPr>
  </w:style>
  <w:style w:type="paragraph" w:customStyle="1" w:styleId="NormalDip">
    <w:name w:val="NormalDip"/>
    <w:basedOn w:val="a"/>
    <w:uiPriority w:val="99"/>
    <w:rsid w:val="004C6A18"/>
    <w:pPr>
      <w:overflowPunct w:val="0"/>
      <w:autoSpaceDE w:val="0"/>
      <w:autoSpaceDN w:val="0"/>
      <w:adjustRightInd w:val="0"/>
      <w:spacing w:line="480" w:lineRule="atLeast"/>
      <w:ind w:firstLine="360"/>
      <w:jc w:val="both"/>
      <w:textAlignment w:val="baseline"/>
    </w:pPr>
    <w:rPr>
      <w:rFonts w:ascii="NTTimes" w:hAnsi="NTTimes" w:cs="NTTimes"/>
      <w:sz w:val="28"/>
      <w:szCs w:val="28"/>
      <w:lang w:val="en-GB" w:eastAsia="en-US"/>
    </w:rPr>
  </w:style>
  <w:style w:type="paragraph" w:styleId="aff2">
    <w:name w:val="Plain Text"/>
    <w:basedOn w:val="a"/>
    <w:link w:val="aff3"/>
    <w:uiPriority w:val="99"/>
    <w:rsid w:val="004C6A18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ff3">
    <w:name w:val="Текст Знак"/>
    <w:basedOn w:val="a0"/>
    <w:link w:val="aff2"/>
    <w:uiPriority w:val="99"/>
    <w:semiHidden/>
    <w:rPr>
      <w:rFonts w:ascii="Courier New" w:hAnsi="Courier New" w:cs="Courier New"/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rsid w:val="004C6A18"/>
    <w:pPr>
      <w:ind w:left="1440"/>
    </w:pPr>
    <w:rPr>
      <w:lang w:val="en-US" w:eastAsia="en-US"/>
    </w:rPr>
  </w:style>
  <w:style w:type="paragraph" w:styleId="HTML1">
    <w:name w:val="HTML Address"/>
    <w:basedOn w:val="a"/>
    <w:link w:val="HTML2"/>
    <w:uiPriority w:val="99"/>
    <w:rsid w:val="004C6A18"/>
    <w:rPr>
      <w:i/>
      <w:iCs/>
      <w:color w:val="FFFFFF"/>
    </w:rPr>
  </w:style>
  <w:style w:type="character" w:customStyle="1" w:styleId="HTML2">
    <w:name w:val="Адреса HTML Знак"/>
    <w:basedOn w:val="a0"/>
    <w:link w:val="HTML1"/>
    <w:uiPriority w:val="99"/>
    <w:semiHidden/>
    <w:rPr>
      <w:i/>
      <w:iCs/>
      <w:sz w:val="24"/>
      <w:szCs w:val="24"/>
    </w:rPr>
  </w:style>
  <w:style w:type="character" w:customStyle="1" w:styleId="b-share1">
    <w:name w:val="b-share1"/>
    <w:basedOn w:val="a0"/>
    <w:uiPriority w:val="99"/>
    <w:rsid w:val="004C6A18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13982</Words>
  <Characters>79703</Characters>
  <Application>Microsoft Office Word</Application>
  <DocSecurity>0</DocSecurity>
  <Lines>664</Lines>
  <Paragraphs>186</Paragraphs>
  <ScaleCrop>false</ScaleCrop>
  <Company>Home</Company>
  <LinksUpToDate>false</LinksUpToDate>
  <CharactersWithSpaces>93499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Этология</dc:title>
  <dc:subject/>
  <dc:creator>User</dc:creator>
  <cp:keywords/>
  <dc:description/>
  <cp:lastModifiedBy>Irina</cp:lastModifiedBy>
  <cp:revision>2</cp:revision>
  <dcterms:created xsi:type="dcterms:W3CDTF">2014-07-19T09:48:00Z</dcterms:created>
  <dcterms:modified xsi:type="dcterms:W3CDTF">2014-07-19T09:48:00Z</dcterms:modified>
</cp:coreProperties>
</file>