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5A" w:rsidRPr="000F7B2E" w:rsidRDefault="0099375A" w:rsidP="0099375A">
      <w:pPr>
        <w:spacing w:before="120"/>
        <w:jc w:val="center"/>
        <w:rPr>
          <w:b/>
          <w:sz w:val="32"/>
        </w:rPr>
      </w:pPr>
      <w:r w:rsidRPr="000F7B2E">
        <w:rPr>
          <w:b/>
          <w:sz w:val="32"/>
        </w:rPr>
        <w:t xml:space="preserve">Онтогенез у животных </w:t>
      </w:r>
    </w:p>
    <w:p w:rsidR="0099375A" w:rsidRDefault="0099375A" w:rsidP="0099375A">
      <w:pPr>
        <w:spacing w:before="120"/>
        <w:ind w:firstLine="567"/>
        <w:jc w:val="both"/>
      </w:pPr>
      <w:r w:rsidRPr="000F7B2E">
        <w:t>Почему у большинства животных онтогенез начинается с оплодотворения одной яйцеклетки? Какое значение имеют половые различия для организмов? На это</w:t>
      </w:r>
      <w:r>
        <w:t xml:space="preserve">, </w:t>
      </w:r>
      <w:r w:rsidRPr="000F7B2E">
        <w:t>конечно</w:t>
      </w:r>
      <w:r>
        <w:t xml:space="preserve">, </w:t>
      </w:r>
      <w:r w:rsidRPr="000F7B2E">
        <w:t>следует ответить</w:t>
      </w:r>
      <w:r>
        <w:t xml:space="preserve">, </w:t>
      </w:r>
      <w:r w:rsidRPr="000F7B2E">
        <w:t>что при бесполом размножении потомству передаются свойства лишь одной особи</w:t>
      </w:r>
      <w:r>
        <w:t xml:space="preserve">, </w:t>
      </w:r>
      <w:r w:rsidRPr="000F7B2E">
        <w:t>тогда как при половом размножении становится возможным смешение (комбинация) свойств обоих родителей. Так увеличиваются шансы на выживание той особи</w:t>
      </w:r>
      <w:r>
        <w:t xml:space="preserve">, </w:t>
      </w:r>
      <w:r w:rsidRPr="000F7B2E">
        <w:t>приспособленность которой к окружающей среде является более высокой</w:t>
      </w:r>
      <w:r>
        <w:t xml:space="preserve">, </w:t>
      </w:r>
      <w:r w:rsidRPr="000F7B2E">
        <w:t>чем у каждого из предков в отдельности.</w:t>
      </w:r>
      <w:r>
        <w:t xml:space="preserve"> </w:t>
      </w:r>
      <w:r w:rsidRPr="000F7B2E">
        <w:t>Признаки</w:t>
      </w:r>
      <w:r>
        <w:t xml:space="preserve">, </w:t>
      </w:r>
      <w:r w:rsidRPr="000F7B2E">
        <w:t>приобретенные независимо от родительских особей</w:t>
      </w:r>
      <w:r>
        <w:t xml:space="preserve">, </w:t>
      </w:r>
      <w:r w:rsidRPr="000F7B2E">
        <w:t>могут</w:t>
      </w:r>
      <w:r>
        <w:t xml:space="preserve">, </w:t>
      </w:r>
      <w:r w:rsidRPr="000F7B2E">
        <w:t>таким образом</w:t>
      </w:r>
      <w:r>
        <w:t xml:space="preserve">, </w:t>
      </w:r>
      <w:r w:rsidRPr="000F7B2E">
        <w:t>комбинироваться в общих потомках и давать более приспособленные организмы. Поэтому организмы</w:t>
      </w:r>
      <w:r>
        <w:t xml:space="preserve">, </w:t>
      </w:r>
      <w:r w:rsidRPr="000F7B2E">
        <w:t>размножающиеся половым путем</w:t>
      </w:r>
      <w:r>
        <w:t xml:space="preserve">, </w:t>
      </w:r>
      <w:r w:rsidRPr="000F7B2E">
        <w:t>обладают преимуществом комбинирования приобретенных ими признаков по сравнению с организмами</w:t>
      </w:r>
      <w:r>
        <w:t xml:space="preserve">, </w:t>
      </w:r>
      <w:r w:rsidRPr="000F7B2E">
        <w:t>которые размножаются неполовым путем и обладают лучшей способностью «отталкивания» от неблагоприятных условий внешней среды.</w:t>
      </w:r>
      <w:r>
        <w:t xml:space="preserve"> </w:t>
      </w:r>
      <w:r w:rsidRPr="000F7B2E">
        <w:t>Так</w:t>
      </w:r>
      <w:r>
        <w:t xml:space="preserve">, </w:t>
      </w:r>
      <w:r w:rsidRPr="000F7B2E">
        <w:t>дифференцированные в половом отношении виды животных и растений быстрей приспосабливались к окружающему миру</w:t>
      </w:r>
      <w:r>
        <w:t xml:space="preserve">, </w:t>
      </w:r>
      <w:r w:rsidRPr="000F7B2E">
        <w:t>чем недифференцированные. У них были лучшие шансы для распространения</w:t>
      </w:r>
      <w:r>
        <w:t xml:space="preserve">, </w:t>
      </w:r>
      <w:r w:rsidRPr="000F7B2E">
        <w:t>и им</w:t>
      </w:r>
      <w:r>
        <w:t xml:space="preserve">, </w:t>
      </w:r>
      <w:r w:rsidRPr="000F7B2E">
        <w:t>таким образом</w:t>
      </w:r>
      <w:r>
        <w:t xml:space="preserve">, </w:t>
      </w:r>
      <w:r w:rsidRPr="000F7B2E">
        <w:t>благоприятствовал естественный отбор. Разделение на два пола оказалось выгодным для выживания и распространения тех видов</w:t>
      </w:r>
      <w:r>
        <w:t xml:space="preserve">, </w:t>
      </w:r>
      <w:r w:rsidRPr="000F7B2E">
        <w:t>которые его выработали</w:t>
      </w:r>
      <w:r>
        <w:t xml:space="preserve">, </w:t>
      </w:r>
      <w:r w:rsidRPr="000F7B2E">
        <w:t>поэтому оно и утвердилось в естественно историческом развитии.</w:t>
      </w:r>
      <w:r>
        <w:t xml:space="preserve"> </w:t>
      </w:r>
      <w:r w:rsidRPr="000F7B2E">
        <w:t>Акт оплодотворения имеет своей ратью не только комбинацию наследственных признаков двух родителей. Он должен выполнять и другую функцию — вызывать процесс развития яйцеклетки. Индивидуальное развитие обыкновенно вызывается оплодотворением. Но это не всегда я но обязательно бывает так яйцеклетки лягушки и морского ежа могут</w:t>
      </w:r>
      <w:r>
        <w:t xml:space="preserve">, </w:t>
      </w:r>
      <w:r w:rsidRPr="000F7B2E">
        <w:t>например</w:t>
      </w:r>
      <w:r>
        <w:t xml:space="preserve">, </w:t>
      </w:r>
      <w:r w:rsidRPr="000F7B2E">
        <w:t>получить развитие и без оплодотворения</w:t>
      </w:r>
      <w:r>
        <w:t xml:space="preserve">, </w:t>
      </w:r>
      <w:r w:rsidRPr="000F7B2E">
        <w:t>а</w:t>
      </w:r>
      <w:r>
        <w:t xml:space="preserve">, </w:t>
      </w:r>
      <w:r w:rsidRPr="000F7B2E">
        <w:t>следовательно</w:t>
      </w:r>
      <w:r>
        <w:t xml:space="preserve">, </w:t>
      </w:r>
      <w:r w:rsidRPr="000F7B2E">
        <w:t>девственным образом (партеногенетически). Неоплодотворенные яйцеклетки кролика можно активировать даже путем простого охлаждения и благодаря этому вызвать процесс развития</w:t>
      </w:r>
      <w:r>
        <w:t xml:space="preserve">, </w:t>
      </w:r>
      <w:r w:rsidRPr="000F7B2E">
        <w:t>который может привести к полному вынашиванию плода.</w:t>
      </w:r>
      <w:r>
        <w:t xml:space="preserve"> </w:t>
      </w:r>
      <w:r w:rsidRPr="000F7B2E">
        <w:t>Яйцеклетки проявляют различную чувствительность к вмешательству извне</w:t>
      </w:r>
      <w:r>
        <w:t xml:space="preserve">, </w:t>
      </w:r>
      <w:r w:rsidRPr="000F7B2E">
        <w:t>и в последовательные стадии развития эти вмешательства приводят к различным по своей тяжести последствиям. Соответственно этим различиям говорили о мозаичных</w:t>
      </w:r>
      <w:r>
        <w:t xml:space="preserve">, </w:t>
      </w:r>
      <w:r w:rsidRPr="000F7B2E">
        <w:t>или регуляционных</w:t>
      </w:r>
      <w:r>
        <w:t xml:space="preserve">, </w:t>
      </w:r>
      <w:r w:rsidRPr="000F7B2E">
        <w:t>яйцеклетках. Однако скоро оказалось</w:t>
      </w:r>
      <w:r>
        <w:t xml:space="preserve">, </w:t>
      </w:r>
      <w:r w:rsidRPr="000F7B2E">
        <w:t xml:space="preserve">что последние лишь относительно различны. Мозаичные яйцеклетки в определенные стадии развития еще обнаруживают значительную способность к регуляции. Судьба развития обоих видов яйца зависит от взаимодействия между внутренним состоянием организации и внешними раздражениями.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75A"/>
    <w:rsid w:val="000F7B2E"/>
    <w:rsid w:val="001A35F6"/>
    <w:rsid w:val="00592C91"/>
    <w:rsid w:val="00811DD4"/>
    <w:rsid w:val="0083402D"/>
    <w:rsid w:val="009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6AEBCD-C32D-4C7E-823C-0D1A00AE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75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>Home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Онтогенез у животных </dc:title>
  <dc:subject/>
  <dc:creator>User</dc:creator>
  <cp:keywords/>
  <dc:description/>
  <cp:lastModifiedBy>Irina</cp:lastModifiedBy>
  <cp:revision>2</cp:revision>
  <dcterms:created xsi:type="dcterms:W3CDTF">2014-07-19T06:53:00Z</dcterms:created>
  <dcterms:modified xsi:type="dcterms:W3CDTF">2014-07-19T06:53:00Z</dcterms:modified>
</cp:coreProperties>
</file>