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821" w:rsidRDefault="00982821" w:rsidP="007D2FA3">
      <w:pPr>
        <w:spacing w:line="360" w:lineRule="auto"/>
        <w:jc w:val="center"/>
        <w:rPr>
          <w:b/>
          <w:color w:val="000000"/>
        </w:rPr>
      </w:pPr>
    </w:p>
    <w:p w:rsidR="0046398F" w:rsidRDefault="0046398F" w:rsidP="007D2FA3">
      <w:pPr>
        <w:spacing w:line="360" w:lineRule="auto"/>
        <w:jc w:val="center"/>
        <w:rPr>
          <w:b/>
          <w:color w:val="000000"/>
        </w:rPr>
      </w:pPr>
      <w:r>
        <w:rPr>
          <w:b/>
          <w:color w:val="000000"/>
        </w:rPr>
        <w:t>Дипломный проект</w:t>
      </w:r>
    </w:p>
    <w:p w:rsidR="0046398F" w:rsidRDefault="0046398F" w:rsidP="007D2FA3">
      <w:pPr>
        <w:spacing w:line="360" w:lineRule="auto"/>
        <w:jc w:val="center"/>
        <w:rPr>
          <w:b/>
          <w:color w:val="000000"/>
        </w:rPr>
      </w:pPr>
      <w:r>
        <w:rPr>
          <w:b/>
          <w:color w:val="000000"/>
        </w:rPr>
        <w:t xml:space="preserve">Тема: «Разработка методики мониторинга </w:t>
      </w:r>
    </w:p>
    <w:p w:rsidR="0046398F" w:rsidRPr="0046398F" w:rsidRDefault="0046398F" w:rsidP="007D2FA3">
      <w:pPr>
        <w:spacing w:line="360" w:lineRule="auto"/>
        <w:jc w:val="center"/>
        <w:rPr>
          <w:b/>
          <w:color w:val="000000"/>
        </w:rPr>
      </w:pPr>
      <w:r>
        <w:rPr>
          <w:b/>
          <w:color w:val="000000"/>
        </w:rPr>
        <w:t>эколого-функционального состояния почвогрунтов.</w:t>
      </w:r>
    </w:p>
    <w:p w:rsidR="0046398F" w:rsidRPr="0046398F" w:rsidRDefault="0046398F" w:rsidP="007D2FA3">
      <w:pPr>
        <w:spacing w:line="360" w:lineRule="auto"/>
        <w:jc w:val="center"/>
        <w:rPr>
          <w:b/>
          <w:color w:val="000000"/>
        </w:rPr>
      </w:pPr>
    </w:p>
    <w:p w:rsidR="001C6D7B" w:rsidRDefault="001C6D7B" w:rsidP="007D2FA3">
      <w:pPr>
        <w:spacing w:line="360" w:lineRule="auto"/>
        <w:jc w:val="center"/>
        <w:rPr>
          <w:b/>
          <w:color w:val="000000"/>
        </w:rPr>
      </w:pPr>
      <w:r>
        <w:rPr>
          <w:b/>
          <w:color w:val="000000"/>
        </w:rPr>
        <w:t>Аннотация</w:t>
      </w:r>
    </w:p>
    <w:p w:rsidR="001C6D7B" w:rsidRDefault="001C6D7B" w:rsidP="001C6D7B">
      <w:pPr>
        <w:spacing w:line="360" w:lineRule="auto"/>
        <w:ind w:firstLine="709"/>
        <w:jc w:val="both"/>
        <w:rPr>
          <w:color w:val="000000"/>
        </w:rPr>
      </w:pPr>
      <w:r>
        <w:rPr>
          <w:color w:val="000000"/>
        </w:rPr>
        <w:t>В данном дипломном проекте  разработана методика мониторинга эколого-функционального состояния почвогрунтов полосы отвода по показателям ферментативной активности, позволяющая  сократить время и трудозатраты при исследовании  состояния почвы на больших территориях. Данная методика также является экономически выгодной за счет применения малого числа реактивов  и исследования небольшого участка больших территорий. Разработанная методика рекомендована для контроля состояния почв.</w:t>
      </w:r>
    </w:p>
    <w:p w:rsidR="001C6D7B" w:rsidRDefault="001C6D7B" w:rsidP="001C6D7B">
      <w:pPr>
        <w:spacing w:line="360" w:lineRule="auto"/>
        <w:ind w:firstLine="709"/>
        <w:jc w:val="both"/>
        <w:rPr>
          <w:color w:val="000000"/>
        </w:rPr>
      </w:pPr>
      <w:r w:rsidRPr="001C6D7B">
        <w:rPr>
          <w:color w:val="000000"/>
        </w:rPr>
        <w:t>Дипломный</w:t>
      </w:r>
      <w:r>
        <w:rPr>
          <w:color w:val="000000"/>
        </w:rPr>
        <w:t xml:space="preserve"> проект вкл</w:t>
      </w:r>
      <w:r w:rsidR="007171FB">
        <w:rPr>
          <w:color w:val="000000"/>
        </w:rPr>
        <w:t xml:space="preserve">ючает 105стр., 9табл., 12 </w:t>
      </w:r>
      <w:r>
        <w:rPr>
          <w:color w:val="000000"/>
        </w:rPr>
        <w:t xml:space="preserve">рис., </w:t>
      </w:r>
      <w:r w:rsidR="007171FB">
        <w:rPr>
          <w:color w:val="000000"/>
        </w:rPr>
        <w:t>41</w:t>
      </w:r>
      <w:r>
        <w:rPr>
          <w:color w:val="000000"/>
        </w:rPr>
        <w:t>библ.</w:t>
      </w:r>
    </w:p>
    <w:p w:rsidR="001C6D7B" w:rsidRDefault="001C6D7B" w:rsidP="001C6D7B">
      <w:pPr>
        <w:spacing w:line="360" w:lineRule="auto"/>
        <w:jc w:val="center"/>
        <w:rPr>
          <w:b/>
          <w:color w:val="000000"/>
        </w:rPr>
      </w:pPr>
      <w:r>
        <w:rPr>
          <w:color w:val="000000"/>
        </w:rPr>
        <w:br w:type="page"/>
      </w:r>
      <w:r>
        <w:rPr>
          <w:b/>
          <w:color w:val="000000"/>
        </w:rPr>
        <w:lastRenderedPageBreak/>
        <w:t>Содержание</w:t>
      </w:r>
    </w:p>
    <w:p w:rsidR="001C6D7B" w:rsidRDefault="001C6D7B" w:rsidP="001C6D7B">
      <w:pPr>
        <w:spacing w:line="360" w:lineRule="auto"/>
        <w:jc w:val="both"/>
        <w:rPr>
          <w:color w:val="000000"/>
        </w:rPr>
      </w:pPr>
      <w:r>
        <w:rPr>
          <w:color w:val="000000"/>
        </w:rPr>
        <w:t>Введение………………………………………………………………………...</w:t>
      </w:r>
      <w:r w:rsidR="00602FFB">
        <w:rPr>
          <w:color w:val="000000"/>
        </w:rPr>
        <w:t>........</w:t>
      </w:r>
      <w:r w:rsidR="007171FB">
        <w:rPr>
          <w:color w:val="000000"/>
        </w:rPr>
        <w:t>5</w:t>
      </w:r>
    </w:p>
    <w:p w:rsidR="001C6D7B" w:rsidRDefault="001C6D7B" w:rsidP="001C6D7B">
      <w:pPr>
        <w:spacing w:line="360" w:lineRule="auto"/>
        <w:jc w:val="both"/>
        <w:rPr>
          <w:color w:val="000000"/>
        </w:rPr>
      </w:pPr>
      <w:r>
        <w:rPr>
          <w:color w:val="000000"/>
        </w:rPr>
        <w:t>Глава 1. Полоса отвода и ее загряз</w:t>
      </w:r>
      <w:r w:rsidR="007171FB">
        <w:rPr>
          <w:color w:val="000000"/>
        </w:rPr>
        <w:t>нение…………………………...............</w:t>
      </w:r>
      <w:r w:rsidR="00602FFB">
        <w:rPr>
          <w:color w:val="000000"/>
        </w:rPr>
        <w:t>...........</w:t>
      </w:r>
      <w:r w:rsidR="007171FB">
        <w:rPr>
          <w:color w:val="000000"/>
        </w:rPr>
        <w:t>.6</w:t>
      </w:r>
    </w:p>
    <w:p w:rsidR="001C6D7B" w:rsidRDefault="001C6D7B" w:rsidP="001C6D7B">
      <w:pPr>
        <w:spacing w:line="360" w:lineRule="auto"/>
        <w:ind w:firstLine="709"/>
        <w:jc w:val="both"/>
        <w:rPr>
          <w:color w:val="000000"/>
        </w:rPr>
      </w:pPr>
      <w:r>
        <w:rPr>
          <w:color w:val="000000"/>
        </w:rPr>
        <w:t>1.1 Общие сведения о полосе отвода……………</w:t>
      </w:r>
      <w:r w:rsidR="00602FFB">
        <w:rPr>
          <w:color w:val="000000"/>
        </w:rPr>
        <w:t>…………………………...</w:t>
      </w:r>
      <w:r w:rsidR="007171FB">
        <w:rPr>
          <w:color w:val="000000"/>
        </w:rPr>
        <w:t>6</w:t>
      </w:r>
    </w:p>
    <w:p w:rsidR="001C6D7B" w:rsidRDefault="001C6D7B" w:rsidP="001C6D7B">
      <w:pPr>
        <w:spacing w:line="360" w:lineRule="auto"/>
        <w:ind w:firstLine="709"/>
        <w:jc w:val="both"/>
        <w:rPr>
          <w:color w:val="000000"/>
        </w:rPr>
      </w:pPr>
      <w:r>
        <w:rPr>
          <w:color w:val="000000"/>
        </w:rPr>
        <w:t>1.2 Загрязнение почв полосы отвода предприятиями железнодорожного транспорта…………</w:t>
      </w:r>
      <w:r w:rsidR="00602FFB">
        <w:rPr>
          <w:color w:val="000000"/>
        </w:rPr>
        <w:t>…………………………………………………………………</w:t>
      </w:r>
      <w:r w:rsidR="007171FB">
        <w:rPr>
          <w:color w:val="000000"/>
        </w:rPr>
        <w:t>8</w:t>
      </w:r>
    </w:p>
    <w:p w:rsidR="001C6D7B" w:rsidRDefault="001C6D7B" w:rsidP="001C6D7B">
      <w:pPr>
        <w:spacing w:line="360" w:lineRule="auto"/>
        <w:ind w:firstLine="709"/>
        <w:jc w:val="both"/>
        <w:rPr>
          <w:color w:val="000000"/>
        </w:rPr>
      </w:pPr>
      <w:r>
        <w:rPr>
          <w:color w:val="000000"/>
        </w:rPr>
        <w:t>1.3 Влияние загрязнения на экологические функции почв……</w:t>
      </w:r>
      <w:r w:rsidR="00602FFB">
        <w:rPr>
          <w:color w:val="000000"/>
        </w:rPr>
        <w:t>………….</w:t>
      </w:r>
      <w:r w:rsidR="007171FB">
        <w:rPr>
          <w:color w:val="000000"/>
        </w:rPr>
        <w:t>10</w:t>
      </w:r>
    </w:p>
    <w:p w:rsidR="001C6D7B" w:rsidRPr="001C6D7B" w:rsidRDefault="001C6D7B" w:rsidP="001C6D7B">
      <w:pPr>
        <w:spacing w:line="360" w:lineRule="auto"/>
        <w:ind w:firstLine="1077"/>
        <w:jc w:val="both"/>
        <w:rPr>
          <w:color w:val="000000"/>
        </w:rPr>
      </w:pPr>
      <w:r>
        <w:rPr>
          <w:color w:val="000000"/>
        </w:rPr>
        <w:t>1.3.</w:t>
      </w:r>
      <w:r w:rsidRPr="001C6D7B">
        <w:rPr>
          <w:color w:val="000000"/>
        </w:rPr>
        <w:t xml:space="preserve">1 </w:t>
      </w:r>
      <w:r w:rsidRPr="001C6D7B">
        <w:rPr>
          <w:bCs/>
          <w:color w:val="000000"/>
        </w:rPr>
        <w:t>Экосистемные (биогеоценотнческие) функции</w:t>
      </w:r>
      <w:r w:rsidRPr="001C6D7B">
        <w:rPr>
          <w:color w:val="000000"/>
        </w:rPr>
        <w:t xml:space="preserve"> </w:t>
      </w:r>
      <w:r w:rsidRPr="001C6D7B">
        <w:rPr>
          <w:bCs/>
          <w:color w:val="000000"/>
        </w:rPr>
        <w:t>почвы</w:t>
      </w:r>
      <w:r w:rsidR="00602FFB">
        <w:rPr>
          <w:color w:val="000000"/>
        </w:rPr>
        <w:t>.</w:t>
      </w:r>
      <w:r w:rsidRPr="001C6D7B">
        <w:rPr>
          <w:color w:val="000000"/>
        </w:rPr>
        <w:t>…</w:t>
      </w:r>
      <w:r w:rsidR="00602FFB">
        <w:rPr>
          <w:color w:val="000000"/>
        </w:rPr>
        <w:t>………</w:t>
      </w:r>
      <w:r w:rsidR="007171FB">
        <w:rPr>
          <w:color w:val="000000"/>
        </w:rPr>
        <w:t>11</w:t>
      </w:r>
    </w:p>
    <w:p w:rsidR="001C6D7B" w:rsidRPr="001C6D7B" w:rsidRDefault="001C6D7B" w:rsidP="001C6D7B">
      <w:pPr>
        <w:spacing w:line="360" w:lineRule="auto"/>
        <w:ind w:firstLine="1077"/>
        <w:jc w:val="both"/>
        <w:rPr>
          <w:color w:val="000000"/>
        </w:rPr>
      </w:pPr>
      <w:r w:rsidRPr="001C6D7B">
        <w:rPr>
          <w:color w:val="000000"/>
        </w:rPr>
        <w:t xml:space="preserve">1.3.2 </w:t>
      </w:r>
      <w:r w:rsidRPr="001C6D7B">
        <w:rPr>
          <w:bCs/>
          <w:color w:val="000000"/>
        </w:rPr>
        <w:t>Глобальные (биосферные) функции почвенного</w:t>
      </w:r>
      <w:r w:rsidRPr="001C6D7B">
        <w:rPr>
          <w:color w:val="000000"/>
        </w:rPr>
        <w:t xml:space="preserve"> </w:t>
      </w:r>
      <w:r w:rsidRPr="001C6D7B">
        <w:rPr>
          <w:bCs/>
          <w:color w:val="000000"/>
        </w:rPr>
        <w:t>покрова</w:t>
      </w:r>
      <w:r w:rsidR="00602FFB">
        <w:rPr>
          <w:color w:val="000000"/>
        </w:rPr>
        <w:t>……....</w:t>
      </w:r>
      <w:r w:rsidR="007171FB">
        <w:rPr>
          <w:color w:val="000000"/>
        </w:rPr>
        <w:t>15</w:t>
      </w:r>
    </w:p>
    <w:p w:rsidR="001C6D7B" w:rsidRPr="001C6D7B" w:rsidRDefault="001C6D7B" w:rsidP="001C6D7B">
      <w:pPr>
        <w:shd w:val="clear" w:color="auto" w:fill="FFFFFF"/>
        <w:spacing w:line="360" w:lineRule="auto"/>
        <w:jc w:val="both"/>
        <w:rPr>
          <w:color w:val="000000"/>
        </w:rPr>
      </w:pPr>
      <w:r w:rsidRPr="001C6D7B">
        <w:rPr>
          <w:color w:val="000000"/>
        </w:rPr>
        <w:t>Глава 2. Ферментативная активность как показатель эколого-функционального состояния почвы……………………………………</w:t>
      </w:r>
      <w:r w:rsidR="00602FFB">
        <w:rPr>
          <w:color w:val="000000"/>
        </w:rPr>
        <w:t>………………………………</w:t>
      </w:r>
      <w:r w:rsidR="007171FB">
        <w:rPr>
          <w:color w:val="000000"/>
        </w:rPr>
        <w:t>18</w:t>
      </w:r>
    </w:p>
    <w:p w:rsidR="001C6D7B" w:rsidRPr="001C6D7B" w:rsidRDefault="001C6D7B" w:rsidP="001C6D7B">
      <w:pPr>
        <w:shd w:val="clear" w:color="auto" w:fill="FFFFFF"/>
        <w:spacing w:line="360" w:lineRule="auto"/>
        <w:ind w:firstLine="709"/>
        <w:jc w:val="both"/>
        <w:rPr>
          <w:color w:val="000000"/>
        </w:rPr>
      </w:pPr>
      <w:r w:rsidRPr="001C6D7B">
        <w:rPr>
          <w:color w:val="000000"/>
        </w:rPr>
        <w:t>2.1 Показатели эколого-функционального состояния почвы и выбор наиболее информативных показателей……………………………</w:t>
      </w:r>
      <w:r w:rsidR="00602FFB">
        <w:rPr>
          <w:color w:val="000000"/>
        </w:rPr>
        <w:t>…………….</w:t>
      </w:r>
      <w:r w:rsidRPr="001C6D7B">
        <w:rPr>
          <w:color w:val="000000"/>
        </w:rPr>
        <w:t>.</w:t>
      </w:r>
      <w:r w:rsidR="007171FB">
        <w:rPr>
          <w:color w:val="000000"/>
        </w:rPr>
        <w:t>18</w:t>
      </w:r>
    </w:p>
    <w:p w:rsidR="001C6D7B" w:rsidRPr="001C6D7B" w:rsidRDefault="001C6D7B" w:rsidP="001C6D7B">
      <w:pPr>
        <w:shd w:val="clear" w:color="auto" w:fill="FFFFFF"/>
        <w:spacing w:line="360" w:lineRule="auto"/>
        <w:ind w:firstLine="709"/>
        <w:jc w:val="both"/>
        <w:rPr>
          <w:color w:val="000000"/>
        </w:rPr>
      </w:pPr>
      <w:r w:rsidRPr="001C6D7B">
        <w:rPr>
          <w:color w:val="000000"/>
        </w:rPr>
        <w:t>2.2 Ферментативная активность и ее значимость для оценки эколого-функционального состояния почвы…</w:t>
      </w:r>
      <w:r w:rsidR="00602FFB">
        <w:rPr>
          <w:color w:val="000000"/>
        </w:rPr>
        <w:t>……………………………………………</w:t>
      </w:r>
      <w:r w:rsidRPr="001C6D7B">
        <w:rPr>
          <w:color w:val="000000"/>
        </w:rPr>
        <w:t>.</w:t>
      </w:r>
      <w:r w:rsidR="007171FB">
        <w:rPr>
          <w:color w:val="000000"/>
        </w:rPr>
        <w:t>20</w:t>
      </w:r>
    </w:p>
    <w:p w:rsidR="001C6D7B" w:rsidRDefault="001C6D7B" w:rsidP="001C6D7B">
      <w:pPr>
        <w:shd w:val="clear" w:color="auto" w:fill="FFFFFF"/>
        <w:spacing w:line="360" w:lineRule="auto"/>
        <w:ind w:firstLine="709"/>
        <w:jc w:val="both"/>
        <w:rPr>
          <w:color w:val="000000"/>
        </w:rPr>
      </w:pPr>
      <w:r w:rsidRPr="001C6D7B">
        <w:rPr>
          <w:color w:val="000000"/>
        </w:rPr>
        <w:t>2.</w:t>
      </w:r>
      <w:r>
        <w:rPr>
          <w:color w:val="000000"/>
        </w:rPr>
        <w:t>3</w:t>
      </w:r>
      <w:r w:rsidRPr="001C6D7B">
        <w:rPr>
          <w:color w:val="000000"/>
        </w:rPr>
        <w:t xml:space="preserve"> Изменение ферментативной активности почвы в зависимости от загрязнения…………………………………</w:t>
      </w:r>
      <w:r w:rsidR="00602FFB">
        <w:rPr>
          <w:color w:val="000000"/>
        </w:rPr>
        <w:t>………………………………………</w:t>
      </w:r>
      <w:r w:rsidR="007171FB">
        <w:rPr>
          <w:color w:val="000000"/>
        </w:rPr>
        <w:t>25</w:t>
      </w:r>
    </w:p>
    <w:p w:rsidR="001C6D7B" w:rsidRDefault="001C6D7B" w:rsidP="001C6D7B">
      <w:pPr>
        <w:shd w:val="clear" w:color="auto" w:fill="FFFFFF"/>
        <w:spacing w:line="360" w:lineRule="auto"/>
        <w:ind w:firstLine="709"/>
        <w:jc w:val="both"/>
        <w:rPr>
          <w:color w:val="000000"/>
        </w:rPr>
      </w:pPr>
      <w:r>
        <w:rPr>
          <w:color w:val="000000"/>
        </w:rPr>
        <w:t>2.4 Наиболее значимые ферментативные показатели</w:t>
      </w:r>
      <w:r w:rsidR="00411327">
        <w:rPr>
          <w:color w:val="000000"/>
        </w:rPr>
        <w:t>…………</w:t>
      </w:r>
      <w:r w:rsidR="00602FFB">
        <w:rPr>
          <w:color w:val="000000"/>
        </w:rPr>
        <w:t>…………</w:t>
      </w:r>
      <w:r w:rsidR="00411327">
        <w:rPr>
          <w:color w:val="000000"/>
        </w:rPr>
        <w:t>.23</w:t>
      </w:r>
    </w:p>
    <w:p w:rsidR="001C6D7B" w:rsidRPr="001C6D7B" w:rsidRDefault="001C6D7B" w:rsidP="001C6D7B">
      <w:pPr>
        <w:shd w:val="clear" w:color="auto" w:fill="FFFFFF"/>
        <w:tabs>
          <w:tab w:val="left" w:pos="9082"/>
        </w:tabs>
        <w:spacing w:line="360" w:lineRule="auto"/>
        <w:jc w:val="both"/>
        <w:rPr>
          <w:bCs/>
          <w:iCs/>
          <w:color w:val="000000"/>
        </w:rPr>
      </w:pPr>
      <w:r w:rsidRPr="001C6D7B">
        <w:rPr>
          <w:bCs/>
          <w:iCs/>
          <w:color w:val="000000"/>
        </w:rPr>
        <w:t>Глава 3. Комплексное обследование ферментативной активности почвы как инструмент мониторинга эколого-функционального состояния почвы</w:t>
      </w:r>
      <w:r w:rsidR="00602FFB">
        <w:rPr>
          <w:bCs/>
          <w:iCs/>
          <w:color w:val="000000"/>
        </w:rPr>
        <w:t>………..</w:t>
      </w:r>
      <w:r w:rsidR="00411327">
        <w:rPr>
          <w:bCs/>
          <w:iCs/>
          <w:color w:val="000000"/>
        </w:rPr>
        <w:t>34</w:t>
      </w:r>
    </w:p>
    <w:p w:rsidR="001C6D7B" w:rsidRDefault="001C6D7B" w:rsidP="001C6D7B">
      <w:pPr>
        <w:shd w:val="clear" w:color="auto" w:fill="FFFFFF"/>
        <w:spacing w:line="360" w:lineRule="auto"/>
        <w:ind w:firstLine="709"/>
        <w:jc w:val="both"/>
        <w:rPr>
          <w:bCs/>
          <w:iCs/>
          <w:color w:val="000000"/>
        </w:rPr>
      </w:pPr>
      <w:r w:rsidRPr="001C6D7B">
        <w:rPr>
          <w:bCs/>
          <w:iCs/>
          <w:color w:val="000000"/>
        </w:rPr>
        <w:t>3.1 Общие представления о мониторинге окружающей среды</w:t>
      </w:r>
      <w:r w:rsidR="00411327">
        <w:rPr>
          <w:bCs/>
          <w:iCs/>
          <w:color w:val="000000"/>
        </w:rPr>
        <w:t>………</w:t>
      </w:r>
      <w:r w:rsidR="00602FFB">
        <w:rPr>
          <w:bCs/>
          <w:iCs/>
          <w:color w:val="000000"/>
        </w:rPr>
        <w:t>…..</w:t>
      </w:r>
      <w:r w:rsidR="00411327">
        <w:rPr>
          <w:bCs/>
          <w:iCs/>
          <w:color w:val="000000"/>
        </w:rPr>
        <w:t>34</w:t>
      </w:r>
    </w:p>
    <w:p w:rsidR="001C6D7B" w:rsidRDefault="001C6D7B" w:rsidP="001C6D7B">
      <w:pPr>
        <w:shd w:val="clear" w:color="auto" w:fill="FFFFFF"/>
        <w:spacing w:line="360" w:lineRule="auto"/>
        <w:ind w:firstLine="709"/>
        <w:jc w:val="both"/>
        <w:rPr>
          <w:bCs/>
          <w:iCs/>
          <w:color w:val="000000"/>
        </w:rPr>
      </w:pPr>
      <w:r>
        <w:rPr>
          <w:bCs/>
          <w:iCs/>
          <w:color w:val="000000"/>
        </w:rPr>
        <w:t>3.2 Принципы почвенно-экологического мониторинга…</w:t>
      </w:r>
      <w:r w:rsidR="00602FFB">
        <w:rPr>
          <w:bCs/>
          <w:iCs/>
          <w:color w:val="000000"/>
        </w:rPr>
        <w:t>………………..</w:t>
      </w:r>
      <w:r>
        <w:rPr>
          <w:bCs/>
          <w:iCs/>
          <w:color w:val="000000"/>
        </w:rPr>
        <w:t>.</w:t>
      </w:r>
      <w:r w:rsidR="00411327">
        <w:rPr>
          <w:bCs/>
          <w:iCs/>
          <w:color w:val="000000"/>
        </w:rPr>
        <w:t>34</w:t>
      </w:r>
    </w:p>
    <w:p w:rsidR="001C6D7B" w:rsidRDefault="001C6D7B" w:rsidP="001C6D7B">
      <w:pPr>
        <w:shd w:val="clear" w:color="auto" w:fill="FFFFFF"/>
        <w:spacing w:line="360" w:lineRule="auto"/>
        <w:ind w:firstLine="709"/>
        <w:jc w:val="both"/>
        <w:rPr>
          <w:bCs/>
          <w:iCs/>
          <w:color w:val="000000"/>
        </w:rPr>
      </w:pPr>
      <w:r>
        <w:rPr>
          <w:bCs/>
          <w:iCs/>
          <w:color w:val="000000"/>
        </w:rPr>
        <w:t>3.3 Исследование ферментативной активности почвы…………</w:t>
      </w:r>
      <w:r w:rsidR="00602FFB">
        <w:rPr>
          <w:bCs/>
          <w:iCs/>
          <w:color w:val="000000"/>
        </w:rPr>
        <w:t>………...</w:t>
      </w:r>
      <w:r>
        <w:rPr>
          <w:bCs/>
          <w:iCs/>
          <w:color w:val="000000"/>
        </w:rPr>
        <w:t>.</w:t>
      </w:r>
      <w:r w:rsidR="00411327">
        <w:rPr>
          <w:bCs/>
          <w:iCs/>
          <w:color w:val="000000"/>
        </w:rPr>
        <w:t>35</w:t>
      </w:r>
    </w:p>
    <w:p w:rsidR="001C6D7B" w:rsidRPr="001C6D7B" w:rsidRDefault="001C6D7B" w:rsidP="001C6D7B">
      <w:pPr>
        <w:spacing w:line="360" w:lineRule="auto"/>
        <w:jc w:val="both"/>
        <w:rPr>
          <w:color w:val="000000"/>
        </w:rPr>
      </w:pPr>
      <w:r w:rsidRPr="001C6D7B">
        <w:rPr>
          <w:color w:val="000000"/>
        </w:rPr>
        <w:t>Глава 4. Материалы и методы</w:t>
      </w:r>
      <w:r w:rsidR="00411327">
        <w:rPr>
          <w:color w:val="000000"/>
        </w:rPr>
        <w:t>…………………………</w:t>
      </w:r>
      <w:r w:rsidR="00602FFB">
        <w:rPr>
          <w:color w:val="000000"/>
        </w:rPr>
        <w:t>…………………………..</w:t>
      </w:r>
      <w:r w:rsidR="00411327">
        <w:rPr>
          <w:color w:val="000000"/>
        </w:rPr>
        <w:t>38</w:t>
      </w:r>
    </w:p>
    <w:p w:rsidR="001C6D7B" w:rsidRDefault="001C6D7B" w:rsidP="001C6D7B">
      <w:pPr>
        <w:spacing w:line="360" w:lineRule="auto"/>
        <w:ind w:firstLine="709"/>
        <w:jc w:val="both"/>
        <w:rPr>
          <w:color w:val="000000"/>
        </w:rPr>
      </w:pPr>
      <w:r w:rsidRPr="001C6D7B">
        <w:rPr>
          <w:color w:val="000000"/>
        </w:rPr>
        <w:t>4.1 Основные требования, предъявляемые к методам определения активности ферментов в почве</w:t>
      </w:r>
      <w:r>
        <w:rPr>
          <w:color w:val="000000"/>
        </w:rPr>
        <w:t>…………………</w:t>
      </w:r>
      <w:r w:rsidR="00602FFB">
        <w:rPr>
          <w:color w:val="000000"/>
        </w:rPr>
        <w:t>………………………………….</w:t>
      </w:r>
      <w:r w:rsidR="00411327">
        <w:rPr>
          <w:color w:val="000000"/>
        </w:rPr>
        <w:t>38</w:t>
      </w:r>
    </w:p>
    <w:p w:rsidR="001C6D7B" w:rsidRPr="001C6D7B" w:rsidRDefault="001C6D7B" w:rsidP="001C6D7B">
      <w:pPr>
        <w:spacing w:line="360" w:lineRule="auto"/>
        <w:ind w:firstLine="709"/>
        <w:jc w:val="both"/>
        <w:rPr>
          <w:color w:val="000000"/>
        </w:rPr>
      </w:pPr>
      <w:r>
        <w:rPr>
          <w:color w:val="000000"/>
        </w:rPr>
        <w:t>4.2 Методы определения активности ферментов различных классов</w:t>
      </w:r>
      <w:r w:rsidR="00411327">
        <w:rPr>
          <w:color w:val="000000"/>
        </w:rPr>
        <w:t>….</w:t>
      </w:r>
      <w:r w:rsidR="00602FFB">
        <w:rPr>
          <w:color w:val="000000"/>
        </w:rPr>
        <w:t>..</w:t>
      </w:r>
      <w:r w:rsidR="00411327">
        <w:rPr>
          <w:color w:val="000000"/>
        </w:rPr>
        <w:t>48</w:t>
      </w:r>
    </w:p>
    <w:p w:rsidR="001C6D7B" w:rsidRDefault="001C6D7B" w:rsidP="001C6D7B">
      <w:pPr>
        <w:shd w:val="clear" w:color="auto" w:fill="FFFFFF"/>
        <w:spacing w:line="360" w:lineRule="auto"/>
        <w:ind w:firstLine="1077"/>
        <w:jc w:val="both"/>
        <w:rPr>
          <w:color w:val="000000"/>
        </w:rPr>
      </w:pPr>
      <w:r>
        <w:rPr>
          <w:color w:val="000000"/>
        </w:rPr>
        <w:t>4.2.1 Каталаза………</w:t>
      </w:r>
      <w:r w:rsidR="00602FFB">
        <w:rPr>
          <w:color w:val="000000"/>
        </w:rPr>
        <w:t>……………………………………………</w:t>
      </w:r>
      <w:r>
        <w:rPr>
          <w:color w:val="000000"/>
        </w:rPr>
        <w:t>………..</w:t>
      </w:r>
      <w:r w:rsidR="00411327">
        <w:rPr>
          <w:color w:val="000000"/>
        </w:rPr>
        <w:t>49</w:t>
      </w:r>
    </w:p>
    <w:p w:rsidR="001C6D7B" w:rsidRDefault="001C6D7B" w:rsidP="001C6D7B">
      <w:pPr>
        <w:shd w:val="clear" w:color="auto" w:fill="FFFFFF"/>
        <w:spacing w:line="360" w:lineRule="auto"/>
        <w:ind w:firstLine="1077"/>
        <w:jc w:val="both"/>
        <w:rPr>
          <w:color w:val="000000"/>
        </w:rPr>
      </w:pPr>
      <w:r>
        <w:rPr>
          <w:color w:val="000000"/>
        </w:rPr>
        <w:t>4.2.2 Дегидрогеназа………………</w:t>
      </w:r>
      <w:r w:rsidR="00602FFB">
        <w:rPr>
          <w:color w:val="000000"/>
        </w:rPr>
        <w:t>………………………………………</w:t>
      </w:r>
      <w:r w:rsidR="00411327">
        <w:rPr>
          <w:color w:val="000000"/>
        </w:rPr>
        <w:t>52</w:t>
      </w:r>
    </w:p>
    <w:p w:rsidR="001C6D7B" w:rsidRDefault="001C6D7B" w:rsidP="001C6D7B">
      <w:pPr>
        <w:shd w:val="clear" w:color="auto" w:fill="FFFFFF"/>
        <w:spacing w:line="360" w:lineRule="auto"/>
        <w:ind w:firstLine="1077"/>
        <w:jc w:val="both"/>
        <w:rPr>
          <w:color w:val="000000"/>
        </w:rPr>
      </w:pPr>
      <w:r>
        <w:rPr>
          <w:color w:val="000000"/>
        </w:rPr>
        <w:t>4.2.3 Инвертаза……………………</w:t>
      </w:r>
      <w:r w:rsidR="00602FFB">
        <w:rPr>
          <w:color w:val="000000"/>
        </w:rPr>
        <w:t>……………………………………...</w:t>
      </w:r>
      <w:r w:rsidR="00411327">
        <w:rPr>
          <w:color w:val="000000"/>
        </w:rPr>
        <w:t>53</w:t>
      </w:r>
    </w:p>
    <w:p w:rsidR="001C6D7B" w:rsidRDefault="001C6D7B" w:rsidP="001C6D7B">
      <w:pPr>
        <w:shd w:val="clear" w:color="auto" w:fill="FFFFFF"/>
        <w:spacing w:line="360" w:lineRule="auto"/>
        <w:ind w:firstLine="1077"/>
        <w:jc w:val="both"/>
        <w:rPr>
          <w:color w:val="000000"/>
        </w:rPr>
      </w:pPr>
      <w:r>
        <w:rPr>
          <w:color w:val="000000"/>
        </w:rPr>
        <w:t>4.2.4 Протеазы………</w:t>
      </w:r>
      <w:r w:rsidR="00411327">
        <w:rPr>
          <w:color w:val="000000"/>
        </w:rPr>
        <w:t>………………………</w:t>
      </w:r>
      <w:r w:rsidR="00602FFB">
        <w:rPr>
          <w:color w:val="000000"/>
        </w:rPr>
        <w:t>……………………………</w:t>
      </w:r>
      <w:r w:rsidR="00411327">
        <w:rPr>
          <w:color w:val="000000"/>
        </w:rPr>
        <w:t>56</w:t>
      </w:r>
    </w:p>
    <w:p w:rsidR="001C6D7B" w:rsidRDefault="001C6D7B" w:rsidP="001C6D7B">
      <w:pPr>
        <w:shd w:val="clear" w:color="auto" w:fill="FFFFFF"/>
        <w:spacing w:line="360" w:lineRule="auto"/>
        <w:ind w:firstLine="1077"/>
        <w:jc w:val="both"/>
        <w:rPr>
          <w:color w:val="000000"/>
        </w:rPr>
      </w:pPr>
      <w:r>
        <w:rPr>
          <w:color w:val="000000"/>
        </w:rPr>
        <w:t>4.2.5 Уреаза…………</w:t>
      </w:r>
      <w:r w:rsidR="00411327">
        <w:rPr>
          <w:color w:val="000000"/>
        </w:rPr>
        <w:t>…………………………</w:t>
      </w:r>
      <w:r w:rsidR="00602FFB">
        <w:rPr>
          <w:color w:val="000000"/>
        </w:rPr>
        <w:t>………………………….</w:t>
      </w:r>
      <w:r w:rsidR="00411327">
        <w:rPr>
          <w:color w:val="000000"/>
        </w:rPr>
        <w:t>57</w:t>
      </w:r>
    </w:p>
    <w:p w:rsidR="001C6D7B" w:rsidRDefault="00411327" w:rsidP="001C6D7B">
      <w:pPr>
        <w:shd w:val="clear" w:color="auto" w:fill="FFFFFF"/>
        <w:tabs>
          <w:tab w:val="left" w:pos="7995"/>
        </w:tabs>
        <w:spacing w:line="360" w:lineRule="auto"/>
        <w:ind w:firstLine="1077"/>
        <w:jc w:val="both"/>
        <w:rPr>
          <w:color w:val="000000"/>
        </w:rPr>
      </w:pPr>
      <w:r>
        <w:rPr>
          <w:color w:val="000000"/>
        </w:rPr>
        <w:t>4.2.6 Фосфатаза……………</w:t>
      </w:r>
      <w:r w:rsidR="00602FFB">
        <w:rPr>
          <w:color w:val="000000"/>
        </w:rPr>
        <w:t>……………………………………………...</w:t>
      </w:r>
      <w:r>
        <w:rPr>
          <w:color w:val="000000"/>
        </w:rPr>
        <w:t>59</w:t>
      </w:r>
    </w:p>
    <w:p w:rsidR="001C6D7B" w:rsidRPr="001C6D7B" w:rsidRDefault="001C6D7B" w:rsidP="001C6D7B">
      <w:pPr>
        <w:widowControl w:val="0"/>
        <w:shd w:val="clear" w:color="auto" w:fill="FFFFFF"/>
        <w:tabs>
          <w:tab w:val="left" w:pos="1426"/>
        </w:tabs>
        <w:autoSpaceDE w:val="0"/>
        <w:autoSpaceDN w:val="0"/>
        <w:adjustRightInd w:val="0"/>
        <w:spacing w:line="360" w:lineRule="auto"/>
        <w:ind w:firstLine="709"/>
        <w:jc w:val="both"/>
        <w:rPr>
          <w:color w:val="000000"/>
        </w:rPr>
      </w:pPr>
      <w:r w:rsidRPr="001C6D7B">
        <w:rPr>
          <w:color w:val="000000"/>
        </w:rPr>
        <w:t>4.3 Методика мониторинга эколого-функционального состояния почвогрунтов полосы отвода по показателям ферментативной активности</w:t>
      </w:r>
      <w:r w:rsidR="00411327">
        <w:rPr>
          <w:color w:val="000000"/>
        </w:rPr>
        <w:t>…</w:t>
      </w:r>
      <w:r w:rsidR="00602FFB">
        <w:rPr>
          <w:color w:val="000000"/>
        </w:rPr>
        <w:t>...</w:t>
      </w:r>
      <w:r w:rsidR="00411327">
        <w:rPr>
          <w:color w:val="000000"/>
        </w:rPr>
        <w:t>61</w:t>
      </w:r>
    </w:p>
    <w:p w:rsidR="001C6D7B" w:rsidRDefault="001C6D7B" w:rsidP="001C6D7B">
      <w:pPr>
        <w:widowControl w:val="0"/>
        <w:shd w:val="clear" w:color="auto" w:fill="FFFFFF"/>
        <w:tabs>
          <w:tab w:val="left" w:pos="1426"/>
        </w:tabs>
        <w:autoSpaceDE w:val="0"/>
        <w:autoSpaceDN w:val="0"/>
        <w:adjustRightInd w:val="0"/>
        <w:spacing w:line="360" w:lineRule="auto"/>
        <w:ind w:firstLine="1077"/>
        <w:jc w:val="both"/>
        <w:rPr>
          <w:color w:val="000000"/>
        </w:rPr>
      </w:pPr>
      <w:r w:rsidRPr="001C6D7B">
        <w:rPr>
          <w:color w:val="000000"/>
        </w:rPr>
        <w:t>4.3.1 Геолого-географическая характеристика района отбора проб</w:t>
      </w:r>
      <w:r>
        <w:rPr>
          <w:color w:val="000000"/>
        </w:rPr>
        <w:t>…</w:t>
      </w:r>
      <w:r w:rsidR="00602FFB">
        <w:rPr>
          <w:color w:val="000000"/>
        </w:rPr>
        <w:t>.</w:t>
      </w:r>
      <w:r w:rsidR="00411327">
        <w:rPr>
          <w:color w:val="000000"/>
        </w:rPr>
        <w:t>61</w:t>
      </w:r>
    </w:p>
    <w:p w:rsidR="001C6D7B" w:rsidRDefault="001C6D7B" w:rsidP="001C6D7B">
      <w:pPr>
        <w:widowControl w:val="0"/>
        <w:shd w:val="clear" w:color="auto" w:fill="FFFFFF"/>
        <w:tabs>
          <w:tab w:val="left" w:pos="1426"/>
        </w:tabs>
        <w:autoSpaceDE w:val="0"/>
        <w:autoSpaceDN w:val="0"/>
        <w:adjustRightInd w:val="0"/>
        <w:spacing w:line="360" w:lineRule="auto"/>
        <w:ind w:firstLine="1077"/>
        <w:jc w:val="both"/>
        <w:rPr>
          <w:color w:val="000000"/>
        </w:rPr>
      </w:pPr>
      <w:r>
        <w:rPr>
          <w:color w:val="000000"/>
        </w:rPr>
        <w:t>4.3.2 Методика отбора проб и подготовка их к анализу</w:t>
      </w:r>
      <w:r w:rsidR="00602FFB">
        <w:rPr>
          <w:color w:val="000000"/>
        </w:rPr>
        <w:t>………………</w:t>
      </w:r>
      <w:r w:rsidR="00411327">
        <w:rPr>
          <w:color w:val="000000"/>
        </w:rPr>
        <w:t>61</w:t>
      </w:r>
    </w:p>
    <w:p w:rsidR="001C6D7B" w:rsidRDefault="001C6D7B" w:rsidP="001C6D7B">
      <w:pPr>
        <w:widowControl w:val="0"/>
        <w:shd w:val="clear" w:color="auto" w:fill="FFFFFF"/>
        <w:tabs>
          <w:tab w:val="left" w:pos="1426"/>
        </w:tabs>
        <w:autoSpaceDE w:val="0"/>
        <w:autoSpaceDN w:val="0"/>
        <w:adjustRightInd w:val="0"/>
        <w:spacing w:line="360" w:lineRule="auto"/>
        <w:ind w:firstLine="1077"/>
        <w:jc w:val="both"/>
        <w:rPr>
          <w:color w:val="000000"/>
        </w:rPr>
      </w:pPr>
      <w:r>
        <w:rPr>
          <w:color w:val="000000"/>
        </w:rPr>
        <w:t>4.3.3 Приготовление посуды и реактивов…</w:t>
      </w:r>
      <w:r w:rsidR="00602FFB">
        <w:rPr>
          <w:color w:val="000000"/>
        </w:rPr>
        <w:t>……………………………</w:t>
      </w:r>
      <w:r w:rsidR="00411327">
        <w:rPr>
          <w:color w:val="000000"/>
        </w:rPr>
        <w:t>64</w:t>
      </w:r>
    </w:p>
    <w:p w:rsidR="001C6D7B" w:rsidRPr="001C6D7B" w:rsidRDefault="001C6D7B" w:rsidP="001C6D7B">
      <w:pPr>
        <w:widowControl w:val="0"/>
        <w:shd w:val="clear" w:color="auto" w:fill="FFFFFF"/>
        <w:tabs>
          <w:tab w:val="left" w:pos="1426"/>
        </w:tabs>
        <w:autoSpaceDE w:val="0"/>
        <w:autoSpaceDN w:val="0"/>
        <w:adjustRightInd w:val="0"/>
        <w:spacing w:line="360" w:lineRule="auto"/>
        <w:ind w:firstLine="1077"/>
        <w:jc w:val="both"/>
        <w:rPr>
          <w:color w:val="000000"/>
        </w:rPr>
      </w:pPr>
      <w:r w:rsidRPr="001C6D7B">
        <w:rPr>
          <w:color w:val="000000"/>
        </w:rPr>
        <w:t xml:space="preserve">4.3.4 </w:t>
      </w:r>
      <w:r w:rsidRPr="001C6D7B">
        <w:rPr>
          <w:color w:val="000000"/>
          <w:spacing w:val="1"/>
        </w:rPr>
        <w:t>Методика отбора проб, учитывающая вариабельность свойств почв в пространстве</w:t>
      </w:r>
      <w:r>
        <w:rPr>
          <w:color w:val="000000"/>
          <w:spacing w:val="1"/>
        </w:rPr>
        <w:t>……………………</w:t>
      </w:r>
      <w:r w:rsidR="00602FFB">
        <w:rPr>
          <w:color w:val="000000"/>
          <w:spacing w:val="1"/>
        </w:rPr>
        <w:t>…………………………………………..</w:t>
      </w:r>
      <w:r w:rsidR="00411327">
        <w:rPr>
          <w:color w:val="000000"/>
          <w:spacing w:val="1"/>
        </w:rPr>
        <w:t>64</w:t>
      </w:r>
    </w:p>
    <w:p w:rsidR="001C6D7B" w:rsidRDefault="001C6D7B" w:rsidP="001C6D7B">
      <w:pPr>
        <w:widowControl w:val="0"/>
        <w:shd w:val="clear" w:color="auto" w:fill="FFFFFF"/>
        <w:tabs>
          <w:tab w:val="left" w:pos="1426"/>
        </w:tabs>
        <w:autoSpaceDE w:val="0"/>
        <w:autoSpaceDN w:val="0"/>
        <w:adjustRightInd w:val="0"/>
        <w:spacing w:line="360" w:lineRule="auto"/>
        <w:ind w:firstLine="1077"/>
        <w:jc w:val="both"/>
        <w:rPr>
          <w:color w:val="000000"/>
        </w:rPr>
      </w:pPr>
      <w:r>
        <w:rPr>
          <w:color w:val="000000"/>
        </w:rPr>
        <w:t>4.3.5 Результаты исследования проб</w:t>
      </w:r>
      <w:r w:rsidR="00602FFB">
        <w:rPr>
          <w:color w:val="000000"/>
        </w:rPr>
        <w:t>……………………………………</w:t>
      </w:r>
      <w:r w:rsidR="00411327">
        <w:rPr>
          <w:color w:val="000000"/>
        </w:rPr>
        <w:t>67</w:t>
      </w:r>
    </w:p>
    <w:p w:rsidR="001C6D7B" w:rsidRPr="001C6D7B" w:rsidRDefault="001C6D7B" w:rsidP="001C6D7B">
      <w:pPr>
        <w:widowControl w:val="0"/>
        <w:shd w:val="clear" w:color="auto" w:fill="FFFFFF"/>
        <w:tabs>
          <w:tab w:val="left" w:pos="1426"/>
        </w:tabs>
        <w:autoSpaceDE w:val="0"/>
        <w:autoSpaceDN w:val="0"/>
        <w:adjustRightInd w:val="0"/>
        <w:spacing w:line="360" w:lineRule="auto"/>
        <w:ind w:firstLine="1077"/>
        <w:jc w:val="both"/>
        <w:rPr>
          <w:color w:val="000000"/>
        </w:rPr>
      </w:pPr>
      <w:r>
        <w:rPr>
          <w:color w:val="000000"/>
        </w:rPr>
        <w:t>4.3.6 Оценка состояния почвогрунтов полосы отвода</w:t>
      </w:r>
      <w:r w:rsidR="00411327">
        <w:rPr>
          <w:color w:val="000000"/>
        </w:rPr>
        <w:t>…</w:t>
      </w:r>
      <w:r w:rsidR="00602FFB">
        <w:rPr>
          <w:color w:val="000000"/>
        </w:rPr>
        <w:t>……………...</w:t>
      </w:r>
      <w:r w:rsidR="00411327">
        <w:rPr>
          <w:color w:val="000000"/>
        </w:rPr>
        <w:t>68</w:t>
      </w:r>
    </w:p>
    <w:p w:rsidR="001C6D7B" w:rsidRDefault="001C6D7B" w:rsidP="001C6D7B">
      <w:pPr>
        <w:shd w:val="clear" w:color="auto" w:fill="FFFFFF"/>
        <w:spacing w:line="360" w:lineRule="auto"/>
        <w:jc w:val="both"/>
        <w:rPr>
          <w:color w:val="000000"/>
        </w:rPr>
      </w:pPr>
      <w:r>
        <w:rPr>
          <w:color w:val="000000"/>
        </w:rPr>
        <w:t>Глава 5. Эколого-экономическая оценка природоохранных мероприятий…</w:t>
      </w:r>
      <w:r w:rsidR="00602FFB">
        <w:rPr>
          <w:color w:val="000000"/>
        </w:rPr>
        <w:t>….</w:t>
      </w:r>
      <w:r w:rsidR="00411327">
        <w:rPr>
          <w:color w:val="000000"/>
        </w:rPr>
        <w:t>70</w:t>
      </w:r>
    </w:p>
    <w:p w:rsidR="001C6D7B" w:rsidRDefault="001C6D7B" w:rsidP="001C6D7B">
      <w:pPr>
        <w:shd w:val="clear" w:color="auto" w:fill="FFFFFF"/>
        <w:spacing w:line="360" w:lineRule="auto"/>
        <w:ind w:firstLine="709"/>
        <w:jc w:val="both"/>
        <w:rPr>
          <w:color w:val="000000"/>
        </w:rPr>
      </w:pPr>
      <w:r>
        <w:rPr>
          <w:color w:val="000000"/>
        </w:rPr>
        <w:t>5.1 Общие сведения…</w:t>
      </w:r>
      <w:r w:rsidR="00602FFB">
        <w:rPr>
          <w:color w:val="000000"/>
        </w:rPr>
        <w:t>……………………………………………………….</w:t>
      </w:r>
      <w:r w:rsidR="00411327">
        <w:rPr>
          <w:color w:val="000000"/>
        </w:rPr>
        <w:t>70</w:t>
      </w:r>
    </w:p>
    <w:p w:rsidR="001C6D7B" w:rsidRDefault="001C6D7B" w:rsidP="001C6D7B">
      <w:pPr>
        <w:shd w:val="clear" w:color="auto" w:fill="FFFFFF"/>
        <w:spacing w:line="360" w:lineRule="auto"/>
        <w:ind w:firstLine="709"/>
        <w:jc w:val="both"/>
        <w:rPr>
          <w:color w:val="000000"/>
        </w:rPr>
      </w:pPr>
      <w:r>
        <w:rPr>
          <w:color w:val="000000"/>
        </w:rPr>
        <w:t>5.2 Определение величины предотвращенного экологического ущерба…</w:t>
      </w:r>
      <w:r w:rsidR="00602FFB">
        <w:rPr>
          <w:color w:val="000000"/>
        </w:rPr>
        <w:t>…………………………………………………………………………….</w:t>
      </w:r>
      <w:r w:rsidR="00411327">
        <w:rPr>
          <w:color w:val="000000"/>
        </w:rPr>
        <w:t>73</w:t>
      </w:r>
    </w:p>
    <w:p w:rsidR="001C6D7B" w:rsidRDefault="001C6D7B" w:rsidP="001C6D7B">
      <w:pPr>
        <w:shd w:val="clear" w:color="auto" w:fill="FFFFFF"/>
        <w:spacing w:line="360" w:lineRule="auto"/>
        <w:ind w:firstLine="709"/>
        <w:jc w:val="both"/>
        <w:rPr>
          <w:color w:val="000000"/>
        </w:rPr>
      </w:pPr>
      <w:r>
        <w:rPr>
          <w:color w:val="000000"/>
        </w:rPr>
        <w:t>5.3 Расчет величины предотвращенного в результате природоохранной деятельности экологического ущерба от ухудшения и разрушения почв и земель</w:t>
      </w:r>
      <w:r w:rsidR="00602FFB">
        <w:rPr>
          <w:color w:val="000000"/>
        </w:rPr>
        <w:t>………………………………………………………………………………..73</w:t>
      </w:r>
    </w:p>
    <w:p w:rsidR="001C6D7B" w:rsidRDefault="001C6D7B" w:rsidP="001C6D7B">
      <w:pPr>
        <w:shd w:val="clear" w:color="auto" w:fill="FFFFFF"/>
        <w:spacing w:line="360" w:lineRule="auto"/>
        <w:jc w:val="both"/>
        <w:rPr>
          <w:color w:val="000000"/>
        </w:rPr>
      </w:pPr>
      <w:r>
        <w:rPr>
          <w:color w:val="000000"/>
        </w:rPr>
        <w:t>Глава 6. Охрана труда…………</w:t>
      </w:r>
      <w:r w:rsidR="00602FFB">
        <w:rPr>
          <w:color w:val="000000"/>
        </w:rPr>
        <w:t>…………………………………………………...77</w:t>
      </w:r>
    </w:p>
    <w:p w:rsidR="001C6D7B" w:rsidRDefault="001C6D7B" w:rsidP="001C6D7B">
      <w:pPr>
        <w:shd w:val="clear" w:color="auto" w:fill="FFFFFF"/>
        <w:spacing w:line="360" w:lineRule="auto"/>
        <w:ind w:firstLine="709"/>
        <w:jc w:val="both"/>
        <w:rPr>
          <w:color w:val="000000"/>
        </w:rPr>
      </w:pPr>
      <w:r>
        <w:rPr>
          <w:color w:val="000000"/>
        </w:rPr>
        <w:t>6.1 Рабочее освещение производственных объектов……………</w:t>
      </w:r>
      <w:r w:rsidR="00602FFB">
        <w:rPr>
          <w:color w:val="000000"/>
        </w:rPr>
        <w:t>………...77</w:t>
      </w:r>
    </w:p>
    <w:p w:rsidR="001C6D7B" w:rsidRDefault="001C6D7B" w:rsidP="001C6D7B">
      <w:pPr>
        <w:shd w:val="clear" w:color="auto" w:fill="FFFFFF"/>
        <w:spacing w:line="360" w:lineRule="auto"/>
        <w:ind w:firstLine="709"/>
        <w:jc w:val="both"/>
        <w:rPr>
          <w:color w:val="000000"/>
        </w:rPr>
      </w:pPr>
      <w:r>
        <w:rPr>
          <w:color w:val="000000"/>
        </w:rPr>
        <w:t>6.2 Расчет искусственного освещения рабочего места</w:t>
      </w:r>
      <w:r w:rsidR="00602FFB">
        <w:rPr>
          <w:color w:val="000000"/>
        </w:rPr>
        <w:t>……………………82</w:t>
      </w:r>
    </w:p>
    <w:p w:rsidR="001C6D7B" w:rsidRDefault="001C6D7B" w:rsidP="001C6D7B">
      <w:pPr>
        <w:shd w:val="clear" w:color="auto" w:fill="FFFFFF"/>
        <w:spacing w:line="360" w:lineRule="auto"/>
        <w:jc w:val="both"/>
        <w:rPr>
          <w:color w:val="000000"/>
        </w:rPr>
      </w:pPr>
      <w:r>
        <w:rPr>
          <w:color w:val="000000"/>
        </w:rPr>
        <w:t>Глава 7. Безопасность жизнедеятельно</w:t>
      </w:r>
      <w:r w:rsidR="00602FFB">
        <w:rPr>
          <w:color w:val="000000"/>
        </w:rPr>
        <w:t>сти в чрезвычайных ситуациях………..87</w:t>
      </w:r>
    </w:p>
    <w:p w:rsidR="001C6D7B" w:rsidRDefault="001C6D7B" w:rsidP="001C6D7B">
      <w:pPr>
        <w:shd w:val="clear" w:color="auto" w:fill="FFFFFF"/>
        <w:spacing w:line="360" w:lineRule="auto"/>
        <w:ind w:firstLine="709"/>
        <w:jc w:val="both"/>
        <w:rPr>
          <w:color w:val="000000"/>
        </w:rPr>
      </w:pPr>
      <w:r>
        <w:rPr>
          <w:color w:val="000000"/>
        </w:rPr>
        <w:t>7.1 Обеспечение безопасности железнодорожных путей и ликвидация аварийных ситуаций при перевозке опасных грузов……</w:t>
      </w:r>
      <w:r w:rsidR="00602FFB">
        <w:rPr>
          <w:color w:val="000000"/>
        </w:rPr>
        <w:t>……………………….87</w:t>
      </w:r>
    </w:p>
    <w:p w:rsidR="001C6D7B" w:rsidRDefault="001C6D7B" w:rsidP="001C6D7B">
      <w:pPr>
        <w:shd w:val="clear" w:color="auto" w:fill="FFFFFF"/>
        <w:spacing w:line="360" w:lineRule="auto"/>
        <w:ind w:firstLine="709"/>
        <w:jc w:val="both"/>
        <w:rPr>
          <w:color w:val="000000"/>
        </w:rPr>
      </w:pPr>
      <w:r>
        <w:rPr>
          <w:color w:val="000000"/>
        </w:rPr>
        <w:t>7.2 Характеристика транспортной опасности при перевозке груза</w:t>
      </w:r>
      <w:r w:rsidR="00602FFB">
        <w:rPr>
          <w:color w:val="000000"/>
        </w:rPr>
        <w:t>……...87</w:t>
      </w:r>
    </w:p>
    <w:p w:rsidR="001C6D7B" w:rsidRDefault="001C6D7B" w:rsidP="001C6D7B">
      <w:pPr>
        <w:shd w:val="clear" w:color="auto" w:fill="FFFFFF"/>
        <w:spacing w:line="360" w:lineRule="auto"/>
        <w:ind w:firstLine="709"/>
        <w:jc w:val="both"/>
        <w:rPr>
          <w:color w:val="000000"/>
        </w:rPr>
      </w:pPr>
      <w:r>
        <w:rPr>
          <w:color w:val="000000"/>
        </w:rPr>
        <w:t>7.3 Требования безопасности при транспортировке хлора железнодорожным транспортом</w:t>
      </w:r>
      <w:r w:rsidR="00602FFB">
        <w:rPr>
          <w:color w:val="000000"/>
        </w:rPr>
        <w:t>…………………………………………………..95</w:t>
      </w:r>
    </w:p>
    <w:p w:rsidR="001C6D7B" w:rsidRDefault="001C6D7B" w:rsidP="001C6D7B">
      <w:pPr>
        <w:shd w:val="clear" w:color="auto" w:fill="FFFFFF"/>
        <w:spacing w:line="360" w:lineRule="auto"/>
        <w:ind w:firstLine="709"/>
        <w:jc w:val="both"/>
        <w:rPr>
          <w:color w:val="000000"/>
        </w:rPr>
      </w:pPr>
      <w:r>
        <w:rPr>
          <w:color w:val="000000"/>
        </w:rPr>
        <w:t>7.4 Порядок необходимых действий по ликвидации аварийной ситуации с опасным грузом – хлором…</w:t>
      </w:r>
      <w:r w:rsidR="00602FFB">
        <w:rPr>
          <w:color w:val="000000"/>
        </w:rPr>
        <w:t>……………………………………………………….98</w:t>
      </w:r>
    </w:p>
    <w:p w:rsidR="001C6D7B" w:rsidRDefault="00602FFB" w:rsidP="001C6D7B">
      <w:pPr>
        <w:shd w:val="clear" w:color="auto" w:fill="FFFFFF"/>
        <w:spacing w:line="360" w:lineRule="auto"/>
        <w:jc w:val="both"/>
        <w:rPr>
          <w:color w:val="000000"/>
        </w:rPr>
      </w:pPr>
      <w:r>
        <w:rPr>
          <w:color w:val="000000"/>
        </w:rPr>
        <w:t>Общие в</w:t>
      </w:r>
      <w:r w:rsidR="001C6D7B">
        <w:rPr>
          <w:color w:val="000000"/>
        </w:rPr>
        <w:t>ыводы…………</w:t>
      </w:r>
      <w:r>
        <w:rPr>
          <w:color w:val="000000"/>
        </w:rPr>
        <w:t>………………………………………………………….102</w:t>
      </w:r>
    </w:p>
    <w:p w:rsidR="001C6D7B" w:rsidRDefault="001C6D7B" w:rsidP="001C6D7B">
      <w:pPr>
        <w:shd w:val="clear" w:color="auto" w:fill="FFFFFF"/>
        <w:spacing w:line="360" w:lineRule="auto"/>
        <w:jc w:val="both"/>
        <w:rPr>
          <w:color w:val="000000"/>
        </w:rPr>
      </w:pPr>
      <w:r>
        <w:rPr>
          <w:color w:val="000000"/>
        </w:rPr>
        <w:t xml:space="preserve">Список </w:t>
      </w:r>
      <w:r w:rsidR="00E33738">
        <w:rPr>
          <w:color w:val="000000"/>
        </w:rPr>
        <w:t>литературы</w:t>
      </w:r>
      <w:r w:rsidR="00E33738" w:rsidRPr="00E33738">
        <w:rPr>
          <w:color w:val="000000"/>
        </w:rPr>
        <w:t xml:space="preserve"> </w:t>
      </w:r>
      <w:r w:rsidR="00602FFB">
        <w:rPr>
          <w:color w:val="000000"/>
        </w:rPr>
        <w:t>и источников……………………………………….</w:t>
      </w:r>
      <w:r>
        <w:rPr>
          <w:color w:val="000000"/>
        </w:rPr>
        <w:t>……….</w:t>
      </w:r>
      <w:r w:rsidR="00602FFB">
        <w:rPr>
          <w:color w:val="000000"/>
        </w:rPr>
        <w:t>103</w:t>
      </w:r>
    </w:p>
    <w:p w:rsidR="00E33738" w:rsidRDefault="001C6D7B" w:rsidP="00E33738">
      <w:pPr>
        <w:shd w:val="clear" w:color="auto" w:fill="FFFFFF"/>
        <w:spacing w:line="360" w:lineRule="auto"/>
        <w:jc w:val="center"/>
        <w:rPr>
          <w:b/>
          <w:color w:val="000000"/>
        </w:rPr>
      </w:pPr>
      <w:r>
        <w:rPr>
          <w:color w:val="000000"/>
        </w:rPr>
        <w:br w:type="page"/>
      </w:r>
      <w:r w:rsidR="00E33738">
        <w:rPr>
          <w:b/>
          <w:color w:val="000000"/>
        </w:rPr>
        <w:t>Введение</w:t>
      </w:r>
    </w:p>
    <w:p w:rsidR="0001770A" w:rsidRDefault="0001770A" w:rsidP="0001770A">
      <w:pPr>
        <w:shd w:val="clear" w:color="auto" w:fill="FFFFFF"/>
        <w:spacing w:line="360" w:lineRule="auto"/>
        <w:ind w:firstLine="709"/>
        <w:jc w:val="both"/>
        <w:rPr>
          <w:color w:val="33332A"/>
          <w:spacing w:val="-2"/>
        </w:rPr>
      </w:pPr>
      <w:r w:rsidRPr="00C76C25">
        <w:rPr>
          <w:color w:val="33332A"/>
        </w:rPr>
        <w:t>Почвы занимают важнейшее место в структурно-функ</w:t>
      </w:r>
      <w:r w:rsidRPr="00C76C25">
        <w:rPr>
          <w:color w:val="33332A"/>
          <w:spacing w:val="-5"/>
        </w:rPr>
        <w:t xml:space="preserve">циональной организации биогеоценозов и представляют собой </w:t>
      </w:r>
      <w:r w:rsidRPr="00C76C25">
        <w:rPr>
          <w:color w:val="33332A"/>
          <w:spacing w:val="-8"/>
        </w:rPr>
        <w:t>одну из самых сложных среди</w:t>
      </w:r>
      <w:r w:rsidR="00083A87">
        <w:rPr>
          <w:color w:val="33332A"/>
          <w:spacing w:val="-8"/>
        </w:rPr>
        <w:t xml:space="preserve"> всех известных больших систем. </w:t>
      </w:r>
      <w:r w:rsidR="00083A87" w:rsidRPr="000B58E9">
        <w:rPr>
          <w:color w:val="33332A"/>
          <w:spacing w:val="-8"/>
          <w:highlight w:val="yellow"/>
        </w:rPr>
        <w:t>Н</w:t>
      </w:r>
      <w:r w:rsidRPr="000B58E9">
        <w:rPr>
          <w:color w:val="33332A"/>
          <w:spacing w:val="-7"/>
          <w:highlight w:val="yellow"/>
        </w:rPr>
        <w:t>елинейная и чрезвычайно вариабельная поч</w:t>
      </w:r>
      <w:r w:rsidRPr="000B58E9">
        <w:rPr>
          <w:color w:val="33332A"/>
          <w:spacing w:val="-9"/>
          <w:highlight w:val="yellow"/>
        </w:rPr>
        <w:t xml:space="preserve">венная система включает бесконечное множество разнообразных </w:t>
      </w:r>
      <w:r w:rsidRPr="000B58E9">
        <w:rPr>
          <w:color w:val="33332A"/>
          <w:spacing w:val="-7"/>
          <w:highlight w:val="yellow"/>
        </w:rPr>
        <w:t xml:space="preserve">химических и биологических составляющих, которые необходимо изучать на разных иерархических уровнях - от атомарного до </w:t>
      </w:r>
      <w:r w:rsidRPr="000B58E9">
        <w:rPr>
          <w:color w:val="33332A"/>
          <w:spacing w:val="-10"/>
          <w:highlight w:val="yellow"/>
        </w:rPr>
        <w:t>глобального, используя принципы и методы из смежных дисцип</w:t>
      </w:r>
      <w:r w:rsidRPr="000B58E9">
        <w:rPr>
          <w:color w:val="33332A"/>
          <w:spacing w:val="-6"/>
          <w:highlight w:val="yellow"/>
        </w:rPr>
        <w:t xml:space="preserve">лин, таких как биохимия, микробиология, физиология растений, </w:t>
      </w:r>
      <w:r w:rsidRPr="000B58E9">
        <w:rPr>
          <w:color w:val="33332A"/>
          <w:spacing w:val="-8"/>
          <w:highlight w:val="yellow"/>
        </w:rPr>
        <w:t>динамика жидкостей, химия поверхностных процессов и др</w:t>
      </w:r>
      <w:r w:rsidRPr="00C76C25">
        <w:rPr>
          <w:color w:val="33332A"/>
          <w:spacing w:val="-8"/>
        </w:rPr>
        <w:t>.</w:t>
      </w:r>
      <w:r>
        <w:rPr>
          <w:color w:val="33332A"/>
          <w:spacing w:val="-8"/>
        </w:rPr>
        <w:t xml:space="preserve"> С</w:t>
      </w:r>
      <w:r w:rsidRPr="00C76C25">
        <w:rPr>
          <w:color w:val="33332A"/>
          <w:spacing w:val="-7"/>
        </w:rPr>
        <w:t xml:space="preserve">тимулом для </w:t>
      </w:r>
      <w:r w:rsidR="0030407F">
        <w:rPr>
          <w:color w:val="33332A"/>
          <w:spacing w:val="-7"/>
        </w:rPr>
        <w:t>изучения всех составляющих почвы</w:t>
      </w:r>
      <w:r w:rsidRPr="00C76C25">
        <w:rPr>
          <w:color w:val="33332A"/>
          <w:spacing w:val="-7"/>
        </w:rPr>
        <w:t xml:space="preserve"> является не только установление </w:t>
      </w:r>
      <w:r>
        <w:rPr>
          <w:color w:val="33332A"/>
          <w:spacing w:val="-7"/>
        </w:rPr>
        <w:t xml:space="preserve">зависимостей </w:t>
      </w:r>
      <w:r w:rsidRPr="00C76C25">
        <w:rPr>
          <w:color w:val="33332A"/>
          <w:spacing w:val="-8"/>
        </w:rPr>
        <w:t xml:space="preserve">между свойствами почв, но и разработка </w:t>
      </w:r>
      <w:r>
        <w:rPr>
          <w:color w:val="33332A"/>
          <w:spacing w:val="-8"/>
        </w:rPr>
        <w:t>долговременных и эффектив</w:t>
      </w:r>
      <w:r w:rsidRPr="00C76C25">
        <w:rPr>
          <w:color w:val="33332A"/>
          <w:spacing w:val="-6"/>
        </w:rPr>
        <w:t xml:space="preserve">ных приемов контроля за качеством </w:t>
      </w:r>
      <w:r>
        <w:rPr>
          <w:color w:val="33332A"/>
          <w:spacing w:val="-6"/>
        </w:rPr>
        <w:t>окружающей среды во всех а</w:t>
      </w:r>
      <w:r w:rsidRPr="00C76C25">
        <w:rPr>
          <w:color w:val="33332A"/>
          <w:spacing w:val="-2"/>
        </w:rPr>
        <w:t>с</w:t>
      </w:r>
      <w:r>
        <w:rPr>
          <w:color w:val="33332A"/>
          <w:spacing w:val="-2"/>
        </w:rPr>
        <w:t>п</w:t>
      </w:r>
      <w:r w:rsidRPr="00C76C25">
        <w:rPr>
          <w:color w:val="33332A"/>
          <w:spacing w:val="-2"/>
        </w:rPr>
        <w:t>ектах, касающихся почвенных ре</w:t>
      </w:r>
      <w:r>
        <w:rPr>
          <w:color w:val="33332A"/>
          <w:spacing w:val="-2"/>
        </w:rPr>
        <w:t>сурсов.</w:t>
      </w:r>
    </w:p>
    <w:p w:rsidR="0001770A" w:rsidRDefault="0001770A" w:rsidP="0001770A">
      <w:pPr>
        <w:shd w:val="clear" w:color="auto" w:fill="FFFFFF"/>
        <w:spacing w:line="360" w:lineRule="auto"/>
        <w:ind w:firstLine="709"/>
        <w:jc w:val="both"/>
        <w:rPr>
          <w:color w:val="33332A"/>
          <w:spacing w:val="-2"/>
        </w:rPr>
      </w:pPr>
      <w:r>
        <w:rPr>
          <w:color w:val="33332A"/>
          <w:spacing w:val="-2"/>
        </w:rPr>
        <w:t xml:space="preserve">Для контроля качества </w:t>
      </w:r>
      <w:r w:rsidRPr="000B58E9">
        <w:rPr>
          <w:color w:val="33332A"/>
          <w:spacing w:val="-2"/>
        </w:rPr>
        <w:t>почвенных ресурсов необходима организованная сеть наблюдений и сбор данных о состоянии почвы, т.е. почвенный мониторинг. Одним из методов почвенного мониторинга является определение ферментативной активности почвы.</w:t>
      </w:r>
      <w:r w:rsidR="00DB4D0A" w:rsidRPr="000B58E9">
        <w:rPr>
          <w:color w:val="33332A"/>
          <w:spacing w:val="-2"/>
        </w:rPr>
        <w:t xml:space="preserve"> Многими исследователями</w:t>
      </w:r>
      <w:r w:rsidR="00DB4D0A">
        <w:rPr>
          <w:color w:val="33332A"/>
          <w:spacing w:val="-2"/>
        </w:rPr>
        <w:t xml:space="preserve"> </w:t>
      </w:r>
      <w:r w:rsidR="00DB4D0A" w:rsidRPr="000B58E9">
        <w:rPr>
          <w:color w:val="33332A"/>
          <w:spacing w:val="-2"/>
        </w:rPr>
        <w:t>доказано, что ферментативная активность почвы лучше всех остальных биологических показателей коррелирует с содержанием загрязнений в почве, т.е.</w:t>
      </w:r>
      <w:r w:rsidR="00DB4D0A">
        <w:rPr>
          <w:color w:val="33332A"/>
          <w:spacing w:val="-2"/>
        </w:rPr>
        <w:t xml:space="preserve"> является лучшим индикатором ее состояния. Именно поэтому необходима разработка методики мониторинга состояния почвы по показателям ферментативной активности.</w:t>
      </w:r>
    </w:p>
    <w:p w:rsidR="00DB4D0A" w:rsidRPr="00C76C25" w:rsidRDefault="00DB4D0A" w:rsidP="0001770A">
      <w:pPr>
        <w:shd w:val="clear" w:color="auto" w:fill="FFFFFF"/>
        <w:spacing w:line="360" w:lineRule="auto"/>
        <w:ind w:firstLine="709"/>
        <w:jc w:val="both"/>
      </w:pPr>
      <w:r>
        <w:rPr>
          <w:color w:val="33332A"/>
          <w:spacing w:val="-2"/>
        </w:rPr>
        <w:t>Также меня заинтересовала данная тема, потому что полосы отвода под объекты железнодорожного транспорта и саму железную дорогу</w:t>
      </w:r>
      <w:r w:rsidR="0030407F">
        <w:rPr>
          <w:color w:val="33332A"/>
          <w:spacing w:val="-2"/>
        </w:rPr>
        <w:t xml:space="preserve"> занимают огромные территории и исследование этих территорий является сложной задачей из-за больших трудозатрат, затрат времени и денежных средств. Разрабатываемая в данном дипломном проекте методика мониторинга позволяет все эти затраты сократить.</w:t>
      </w:r>
    </w:p>
    <w:p w:rsidR="00794B23" w:rsidRPr="00FD3B6E" w:rsidRDefault="00E33738" w:rsidP="00CC76E9">
      <w:pPr>
        <w:shd w:val="clear" w:color="auto" w:fill="FFFFFF"/>
        <w:spacing w:line="360" w:lineRule="auto"/>
        <w:jc w:val="center"/>
        <w:rPr>
          <w:b/>
          <w:color w:val="000000"/>
        </w:rPr>
      </w:pPr>
      <w:r>
        <w:rPr>
          <w:color w:val="000000"/>
        </w:rPr>
        <w:br w:type="page"/>
      </w:r>
      <w:r w:rsidR="00675561" w:rsidRPr="00D35F14">
        <w:rPr>
          <w:b/>
          <w:color w:val="000000"/>
        </w:rPr>
        <w:t>Глава 1.</w:t>
      </w:r>
      <w:r w:rsidR="00FD3B6E" w:rsidRPr="00FD3B6E">
        <w:rPr>
          <w:b/>
          <w:color w:val="000000"/>
        </w:rPr>
        <w:t xml:space="preserve"> </w:t>
      </w:r>
      <w:r w:rsidR="00FD3B6E">
        <w:rPr>
          <w:b/>
          <w:color w:val="000000"/>
        </w:rPr>
        <w:t>Полоса отвода и ее загрязнение</w:t>
      </w:r>
    </w:p>
    <w:p w:rsidR="00675561" w:rsidRPr="00D35F14" w:rsidRDefault="00675561" w:rsidP="007D2FA3">
      <w:pPr>
        <w:spacing w:line="360" w:lineRule="auto"/>
        <w:jc w:val="center"/>
        <w:rPr>
          <w:b/>
          <w:color w:val="000000"/>
        </w:rPr>
      </w:pPr>
      <w:r w:rsidRPr="00D35F14">
        <w:rPr>
          <w:b/>
          <w:color w:val="000000"/>
        </w:rPr>
        <w:t>1.1 Общие сведения о полосе отвода</w:t>
      </w:r>
    </w:p>
    <w:p w:rsidR="00675561" w:rsidRPr="009761A8" w:rsidRDefault="00675561" w:rsidP="00675561">
      <w:pPr>
        <w:shd w:val="clear" w:color="auto" w:fill="FFFFFF"/>
        <w:spacing w:line="360" w:lineRule="auto"/>
        <w:ind w:firstLine="709"/>
        <w:jc w:val="both"/>
        <w:rPr>
          <w:color w:val="000000"/>
        </w:rPr>
      </w:pPr>
      <w:r w:rsidRPr="009761A8">
        <w:rPr>
          <w:color w:val="000000"/>
        </w:rPr>
        <w:t>При строительстве и реконструкции объектов железнодорожного транспорта осуществляется отвод земельных угодий</w:t>
      </w:r>
      <w:r w:rsidR="00083A87">
        <w:rPr>
          <w:color w:val="000000"/>
        </w:rPr>
        <w:t>,</w:t>
      </w:r>
      <w:r w:rsidRPr="009761A8">
        <w:rPr>
          <w:color w:val="000000"/>
        </w:rPr>
        <w:t xml:space="preserve"> как в постоянное, так и во временное пользование.</w:t>
      </w:r>
    </w:p>
    <w:p w:rsidR="00675561" w:rsidRPr="009761A8" w:rsidRDefault="00675561" w:rsidP="00675561">
      <w:pPr>
        <w:shd w:val="clear" w:color="auto" w:fill="FFFFFF"/>
        <w:tabs>
          <w:tab w:val="left" w:pos="9816"/>
        </w:tabs>
        <w:spacing w:line="360" w:lineRule="auto"/>
        <w:ind w:firstLine="709"/>
        <w:jc w:val="both"/>
        <w:rPr>
          <w:color w:val="000000"/>
        </w:rPr>
      </w:pPr>
      <w:r w:rsidRPr="009761A8">
        <w:rPr>
          <w:color w:val="000000"/>
        </w:rPr>
        <w:t>Размещение земляного полотна, искусственных сооружений, производственных и жилищно-бытовых зданий и других сооружений обусловливает необходимость отвода земли в постоянное пользование. Закладка карьеров, строительство временных подъездных дорог, поселков строителей требуют временного отвода земельных угодий.</w:t>
      </w:r>
    </w:p>
    <w:p w:rsidR="00675561" w:rsidRPr="009761A8" w:rsidRDefault="00675561" w:rsidP="00675561">
      <w:pPr>
        <w:shd w:val="clear" w:color="auto" w:fill="FFFFFF"/>
        <w:spacing w:line="360" w:lineRule="auto"/>
        <w:ind w:firstLine="709"/>
        <w:jc w:val="both"/>
        <w:rPr>
          <w:color w:val="000000"/>
        </w:rPr>
      </w:pPr>
      <w:r w:rsidRPr="009761A8">
        <w:rPr>
          <w:color w:val="000000"/>
        </w:rPr>
        <w:t>При строительстве железных дорог наблюдается тенденция роста площадей, отводимых во временное пользование, при незначительном уменьшении площадей земель, отчуждаемых в постоянное пользование. За последние годы рост отвода земель во временное пользование составил при сооружении новых железных дорог 300%, а отвод земель в постоянное пользование сократился на 8%.</w:t>
      </w:r>
    </w:p>
    <w:p w:rsidR="008D0EF2" w:rsidRPr="009761A8" w:rsidRDefault="00675561" w:rsidP="009761A8">
      <w:pPr>
        <w:shd w:val="clear" w:color="auto" w:fill="FFFFFF"/>
        <w:spacing w:line="360" w:lineRule="auto"/>
        <w:ind w:firstLine="709"/>
        <w:jc w:val="both"/>
        <w:rPr>
          <w:color w:val="000000"/>
        </w:rPr>
      </w:pPr>
      <w:r w:rsidRPr="009761A8">
        <w:rPr>
          <w:color w:val="000000"/>
        </w:rPr>
        <w:t>К основным мероприятиям, позволяющим сократить отвод зе</w:t>
      </w:r>
      <w:r w:rsidR="008D0EF2" w:rsidRPr="009761A8">
        <w:rPr>
          <w:color w:val="000000"/>
        </w:rPr>
        <w:t xml:space="preserve">мель в </w:t>
      </w:r>
      <w:r w:rsidRPr="009761A8">
        <w:rPr>
          <w:color w:val="000000"/>
        </w:rPr>
        <w:t xml:space="preserve">железнодорожном строительстве, следует отнести снижение объемов земляных работ при разработке карьеров за счет улучшения распределения земляных масс, </w:t>
      </w:r>
      <w:r w:rsidR="008D0EF2" w:rsidRPr="009761A8">
        <w:rPr>
          <w:color w:val="000000"/>
        </w:rPr>
        <w:t xml:space="preserve">максимального приближения </w:t>
      </w:r>
      <w:r w:rsidR="00FF5778">
        <w:rPr>
          <w:noProof/>
          <w:color w:val="000000"/>
        </w:rPr>
        <w:pict>
          <v:line id="_x0000_s1027" style="position:absolute;left:0;text-align:left;z-index:251650048;mso-position-horizontal-relative:margin;mso-position-vertical-relative:text" from="579.35pt,-17.3pt" to="579.35pt,74.4pt" o:allowincell="f" strokeweight=".95pt">
            <w10:wrap anchorx="margin"/>
          </v:line>
        </w:pict>
      </w:r>
      <w:r w:rsidR="008D0EF2" w:rsidRPr="009761A8">
        <w:rPr>
          <w:color w:val="000000"/>
        </w:rPr>
        <w:t>притрассовых автомобильных до</w:t>
      </w:r>
      <w:r w:rsidR="009761A8">
        <w:rPr>
          <w:color w:val="000000"/>
        </w:rPr>
        <w:t>рог к оси железной дороги, повы</w:t>
      </w:r>
      <w:r w:rsidR="008D0EF2" w:rsidRPr="009761A8">
        <w:rPr>
          <w:color w:val="000000"/>
        </w:rPr>
        <w:t>шения этажности и степени использования площадей под здания и другие сооружения.</w:t>
      </w:r>
    </w:p>
    <w:p w:rsidR="008D0EF2" w:rsidRPr="009761A8" w:rsidRDefault="00C324D2" w:rsidP="009761A8">
      <w:pPr>
        <w:shd w:val="clear" w:color="auto" w:fill="FFFFFF"/>
        <w:spacing w:line="360" w:lineRule="auto"/>
        <w:ind w:firstLine="709"/>
        <w:jc w:val="both"/>
        <w:rPr>
          <w:color w:val="000000"/>
        </w:rPr>
      </w:pPr>
      <w:r>
        <w:rPr>
          <w:color w:val="000000"/>
        </w:rPr>
        <w:t>Отвод земель объектам железнодорожного транспорта</w:t>
      </w:r>
      <w:r w:rsidR="008D0EF2" w:rsidRPr="009761A8">
        <w:rPr>
          <w:color w:val="000000"/>
        </w:rPr>
        <w:t xml:space="preserve"> </w:t>
      </w:r>
      <w:r w:rsidR="009761A8">
        <w:rPr>
          <w:color w:val="000000"/>
        </w:rPr>
        <w:t>во временное пользование распре</w:t>
      </w:r>
      <w:r w:rsidR="008D0EF2" w:rsidRPr="009761A8">
        <w:rPr>
          <w:color w:val="000000"/>
        </w:rPr>
        <w:t>деляется следующим о</w:t>
      </w:r>
      <w:r w:rsidR="009761A8">
        <w:rPr>
          <w:color w:val="000000"/>
        </w:rPr>
        <w:t xml:space="preserve">бразом, </w:t>
      </w:r>
      <w:r w:rsidR="000B58E9" w:rsidRPr="000B58E9">
        <w:rPr>
          <w:color w:val="000000"/>
          <w:highlight w:val="yellow"/>
        </w:rPr>
        <w:t>(</w:t>
      </w:r>
      <w:r w:rsidR="009761A8" w:rsidRPr="000B58E9">
        <w:rPr>
          <w:color w:val="000000"/>
          <w:highlight w:val="yellow"/>
        </w:rPr>
        <w:t>%</w:t>
      </w:r>
      <w:r w:rsidR="000B58E9" w:rsidRPr="000B58E9">
        <w:rPr>
          <w:color w:val="000000"/>
          <w:highlight w:val="yellow"/>
        </w:rPr>
        <w:t>)</w:t>
      </w:r>
      <w:r w:rsidR="009761A8" w:rsidRPr="000B58E9">
        <w:rPr>
          <w:color w:val="000000"/>
          <w:highlight w:val="yellow"/>
        </w:rPr>
        <w:t>:</w:t>
      </w:r>
      <w:r w:rsidR="009761A8">
        <w:rPr>
          <w:color w:val="000000"/>
        </w:rPr>
        <w:t xml:space="preserve"> карьеры и резервы - 62; времен</w:t>
      </w:r>
      <w:r w:rsidR="008D0EF2" w:rsidRPr="009761A8">
        <w:rPr>
          <w:color w:val="000000"/>
        </w:rPr>
        <w:t>ные автодороги - 27; временные поселки строителей - около 5; другие объе</w:t>
      </w:r>
      <w:r w:rsidR="009761A8">
        <w:rPr>
          <w:color w:val="000000"/>
        </w:rPr>
        <w:t>кты -</w:t>
      </w:r>
      <w:r w:rsidR="008D0EF2" w:rsidRPr="009761A8">
        <w:rPr>
          <w:color w:val="000000"/>
        </w:rPr>
        <w:t xml:space="preserve"> 6.</w:t>
      </w:r>
    </w:p>
    <w:p w:rsidR="008D0EF2" w:rsidRPr="009761A8" w:rsidRDefault="008D0EF2" w:rsidP="009761A8">
      <w:pPr>
        <w:shd w:val="clear" w:color="auto" w:fill="FFFFFF"/>
        <w:spacing w:line="360" w:lineRule="auto"/>
        <w:ind w:firstLine="709"/>
        <w:jc w:val="both"/>
        <w:rPr>
          <w:color w:val="000000"/>
        </w:rPr>
      </w:pPr>
      <w:r w:rsidRPr="009761A8">
        <w:rPr>
          <w:color w:val="000000"/>
        </w:rPr>
        <w:t xml:space="preserve">Средняя площадь отводимых земель в расчете на </w:t>
      </w:r>
      <w:smartTag w:uri="urn:schemas-microsoft-com:office:smarttags" w:element="metricconverter">
        <w:smartTagPr>
          <w:attr w:name="ProductID" w:val="1 км"/>
        </w:smartTagPr>
        <w:r w:rsidRPr="009761A8">
          <w:rPr>
            <w:color w:val="000000"/>
          </w:rPr>
          <w:t>1 км</w:t>
        </w:r>
      </w:smartTag>
      <w:r w:rsidR="009761A8">
        <w:rPr>
          <w:color w:val="000000"/>
        </w:rPr>
        <w:t xml:space="preserve"> стро</w:t>
      </w:r>
      <w:r w:rsidRPr="009761A8">
        <w:rPr>
          <w:color w:val="000000"/>
        </w:rPr>
        <w:t xml:space="preserve">ительной длины линии составляет </w:t>
      </w:r>
      <w:smartTag w:uri="urn:schemas-microsoft-com:office:smarttags" w:element="metricconverter">
        <w:smartTagPr>
          <w:attr w:name="ProductID" w:val="9,25 га"/>
        </w:smartTagPr>
        <w:r w:rsidRPr="009761A8">
          <w:rPr>
            <w:color w:val="000000"/>
          </w:rPr>
          <w:t>9,25 га</w:t>
        </w:r>
      </w:smartTag>
      <w:r w:rsidRPr="009761A8">
        <w:rPr>
          <w:color w:val="000000"/>
        </w:rPr>
        <w:t xml:space="preserve">, в том числе площадь постоянного отвода - </w:t>
      </w:r>
      <w:smartTag w:uri="urn:schemas-microsoft-com:office:smarttags" w:element="metricconverter">
        <w:smartTagPr>
          <w:attr w:name="ProductID" w:val="7,24 га"/>
        </w:smartTagPr>
        <w:r w:rsidRPr="009761A8">
          <w:rPr>
            <w:color w:val="000000"/>
          </w:rPr>
          <w:t>7,24 га</w:t>
        </w:r>
      </w:smartTag>
      <w:r w:rsidRPr="009761A8">
        <w:rPr>
          <w:color w:val="000000"/>
        </w:rPr>
        <w:t xml:space="preserve"> (78 %), площадь временного отвода </w:t>
      </w:r>
      <w:smartTag w:uri="urn:schemas-microsoft-com:office:smarttags" w:element="metricconverter">
        <w:smartTagPr>
          <w:attr w:name="ProductID" w:val="-2,01 га"/>
        </w:smartTagPr>
        <w:r w:rsidRPr="009761A8">
          <w:rPr>
            <w:color w:val="000000"/>
          </w:rPr>
          <w:t>-2,01 га</w:t>
        </w:r>
      </w:smartTag>
      <w:r w:rsidRPr="009761A8">
        <w:rPr>
          <w:color w:val="000000"/>
        </w:rPr>
        <w:t xml:space="preserve"> (22 %).</w:t>
      </w:r>
    </w:p>
    <w:p w:rsidR="008D0EF2" w:rsidRPr="009761A8" w:rsidRDefault="008D0EF2" w:rsidP="009761A8">
      <w:pPr>
        <w:shd w:val="clear" w:color="auto" w:fill="FFFFFF"/>
        <w:spacing w:line="360" w:lineRule="auto"/>
        <w:ind w:firstLine="709"/>
        <w:jc w:val="both"/>
        <w:rPr>
          <w:color w:val="000000"/>
        </w:rPr>
      </w:pPr>
      <w:r w:rsidRPr="009761A8">
        <w:rPr>
          <w:color w:val="000000"/>
        </w:rPr>
        <w:t>Земля, отводимая под постоянные сооружения, изымае</w:t>
      </w:r>
      <w:r w:rsidR="009761A8">
        <w:rPr>
          <w:color w:val="000000"/>
        </w:rPr>
        <w:t>тся на</w:t>
      </w:r>
      <w:r w:rsidR="00C324D2">
        <w:rPr>
          <w:color w:val="000000"/>
        </w:rPr>
        <w:t xml:space="preserve">вечно, что приводит к выбытию </w:t>
      </w:r>
      <w:r w:rsidR="009761A8">
        <w:rPr>
          <w:color w:val="000000"/>
        </w:rPr>
        <w:t>ее из сельскохозяйственного обо</w:t>
      </w:r>
      <w:r w:rsidRPr="009761A8">
        <w:rPr>
          <w:color w:val="000000"/>
        </w:rPr>
        <w:t>рота, нарушению внутрихозяйст</w:t>
      </w:r>
      <w:r w:rsidR="009761A8">
        <w:rPr>
          <w:color w:val="000000"/>
        </w:rPr>
        <w:t xml:space="preserve">венного землеустройства, изменению </w:t>
      </w:r>
      <w:r w:rsidRPr="009761A8">
        <w:rPr>
          <w:color w:val="000000"/>
        </w:rPr>
        <w:t>порядка севооборота, созд</w:t>
      </w:r>
      <w:r w:rsidR="009761A8">
        <w:rPr>
          <w:color w:val="000000"/>
        </w:rPr>
        <w:t>анию помех в применении мелиора</w:t>
      </w:r>
      <w:r w:rsidRPr="009761A8">
        <w:rPr>
          <w:color w:val="000000"/>
        </w:rPr>
        <w:t>ции и современной агротехники.</w:t>
      </w:r>
    </w:p>
    <w:p w:rsidR="008D0EF2" w:rsidRDefault="008D0EF2" w:rsidP="009761A8">
      <w:pPr>
        <w:shd w:val="clear" w:color="auto" w:fill="FFFFFF"/>
        <w:spacing w:line="360" w:lineRule="auto"/>
        <w:ind w:firstLine="709"/>
        <w:jc w:val="both"/>
        <w:rPr>
          <w:color w:val="000000"/>
        </w:rPr>
      </w:pPr>
      <w:r w:rsidRPr="009761A8">
        <w:rPr>
          <w:color w:val="000000"/>
        </w:rPr>
        <w:t>Ширину полосы земель, отводимых дл</w:t>
      </w:r>
      <w:r w:rsidR="009761A8">
        <w:rPr>
          <w:color w:val="000000"/>
        </w:rPr>
        <w:t>я железных дорог, на пе</w:t>
      </w:r>
      <w:r w:rsidRPr="009761A8">
        <w:rPr>
          <w:color w:val="000000"/>
        </w:rPr>
        <w:t>регонах (при отсутствии боковых р</w:t>
      </w:r>
      <w:r w:rsidR="009761A8">
        <w:rPr>
          <w:color w:val="000000"/>
        </w:rPr>
        <w:t>езервов, кавальеров, укрепитель</w:t>
      </w:r>
      <w:r w:rsidRPr="009761A8">
        <w:rPr>
          <w:color w:val="000000"/>
        </w:rPr>
        <w:t xml:space="preserve">ных сооружений, снегозадерживающих лесонасаждений и устройств) определяют </w:t>
      </w:r>
      <w:r w:rsidR="00C324D2">
        <w:rPr>
          <w:color w:val="000000"/>
        </w:rPr>
        <w:t xml:space="preserve">в соответствии с данными табл. </w:t>
      </w:r>
      <w:r w:rsidRPr="009761A8">
        <w:rPr>
          <w:color w:val="000000"/>
        </w:rPr>
        <w:t>1.</w:t>
      </w:r>
    </w:p>
    <w:p w:rsidR="00697795" w:rsidRDefault="00697795" w:rsidP="007D2FA3">
      <w:pPr>
        <w:shd w:val="clear" w:color="auto" w:fill="FFFFFF"/>
        <w:spacing w:line="360" w:lineRule="auto"/>
        <w:jc w:val="right"/>
        <w:rPr>
          <w:color w:val="000000"/>
        </w:rPr>
      </w:pPr>
      <w:r>
        <w:rPr>
          <w:color w:val="000000"/>
        </w:rPr>
        <w:t>Таблица 1</w:t>
      </w:r>
    </w:p>
    <w:p w:rsidR="00697795" w:rsidRPr="00D35F14" w:rsidRDefault="00697795" w:rsidP="007D2FA3">
      <w:pPr>
        <w:shd w:val="clear" w:color="auto" w:fill="FFFFFF"/>
        <w:spacing w:line="360" w:lineRule="auto"/>
        <w:jc w:val="center"/>
        <w:rPr>
          <w:b/>
          <w:color w:val="000000"/>
        </w:rPr>
      </w:pPr>
      <w:r w:rsidRPr="00D35F14">
        <w:rPr>
          <w:b/>
          <w:color w:val="000000"/>
        </w:rPr>
        <w:t>Нормы отвода земель под строительство железных дорог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758"/>
        <w:gridCol w:w="758"/>
        <w:gridCol w:w="758"/>
        <w:gridCol w:w="758"/>
        <w:gridCol w:w="758"/>
        <w:gridCol w:w="758"/>
        <w:gridCol w:w="202"/>
        <w:gridCol w:w="556"/>
        <w:gridCol w:w="758"/>
        <w:gridCol w:w="758"/>
        <w:gridCol w:w="758"/>
        <w:gridCol w:w="759"/>
        <w:gridCol w:w="759"/>
      </w:tblGrid>
      <w:tr w:rsidR="00C324D2" w:rsidRPr="0080085A">
        <w:tc>
          <w:tcPr>
            <w:tcW w:w="758" w:type="dxa"/>
            <w:vMerge w:val="restart"/>
            <w:textDirection w:val="btLr"/>
            <w:vAlign w:val="center"/>
          </w:tcPr>
          <w:p w:rsidR="00C324D2" w:rsidRPr="0080085A" w:rsidRDefault="00C324D2" w:rsidP="0080085A">
            <w:pPr>
              <w:spacing w:line="360" w:lineRule="auto"/>
              <w:ind w:left="113" w:right="113"/>
              <w:jc w:val="center"/>
              <w:rPr>
                <w:color w:val="000000"/>
              </w:rPr>
            </w:pPr>
            <w:r w:rsidRPr="0080085A">
              <w:rPr>
                <w:color w:val="000000"/>
              </w:rPr>
              <w:t>Высота насыпи, м</w:t>
            </w:r>
          </w:p>
        </w:tc>
        <w:tc>
          <w:tcPr>
            <w:tcW w:w="9098" w:type="dxa"/>
            <w:gridSpan w:val="13"/>
            <w:vAlign w:val="center"/>
          </w:tcPr>
          <w:p w:rsidR="00C324D2" w:rsidRPr="0080085A" w:rsidRDefault="00C324D2" w:rsidP="0080085A">
            <w:pPr>
              <w:spacing w:line="360" w:lineRule="auto"/>
              <w:jc w:val="center"/>
              <w:rPr>
                <w:color w:val="000000"/>
              </w:rPr>
            </w:pPr>
            <w:r w:rsidRPr="0080085A">
              <w:rPr>
                <w:color w:val="000000"/>
              </w:rPr>
              <w:t>Ширина полос отвода земель, м</w:t>
            </w:r>
          </w:p>
        </w:tc>
      </w:tr>
      <w:tr w:rsidR="00C324D2" w:rsidRPr="0080085A">
        <w:tc>
          <w:tcPr>
            <w:tcW w:w="758" w:type="dxa"/>
            <w:vMerge/>
            <w:vAlign w:val="center"/>
          </w:tcPr>
          <w:p w:rsidR="00C324D2" w:rsidRPr="0080085A" w:rsidRDefault="00C324D2" w:rsidP="0080085A">
            <w:pPr>
              <w:spacing w:line="360" w:lineRule="auto"/>
              <w:jc w:val="center"/>
              <w:rPr>
                <w:color w:val="000000"/>
              </w:rPr>
            </w:pPr>
          </w:p>
        </w:tc>
        <w:tc>
          <w:tcPr>
            <w:tcW w:w="4750" w:type="dxa"/>
            <w:gridSpan w:val="7"/>
            <w:vAlign w:val="center"/>
          </w:tcPr>
          <w:p w:rsidR="00C324D2" w:rsidRPr="0080085A" w:rsidRDefault="00C324D2" w:rsidP="0080085A">
            <w:pPr>
              <w:spacing w:line="360" w:lineRule="auto"/>
              <w:jc w:val="center"/>
              <w:rPr>
                <w:color w:val="000000"/>
              </w:rPr>
            </w:pPr>
            <w:r w:rsidRPr="0080085A">
              <w:rPr>
                <w:color w:val="000000"/>
              </w:rPr>
              <w:t>Для железных дорог колеи 1520м</w:t>
            </w:r>
          </w:p>
        </w:tc>
        <w:tc>
          <w:tcPr>
            <w:tcW w:w="4348" w:type="dxa"/>
            <w:gridSpan w:val="6"/>
            <w:vAlign w:val="center"/>
          </w:tcPr>
          <w:p w:rsidR="00C324D2" w:rsidRPr="0080085A" w:rsidRDefault="00C324D2" w:rsidP="0080085A">
            <w:pPr>
              <w:spacing w:line="360" w:lineRule="auto"/>
              <w:jc w:val="center"/>
              <w:rPr>
                <w:color w:val="000000"/>
              </w:rPr>
            </w:pPr>
            <w:r w:rsidRPr="0080085A">
              <w:rPr>
                <w:color w:val="000000"/>
              </w:rPr>
              <w:t>Для железных дорог колеи 750м</w:t>
            </w:r>
          </w:p>
        </w:tc>
      </w:tr>
      <w:tr w:rsidR="00C324D2" w:rsidRPr="0080085A">
        <w:tc>
          <w:tcPr>
            <w:tcW w:w="758" w:type="dxa"/>
            <w:vMerge/>
            <w:vAlign w:val="center"/>
          </w:tcPr>
          <w:p w:rsidR="00C324D2" w:rsidRPr="0080085A" w:rsidRDefault="00C324D2" w:rsidP="0080085A">
            <w:pPr>
              <w:spacing w:line="360" w:lineRule="auto"/>
              <w:jc w:val="center"/>
              <w:rPr>
                <w:color w:val="000000"/>
              </w:rPr>
            </w:pPr>
          </w:p>
        </w:tc>
        <w:tc>
          <w:tcPr>
            <w:tcW w:w="2274" w:type="dxa"/>
            <w:gridSpan w:val="3"/>
            <w:vAlign w:val="center"/>
          </w:tcPr>
          <w:p w:rsidR="00C324D2" w:rsidRPr="0080085A" w:rsidRDefault="00C324D2" w:rsidP="0080085A">
            <w:pPr>
              <w:spacing w:line="360" w:lineRule="auto"/>
              <w:jc w:val="center"/>
              <w:rPr>
                <w:color w:val="000000"/>
              </w:rPr>
            </w:pPr>
            <w:r w:rsidRPr="0080085A">
              <w:rPr>
                <w:color w:val="000000"/>
                <w:lang w:val="en-US"/>
              </w:rPr>
              <w:t>I</w:t>
            </w:r>
            <w:r w:rsidRPr="0080085A">
              <w:rPr>
                <w:color w:val="000000"/>
              </w:rPr>
              <w:t xml:space="preserve"> и </w:t>
            </w:r>
            <w:r w:rsidRPr="0080085A">
              <w:rPr>
                <w:color w:val="000000"/>
                <w:lang w:val="en-US"/>
              </w:rPr>
              <w:t>II</w:t>
            </w:r>
            <w:r w:rsidRPr="0080085A">
              <w:rPr>
                <w:color w:val="000000"/>
              </w:rPr>
              <w:t xml:space="preserve"> категорий</w:t>
            </w:r>
          </w:p>
        </w:tc>
        <w:tc>
          <w:tcPr>
            <w:tcW w:w="2476" w:type="dxa"/>
            <w:gridSpan w:val="4"/>
            <w:vAlign w:val="center"/>
          </w:tcPr>
          <w:p w:rsidR="00C324D2" w:rsidRPr="0080085A" w:rsidRDefault="00C324D2" w:rsidP="0080085A">
            <w:pPr>
              <w:spacing w:line="360" w:lineRule="auto"/>
              <w:jc w:val="center"/>
              <w:rPr>
                <w:color w:val="000000"/>
              </w:rPr>
            </w:pPr>
            <w:r w:rsidRPr="0080085A">
              <w:rPr>
                <w:color w:val="000000"/>
                <w:lang w:val="en-US"/>
              </w:rPr>
              <w:t>III</w:t>
            </w:r>
            <w:r w:rsidRPr="0080085A">
              <w:rPr>
                <w:color w:val="000000"/>
              </w:rPr>
              <w:t xml:space="preserve"> и </w:t>
            </w:r>
            <w:r w:rsidRPr="0080085A">
              <w:rPr>
                <w:color w:val="000000"/>
                <w:lang w:val="en-US"/>
              </w:rPr>
              <w:t>IV</w:t>
            </w:r>
            <w:r w:rsidRPr="0080085A">
              <w:rPr>
                <w:color w:val="000000"/>
              </w:rPr>
              <w:t xml:space="preserve"> категорий</w:t>
            </w:r>
          </w:p>
        </w:tc>
        <w:tc>
          <w:tcPr>
            <w:tcW w:w="2072" w:type="dxa"/>
            <w:gridSpan w:val="3"/>
            <w:vAlign w:val="center"/>
          </w:tcPr>
          <w:p w:rsidR="00C324D2" w:rsidRPr="0080085A" w:rsidRDefault="00C324D2" w:rsidP="0080085A">
            <w:pPr>
              <w:spacing w:line="360" w:lineRule="auto"/>
              <w:jc w:val="center"/>
              <w:rPr>
                <w:color w:val="000000"/>
              </w:rPr>
            </w:pPr>
            <w:r w:rsidRPr="0080085A">
              <w:rPr>
                <w:color w:val="000000"/>
                <w:lang w:val="en-US"/>
              </w:rPr>
              <w:t>I</w:t>
            </w:r>
            <w:r w:rsidRPr="0080085A">
              <w:rPr>
                <w:color w:val="000000"/>
              </w:rPr>
              <w:t xml:space="preserve"> категории</w:t>
            </w:r>
          </w:p>
        </w:tc>
        <w:tc>
          <w:tcPr>
            <w:tcW w:w="2276" w:type="dxa"/>
            <w:gridSpan w:val="3"/>
            <w:vAlign w:val="center"/>
          </w:tcPr>
          <w:p w:rsidR="00C324D2" w:rsidRPr="0080085A" w:rsidRDefault="00C324D2" w:rsidP="0080085A">
            <w:pPr>
              <w:spacing w:line="360" w:lineRule="auto"/>
              <w:jc w:val="center"/>
              <w:rPr>
                <w:color w:val="000000"/>
              </w:rPr>
            </w:pPr>
            <w:r w:rsidRPr="0080085A">
              <w:rPr>
                <w:color w:val="000000"/>
                <w:lang w:val="en-US"/>
              </w:rPr>
              <w:t>II</w:t>
            </w:r>
            <w:r w:rsidR="00697795" w:rsidRPr="0080085A">
              <w:rPr>
                <w:color w:val="000000"/>
              </w:rPr>
              <w:t xml:space="preserve"> и </w:t>
            </w:r>
            <w:r w:rsidRPr="0080085A">
              <w:rPr>
                <w:color w:val="000000"/>
                <w:lang w:val="en-US"/>
              </w:rPr>
              <w:t>III</w:t>
            </w:r>
            <w:r w:rsidR="00697795" w:rsidRPr="0080085A">
              <w:rPr>
                <w:color w:val="000000"/>
              </w:rPr>
              <w:t xml:space="preserve"> категории</w:t>
            </w:r>
          </w:p>
        </w:tc>
      </w:tr>
      <w:tr w:rsidR="00C324D2" w:rsidRPr="0080085A">
        <w:tc>
          <w:tcPr>
            <w:tcW w:w="758" w:type="dxa"/>
            <w:vMerge/>
            <w:vAlign w:val="center"/>
          </w:tcPr>
          <w:p w:rsidR="00C324D2" w:rsidRPr="0080085A" w:rsidRDefault="00C324D2" w:rsidP="0080085A">
            <w:pPr>
              <w:spacing w:line="360" w:lineRule="auto"/>
              <w:jc w:val="center"/>
              <w:rPr>
                <w:color w:val="000000"/>
              </w:rPr>
            </w:pPr>
          </w:p>
        </w:tc>
        <w:tc>
          <w:tcPr>
            <w:tcW w:w="9098" w:type="dxa"/>
            <w:gridSpan w:val="13"/>
            <w:vAlign w:val="center"/>
          </w:tcPr>
          <w:p w:rsidR="00C324D2" w:rsidRPr="0080085A" w:rsidRDefault="00697795" w:rsidP="0080085A">
            <w:pPr>
              <w:spacing w:line="360" w:lineRule="auto"/>
              <w:jc w:val="center"/>
              <w:rPr>
                <w:color w:val="000000"/>
              </w:rPr>
            </w:pPr>
            <w:r w:rsidRPr="0080085A">
              <w:rPr>
                <w:color w:val="000000"/>
              </w:rPr>
              <w:t>при поперечном уклоне местности</w:t>
            </w:r>
          </w:p>
        </w:tc>
      </w:tr>
      <w:tr w:rsidR="00697795" w:rsidRPr="0080085A">
        <w:tc>
          <w:tcPr>
            <w:tcW w:w="758" w:type="dxa"/>
            <w:vMerge/>
            <w:vAlign w:val="center"/>
          </w:tcPr>
          <w:p w:rsidR="00697795" w:rsidRPr="0080085A" w:rsidRDefault="00697795" w:rsidP="0080085A">
            <w:pPr>
              <w:spacing w:line="360" w:lineRule="auto"/>
              <w:jc w:val="center"/>
              <w:rPr>
                <w:color w:val="000000"/>
              </w:rPr>
            </w:pPr>
          </w:p>
        </w:tc>
        <w:tc>
          <w:tcPr>
            <w:tcW w:w="758" w:type="dxa"/>
            <w:vAlign w:val="center"/>
          </w:tcPr>
          <w:p w:rsidR="00697795" w:rsidRPr="0080085A" w:rsidRDefault="00697795" w:rsidP="0080085A">
            <w:pPr>
              <w:spacing w:line="360" w:lineRule="auto"/>
              <w:jc w:val="center"/>
              <w:rPr>
                <w:color w:val="000000"/>
              </w:rPr>
            </w:pPr>
            <w:r w:rsidRPr="0080085A">
              <w:rPr>
                <w:color w:val="000000"/>
              </w:rPr>
              <w:t>До</w:t>
            </w:r>
          </w:p>
          <w:p w:rsidR="00697795" w:rsidRPr="0080085A" w:rsidRDefault="00697795" w:rsidP="0080085A">
            <w:pPr>
              <w:spacing w:line="360" w:lineRule="auto"/>
              <w:jc w:val="center"/>
              <w:rPr>
                <w:color w:val="000000"/>
              </w:rPr>
            </w:pPr>
            <w:r w:rsidRPr="0080085A">
              <w:rPr>
                <w:color w:val="000000"/>
              </w:rPr>
              <w:t>1:25</w:t>
            </w:r>
          </w:p>
        </w:tc>
        <w:tc>
          <w:tcPr>
            <w:tcW w:w="758" w:type="dxa"/>
            <w:vAlign w:val="center"/>
          </w:tcPr>
          <w:p w:rsidR="00697795" w:rsidRPr="0080085A" w:rsidRDefault="00697795" w:rsidP="0080085A">
            <w:pPr>
              <w:spacing w:line="360" w:lineRule="auto"/>
              <w:jc w:val="center"/>
              <w:rPr>
                <w:color w:val="000000"/>
              </w:rPr>
            </w:pPr>
            <w:r w:rsidRPr="0080085A">
              <w:rPr>
                <w:color w:val="000000"/>
              </w:rPr>
              <w:t>до</w:t>
            </w:r>
          </w:p>
          <w:p w:rsidR="00697795" w:rsidRPr="0080085A" w:rsidRDefault="00697795" w:rsidP="0080085A">
            <w:pPr>
              <w:spacing w:line="360" w:lineRule="auto"/>
              <w:jc w:val="center"/>
              <w:rPr>
                <w:color w:val="000000"/>
              </w:rPr>
            </w:pPr>
            <w:r w:rsidRPr="0080085A">
              <w:rPr>
                <w:color w:val="000000"/>
              </w:rPr>
              <w:t>1:10</w:t>
            </w:r>
          </w:p>
        </w:tc>
        <w:tc>
          <w:tcPr>
            <w:tcW w:w="758" w:type="dxa"/>
            <w:vAlign w:val="center"/>
          </w:tcPr>
          <w:p w:rsidR="00697795" w:rsidRPr="0080085A" w:rsidRDefault="00697795" w:rsidP="0080085A">
            <w:pPr>
              <w:spacing w:line="360" w:lineRule="auto"/>
              <w:jc w:val="center"/>
              <w:rPr>
                <w:color w:val="000000"/>
              </w:rPr>
            </w:pPr>
            <w:r w:rsidRPr="0080085A">
              <w:rPr>
                <w:color w:val="000000"/>
              </w:rPr>
              <w:t>до</w:t>
            </w:r>
          </w:p>
          <w:p w:rsidR="00697795" w:rsidRPr="0080085A" w:rsidRDefault="00697795" w:rsidP="0080085A">
            <w:pPr>
              <w:spacing w:line="360" w:lineRule="auto"/>
              <w:jc w:val="center"/>
              <w:rPr>
                <w:color w:val="000000"/>
              </w:rPr>
            </w:pPr>
            <w:r w:rsidRPr="0080085A">
              <w:rPr>
                <w:color w:val="000000"/>
              </w:rPr>
              <w:t>1:5</w:t>
            </w:r>
          </w:p>
        </w:tc>
        <w:tc>
          <w:tcPr>
            <w:tcW w:w="758" w:type="dxa"/>
            <w:vAlign w:val="center"/>
          </w:tcPr>
          <w:p w:rsidR="00697795" w:rsidRPr="0080085A" w:rsidRDefault="00697795" w:rsidP="0080085A">
            <w:pPr>
              <w:spacing w:line="360" w:lineRule="auto"/>
              <w:jc w:val="center"/>
              <w:rPr>
                <w:color w:val="000000"/>
              </w:rPr>
            </w:pPr>
            <w:r w:rsidRPr="0080085A">
              <w:rPr>
                <w:color w:val="000000"/>
              </w:rPr>
              <w:t>до</w:t>
            </w:r>
          </w:p>
          <w:p w:rsidR="00697795" w:rsidRPr="0080085A" w:rsidRDefault="00697795" w:rsidP="0080085A">
            <w:pPr>
              <w:spacing w:line="360" w:lineRule="auto"/>
              <w:jc w:val="center"/>
              <w:rPr>
                <w:color w:val="000000"/>
              </w:rPr>
            </w:pPr>
            <w:r w:rsidRPr="0080085A">
              <w:rPr>
                <w:color w:val="000000"/>
              </w:rPr>
              <w:t>1:25</w:t>
            </w:r>
          </w:p>
        </w:tc>
        <w:tc>
          <w:tcPr>
            <w:tcW w:w="758" w:type="dxa"/>
            <w:vAlign w:val="center"/>
          </w:tcPr>
          <w:p w:rsidR="00697795" w:rsidRPr="0080085A" w:rsidRDefault="00697795" w:rsidP="0080085A">
            <w:pPr>
              <w:spacing w:line="360" w:lineRule="auto"/>
              <w:jc w:val="center"/>
              <w:rPr>
                <w:color w:val="000000"/>
              </w:rPr>
            </w:pPr>
            <w:r w:rsidRPr="0080085A">
              <w:rPr>
                <w:color w:val="000000"/>
              </w:rPr>
              <w:t>до</w:t>
            </w:r>
          </w:p>
          <w:p w:rsidR="00697795" w:rsidRPr="0080085A" w:rsidRDefault="00697795" w:rsidP="0080085A">
            <w:pPr>
              <w:spacing w:line="360" w:lineRule="auto"/>
              <w:jc w:val="center"/>
              <w:rPr>
                <w:color w:val="000000"/>
              </w:rPr>
            </w:pPr>
            <w:r w:rsidRPr="0080085A">
              <w:rPr>
                <w:color w:val="000000"/>
              </w:rPr>
              <w:t>1:10</w:t>
            </w:r>
          </w:p>
        </w:tc>
        <w:tc>
          <w:tcPr>
            <w:tcW w:w="758" w:type="dxa"/>
            <w:vAlign w:val="center"/>
          </w:tcPr>
          <w:p w:rsidR="00697795" w:rsidRPr="0080085A" w:rsidRDefault="00697795" w:rsidP="0080085A">
            <w:pPr>
              <w:spacing w:line="360" w:lineRule="auto"/>
              <w:jc w:val="center"/>
              <w:rPr>
                <w:color w:val="000000"/>
              </w:rPr>
            </w:pPr>
            <w:r w:rsidRPr="0080085A">
              <w:rPr>
                <w:color w:val="000000"/>
              </w:rPr>
              <w:t>до</w:t>
            </w:r>
          </w:p>
          <w:p w:rsidR="00697795" w:rsidRPr="0080085A" w:rsidRDefault="00697795" w:rsidP="0080085A">
            <w:pPr>
              <w:spacing w:line="360" w:lineRule="auto"/>
              <w:jc w:val="center"/>
              <w:rPr>
                <w:color w:val="000000"/>
              </w:rPr>
            </w:pPr>
            <w:r w:rsidRPr="0080085A">
              <w:rPr>
                <w:color w:val="000000"/>
              </w:rPr>
              <w:t>1:5</w:t>
            </w:r>
          </w:p>
        </w:tc>
        <w:tc>
          <w:tcPr>
            <w:tcW w:w="758" w:type="dxa"/>
            <w:gridSpan w:val="2"/>
            <w:vAlign w:val="center"/>
          </w:tcPr>
          <w:p w:rsidR="00697795" w:rsidRPr="0080085A" w:rsidRDefault="00697795" w:rsidP="0080085A">
            <w:pPr>
              <w:spacing w:line="360" w:lineRule="auto"/>
              <w:jc w:val="center"/>
              <w:rPr>
                <w:color w:val="000000"/>
              </w:rPr>
            </w:pPr>
            <w:r w:rsidRPr="0080085A">
              <w:rPr>
                <w:color w:val="000000"/>
              </w:rPr>
              <w:t>до</w:t>
            </w:r>
          </w:p>
          <w:p w:rsidR="00697795" w:rsidRPr="0080085A" w:rsidRDefault="00697795" w:rsidP="0080085A">
            <w:pPr>
              <w:spacing w:line="360" w:lineRule="auto"/>
              <w:jc w:val="center"/>
              <w:rPr>
                <w:color w:val="000000"/>
              </w:rPr>
            </w:pPr>
            <w:r w:rsidRPr="0080085A">
              <w:rPr>
                <w:color w:val="000000"/>
              </w:rPr>
              <w:t>1:25</w:t>
            </w:r>
          </w:p>
        </w:tc>
        <w:tc>
          <w:tcPr>
            <w:tcW w:w="758" w:type="dxa"/>
            <w:vAlign w:val="center"/>
          </w:tcPr>
          <w:p w:rsidR="00697795" w:rsidRPr="0080085A" w:rsidRDefault="00697795" w:rsidP="0080085A">
            <w:pPr>
              <w:spacing w:line="360" w:lineRule="auto"/>
              <w:jc w:val="center"/>
              <w:rPr>
                <w:color w:val="000000"/>
              </w:rPr>
            </w:pPr>
            <w:r w:rsidRPr="0080085A">
              <w:rPr>
                <w:color w:val="000000"/>
              </w:rPr>
              <w:t>до</w:t>
            </w:r>
          </w:p>
          <w:p w:rsidR="00697795" w:rsidRPr="0080085A" w:rsidRDefault="00697795" w:rsidP="0080085A">
            <w:pPr>
              <w:spacing w:line="360" w:lineRule="auto"/>
              <w:jc w:val="center"/>
              <w:rPr>
                <w:color w:val="000000"/>
              </w:rPr>
            </w:pPr>
            <w:r w:rsidRPr="0080085A">
              <w:rPr>
                <w:color w:val="000000"/>
              </w:rPr>
              <w:t>1:10</w:t>
            </w:r>
          </w:p>
        </w:tc>
        <w:tc>
          <w:tcPr>
            <w:tcW w:w="758" w:type="dxa"/>
            <w:vAlign w:val="center"/>
          </w:tcPr>
          <w:p w:rsidR="00697795" w:rsidRPr="0080085A" w:rsidRDefault="00697795" w:rsidP="0080085A">
            <w:pPr>
              <w:spacing w:line="360" w:lineRule="auto"/>
              <w:jc w:val="center"/>
              <w:rPr>
                <w:color w:val="000000"/>
              </w:rPr>
            </w:pPr>
            <w:r w:rsidRPr="0080085A">
              <w:rPr>
                <w:color w:val="000000"/>
              </w:rPr>
              <w:t>до</w:t>
            </w:r>
          </w:p>
          <w:p w:rsidR="00697795" w:rsidRPr="0080085A" w:rsidRDefault="00697795" w:rsidP="0080085A">
            <w:pPr>
              <w:spacing w:line="360" w:lineRule="auto"/>
              <w:jc w:val="center"/>
              <w:rPr>
                <w:color w:val="000000"/>
              </w:rPr>
            </w:pPr>
            <w:r w:rsidRPr="0080085A">
              <w:rPr>
                <w:color w:val="000000"/>
              </w:rPr>
              <w:t>1:5</w:t>
            </w:r>
          </w:p>
        </w:tc>
        <w:tc>
          <w:tcPr>
            <w:tcW w:w="758" w:type="dxa"/>
            <w:vAlign w:val="center"/>
          </w:tcPr>
          <w:p w:rsidR="00697795" w:rsidRPr="0080085A" w:rsidRDefault="00697795" w:rsidP="0080085A">
            <w:pPr>
              <w:spacing w:line="360" w:lineRule="auto"/>
              <w:jc w:val="center"/>
              <w:rPr>
                <w:color w:val="000000"/>
              </w:rPr>
            </w:pPr>
            <w:r w:rsidRPr="0080085A">
              <w:rPr>
                <w:color w:val="000000"/>
              </w:rPr>
              <w:t>до</w:t>
            </w:r>
          </w:p>
          <w:p w:rsidR="00697795" w:rsidRPr="0080085A" w:rsidRDefault="00697795" w:rsidP="0080085A">
            <w:pPr>
              <w:spacing w:line="360" w:lineRule="auto"/>
              <w:jc w:val="center"/>
              <w:rPr>
                <w:color w:val="000000"/>
              </w:rPr>
            </w:pPr>
            <w:r w:rsidRPr="0080085A">
              <w:rPr>
                <w:color w:val="000000"/>
              </w:rPr>
              <w:t>1:25</w:t>
            </w:r>
          </w:p>
        </w:tc>
        <w:tc>
          <w:tcPr>
            <w:tcW w:w="759" w:type="dxa"/>
            <w:vAlign w:val="center"/>
          </w:tcPr>
          <w:p w:rsidR="00697795" w:rsidRPr="0080085A" w:rsidRDefault="00697795" w:rsidP="0080085A">
            <w:pPr>
              <w:spacing w:line="360" w:lineRule="auto"/>
              <w:jc w:val="center"/>
              <w:rPr>
                <w:color w:val="000000"/>
              </w:rPr>
            </w:pPr>
            <w:r w:rsidRPr="0080085A">
              <w:rPr>
                <w:color w:val="000000"/>
              </w:rPr>
              <w:t>до</w:t>
            </w:r>
          </w:p>
          <w:p w:rsidR="00697795" w:rsidRPr="0080085A" w:rsidRDefault="00697795" w:rsidP="0080085A">
            <w:pPr>
              <w:spacing w:line="360" w:lineRule="auto"/>
              <w:jc w:val="center"/>
              <w:rPr>
                <w:color w:val="000000"/>
              </w:rPr>
            </w:pPr>
            <w:r w:rsidRPr="0080085A">
              <w:rPr>
                <w:color w:val="000000"/>
              </w:rPr>
              <w:t>1:10</w:t>
            </w:r>
          </w:p>
        </w:tc>
        <w:tc>
          <w:tcPr>
            <w:tcW w:w="759" w:type="dxa"/>
            <w:vAlign w:val="center"/>
          </w:tcPr>
          <w:p w:rsidR="00697795" w:rsidRPr="0080085A" w:rsidRDefault="00697795" w:rsidP="0080085A">
            <w:pPr>
              <w:spacing w:line="360" w:lineRule="auto"/>
              <w:jc w:val="center"/>
              <w:rPr>
                <w:color w:val="000000"/>
              </w:rPr>
            </w:pPr>
            <w:r w:rsidRPr="0080085A">
              <w:rPr>
                <w:color w:val="000000"/>
              </w:rPr>
              <w:t>до</w:t>
            </w:r>
          </w:p>
          <w:p w:rsidR="00697795" w:rsidRPr="0080085A" w:rsidRDefault="00697795" w:rsidP="0080085A">
            <w:pPr>
              <w:spacing w:line="360" w:lineRule="auto"/>
              <w:jc w:val="center"/>
              <w:rPr>
                <w:color w:val="000000"/>
              </w:rPr>
            </w:pPr>
            <w:r w:rsidRPr="0080085A">
              <w:rPr>
                <w:color w:val="000000"/>
              </w:rPr>
              <w:t>1:5</w:t>
            </w:r>
          </w:p>
        </w:tc>
      </w:tr>
      <w:tr w:rsidR="00C324D2" w:rsidRPr="0080085A">
        <w:tc>
          <w:tcPr>
            <w:tcW w:w="758" w:type="dxa"/>
            <w:vAlign w:val="center"/>
          </w:tcPr>
          <w:p w:rsidR="00C324D2" w:rsidRPr="0080085A" w:rsidRDefault="00697795" w:rsidP="0080085A">
            <w:pPr>
              <w:spacing w:line="360" w:lineRule="auto"/>
              <w:jc w:val="center"/>
              <w:rPr>
                <w:color w:val="000000"/>
              </w:rPr>
            </w:pPr>
            <w:r w:rsidRPr="0080085A">
              <w:rPr>
                <w:color w:val="000000"/>
              </w:rPr>
              <w:t>1</w:t>
            </w:r>
          </w:p>
          <w:p w:rsidR="00697795" w:rsidRPr="0080085A" w:rsidRDefault="00697795" w:rsidP="0080085A">
            <w:pPr>
              <w:spacing w:line="360" w:lineRule="auto"/>
              <w:jc w:val="center"/>
              <w:rPr>
                <w:color w:val="000000"/>
              </w:rPr>
            </w:pPr>
            <w:r w:rsidRPr="0080085A">
              <w:rPr>
                <w:color w:val="000000"/>
              </w:rPr>
              <w:t>2</w:t>
            </w:r>
          </w:p>
          <w:p w:rsidR="00697795" w:rsidRPr="0080085A" w:rsidRDefault="00697795" w:rsidP="0080085A">
            <w:pPr>
              <w:spacing w:line="360" w:lineRule="auto"/>
              <w:jc w:val="center"/>
              <w:rPr>
                <w:color w:val="000000"/>
              </w:rPr>
            </w:pPr>
            <w:r w:rsidRPr="0080085A">
              <w:rPr>
                <w:color w:val="000000"/>
              </w:rPr>
              <w:t>3</w:t>
            </w:r>
          </w:p>
          <w:p w:rsidR="00697795" w:rsidRPr="0080085A" w:rsidRDefault="00697795" w:rsidP="0080085A">
            <w:pPr>
              <w:spacing w:line="360" w:lineRule="auto"/>
              <w:jc w:val="center"/>
              <w:rPr>
                <w:color w:val="000000"/>
              </w:rPr>
            </w:pPr>
            <w:r w:rsidRPr="0080085A">
              <w:rPr>
                <w:color w:val="000000"/>
              </w:rPr>
              <w:t>4</w:t>
            </w:r>
          </w:p>
          <w:p w:rsidR="00697795" w:rsidRPr="0080085A" w:rsidRDefault="00697795" w:rsidP="0080085A">
            <w:pPr>
              <w:spacing w:line="360" w:lineRule="auto"/>
              <w:jc w:val="center"/>
              <w:rPr>
                <w:color w:val="000000"/>
              </w:rPr>
            </w:pPr>
            <w:r w:rsidRPr="0080085A">
              <w:rPr>
                <w:color w:val="000000"/>
              </w:rPr>
              <w:t>5</w:t>
            </w:r>
          </w:p>
          <w:p w:rsidR="00697795" w:rsidRPr="0080085A" w:rsidRDefault="00697795" w:rsidP="0080085A">
            <w:pPr>
              <w:spacing w:line="360" w:lineRule="auto"/>
              <w:jc w:val="center"/>
              <w:rPr>
                <w:color w:val="000000"/>
              </w:rPr>
            </w:pPr>
            <w:r w:rsidRPr="0080085A">
              <w:rPr>
                <w:color w:val="000000"/>
              </w:rPr>
              <w:t>6</w:t>
            </w:r>
          </w:p>
          <w:p w:rsidR="00697795" w:rsidRPr="0080085A" w:rsidRDefault="00697795" w:rsidP="0080085A">
            <w:pPr>
              <w:spacing w:line="360" w:lineRule="auto"/>
              <w:jc w:val="center"/>
              <w:rPr>
                <w:color w:val="000000"/>
              </w:rPr>
            </w:pPr>
            <w:r w:rsidRPr="0080085A">
              <w:rPr>
                <w:color w:val="000000"/>
              </w:rPr>
              <w:t>7</w:t>
            </w:r>
          </w:p>
          <w:p w:rsidR="00697795" w:rsidRPr="0080085A" w:rsidRDefault="00697795" w:rsidP="0080085A">
            <w:pPr>
              <w:spacing w:line="360" w:lineRule="auto"/>
              <w:jc w:val="center"/>
              <w:rPr>
                <w:color w:val="000000"/>
              </w:rPr>
            </w:pPr>
            <w:r w:rsidRPr="0080085A">
              <w:rPr>
                <w:color w:val="000000"/>
              </w:rPr>
              <w:t>8</w:t>
            </w:r>
          </w:p>
          <w:p w:rsidR="00697795" w:rsidRPr="0080085A" w:rsidRDefault="00697795" w:rsidP="0080085A">
            <w:pPr>
              <w:spacing w:line="360" w:lineRule="auto"/>
              <w:jc w:val="center"/>
              <w:rPr>
                <w:color w:val="000000"/>
              </w:rPr>
            </w:pPr>
            <w:r w:rsidRPr="0080085A">
              <w:rPr>
                <w:color w:val="000000"/>
              </w:rPr>
              <w:t>9</w:t>
            </w:r>
          </w:p>
          <w:p w:rsidR="00697795" w:rsidRPr="0080085A" w:rsidRDefault="00697795" w:rsidP="0080085A">
            <w:pPr>
              <w:spacing w:line="360" w:lineRule="auto"/>
              <w:jc w:val="center"/>
              <w:rPr>
                <w:color w:val="000000"/>
              </w:rPr>
            </w:pPr>
            <w:r w:rsidRPr="0080085A">
              <w:rPr>
                <w:color w:val="000000"/>
              </w:rPr>
              <w:t>10</w:t>
            </w:r>
          </w:p>
          <w:p w:rsidR="00697795" w:rsidRPr="0080085A" w:rsidRDefault="00697795" w:rsidP="0080085A">
            <w:pPr>
              <w:spacing w:line="360" w:lineRule="auto"/>
              <w:jc w:val="center"/>
              <w:rPr>
                <w:color w:val="000000"/>
              </w:rPr>
            </w:pPr>
            <w:r w:rsidRPr="0080085A">
              <w:rPr>
                <w:color w:val="000000"/>
              </w:rPr>
              <w:t>11</w:t>
            </w:r>
          </w:p>
          <w:p w:rsidR="00697795" w:rsidRPr="0080085A" w:rsidRDefault="00697795" w:rsidP="0080085A">
            <w:pPr>
              <w:spacing w:line="360" w:lineRule="auto"/>
              <w:jc w:val="center"/>
              <w:rPr>
                <w:color w:val="000000"/>
              </w:rPr>
            </w:pPr>
            <w:r w:rsidRPr="0080085A">
              <w:rPr>
                <w:color w:val="000000"/>
              </w:rPr>
              <w:t>12</w:t>
            </w:r>
          </w:p>
        </w:tc>
        <w:tc>
          <w:tcPr>
            <w:tcW w:w="758" w:type="dxa"/>
            <w:vAlign w:val="center"/>
          </w:tcPr>
          <w:p w:rsidR="00C324D2" w:rsidRPr="0080085A" w:rsidRDefault="00697795" w:rsidP="0080085A">
            <w:pPr>
              <w:spacing w:line="360" w:lineRule="auto"/>
              <w:jc w:val="center"/>
              <w:rPr>
                <w:color w:val="000000"/>
              </w:rPr>
            </w:pPr>
            <w:r w:rsidRPr="0080085A">
              <w:rPr>
                <w:color w:val="000000"/>
              </w:rPr>
              <w:t>23</w:t>
            </w:r>
          </w:p>
          <w:p w:rsidR="00697795" w:rsidRPr="0080085A" w:rsidRDefault="00697795" w:rsidP="0080085A">
            <w:pPr>
              <w:spacing w:line="360" w:lineRule="auto"/>
              <w:jc w:val="center"/>
              <w:rPr>
                <w:color w:val="000000"/>
              </w:rPr>
            </w:pPr>
            <w:r w:rsidRPr="0080085A">
              <w:rPr>
                <w:color w:val="000000"/>
              </w:rPr>
              <w:t>26</w:t>
            </w:r>
          </w:p>
          <w:p w:rsidR="00697795" w:rsidRPr="0080085A" w:rsidRDefault="00697795" w:rsidP="0080085A">
            <w:pPr>
              <w:spacing w:line="360" w:lineRule="auto"/>
              <w:jc w:val="center"/>
              <w:rPr>
                <w:color w:val="000000"/>
              </w:rPr>
            </w:pPr>
            <w:r w:rsidRPr="0080085A">
              <w:rPr>
                <w:color w:val="000000"/>
              </w:rPr>
              <w:t>20</w:t>
            </w:r>
          </w:p>
          <w:p w:rsidR="00697795" w:rsidRPr="0080085A" w:rsidRDefault="00697795" w:rsidP="0080085A">
            <w:pPr>
              <w:spacing w:line="360" w:lineRule="auto"/>
              <w:jc w:val="center"/>
              <w:rPr>
                <w:color w:val="000000"/>
              </w:rPr>
            </w:pPr>
            <w:r w:rsidRPr="0080085A">
              <w:rPr>
                <w:color w:val="000000"/>
              </w:rPr>
              <w:t>23</w:t>
            </w:r>
          </w:p>
          <w:p w:rsidR="00697795" w:rsidRPr="0080085A" w:rsidRDefault="00697795" w:rsidP="0080085A">
            <w:pPr>
              <w:spacing w:line="360" w:lineRule="auto"/>
              <w:jc w:val="center"/>
              <w:rPr>
                <w:color w:val="000000"/>
              </w:rPr>
            </w:pPr>
            <w:r w:rsidRPr="0080085A">
              <w:rPr>
                <w:color w:val="000000"/>
              </w:rPr>
              <w:t>26</w:t>
            </w:r>
          </w:p>
          <w:p w:rsidR="00697795" w:rsidRPr="0080085A" w:rsidRDefault="00697795" w:rsidP="0080085A">
            <w:pPr>
              <w:spacing w:line="360" w:lineRule="auto"/>
              <w:jc w:val="center"/>
              <w:rPr>
                <w:color w:val="000000"/>
              </w:rPr>
            </w:pPr>
            <w:r w:rsidRPr="0080085A">
              <w:rPr>
                <w:color w:val="000000"/>
              </w:rPr>
              <w:t>29</w:t>
            </w:r>
          </w:p>
          <w:p w:rsidR="00697795" w:rsidRPr="0080085A" w:rsidRDefault="00697795" w:rsidP="0080085A">
            <w:pPr>
              <w:spacing w:line="360" w:lineRule="auto"/>
              <w:jc w:val="center"/>
              <w:rPr>
                <w:color w:val="000000"/>
              </w:rPr>
            </w:pPr>
            <w:r w:rsidRPr="0080085A">
              <w:rPr>
                <w:color w:val="000000"/>
              </w:rPr>
              <w:t>33</w:t>
            </w:r>
          </w:p>
          <w:p w:rsidR="00697795" w:rsidRPr="0080085A" w:rsidRDefault="00697795" w:rsidP="0080085A">
            <w:pPr>
              <w:spacing w:line="360" w:lineRule="auto"/>
              <w:jc w:val="center"/>
              <w:rPr>
                <w:color w:val="000000"/>
              </w:rPr>
            </w:pPr>
            <w:r w:rsidRPr="0080085A">
              <w:rPr>
                <w:color w:val="000000"/>
              </w:rPr>
              <w:t>37</w:t>
            </w:r>
          </w:p>
          <w:p w:rsidR="00697795" w:rsidRPr="0080085A" w:rsidRDefault="00697795" w:rsidP="0080085A">
            <w:pPr>
              <w:spacing w:line="360" w:lineRule="auto"/>
              <w:jc w:val="center"/>
              <w:rPr>
                <w:color w:val="000000"/>
              </w:rPr>
            </w:pPr>
            <w:r w:rsidRPr="0080085A">
              <w:rPr>
                <w:color w:val="000000"/>
              </w:rPr>
              <w:t>40</w:t>
            </w:r>
          </w:p>
          <w:p w:rsidR="00697795" w:rsidRPr="0080085A" w:rsidRDefault="00697795" w:rsidP="0080085A">
            <w:pPr>
              <w:spacing w:line="360" w:lineRule="auto"/>
              <w:jc w:val="center"/>
              <w:rPr>
                <w:color w:val="000000"/>
              </w:rPr>
            </w:pPr>
            <w:r w:rsidRPr="0080085A">
              <w:rPr>
                <w:color w:val="000000"/>
              </w:rPr>
              <w:t>44</w:t>
            </w:r>
          </w:p>
          <w:p w:rsidR="00697795" w:rsidRPr="0080085A" w:rsidRDefault="00697795" w:rsidP="0080085A">
            <w:pPr>
              <w:spacing w:line="360" w:lineRule="auto"/>
              <w:jc w:val="center"/>
              <w:rPr>
                <w:color w:val="000000"/>
              </w:rPr>
            </w:pPr>
            <w:r w:rsidRPr="0080085A">
              <w:rPr>
                <w:color w:val="000000"/>
              </w:rPr>
              <w:t>47</w:t>
            </w:r>
          </w:p>
          <w:p w:rsidR="00697795" w:rsidRPr="0080085A" w:rsidRDefault="00697795" w:rsidP="0080085A">
            <w:pPr>
              <w:spacing w:line="360" w:lineRule="auto"/>
              <w:jc w:val="center"/>
              <w:rPr>
                <w:color w:val="000000"/>
              </w:rPr>
            </w:pPr>
            <w:r w:rsidRPr="0080085A">
              <w:rPr>
                <w:color w:val="000000"/>
              </w:rPr>
              <w:t>51</w:t>
            </w:r>
          </w:p>
        </w:tc>
        <w:tc>
          <w:tcPr>
            <w:tcW w:w="758" w:type="dxa"/>
            <w:vAlign w:val="center"/>
          </w:tcPr>
          <w:p w:rsidR="00C324D2" w:rsidRPr="0080085A" w:rsidRDefault="00697795" w:rsidP="0080085A">
            <w:pPr>
              <w:spacing w:line="360" w:lineRule="auto"/>
              <w:jc w:val="center"/>
              <w:rPr>
                <w:color w:val="000000"/>
              </w:rPr>
            </w:pPr>
            <w:r w:rsidRPr="0080085A">
              <w:rPr>
                <w:color w:val="000000"/>
              </w:rPr>
              <w:t>20</w:t>
            </w:r>
          </w:p>
          <w:p w:rsidR="00697795" w:rsidRPr="0080085A" w:rsidRDefault="00697795" w:rsidP="0080085A">
            <w:pPr>
              <w:spacing w:line="360" w:lineRule="auto"/>
              <w:jc w:val="center"/>
              <w:rPr>
                <w:color w:val="000000"/>
              </w:rPr>
            </w:pPr>
            <w:r w:rsidRPr="0080085A">
              <w:rPr>
                <w:color w:val="000000"/>
              </w:rPr>
              <w:t>23</w:t>
            </w:r>
          </w:p>
          <w:p w:rsidR="00697795" w:rsidRPr="0080085A" w:rsidRDefault="00697795" w:rsidP="0080085A">
            <w:pPr>
              <w:spacing w:line="360" w:lineRule="auto"/>
              <w:jc w:val="center"/>
              <w:rPr>
                <w:color w:val="000000"/>
              </w:rPr>
            </w:pPr>
            <w:r w:rsidRPr="0080085A">
              <w:rPr>
                <w:color w:val="000000"/>
              </w:rPr>
              <w:t>26</w:t>
            </w:r>
          </w:p>
          <w:p w:rsidR="00697795" w:rsidRPr="0080085A" w:rsidRDefault="00697795" w:rsidP="0080085A">
            <w:pPr>
              <w:spacing w:line="360" w:lineRule="auto"/>
              <w:jc w:val="center"/>
              <w:rPr>
                <w:color w:val="000000"/>
              </w:rPr>
            </w:pPr>
            <w:r w:rsidRPr="0080085A">
              <w:rPr>
                <w:color w:val="000000"/>
              </w:rPr>
              <w:t>29</w:t>
            </w:r>
          </w:p>
          <w:p w:rsidR="00697795" w:rsidRPr="0080085A" w:rsidRDefault="00697795" w:rsidP="0080085A">
            <w:pPr>
              <w:spacing w:line="360" w:lineRule="auto"/>
              <w:jc w:val="center"/>
              <w:rPr>
                <w:color w:val="000000"/>
              </w:rPr>
            </w:pPr>
            <w:r w:rsidRPr="0080085A">
              <w:rPr>
                <w:color w:val="000000"/>
              </w:rPr>
              <w:t>32</w:t>
            </w:r>
          </w:p>
          <w:p w:rsidR="00697795" w:rsidRPr="0080085A" w:rsidRDefault="00697795" w:rsidP="0080085A">
            <w:pPr>
              <w:spacing w:line="360" w:lineRule="auto"/>
              <w:jc w:val="center"/>
              <w:rPr>
                <w:color w:val="000000"/>
              </w:rPr>
            </w:pPr>
            <w:r w:rsidRPr="0080085A">
              <w:rPr>
                <w:color w:val="000000"/>
              </w:rPr>
              <w:t>36</w:t>
            </w:r>
          </w:p>
          <w:p w:rsidR="00697795" w:rsidRPr="0080085A" w:rsidRDefault="00697795" w:rsidP="0080085A">
            <w:pPr>
              <w:spacing w:line="360" w:lineRule="auto"/>
              <w:jc w:val="center"/>
              <w:rPr>
                <w:color w:val="000000"/>
              </w:rPr>
            </w:pPr>
            <w:r w:rsidRPr="0080085A">
              <w:rPr>
                <w:color w:val="000000"/>
              </w:rPr>
              <w:t>39</w:t>
            </w:r>
          </w:p>
          <w:p w:rsidR="00697795" w:rsidRPr="0080085A" w:rsidRDefault="00697795" w:rsidP="0080085A">
            <w:pPr>
              <w:spacing w:line="360" w:lineRule="auto"/>
              <w:jc w:val="center"/>
              <w:rPr>
                <w:color w:val="000000"/>
              </w:rPr>
            </w:pPr>
            <w:r w:rsidRPr="0080085A">
              <w:rPr>
                <w:color w:val="000000"/>
              </w:rPr>
              <w:t>43</w:t>
            </w:r>
          </w:p>
          <w:p w:rsidR="00697795" w:rsidRPr="0080085A" w:rsidRDefault="00697795" w:rsidP="0080085A">
            <w:pPr>
              <w:spacing w:line="360" w:lineRule="auto"/>
              <w:jc w:val="center"/>
              <w:rPr>
                <w:color w:val="000000"/>
              </w:rPr>
            </w:pPr>
            <w:r w:rsidRPr="0080085A">
              <w:rPr>
                <w:color w:val="000000"/>
              </w:rPr>
              <w:t>47</w:t>
            </w:r>
          </w:p>
          <w:p w:rsidR="00697795" w:rsidRPr="0080085A" w:rsidRDefault="00697795" w:rsidP="0080085A">
            <w:pPr>
              <w:spacing w:line="360" w:lineRule="auto"/>
              <w:jc w:val="center"/>
              <w:rPr>
                <w:color w:val="000000"/>
              </w:rPr>
            </w:pPr>
            <w:r w:rsidRPr="0080085A">
              <w:rPr>
                <w:color w:val="000000"/>
              </w:rPr>
              <w:t>51</w:t>
            </w:r>
          </w:p>
          <w:p w:rsidR="00697795" w:rsidRPr="0080085A" w:rsidRDefault="00697795" w:rsidP="0080085A">
            <w:pPr>
              <w:spacing w:line="360" w:lineRule="auto"/>
              <w:jc w:val="center"/>
              <w:rPr>
                <w:color w:val="000000"/>
              </w:rPr>
            </w:pPr>
            <w:r w:rsidRPr="0080085A">
              <w:rPr>
                <w:color w:val="000000"/>
              </w:rPr>
              <w:t>-</w:t>
            </w:r>
          </w:p>
          <w:p w:rsidR="00697795" w:rsidRPr="0080085A" w:rsidRDefault="00697795" w:rsidP="0080085A">
            <w:pPr>
              <w:spacing w:line="360" w:lineRule="auto"/>
              <w:jc w:val="center"/>
              <w:rPr>
                <w:color w:val="000000"/>
              </w:rPr>
            </w:pPr>
            <w:r w:rsidRPr="0080085A">
              <w:rPr>
                <w:color w:val="000000"/>
              </w:rPr>
              <w:t>-</w:t>
            </w:r>
          </w:p>
        </w:tc>
        <w:tc>
          <w:tcPr>
            <w:tcW w:w="758" w:type="dxa"/>
            <w:vAlign w:val="center"/>
          </w:tcPr>
          <w:p w:rsidR="00C324D2" w:rsidRPr="0080085A" w:rsidRDefault="00697795" w:rsidP="0080085A">
            <w:pPr>
              <w:spacing w:line="360" w:lineRule="auto"/>
              <w:jc w:val="center"/>
              <w:rPr>
                <w:color w:val="000000"/>
              </w:rPr>
            </w:pPr>
            <w:r w:rsidRPr="0080085A">
              <w:rPr>
                <w:color w:val="000000"/>
              </w:rPr>
              <w:t>22</w:t>
            </w:r>
          </w:p>
          <w:p w:rsidR="00697795" w:rsidRPr="0080085A" w:rsidRDefault="00697795" w:rsidP="0080085A">
            <w:pPr>
              <w:spacing w:line="360" w:lineRule="auto"/>
              <w:jc w:val="center"/>
              <w:rPr>
                <w:color w:val="000000"/>
              </w:rPr>
            </w:pPr>
            <w:r w:rsidRPr="0080085A">
              <w:rPr>
                <w:color w:val="000000"/>
              </w:rPr>
              <w:t>25</w:t>
            </w:r>
          </w:p>
          <w:p w:rsidR="00697795" w:rsidRPr="0080085A" w:rsidRDefault="00697795" w:rsidP="0080085A">
            <w:pPr>
              <w:spacing w:line="360" w:lineRule="auto"/>
              <w:jc w:val="center"/>
              <w:rPr>
                <w:color w:val="000000"/>
              </w:rPr>
            </w:pPr>
            <w:r w:rsidRPr="0080085A">
              <w:rPr>
                <w:color w:val="000000"/>
              </w:rPr>
              <w:t>28</w:t>
            </w:r>
          </w:p>
          <w:p w:rsidR="00697795" w:rsidRPr="0080085A" w:rsidRDefault="00697795" w:rsidP="0080085A">
            <w:pPr>
              <w:spacing w:line="360" w:lineRule="auto"/>
              <w:jc w:val="center"/>
              <w:rPr>
                <w:color w:val="000000"/>
              </w:rPr>
            </w:pPr>
            <w:r w:rsidRPr="0080085A">
              <w:rPr>
                <w:color w:val="000000"/>
              </w:rPr>
              <w:t>32</w:t>
            </w:r>
          </w:p>
          <w:p w:rsidR="00697795" w:rsidRPr="0080085A" w:rsidRDefault="00697795" w:rsidP="0080085A">
            <w:pPr>
              <w:spacing w:line="360" w:lineRule="auto"/>
              <w:jc w:val="center"/>
              <w:rPr>
                <w:color w:val="000000"/>
              </w:rPr>
            </w:pPr>
            <w:r w:rsidRPr="0080085A">
              <w:rPr>
                <w:color w:val="000000"/>
              </w:rPr>
              <w:t>36</w:t>
            </w:r>
          </w:p>
          <w:p w:rsidR="00697795" w:rsidRPr="0080085A" w:rsidRDefault="00697795" w:rsidP="0080085A">
            <w:pPr>
              <w:spacing w:line="360" w:lineRule="auto"/>
              <w:jc w:val="center"/>
              <w:rPr>
                <w:color w:val="000000"/>
              </w:rPr>
            </w:pPr>
            <w:r w:rsidRPr="0080085A">
              <w:rPr>
                <w:color w:val="000000"/>
              </w:rPr>
              <w:t>40</w:t>
            </w:r>
          </w:p>
          <w:p w:rsidR="00697795" w:rsidRPr="0080085A" w:rsidRDefault="00697795" w:rsidP="0080085A">
            <w:pPr>
              <w:spacing w:line="360" w:lineRule="auto"/>
              <w:jc w:val="center"/>
              <w:rPr>
                <w:color w:val="000000"/>
              </w:rPr>
            </w:pPr>
            <w:r w:rsidRPr="0080085A">
              <w:rPr>
                <w:color w:val="000000"/>
              </w:rPr>
              <w:t>44</w:t>
            </w:r>
          </w:p>
          <w:p w:rsidR="00697795" w:rsidRPr="0080085A" w:rsidRDefault="00697795" w:rsidP="0080085A">
            <w:pPr>
              <w:spacing w:line="360" w:lineRule="auto"/>
              <w:jc w:val="center"/>
              <w:rPr>
                <w:color w:val="000000"/>
              </w:rPr>
            </w:pPr>
            <w:r w:rsidRPr="0080085A">
              <w:rPr>
                <w:color w:val="000000"/>
              </w:rPr>
              <w:t>48</w:t>
            </w:r>
          </w:p>
          <w:p w:rsidR="00697795" w:rsidRPr="0080085A" w:rsidRDefault="00697795" w:rsidP="0080085A">
            <w:pPr>
              <w:spacing w:line="360" w:lineRule="auto"/>
              <w:jc w:val="center"/>
              <w:rPr>
                <w:color w:val="000000"/>
              </w:rPr>
            </w:pPr>
            <w:r w:rsidRPr="0080085A">
              <w:rPr>
                <w:color w:val="000000"/>
              </w:rPr>
              <w:t>-</w:t>
            </w:r>
          </w:p>
          <w:p w:rsidR="00697795" w:rsidRPr="0080085A" w:rsidRDefault="00697795" w:rsidP="0080085A">
            <w:pPr>
              <w:spacing w:line="360" w:lineRule="auto"/>
              <w:jc w:val="center"/>
              <w:rPr>
                <w:color w:val="000000"/>
              </w:rPr>
            </w:pPr>
            <w:r w:rsidRPr="0080085A">
              <w:rPr>
                <w:color w:val="000000"/>
              </w:rPr>
              <w:t>-</w:t>
            </w:r>
          </w:p>
          <w:p w:rsidR="00697795" w:rsidRPr="0080085A" w:rsidRDefault="00697795" w:rsidP="0080085A">
            <w:pPr>
              <w:spacing w:line="360" w:lineRule="auto"/>
              <w:jc w:val="center"/>
              <w:rPr>
                <w:color w:val="000000"/>
              </w:rPr>
            </w:pPr>
            <w:r w:rsidRPr="0080085A">
              <w:rPr>
                <w:color w:val="000000"/>
              </w:rPr>
              <w:t>-</w:t>
            </w:r>
          </w:p>
          <w:p w:rsidR="00697795" w:rsidRPr="0080085A" w:rsidRDefault="00697795" w:rsidP="0080085A">
            <w:pPr>
              <w:spacing w:line="360" w:lineRule="auto"/>
              <w:jc w:val="center"/>
              <w:rPr>
                <w:color w:val="000000"/>
              </w:rPr>
            </w:pPr>
            <w:r w:rsidRPr="0080085A">
              <w:rPr>
                <w:color w:val="000000"/>
              </w:rPr>
              <w:t>-</w:t>
            </w:r>
          </w:p>
        </w:tc>
        <w:tc>
          <w:tcPr>
            <w:tcW w:w="758" w:type="dxa"/>
            <w:vAlign w:val="center"/>
          </w:tcPr>
          <w:p w:rsidR="00C324D2" w:rsidRPr="0080085A" w:rsidRDefault="00697795" w:rsidP="0080085A">
            <w:pPr>
              <w:spacing w:line="360" w:lineRule="auto"/>
              <w:jc w:val="center"/>
              <w:rPr>
                <w:color w:val="000000"/>
              </w:rPr>
            </w:pPr>
            <w:r w:rsidRPr="0080085A">
              <w:rPr>
                <w:color w:val="000000"/>
              </w:rPr>
              <w:t>22</w:t>
            </w:r>
          </w:p>
          <w:p w:rsidR="00697795" w:rsidRPr="0080085A" w:rsidRDefault="00697795" w:rsidP="0080085A">
            <w:pPr>
              <w:spacing w:line="360" w:lineRule="auto"/>
              <w:jc w:val="center"/>
              <w:rPr>
                <w:color w:val="000000"/>
              </w:rPr>
            </w:pPr>
            <w:r w:rsidRPr="0080085A">
              <w:rPr>
                <w:color w:val="000000"/>
              </w:rPr>
              <w:t>25</w:t>
            </w:r>
          </w:p>
          <w:p w:rsidR="00697795" w:rsidRPr="0080085A" w:rsidRDefault="00697795" w:rsidP="0080085A">
            <w:pPr>
              <w:spacing w:line="360" w:lineRule="auto"/>
              <w:jc w:val="center"/>
              <w:rPr>
                <w:color w:val="000000"/>
              </w:rPr>
            </w:pPr>
            <w:r w:rsidRPr="0080085A">
              <w:rPr>
                <w:color w:val="000000"/>
              </w:rPr>
              <w:t>19</w:t>
            </w:r>
          </w:p>
          <w:p w:rsidR="00697795" w:rsidRPr="0080085A" w:rsidRDefault="00697795" w:rsidP="0080085A">
            <w:pPr>
              <w:spacing w:line="360" w:lineRule="auto"/>
              <w:jc w:val="center"/>
              <w:rPr>
                <w:color w:val="000000"/>
              </w:rPr>
            </w:pPr>
            <w:r w:rsidRPr="0080085A">
              <w:rPr>
                <w:color w:val="000000"/>
              </w:rPr>
              <w:t>22</w:t>
            </w:r>
          </w:p>
          <w:p w:rsidR="00697795" w:rsidRPr="0080085A" w:rsidRDefault="00697795" w:rsidP="0080085A">
            <w:pPr>
              <w:spacing w:line="360" w:lineRule="auto"/>
              <w:jc w:val="center"/>
              <w:rPr>
                <w:color w:val="000000"/>
              </w:rPr>
            </w:pPr>
            <w:r w:rsidRPr="0080085A">
              <w:rPr>
                <w:color w:val="000000"/>
              </w:rPr>
              <w:t>25</w:t>
            </w:r>
          </w:p>
          <w:p w:rsidR="00697795" w:rsidRPr="0080085A" w:rsidRDefault="00697795" w:rsidP="0080085A">
            <w:pPr>
              <w:spacing w:line="360" w:lineRule="auto"/>
              <w:jc w:val="center"/>
              <w:rPr>
                <w:color w:val="000000"/>
              </w:rPr>
            </w:pPr>
            <w:r w:rsidRPr="0080085A">
              <w:rPr>
                <w:color w:val="000000"/>
              </w:rPr>
              <w:t>28</w:t>
            </w:r>
          </w:p>
          <w:p w:rsidR="00697795" w:rsidRPr="0080085A" w:rsidRDefault="00697795" w:rsidP="0080085A">
            <w:pPr>
              <w:spacing w:line="360" w:lineRule="auto"/>
              <w:jc w:val="center"/>
              <w:rPr>
                <w:color w:val="000000"/>
              </w:rPr>
            </w:pPr>
            <w:r w:rsidRPr="0080085A">
              <w:rPr>
                <w:color w:val="000000"/>
              </w:rPr>
              <w:t>32</w:t>
            </w:r>
          </w:p>
          <w:p w:rsidR="00697795" w:rsidRPr="0080085A" w:rsidRDefault="00697795" w:rsidP="0080085A">
            <w:pPr>
              <w:spacing w:line="360" w:lineRule="auto"/>
              <w:jc w:val="center"/>
              <w:rPr>
                <w:color w:val="000000"/>
              </w:rPr>
            </w:pPr>
            <w:r w:rsidRPr="0080085A">
              <w:rPr>
                <w:color w:val="000000"/>
              </w:rPr>
              <w:t>36</w:t>
            </w:r>
          </w:p>
          <w:p w:rsidR="00697795" w:rsidRPr="0080085A" w:rsidRDefault="00697795" w:rsidP="0080085A">
            <w:pPr>
              <w:spacing w:line="360" w:lineRule="auto"/>
              <w:jc w:val="center"/>
              <w:rPr>
                <w:color w:val="000000"/>
              </w:rPr>
            </w:pPr>
            <w:r w:rsidRPr="0080085A">
              <w:rPr>
                <w:color w:val="000000"/>
              </w:rPr>
              <w:t>39</w:t>
            </w:r>
          </w:p>
          <w:p w:rsidR="00697795" w:rsidRPr="0080085A" w:rsidRDefault="00697795" w:rsidP="0080085A">
            <w:pPr>
              <w:spacing w:line="360" w:lineRule="auto"/>
              <w:jc w:val="center"/>
              <w:rPr>
                <w:color w:val="000000"/>
              </w:rPr>
            </w:pPr>
            <w:r w:rsidRPr="0080085A">
              <w:rPr>
                <w:color w:val="000000"/>
              </w:rPr>
              <w:t>43</w:t>
            </w:r>
          </w:p>
          <w:p w:rsidR="00697795" w:rsidRPr="0080085A" w:rsidRDefault="00697795" w:rsidP="0080085A">
            <w:pPr>
              <w:spacing w:line="360" w:lineRule="auto"/>
              <w:jc w:val="center"/>
              <w:rPr>
                <w:color w:val="000000"/>
              </w:rPr>
            </w:pPr>
            <w:r w:rsidRPr="0080085A">
              <w:rPr>
                <w:color w:val="000000"/>
              </w:rPr>
              <w:t>46</w:t>
            </w:r>
          </w:p>
          <w:p w:rsidR="00697795" w:rsidRPr="0080085A" w:rsidRDefault="00697795" w:rsidP="0080085A">
            <w:pPr>
              <w:spacing w:line="360" w:lineRule="auto"/>
              <w:jc w:val="center"/>
              <w:rPr>
                <w:color w:val="000000"/>
              </w:rPr>
            </w:pPr>
            <w:r w:rsidRPr="0080085A">
              <w:rPr>
                <w:color w:val="000000"/>
              </w:rPr>
              <w:t>50</w:t>
            </w:r>
          </w:p>
        </w:tc>
        <w:tc>
          <w:tcPr>
            <w:tcW w:w="758" w:type="dxa"/>
            <w:vAlign w:val="center"/>
          </w:tcPr>
          <w:p w:rsidR="00C324D2" w:rsidRPr="0080085A" w:rsidRDefault="00697795" w:rsidP="0080085A">
            <w:pPr>
              <w:spacing w:line="360" w:lineRule="auto"/>
              <w:jc w:val="center"/>
              <w:rPr>
                <w:color w:val="000000"/>
              </w:rPr>
            </w:pPr>
            <w:r w:rsidRPr="0080085A">
              <w:rPr>
                <w:color w:val="000000"/>
              </w:rPr>
              <w:t>19</w:t>
            </w:r>
          </w:p>
          <w:p w:rsidR="00697795" w:rsidRPr="0080085A" w:rsidRDefault="00697795" w:rsidP="0080085A">
            <w:pPr>
              <w:spacing w:line="360" w:lineRule="auto"/>
              <w:jc w:val="center"/>
              <w:rPr>
                <w:color w:val="000000"/>
              </w:rPr>
            </w:pPr>
            <w:r w:rsidRPr="0080085A">
              <w:rPr>
                <w:color w:val="000000"/>
              </w:rPr>
              <w:t>22</w:t>
            </w:r>
          </w:p>
          <w:p w:rsidR="00697795" w:rsidRPr="0080085A" w:rsidRDefault="00697795" w:rsidP="0080085A">
            <w:pPr>
              <w:spacing w:line="360" w:lineRule="auto"/>
              <w:jc w:val="center"/>
              <w:rPr>
                <w:color w:val="000000"/>
              </w:rPr>
            </w:pPr>
            <w:r w:rsidRPr="0080085A">
              <w:rPr>
                <w:color w:val="000000"/>
              </w:rPr>
              <w:t>25</w:t>
            </w:r>
          </w:p>
          <w:p w:rsidR="00697795" w:rsidRPr="0080085A" w:rsidRDefault="00697795" w:rsidP="0080085A">
            <w:pPr>
              <w:spacing w:line="360" w:lineRule="auto"/>
              <w:jc w:val="center"/>
              <w:rPr>
                <w:color w:val="000000"/>
              </w:rPr>
            </w:pPr>
            <w:r w:rsidRPr="0080085A">
              <w:rPr>
                <w:color w:val="000000"/>
              </w:rPr>
              <w:t>28</w:t>
            </w:r>
          </w:p>
          <w:p w:rsidR="00697795" w:rsidRPr="0080085A" w:rsidRDefault="00697795" w:rsidP="0080085A">
            <w:pPr>
              <w:spacing w:line="360" w:lineRule="auto"/>
              <w:jc w:val="center"/>
              <w:rPr>
                <w:color w:val="000000"/>
              </w:rPr>
            </w:pPr>
            <w:r w:rsidRPr="0080085A">
              <w:rPr>
                <w:color w:val="000000"/>
              </w:rPr>
              <w:t>31</w:t>
            </w:r>
          </w:p>
          <w:p w:rsidR="00697795" w:rsidRPr="0080085A" w:rsidRDefault="00697795" w:rsidP="0080085A">
            <w:pPr>
              <w:spacing w:line="360" w:lineRule="auto"/>
              <w:jc w:val="center"/>
              <w:rPr>
                <w:color w:val="000000"/>
              </w:rPr>
            </w:pPr>
            <w:r w:rsidRPr="0080085A">
              <w:rPr>
                <w:color w:val="000000"/>
              </w:rPr>
              <w:t>35</w:t>
            </w:r>
          </w:p>
          <w:p w:rsidR="00697795" w:rsidRPr="0080085A" w:rsidRDefault="00697795" w:rsidP="0080085A">
            <w:pPr>
              <w:spacing w:line="360" w:lineRule="auto"/>
              <w:jc w:val="center"/>
              <w:rPr>
                <w:color w:val="000000"/>
              </w:rPr>
            </w:pPr>
            <w:r w:rsidRPr="0080085A">
              <w:rPr>
                <w:color w:val="000000"/>
              </w:rPr>
              <w:t>38</w:t>
            </w:r>
          </w:p>
          <w:p w:rsidR="00697795" w:rsidRPr="0080085A" w:rsidRDefault="00697795" w:rsidP="0080085A">
            <w:pPr>
              <w:spacing w:line="360" w:lineRule="auto"/>
              <w:jc w:val="center"/>
              <w:rPr>
                <w:color w:val="000000"/>
              </w:rPr>
            </w:pPr>
            <w:r w:rsidRPr="0080085A">
              <w:rPr>
                <w:color w:val="000000"/>
              </w:rPr>
              <w:t>42</w:t>
            </w:r>
          </w:p>
          <w:p w:rsidR="00697795" w:rsidRPr="0080085A" w:rsidRDefault="00697795" w:rsidP="0080085A">
            <w:pPr>
              <w:spacing w:line="360" w:lineRule="auto"/>
              <w:jc w:val="center"/>
              <w:rPr>
                <w:color w:val="000000"/>
              </w:rPr>
            </w:pPr>
            <w:r w:rsidRPr="0080085A">
              <w:rPr>
                <w:color w:val="000000"/>
              </w:rPr>
              <w:t>40</w:t>
            </w:r>
          </w:p>
          <w:p w:rsidR="00697795" w:rsidRPr="0080085A" w:rsidRDefault="00697795" w:rsidP="0080085A">
            <w:pPr>
              <w:spacing w:line="360" w:lineRule="auto"/>
              <w:jc w:val="center"/>
              <w:rPr>
                <w:color w:val="000000"/>
              </w:rPr>
            </w:pPr>
            <w:r w:rsidRPr="0080085A">
              <w:rPr>
                <w:color w:val="000000"/>
              </w:rPr>
              <w:t>50</w:t>
            </w:r>
          </w:p>
          <w:p w:rsidR="00697795" w:rsidRPr="0080085A" w:rsidRDefault="00697795" w:rsidP="0080085A">
            <w:pPr>
              <w:spacing w:line="360" w:lineRule="auto"/>
              <w:jc w:val="center"/>
              <w:rPr>
                <w:color w:val="000000"/>
              </w:rPr>
            </w:pPr>
            <w:r w:rsidRPr="0080085A">
              <w:rPr>
                <w:color w:val="000000"/>
              </w:rPr>
              <w:t>-</w:t>
            </w:r>
          </w:p>
          <w:p w:rsidR="00697795" w:rsidRPr="0080085A" w:rsidRDefault="00697795" w:rsidP="0080085A">
            <w:pPr>
              <w:spacing w:line="360" w:lineRule="auto"/>
              <w:jc w:val="center"/>
              <w:rPr>
                <w:color w:val="000000"/>
              </w:rPr>
            </w:pPr>
            <w:r w:rsidRPr="0080085A">
              <w:rPr>
                <w:color w:val="000000"/>
              </w:rPr>
              <w:t>-</w:t>
            </w:r>
          </w:p>
        </w:tc>
        <w:tc>
          <w:tcPr>
            <w:tcW w:w="758" w:type="dxa"/>
            <w:vAlign w:val="center"/>
          </w:tcPr>
          <w:p w:rsidR="00C324D2" w:rsidRPr="0080085A" w:rsidRDefault="00697795" w:rsidP="0080085A">
            <w:pPr>
              <w:spacing w:line="360" w:lineRule="auto"/>
              <w:jc w:val="center"/>
              <w:rPr>
                <w:color w:val="000000"/>
              </w:rPr>
            </w:pPr>
            <w:r w:rsidRPr="0080085A">
              <w:rPr>
                <w:color w:val="000000"/>
              </w:rPr>
              <w:t>21</w:t>
            </w:r>
          </w:p>
          <w:p w:rsidR="00697795" w:rsidRPr="0080085A" w:rsidRDefault="00697795" w:rsidP="0080085A">
            <w:pPr>
              <w:spacing w:line="360" w:lineRule="auto"/>
              <w:jc w:val="center"/>
              <w:rPr>
                <w:color w:val="000000"/>
              </w:rPr>
            </w:pPr>
            <w:r w:rsidRPr="0080085A">
              <w:rPr>
                <w:color w:val="000000"/>
              </w:rPr>
              <w:t>24</w:t>
            </w:r>
          </w:p>
          <w:p w:rsidR="00697795" w:rsidRPr="0080085A" w:rsidRDefault="00697795" w:rsidP="0080085A">
            <w:pPr>
              <w:spacing w:line="360" w:lineRule="auto"/>
              <w:jc w:val="center"/>
              <w:rPr>
                <w:color w:val="000000"/>
              </w:rPr>
            </w:pPr>
            <w:r w:rsidRPr="0080085A">
              <w:rPr>
                <w:color w:val="000000"/>
              </w:rPr>
              <w:t>27</w:t>
            </w:r>
          </w:p>
          <w:p w:rsidR="00697795" w:rsidRPr="0080085A" w:rsidRDefault="00697795" w:rsidP="0080085A">
            <w:pPr>
              <w:spacing w:line="360" w:lineRule="auto"/>
              <w:jc w:val="center"/>
              <w:rPr>
                <w:color w:val="000000"/>
              </w:rPr>
            </w:pPr>
            <w:r w:rsidRPr="0080085A">
              <w:rPr>
                <w:color w:val="000000"/>
              </w:rPr>
              <w:t>31</w:t>
            </w:r>
          </w:p>
          <w:p w:rsidR="00697795" w:rsidRPr="0080085A" w:rsidRDefault="00697795" w:rsidP="0080085A">
            <w:pPr>
              <w:spacing w:line="360" w:lineRule="auto"/>
              <w:jc w:val="center"/>
              <w:rPr>
                <w:color w:val="000000"/>
              </w:rPr>
            </w:pPr>
            <w:r w:rsidRPr="0080085A">
              <w:rPr>
                <w:color w:val="000000"/>
              </w:rPr>
              <w:t>35</w:t>
            </w:r>
          </w:p>
          <w:p w:rsidR="00697795" w:rsidRPr="0080085A" w:rsidRDefault="00697795" w:rsidP="0080085A">
            <w:pPr>
              <w:spacing w:line="360" w:lineRule="auto"/>
              <w:jc w:val="center"/>
              <w:rPr>
                <w:color w:val="000000"/>
              </w:rPr>
            </w:pPr>
            <w:r w:rsidRPr="0080085A">
              <w:rPr>
                <w:color w:val="000000"/>
              </w:rPr>
              <w:t>39</w:t>
            </w:r>
          </w:p>
          <w:p w:rsidR="00697795" w:rsidRPr="0080085A" w:rsidRDefault="00697795" w:rsidP="0080085A">
            <w:pPr>
              <w:spacing w:line="360" w:lineRule="auto"/>
              <w:jc w:val="center"/>
              <w:rPr>
                <w:color w:val="000000"/>
              </w:rPr>
            </w:pPr>
            <w:r w:rsidRPr="0080085A">
              <w:rPr>
                <w:color w:val="000000"/>
              </w:rPr>
              <w:t>43</w:t>
            </w:r>
          </w:p>
          <w:p w:rsidR="00697795" w:rsidRPr="0080085A" w:rsidRDefault="00697795" w:rsidP="0080085A">
            <w:pPr>
              <w:spacing w:line="360" w:lineRule="auto"/>
              <w:jc w:val="center"/>
              <w:rPr>
                <w:color w:val="000000"/>
              </w:rPr>
            </w:pPr>
            <w:r w:rsidRPr="0080085A">
              <w:rPr>
                <w:color w:val="000000"/>
              </w:rPr>
              <w:t>47</w:t>
            </w:r>
          </w:p>
          <w:p w:rsidR="00697795" w:rsidRPr="0080085A" w:rsidRDefault="00697795" w:rsidP="0080085A">
            <w:pPr>
              <w:spacing w:line="360" w:lineRule="auto"/>
              <w:jc w:val="center"/>
              <w:rPr>
                <w:color w:val="000000"/>
              </w:rPr>
            </w:pPr>
            <w:r w:rsidRPr="0080085A">
              <w:rPr>
                <w:color w:val="000000"/>
              </w:rPr>
              <w:t>-</w:t>
            </w:r>
          </w:p>
          <w:p w:rsidR="00697795" w:rsidRPr="0080085A" w:rsidRDefault="00697795" w:rsidP="0080085A">
            <w:pPr>
              <w:spacing w:line="360" w:lineRule="auto"/>
              <w:jc w:val="center"/>
              <w:rPr>
                <w:color w:val="000000"/>
              </w:rPr>
            </w:pPr>
            <w:r w:rsidRPr="0080085A">
              <w:rPr>
                <w:color w:val="000000"/>
              </w:rPr>
              <w:t>-</w:t>
            </w:r>
          </w:p>
          <w:p w:rsidR="00697795" w:rsidRPr="0080085A" w:rsidRDefault="00697795" w:rsidP="0080085A">
            <w:pPr>
              <w:spacing w:line="360" w:lineRule="auto"/>
              <w:jc w:val="center"/>
              <w:rPr>
                <w:color w:val="000000"/>
              </w:rPr>
            </w:pPr>
            <w:r w:rsidRPr="0080085A">
              <w:rPr>
                <w:color w:val="000000"/>
              </w:rPr>
              <w:t>-</w:t>
            </w:r>
          </w:p>
          <w:p w:rsidR="00697795" w:rsidRPr="0080085A" w:rsidRDefault="00697795" w:rsidP="0080085A">
            <w:pPr>
              <w:spacing w:line="360" w:lineRule="auto"/>
              <w:jc w:val="center"/>
              <w:rPr>
                <w:color w:val="000000"/>
              </w:rPr>
            </w:pPr>
            <w:r w:rsidRPr="0080085A">
              <w:rPr>
                <w:color w:val="000000"/>
              </w:rPr>
              <w:t>-</w:t>
            </w:r>
          </w:p>
        </w:tc>
        <w:tc>
          <w:tcPr>
            <w:tcW w:w="758" w:type="dxa"/>
            <w:gridSpan w:val="2"/>
            <w:vAlign w:val="center"/>
          </w:tcPr>
          <w:p w:rsidR="00C324D2" w:rsidRPr="0080085A" w:rsidRDefault="00697795" w:rsidP="0080085A">
            <w:pPr>
              <w:spacing w:line="360" w:lineRule="auto"/>
              <w:jc w:val="center"/>
              <w:rPr>
                <w:color w:val="000000"/>
              </w:rPr>
            </w:pPr>
            <w:r w:rsidRPr="0080085A">
              <w:rPr>
                <w:color w:val="000000"/>
              </w:rPr>
              <w:t>20</w:t>
            </w:r>
          </w:p>
          <w:p w:rsidR="00697795" w:rsidRPr="0080085A" w:rsidRDefault="00697795" w:rsidP="0080085A">
            <w:pPr>
              <w:spacing w:line="360" w:lineRule="auto"/>
              <w:jc w:val="center"/>
              <w:rPr>
                <w:color w:val="000000"/>
              </w:rPr>
            </w:pPr>
            <w:r w:rsidRPr="0080085A">
              <w:rPr>
                <w:color w:val="000000"/>
              </w:rPr>
              <w:t>23</w:t>
            </w:r>
          </w:p>
          <w:p w:rsidR="00697795" w:rsidRPr="0080085A" w:rsidRDefault="00697795" w:rsidP="0080085A">
            <w:pPr>
              <w:spacing w:line="360" w:lineRule="auto"/>
              <w:jc w:val="center"/>
              <w:rPr>
                <w:color w:val="000000"/>
              </w:rPr>
            </w:pPr>
            <w:r w:rsidRPr="0080085A">
              <w:rPr>
                <w:color w:val="000000"/>
              </w:rPr>
              <w:t>17</w:t>
            </w:r>
          </w:p>
          <w:p w:rsidR="00697795" w:rsidRPr="0080085A" w:rsidRDefault="00697795" w:rsidP="0080085A">
            <w:pPr>
              <w:spacing w:line="360" w:lineRule="auto"/>
              <w:jc w:val="center"/>
              <w:rPr>
                <w:color w:val="000000"/>
              </w:rPr>
            </w:pPr>
            <w:r w:rsidRPr="0080085A">
              <w:rPr>
                <w:color w:val="000000"/>
              </w:rPr>
              <w:t>20</w:t>
            </w:r>
          </w:p>
          <w:p w:rsidR="00697795" w:rsidRPr="0080085A" w:rsidRDefault="00697795" w:rsidP="0080085A">
            <w:pPr>
              <w:spacing w:line="360" w:lineRule="auto"/>
              <w:jc w:val="center"/>
              <w:rPr>
                <w:color w:val="000000"/>
              </w:rPr>
            </w:pPr>
            <w:r w:rsidRPr="0080085A">
              <w:rPr>
                <w:color w:val="000000"/>
              </w:rPr>
              <w:t>23</w:t>
            </w:r>
          </w:p>
          <w:p w:rsidR="00697795" w:rsidRPr="0080085A" w:rsidRDefault="00697795" w:rsidP="0080085A">
            <w:pPr>
              <w:spacing w:line="360" w:lineRule="auto"/>
              <w:jc w:val="center"/>
              <w:rPr>
                <w:color w:val="000000"/>
              </w:rPr>
            </w:pPr>
            <w:r w:rsidRPr="0080085A">
              <w:rPr>
                <w:color w:val="000000"/>
              </w:rPr>
              <w:t>26</w:t>
            </w:r>
          </w:p>
          <w:p w:rsidR="00697795" w:rsidRPr="0080085A" w:rsidRDefault="00697795" w:rsidP="0080085A">
            <w:pPr>
              <w:spacing w:line="360" w:lineRule="auto"/>
              <w:jc w:val="center"/>
              <w:rPr>
                <w:color w:val="000000"/>
              </w:rPr>
            </w:pPr>
            <w:r w:rsidRPr="0080085A">
              <w:rPr>
                <w:color w:val="000000"/>
              </w:rPr>
              <w:t>30</w:t>
            </w:r>
          </w:p>
          <w:p w:rsidR="00697795" w:rsidRPr="0080085A" w:rsidRDefault="00697795" w:rsidP="0080085A">
            <w:pPr>
              <w:spacing w:line="360" w:lineRule="auto"/>
              <w:jc w:val="center"/>
              <w:rPr>
                <w:color w:val="000000"/>
              </w:rPr>
            </w:pPr>
            <w:r w:rsidRPr="0080085A">
              <w:rPr>
                <w:color w:val="000000"/>
              </w:rPr>
              <w:t>34</w:t>
            </w:r>
          </w:p>
          <w:p w:rsidR="00697795" w:rsidRPr="0080085A" w:rsidRDefault="00697795" w:rsidP="0080085A">
            <w:pPr>
              <w:spacing w:line="360" w:lineRule="auto"/>
              <w:jc w:val="center"/>
              <w:rPr>
                <w:color w:val="000000"/>
              </w:rPr>
            </w:pPr>
            <w:r w:rsidRPr="0080085A">
              <w:rPr>
                <w:color w:val="000000"/>
              </w:rPr>
              <w:t>37</w:t>
            </w:r>
          </w:p>
          <w:p w:rsidR="00697795" w:rsidRPr="0080085A" w:rsidRDefault="00697795" w:rsidP="0080085A">
            <w:pPr>
              <w:spacing w:line="360" w:lineRule="auto"/>
              <w:jc w:val="center"/>
              <w:rPr>
                <w:color w:val="000000"/>
              </w:rPr>
            </w:pPr>
            <w:r w:rsidRPr="0080085A">
              <w:rPr>
                <w:color w:val="000000"/>
              </w:rPr>
              <w:t>41</w:t>
            </w:r>
          </w:p>
          <w:p w:rsidR="00697795" w:rsidRPr="0080085A" w:rsidRDefault="00697795" w:rsidP="0080085A">
            <w:pPr>
              <w:spacing w:line="360" w:lineRule="auto"/>
              <w:jc w:val="center"/>
              <w:rPr>
                <w:color w:val="000000"/>
              </w:rPr>
            </w:pPr>
            <w:r w:rsidRPr="0080085A">
              <w:rPr>
                <w:color w:val="000000"/>
              </w:rPr>
              <w:t>44</w:t>
            </w:r>
          </w:p>
          <w:p w:rsidR="00697795" w:rsidRPr="0080085A" w:rsidRDefault="00697795" w:rsidP="0080085A">
            <w:pPr>
              <w:spacing w:line="360" w:lineRule="auto"/>
              <w:jc w:val="center"/>
              <w:rPr>
                <w:color w:val="000000"/>
              </w:rPr>
            </w:pPr>
            <w:r w:rsidRPr="0080085A">
              <w:rPr>
                <w:color w:val="000000"/>
              </w:rPr>
              <w:t>48</w:t>
            </w:r>
          </w:p>
        </w:tc>
        <w:tc>
          <w:tcPr>
            <w:tcW w:w="758" w:type="dxa"/>
            <w:vAlign w:val="center"/>
          </w:tcPr>
          <w:p w:rsidR="00C324D2" w:rsidRPr="0080085A" w:rsidRDefault="00697795" w:rsidP="0080085A">
            <w:pPr>
              <w:spacing w:line="360" w:lineRule="auto"/>
              <w:jc w:val="center"/>
              <w:rPr>
                <w:color w:val="000000"/>
              </w:rPr>
            </w:pPr>
            <w:r w:rsidRPr="0080085A">
              <w:rPr>
                <w:color w:val="000000"/>
              </w:rPr>
              <w:t>17</w:t>
            </w:r>
          </w:p>
          <w:p w:rsidR="00697795" w:rsidRPr="0080085A" w:rsidRDefault="00697795" w:rsidP="0080085A">
            <w:pPr>
              <w:spacing w:line="360" w:lineRule="auto"/>
              <w:jc w:val="center"/>
              <w:rPr>
                <w:color w:val="000000"/>
              </w:rPr>
            </w:pPr>
            <w:r w:rsidRPr="0080085A">
              <w:rPr>
                <w:color w:val="000000"/>
              </w:rPr>
              <w:t>20</w:t>
            </w:r>
          </w:p>
          <w:p w:rsidR="00697795" w:rsidRPr="0080085A" w:rsidRDefault="00697795" w:rsidP="0080085A">
            <w:pPr>
              <w:spacing w:line="360" w:lineRule="auto"/>
              <w:jc w:val="center"/>
              <w:rPr>
                <w:color w:val="000000"/>
              </w:rPr>
            </w:pPr>
            <w:r w:rsidRPr="0080085A">
              <w:rPr>
                <w:color w:val="000000"/>
              </w:rPr>
              <w:t>23</w:t>
            </w:r>
          </w:p>
          <w:p w:rsidR="00697795" w:rsidRPr="0080085A" w:rsidRDefault="00697795" w:rsidP="0080085A">
            <w:pPr>
              <w:spacing w:line="360" w:lineRule="auto"/>
              <w:jc w:val="center"/>
              <w:rPr>
                <w:color w:val="000000"/>
              </w:rPr>
            </w:pPr>
            <w:r w:rsidRPr="0080085A">
              <w:rPr>
                <w:color w:val="000000"/>
              </w:rPr>
              <w:t>26</w:t>
            </w:r>
          </w:p>
          <w:p w:rsidR="00697795" w:rsidRPr="0080085A" w:rsidRDefault="00697795" w:rsidP="0080085A">
            <w:pPr>
              <w:spacing w:line="360" w:lineRule="auto"/>
              <w:jc w:val="center"/>
              <w:rPr>
                <w:color w:val="000000"/>
              </w:rPr>
            </w:pPr>
            <w:r w:rsidRPr="0080085A">
              <w:rPr>
                <w:color w:val="000000"/>
              </w:rPr>
              <w:t>29</w:t>
            </w:r>
          </w:p>
          <w:p w:rsidR="00697795" w:rsidRPr="0080085A" w:rsidRDefault="00697795" w:rsidP="0080085A">
            <w:pPr>
              <w:spacing w:line="360" w:lineRule="auto"/>
              <w:jc w:val="center"/>
              <w:rPr>
                <w:color w:val="000000"/>
              </w:rPr>
            </w:pPr>
            <w:r w:rsidRPr="0080085A">
              <w:rPr>
                <w:color w:val="000000"/>
              </w:rPr>
              <w:t>33</w:t>
            </w:r>
          </w:p>
          <w:p w:rsidR="00697795" w:rsidRPr="0080085A" w:rsidRDefault="00697795" w:rsidP="0080085A">
            <w:pPr>
              <w:spacing w:line="360" w:lineRule="auto"/>
              <w:jc w:val="center"/>
              <w:rPr>
                <w:color w:val="000000"/>
              </w:rPr>
            </w:pPr>
            <w:r w:rsidRPr="0080085A">
              <w:rPr>
                <w:color w:val="000000"/>
              </w:rPr>
              <w:t>36</w:t>
            </w:r>
          </w:p>
          <w:p w:rsidR="00697795" w:rsidRPr="0080085A" w:rsidRDefault="00697795" w:rsidP="0080085A">
            <w:pPr>
              <w:spacing w:line="360" w:lineRule="auto"/>
              <w:jc w:val="center"/>
              <w:rPr>
                <w:color w:val="000000"/>
              </w:rPr>
            </w:pPr>
            <w:r w:rsidRPr="0080085A">
              <w:rPr>
                <w:color w:val="000000"/>
              </w:rPr>
              <w:t>40</w:t>
            </w:r>
          </w:p>
          <w:p w:rsidR="00697795" w:rsidRPr="0080085A" w:rsidRDefault="00697795" w:rsidP="0080085A">
            <w:pPr>
              <w:spacing w:line="360" w:lineRule="auto"/>
              <w:jc w:val="center"/>
              <w:rPr>
                <w:color w:val="000000"/>
              </w:rPr>
            </w:pPr>
            <w:r w:rsidRPr="0080085A">
              <w:rPr>
                <w:color w:val="000000"/>
              </w:rPr>
              <w:t>44</w:t>
            </w:r>
          </w:p>
          <w:p w:rsidR="00697795" w:rsidRPr="0080085A" w:rsidRDefault="00697795" w:rsidP="0080085A">
            <w:pPr>
              <w:spacing w:line="360" w:lineRule="auto"/>
              <w:jc w:val="center"/>
              <w:rPr>
                <w:color w:val="000000"/>
              </w:rPr>
            </w:pPr>
            <w:r w:rsidRPr="0080085A">
              <w:rPr>
                <w:color w:val="000000"/>
              </w:rPr>
              <w:t>48</w:t>
            </w:r>
          </w:p>
          <w:p w:rsidR="00697795" w:rsidRPr="0080085A" w:rsidRDefault="00697795" w:rsidP="0080085A">
            <w:pPr>
              <w:spacing w:line="360" w:lineRule="auto"/>
              <w:jc w:val="center"/>
              <w:rPr>
                <w:color w:val="000000"/>
              </w:rPr>
            </w:pPr>
            <w:r w:rsidRPr="0080085A">
              <w:rPr>
                <w:color w:val="000000"/>
              </w:rPr>
              <w:t>-</w:t>
            </w:r>
          </w:p>
          <w:p w:rsidR="00697795" w:rsidRPr="0080085A" w:rsidRDefault="00697795" w:rsidP="0080085A">
            <w:pPr>
              <w:spacing w:line="360" w:lineRule="auto"/>
              <w:jc w:val="center"/>
              <w:rPr>
                <w:color w:val="000000"/>
              </w:rPr>
            </w:pPr>
            <w:r w:rsidRPr="0080085A">
              <w:rPr>
                <w:color w:val="000000"/>
              </w:rPr>
              <w:t>-</w:t>
            </w:r>
          </w:p>
        </w:tc>
        <w:tc>
          <w:tcPr>
            <w:tcW w:w="758" w:type="dxa"/>
            <w:vAlign w:val="center"/>
          </w:tcPr>
          <w:p w:rsidR="00C324D2" w:rsidRPr="0080085A" w:rsidRDefault="00697795" w:rsidP="0080085A">
            <w:pPr>
              <w:spacing w:line="360" w:lineRule="auto"/>
              <w:jc w:val="center"/>
              <w:rPr>
                <w:color w:val="000000"/>
              </w:rPr>
            </w:pPr>
            <w:r w:rsidRPr="0080085A">
              <w:rPr>
                <w:color w:val="000000"/>
              </w:rPr>
              <w:t>18</w:t>
            </w:r>
          </w:p>
          <w:p w:rsidR="00697795" w:rsidRPr="0080085A" w:rsidRDefault="00697795" w:rsidP="0080085A">
            <w:pPr>
              <w:spacing w:line="360" w:lineRule="auto"/>
              <w:jc w:val="center"/>
              <w:rPr>
                <w:color w:val="000000"/>
              </w:rPr>
            </w:pPr>
            <w:r w:rsidRPr="0080085A">
              <w:rPr>
                <w:color w:val="000000"/>
              </w:rPr>
              <w:t>22</w:t>
            </w:r>
          </w:p>
          <w:p w:rsidR="00697795" w:rsidRPr="0080085A" w:rsidRDefault="00697795" w:rsidP="0080085A">
            <w:pPr>
              <w:spacing w:line="360" w:lineRule="auto"/>
              <w:jc w:val="center"/>
              <w:rPr>
                <w:color w:val="000000"/>
              </w:rPr>
            </w:pPr>
            <w:r w:rsidRPr="0080085A">
              <w:rPr>
                <w:color w:val="000000"/>
              </w:rPr>
              <w:t>25</w:t>
            </w:r>
          </w:p>
          <w:p w:rsidR="00697795" w:rsidRPr="0080085A" w:rsidRDefault="00697795" w:rsidP="0080085A">
            <w:pPr>
              <w:spacing w:line="360" w:lineRule="auto"/>
              <w:jc w:val="center"/>
              <w:rPr>
                <w:color w:val="000000"/>
              </w:rPr>
            </w:pPr>
            <w:r w:rsidRPr="0080085A">
              <w:rPr>
                <w:color w:val="000000"/>
              </w:rPr>
              <w:t>29</w:t>
            </w:r>
          </w:p>
          <w:p w:rsidR="00697795" w:rsidRPr="0080085A" w:rsidRDefault="00697795" w:rsidP="0080085A">
            <w:pPr>
              <w:spacing w:line="360" w:lineRule="auto"/>
              <w:jc w:val="center"/>
              <w:rPr>
                <w:color w:val="000000"/>
              </w:rPr>
            </w:pPr>
            <w:r w:rsidRPr="0080085A">
              <w:rPr>
                <w:color w:val="000000"/>
              </w:rPr>
              <w:t>33</w:t>
            </w:r>
          </w:p>
          <w:p w:rsidR="00697795" w:rsidRPr="0080085A" w:rsidRDefault="00697795" w:rsidP="0080085A">
            <w:pPr>
              <w:spacing w:line="360" w:lineRule="auto"/>
              <w:jc w:val="center"/>
              <w:rPr>
                <w:color w:val="000000"/>
              </w:rPr>
            </w:pPr>
            <w:r w:rsidRPr="0080085A">
              <w:rPr>
                <w:color w:val="000000"/>
              </w:rPr>
              <w:t>37</w:t>
            </w:r>
          </w:p>
          <w:p w:rsidR="00697795" w:rsidRPr="0080085A" w:rsidRDefault="00697795" w:rsidP="0080085A">
            <w:pPr>
              <w:spacing w:line="360" w:lineRule="auto"/>
              <w:jc w:val="center"/>
              <w:rPr>
                <w:color w:val="000000"/>
              </w:rPr>
            </w:pPr>
            <w:r w:rsidRPr="0080085A">
              <w:rPr>
                <w:color w:val="000000"/>
              </w:rPr>
              <w:t>41</w:t>
            </w:r>
          </w:p>
          <w:p w:rsidR="00697795" w:rsidRPr="0080085A" w:rsidRDefault="00697795" w:rsidP="0080085A">
            <w:pPr>
              <w:spacing w:line="360" w:lineRule="auto"/>
              <w:jc w:val="center"/>
              <w:rPr>
                <w:color w:val="000000"/>
              </w:rPr>
            </w:pPr>
            <w:r w:rsidRPr="0080085A">
              <w:rPr>
                <w:color w:val="000000"/>
              </w:rPr>
              <w:t>45</w:t>
            </w:r>
          </w:p>
          <w:p w:rsidR="00697795" w:rsidRPr="0080085A" w:rsidRDefault="00697795" w:rsidP="0080085A">
            <w:pPr>
              <w:spacing w:line="360" w:lineRule="auto"/>
              <w:jc w:val="center"/>
              <w:rPr>
                <w:color w:val="000000"/>
              </w:rPr>
            </w:pPr>
            <w:r w:rsidRPr="0080085A">
              <w:rPr>
                <w:color w:val="000000"/>
              </w:rPr>
              <w:t>-</w:t>
            </w:r>
          </w:p>
          <w:p w:rsidR="00697795" w:rsidRPr="0080085A" w:rsidRDefault="00697795" w:rsidP="0080085A">
            <w:pPr>
              <w:spacing w:line="360" w:lineRule="auto"/>
              <w:jc w:val="center"/>
              <w:rPr>
                <w:color w:val="000000"/>
              </w:rPr>
            </w:pPr>
            <w:r w:rsidRPr="0080085A">
              <w:rPr>
                <w:color w:val="000000"/>
              </w:rPr>
              <w:t>-</w:t>
            </w:r>
          </w:p>
          <w:p w:rsidR="00697795" w:rsidRPr="0080085A" w:rsidRDefault="00697795" w:rsidP="0080085A">
            <w:pPr>
              <w:spacing w:line="360" w:lineRule="auto"/>
              <w:jc w:val="center"/>
              <w:rPr>
                <w:color w:val="000000"/>
              </w:rPr>
            </w:pPr>
            <w:r w:rsidRPr="0080085A">
              <w:rPr>
                <w:color w:val="000000"/>
              </w:rPr>
              <w:t>-</w:t>
            </w:r>
          </w:p>
          <w:p w:rsidR="00697795" w:rsidRPr="0080085A" w:rsidRDefault="00697795" w:rsidP="0080085A">
            <w:pPr>
              <w:spacing w:line="360" w:lineRule="auto"/>
              <w:jc w:val="center"/>
              <w:rPr>
                <w:color w:val="000000"/>
              </w:rPr>
            </w:pPr>
            <w:r w:rsidRPr="0080085A">
              <w:rPr>
                <w:color w:val="000000"/>
              </w:rPr>
              <w:t>-</w:t>
            </w:r>
          </w:p>
        </w:tc>
        <w:tc>
          <w:tcPr>
            <w:tcW w:w="758" w:type="dxa"/>
            <w:vAlign w:val="center"/>
          </w:tcPr>
          <w:p w:rsidR="00C324D2" w:rsidRPr="0080085A" w:rsidRDefault="00697795" w:rsidP="0080085A">
            <w:pPr>
              <w:spacing w:line="360" w:lineRule="auto"/>
              <w:jc w:val="center"/>
              <w:rPr>
                <w:color w:val="000000"/>
              </w:rPr>
            </w:pPr>
            <w:r w:rsidRPr="0080085A">
              <w:rPr>
                <w:color w:val="000000"/>
              </w:rPr>
              <w:t>19</w:t>
            </w:r>
          </w:p>
          <w:p w:rsidR="00697795" w:rsidRPr="0080085A" w:rsidRDefault="00697795" w:rsidP="0080085A">
            <w:pPr>
              <w:spacing w:line="360" w:lineRule="auto"/>
              <w:jc w:val="center"/>
              <w:rPr>
                <w:color w:val="000000"/>
              </w:rPr>
            </w:pPr>
            <w:r w:rsidRPr="0080085A">
              <w:rPr>
                <w:color w:val="000000"/>
              </w:rPr>
              <w:t>22</w:t>
            </w:r>
          </w:p>
          <w:p w:rsidR="00697795" w:rsidRPr="0080085A" w:rsidRDefault="00697795" w:rsidP="0080085A">
            <w:pPr>
              <w:spacing w:line="360" w:lineRule="auto"/>
              <w:jc w:val="center"/>
              <w:rPr>
                <w:color w:val="000000"/>
              </w:rPr>
            </w:pPr>
            <w:r w:rsidRPr="0080085A">
              <w:rPr>
                <w:color w:val="000000"/>
              </w:rPr>
              <w:t>16</w:t>
            </w:r>
          </w:p>
          <w:p w:rsidR="00697795" w:rsidRPr="0080085A" w:rsidRDefault="00697795" w:rsidP="0080085A">
            <w:pPr>
              <w:spacing w:line="360" w:lineRule="auto"/>
              <w:jc w:val="center"/>
              <w:rPr>
                <w:color w:val="000000"/>
              </w:rPr>
            </w:pPr>
            <w:r w:rsidRPr="0080085A">
              <w:rPr>
                <w:color w:val="000000"/>
              </w:rPr>
              <w:t>29</w:t>
            </w:r>
          </w:p>
          <w:p w:rsidR="00697795" w:rsidRPr="0080085A" w:rsidRDefault="00697795" w:rsidP="0080085A">
            <w:pPr>
              <w:spacing w:line="360" w:lineRule="auto"/>
              <w:jc w:val="center"/>
              <w:rPr>
                <w:color w:val="000000"/>
              </w:rPr>
            </w:pPr>
            <w:r w:rsidRPr="0080085A">
              <w:rPr>
                <w:color w:val="000000"/>
              </w:rPr>
              <w:t>22</w:t>
            </w:r>
          </w:p>
          <w:p w:rsidR="00697795" w:rsidRPr="0080085A" w:rsidRDefault="00697795" w:rsidP="0080085A">
            <w:pPr>
              <w:spacing w:line="360" w:lineRule="auto"/>
              <w:jc w:val="center"/>
              <w:rPr>
                <w:color w:val="000000"/>
              </w:rPr>
            </w:pPr>
            <w:r w:rsidRPr="0080085A">
              <w:rPr>
                <w:color w:val="000000"/>
              </w:rPr>
              <w:t>25</w:t>
            </w:r>
          </w:p>
          <w:p w:rsidR="00697795" w:rsidRPr="0080085A" w:rsidRDefault="00697795" w:rsidP="0080085A">
            <w:pPr>
              <w:spacing w:line="360" w:lineRule="auto"/>
              <w:jc w:val="center"/>
              <w:rPr>
                <w:color w:val="000000"/>
              </w:rPr>
            </w:pPr>
            <w:r w:rsidRPr="0080085A">
              <w:rPr>
                <w:color w:val="000000"/>
              </w:rPr>
              <w:t>29</w:t>
            </w:r>
          </w:p>
          <w:p w:rsidR="00697795" w:rsidRPr="0080085A" w:rsidRDefault="00697795" w:rsidP="0080085A">
            <w:pPr>
              <w:spacing w:line="360" w:lineRule="auto"/>
              <w:jc w:val="center"/>
              <w:rPr>
                <w:color w:val="000000"/>
              </w:rPr>
            </w:pPr>
            <w:r w:rsidRPr="0080085A">
              <w:rPr>
                <w:color w:val="000000"/>
              </w:rPr>
              <w:t>33</w:t>
            </w:r>
          </w:p>
          <w:p w:rsidR="00697795" w:rsidRPr="0080085A" w:rsidRDefault="00697795" w:rsidP="0080085A">
            <w:pPr>
              <w:spacing w:line="360" w:lineRule="auto"/>
              <w:jc w:val="center"/>
              <w:rPr>
                <w:color w:val="000000"/>
              </w:rPr>
            </w:pPr>
            <w:r w:rsidRPr="0080085A">
              <w:rPr>
                <w:color w:val="000000"/>
              </w:rPr>
              <w:t>36</w:t>
            </w:r>
          </w:p>
          <w:p w:rsidR="00697795" w:rsidRPr="0080085A" w:rsidRDefault="00697795" w:rsidP="0080085A">
            <w:pPr>
              <w:spacing w:line="360" w:lineRule="auto"/>
              <w:jc w:val="center"/>
              <w:rPr>
                <w:color w:val="000000"/>
              </w:rPr>
            </w:pPr>
            <w:r w:rsidRPr="0080085A">
              <w:rPr>
                <w:color w:val="000000"/>
              </w:rPr>
              <w:t>40</w:t>
            </w:r>
          </w:p>
          <w:p w:rsidR="00697795" w:rsidRPr="0080085A" w:rsidRDefault="00697795" w:rsidP="0080085A">
            <w:pPr>
              <w:spacing w:line="360" w:lineRule="auto"/>
              <w:jc w:val="center"/>
              <w:rPr>
                <w:color w:val="000000"/>
              </w:rPr>
            </w:pPr>
            <w:r w:rsidRPr="0080085A">
              <w:rPr>
                <w:color w:val="000000"/>
              </w:rPr>
              <w:t>43</w:t>
            </w:r>
          </w:p>
          <w:p w:rsidR="00697795" w:rsidRPr="0080085A" w:rsidRDefault="00697795" w:rsidP="0080085A">
            <w:pPr>
              <w:spacing w:line="360" w:lineRule="auto"/>
              <w:jc w:val="center"/>
              <w:rPr>
                <w:color w:val="000000"/>
              </w:rPr>
            </w:pPr>
            <w:r w:rsidRPr="0080085A">
              <w:rPr>
                <w:color w:val="000000"/>
              </w:rPr>
              <w:t>47</w:t>
            </w:r>
          </w:p>
        </w:tc>
        <w:tc>
          <w:tcPr>
            <w:tcW w:w="759" w:type="dxa"/>
            <w:vAlign w:val="center"/>
          </w:tcPr>
          <w:p w:rsidR="00C324D2" w:rsidRPr="0080085A" w:rsidRDefault="00697795" w:rsidP="0080085A">
            <w:pPr>
              <w:spacing w:line="360" w:lineRule="auto"/>
              <w:jc w:val="center"/>
              <w:rPr>
                <w:color w:val="000000"/>
              </w:rPr>
            </w:pPr>
            <w:r w:rsidRPr="0080085A">
              <w:rPr>
                <w:color w:val="000000"/>
              </w:rPr>
              <w:t>16</w:t>
            </w:r>
          </w:p>
          <w:p w:rsidR="00697795" w:rsidRPr="0080085A" w:rsidRDefault="00697795" w:rsidP="0080085A">
            <w:pPr>
              <w:spacing w:line="360" w:lineRule="auto"/>
              <w:jc w:val="center"/>
              <w:rPr>
                <w:color w:val="000000"/>
              </w:rPr>
            </w:pPr>
            <w:r w:rsidRPr="0080085A">
              <w:rPr>
                <w:color w:val="000000"/>
              </w:rPr>
              <w:t>29</w:t>
            </w:r>
          </w:p>
          <w:p w:rsidR="00697795" w:rsidRPr="0080085A" w:rsidRDefault="00697795" w:rsidP="0080085A">
            <w:pPr>
              <w:spacing w:line="360" w:lineRule="auto"/>
              <w:jc w:val="center"/>
              <w:rPr>
                <w:color w:val="000000"/>
              </w:rPr>
            </w:pPr>
            <w:r w:rsidRPr="0080085A">
              <w:rPr>
                <w:color w:val="000000"/>
              </w:rPr>
              <w:t>22</w:t>
            </w:r>
          </w:p>
          <w:p w:rsidR="00697795" w:rsidRPr="0080085A" w:rsidRDefault="00697795" w:rsidP="0080085A">
            <w:pPr>
              <w:spacing w:line="360" w:lineRule="auto"/>
              <w:jc w:val="center"/>
              <w:rPr>
                <w:color w:val="000000"/>
              </w:rPr>
            </w:pPr>
            <w:r w:rsidRPr="0080085A">
              <w:rPr>
                <w:color w:val="000000"/>
              </w:rPr>
              <w:t>25</w:t>
            </w:r>
          </w:p>
          <w:p w:rsidR="00697795" w:rsidRPr="0080085A" w:rsidRDefault="00697795" w:rsidP="0080085A">
            <w:pPr>
              <w:spacing w:line="360" w:lineRule="auto"/>
              <w:jc w:val="center"/>
              <w:rPr>
                <w:color w:val="000000"/>
              </w:rPr>
            </w:pPr>
            <w:r w:rsidRPr="0080085A">
              <w:rPr>
                <w:color w:val="000000"/>
              </w:rPr>
              <w:t>28</w:t>
            </w:r>
          </w:p>
          <w:p w:rsidR="00697795" w:rsidRPr="0080085A" w:rsidRDefault="00697795" w:rsidP="0080085A">
            <w:pPr>
              <w:spacing w:line="360" w:lineRule="auto"/>
              <w:jc w:val="center"/>
              <w:rPr>
                <w:color w:val="000000"/>
              </w:rPr>
            </w:pPr>
            <w:r w:rsidRPr="0080085A">
              <w:rPr>
                <w:color w:val="000000"/>
              </w:rPr>
              <w:t>32</w:t>
            </w:r>
          </w:p>
          <w:p w:rsidR="00697795" w:rsidRPr="0080085A" w:rsidRDefault="00697795" w:rsidP="0080085A">
            <w:pPr>
              <w:spacing w:line="360" w:lineRule="auto"/>
              <w:jc w:val="center"/>
              <w:rPr>
                <w:color w:val="000000"/>
              </w:rPr>
            </w:pPr>
            <w:r w:rsidRPr="0080085A">
              <w:rPr>
                <w:color w:val="000000"/>
              </w:rPr>
              <w:t>35</w:t>
            </w:r>
          </w:p>
          <w:p w:rsidR="00697795" w:rsidRPr="0080085A" w:rsidRDefault="00697795" w:rsidP="0080085A">
            <w:pPr>
              <w:spacing w:line="360" w:lineRule="auto"/>
              <w:jc w:val="center"/>
              <w:rPr>
                <w:color w:val="000000"/>
              </w:rPr>
            </w:pPr>
            <w:r w:rsidRPr="0080085A">
              <w:rPr>
                <w:color w:val="000000"/>
              </w:rPr>
              <w:t>39</w:t>
            </w:r>
          </w:p>
          <w:p w:rsidR="00697795" w:rsidRPr="0080085A" w:rsidRDefault="00697795" w:rsidP="0080085A">
            <w:pPr>
              <w:spacing w:line="360" w:lineRule="auto"/>
              <w:jc w:val="center"/>
              <w:rPr>
                <w:color w:val="000000"/>
              </w:rPr>
            </w:pPr>
            <w:r w:rsidRPr="0080085A">
              <w:rPr>
                <w:color w:val="000000"/>
              </w:rPr>
              <w:t>43</w:t>
            </w:r>
          </w:p>
          <w:p w:rsidR="00697795" w:rsidRPr="0080085A" w:rsidRDefault="00697795" w:rsidP="0080085A">
            <w:pPr>
              <w:spacing w:line="360" w:lineRule="auto"/>
              <w:jc w:val="center"/>
              <w:rPr>
                <w:color w:val="000000"/>
              </w:rPr>
            </w:pPr>
            <w:r w:rsidRPr="0080085A">
              <w:rPr>
                <w:color w:val="000000"/>
              </w:rPr>
              <w:t>37</w:t>
            </w:r>
          </w:p>
          <w:p w:rsidR="00697795" w:rsidRPr="0080085A" w:rsidRDefault="00697795" w:rsidP="0080085A">
            <w:pPr>
              <w:spacing w:line="360" w:lineRule="auto"/>
              <w:jc w:val="center"/>
              <w:rPr>
                <w:color w:val="000000"/>
              </w:rPr>
            </w:pPr>
            <w:r w:rsidRPr="0080085A">
              <w:rPr>
                <w:color w:val="000000"/>
              </w:rPr>
              <w:t>-</w:t>
            </w:r>
          </w:p>
          <w:p w:rsidR="00697795" w:rsidRPr="0080085A" w:rsidRDefault="00697795" w:rsidP="0080085A">
            <w:pPr>
              <w:spacing w:line="360" w:lineRule="auto"/>
              <w:jc w:val="center"/>
              <w:rPr>
                <w:color w:val="000000"/>
              </w:rPr>
            </w:pPr>
            <w:r w:rsidRPr="0080085A">
              <w:rPr>
                <w:color w:val="000000"/>
              </w:rPr>
              <w:t>-</w:t>
            </w:r>
          </w:p>
        </w:tc>
        <w:tc>
          <w:tcPr>
            <w:tcW w:w="759" w:type="dxa"/>
            <w:vAlign w:val="center"/>
          </w:tcPr>
          <w:p w:rsidR="00C324D2" w:rsidRPr="0080085A" w:rsidRDefault="00697795" w:rsidP="0080085A">
            <w:pPr>
              <w:spacing w:line="360" w:lineRule="auto"/>
              <w:jc w:val="center"/>
              <w:rPr>
                <w:color w:val="000000"/>
              </w:rPr>
            </w:pPr>
            <w:r w:rsidRPr="0080085A">
              <w:rPr>
                <w:color w:val="000000"/>
              </w:rPr>
              <w:t>18</w:t>
            </w:r>
          </w:p>
          <w:p w:rsidR="00697795" w:rsidRPr="0080085A" w:rsidRDefault="00697795" w:rsidP="0080085A">
            <w:pPr>
              <w:spacing w:line="360" w:lineRule="auto"/>
              <w:jc w:val="center"/>
              <w:rPr>
                <w:color w:val="000000"/>
              </w:rPr>
            </w:pPr>
            <w:r w:rsidRPr="0080085A">
              <w:rPr>
                <w:color w:val="000000"/>
              </w:rPr>
              <w:t>21</w:t>
            </w:r>
          </w:p>
          <w:p w:rsidR="00697795" w:rsidRPr="0080085A" w:rsidRDefault="00697795" w:rsidP="0080085A">
            <w:pPr>
              <w:spacing w:line="360" w:lineRule="auto"/>
              <w:jc w:val="center"/>
              <w:rPr>
                <w:color w:val="000000"/>
              </w:rPr>
            </w:pPr>
            <w:r w:rsidRPr="0080085A">
              <w:rPr>
                <w:color w:val="000000"/>
              </w:rPr>
              <w:t>24</w:t>
            </w:r>
          </w:p>
          <w:p w:rsidR="00697795" w:rsidRPr="0080085A" w:rsidRDefault="00697795" w:rsidP="0080085A">
            <w:pPr>
              <w:spacing w:line="360" w:lineRule="auto"/>
              <w:jc w:val="center"/>
              <w:rPr>
                <w:color w:val="000000"/>
              </w:rPr>
            </w:pPr>
            <w:r w:rsidRPr="0080085A">
              <w:rPr>
                <w:color w:val="000000"/>
              </w:rPr>
              <w:t>28</w:t>
            </w:r>
          </w:p>
          <w:p w:rsidR="00697795" w:rsidRPr="0080085A" w:rsidRDefault="00697795" w:rsidP="0080085A">
            <w:pPr>
              <w:spacing w:line="360" w:lineRule="auto"/>
              <w:jc w:val="center"/>
              <w:rPr>
                <w:color w:val="000000"/>
              </w:rPr>
            </w:pPr>
            <w:r w:rsidRPr="0080085A">
              <w:rPr>
                <w:color w:val="000000"/>
              </w:rPr>
              <w:t>32</w:t>
            </w:r>
          </w:p>
          <w:p w:rsidR="00697795" w:rsidRPr="0080085A" w:rsidRDefault="00697795" w:rsidP="0080085A">
            <w:pPr>
              <w:spacing w:line="360" w:lineRule="auto"/>
              <w:jc w:val="center"/>
              <w:rPr>
                <w:color w:val="000000"/>
              </w:rPr>
            </w:pPr>
            <w:r w:rsidRPr="0080085A">
              <w:rPr>
                <w:color w:val="000000"/>
              </w:rPr>
              <w:t>36</w:t>
            </w:r>
          </w:p>
          <w:p w:rsidR="00697795" w:rsidRPr="0080085A" w:rsidRDefault="00697795" w:rsidP="0080085A">
            <w:pPr>
              <w:spacing w:line="360" w:lineRule="auto"/>
              <w:jc w:val="center"/>
              <w:rPr>
                <w:color w:val="000000"/>
              </w:rPr>
            </w:pPr>
            <w:r w:rsidRPr="0080085A">
              <w:rPr>
                <w:color w:val="000000"/>
              </w:rPr>
              <w:t>40</w:t>
            </w:r>
          </w:p>
          <w:p w:rsidR="00697795" w:rsidRPr="0080085A" w:rsidRDefault="00697795" w:rsidP="0080085A">
            <w:pPr>
              <w:spacing w:line="360" w:lineRule="auto"/>
              <w:jc w:val="center"/>
              <w:rPr>
                <w:color w:val="000000"/>
              </w:rPr>
            </w:pPr>
            <w:r w:rsidRPr="0080085A">
              <w:rPr>
                <w:color w:val="000000"/>
              </w:rPr>
              <w:t>44</w:t>
            </w:r>
          </w:p>
          <w:p w:rsidR="00697795" w:rsidRPr="0080085A" w:rsidRDefault="00697795" w:rsidP="0080085A">
            <w:pPr>
              <w:spacing w:line="360" w:lineRule="auto"/>
              <w:jc w:val="center"/>
              <w:rPr>
                <w:color w:val="000000"/>
              </w:rPr>
            </w:pPr>
            <w:r w:rsidRPr="0080085A">
              <w:rPr>
                <w:color w:val="000000"/>
              </w:rPr>
              <w:t>-</w:t>
            </w:r>
          </w:p>
          <w:p w:rsidR="00697795" w:rsidRPr="0080085A" w:rsidRDefault="00697795" w:rsidP="0080085A">
            <w:pPr>
              <w:spacing w:line="360" w:lineRule="auto"/>
              <w:jc w:val="center"/>
              <w:rPr>
                <w:color w:val="000000"/>
              </w:rPr>
            </w:pPr>
            <w:r w:rsidRPr="0080085A">
              <w:rPr>
                <w:color w:val="000000"/>
              </w:rPr>
              <w:t>-</w:t>
            </w:r>
          </w:p>
          <w:p w:rsidR="00697795" w:rsidRPr="0080085A" w:rsidRDefault="00697795" w:rsidP="0080085A">
            <w:pPr>
              <w:spacing w:line="360" w:lineRule="auto"/>
              <w:jc w:val="center"/>
              <w:rPr>
                <w:color w:val="000000"/>
              </w:rPr>
            </w:pPr>
            <w:r w:rsidRPr="0080085A">
              <w:rPr>
                <w:color w:val="000000"/>
              </w:rPr>
              <w:t>-</w:t>
            </w:r>
          </w:p>
          <w:p w:rsidR="00697795" w:rsidRPr="0080085A" w:rsidRDefault="00697795" w:rsidP="0080085A">
            <w:pPr>
              <w:spacing w:line="360" w:lineRule="auto"/>
              <w:jc w:val="center"/>
              <w:rPr>
                <w:color w:val="000000"/>
              </w:rPr>
            </w:pPr>
            <w:r w:rsidRPr="0080085A">
              <w:rPr>
                <w:color w:val="000000"/>
              </w:rPr>
              <w:t>-</w:t>
            </w:r>
          </w:p>
        </w:tc>
      </w:tr>
    </w:tbl>
    <w:p w:rsidR="00C324D2" w:rsidRPr="009761A8" w:rsidRDefault="00C324D2" w:rsidP="009761A8">
      <w:pPr>
        <w:shd w:val="clear" w:color="auto" w:fill="FFFFFF"/>
        <w:spacing w:line="360" w:lineRule="auto"/>
        <w:ind w:firstLine="709"/>
        <w:jc w:val="both"/>
        <w:rPr>
          <w:color w:val="000000"/>
        </w:rPr>
      </w:pPr>
    </w:p>
    <w:p w:rsidR="008D0EF2" w:rsidRPr="009761A8" w:rsidRDefault="008D0EF2" w:rsidP="009761A8">
      <w:pPr>
        <w:shd w:val="clear" w:color="auto" w:fill="FFFFFF"/>
        <w:spacing w:line="360" w:lineRule="auto"/>
        <w:ind w:firstLine="709"/>
        <w:jc w:val="both"/>
        <w:rPr>
          <w:color w:val="000000"/>
        </w:rPr>
      </w:pPr>
      <w:r w:rsidRPr="009761A8">
        <w:rPr>
          <w:color w:val="000000"/>
        </w:rPr>
        <w:t>При размещении железных дорог на орошаемых или осушенных землях, пашне, земельных участ</w:t>
      </w:r>
      <w:r w:rsidR="009761A8">
        <w:rPr>
          <w:color w:val="000000"/>
        </w:rPr>
        <w:t>ках, занятых многолетними плодо</w:t>
      </w:r>
      <w:r w:rsidRPr="009761A8">
        <w:rPr>
          <w:color w:val="000000"/>
        </w:rPr>
        <w:t>выми насаждениями и виноградниками, земляное полотно следуе</w:t>
      </w:r>
      <w:r w:rsidR="009761A8">
        <w:rPr>
          <w:color w:val="000000"/>
        </w:rPr>
        <w:t>т</w:t>
      </w:r>
      <w:r w:rsidRPr="009761A8">
        <w:rPr>
          <w:color w:val="000000"/>
        </w:rPr>
        <w:t xml:space="preserve"> устраивать без боковых резервов и кавальеров.</w:t>
      </w:r>
    </w:p>
    <w:p w:rsidR="009761A8" w:rsidRPr="0014697B" w:rsidRDefault="009761A8" w:rsidP="009761A8">
      <w:pPr>
        <w:shd w:val="clear" w:color="auto" w:fill="FFFFFF"/>
        <w:spacing w:line="360" w:lineRule="auto"/>
        <w:ind w:firstLine="709"/>
        <w:jc w:val="both"/>
        <w:rPr>
          <w:color w:val="000000"/>
        </w:rPr>
      </w:pPr>
      <w:r w:rsidRPr="009761A8">
        <w:rPr>
          <w:color w:val="000000"/>
        </w:rPr>
        <w:t>При размещении железных дорог на указанных землях должны быть разра</w:t>
      </w:r>
      <w:r>
        <w:rPr>
          <w:color w:val="000000"/>
        </w:rPr>
        <w:t>б</w:t>
      </w:r>
      <w:r w:rsidRPr="009761A8">
        <w:rPr>
          <w:color w:val="000000"/>
        </w:rPr>
        <w:t>отаны варианты проектных решений, обеспечивающие уменьшение изъятия земель.</w:t>
      </w:r>
      <w:r w:rsidR="0014697B" w:rsidRPr="0014697B">
        <w:rPr>
          <w:color w:val="000000"/>
        </w:rPr>
        <w:t>[</w:t>
      </w:r>
      <w:r w:rsidR="00E45103">
        <w:rPr>
          <w:color w:val="000000"/>
        </w:rPr>
        <w:t>1</w:t>
      </w:r>
      <w:r w:rsidR="0014697B" w:rsidRPr="0014697B">
        <w:rPr>
          <w:color w:val="000000"/>
        </w:rPr>
        <w:t>]</w:t>
      </w:r>
    </w:p>
    <w:p w:rsidR="0014697B" w:rsidRPr="00D35F14" w:rsidRDefault="004D298D" w:rsidP="007D2FA3">
      <w:pPr>
        <w:shd w:val="clear" w:color="auto" w:fill="FFFFFF"/>
        <w:spacing w:line="360" w:lineRule="auto"/>
        <w:jc w:val="center"/>
        <w:rPr>
          <w:b/>
          <w:color w:val="000000"/>
        </w:rPr>
      </w:pPr>
      <w:r>
        <w:rPr>
          <w:b/>
          <w:color w:val="000000"/>
        </w:rPr>
        <w:t>1.2 Загрязнение</w:t>
      </w:r>
      <w:r w:rsidR="0014697B" w:rsidRPr="00D35F14">
        <w:rPr>
          <w:b/>
          <w:color w:val="000000"/>
        </w:rPr>
        <w:t xml:space="preserve"> </w:t>
      </w:r>
      <w:r>
        <w:rPr>
          <w:b/>
          <w:color w:val="000000"/>
        </w:rPr>
        <w:t>почв</w:t>
      </w:r>
      <w:r w:rsidR="00D35F14" w:rsidRPr="00D35F14">
        <w:rPr>
          <w:b/>
          <w:color w:val="000000"/>
        </w:rPr>
        <w:t xml:space="preserve"> </w:t>
      </w:r>
      <w:r w:rsidR="0014697B" w:rsidRPr="00D35F14">
        <w:rPr>
          <w:b/>
          <w:color w:val="000000"/>
        </w:rPr>
        <w:t>полосы отвода предприятиями железнодорожного транспорта</w:t>
      </w:r>
    </w:p>
    <w:p w:rsidR="0014697B" w:rsidRDefault="00D50417" w:rsidP="0063468F">
      <w:pPr>
        <w:shd w:val="clear" w:color="auto" w:fill="FFFFFF"/>
        <w:spacing w:line="360" w:lineRule="auto"/>
        <w:ind w:firstLine="709"/>
        <w:jc w:val="both"/>
        <w:rPr>
          <w:color w:val="000000"/>
          <w:lang w:val="en-US"/>
        </w:rPr>
      </w:pPr>
      <w:r w:rsidRPr="0063468F">
        <w:rPr>
          <w:color w:val="000000"/>
        </w:rPr>
        <w:t xml:space="preserve">Предприятия железнодорожного транспорта занимают территории в среднем от 2 до </w:t>
      </w:r>
      <w:smartTag w:uri="urn:schemas-microsoft-com:office:smarttags" w:element="metricconverter">
        <w:smartTagPr>
          <w:attr w:name="ProductID" w:val="50 га"/>
        </w:smartTagPr>
        <w:r w:rsidRPr="0063468F">
          <w:rPr>
            <w:color w:val="000000"/>
          </w:rPr>
          <w:t>50 га</w:t>
        </w:r>
      </w:smartTag>
      <w:r w:rsidR="0063468F">
        <w:rPr>
          <w:color w:val="000000"/>
        </w:rPr>
        <w:t>, отличающиеся не толь</w:t>
      </w:r>
      <w:r w:rsidRPr="0063468F">
        <w:rPr>
          <w:color w:val="000000"/>
        </w:rPr>
        <w:t>ко размерами, но и степен</w:t>
      </w:r>
      <w:r w:rsidR="0063468F">
        <w:rPr>
          <w:color w:val="000000"/>
        </w:rPr>
        <w:t>ью загрязненности. Характер тех</w:t>
      </w:r>
      <w:r w:rsidRPr="0063468F">
        <w:rPr>
          <w:color w:val="000000"/>
        </w:rPr>
        <w:t>нологических процессов, осуществляемых предприятием, определяет вид и площадь</w:t>
      </w:r>
      <w:r w:rsidR="0063468F">
        <w:rPr>
          <w:color w:val="000000"/>
        </w:rPr>
        <w:t xml:space="preserve"> загрязнения. Наиболее распрост</w:t>
      </w:r>
      <w:r w:rsidRPr="0063468F">
        <w:rPr>
          <w:color w:val="000000"/>
        </w:rPr>
        <w:t>раненными загрязнителями территорий предприятий</w:t>
      </w:r>
      <w:r w:rsidR="0063468F">
        <w:rPr>
          <w:color w:val="000000"/>
        </w:rPr>
        <w:t xml:space="preserve"> желез</w:t>
      </w:r>
      <w:r w:rsidRPr="0063468F">
        <w:rPr>
          <w:color w:val="000000"/>
        </w:rPr>
        <w:t>нодорожной отрасли явл</w:t>
      </w:r>
      <w:r w:rsidR="0063468F">
        <w:rPr>
          <w:color w:val="000000"/>
        </w:rPr>
        <w:t>яются нефть и нефтепродукты, ма</w:t>
      </w:r>
      <w:r w:rsidRPr="0063468F">
        <w:rPr>
          <w:color w:val="000000"/>
        </w:rPr>
        <w:t>зут, дизельное топливо, ма</w:t>
      </w:r>
      <w:r w:rsidR="0063468F">
        <w:rPr>
          <w:color w:val="000000"/>
        </w:rPr>
        <w:t>сла и смазочные материалы, анти</w:t>
      </w:r>
      <w:r w:rsidRPr="0063468F">
        <w:rPr>
          <w:color w:val="000000"/>
        </w:rPr>
        <w:t>септики, фенолы, а также остатки перевозимых грузов и отходы производства. П</w:t>
      </w:r>
      <w:r w:rsidR="0063468F">
        <w:rPr>
          <w:color w:val="000000"/>
        </w:rPr>
        <w:t>лощадь загрязненных участков ко</w:t>
      </w:r>
      <w:r w:rsidRPr="0063468F">
        <w:rPr>
          <w:color w:val="000000"/>
        </w:rPr>
        <w:t>леблется от 5 до 25% общей те</w:t>
      </w:r>
      <w:r w:rsidR="0063468F">
        <w:rPr>
          <w:color w:val="000000"/>
        </w:rPr>
        <w:t>рритории предприятия. Соот</w:t>
      </w:r>
      <w:r w:rsidRPr="0063468F">
        <w:rPr>
          <w:color w:val="000000"/>
        </w:rPr>
        <w:t>ношение между занимаемой и загрязненной территориями основных видов железнодорожных п</w:t>
      </w:r>
      <w:r w:rsidR="001042C6">
        <w:rPr>
          <w:color w:val="000000"/>
        </w:rPr>
        <w:t>редприятий приведено в табл. 2.</w:t>
      </w:r>
    </w:p>
    <w:p w:rsidR="001042C6" w:rsidRDefault="001042C6" w:rsidP="007D2FA3">
      <w:pPr>
        <w:shd w:val="clear" w:color="auto" w:fill="FFFFFF"/>
        <w:spacing w:line="360" w:lineRule="auto"/>
        <w:jc w:val="right"/>
        <w:rPr>
          <w:color w:val="000000"/>
        </w:rPr>
      </w:pPr>
      <w:r>
        <w:rPr>
          <w:color w:val="000000"/>
        </w:rPr>
        <w:t>Таблица 2</w:t>
      </w:r>
    </w:p>
    <w:p w:rsidR="001042C6" w:rsidRPr="00D35F14" w:rsidRDefault="001042C6" w:rsidP="007D2FA3">
      <w:pPr>
        <w:shd w:val="clear" w:color="auto" w:fill="FFFFFF"/>
        <w:spacing w:line="360" w:lineRule="auto"/>
        <w:jc w:val="center"/>
        <w:rPr>
          <w:b/>
          <w:color w:val="000000"/>
        </w:rPr>
      </w:pPr>
      <w:r w:rsidRPr="00D35F14">
        <w:rPr>
          <w:b/>
          <w:color w:val="000000"/>
        </w:rPr>
        <w:t>Площади загрязненных территорий железнодорожных предприятий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6"/>
        <w:gridCol w:w="1617"/>
        <w:gridCol w:w="1772"/>
        <w:gridCol w:w="3231"/>
      </w:tblGrid>
      <w:tr w:rsidR="001042C6" w:rsidRPr="0080085A">
        <w:trPr>
          <w:trHeight w:val="240"/>
        </w:trPr>
        <w:tc>
          <w:tcPr>
            <w:tcW w:w="3236" w:type="dxa"/>
            <w:vMerge w:val="restart"/>
            <w:vAlign w:val="center"/>
          </w:tcPr>
          <w:p w:rsidR="001042C6" w:rsidRPr="0080085A" w:rsidRDefault="001042C6" w:rsidP="0080085A">
            <w:pPr>
              <w:spacing w:line="360" w:lineRule="auto"/>
              <w:jc w:val="center"/>
              <w:rPr>
                <w:color w:val="000000"/>
              </w:rPr>
            </w:pPr>
            <w:r w:rsidRPr="0080085A">
              <w:rPr>
                <w:color w:val="000000"/>
              </w:rPr>
              <w:t>Наименование предприятия</w:t>
            </w:r>
          </w:p>
        </w:tc>
        <w:tc>
          <w:tcPr>
            <w:tcW w:w="3389" w:type="dxa"/>
            <w:gridSpan w:val="2"/>
            <w:vAlign w:val="center"/>
          </w:tcPr>
          <w:p w:rsidR="001042C6" w:rsidRPr="0080085A" w:rsidRDefault="001042C6" w:rsidP="0080085A">
            <w:pPr>
              <w:spacing w:line="360" w:lineRule="auto"/>
              <w:jc w:val="center"/>
              <w:rPr>
                <w:color w:val="000000"/>
              </w:rPr>
            </w:pPr>
            <w:r w:rsidRPr="0080085A">
              <w:rPr>
                <w:color w:val="000000"/>
              </w:rPr>
              <w:t>Средняя площадь предприятия, га</w:t>
            </w:r>
          </w:p>
        </w:tc>
        <w:tc>
          <w:tcPr>
            <w:tcW w:w="3231" w:type="dxa"/>
            <w:vMerge w:val="restart"/>
            <w:vAlign w:val="center"/>
          </w:tcPr>
          <w:p w:rsidR="001042C6" w:rsidRPr="0080085A" w:rsidRDefault="001042C6" w:rsidP="0080085A">
            <w:pPr>
              <w:spacing w:line="360" w:lineRule="auto"/>
              <w:jc w:val="center"/>
              <w:rPr>
                <w:color w:val="000000"/>
              </w:rPr>
            </w:pPr>
            <w:r w:rsidRPr="0080085A">
              <w:rPr>
                <w:color w:val="000000"/>
              </w:rPr>
              <w:t>Площадь загрязненной территории, %</w:t>
            </w:r>
          </w:p>
        </w:tc>
      </w:tr>
      <w:tr w:rsidR="001042C6" w:rsidRPr="0080085A">
        <w:trPr>
          <w:trHeight w:val="240"/>
        </w:trPr>
        <w:tc>
          <w:tcPr>
            <w:tcW w:w="3236" w:type="dxa"/>
            <w:vMerge/>
            <w:vAlign w:val="center"/>
          </w:tcPr>
          <w:p w:rsidR="001042C6" w:rsidRPr="0080085A" w:rsidRDefault="001042C6" w:rsidP="0080085A">
            <w:pPr>
              <w:spacing w:line="360" w:lineRule="auto"/>
              <w:jc w:val="center"/>
              <w:rPr>
                <w:color w:val="000000"/>
              </w:rPr>
            </w:pPr>
          </w:p>
        </w:tc>
        <w:tc>
          <w:tcPr>
            <w:tcW w:w="1617" w:type="dxa"/>
            <w:vAlign w:val="center"/>
          </w:tcPr>
          <w:p w:rsidR="001042C6" w:rsidRPr="0080085A" w:rsidRDefault="001042C6" w:rsidP="0080085A">
            <w:pPr>
              <w:spacing w:line="360" w:lineRule="auto"/>
              <w:jc w:val="center"/>
              <w:rPr>
                <w:color w:val="000000"/>
              </w:rPr>
            </w:pPr>
            <w:r w:rsidRPr="0080085A">
              <w:rPr>
                <w:color w:val="000000"/>
              </w:rPr>
              <w:t>общая</w:t>
            </w:r>
          </w:p>
        </w:tc>
        <w:tc>
          <w:tcPr>
            <w:tcW w:w="1772" w:type="dxa"/>
            <w:vAlign w:val="center"/>
          </w:tcPr>
          <w:p w:rsidR="001042C6" w:rsidRPr="0080085A" w:rsidRDefault="001042C6" w:rsidP="0080085A">
            <w:pPr>
              <w:spacing w:line="360" w:lineRule="auto"/>
              <w:jc w:val="center"/>
              <w:rPr>
                <w:color w:val="000000"/>
              </w:rPr>
            </w:pPr>
            <w:r w:rsidRPr="0080085A">
              <w:rPr>
                <w:color w:val="000000"/>
              </w:rPr>
              <w:t>загрязненная</w:t>
            </w:r>
          </w:p>
        </w:tc>
        <w:tc>
          <w:tcPr>
            <w:tcW w:w="3231" w:type="dxa"/>
            <w:vMerge/>
            <w:vAlign w:val="center"/>
          </w:tcPr>
          <w:p w:rsidR="001042C6" w:rsidRPr="0080085A" w:rsidRDefault="001042C6" w:rsidP="0080085A">
            <w:pPr>
              <w:spacing w:line="360" w:lineRule="auto"/>
              <w:jc w:val="center"/>
              <w:rPr>
                <w:color w:val="000000"/>
              </w:rPr>
            </w:pPr>
          </w:p>
        </w:tc>
      </w:tr>
      <w:tr w:rsidR="001042C6" w:rsidRPr="0080085A">
        <w:trPr>
          <w:trHeight w:val="96"/>
        </w:trPr>
        <w:tc>
          <w:tcPr>
            <w:tcW w:w="3236" w:type="dxa"/>
            <w:vAlign w:val="center"/>
          </w:tcPr>
          <w:p w:rsidR="001042C6" w:rsidRPr="0080085A" w:rsidRDefault="001042C6" w:rsidP="0080085A">
            <w:pPr>
              <w:spacing w:line="360" w:lineRule="auto"/>
              <w:rPr>
                <w:color w:val="000000"/>
              </w:rPr>
            </w:pPr>
            <w:r w:rsidRPr="0080085A">
              <w:rPr>
                <w:color w:val="000000"/>
              </w:rPr>
              <w:t>Депо:</w:t>
            </w:r>
          </w:p>
          <w:p w:rsidR="001042C6" w:rsidRPr="0080085A" w:rsidRDefault="001042C6" w:rsidP="0080085A">
            <w:pPr>
              <w:spacing w:line="360" w:lineRule="auto"/>
              <w:rPr>
                <w:color w:val="000000"/>
              </w:rPr>
            </w:pPr>
            <w:r w:rsidRPr="0080085A">
              <w:rPr>
                <w:color w:val="000000"/>
              </w:rPr>
              <w:t>локомотивные</w:t>
            </w:r>
          </w:p>
          <w:p w:rsidR="001042C6" w:rsidRPr="0080085A" w:rsidRDefault="001042C6" w:rsidP="0080085A">
            <w:pPr>
              <w:spacing w:line="360" w:lineRule="auto"/>
              <w:rPr>
                <w:color w:val="000000"/>
              </w:rPr>
            </w:pPr>
            <w:r w:rsidRPr="0080085A">
              <w:rPr>
                <w:color w:val="000000"/>
              </w:rPr>
              <w:t>вагонные</w:t>
            </w:r>
          </w:p>
          <w:p w:rsidR="001042C6" w:rsidRPr="0080085A" w:rsidRDefault="001042C6" w:rsidP="0080085A">
            <w:pPr>
              <w:spacing w:line="360" w:lineRule="auto"/>
              <w:rPr>
                <w:color w:val="000000"/>
              </w:rPr>
            </w:pPr>
            <w:r w:rsidRPr="0080085A">
              <w:rPr>
                <w:color w:val="000000"/>
              </w:rPr>
              <w:t>рефрижераторные</w:t>
            </w:r>
          </w:p>
        </w:tc>
        <w:tc>
          <w:tcPr>
            <w:tcW w:w="1617" w:type="dxa"/>
            <w:shd w:val="clear" w:color="auto" w:fill="auto"/>
            <w:vAlign w:val="center"/>
          </w:tcPr>
          <w:p w:rsidR="001042C6" w:rsidRPr="0080085A" w:rsidRDefault="001042C6" w:rsidP="0080085A">
            <w:pPr>
              <w:spacing w:line="360" w:lineRule="auto"/>
              <w:jc w:val="center"/>
              <w:rPr>
                <w:color w:val="000000"/>
              </w:rPr>
            </w:pPr>
          </w:p>
          <w:p w:rsidR="001042C6" w:rsidRPr="0080085A" w:rsidRDefault="001042C6" w:rsidP="0080085A">
            <w:pPr>
              <w:spacing w:line="360" w:lineRule="auto"/>
              <w:jc w:val="center"/>
              <w:rPr>
                <w:color w:val="000000"/>
              </w:rPr>
            </w:pPr>
            <w:r w:rsidRPr="0080085A">
              <w:rPr>
                <w:color w:val="000000"/>
              </w:rPr>
              <w:t>5</w:t>
            </w:r>
          </w:p>
          <w:p w:rsidR="001042C6" w:rsidRPr="0080085A" w:rsidRDefault="001042C6" w:rsidP="0080085A">
            <w:pPr>
              <w:spacing w:line="360" w:lineRule="auto"/>
              <w:jc w:val="center"/>
              <w:rPr>
                <w:color w:val="000000"/>
              </w:rPr>
            </w:pPr>
            <w:r w:rsidRPr="0080085A">
              <w:rPr>
                <w:color w:val="000000"/>
              </w:rPr>
              <w:t>4,5</w:t>
            </w:r>
          </w:p>
          <w:p w:rsidR="001042C6" w:rsidRPr="0080085A" w:rsidRDefault="001042C6" w:rsidP="0080085A">
            <w:pPr>
              <w:spacing w:line="360" w:lineRule="auto"/>
              <w:jc w:val="center"/>
              <w:rPr>
                <w:color w:val="000000"/>
              </w:rPr>
            </w:pPr>
            <w:r w:rsidRPr="0080085A">
              <w:rPr>
                <w:color w:val="000000"/>
              </w:rPr>
              <w:t>3</w:t>
            </w:r>
          </w:p>
        </w:tc>
        <w:tc>
          <w:tcPr>
            <w:tcW w:w="1772" w:type="dxa"/>
            <w:shd w:val="clear" w:color="auto" w:fill="auto"/>
            <w:vAlign w:val="center"/>
          </w:tcPr>
          <w:p w:rsidR="001042C6" w:rsidRPr="0080085A" w:rsidRDefault="001042C6" w:rsidP="0080085A">
            <w:pPr>
              <w:spacing w:line="360" w:lineRule="auto"/>
              <w:jc w:val="center"/>
              <w:rPr>
                <w:color w:val="000000"/>
              </w:rPr>
            </w:pPr>
          </w:p>
          <w:p w:rsidR="00D721B0" w:rsidRPr="0080085A" w:rsidRDefault="00D721B0" w:rsidP="0080085A">
            <w:pPr>
              <w:spacing w:line="360" w:lineRule="auto"/>
              <w:jc w:val="center"/>
              <w:rPr>
                <w:color w:val="000000"/>
              </w:rPr>
            </w:pPr>
            <w:r w:rsidRPr="0080085A">
              <w:rPr>
                <w:color w:val="000000"/>
              </w:rPr>
              <w:t>1</w:t>
            </w:r>
          </w:p>
          <w:p w:rsidR="00D721B0" w:rsidRPr="0080085A" w:rsidRDefault="00D721B0" w:rsidP="0080085A">
            <w:pPr>
              <w:spacing w:line="360" w:lineRule="auto"/>
              <w:jc w:val="center"/>
              <w:rPr>
                <w:color w:val="000000"/>
              </w:rPr>
            </w:pPr>
            <w:r w:rsidRPr="0080085A">
              <w:rPr>
                <w:color w:val="000000"/>
              </w:rPr>
              <w:t>0,9</w:t>
            </w:r>
          </w:p>
          <w:p w:rsidR="00D721B0" w:rsidRPr="0080085A" w:rsidRDefault="00D721B0" w:rsidP="0080085A">
            <w:pPr>
              <w:spacing w:line="360" w:lineRule="auto"/>
              <w:jc w:val="center"/>
              <w:rPr>
                <w:color w:val="000000"/>
              </w:rPr>
            </w:pPr>
            <w:r w:rsidRPr="0080085A">
              <w:rPr>
                <w:color w:val="000000"/>
              </w:rPr>
              <w:t>0,3</w:t>
            </w:r>
          </w:p>
        </w:tc>
        <w:tc>
          <w:tcPr>
            <w:tcW w:w="3231" w:type="dxa"/>
            <w:shd w:val="clear" w:color="auto" w:fill="auto"/>
            <w:vAlign w:val="center"/>
          </w:tcPr>
          <w:p w:rsidR="001042C6" w:rsidRPr="0080085A" w:rsidRDefault="001042C6" w:rsidP="0080085A">
            <w:pPr>
              <w:spacing w:line="360" w:lineRule="auto"/>
              <w:jc w:val="center"/>
              <w:rPr>
                <w:color w:val="000000"/>
              </w:rPr>
            </w:pPr>
          </w:p>
          <w:p w:rsidR="00D721B0" w:rsidRPr="0080085A" w:rsidRDefault="00D721B0" w:rsidP="0080085A">
            <w:pPr>
              <w:spacing w:line="360" w:lineRule="auto"/>
              <w:jc w:val="center"/>
              <w:rPr>
                <w:color w:val="000000"/>
              </w:rPr>
            </w:pPr>
            <w:r w:rsidRPr="0080085A">
              <w:rPr>
                <w:color w:val="000000"/>
              </w:rPr>
              <w:t>20</w:t>
            </w:r>
          </w:p>
          <w:p w:rsidR="00D721B0" w:rsidRPr="0080085A" w:rsidRDefault="00D721B0" w:rsidP="0080085A">
            <w:pPr>
              <w:spacing w:line="360" w:lineRule="auto"/>
              <w:jc w:val="center"/>
              <w:rPr>
                <w:color w:val="000000"/>
              </w:rPr>
            </w:pPr>
            <w:r w:rsidRPr="0080085A">
              <w:rPr>
                <w:color w:val="000000"/>
              </w:rPr>
              <w:t>20</w:t>
            </w:r>
          </w:p>
          <w:p w:rsidR="00D721B0" w:rsidRPr="0080085A" w:rsidRDefault="00D721B0" w:rsidP="0080085A">
            <w:pPr>
              <w:spacing w:line="360" w:lineRule="auto"/>
              <w:jc w:val="center"/>
              <w:rPr>
                <w:color w:val="000000"/>
              </w:rPr>
            </w:pPr>
            <w:r w:rsidRPr="0080085A">
              <w:rPr>
                <w:color w:val="000000"/>
              </w:rPr>
              <w:t>10</w:t>
            </w:r>
          </w:p>
        </w:tc>
      </w:tr>
      <w:tr w:rsidR="001042C6" w:rsidRPr="0080085A">
        <w:trPr>
          <w:trHeight w:val="96"/>
        </w:trPr>
        <w:tc>
          <w:tcPr>
            <w:tcW w:w="3236" w:type="dxa"/>
            <w:vAlign w:val="center"/>
          </w:tcPr>
          <w:p w:rsidR="001042C6" w:rsidRPr="0080085A" w:rsidRDefault="001042C6" w:rsidP="0080085A">
            <w:pPr>
              <w:spacing w:line="360" w:lineRule="auto"/>
              <w:rPr>
                <w:color w:val="000000"/>
              </w:rPr>
            </w:pPr>
            <w:r w:rsidRPr="0080085A">
              <w:rPr>
                <w:color w:val="000000"/>
              </w:rPr>
              <w:t>Промывочно-пропарочные станции</w:t>
            </w:r>
          </w:p>
        </w:tc>
        <w:tc>
          <w:tcPr>
            <w:tcW w:w="1617" w:type="dxa"/>
            <w:shd w:val="clear" w:color="auto" w:fill="auto"/>
            <w:vAlign w:val="center"/>
          </w:tcPr>
          <w:p w:rsidR="001042C6" w:rsidRPr="0080085A" w:rsidRDefault="00D721B0" w:rsidP="0080085A">
            <w:pPr>
              <w:spacing w:line="360" w:lineRule="auto"/>
              <w:jc w:val="center"/>
              <w:rPr>
                <w:color w:val="000000"/>
              </w:rPr>
            </w:pPr>
            <w:r w:rsidRPr="0080085A">
              <w:rPr>
                <w:color w:val="000000"/>
              </w:rPr>
              <w:t>12</w:t>
            </w:r>
          </w:p>
        </w:tc>
        <w:tc>
          <w:tcPr>
            <w:tcW w:w="1772" w:type="dxa"/>
            <w:shd w:val="clear" w:color="auto" w:fill="auto"/>
            <w:vAlign w:val="center"/>
          </w:tcPr>
          <w:p w:rsidR="001042C6" w:rsidRPr="0080085A" w:rsidRDefault="00D721B0" w:rsidP="0080085A">
            <w:pPr>
              <w:spacing w:line="360" w:lineRule="auto"/>
              <w:jc w:val="center"/>
              <w:rPr>
                <w:color w:val="000000"/>
              </w:rPr>
            </w:pPr>
            <w:r w:rsidRPr="0080085A">
              <w:rPr>
                <w:color w:val="000000"/>
              </w:rPr>
              <w:t>3</w:t>
            </w:r>
          </w:p>
        </w:tc>
        <w:tc>
          <w:tcPr>
            <w:tcW w:w="3231" w:type="dxa"/>
            <w:shd w:val="clear" w:color="auto" w:fill="auto"/>
            <w:vAlign w:val="center"/>
          </w:tcPr>
          <w:p w:rsidR="001042C6" w:rsidRPr="0080085A" w:rsidRDefault="00D721B0" w:rsidP="0080085A">
            <w:pPr>
              <w:spacing w:line="360" w:lineRule="auto"/>
              <w:jc w:val="center"/>
              <w:rPr>
                <w:color w:val="000000"/>
              </w:rPr>
            </w:pPr>
            <w:r w:rsidRPr="0080085A">
              <w:rPr>
                <w:color w:val="000000"/>
              </w:rPr>
              <w:t>25</w:t>
            </w:r>
          </w:p>
        </w:tc>
      </w:tr>
      <w:tr w:rsidR="001042C6" w:rsidRPr="0080085A">
        <w:trPr>
          <w:trHeight w:val="96"/>
        </w:trPr>
        <w:tc>
          <w:tcPr>
            <w:tcW w:w="3236" w:type="dxa"/>
            <w:vAlign w:val="center"/>
          </w:tcPr>
          <w:p w:rsidR="001042C6" w:rsidRPr="0080085A" w:rsidRDefault="001042C6" w:rsidP="0080085A">
            <w:pPr>
              <w:spacing w:line="360" w:lineRule="auto"/>
              <w:rPr>
                <w:color w:val="000000"/>
              </w:rPr>
            </w:pPr>
            <w:r w:rsidRPr="0080085A">
              <w:rPr>
                <w:color w:val="000000"/>
              </w:rPr>
              <w:t>Шпалопропиточные заводы</w:t>
            </w:r>
          </w:p>
        </w:tc>
        <w:tc>
          <w:tcPr>
            <w:tcW w:w="1617" w:type="dxa"/>
            <w:shd w:val="clear" w:color="auto" w:fill="auto"/>
            <w:vAlign w:val="center"/>
          </w:tcPr>
          <w:p w:rsidR="001042C6" w:rsidRPr="0080085A" w:rsidRDefault="00D721B0" w:rsidP="0080085A">
            <w:pPr>
              <w:spacing w:line="360" w:lineRule="auto"/>
              <w:jc w:val="center"/>
              <w:rPr>
                <w:color w:val="000000"/>
              </w:rPr>
            </w:pPr>
            <w:r w:rsidRPr="0080085A">
              <w:rPr>
                <w:color w:val="000000"/>
              </w:rPr>
              <w:t>10</w:t>
            </w:r>
          </w:p>
        </w:tc>
        <w:tc>
          <w:tcPr>
            <w:tcW w:w="1772" w:type="dxa"/>
            <w:shd w:val="clear" w:color="auto" w:fill="auto"/>
            <w:vAlign w:val="center"/>
          </w:tcPr>
          <w:p w:rsidR="001042C6" w:rsidRPr="0080085A" w:rsidRDefault="00D721B0" w:rsidP="0080085A">
            <w:pPr>
              <w:spacing w:line="360" w:lineRule="auto"/>
              <w:jc w:val="center"/>
              <w:rPr>
                <w:color w:val="000000"/>
              </w:rPr>
            </w:pPr>
            <w:r w:rsidRPr="0080085A">
              <w:rPr>
                <w:color w:val="000000"/>
              </w:rPr>
              <w:t>2,4</w:t>
            </w:r>
          </w:p>
        </w:tc>
        <w:tc>
          <w:tcPr>
            <w:tcW w:w="3231" w:type="dxa"/>
            <w:shd w:val="clear" w:color="auto" w:fill="auto"/>
            <w:vAlign w:val="center"/>
          </w:tcPr>
          <w:p w:rsidR="001042C6" w:rsidRPr="0080085A" w:rsidRDefault="00D721B0" w:rsidP="0080085A">
            <w:pPr>
              <w:spacing w:line="360" w:lineRule="auto"/>
              <w:jc w:val="center"/>
              <w:rPr>
                <w:color w:val="000000"/>
              </w:rPr>
            </w:pPr>
            <w:r w:rsidRPr="0080085A">
              <w:rPr>
                <w:color w:val="000000"/>
              </w:rPr>
              <w:t>24</w:t>
            </w:r>
          </w:p>
        </w:tc>
      </w:tr>
      <w:tr w:rsidR="001042C6" w:rsidRPr="0080085A">
        <w:trPr>
          <w:trHeight w:val="96"/>
        </w:trPr>
        <w:tc>
          <w:tcPr>
            <w:tcW w:w="3236" w:type="dxa"/>
            <w:vAlign w:val="center"/>
          </w:tcPr>
          <w:p w:rsidR="001042C6" w:rsidRPr="0080085A" w:rsidRDefault="001042C6" w:rsidP="0080085A">
            <w:pPr>
              <w:spacing w:line="360" w:lineRule="auto"/>
              <w:rPr>
                <w:color w:val="000000"/>
              </w:rPr>
            </w:pPr>
            <w:r w:rsidRPr="0080085A">
              <w:rPr>
                <w:color w:val="000000"/>
              </w:rPr>
              <w:t>Станции и пункты обслуживания вагонов</w:t>
            </w:r>
          </w:p>
        </w:tc>
        <w:tc>
          <w:tcPr>
            <w:tcW w:w="1617" w:type="dxa"/>
            <w:shd w:val="clear" w:color="auto" w:fill="auto"/>
            <w:vAlign w:val="center"/>
          </w:tcPr>
          <w:p w:rsidR="001042C6" w:rsidRPr="0080085A" w:rsidRDefault="00D721B0" w:rsidP="0080085A">
            <w:pPr>
              <w:spacing w:line="360" w:lineRule="auto"/>
              <w:jc w:val="center"/>
              <w:rPr>
                <w:color w:val="000000"/>
              </w:rPr>
            </w:pPr>
            <w:r w:rsidRPr="0080085A">
              <w:rPr>
                <w:color w:val="000000"/>
              </w:rPr>
              <w:t>50</w:t>
            </w:r>
          </w:p>
        </w:tc>
        <w:tc>
          <w:tcPr>
            <w:tcW w:w="1772" w:type="dxa"/>
            <w:shd w:val="clear" w:color="auto" w:fill="auto"/>
            <w:vAlign w:val="center"/>
          </w:tcPr>
          <w:p w:rsidR="001042C6" w:rsidRPr="0080085A" w:rsidRDefault="00D721B0" w:rsidP="0080085A">
            <w:pPr>
              <w:spacing w:line="360" w:lineRule="auto"/>
              <w:jc w:val="center"/>
              <w:rPr>
                <w:color w:val="000000"/>
              </w:rPr>
            </w:pPr>
            <w:r w:rsidRPr="0080085A">
              <w:rPr>
                <w:color w:val="000000"/>
              </w:rPr>
              <w:t>5</w:t>
            </w:r>
          </w:p>
        </w:tc>
        <w:tc>
          <w:tcPr>
            <w:tcW w:w="3231" w:type="dxa"/>
            <w:shd w:val="clear" w:color="auto" w:fill="auto"/>
            <w:vAlign w:val="center"/>
          </w:tcPr>
          <w:p w:rsidR="001042C6" w:rsidRPr="0080085A" w:rsidRDefault="00D721B0" w:rsidP="0080085A">
            <w:pPr>
              <w:spacing w:line="360" w:lineRule="auto"/>
              <w:jc w:val="center"/>
              <w:rPr>
                <w:color w:val="000000"/>
              </w:rPr>
            </w:pPr>
            <w:r w:rsidRPr="0080085A">
              <w:rPr>
                <w:color w:val="000000"/>
              </w:rPr>
              <w:t>10</w:t>
            </w:r>
          </w:p>
        </w:tc>
      </w:tr>
      <w:tr w:rsidR="001042C6" w:rsidRPr="0080085A">
        <w:trPr>
          <w:trHeight w:val="96"/>
        </w:trPr>
        <w:tc>
          <w:tcPr>
            <w:tcW w:w="3236" w:type="dxa"/>
            <w:vAlign w:val="center"/>
          </w:tcPr>
          <w:p w:rsidR="001042C6" w:rsidRPr="0080085A" w:rsidRDefault="001042C6" w:rsidP="0080085A">
            <w:pPr>
              <w:spacing w:line="360" w:lineRule="auto"/>
              <w:rPr>
                <w:color w:val="000000"/>
              </w:rPr>
            </w:pPr>
            <w:r w:rsidRPr="0080085A">
              <w:rPr>
                <w:color w:val="000000"/>
              </w:rPr>
              <w:t>Пункты подготовки вагонов:</w:t>
            </w:r>
          </w:p>
          <w:p w:rsidR="001042C6" w:rsidRPr="0080085A" w:rsidRDefault="00D721B0" w:rsidP="0080085A">
            <w:pPr>
              <w:spacing w:line="360" w:lineRule="auto"/>
              <w:rPr>
                <w:color w:val="000000"/>
              </w:rPr>
            </w:pPr>
            <w:r w:rsidRPr="0080085A">
              <w:rPr>
                <w:color w:val="000000"/>
              </w:rPr>
              <w:t>пассажирских</w:t>
            </w:r>
          </w:p>
          <w:p w:rsidR="001042C6" w:rsidRPr="0080085A" w:rsidRDefault="001042C6" w:rsidP="0080085A">
            <w:pPr>
              <w:spacing w:line="360" w:lineRule="auto"/>
              <w:rPr>
                <w:color w:val="000000"/>
              </w:rPr>
            </w:pPr>
            <w:r w:rsidRPr="0080085A">
              <w:rPr>
                <w:color w:val="000000"/>
              </w:rPr>
              <w:t>грузовых</w:t>
            </w:r>
          </w:p>
        </w:tc>
        <w:tc>
          <w:tcPr>
            <w:tcW w:w="1617" w:type="dxa"/>
            <w:shd w:val="clear" w:color="auto" w:fill="auto"/>
            <w:vAlign w:val="center"/>
          </w:tcPr>
          <w:p w:rsidR="001042C6" w:rsidRPr="0080085A" w:rsidRDefault="001042C6" w:rsidP="0080085A">
            <w:pPr>
              <w:spacing w:line="360" w:lineRule="auto"/>
              <w:jc w:val="center"/>
              <w:rPr>
                <w:color w:val="000000"/>
              </w:rPr>
            </w:pPr>
          </w:p>
          <w:p w:rsidR="00D721B0" w:rsidRPr="0080085A" w:rsidRDefault="00D721B0" w:rsidP="0080085A">
            <w:pPr>
              <w:spacing w:line="360" w:lineRule="auto"/>
              <w:jc w:val="center"/>
              <w:rPr>
                <w:color w:val="000000"/>
              </w:rPr>
            </w:pPr>
            <w:r w:rsidRPr="0080085A">
              <w:rPr>
                <w:color w:val="000000"/>
              </w:rPr>
              <w:t>2</w:t>
            </w:r>
          </w:p>
          <w:p w:rsidR="00D721B0" w:rsidRPr="0080085A" w:rsidRDefault="00D721B0" w:rsidP="0080085A">
            <w:pPr>
              <w:spacing w:line="360" w:lineRule="auto"/>
              <w:jc w:val="center"/>
              <w:rPr>
                <w:color w:val="000000"/>
              </w:rPr>
            </w:pPr>
            <w:r w:rsidRPr="0080085A">
              <w:rPr>
                <w:color w:val="000000"/>
              </w:rPr>
              <w:t>2</w:t>
            </w:r>
          </w:p>
        </w:tc>
        <w:tc>
          <w:tcPr>
            <w:tcW w:w="1772" w:type="dxa"/>
            <w:shd w:val="clear" w:color="auto" w:fill="auto"/>
            <w:vAlign w:val="center"/>
          </w:tcPr>
          <w:p w:rsidR="001042C6" w:rsidRPr="0080085A" w:rsidRDefault="001042C6" w:rsidP="0080085A">
            <w:pPr>
              <w:spacing w:line="360" w:lineRule="auto"/>
              <w:jc w:val="center"/>
              <w:rPr>
                <w:color w:val="000000"/>
              </w:rPr>
            </w:pPr>
          </w:p>
          <w:p w:rsidR="00D721B0" w:rsidRPr="0080085A" w:rsidRDefault="00D721B0" w:rsidP="0080085A">
            <w:pPr>
              <w:spacing w:line="360" w:lineRule="auto"/>
              <w:jc w:val="center"/>
              <w:rPr>
                <w:color w:val="000000"/>
              </w:rPr>
            </w:pPr>
            <w:r w:rsidRPr="0080085A">
              <w:rPr>
                <w:color w:val="000000"/>
              </w:rPr>
              <w:t>0,06</w:t>
            </w:r>
          </w:p>
          <w:p w:rsidR="00D721B0" w:rsidRPr="0080085A" w:rsidRDefault="00D721B0" w:rsidP="0080085A">
            <w:pPr>
              <w:spacing w:line="360" w:lineRule="auto"/>
              <w:jc w:val="center"/>
              <w:rPr>
                <w:color w:val="000000"/>
              </w:rPr>
            </w:pPr>
            <w:r w:rsidRPr="0080085A">
              <w:rPr>
                <w:color w:val="000000"/>
              </w:rPr>
              <w:t>0,15</w:t>
            </w:r>
          </w:p>
        </w:tc>
        <w:tc>
          <w:tcPr>
            <w:tcW w:w="3231" w:type="dxa"/>
            <w:shd w:val="clear" w:color="auto" w:fill="auto"/>
            <w:vAlign w:val="center"/>
          </w:tcPr>
          <w:p w:rsidR="001042C6" w:rsidRPr="0080085A" w:rsidRDefault="001042C6" w:rsidP="0080085A">
            <w:pPr>
              <w:spacing w:line="360" w:lineRule="auto"/>
              <w:jc w:val="center"/>
              <w:rPr>
                <w:color w:val="000000"/>
              </w:rPr>
            </w:pPr>
          </w:p>
          <w:p w:rsidR="00D721B0" w:rsidRPr="0080085A" w:rsidRDefault="00D721B0" w:rsidP="0080085A">
            <w:pPr>
              <w:spacing w:line="360" w:lineRule="auto"/>
              <w:jc w:val="center"/>
              <w:rPr>
                <w:color w:val="000000"/>
              </w:rPr>
            </w:pPr>
            <w:r w:rsidRPr="0080085A">
              <w:rPr>
                <w:color w:val="000000"/>
              </w:rPr>
              <w:t>3</w:t>
            </w:r>
          </w:p>
          <w:p w:rsidR="00D721B0" w:rsidRPr="0080085A" w:rsidRDefault="00D721B0" w:rsidP="0080085A">
            <w:pPr>
              <w:spacing w:line="360" w:lineRule="auto"/>
              <w:jc w:val="center"/>
              <w:rPr>
                <w:color w:val="000000"/>
              </w:rPr>
            </w:pPr>
            <w:r w:rsidRPr="0080085A">
              <w:rPr>
                <w:color w:val="000000"/>
              </w:rPr>
              <w:t>5</w:t>
            </w:r>
          </w:p>
        </w:tc>
      </w:tr>
    </w:tbl>
    <w:p w:rsidR="001042C6" w:rsidRPr="001042C6" w:rsidRDefault="001042C6" w:rsidP="001042C6">
      <w:pPr>
        <w:shd w:val="clear" w:color="auto" w:fill="FFFFFF"/>
        <w:spacing w:line="360" w:lineRule="auto"/>
        <w:ind w:firstLine="709"/>
        <w:jc w:val="center"/>
        <w:rPr>
          <w:color w:val="000000"/>
        </w:rPr>
      </w:pPr>
    </w:p>
    <w:p w:rsidR="00D50417" w:rsidRPr="0063468F" w:rsidRDefault="00D50417" w:rsidP="0063468F">
      <w:pPr>
        <w:shd w:val="clear" w:color="auto" w:fill="FFFFFF"/>
        <w:spacing w:line="360" w:lineRule="auto"/>
        <w:ind w:firstLine="709"/>
        <w:jc w:val="both"/>
        <w:rPr>
          <w:color w:val="000000"/>
        </w:rPr>
      </w:pPr>
      <w:r w:rsidRPr="0063468F">
        <w:rPr>
          <w:color w:val="000000"/>
        </w:rPr>
        <w:t>Причиной загрязне</w:t>
      </w:r>
      <w:r w:rsidR="0063468F">
        <w:rPr>
          <w:color w:val="000000"/>
        </w:rPr>
        <w:t>ния железнодорожных путей нефте</w:t>
      </w:r>
      <w:r w:rsidRPr="0063468F">
        <w:rPr>
          <w:color w:val="000000"/>
        </w:rPr>
        <w:t>продуктами является утеч</w:t>
      </w:r>
      <w:r w:rsidR="0063468F">
        <w:rPr>
          <w:color w:val="000000"/>
        </w:rPr>
        <w:t>ка их на пути и межпутье из цис</w:t>
      </w:r>
      <w:r w:rsidRPr="0063468F">
        <w:rPr>
          <w:color w:val="000000"/>
        </w:rPr>
        <w:t>терн, неисправных котлов и сливных приборов во время перевозки. Смазочные мас</w:t>
      </w:r>
      <w:r w:rsidR="0063468F">
        <w:rPr>
          <w:color w:val="000000"/>
        </w:rPr>
        <w:t>ла попадают на пути во время се</w:t>
      </w:r>
      <w:r w:rsidRPr="0063468F">
        <w:rPr>
          <w:color w:val="000000"/>
        </w:rPr>
        <w:t>зонных и эпизодических заправок букс, с колесных пар, а также непосредственно из</w:t>
      </w:r>
      <w:r w:rsidR="0063468F">
        <w:rPr>
          <w:color w:val="000000"/>
        </w:rPr>
        <w:t xml:space="preserve"> неплотно закрытых букс при дви</w:t>
      </w:r>
      <w:r w:rsidRPr="0063468F">
        <w:rPr>
          <w:color w:val="000000"/>
        </w:rPr>
        <w:t>жении состава.</w:t>
      </w:r>
    </w:p>
    <w:p w:rsidR="00D50417" w:rsidRPr="0063468F" w:rsidRDefault="00D50417" w:rsidP="0063468F">
      <w:pPr>
        <w:shd w:val="clear" w:color="auto" w:fill="FFFFFF"/>
        <w:spacing w:line="360" w:lineRule="auto"/>
        <w:ind w:firstLine="709"/>
        <w:jc w:val="both"/>
        <w:rPr>
          <w:color w:val="000000"/>
        </w:rPr>
      </w:pPr>
      <w:r w:rsidRPr="0063468F">
        <w:rPr>
          <w:color w:val="000000"/>
        </w:rPr>
        <w:t xml:space="preserve">Локомотивные и вагонные депо занимают территории, площадь которых колеблется в среднем в пределах </w:t>
      </w:r>
      <w:r w:rsidR="00772DAC">
        <w:rPr>
          <w:iCs/>
          <w:color w:val="000000"/>
        </w:rPr>
        <w:t>4-</w:t>
      </w:r>
      <w:smartTag w:uri="urn:schemas-microsoft-com:office:smarttags" w:element="metricconverter">
        <w:smartTagPr>
          <w:attr w:name="ProductID" w:val="5 га"/>
        </w:smartTagPr>
        <w:r w:rsidRPr="0063468F">
          <w:rPr>
            <w:color w:val="000000"/>
          </w:rPr>
          <w:t>5 га</w:t>
        </w:r>
      </w:smartTag>
      <w:r w:rsidRPr="0063468F">
        <w:rPr>
          <w:color w:val="000000"/>
        </w:rPr>
        <w:t>. Около 20% из нее загрязняется нефтепродуктами в процессе осуществления производственной деятельности: дизельным топливом и дизельными маслами, проливающимися во время заправок</w:t>
      </w:r>
      <w:r w:rsidR="0063468F">
        <w:rPr>
          <w:color w:val="000000"/>
        </w:rPr>
        <w:t xml:space="preserve"> локомотивов, смазками - при заправке букс, мазутом -</w:t>
      </w:r>
      <w:r w:rsidRPr="0063468F">
        <w:rPr>
          <w:color w:val="000000"/>
        </w:rPr>
        <w:t xml:space="preserve"> при использовании его в котельных депо. Количество загрязнений колеблется от 5 до </w:t>
      </w:r>
      <w:smartTag w:uri="urn:schemas-microsoft-com:office:smarttags" w:element="metricconverter">
        <w:smartTagPr>
          <w:attr w:name="ProductID" w:val="20 г"/>
        </w:smartTagPr>
        <w:r w:rsidRPr="0063468F">
          <w:rPr>
            <w:color w:val="000000"/>
          </w:rPr>
          <w:t>20 г</w:t>
        </w:r>
      </w:smartTag>
      <w:r w:rsidRPr="0063468F">
        <w:rPr>
          <w:color w:val="000000"/>
        </w:rPr>
        <w:t xml:space="preserve"> на килограмм грунта.</w:t>
      </w:r>
    </w:p>
    <w:p w:rsidR="00D35F14" w:rsidRDefault="00D50417" w:rsidP="00D35F14">
      <w:pPr>
        <w:shd w:val="clear" w:color="auto" w:fill="FFFFFF"/>
        <w:tabs>
          <w:tab w:val="left" w:pos="12586"/>
        </w:tabs>
        <w:spacing w:line="360" w:lineRule="auto"/>
        <w:ind w:firstLine="709"/>
        <w:jc w:val="both"/>
        <w:rPr>
          <w:color w:val="000000"/>
        </w:rPr>
      </w:pPr>
      <w:r w:rsidRPr="0063468F">
        <w:rPr>
          <w:color w:val="000000"/>
        </w:rPr>
        <w:t>Территории промыв</w:t>
      </w:r>
      <w:r w:rsidR="0063468F">
        <w:rPr>
          <w:color w:val="000000"/>
        </w:rPr>
        <w:t>очно-пропарочных станций занима</w:t>
      </w:r>
      <w:r w:rsidRPr="0063468F">
        <w:rPr>
          <w:color w:val="000000"/>
        </w:rPr>
        <w:t xml:space="preserve">ют в среднем до </w:t>
      </w:r>
      <w:smartTag w:uri="urn:schemas-microsoft-com:office:smarttags" w:element="metricconverter">
        <w:smartTagPr>
          <w:attr w:name="ProductID" w:val="12 га"/>
        </w:smartTagPr>
        <w:r w:rsidRPr="0063468F">
          <w:rPr>
            <w:color w:val="000000"/>
          </w:rPr>
          <w:t>12 га</w:t>
        </w:r>
      </w:smartTag>
      <w:r w:rsidRPr="0063468F">
        <w:rPr>
          <w:color w:val="000000"/>
        </w:rPr>
        <w:t>, из которых примерно четвертая час</w:t>
      </w:r>
      <w:r w:rsidR="00D721B0">
        <w:rPr>
          <w:color w:val="000000"/>
        </w:rPr>
        <w:t xml:space="preserve">ть </w:t>
      </w:r>
      <w:r w:rsidRPr="0063468F">
        <w:rPr>
          <w:color w:val="000000"/>
        </w:rPr>
        <w:t>довольно сильно загрязн</w:t>
      </w:r>
      <w:r w:rsidR="00D721B0">
        <w:rPr>
          <w:color w:val="000000"/>
        </w:rPr>
        <w:t>ена остатками перевозимых нефтя</w:t>
      </w:r>
      <w:r w:rsidRPr="0063468F">
        <w:rPr>
          <w:color w:val="000000"/>
        </w:rPr>
        <w:t>ных грузов.</w:t>
      </w:r>
    </w:p>
    <w:p w:rsidR="00D50417" w:rsidRPr="0063468F" w:rsidRDefault="00D721B0" w:rsidP="00D35F14">
      <w:pPr>
        <w:shd w:val="clear" w:color="auto" w:fill="FFFFFF"/>
        <w:tabs>
          <w:tab w:val="left" w:pos="12586"/>
        </w:tabs>
        <w:spacing w:line="360" w:lineRule="auto"/>
        <w:ind w:firstLine="709"/>
        <w:jc w:val="both"/>
        <w:rPr>
          <w:color w:val="000000"/>
        </w:rPr>
      </w:pPr>
      <w:r w:rsidRPr="0063468F">
        <w:rPr>
          <w:color w:val="000000"/>
        </w:rPr>
        <w:t xml:space="preserve">Загрязненные производственные площади </w:t>
      </w:r>
      <w:r>
        <w:rPr>
          <w:color w:val="000000"/>
        </w:rPr>
        <w:t>шпалопропиточных заводов (ШПЗ) составляют 20</w:t>
      </w:r>
      <w:r w:rsidR="00772DAC">
        <w:rPr>
          <w:color w:val="000000"/>
        </w:rPr>
        <w:t>-</w:t>
      </w:r>
      <w:r>
        <w:rPr>
          <w:color w:val="000000"/>
        </w:rPr>
        <w:t>25% всей территории и об</w:t>
      </w:r>
      <w:r w:rsidRPr="0063468F">
        <w:rPr>
          <w:color w:val="000000"/>
        </w:rPr>
        <w:t>разуются вокруг пропито</w:t>
      </w:r>
      <w:r>
        <w:rPr>
          <w:color w:val="000000"/>
        </w:rPr>
        <w:t>чных цилиндров и на складе гото</w:t>
      </w:r>
      <w:r w:rsidRPr="0063468F">
        <w:rPr>
          <w:color w:val="000000"/>
        </w:rPr>
        <w:t>вой продукции, поскольку по существующей технологии процесса пропитки тележки со шпалами выкатываются из пропит</w:t>
      </w:r>
      <w:r>
        <w:rPr>
          <w:color w:val="000000"/>
        </w:rPr>
        <w:t>очн</w:t>
      </w:r>
      <w:r w:rsidR="00D35F14">
        <w:rPr>
          <w:color w:val="000000"/>
        </w:rPr>
        <w:t xml:space="preserve">ых цилиндров, отстаиваются для </w:t>
      </w:r>
      <w:r>
        <w:rPr>
          <w:color w:val="000000"/>
        </w:rPr>
        <w:t>стекания избытка пропиточного масла и разгружаются на склад готовой продукции. Основными загрязнителями территорий ШПЗ являются сланцевые и каменноугольные масла, содержащие фенолы. К</w:t>
      </w:r>
      <w:r w:rsidRPr="0063468F">
        <w:rPr>
          <w:color w:val="000000"/>
        </w:rPr>
        <w:t>он</w:t>
      </w:r>
      <w:r>
        <w:rPr>
          <w:color w:val="000000"/>
        </w:rPr>
        <w:t>центрации загрязнений в среднем составляют 50-100</w:t>
      </w:r>
      <w:r w:rsidRPr="0063468F">
        <w:rPr>
          <w:color w:val="000000"/>
        </w:rPr>
        <w:t xml:space="preserve"> г/кг грунта</w:t>
      </w:r>
      <w:r w:rsidR="00772DAC">
        <w:rPr>
          <w:color w:val="000000"/>
        </w:rPr>
        <w:t>.</w:t>
      </w:r>
    </w:p>
    <w:p w:rsidR="00D50417" w:rsidRPr="0063468F" w:rsidRDefault="00D50417" w:rsidP="0063468F">
      <w:pPr>
        <w:shd w:val="clear" w:color="auto" w:fill="FFFFFF"/>
        <w:spacing w:line="360" w:lineRule="auto"/>
        <w:ind w:firstLine="709"/>
        <w:jc w:val="both"/>
        <w:rPr>
          <w:color w:val="000000"/>
        </w:rPr>
      </w:pPr>
      <w:r w:rsidRPr="0063468F">
        <w:rPr>
          <w:color w:val="000000"/>
        </w:rPr>
        <w:t xml:space="preserve">Железнодорожные станции, пункты технического </w:t>
      </w:r>
      <w:r w:rsidR="00D35F14">
        <w:rPr>
          <w:color w:val="000000"/>
        </w:rPr>
        <w:t>обсл</w:t>
      </w:r>
      <w:r w:rsidR="00D35F14" w:rsidRPr="0063468F">
        <w:rPr>
          <w:color w:val="000000"/>
        </w:rPr>
        <w:t>уживания</w:t>
      </w:r>
      <w:r w:rsidRPr="0063468F">
        <w:rPr>
          <w:color w:val="000000"/>
        </w:rPr>
        <w:t xml:space="preserve"> вагонов занимают площади от нескольких до сотен гектаров. Из них 10% составляют загрязненные территории. При маневрах подвижного состава и движении грузовых поездов пути станций загрязняются различными сыпучими грузами, разлитыми нефтепродуктами.</w:t>
      </w:r>
    </w:p>
    <w:p w:rsidR="00E76056" w:rsidRPr="0063468F" w:rsidRDefault="00D50417" w:rsidP="00E76056">
      <w:pPr>
        <w:shd w:val="clear" w:color="auto" w:fill="FFFFFF"/>
        <w:spacing w:line="360" w:lineRule="auto"/>
        <w:ind w:firstLine="709"/>
        <w:jc w:val="both"/>
        <w:rPr>
          <w:color w:val="000000"/>
        </w:rPr>
      </w:pPr>
      <w:r w:rsidRPr="0063468F">
        <w:rPr>
          <w:color w:val="000000"/>
        </w:rPr>
        <w:t>Пункты подготовки пас</w:t>
      </w:r>
      <w:r w:rsidR="00E76056">
        <w:rPr>
          <w:color w:val="000000"/>
        </w:rPr>
        <w:t>сажирских вагонов, где осуществ</w:t>
      </w:r>
      <w:r w:rsidRPr="0063468F">
        <w:rPr>
          <w:color w:val="000000"/>
        </w:rPr>
        <w:t>ляется наружная обмывка вагонов, и пункты п</w:t>
      </w:r>
      <w:r w:rsidR="00E76056">
        <w:rPr>
          <w:color w:val="000000"/>
        </w:rPr>
        <w:t>одготовки гру</w:t>
      </w:r>
      <w:r w:rsidRPr="0063468F">
        <w:rPr>
          <w:color w:val="000000"/>
        </w:rPr>
        <w:t>зовых вагонов, где вагоны промываются внутри, занимают небольшие территории, в среднем 2-</w:t>
      </w:r>
      <w:smartTag w:uri="urn:schemas-microsoft-com:office:smarttags" w:element="metricconverter">
        <w:smartTagPr>
          <w:attr w:name="ProductID" w:val="3 га"/>
        </w:smartTagPr>
        <w:r w:rsidRPr="0063468F">
          <w:rPr>
            <w:color w:val="000000"/>
          </w:rPr>
          <w:t>3 га</w:t>
        </w:r>
      </w:smartTag>
      <w:r w:rsidRPr="0063468F">
        <w:rPr>
          <w:color w:val="000000"/>
        </w:rPr>
        <w:t xml:space="preserve">. Технологические процессы этих </w:t>
      </w:r>
      <w:r w:rsidR="00E76056">
        <w:rPr>
          <w:color w:val="000000"/>
        </w:rPr>
        <w:t>предприятий не способствуют образован</w:t>
      </w:r>
      <w:r w:rsidRPr="0063468F">
        <w:rPr>
          <w:color w:val="000000"/>
        </w:rPr>
        <w:t>ию больших загряз</w:t>
      </w:r>
      <w:r w:rsidR="00E76056">
        <w:rPr>
          <w:color w:val="000000"/>
        </w:rPr>
        <w:t>ненных площадей: в среднем они составляют 3-</w:t>
      </w:r>
      <w:r w:rsidRPr="0063468F">
        <w:rPr>
          <w:color w:val="000000"/>
        </w:rPr>
        <w:t>5% занима</w:t>
      </w:r>
      <w:r w:rsidR="00E76056">
        <w:rPr>
          <w:color w:val="000000"/>
        </w:rPr>
        <w:t>емой территории.</w:t>
      </w:r>
    </w:p>
    <w:p w:rsidR="00D50417" w:rsidRPr="00313133" w:rsidRDefault="00E76056" w:rsidP="0063468F">
      <w:pPr>
        <w:shd w:val="clear" w:color="auto" w:fill="FFFFFF"/>
        <w:spacing w:line="360" w:lineRule="auto"/>
        <w:ind w:firstLine="709"/>
        <w:jc w:val="both"/>
        <w:rPr>
          <w:color w:val="000000"/>
        </w:rPr>
      </w:pPr>
      <w:r>
        <w:rPr>
          <w:bCs/>
          <w:color w:val="000000"/>
        </w:rPr>
        <w:t xml:space="preserve">Загрязнение территории отрицательно сказывается на </w:t>
      </w:r>
      <w:r w:rsidR="00D50417" w:rsidRPr="00E76056">
        <w:rPr>
          <w:color w:val="000000"/>
        </w:rPr>
        <w:t>состоян</w:t>
      </w:r>
      <w:r>
        <w:rPr>
          <w:color w:val="000000"/>
        </w:rPr>
        <w:t xml:space="preserve">ии окружающей природной среды. </w:t>
      </w:r>
      <w:r w:rsidR="00D50417" w:rsidRPr="00E76056">
        <w:rPr>
          <w:color w:val="000000"/>
        </w:rPr>
        <w:t>На</w:t>
      </w:r>
      <w:r>
        <w:rPr>
          <w:color w:val="000000"/>
        </w:rPr>
        <w:t xml:space="preserve"> некоторых </w:t>
      </w:r>
      <w:r w:rsidR="00D50417" w:rsidRPr="0063468F">
        <w:rPr>
          <w:color w:val="000000"/>
        </w:rPr>
        <w:t xml:space="preserve">предприятиях и </w:t>
      </w:r>
      <w:r>
        <w:rPr>
          <w:color w:val="000000"/>
        </w:rPr>
        <w:t>железнодорожных путях грунты проп</w:t>
      </w:r>
      <w:r w:rsidR="00D50417" w:rsidRPr="0063468F">
        <w:rPr>
          <w:color w:val="000000"/>
        </w:rPr>
        <w:t>итаны нефтепродуктами на значит</w:t>
      </w:r>
      <w:r>
        <w:rPr>
          <w:color w:val="000000"/>
        </w:rPr>
        <w:t>ельную глубину, что создает угр</w:t>
      </w:r>
      <w:r w:rsidR="00D50417" w:rsidRPr="0063468F">
        <w:rPr>
          <w:color w:val="000000"/>
        </w:rPr>
        <w:t>озу</w:t>
      </w:r>
      <w:r w:rsidR="000B58E9">
        <w:rPr>
          <w:color w:val="000000"/>
        </w:rPr>
        <w:t>,</w:t>
      </w:r>
      <w:r w:rsidR="00D50417" w:rsidRPr="0063468F">
        <w:rPr>
          <w:color w:val="000000"/>
        </w:rPr>
        <w:t xml:space="preserve"> как поверхностным водоемам, так и подземным водам</w:t>
      </w:r>
      <w:r w:rsidR="00D35F14">
        <w:rPr>
          <w:color w:val="000000"/>
        </w:rPr>
        <w:t>.</w:t>
      </w:r>
      <w:r w:rsidR="00313133" w:rsidRPr="00313133">
        <w:rPr>
          <w:color w:val="000000"/>
        </w:rPr>
        <w:t>[</w:t>
      </w:r>
      <w:r w:rsidR="00E45103">
        <w:rPr>
          <w:color w:val="000000"/>
        </w:rPr>
        <w:t>2</w:t>
      </w:r>
      <w:r w:rsidR="00313133" w:rsidRPr="00313133">
        <w:rPr>
          <w:color w:val="000000"/>
        </w:rPr>
        <w:t>]</w:t>
      </w:r>
    </w:p>
    <w:p w:rsidR="004D298D" w:rsidRPr="004D298D" w:rsidRDefault="004D298D" w:rsidP="004D298D">
      <w:pPr>
        <w:shd w:val="clear" w:color="auto" w:fill="FFFFFF"/>
        <w:spacing w:line="360" w:lineRule="auto"/>
        <w:ind w:firstLine="709"/>
        <w:jc w:val="center"/>
        <w:rPr>
          <w:b/>
          <w:color w:val="000000"/>
        </w:rPr>
      </w:pPr>
      <w:r w:rsidRPr="004D298D">
        <w:rPr>
          <w:b/>
          <w:color w:val="000000"/>
        </w:rPr>
        <w:t xml:space="preserve">1.3 </w:t>
      </w:r>
      <w:r>
        <w:rPr>
          <w:b/>
          <w:color w:val="000000"/>
        </w:rPr>
        <w:t>Влияние загрязнения</w:t>
      </w:r>
      <w:r w:rsidRPr="004D298D">
        <w:rPr>
          <w:b/>
          <w:color w:val="000000"/>
        </w:rPr>
        <w:t xml:space="preserve"> на экологические функции почв</w:t>
      </w:r>
    </w:p>
    <w:p w:rsidR="004D298D" w:rsidRPr="00B27407" w:rsidRDefault="004D298D" w:rsidP="00B27407">
      <w:pPr>
        <w:shd w:val="clear" w:color="auto" w:fill="FFFFFF"/>
        <w:spacing w:line="360" w:lineRule="auto"/>
        <w:ind w:firstLine="709"/>
        <w:jc w:val="both"/>
        <w:rPr>
          <w:color w:val="000000"/>
        </w:rPr>
      </w:pPr>
      <w:r w:rsidRPr="00B27407">
        <w:rPr>
          <w:color w:val="000000"/>
        </w:rPr>
        <w:t xml:space="preserve">Почва, является неотъемлемой частью любого биогеоценоза и биосферы в целом. При </w:t>
      </w:r>
      <w:r w:rsidR="00B27407">
        <w:rPr>
          <w:color w:val="000000"/>
        </w:rPr>
        <w:t>этом</w:t>
      </w:r>
      <w:r w:rsidR="000B58E9" w:rsidRPr="000B58E9">
        <w:rPr>
          <w:color w:val="000000"/>
          <w:highlight w:val="yellow"/>
        </w:rPr>
        <w:t>,</w:t>
      </w:r>
      <w:r w:rsidRPr="00B27407">
        <w:rPr>
          <w:color w:val="000000"/>
        </w:rPr>
        <w:t xml:space="preserve"> она в</w:t>
      </w:r>
      <w:r w:rsidR="00B27407" w:rsidRPr="00B27407">
        <w:rPr>
          <w:color w:val="000000"/>
        </w:rPr>
        <w:t>ыполняет ряд экологических</w:t>
      </w:r>
      <w:r w:rsidRPr="00B27407">
        <w:rPr>
          <w:iCs/>
          <w:color w:val="000000"/>
        </w:rPr>
        <w:t xml:space="preserve"> </w:t>
      </w:r>
      <w:r w:rsidRPr="00B27407">
        <w:rPr>
          <w:color w:val="000000"/>
        </w:rPr>
        <w:t>функций, в т.ч. глобальных биосферных, обеспечивающ</w:t>
      </w:r>
      <w:r w:rsidR="00B27407">
        <w:rPr>
          <w:color w:val="000000"/>
        </w:rPr>
        <w:t>их стабильность</w:t>
      </w:r>
      <w:r w:rsidRPr="00B27407">
        <w:rPr>
          <w:color w:val="000000"/>
        </w:rPr>
        <w:t xml:space="preserve"> биосферы и саму возможность сущес</w:t>
      </w:r>
      <w:r w:rsidR="00313133">
        <w:rPr>
          <w:color w:val="000000"/>
        </w:rPr>
        <w:t xml:space="preserve">твования жизни на Земле </w:t>
      </w:r>
      <w:r w:rsidR="00313133" w:rsidRPr="00313133">
        <w:rPr>
          <w:color w:val="000000"/>
        </w:rPr>
        <w:t>[</w:t>
      </w:r>
      <w:r w:rsidR="00E45103">
        <w:rPr>
          <w:color w:val="000000"/>
        </w:rPr>
        <w:t>3</w:t>
      </w:r>
      <w:r w:rsidR="00313133" w:rsidRPr="00313133">
        <w:rPr>
          <w:color w:val="000000"/>
        </w:rPr>
        <w:t>]</w:t>
      </w:r>
      <w:r w:rsidRPr="00B27407">
        <w:rPr>
          <w:color w:val="000000"/>
        </w:rPr>
        <w:t>.</w:t>
      </w:r>
    </w:p>
    <w:p w:rsidR="004D298D" w:rsidRPr="00B27407" w:rsidRDefault="004D298D" w:rsidP="00B27407">
      <w:pPr>
        <w:shd w:val="clear" w:color="auto" w:fill="FFFFFF"/>
        <w:spacing w:line="360" w:lineRule="auto"/>
        <w:ind w:firstLine="709"/>
        <w:jc w:val="both"/>
        <w:rPr>
          <w:color w:val="000000"/>
        </w:rPr>
      </w:pPr>
      <w:r w:rsidRPr="00B27407">
        <w:rPr>
          <w:color w:val="000000"/>
        </w:rPr>
        <w:t>В настоящее время принято деление экологических</w:t>
      </w:r>
      <w:r w:rsidR="00B27407">
        <w:rPr>
          <w:color w:val="000000"/>
        </w:rPr>
        <w:t xml:space="preserve"> функций поч</w:t>
      </w:r>
      <w:r w:rsidRPr="00B27407">
        <w:rPr>
          <w:color w:val="000000"/>
        </w:rPr>
        <w:t>вы на две большие группы: экосист</w:t>
      </w:r>
      <w:r w:rsidR="00B27407">
        <w:rPr>
          <w:color w:val="000000"/>
        </w:rPr>
        <w:t>емные (биогеоценотические) функ</w:t>
      </w:r>
      <w:r w:rsidRPr="00B27407">
        <w:rPr>
          <w:color w:val="000000"/>
        </w:rPr>
        <w:t xml:space="preserve">ции почвы и глобальные (биосферные) функции почвенного покрова </w:t>
      </w:r>
      <w:r w:rsidR="00313133" w:rsidRPr="00313133">
        <w:rPr>
          <w:color w:val="000000"/>
        </w:rPr>
        <w:t>[</w:t>
      </w:r>
      <w:r w:rsidR="00D000FE">
        <w:rPr>
          <w:color w:val="000000"/>
        </w:rPr>
        <w:t>4</w:t>
      </w:r>
      <w:r w:rsidR="00313133" w:rsidRPr="00313133">
        <w:rPr>
          <w:color w:val="000000"/>
        </w:rPr>
        <w:t>]</w:t>
      </w:r>
      <w:r w:rsidRPr="00B27407">
        <w:rPr>
          <w:color w:val="000000"/>
        </w:rPr>
        <w:t>.</w:t>
      </w:r>
    </w:p>
    <w:p w:rsidR="004D298D" w:rsidRPr="00313133" w:rsidRDefault="00B27407" w:rsidP="00313133">
      <w:pPr>
        <w:shd w:val="clear" w:color="auto" w:fill="FFFFFF"/>
        <w:spacing w:line="360" w:lineRule="auto"/>
        <w:ind w:firstLine="709"/>
        <w:jc w:val="center"/>
        <w:rPr>
          <w:b/>
          <w:color w:val="000000"/>
        </w:rPr>
      </w:pPr>
      <w:r w:rsidRPr="00313133">
        <w:rPr>
          <w:b/>
          <w:bCs/>
          <w:color w:val="000000"/>
        </w:rPr>
        <w:t>1.3</w:t>
      </w:r>
      <w:r w:rsidR="004D298D" w:rsidRPr="00313133">
        <w:rPr>
          <w:b/>
          <w:bCs/>
          <w:color w:val="000000"/>
        </w:rPr>
        <w:t>.</w:t>
      </w:r>
      <w:r w:rsidRPr="00313133">
        <w:rPr>
          <w:b/>
          <w:bCs/>
          <w:color w:val="000000"/>
        </w:rPr>
        <w:t>1</w:t>
      </w:r>
      <w:r w:rsidR="004D298D" w:rsidRPr="00313133">
        <w:rPr>
          <w:b/>
          <w:bCs/>
          <w:color w:val="000000"/>
        </w:rPr>
        <w:t xml:space="preserve"> Экосистемные (биогеоценотнческие) функции</w:t>
      </w:r>
      <w:r w:rsidR="00313133" w:rsidRPr="00313133">
        <w:rPr>
          <w:b/>
          <w:color w:val="000000"/>
        </w:rPr>
        <w:t xml:space="preserve"> </w:t>
      </w:r>
      <w:r w:rsidR="004D298D" w:rsidRPr="00313133">
        <w:rPr>
          <w:b/>
          <w:bCs/>
          <w:color w:val="000000"/>
        </w:rPr>
        <w:t>почвы</w:t>
      </w:r>
    </w:p>
    <w:p w:rsidR="004D298D" w:rsidRDefault="004D298D" w:rsidP="00B27407">
      <w:pPr>
        <w:shd w:val="clear" w:color="auto" w:fill="FFFFFF"/>
        <w:spacing w:line="360" w:lineRule="auto"/>
        <w:ind w:firstLine="709"/>
        <w:jc w:val="both"/>
        <w:rPr>
          <w:color w:val="000000"/>
        </w:rPr>
      </w:pPr>
      <w:r w:rsidRPr="00B27407">
        <w:rPr>
          <w:color w:val="000000"/>
        </w:rPr>
        <w:t>Являясь частью любого наземного биогео</w:t>
      </w:r>
      <w:r w:rsidR="00313133">
        <w:rPr>
          <w:color w:val="000000"/>
        </w:rPr>
        <w:t>ценоза</w:t>
      </w:r>
      <w:r w:rsidR="000B58E9" w:rsidRPr="000B58E9">
        <w:rPr>
          <w:color w:val="000000"/>
          <w:highlight w:val="yellow"/>
        </w:rPr>
        <w:t>,</w:t>
      </w:r>
      <w:r w:rsidR="00313133">
        <w:rPr>
          <w:color w:val="000000"/>
        </w:rPr>
        <w:t xml:space="preserve"> почва выполняет ряд экоси</w:t>
      </w:r>
      <w:r w:rsidRPr="00B27407">
        <w:rPr>
          <w:color w:val="000000"/>
        </w:rPr>
        <w:t xml:space="preserve">стемных (биогеоценотических) функций (рис. 1). Загрязнение </w:t>
      </w:r>
      <w:r w:rsidR="001C0AC9">
        <w:rPr>
          <w:color w:val="000000"/>
        </w:rPr>
        <w:t xml:space="preserve">почвы </w:t>
      </w:r>
      <w:r w:rsidRPr="00B27407">
        <w:rPr>
          <w:color w:val="000000"/>
        </w:rPr>
        <w:t>приводит к их нарушению.</w:t>
      </w:r>
    </w:p>
    <w:p w:rsidR="008A13AD" w:rsidRDefault="008A13AD" w:rsidP="008A13AD">
      <w:pPr>
        <w:shd w:val="clear" w:color="auto" w:fill="FFFFFF"/>
        <w:spacing w:line="360" w:lineRule="auto"/>
        <w:ind w:firstLine="709"/>
        <w:jc w:val="both"/>
        <w:rPr>
          <w:color w:val="000000"/>
        </w:rPr>
      </w:pPr>
      <w:r w:rsidRPr="008A13AD">
        <w:rPr>
          <w:color w:val="000000"/>
        </w:rPr>
        <w:t>1.</w:t>
      </w:r>
      <w:r>
        <w:rPr>
          <w:color w:val="000000"/>
        </w:rPr>
        <w:t xml:space="preserve"> Функции почвы, обусловленные физическими свойствами: жизненное пространство, жилище и убежище, механическая опора, депо семян и других зачатков.</w:t>
      </w:r>
    </w:p>
    <w:p w:rsidR="008A13AD" w:rsidRDefault="008A13AD" w:rsidP="008A13AD">
      <w:pPr>
        <w:shd w:val="clear" w:color="auto" w:fill="FFFFFF"/>
        <w:spacing w:line="360" w:lineRule="auto"/>
        <w:ind w:firstLine="709"/>
        <w:jc w:val="both"/>
        <w:rPr>
          <w:color w:val="000000"/>
        </w:rPr>
      </w:pPr>
      <w:r w:rsidRPr="00B27407">
        <w:rPr>
          <w:color w:val="000000"/>
        </w:rPr>
        <w:t>В рассматриваем</w:t>
      </w:r>
      <w:r>
        <w:rPr>
          <w:color w:val="000000"/>
        </w:rPr>
        <w:t>ом аспекте наиболее важными являются такие</w:t>
      </w:r>
      <w:r w:rsidRPr="00B27407">
        <w:rPr>
          <w:color w:val="000000"/>
        </w:rPr>
        <w:t xml:space="preserve"> физические свойства почвы </w:t>
      </w:r>
      <w:r w:rsidR="008A3EBB">
        <w:rPr>
          <w:color w:val="000000"/>
        </w:rPr>
        <w:t>как структура, плотность, влагоемкость, водопроницаемость, т</w:t>
      </w:r>
      <w:r w:rsidRPr="00B27407">
        <w:rPr>
          <w:color w:val="000000"/>
        </w:rPr>
        <w:t>ем</w:t>
      </w:r>
      <w:r w:rsidR="008A3EBB">
        <w:rPr>
          <w:color w:val="000000"/>
        </w:rPr>
        <w:t>п</w:t>
      </w:r>
      <w:r w:rsidR="008A3EBB">
        <w:rPr>
          <w:color w:val="000000"/>
          <w:lang w:val="en-US"/>
        </w:rPr>
        <w:t>e</w:t>
      </w:r>
      <w:r w:rsidR="008A3EBB">
        <w:rPr>
          <w:color w:val="000000"/>
        </w:rPr>
        <w:t>р</w:t>
      </w:r>
      <w:r w:rsidR="008A3EBB">
        <w:rPr>
          <w:color w:val="000000"/>
          <w:lang w:val="en-US"/>
        </w:rPr>
        <w:t>a</w:t>
      </w:r>
      <w:r w:rsidR="008A3EBB">
        <w:rPr>
          <w:color w:val="000000"/>
        </w:rPr>
        <w:t>т</w:t>
      </w:r>
      <w:r w:rsidR="008A3EBB">
        <w:rPr>
          <w:color w:val="000000"/>
          <w:lang w:val="en-US"/>
        </w:rPr>
        <w:t>y</w:t>
      </w:r>
      <w:r w:rsidR="008A3EBB">
        <w:rPr>
          <w:color w:val="000000"/>
        </w:rPr>
        <w:t>р</w:t>
      </w:r>
      <w:r w:rsidRPr="00B27407">
        <w:rPr>
          <w:color w:val="000000"/>
          <w:lang w:val="en-US"/>
        </w:rPr>
        <w:t>a</w:t>
      </w:r>
      <w:r w:rsidRPr="00B27407">
        <w:rPr>
          <w:color w:val="000000"/>
        </w:rPr>
        <w:t xml:space="preserve">, </w:t>
      </w:r>
      <w:r w:rsidR="008A3EBB">
        <w:rPr>
          <w:color w:val="000000"/>
        </w:rPr>
        <w:t>теплопроводность и др.</w:t>
      </w:r>
    </w:p>
    <w:p w:rsidR="00BF1315" w:rsidRPr="00511F07" w:rsidRDefault="00994E2D" w:rsidP="008A3EBB">
      <w:pPr>
        <w:shd w:val="clear" w:color="auto" w:fill="FFFFFF"/>
        <w:spacing w:line="360" w:lineRule="auto"/>
        <w:ind w:firstLine="709"/>
        <w:jc w:val="both"/>
        <w:rPr>
          <w:color w:val="000000"/>
        </w:rPr>
      </w:pPr>
      <w:r>
        <w:rPr>
          <w:color w:val="000000"/>
        </w:rPr>
        <w:t>Многочисленные данные свидетельствуют, что при загрязнении почвы предприятиями железнодорожного транспорта</w:t>
      </w:r>
      <w:r w:rsidR="008A3EBB" w:rsidRPr="00994E2D">
        <w:rPr>
          <w:color w:val="000000"/>
        </w:rPr>
        <w:t xml:space="preserve"> ухудшается структура почвы</w:t>
      </w:r>
      <w:r>
        <w:rPr>
          <w:color w:val="000000"/>
        </w:rPr>
        <w:t>,</w:t>
      </w:r>
      <w:r w:rsidR="008A3EBB" w:rsidRPr="00994E2D">
        <w:rPr>
          <w:color w:val="000000"/>
        </w:rPr>
        <w:t xml:space="preserve"> </w:t>
      </w:r>
      <w:r>
        <w:rPr>
          <w:color w:val="000000"/>
        </w:rPr>
        <w:t>увеличивается плотность, уменьшает</w:t>
      </w:r>
      <w:r w:rsidR="008A3EBB" w:rsidRPr="00994E2D">
        <w:rPr>
          <w:color w:val="000000"/>
        </w:rPr>
        <w:t>ся общая п</w:t>
      </w:r>
      <w:r>
        <w:rPr>
          <w:color w:val="000000"/>
        </w:rPr>
        <w:t>орозность, снижается водопроницаемость, ухудшается водно</w:t>
      </w:r>
      <w:r w:rsidR="008A3EBB" w:rsidRPr="00994E2D">
        <w:rPr>
          <w:color w:val="000000"/>
        </w:rPr>
        <w:t>-воз</w:t>
      </w:r>
      <w:r w:rsidR="00BF1315">
        <w:rPr>
          <w:color w:val="000000"/>
        </w:rPr>
        <w:t xml:space="preserve">душный режим почв </w:t>
      </w:r>
      <w:r w:rsidR="00BF1315" w:rsidRPr="00BF1315">
        <w:rPr>
          <w:color w:val="000000"/>
        </w:rPr>
        <w:t>[</w:t>
      </w:r>
      <w:r w:rsidR="00D000FE">
        <w:rPr>
          <w:color w:val="000000"/>
        </w:rPr>
        <w:t>5</w:t>
      </w:r>
      <w:r w:rsidR="00BF1315" w:rsidRPr="00BF1315">
        <w:rPr>
          <w:color w:val="000000"/>
        </w:rPr>
        <w:t>]</w:t>
      </w:r>
      <w:r w:rsidR="00BF1315">
        <w:rPr>
          <w:color w:val="000000"/>
        </w:rPr>
        <w:t>.</w:t>
      </w:r>
    </w:p>
    <w:p w:rsidR="00BF1315" w:rsidRPr="00511F07" w:rsidRDefault="00511F07" w:rsidP="008A3EBB">
      <w:pPr>
        <w:shd w:val="clear" w:color="auto" w:fill="FFFFFF"/>
        <w:spacing w:line="360" w:lineRule="auto"/>
        <w:ind w:firstLine="709"/>
        <w:jc w:val="both"/>
        <w:rPr>
          <w:color w:val="000000"/>
        </w:rPr>
      </w:pPr>
      <w:r>
        <w:rPr>
          <w:color w:val="000000"/>
        </w:rPr>
        <w:t>В результате девегетации усиливаются процессы эрозии и дефляции почвы. В последнем случае наблюдается разрушение почвы, которое делает невозможным выполнение почвой не только этой группы функций, связанной с физическими свойствами, но и любых других ее функций.</w:t>
      </w:r>
    </w:p>
    <w:p w:rsidR="00D5711B" w:rsidRDefault="00511F07" w:rsidP="008A3EBB">
      <w:pPr>
        <w:shd w:val="clear" w:color="auto" w:fill="FFFFFF"/>
        <w:spacing w:line="360" w:lineRule="auto"/>
        <w:ind w:firstLine="709"/>
        <w:jc w:val="both"/>
        <w:rPr>
          <w:color w:val="000000"/>
        </w:rPr>
      </w:pPr>
      <w:r>
        <w:rPr>
          <w:color w:val="000000"/>
        </w:rPr>
        <w:t>При загрязнении</w:t>
      </w:r>
      <w:r w:rsidR="008A3EBB" w:rsidRPr="00994E2D">
        <w:rPr>
          <w:color w:val="000000"/>
        </w:rPr>
        <w:t xml:space="preserve"> физически</w:t>
      </w:r>
      <w:r>
        <w:rPr>
          <w:color w:val="000000"/>
        </w:rPr>
        <w:t xml:space="preserve">е свойства почв изменяются в последнюю </w:t>
      </w:r>
      <w:r w:rsidR="008A3EBB" w:rsidRPr="00994E2D">
        <w:rPr>
          <w:color w:val="000000"/>
        </w:rPr>
        <w:t>очер</w:t>
      </w:r>
      <w:r>
        <w:rPr>
          <w:color w:val="000000"/>
        </w:rPr>
        <w:t>едь</w:t>
      </w:r>
      <w:r w:rsidR="008A3EBB" w:rsidRPr="00994E2D">
        <w:rPr>
          <w:color w:val="000000"/>
        </w:rPr>
        <w:t xml:space="preserve">. Это </w:t>
      </w:r>
      <w:r>
        <w:rPr>
          <w:color w:val="000000"/>
        </w:rPr>
        <w:t>происходит только при очень зна</w:t>
      </w:r>
      <w:r w:rsidR="002B7362">
        <w:rPr>
          <w:color w:val="000000"/>
        </w:rPr>
        <w:t>чительном накоплении</w:t>
      </w:r>
      <w:r w:rsidR="008A3EBB" w:rsidRPr="00994E2D">
        <w:rPr>
          <w:color w:val="000000"/>
        </w:rPr>
        <w:t xml:space="preserve"> </w:t>
      </w:r>
      <w:r w:rsidR="002B7362">
        <w:rPr>
          <w:color w:val="000000"/>
        </w:rPr>
        <w:t xml:space="preserve">загрязнений в почве - около 10 ПДК и более </w:t>
      </w:r>
      <w:r w:rsidR="002B7362" w:rsidRPr="002B7362">
        <w:rPr>
          <w:color w:val="000000"/>
        </w:rPr>
        <w:t>[</w:t>
      </w:r>
      <w:r w:rsidR="00D000FE">
        <w:rPr>
          <w:color w:val="000000"/>
        </w:rPr>
        <w:t>6</w:t>
      </w:r>
      <w:r w:rsidR="002B7362" w:rsidRPr="00123479">
        <w:rPr>
          <w:color w:val="000000"/>
        </w:rPr>
        <w:t>]</w:t>
      </w:r>
      <w:r w:rsidR="008A3EBB" w:rsidRPr="00994E2D">
        <w:rPr>
          <w:color w:val="000000"/>
        </w:rPr>
        <w:t>.</w:t>
      </w:r>
    </w:p>
    <w:p w:rsidR="001C0AC9" w:rsidRPr="00B27407" w:rsidRDefault="00D5711B" w:rsidP="00D5711B">
      <w:pPr>
        <w:shd w:val="clear" w:color="auto" w:fill="FFFFFF"/>
        <w:spacing w:line="360" w:lineRule="auto"/>
        <w:ind w:firstLine="709"/>
        <w:jc w:val="both"/>
        <w:rPr>
          <w:color w:val="000000"/>
        </w:rPr>
      </w:pPr>
      <w:r>
        <w:rPr>
          <w:color w:val="000000"/>
        </w:rPr>
        <w:br w:type="page"/>
      </w:r>
      <w:r w:rsidR="00FF5778">
        <w:rPr>
          <w:noProof/>
          <w:color w:val="000000"/>
        </w:rPr>
        <w:pict>
          <v:shapetype id="_x0000_t109" coordsize="21600,21600" o:spt="109" path="m,l,21600r21600,l21600,xe">
            <v:stroke joinstyle="miter"/>
            <v:path gradientshapeok="t" o:connecttype="rect"/>
          </v:shapetype>
          <v:shape id="_x0000_s1079" type="#_x0000_t109" style="position:absolute;left:0;text-align:left;margin-left:9pt;margin-top:126pt;width:108pt;height:94.8pt;z-index:251654144">
            <v:textbox style="mso-next-textbox:#_x0000_s1079">
              <w:txbxContent>
                <w:p w:rsidR="00282F67" w:rsidRDefault="00282F67" w:rsidP="00B247BC">
                  <w:pPr>
                    <w:jc w:val="center"/>
                  </w:pPr>
                  <w:r>
                    <w:t>Жизненное пространство</w:t>
                  </w:r>
                </w:p>
              </w:txbxContent>
            </v:textbox>
          </v:shape>
        </w:pict>
      </w:r>
      <w:r w:rsidR="00FF5778">
        <w:rPr>
          <w:noProof/>
          <w:color w:val="000000"/>
        </w:rPr>
        <w:pict>
          <v:shape id="_x0000_s1096" type="#_x0000_t109" style="position:absolute;left:0;text-align:left;margin-left:9pt;margin-top:54pt;width:107.9pt;height:54.6pt;z-index:251655168">
            <v:textbox style="mso-next-textbox:#_x0000_s1096">
              <w:txbxContent>
                <w:p w:rsidR="00282F67" w:rsidRPr="00B21EBC" w:rsidRDefault="00282F67" w:rsidP="00B21EBC">
                  <w:r>
                    <w:t>Физические</w:t>
                  </w:r>
                </w:p>
              </w:txbxContent>
            </v:textbox>
          </v:shape>
        </w:pict>
      </w:r>
      <w:r w:rsidR="00FF5778">
        <w:rPr>
          <w:noProof/>
          <w:color w:val="000000"/>
        </w:rPr>
        <w:pict>
          <v:shape id="_x0000_s1050" type="#_x0000_t109" style="position:absolute;left:0;text-align:left;margin-left:9pt;margin-top:450pt;width:107.85pt;height:90pt;z-index:251651072">
            <v:textbox style="mso-next-textbox:#_x0000_s1050">
              <w:txbxContent>
                <w:p w:rsidR="00282F67" w:rsidRDefault="00282F67" w:rsidP="00AB1248">
                  <w:pPr>
                    <w:jc w:val="center"/>
                  </w:pPr>
                  <w:r>
                    <w:t>Депо семян и других зачатков</w:t>
                  </w:r>
                </w:p>
              </w:txbxContent>
            </v:textbox>
          </v:shape>
        </w:pict>
      </w:r>
      <w:r w:rsidR="00FF5778">
        <w:rPr>
          <w:noProof/>
          <w:color w:val="000000"/>
        </w:rPr>
        <w:pict>
          <v:shape id="_x0000_s1082" type="#_x0000_t109" style="position:absolute;left:0;text-align:left;margin-left:9pt;margin-top:342pt;width:108.55pt;height:90pt;flip:y;z-index:251657216">
            <v:textbox style="mso-next-textbox:#_x0000_s1082">
              <w:txbxContent>
                <w:p w:rsidR="00282F67" w:rsidRDefault="00282F67" w:rsidP="00AB1248">
                  <w:pPr>
                    <w:jc w:val="center"/>
                  </w:pPr>
                  <w:r>
                    <w:t>Механическая опора</w:t>
                  </w:r>
                </w:p>
                <w:p w:rsidR="00282F67" w:rsidRDefault="00282F67" w:rsidP="00AB1248">
                  <w:pPr>
                    <w:jc w:val="center"/>
                  </w:pPr>
                </w:p>
              </w:txbxContent>
            </v:textbox>
          </v:shape>
        </w:pict>
      </w:r>
      <w:r w:rsidR="00FF5778">
        <w:rPr>
          <w:noProof/>
          <w:color w:val="000000"/>
        </w:rPr>
        <w:pict>
          <v:shape id="_x0000_s1083" type="#_x0000_t109" style="position:absolute;left:0;text-align:left;margin-left:9pt;margin-top:234.6pt;width:108pt;height:90.55pt;z-index:251656192">
            <v:textbox style="mso-next-textbox:#_x0000_s1083">
              <w:txbxContent>
                <w:p w:rsidR="00282F67" w:rsidRDefault="00282F67" w:rsidP="00AB1248">
                  <w:pPr>
                    <w:jc w:val="center"/>
                  </w:pPr>
                  <w:r>
                    <w:t>Жилище и убежище</w:t>
                  </w:r>
                </w:p>
                <w:p w:rsidR="00282F67" w:rsidRDefault="00282F67" w:rsidP="00AB1248">
                  <w:pPr>
                    <w:jc w:val="center"/>
                  </w:pPr>
                </w:p>
              </w:txbxContent>
            </v:textbox>
          </v:shape>
        </w:pict>
      </w:r>
      <w:r w:rsidR="00FF5778">
        <w:rPr>
          <w:color w:val="000000"/>
        </w:rPr>
      </w:r>
      <w:r w:rsidR="00FF5778">
        <w:rPr>
          <w:color w:val="000000"/>
        </w:rPr>
        <w:pict>
          <v:group id="_x0000_s1072" editas="canvas" style="width:540pt;height:612pt;mso-position-horizontal-relative:char;mso-position-vertical-relative:line" coordorigin="1255,3321" coordsize="8149,91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3" type="#_x0000_t75" style="position:absolute;left:1255;top:3321;width:8149;height:9180" o:preferrelative="f">
              <v:fill o:detectmouseclick="t"/>
              <v:path o:extrusionok="t" o:connecttype="none"/>
              <o:lock v:ext="edit" text="t"/>
            </v:shape>
            <v:shape id="_x0000_s1076" type="#_x0000_t109" style="position:absolute;left:2748;top:4131;width:1765;height:810">
              <v:textbox style="mso-next-textbox:#_x0000_s1076">
                <w:txbxContent>
                  <w:p w:rsidR="00282F67" w:rsidRDefault="00282F67" w:rsidP="00B21EBC">
                    <w:pPr>
                      <w:jc w:val="center"/>
                    </w:pPr>
                    <w:r>
                      <w:t>Химические и физико-химические</w:t>
                    </w:r>
                  </w:p>
                </w:txbxContent>
              </v:textbox>
            </v:shape>
            <v:shape id="_x0000_s1077" type="#_x0000_t109" style="position:absolute;left:4649;top:4131;width:1901;height:810">
              <v:textbox style="mso-next-textbox:#_x0000_s1077">
                <w:txbxContent>
                  <w:p w:rsidR="00282F67" w:rsidRDefault="00282F67" w:rsidP="00B21EBC">
                    <w:pPr>
                      <w:jc w:val="center"/>
                    </w:pPr>
                    <w:r>
                      <w:t>Информационные</w:t>
                    </w:r>
                  </w:p>
                </w:txbxContent>
              </v:textbox>
            </v:shape>
            <v:shape id="_x0000_s1078" type="#_x0000_t109" style="position:absolute;left:6687;top:4131;width:1494;height:810">
              <v:textbox style="mso-next-textbox:#_x0000_s1078">
                <w:txbxContent>
                  <w:p w:rsidR="00282F67" w:rsidRDefault="00282F67" w:rsidP="00B21EBC">
                    <w:pPr>
                      <w:jc w:val="center"/>
                    </w:pPr>
                    <w:r>
                      <w:t>Целостные</w:t>
                    </w:r>
                  </w:p>
                </w:txbxContent>
              </v:textbox>
            </v:shape>
            <v:shape id="_x0000_s1081" type="#_x0000_t109" style="position:absolute;left:2748;top:5211;width:1765;height:1350">
              <v:textbox style="mso-next-textbox:#_x0000_s1081">
                <w:txbxContent>
                  <w:p w:rsidR="00282F67" w:rsidRDefault="00282F67" w:rsidP="00B21EBC">
                    <w:pPr>
                      <w:jc w:val="center"/>
                    </w:pPr>
                    <w:r>
                      <w:t>Источник элементов питания</w:t>
                    </w:r>
                  </w:p>
                </w:txbxContent>
              </v:textbox>
            </v:shape>
            <v:shape id="_x0000_s1088" type="#_x0000_t109" style="position:absolute;left:6687;top:5211;width:1494;height:1350">
              <v:textbox style="mso-next-textbox:#_x0000_s1088">
                <w:txbxContent>
                  <w:p w:rsidR="00282F67" w:rsidRDefault="00282F67" w:rsidP="00937C02">
                    <w:pPr>
                      <w:jc w:val="center"/>
                    </w:pPr>
                    <w:r>
                      <w:t>Аккумуляция и трансформа-ция вещества и энергии</w:t>
                    </w:r>
                  </w:p>
                </w:txbxContent>
              </v:textbox>
            </v:shape>
            <v:shape id="_x0000_s1089" type="#_x0000_t109" style="position:absolute;left:4649;top:5211;width:1902;height:1350">
              <v:textbox style="mso-next-textbox:#_x0000_s1089">
                <w:txbxContent>
                  <w:p w:rsidR="00282F67" w:rsidRDefault="00282F67" w:rsidP="00B21EBC">
                    <w:pPr>
                      <w:jc w:val="center"/>
                    </w:pPr>
                    <w:r>
                      <w:t>Сигнал для ряда сезонных и других биологических процессов</w:t>
                    </w:r>
                  </w:p>
                </w:txbxContent>
              </v:textbox>
            </v:shape>
            <v:shape id="_x0000_s1074" type="#_x0000_t109" style="position:absolute;left:1662;top:3321;width:5705;height:405">
              <v:textbox style="mso-next-textbox:#_x0000_s1074">
                <w:txbxContent>
                  <w:p w:rsidR="00282F67" w:rsidRDefault="00282F67" w:rsidP="00B21EBC">
                    <w:pPr>
                      <w:spacing w:line="360" w:lineRule="auto"/>
                      <w:jc w:val="center"/>
                    </w:pPr>
                    <w:r>
                      <w:t>Категории и типы биогеоценотических функций почвы</w:t>
                    </w:r>
                  </w:p>
                </w:txbxContent>
              </v:textbox>
            </v:shape>
            <v:shape id="_x0000_s1086" type="#_x0000_t109" style="position:absolute;left:6686;top:6831;width:1495;height:1350">
              <v:textbox style="mso-next-textbox:#_x0000_s1086">
                <w:txbxContent>
                  <w:p w:rsidR="00282F67" w:rsidRDefault="00282F67" w:rsidP="00B21EBC">
                    <w:pPr>
                      <w:jc w:val="center"/>
                    </w:pPr>
                    <w:r>
                      <w:t>Санитарная функция</w:t>
                    </w:r>
                  </w:p>
                </w:txbxContent>
              </v:textbox>
            </v:shape>
            <v:shape id="_x0000_s1087" type="#_x0000_t109" style="position:absolute;left:4649;top:6831;width:1902;height:1350">
              <v:textbox style="mso-next-textbox:#_x0000_s1087">
                <w:txbxContent>
                  <w:p w:rsidR="00282F67" w:rsidRDefault="00282F67" w:rsidP="00B21EBC">
                    <w:pPr>
                      <w:jc w:val="center"/>
                    </w:pPr>
                    <w:r>
                      <w:t>Регуляция численности, состава и структуры биоценозов</w:t>
                    </w:r>
                  </w:p>
                </w:txbxContent>
              </v:textbox>
            </v:shape>
            <v:shape id="_x0000_s1080" type="#_x0000_t109" style="position:absolute;left:2748;top:6822;width:1767;height:1343">
              <v:textbox style="mso-next-textbox:#_x0000_s1080">
                <w:txbxContent>
                  <w:p w:rsidR="00282F67" w:rsidRDefault="00282F67" w:rsidP="00B21EBC">
                    <w:pPr>
                      <w:jc w:val="center"/>
                    </w:pPr>
                    <w:r>
                      <w:t>Стимулятор и ингибитор биохимических и других процессов</w:t>
                    </w:r>
                  </w:p>
                </w:txbxContent>
              </v:textbox>
            </v:shape>
            <v:shape id="_x0000_s1092" type="#_x0000_t109" style="position:absolute;left:6696;top:8443;width:1486;height:1358">
              <v:textbox style="mso-next-textbox:#_x0000_s1092">
                <w:txbxContent>
                  <w:p w:rsidR="00282F67" w:rsidRDefault="00282F67" w:rsidP="00AB1248">
                    <w:pPr>
                      <w:jc w:val="center"/>
                    </w:pPr>
                    <w:r>
                      <w:t>Буферный и защитный биогеоцено-тический экран</w:t>
                    </w:r>
                  </w:p>
                </w:txbxContent>
              </v:textbox>
            </v:shape>
            <v:shape id="_x0000_s1084" type="#_x0000_t109" style="position:absolute;left:4650;top:8443;width:1909;height:1358">
              <v:textbox style="mso-next-textbox:#_x0000_s1084">
                <w:txbxContent>
                  <w:p w:rsidR="00282F67" w:rsidRDefault="00282F67" w:rsidP="00AB1248">
                    <w:pPr>
                      <w:jc w:val="center"/>
                    </w:pPr>
                    <w:r>
                      <w:t>Пусковой механизм некоторых сукцессий</w:t>
                    </w:r>
                  </w:p>
                </w:txbxContent>
              </v:textbox>
            </v:shape>
            <v:shape id="_x0000_s1085" type="#_x0000_t109" style="position:absolute;left:2748;top:8451;width:1766;height:1350">
              <v:textbox style="mso-next-textbox:#_x0000_s1085">
                <w:txbxContent>
                  <w:p w:rsidR="00282F67" w:rsidRDefault="00282F67" w:rsidP="00AB1248">
                    <w:pPr>
                      <w:jc w:val="center"/>
                    </w:pPr>
                    <w:r>
                      <w:t>Депо влаги, элементов питания и энергии</w:t>
                    </w:r>
                  </w:p>
                </w:txbxContent>
              </v:textbox>
            </v:shape>
            <v:shape id="_x0000_s1091" type="#_x0000_t109" style="position:absolute;left:6687;top:10064;width:1501;height:1357">
              <v:textbox style="mso-next-textbox:#_x0000_s1091">
                <w:txbxContent>
                  <w:p w:rsidR="00282F67" w:rsidRDefault="00282F67" w:rsidP="00AB1248">
                    <w:pPr>
                      <w:jc w:val="center"/>
                    </w:pPr>
                    <w:r>
                      <w:t>Условие существо-вания и эволюции организмов</w:t>
                    </w:r>
                  </w:p>
                </w:txbxContent>
              </v:textbox>
            </v:shape>
            <v:shape id="_x0000_s1090" type="#_x0000_t109" style="position:absolute;left:4650;top:10064;width:1908;height:1357">
              <v:textbox style="mso-next-textbox:#_x0000_s1090">
                <w:txbxContent>
                  <w:p w:rsidR="00282F67" w:rsidRDefault="00282F67" w:rsidP="00AB1248">
                    <w:pPr>
                      <w:jc w:val="center"/>
                    </w:pPr>
                    <w:r>
                      <w:t>«Память» биогеоценоза</w:t>
                    </w:r>
                  </w:p>
                </w:txbxContent>
              </v:textbox>
            </v:shape>
            <v:shape id="_x0000_s1049" type="#_x0000_t109" style="position:absolute;left:2748;top:10064;width:1772;height:1357">
              <v:textbox style="mso-next-textbox:#_x0000_s1049">
                <w:txbxContent>
                  <w:p w:rsidR="00282F67" w:rsidRDefault="00282F67" w:rsidP="00AB1248">
                    <w:pPr>
                      <w:jc w:val="center"/>
                    </w:pPr>
                    <w:r>
                      <w:t>Сорбция веществ и микроорганиз-мов</w:t>
                    </w:r>
                  </w:p>
                </w:txbxContent>
              </v:textbox>
            </v:shape>
            <v:line id="_x0000_s1098" style="position:absolute;flip:y" from="1662,3996" to="1662,4131"/>
            <v:line id="_x0000_s1099" style="position:absolute" from="1662,3996" to="7367,3996"/>
            <v:line id="_x0000_s1100" style="position:absolute" from="4514,3726" to="4514,3996"/>
            <v:line id="_x0000_s1104" style="position:absolute;flip:y" from="5601,3996" to="5601,4131"/>
            <v:line id="_x0000_s1105" style="position:absolute" from="1662,4941" to="1662,5211"/>
            <v:line id="_x0000_s1106" style="position:absolute" from="1662,6561" to="1662,6831"/>
            <v:line id="_x0000_s1107" style="position:absolute" from="1662,8181" to="1662,8451"/>
            <v:line id="_x0000_s1108" style="position:absolute" from="1662,9801" to="1662,10071"/>
            <v:line id="_x0000_s1112" style="position:absolute" from="3699,3996" to="3699,4131"/>
            <v:line id="_x0000_s1113" style="position:absolute" from="3699,4941" to="3699,5211"/>
            <v:line id="_x0000_s1114" style="position:absolute" from="3699,6561" to="3699,6831"/>
            <v:line id="_x0000_s1116" style="position:absolute" from="3699,9801" to="3699,10071"/>
            <v:line id="_x0000_s1117" style="position:absolute;flip:y" from="5601,4941" to="5601,5211"/>
            <v:line id="_x0000_s1118" style="position:absolute" from="5601,6561" to="5601,6831"/>
            <v:line id="_x0000_s1119" style="position:absolute;flip:y" from="5601,8181" to="5601,8451"/>
            <v:line id="_x0000_s1120" style="position:absolute" from="5601,9801" to="5601,10071"/>
            <v:line id="_x0000_s1121" style="position:absolute" from="3699,8181" to="3699,8451"/>
            <v:line id="_x0000_s1122" style="position:absolute;flip:y" from="7502,3996" to="7502,4131"/>
            <v:line id="_x0000_s1123" style="position:absolute" from="7367,3996" to="7502,3996"/>
            <v:line id="_x0000_s1125" style="position:absolute" from="7502,4941" to="7502,5211"/>
            <v:line id="_x0000_s1126" style="position:absolute" from="7502,6561" to="7502,6831"/>
            <v:line id="_x0000_s1127" style="position:absolute" from="7502,8181" to="7502,8451"/>
            <v:line id="_x0000_s1128" style="position:absolute" from="7502,9801" to="7502,10071"/>
            <v:line id="_x0000_s1189" style="position:absolute" from="1668,11413" to="1668,11421"/>
            <v:line id="_x0000_s1191" style="position:absolute" from="5607,11413" to="5607,11421"/>
            <v:line id="_x0000_s1192" style="position:absolute" from="5601,11421" to="5601,11421"/>
            <v:shape id="_x0000_s1052" type="#_x0000_t109" style="position:absolute;left:1670;top:11819;width:5705;height:405">
              <v:textbox style="mso-next-textbox:#_x0000_s1052">
                <w:txbxContent>
                  <w:p w:rsidR="00282F67" w:rsidRDefault="00282F67" w:rsidP="00AB1248">
                    <w:pPr>
                      <w:jc w:val="center"/>
                    </w:pPr>
                    <w:r>
                      <w:t>Почвенное плодородие</w:t>
                    </w:r>
                  </w:p>
                </w:txbxContent>
              </v:textbox>
            </v:shape>
            <v:line id="_x0000_s1196" style="position:absolute" from="1670,11414" to="1670,11549"/>
            <v:line id="_x0000_s1198" style="position:absolute" from="3699,11421" to="3699,11556"/>
            <v:line id="_x0000_s1199" style="position:absolute" from="1662,11556" to="7502,11556"/>
            <v:line id="_x0000_s1200" style="position:absolute" from="5601,11421" to="5601,11556"/>
            <v:line id="_x0000_s1201" style="position:absolute;flip:y" from="7502,11421" to="7502,11556"/>
            <v:line id="_x0000_s1202" style="position:absolute" from="4650,11556" to="4650,11826"/>
            <w10:wrap type="none"/>
            <w10:anchorlock/>
          </v:group>
        </w:pict>
      </w:r>
    </w:p>
    <w:p w:rsidR="0041335F" w:rsidRPr="00C42353" w:rsidRDefault="00FF5778" w:rsidP="007D2FA3">
      <w:pPr>
        <w:shd w:val="clear" w:color="auto" w:fill="FFFFFF"/>
        <w:tabs>
          <w:tab w:val="left" w:pos="9082"/>
        </w:tabs>
        <w:spacing w:line="360" w:lineRule="auto"/>
        <w:jc w:val="center"/>
        <w:rPr>
          <w:bCs/>
          <w:iCs/>
          <w:color w:val="000000"/>
        </w:rPr>
      </w:pPr>
      <w:r>
        <w:rPr>
          <w:b/>
          <w:noProof/>
          <w:color w:val="000000"/>
        </w:rPr>
        <w:pict>
          <v:shape id="_x0000_s1047" type="#_x0000_t109" style="position:absolute;left:0;text-align:left;margin-left:6in;margin-top:295.65pt;width:80.95pt;height:45pt;z-index:251653120"/>
        </w:pict>
      </w:r>
      <w:r>
        <w:rPr>
          <w:b/>
          <w:noProof/>
          <w:color w:val="000000"/>
        </w:rPr>
        <w:pict>
          <v:shape id="_x0000_s1048" type="#_x0000_t109" style="position:absolute;left:0;text-align:left;margin-left:306pt;margin-top:295.65pt;width:80.95pt;height:45pt;z-index:251652096"/>
        </w:pict>
      </w:r>
      <w:r w:rsidR="0041335F" w:rsidRPr="0041335F">
        <w:rPr>
          <w:b/>
          <w:bCs/>
          <w:iCs/>
          <w:color w:val="000000"/>
        </w:rPr>
        <w:t>Рис.1. Экосистемные (биогеоценотические) функции почвы</w:t>
      </w:r>
      <w:r w:rsidR="00D000FE" w:rsidRPr="00281D61">
        <w:rPr>
          <w:bCs/>
          <w:iCs/>
          <w:color w:val="000000"/>
        </w:rPr>
        <w:t xml:space="preserve"> </w:t>
      </w:r>
      <w:r w:rsidR="0041335F" w:rsidRPr="00281D61">
        <w:rPr>
          <w:bCs/>
          <w:iCs/>
          <w:color w:val="000000"/>
        </w:rPr>
        <w:t>[</w:t>
      </w:r>
      <w:r w:rsidR="00D000FE">
        <w:rPr>
          <w:bCs/>
          <w:iCs/>
          <w:color w:val="000000"/>
        </w:rPr>
        <w:t>7</w:t>
      </w:r>
      <w:r w:rsidR="0041335F" w:rsidRPr="00281D61">
        <w:rPr>
          <w:bCs/>
          <w:iCs/>
          <w:color w:val="000000"/>
        </w:rPr>
        <w:t>]</w:t>
      </w:r>
    </w:p>
    <w:p w:rsidR="00A14D99" w:rsidRPr="00123479" w:rsidRDefault="00D5711B" w:rsidP="00D5711B">
      <w:pPr>
        <w:shd w:val="clear" w:color="auto" w:fill="FFFFFF"/>
        <w:tabs>
          <w:tab w:val="left" w:pos="9082"/>
        </w:tabs>
        <w:spacing w:line="360" w:lineRule="auto"/>
        <w:ind w:firstLine="709"/>
        <w:jc w:val="both"/>
        <w:rPr>
          <w:color w:val="000000"/>
        </w:rPr>
      </w:pPr>
      <w:r>
        <w:rPr>
          <w:b/>
          <w:bCs/>
          <w:iCs/>
          <w:color w:val="000000"/>
        </w:rPr>
        <w:br w:type="page"/>
      </w:r>
      <w:r w:rsidR="00693E4D" w:rsidRPr="00A14D99">
        <w:rPr>
          <w:iCs/>
          <w:color w:val="000000"/>
        </w:rPr>
        <w:t>2</w:t>
      </w:r>
      <w:r w:rsidR="00693E4D" w:rsidRPr="00123479">
        <w:rPr>
          <w:iCs/>
          <w:color w:val="000000"/>
        </w:rPr>
        <w:t xml:space="preserve">. Функции почвы, связанные преимущественно с ее </w:t>
      </w:r>
      <w:r w:rsidR="00693E4D">
        <w:rPr>
          <w:iCs/>
          <w:color w:val="000000"/>
        </w:rPr>
        <w:t>химиче</w:t>
      </w:r>
      <w:r w:rsidR="00693E4D" w:rsidRPr="00123479">
        <w:rPr>
          <w:iCs/>
          <w:color w:val="000000"/>
        </w:rPr>
        <w:t>скими, физико-химическими и б</w:t>
      </w:r>
      <w:r w:rsidR="00693E4D">
        <w:rPr>
          <w:iCs/>
          <w:color w:val="000000"/>
        </w:rPr>
        <w:t>иохимическими свойствами: источ</w:t>
      </w:r>
      <w:r w:rsidR="00693E4D" w:rsidRPr="00123479">
        <w:rPr>
          <w:iCs/>
          <w:color w:val="000000"/>
        </w:rPr>
        <w:t xml:space="preserve">ник элементов </w:t>
      </w:r>
      <w:r w:rsidR="00A14D99" w:rsidRPr="00123479">
        <w:rPr>
          <w:iCs/>
          <w:color w:val="000000"/>
        </w:rPr>
        <w:t>питания; депо влаги, элементов питания и энергии; сорбция веществ, поступающих из атмосферы и с грунтовыми водами; сорбция микроорганизмов; стимулятор и ингибитор биохимических и других процессов.</w:t>
      </w:r>
    </w:p>
    <w:p w:rsidR="00A14D99" w:rsidRDefault="00A14D99" w:rsidP="00D5711B">
      <w:pPr>
        <w:shd w:val="clear" w:color="auto" w:fill="FFFFFF"/>
        <w:spacing w:line="360" w:lineRule="auto"/>
        <w:ind w:firstLine="709"/>
        <w:jc w:val="both"/>
        <w:rPr>
          <w:color w:val="000000"/>
        </w:rPr>
      </w:pPr>
      <w:r w:rsidRPr="00123479">
        <w:rPr>
          <w:color w:val="000000"/>
        </w:rPr>
        <w:t>Выполнение перечисленных функций зависит от таких свойств почвы как содержание и запасы гумус</w:t>
      </w:r>
      <w:r w:rsidR="00693E4D">
        <w:rPr>
          <w:color w:val="000000"/>
        </w:rPr>
        <w:t>а и элементов минерального пита</w:t>
      </w:r>
      <w:r w:rsidRPr="00123479">
        <w:rPr>
          <w:color w:val="000000"/>
        </w:rPr>
        <w:t>ния, влагоемкость, щелочно-кислотные и окислительно-восстановительные условия, активность ферментов и др</w:t>
      </w:r>
      <w:r w:rsidR="00693E4D">
        <w:rPr>
          <w:color w:val="000000"/>
        </w:rPr>
        <w:t>.</w:t>
      </w:r>
    </w:p>
    <w:p w:rsidR="00F22D38" w:rsidRPr="00F22D38" w:rsidRDefault="00693E4D" w:rsidP="00D5711B">
      <w:pPr>
        <w:shd w:val="clear" w:color="auto" w:fill="FFFFFF"/>
        <w:tabs>
          <w:tab w:val="left" w:pos="7555"/>
        </w:tabs>
        <w:spacing w:line="360" w:lineRule="auto"/>
        <w:ind w:firstLine="709"/>
        <w:jc w:val="both"/>
        <w:rPr>
          <w:color w:val="000000"/>
        </w:rPr>
      </w:pPr>
      <w:r>
        <w:rPr>
          <w:color w:val="000000"/>
        </w:rPr>
        <w:t>Высокие дозы загрязнений вызывают алифатизацию гумуса , что ведет к увеличению содержания углеводов, гидролизуемости гумуса, степени окисляемости гумуса и соответственно значений крнцентрации гумуса</w:t>
      </w:r>
      <w:r w:rsidRPr="00693E4D">
        <w:rPr>
          <w:color w:val="000000"/>
        </w:rPr>
        <w:t>[</w:t>
      </w:r>
      <w:r w:rsidR="00AE0C55">
        <w:rPr>
          <w:color w:val="000000"/>
        </w:rPr>
        <w:t>8</w:t>
      </w:r>
      <w:r w:rsidRPr="00693E4D">
        <w:rPr>
          <w:color w:val="000000"/>
        </w:rPr>
        <w:t>]</w:t>
      </w:r>
      <w:r>
        <w:rPr>
          <w:color w:val="000000"/>
        </w:rPr>
        <w:t>.Загрязнение почв предприятиями железнодорожного транспорта влияет и на качественный состав гумуса, в основном снижается содержание</w:t>
      </w:r>
      <w:r w:rsidR="00F22D38">
        <w:rPr>
          <w:color w:val="000000"/>
        </w:rPr>
        <w:t xml:space="preserve"> </w:t>
      </w:r>
      <w:r w:rsidR="00F22D38" w:rsidRPr="00F22D38">
        <w:rPr>
          <w:color w:val="000000"/>
        </w:rPr>
        <w:t>гуминовых кислот и увеличивая содерж</w:t>
      </w:r>
      <w:r w:rsidR="00F22D38">
        <w:rPr>
          <w:color w:val="000000"/>
        </w:rPr>
        <w:t>ания фульвокислот</w:t>
      </w:r>
      <w:r w:rsidR="00F22D38" w:rsidRPr="00F22D38">
        <w:rPr>
          <w:color w:val="000000"/>
        </w:rPr>
        <w:t>[</w:t>
      </w:r>
      <w:r w:rsidR="00AE0C55">
        <w:rPr>
          <w:color w:val="000000"/>
        </w:rPr>
        <w:t>6</w:t>
      </w:r>
      <w:r w:rsidR="00F22D38" w:rsidRPr="00F22D38">
        <w:rPr>
          <w:color w:val="000000"/>
        </w:rPr>
        <w:t>].</w:t>
      </w:r>
    </w:p>
    <w:p w:rsidR="00F22D38" w:rsidRPr="00F22D38" w:rsidRDefault="00C86185" w:rsidP="00F22D38">
      <w:pPr>
        <w:shd w:val="clear" w:color="auto" w:fill="FFFFFF"/>
        <w:spacing w:line="360" w:lineRule="auto"/>
        <w:ind w:firstLine="709"/>
        <w:jc w:val="both"/>
        <w:rPr>
          <w:color w:val="000000"/>
        </w:rPr>
      </w:pPr>
      <w:r>
        <w:rPr>
          <w:color w:val="000000"/>
        </w:rPr>
        <w:t>Как правило, загрязнения почвы ингибируют процессы азотфиксации</w:t>
      </w:r>
      <w:r w:rsidR="00F22D38" w:rsidRPr="00F22D38">
        <w:rPr>
          <w:color w:val="000000"/>
        </w:rPr>
        <w:t xml:space="preserve">, </w:t>
      </w:r>
      <w:r>
        <w:rPr>
          <w:color w:val="000000"/>
        </w:rPr>
        <w:t>аммонифи</w:t>
      </w:r>
      <w:r w:rsidR="00F22D38" w:rsidRPr="00F22D38">
        <w:rPr>
          <w:color w:val="000000"/>
        </w:rPr>
        <w:t>кации, нитрификац</w:t>
      </w:r>
      <w:r>
        <w:rPr>
          <w:color w:val="000000"/>
        </w:rPr>
        <w:t>ии и минерализации</w:t>
      </w:r>
      <w:r w:rsidR="00F22D38" w:rsidRPr="00F22D38">
        <w:rPr>
          <w:color w:val="000000"/>
        </w:rPr>
        <w:t xml:space="preserve">. Однако, в ряде случаев, при невысокой концентрации </w:t>
      </w:r>
      <w:r>
        <w:rPr>
          <w:color w:val="000000"/>
        </w:rPr>
        <w:t>загрязнений</w:t>
      </w:r>
      <w:r w:rsidR="00F22D38" w:rsidRPr="00F22D38">
        <w:rPr>
          <w:color w:val="000000"/>
        </w:rPr>
        <w:t xml:space="preserve"> или в богатых гумусом почва</w:t>
      </w:r>
      <w:r>
        <w:rPr>
          <w:color w:val="000000"/>
        </w:rPr>
        <w:t>х, отмечается усиление интенсив</w:t>
      </w:r>
      <w:r w:rsidR="00F22D38" w:rsidRPr="00F22D38">
        <w:rPr>
          <w:color w:val="000000"/>
        </w:rPr>
        <w:t>ности этих процессов, вследствие чего возрастает содержание в почве доступных растениям форм азота, а часто и фосфора, т.е. происходит улучш</w:t>
      </w:r>
      <w:r>
        <w:rPr>
          <w:color w:val="000000"/>
        </w:rPr>
        <w:t xml:space="preserve">ение питательного режима почвы </w:t>
      </w:r>
      <w:r w:rsidRPr="00C86185">
        <w:rPr>
          <w:color w:val="000000"/>
        </w:rPr>
        <w:t>[</w:t>
      </w:r>
      <w:r w:rsidR="00C44123">
        <w:rPr>
          <w:color w:val="000000"/>
        </w:rPr>
        <w:t>9</w:t>
      </w:r>
      <w:r w:rsidRPr="00C86185">
        <w:rPr>
          <w:color w:val="000000"/>
        </w:rPr>
        <w:t>]</w:t>
      </w:r>
      <w:r w:rsidR="00F22D38" w:rsidRPr="00F22D38">
        <w:rPr>
          <w:color w:val="000000"/>
        </w:rPr>
        <w:t>.</w:t>
      </w:r>
    </w:p>
    <w:p w:rsidR="00555F31" w:rsidRPr="00555F31" w:rsidRDefault="00C86185" w:rsidP="00555F31">
      <w:pPr>
        <w:shd w:val="clear" w:color="auto" w:fill="FFFFFF"/>
        <w:spacing w:line="360" w:lineRule="auto"/>
        <w:ind w:firstLine="709"/>
        <w:jc w:val="both"/>
        <w:rPr>
          <w:color w:val="000000"/>
        </w:rPr>
      </w:pPr>
      <w:r>
        <w:rPr>
          <w:color w:val="000000"/>
        </w:rPr>
        <w:t>Загрязнение почвы</w:t>
      </w:r>
      <w:r w:rsidR="00F22D38" w:rsidRPr="00F22D38">
        <w:rPr>
          <w:color w:val="000000"/>
        </w:rPr>
        <w:t xml:space="preserve"> практически в</w:t>
      </w:r>
      <w:r>
        <w:rPr>
          <w:color w:val="000000"/>
        </w:rPr>
        <w:t>сегда ведет к снижению ферментативной активности почв</w:t>
      </w:r>
      <w:r w:rsidR="00F22D38" w:rsidRPr="00F22D38">
        <w:rPr>
          <w:color w:val="000000"/>
        </w:rPr>
        <w:t>, так как ингибирование ферментов я</w:t>
      </w:r>
      <w:r>
        <w:rPr>
          <w:color w:val="000000"/>
        </w:rPr>
        <w:t>вляется характерным свойством загрязнений железнодорожного транспорта</w:t>
      </w:r>
      <w:r w:rsidR="00F22D38" w:rsidRPr="00F22D38">
        <w:rPr>
          <w:color w:val="000000"/>
        </w:rPr>
        <w:t>.</w:t>
      </w:r>
    </w:p>
    <w:p w:rsidR="00693E4D" w:rsidRPr="00C42353" w:rsidRDefault="00F22D38" w:rsidP="00555F31">
      <w:pPr>
        <w:shd w:val="clear" w:color="auto" w:fill="FFFFFF"/>
        <w:spacing w:line="360" w:lineRule="auto"/>
        <w:ind w:firstLine="709"/>
        <w:jc w:val="both"/>
        <w:rPr>
          <w:color w:val="000000"/>
        </w:rPr>
      </w:pPr>
      <w:r w:rsidRPr="00F22D38">
        <w:rPr>
          <w:color w:val="000000"/>
        </w:rPr>
        <w:t>Изменение вышеуказанных свойств происходит уже при менее з</w:t>
      </w:r>
      <w:r w:rsidR="00C86185">
        <w:rPr>
          <w:color w:val="000000"/>
        </w:rPr>
        <w:t>начительном загрязнении почвы - около 1 ПДК и более</w:t>
      </w:r>
      <w:r w:rsidRPr="00F22D38">
        <w:rPr>
          <w:color w:val="000000"/>
        </w:rPr>
        <w:t>.</w:t>
      </w:r>
    </w:p>
    <w:p w:rsidR="00555F31" w:rsidRPr="00A6133F" w:rsidRDefault="00A6133F" w:rsidP="00A6133F">
      <w:pPr>
        <w:shd w:val="clear" w:color="auto" w:fill="FFFFFF"/>
        <w:spacing w:line="360" w:lineRule="auto"/>
        <w:ind w:firstLine="709"/>
        <w:jc w:val="both"/>
        <w:rPr>
          <w:color w:val="000000"/>
        </w:rPr>
      </w:pPr>
      <w:r w:rsidRPr="00A6133F">
        <w:rPr>
          <w:iCs/>
          <w:color w:val="000000"/>
        </w:rPr>
        <w:t>3</w:t>
      </w:r>
      <w:r w:rsidR="00555F31" w:rsidRPr="00A6133F">
        <w:rPr>
          <w:iCs/>
          <w:color w:val="000000"/>
        </w:rPr>
        <w:t>.Информационная группа</w:t>
      </w:r>
      <w:r>
        <w:rPr>
          <w:iCs/>
          <w:color w:val="000000"/>
        </w:rPr>
        <w:t xml:space="preserve"> биогеоценотических функций поч</w:t>
      </w:r>
      <w:r w:rsidR="00555F31" w:rsidRPr="00A6133F">
        <w:rPr>
          <w:iCs/>
          <w:color w:val="000000"/>
        </w:rPr>
        <w:t xml:space="preserve">вы: </w:t>
      </w:r>
      <w:r>
        <w:rPr>
          <w:iCs/>
          <w:color w:val="000000"/>
        </w:rPr>
        <w:t>сигнал дл</w:t>
      </w:r>
      <w:r w:rsidR="00555F31" w:rsidRPr="00A6133F">
        <w:rPr>
          <w:iCs/>
          <w:color w:val="000000"/>
        </w:rPr>
        <w:t xml:space="preserve">я ряда сезонных и других </w:t>
      </w:r>
      <w:r>
        <w:rPr>
          <w:iCs/>
          <w:color w:val="000000"/>
        </w:rPr>
        <w:t>биологических процессов; регуляция числ</w:t>
      </w:r>
      <w:r w:rsidR="00555F31" w:rsidRPr="00A6133F">
        <w:rPr>
          <w:iCs/>
          <w:color w:val="000000"/>
        </w:rPr>
        <w:t>енности, состава и структуры биоценозов; пусковой механизм н</w:t>
      </w:r>
      <w:r>
        <w:rPr>
          <w:iCs/>
          <w:color w:val="000000"/>
        </w:rPr>
        <w:t>ек</w:t>
      </w:r>
      <w:r w:rsidR="00555F31" w:rsidRPr="00A6133F">
        <w:rPr>
          <w:iCs/>
          <w:color w:val="000000"/>
        </w:rPr>
        <w:t>о</w:t>
      </w:r>
      <w:r>
        <w:rPr>
          <w:iCs/>
          <w:color w:val="000000"/>
        </w:rPr>
        <w:t>торых сукцессий; «пам</w:t>
      </w:r>
      <w:r w:rsidR="00555F31" w:rsidRPr="00A6133F">
        <w:rPr>
          <w:iCs/>
          <w:color w:val="000000"/>
        </w:rPr>
        <w:t xml:space="preserve">ять» биогеоценоза. </w:t>
      </w:r>
      <w:r>
        <w:rPr>
          <w:color w:val="000000"/>
        </w:rPr>
        <w:t>П</w:t>
      </w:r>
      <w:r w:rsidR="00555F31" w:rsidRPr="00A6133F">
        <w:rPr>
          <w:color w:val="000000"/>
        </w:rPr>
        <w:t>о сравнению с вещественной и  энергетической сторонами при</w:t>
      </w:r>
      <w:r w:rsidR="00555F31" w:rsidRPr="00A6133F">
        <w:rPr>
          <w:iCs/>
          <w:color w:val="000000"/>
        </w:rPr>
        <w:t xml:space="preserve">родных </w:t>
      </w:r>
      <w:r w:rsidR="00555F31" w:rsidRPr="00A6133F">
        <w:rPr>
          <w:color w:val="000000"/>
        </w:rPr>
        <w:t>процессов и явлений инфор</w:t>
      </w:r>
      <w:r>
        <w:rPr>
          <w:color w:val="000000"/>
        </w:rPr>
        <w:t>мационный аспект исследуется от</w:t>
      </w:r>
      <w:r w:rsidR="00555F31" w:rsidRPr="00A6133F">
        <w:rPr>
          <w:color w:val="000000"/>
        </w:rPr>
        <w:t>носительно недавно. Отчасти имен</w:t>
      </w:r>
      <w:r>
        <w:rPr>
          <w:color w:val="000000"/>
        </w:rPr>
        <w:t>но поэтому сведения о влиянии загрязнений</w:t>
      </w:r>
      <w:r w:rsidR="00555F31" w:rsidRPr="00A6133F">
        <w:rPr>
          <w:color w:val="000000"/>
        </w:rPr>
        <w:t xml:space="preserve"> на эту группу экологических функций почвы практически отсутствуют. Исключение составляет информация об изменении численности, состава и структуры биоценозов.</w:t>
      </w:r>
    </w:p>
    <w:p w:rsidR="00555F31" w:rsidRPr="00310C9B" w:rsidRDefault="00555F31" w:rsidP="00A6133F">
      <w:pPr>
        <w:shd w:val="clear" w:color="auto" w:fill="FFFFFF"/>
        <w:spacing w:line="360" w:lineRule="auto"/>
        <w:ind w:firstLine="709"/>
        <w:jc w:val="both"/>
        <w:rPr>
          <w:color w:val="000000"/>
        </w:rPr>
      </w:pPr>
      <w:r w:rsidRPr="00A6133F">
        <w:rPr>
          <w:color w:val="000000"/>
        </w:rPr>
        <w:t xml:space="preserve">По </w:t>
      </w:r>
      <w:r w:rsidR="00A6133F">
        <w:rPr>
          <w:color w:val="000000"/>
        </w:rPr>
        <w:t>имеющимся данным, загрязнение почв объектами железнодорожного транспорта</w:t>
      </w:r>
      <w:r w:rsidRPr="00A6133F">
        <w:rPr>
          <w:color w:val="000000"/>
        </w:rPr>
        <w:t xml:space="preserve"> оказывает значительное влияние на общую численность, видовой состав и активность почвенной </w:t>
      </w:r>
      <w:r w:rsidR="00310C9B">
        <w:rPr>
          <w:color w:val="000000"/>
        </w:rPr>
        <w:t>микробиоты</w:t>
      </w:r>
      <w:r w:rsidRPr="00A6133F">
        <w:rPr>
          <w:color w:val="000000"/>
        </w:rPr>
        <w:t xml:space="preserve">. </w:t>
      </w:r>
      <w:r w:rsidR="00310C9B">
        <w:rPr>
          <w:color w:val="000000"/>
        </w:rPr>
        <w:t>При загрязнении почв железнодорожным транспортом</w:t>
      </w:r>
      <w:r w:rsidRPr="00A6133F">
        <w:rPr>
          <w:color w:val="000000"/>
        </w:rPr>
        <w:t xml:space="preserve"> численность почвенных микроорганизмов может снижаться</w:t>
      </w:r>
      <w:r w:rsidR="00310C9B">
        <w:rPr>
          <w:color w:val="000000"/>
        </w:rPr>
        <w:t xml:space="preserve">, не </w:t>
      </w:r>
      <w:r w:rsidRPr="00A6133F">
        <w:rPr>
          <w:color w:val="000000"/>
        </w:rPr>
        <w:t>изменяться</w:t>
      </w:r>
      <w:r w:rsidR="00310C9B">
        <w:rPr>
          <w:color w:val="000000"/>
        </w:rPr>
        <w:t>, и даже увели</w:t>
      </w:r>
      <w:r w:rsidRPr="00A6133F">
        <w:rPr>
          <w:color w:val="000000"/>
        </w:rPr>
        <w:t>чиваться.</w:t>
      </w:r>
      <w:r w:rsidR="00AA1E47" w:rsidRPr="00AA1E47">
        <w:rPr>
          <w:color w:val="000000"/>
        </w:rPr>
        <w:t xml:space="preserve"> </w:t>
      </w:r>
      <w:r w:rsidR="00AA1E47" w:rsidRPr="00C86185">
        <w:rPr>
          <w:color w:val="000000"/>
        </w:rPr>
        <w:t>[</w:t>
      </w:r>
      <w:r w:rsidR="00AA1E47">
        <w:rPr>
          <w:color w:val="000000"/>
        </w:rPr>
        <w:t>6</w:t>
      </w:r>
      <w:r w:rsidR="00AA1E47" w:rsidRPr="00C86185">
        <w:rPr>
          <w:color w:val="000000"/>
        </w:rPr>
        <w:t>]</w:t>
      </w:r>
      <w:r w:rsidRPr="00A6133F">
        <w:rPr>
          <w:color w:val="000000"/>
        </w:rPr>
        <w:t xml:space="preserve"> Бол</w:t>
      </w:r>
      <w:r w:rsidR="00310C9B">
        <w:rPr>
          <w:color w:val="000000"/>
        </w:rPr>
        <w:t>ее однозначными являются измене</w:t>
      </w:r>
      <w:r w:rsidRPr="00A6133F">
        <w:rPr>
          <w:color w:val="000000"/>
        </w:rPr>
        <w:t>ния состава и структуры комплекса почвенных микроорганизмов, ко</w:t>
      </w:r>
      <w:r w:rsidR="00310C9B">
        <w:rPr>
          <w:color w:val="000000"/>
        </w:rPr>
        <w:t>торые проявляются в снижении</w:t>
      </w:r>
      <w:r w:rsidRPr="00A6133F">
        <w:rPr>
          <w:color w:val="000000"/>
        </w:rPr>
        <w:t xml:space="preserve"> </w:t>
      </w:r>
      <w:r w:rsidR="00310C9B">
        <w:rPr>
          <w:color w:val="000000"/>
        </w:rPr>
        <w:t>видового</w:t>
      </w:r>
      <w:r w:rsidRPr="00A6133F">
        <w:rPr>
          <w:color w:val="000000"/>
        </w:rPr>
        <w:t xml:space="preserve"> </w:t>
      </w:r>
      <w:r w:rsidR="00310C9B">
        <w:rPr>
          <w:color w:val="000000"/>
        </w:rPr>
        <w:t xml:space="preserve">разнообразия </w:t>
      </w:r>
      <w:r w:rsidR="00310C9B" w:rsidRPr="00310C9B">
        <w:rPr>
          <w:color w:val="000000"/>
        </w:rPr>
        <w:t>[</w:t>
      </w:r>
      <w:r w:rsidR="00AA1E47">
        <w:rPr>
          <w:color w:val="000000"/>
        </w:rPr>
        <w:t>10</w:t>
      </w:r>
      <w:r w:rsidR="00310C9B" w:rsidRPr="00310C9B">
        <w:rPr>
          <w:color w:val="000000"/>
        </w:rPr>
        <w:t>].</w:t>
      </w:r>
    </w:p>
    <w:p w:rsidR="00555F31" w:rsidRPr="00A6133F" w:rsidRDefault="00310C9B" w:rsidP="00A6133F">
      <w:pPr>
        <w:shd w:val="clear" w:color="auto" w:fill="FFFFFF"/>
        <w:spacing w:line="360" w:lineRule="auto"/>
        <w:ind w:firstLine="709"/>
        <w:jc w:val="both"/>
        <w:rPr>
          <w:color w:val="000000"/>
        </w:rPr>
      </w:pPr>
      <w:r w:rsidRPr="00310C9B">
        <w:rPr>
          <w:bCs/>
          <w:iCs/>
          <w:color w:val="000000"/>
        </w:rPr>
        <w:t>4</w:t>
      </w:r>
      <w:r w:rsidR="00555F31" w:rsidRPr="00A6133F">
        <w:rPr>
          <w:bCs/>
          <w:iCs/>
          <w:color w:val="000000"/>
        </w:rPr>
        <w:t xml:space="preserve">.Целостные биогеоценотические функции почвы: </w:t>
      </w:r>
      <w:r>
        <w:rPr>
          <w:iCs/>
          <w:color w:val="000000"/>
        </w:rPr>
        <w:t>аккумуля</w:t>
      </w:r>
      <w:r w:rsidR="00555F31" w:rsidRPr="00A6133F">
        <w:rPr>
          <w:iCs/>
          <w:color w:val="000000"/>
        </w:rPr>
        <w:t xml:space="preserve">ция и трансформация веществ и энергии, находящихся в биогеоценозе </w:t>
      </w:r>
      <w:r>
        <w:rPr>
          <w:iCs/>
          <w:color w:val="000000"/>
        </w:rPr>
        <w:t>ил</w:t>
      </w:r>
      <w:r w:rsidR="00555F31" w:rsidRPr="00A6133F">
        <w:rPr>
          <w:iCs/>
          <w:color w:val="000000"/>
        </w:rPr>
        <w:t xml:space="preserve">и поступающих в него; санитарная функция; буферный и защитный </w:t>
      </w:r>
      <w:r>
        <w:rPr>
          <w:iCs/>
          <w:color w:val="000000"/>
        </w:rPr>
        <w:t>биогеоценотический эк</w:t>
      </w:r>
      <w:r w:rsidR="00555F31" w:rsidRPr="00A6133F">
        <w:rPr>
          <w:iCs/>
          <w:color w:val="000000"/>
        </w:rPr>
        <w:t>ран; услови</w:t>
      </w:r>
      <w:r>
        <w:rPr>
          <w:iCs/>
          <w:color w:val="000000"/>
        </w:rPr>
        <w:t>я существования и эволюции орга</w:t>
      </w:r>
      <w:r w:rsidR="00555F31" w:rsidRPr="00A6133F">
        <w:rPr>
          <w:iCs/>
          <w:color w:val="000000"/>
        </w:rPr>
        <w:t>низмов.</w:t>
      </w:r>
    </w:p>
    <w:p w:rsidR="00555F31" w:rsidRPr="00A6133F" w:rsidRDefault="00555F31" w:rsidP="00D815DA">
      <w:pPr>
        <w:shd w:val="clear" w:color="auto" w:fill="FFFFFF"/>
        <w:spacing w:line="360" w:lineRule="auto"/>
        <w:ind w:firstLine="709"/>
        <w:jc w:val="both"/>
        <w:rPr>
          <w:color w:val="000000"/>
        </w:rPr>
      </w:pPr>
      <w:r w:rsidRPr="00A6133F">
        <w:rPr>
          <w:color w:val="000000"/>
        </w:rPr>
        <w:t xml:space="preserve">Выполнение </w:t>
      </w:r>
      <w:r w:rsidR="00D815DA">
        <w:rPr>
          <w:color w:val="000000"/>
        </w:rPr>
        <w:t>почвой этой группы функций зависи</w:t>
      </w:r>
      <w:r w:rsidRPr="00A6133F">
        <w:rPr>
          <w:color w:val="000000"/>
        </w:rPr>
        <w:t xml:space="preserve">т </w:t>
      </w:r>
      <w:r w:rsidR="00D815DA">
        <w:rPr>
          <w:iCs/>
          <w:color w:val="000000"/>
        </w:rPr>
        <w:t>от</w:t>
      </w:r>
      <w:r w:rsidRPr="00A6133F">
        <w:rPr>
          <w:iCs/>
          <w:color w:val="000000"/>
        </w:rPr>
        <w:t xml:space="preserve"> </w:t>
      </w:r>
      <w:r w:rsidRPr="00A6133F">
        <w:rPr>
          <w:color w:val="000000"/>
        </w:rPr>
        <w:t xml:space="preserve">всех ее </w:t>
      </w:r>
      <w:r w:rsidR="00D815DA">
        <w:rPr>
          <w:color w:val="000000"/>
        </w:rPr>
        <w:t>свойств. На примере данной</w:t>
      </w:r>
      <w:r w:rsidRPr="00A6133F">
        <w:rPr>
          <w:color w:val="000000"/>
        </w:rPr>
        <w:t xml:space="preserve"> </w:t>
      </w:r>
      <w:r w:rsidR="00D815DA">
        <w:rPr>
          <w:color w:val="000000"/>
        </w:rPr>
        <w:t>г</w:t>
      </w:r>
      <w:r w:rsidRPr="00A6133F">
        <w:rPr>
          <w:color w:val="000000"/>
        </w:rPr>
        <w:t xml:space="preserve">руппы функций наиболее </w:t>
      </w:r>
      <w:r w:rsidR="00D815DA">
        <w:rPr>
          <w:color w:val="000000"/>
        </w:rPr>
        <w:t>отчетли</w:t>
      </w:r>
      <w:r w:rsidRPr="00A6133F">
        <w:rPr>
          <w:color w:val="000000"/>
        </w:rPr>
        <w:t>во прос</w:t>
      </w:r>
      <w:r w:rsidR="00D815DA">
        <w:rPr>
          <w:color w:val="000000"/>
        </w:rPr>
        <w:t>леживаются обратные связи между загрязнением почвы железнодорожным транспортом</w:t>
      </w:r>
      <w:r w:rsidRPr="00A6133F">
        <w:rPr>
          <w:color w:val="000000"/>
        </w:rPr>
        <w:t xml:space="preserve"> и спо</w:t>
      </w:r>
      <w:r w:rsidR="00D815DA">
        <w:rPr>
          <w:color w:val="000000"/>
        </w:rPr>
        <w:t xml:space="preserve">собностью почвы выполнять свои </w:t>
      </w:r>
      <w:r w:rsidRPr="00A6133F">
        <w:rPr>
          <w:color w:val="000000"/>
        </w:rPr>
        <w:t xml:space="preserve">экологические функции. С одной </w:t>
      </w:r>
      <w:r w:rsidR="00D815DA">
        <w:rPr>
          <w:color w:val="000000"/>
        </w:rPr>
        <w:t>стороны</w:t>
      </w:r>
      <w:r w:rsidRPr="00A6133F">
        <w:rPr>
          <w:color w:val="000000"/>
        </w:rPr>
        <w:t>,</w:t>
      </w:r>
      <w:r w:rsidR="00D815DA">
        <w:rPr>
          <w:color w:val="000000"/>
        </w:rPr>
        <w:t xml:space="preserve"> именно указанные функции </w:t>
      </w:r>
      <w:r w:rsidRPr="00A6133F">
        <w:rPr>
          <w:color w:val="000000"/>
        </w:rPr>
        <w:t>призваны предотвращать нега</w:t>
      </w:r>
      <w:r w:rsidR="00D815DA">
        <w:rPr>
          <w:color w:val="000000"/>
        </w:rPr>
        <w:t>тивны</w:t>
      </w:r>
      <w:r w:rsidRPr="00A6133F">
        <w:rPr>
          <w:color w:val="000000"/>
        </w:rPr>
        <w:t>е</w:t>
      </w:r>
      <w:r w:rsidR="00D815DA">
        <w:rPr>
          <w:color w:val="000000"/>
        </w:rPr>
        <w:t xml:space="preserve"> последствия загрязнения почв железнодорожным транспортом,</w:t>
      </w:r>
      <w:r w:rsidRPr="00A6133F">
        <w:rPr>
          <w:color w:val="000000"/>
        </w:rPr>
        <w:t xml:space="preserve"> с другой стороны, когда свойства</w:t>
      </w:r>
      <w:r w:rsidR="00D815DA">
        <w:rPr>
          <w:color w:val="000000"/>
        </w:rPr>
        <w:t xml:space="preserve"> почвы, определяющие эти функции,</w:t>
      </w:r>
      <w:r w:rsidRPr="00A6133F">
        <w:rPr>
          <w:color w:val="000000"/>
        </w:rPr>
        <w:t xml:space="preserve"> не</w:t>
      </w:r>
      <w:r w:rsidR="00D815DA">
        <w:rPr>
          <w:color w:val="000000"/>
        </w:rPr>
        <w:t xml:space="preserve"> выдерживают антропогенного пресса, и происходит срыв в их работе</w:t>
      </w:r>
      <w:r w:rsidRPr="00A6133F">
        <w:rPr>
          <w:color w:val="000000"/>
        </w:rPr>
        <w:t>, тогда и возникают нару</w:t>
      </w:r>
      <w:r w:rsidR="00D815DA">
        <w:rPr>
          <w:color w:val="000000"/>
        </w:rPr>
        <w:t>ш</w:t>
      </w:r>
      <w:r w:rsidRPr="00A6133F">
        <w:rPr>
          <w:color w:val="000000"/>
        </w:rPr>
        <w:t>ения</w:t>
      </w:r>
      <w:r w:rsidR="00D815DA">
        <w:rPr>
          <w:color w:val="000000"/>
        </w:rPr>
        <w:t xml:space="preserve"> в функционировании почвы и</w:t>
      </w:r>
      <w:r w:rsidRPr="00A6133F">
        <w:rPr>
          <w:color w:val="000000"/>
        </w:rPr>
        <w:t xml:space="preserve"> всей э</w:t>
      </w:r>
      <w:r w:rsidR="00D815DA">
        <w:rPr>
          <w:color w:val="000000"/>
        </w:rPr>
        <w:t>косистемы. Именно под устойчивостью данных функций должна</w:t>
      </w:r>
      <w:r w:rsidRPr="00A6133F">
        <w:rPr>
          <w:color w:val="000000"/>
        </w:rPr>
        <w:t xml:space="preserve"> </w:t>
      </w:r>
      <w:r w:rsidR="00D815DA">
        <w:rPr>
          <w:color w:val="000000"/>
        </w:rPr>
        <w:t>пониматься устойчивость почвы к загрязнению объектами железнодорожного транспорта</w:t>
      </w:r>
      <w:r w:rsidRPr="00A6133F">
        <w:rPr>
          <w:color w:val="000000"/>
        </w:rPr>
        <w:t>.</w:t>
      </w:r>
    </w:p>
    <w:p w:rsidR="00555F31" w:rsidRPr="00A6133F" w:rsidRDefault="00D815DA" w:rsidP="00D815DA">
      <w:pPr>
        <w:shd w:val="clear" w:color="auto" w:fill="FFFFFF"/>
        <w:spacing w:line="360" w:lineRule="auto"/>
        <w:ind w:firstLine="709"/>
        <w:jc w:val="both"/>
        <w:rPr>
          <w:color w:val="000000"/>
        </w:rPr>
      </w:pPr>
      <w:r>
        <w:rPr>
          <w:color w:val="000000"/>
        </w:rPr>
        <w:t xml:space="preserve">О влиянии загрязнения объектами железнодорожного транспорта </w:t>
      </w:r>
      <w:r w:rsidR="00315829">
        <w:rPr>
          <w:color w:val="000000"/>
        </w:rPr>
        <w:t xml:space="preserve">на группу целостных биогеоценотических </w:t>
      </w:r>
      <w:r w:rsidR="00555F31" w:rsidRPr="00A6133F">
        <w:rPr>
          <w:color w:val="000000"/>
        </w:rPr>
        <w:t>свойств почвы можно судить по показателям фитотоксичности поч</w:t>
      </w:r>
      <w:r w:rsidR="00315829">
        <w:rPr>
          <w:color w:val="000000"/>
        </w:rPr>
        <w:t>вы. Загрязнения объектов железнодорожного транспорта приводя</w:t>
      </w:r>
      <w:r w:rsidR="00555F31" w:rsidRPr="00A6133F">
        <w:rPr>
          <w:color w:val="000000"/>
        </w:rPr>
        <w:t>т к увеличению фитотоксических свойс</w:t>
      </w:r>
      <w:r w:rsidR="00315829">
        <w:rPr>
          <w:color w:val="000000"/>
        </w:rPr>
        <w:t xml:space="preserve">тв почвы </w:t>
      </w:r>
      <w:r w:rsidR="00315829" w:rsidRPr="00315829">
        <w:rPr>
          <w:color w:val="000000"/>
        </w:rPr>
        <w:t>[</w:t>
      </w:r>
      <w:r w:rsidR="00FD78EB">
        <w:rPr>
          <w:color w:val="000000"/>
        </w:rPr>
        <w:t>11</w:t>
      </w:r>
      <w:r w:rsidR="00315829" w:rsidRPr="00315829">
        <w:rPr>
          <w:color w:val="000000"/>
        </w:rPr>
        <w:t>]</w:t>
      </w:r>
      <w:r w:rsidR="00555F31" w:rsidRPr="00A6133F">
        <w:rPr>
          <w:color w:val="000000"/>
        </w:rPr>
        <w:t>.</w:t>
      </w:r>
    </w:p>
    <w:p w:rsidR="00555F31" w:rsidRPr="00A6133F" w:rsidRDefault="00555F31" w:rsidP="00A6133F">
      <w:pPr>
        <w:shd w:val="clear" w:color="auto" w:fill="FFFFFF"/>
        <w:spacing w:line="360" w:lineRule="auto"/>
        <w:ind w:firstLine="709"/>
        <w:jc w:val="both"/>
        <w:rPr>
          <w:color w:val="000000"/>
        </w:rPr>
      </w:pPr>
      <w:r w:rsidRPr="00A6133F">
        <w:rPr>
          <w:color w:val="000000"/>
        </w:rPr>
        <w:t>Ухудшение целостных функций почвы происходит одновременно с ухудшением группы химических</w:t>
      </w:r>
      <w:r w:rsidR="00315829">
        <w:rPr>
          <w:color w:val="000000"/>
        </w:rPr>
        <w:t>, физико-химических и биохимиче</w:t>
      </w:r>
      <w:r w:rsidRPr="00A6133F">
        <w:rPr>
          <w:color w:val="000000"/>
        </w:rPr>
        <w:t>ских функц</w:t>
      </w:r>
      <w:r w:rsidR="00315829">
        <w:rPr>
          <w:color w:val="000000"/>
        </w:rPr>
        <w:t>ий почвы, т.е. при содержании загрязнений</w:t>
      </w:r>
      <w:r w:rsidRPr="00A6133F">
        <w:rPr>
          <w:color w:val="000000"/>
        </w:rPr>
        <w:t xml:space="preserve"> около 1 ПДК и более </w:t>
      </w:r>
      <w:r w:rsidR="00315829" w:rsidRPr="00315829">
        <w:rPr>
          <w:color w:val="000000"/>
        </w:rPr>
        <w:t>[</w:t>
      </w:r>
      <w:r w:rsidR="00FD78EB">
        <w:rPr>
          <w:color w:val="000000"/>
        </w:rPr>
        <w:t>6</w:t>
      </w:r>
      <w:r w:rsidR="00315829" w:rsidRPr="00315829">
        <w:rPr>
          <w:color w:val="000000"/>
        </w:rPr>
        <w:t>]</w:t>
      </w:r>
      <w:r w:rsidRPr="00A6133F">
        <w:rPr>
          <w:color w:val="000000"/>
        </w:rPr>
        <w:t>.</w:t>
      </w:r>
    </w:p>
    <w:p w:rsidR="00555F31" w:rsidRPr="00315829" w:rsidRDefault="00315829" w:rsidP="007D2FA3">
      <w:pPr>
        <w:shd w:val="clear" w:color="auto" w:fill="FFFFFF"/>
        <w:spacing w:line="360" w:lineRule="auto"/>
        <w:jc w:val="center"/>
        <w:rPr>
          <w:b/>
          <w:color w:val="000000"/>
        </w:rPr>
      </w:pPr>
      <w:r w:rsidRPr="00315829">
        <w:rPr>
          <w:b/>
          <w:bCs/>
          <w:color w:val="000000"/>
        </w:rPr>
        <w:t>1.3</w:t>
      </w:r>
      <w:r>
        <w:rPr>
          <w:b/>
          <w:bCs/>
          <w:color w:val="000000"/>
        </w:rPr>
        <w:t>.2</w:t>
      </w:r>
      <w:r w:rsidR="00555F31" w:rsidRPr="00315829">
        <w:rPr>
          <w:b/>
          <w:bCs/>
          <w:color w:val="000000"/>
        </w:rPr>
        <w:t xml:space="preserve"> Глобальные (биосферные) функции почвенного</w:t>
      </w:r>
      <w:r w:rsidRPr="00315829">
        <w:rPr>
          <w:b/>
          <w:color w:val="000000"/>
        </w:rPr>
        <w:t xml:space="preserve"> </w:t>
      </w:r>
      <w:r w:rsidR="00555F31" w:rsidRPr="00315829">
        <w:rPr>
          <w:b/>
          <w:bCs/>
          <w:color w:val="000000"/>
        </w:rPr>
        <w:t>покрова</w:t>
      </w:r>
    </w:p>
    <w:p w:rsidR="00555F31" w:rsidRDefault="00555F31" w:rsidP="00A6133F">
      <w:pPr>
        <w:shd w:val="clear" w:color="auto" w:fill="FFFFFF"/>
        <w:spacing w:line="360" w:lineRule="auto"/>
        <w:ind w:firstLine="709"/>
        <w:jc w:val="both"/>
        <w:rPr>
          <w:color w:val="000000"/>
        </w:rPr>
      </w:pPr>
      <w:r w:rsidRPr="00A6133F">
        <w:rPr>
          <w:color w:val="000000"/>
        </w:rPr>
        <w:t>Помимо охарактеризованных</w:t>
      </w:r>
      <w:r w:rsidR="00315829">
        <w:rPr>
          <w:color w:val="000000"/>
        </w:rPr>
        <w:t xml:space="preserve"> биогеоценотических функций поч</w:t>
      </w:r>
      <w:r w:rsidRPr="00A6133F">
        <w:rPr>
          <w:color w:val="000000"/>
        </w:rPr>
        <w:t>вы, почвенный покров, как компон</w:t>
      </w:r>
      <w:r w:rsidR="00315829">
        <w:rPr>
          <w:color w:val="000000"/>
        </w:rPr>
        <w:t>ент биосферы, выполняет ряд био</w:t>
      </w:r>
      <w:r w:rsidR="00281D61">
        <w:rPr>
          <w:color w:val="000000"/>
        </w:rPr>
        <w:t>сферных функций (табл. 3</w:t>
      </w:r>
      <w:r w:rsidRPr="00A6133F">
        <w:rPr>
          <w:color w:val="000000"/>
        </w:rPr>
        <w:t>). Проа</w:t>
      </w:r>
      <w:r w:rsidR="00281D61">
        <w:rPr>
          <w:color w:val="000000"/>
        </w:rPr>
        <w:t>нализируем влияние загрязнений железнодорожного транспорта на способ</w:t>
      </w:r>
      <w:r w:rsidRPr="00A6133F">
        <w:rPr>
          <w:color w:val="000000"/>
        </w:rPr>
        <w:t xml:space="preserve">ность </w:t>
      </w:r>
      <w:r w:rsidRPr="00A6133F">
        <w:rPr>
          <w:iCs/>
          <w:color w:val="000000"/>
        </w:rPr>
        <w:t xml:space="preserve">почвы </w:t>
      </w:r>
      <w:r w:rsidRPr="00A6133F">
        <w:rPr>
          <w:color w:val="000000"/>
        </w:rPr>
        <w:t>выполнять основные биосферные функции.</w:t>
      </w:r>
    </w:p>
    <w:p w:rsidR="006010EF" w:rsidRDefault="00AD09CE" w:rsidP="00A6133F">
      <w:pPr>
        <w:shd w:val="clear" w:color="auto" w:fill="FFFFFF"/>
        <w:spacing w:line="360" w:lineRule="auto"/>
        <w:ind w:firstLine="709"/>
        <w:jc w:val="both"/>
        <w:rPr>
          <w:color w:val="000000"/>
        </w:rPr>
      </w:pPr>
      <w:r>
        <w:rPr>
          <w:iCs/>
          <w:color w:val="000000"/>
        </w:rPr>
        <w:t>1</w:t>
      </w:r>
      <w:r w:rsidR="006010EF" w:rsidRPr="00A6133F">
        <w:rPr>
          <w:iCs/>
          <w:color w:val="000000"/>
        </w:rPr>
        <w:t>.Среда обитания, аккумул</w:t>
      </w:r>
      <w:r>
        <w:rPr>
          <w:iCs/>
          <w:color w:val="000000"/>
        </w:rPr>
        <w:t>ятор и источник вещества и энер</w:t>
      </w:r>
      <w:r w:rsidR="006010EF" w:rsidRPr="00A6133F">
        <w:rPr>
          <w:iCs/>
          <w:color w:val="000000"/>
        </w:rPr>
        <w:t xml:space="preserve">гии для организмов суши. </w:t>
      </w:r>
      <w:r>
        <w:rPr>
          <w:color w:val="000000"/>
        </w:rPr>
        <w:t>Загрязненная железнодорожным транспортом</w:t>
      </w:r>
      <w:r w:rsidR="006010EF" w:rsidRPr="00A6133F">
        <w:rPr>
          <w:color w:val="000000"/>
        </w:rPr>
        <w:t xml:space="preserve"> почва</w:t>
      </w:r>
      <w:r>
        <w:rPr>
          <w:color w:val="000000"/>
        </w:rPr>
        <w:t xml:space="preserve"> является малопри</w:t>
      </w:r>
      <w:r w:rsidR="006010EF" w:rsidRPr="00A6133F">
        <w:rPr>
          <w:color w:val="000000"/>
        </w:rPr>
        <w:t xml:space="preserve">годной или вовсе непригодной для </w:t>
      </w:r>
      <w:r>
        <w:rPr>
          <w:color w:val="000000"/>
        </w:rPr>
        <w:t>обитания большинства живых орга</w:t>
      </w:r>
      <w:r w:rsidR="006010EF" w:rsidRPr="00A6133F">
        <w:rPr>
          <w:color w:val="000000"/>
        </w:rPr>
        <w:t>низмов. Даже если почва не стано</w:t>
      </w:r>
      <w:r>
        <w:rPr>
          <w:color w:val="000000"/>
        </w:rPr>
        <w:t>вится безжизненной, то формирующ</w:t>
      </w:r>
      <w:r w:rsidR="006010EF" w:rsidRPr="00A6133F">
        <w:rPr>
          <w:color w:val="000000"/>
        </w:rPr>
        <w:t>иеся на ней биоценозы отличаются малым объемом биомассы, низкой скоростью биологических процессов, узким вид</w:t>
      </w:r>
      <w:r>
        <w:rPr>
          <w:color w:val="000000"/>
        </w:rPr>
        <w:t>овым составом (биораз</w:t>
      </w:r>
      <w:r w:rsidR="006010EF" w:rsidRPr="00A6133F">
        <w:rPr>
          <w:color w:val="000000"/>
        </w:rPr>
        <w:t>нообразием), слабой устойчивостью и т.д</w:t>
      </w:r>
    </w:p>
    <w:p w:rsidR="006010EF" w:rsidRDefault="006010EF" w:rsidP="00281D61">
      <w:pPr>
        <w:shd w:val="clear" w:color="auto" w:fill="FFFFFF"/>
        <w:spacing w:line="360" w:lineRule="auto"/>
        <w:ind w:firstLine="709"/>
        <w:jc w:val="right"/>
        <w:rPr>
          <w:color w:val="000000"/>
        </w:rPr>
      </w:pPr>
    </w:p>
    <w:p w:rsidR="00281D61" w:rsidRDefault="0008542B" w:rsidP="007D2FA3">
      <w:pPr>
        <w:shd w:val="clear" w:color="auto" w:fill="FFFFFF"/>
        <w:spacing w:line="360" w:lineRule="auto"/>
        <w:jc w:val="right"/>
        <w:rPr>
          <w:color w:val="000000"/>
        </w:rPr>
      </w:pPr>
      <w:r>
        <w:rPr>
          <w:color w:val="000000"/>
        </w:rPr>
        <w:t xml:space="preserve"> </w:t>
      </w:r>
      <w:r w:rsidR="00281D61">
        <w:rPr>
          <w:color w:val="000000"/>
        </w:rPr>
        <w:t>Таблица 3</w:t>
      </w:r>
    </w:p>
    <w:p w:rsidR="00281D61" w:rsidRPr="00281D61" w:rsidRDefault="00281D61" w:rsidP="007D2FA3">
      <w:pPr>
        <w:shd w:val="clear" w:color="auto" w:fill="FFFFFF"/>
        <w:spacing w:line="360" w:lineRule="auto"/>
        <w:jc w:val="center"/>
        <w:rPr>
          <w:color w:val="000000"/>
        </w:rPr>
      </w:pPr>
      <w:r>
        <w:rPr>
          <w:b/>
          <w:color w:val="000000"/>
        </w:rPr>
        <w:t>Глобальные функции почв</w:t>
      </w:r>
      <w:r w:rsidR="00FD78EB" w:rsidRPr="00C42353">
        <w:rPr>
          <w:color w:val="000000"/>
        </w:rPr>
        <w:t xml:space="preserve"> </w:t>
      </w:r>
      <w:r w:rsidRPr="00C42353">
        <w:rPr>
          <w:color w:val="000000"/>
        </w:rPr>
        <w:t>[</w:t>
      </w:r>
      <w:r w:rsidR="00FD78EB">
        <w:rPr>
          <w:color w:val="000000"/>
        </w:rPr>
        <w:t>12</w:t>
      </w:r>
      <w:r w:rsidRPr="00C42353">
        <w:rPr>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2588"/>
        <w:gridCol w:w="2436"/>
        <w:gridCol w:w="2528"/>
      </w:tblGrid>
      <w:tr w:rsidR="00281D61" w:rsidRPr="0080085A">
        <w:tc>
          <w:tcPr>
            <w:tcW w:w="9856" w:type="dxa"/>
            <w:gridSpan w:val="4"/>
            <w:vAlign w:val="center"/>
          </w:tcPr>
          <w:p w:rsidR="00281D61" w:rsidRPr="0080085A" w:rsidRDefault="00281D61" w:rsidP="0080085A">
            <w:pPr>
              <w:spacing w:line="360" w:lineRule="auto"/>
              <w:jc w:val="center"/>
              <w:rPr>
                <w:color w:val="000000"/>
              </w:rPr>
            </w:pPr>
            <w:r w:rsidRPr="0080085A">
              <w:rPr>
                <w:color w:val="000000"/>
              </w:rPr>
              <w:t>Сферы влияния</w:t>
            </w:r>
          </w:p>
        </w:tc>
      </w:tr>
      <w:tr w:rsidR="00281D61" w:rsidRPr="0080085A">
        <w:tc>
          <w:tcPr>
            <w:tcW w:w="2464" w:type="dxa"/>
            <w:vAlign w:val="center"/>
          </w:tcPr>
          <w:p w:rsidR="00281D61" w:rsidRPr="0080085A" w:rsidRDefault="00281D61" w:rsidP="0080085A">
            <w:pPr>
              <w:spacing w:line="360" w:lineRule="auto"/>
              <w:jc w:val="center"/>
              <w:rPr>
                <w:color w:val="000000"/>
              </w:rPr>
            </w:pPr>
            <w:r w:rsidRPr="0080085A">
              <w:rPr>
                <w:color w:val="000000"/>
              </w:rPr>
              <w:t>Литосфера</w:t>
            </w:r>
          </w:p>
        </w:tc>
        <w:tc>
          <w:tcPr>
            <w:tcW w:w="2464" w:type="dxa"/>
            <w:vAlign w:val="center"/>
          </w:tcPr>
          <w:p w:rsidR="00281D61" w:rsidRPr="0080085A" w:rsidRDefault="00281D61" w:rsidP="0080085A">
            <w:pPr>
              <w:spacing w:line="360" w:lineRule="auto"/>
              <w:jc w:val="center"/>
              <w:rPr>
                <w:color w:val="000000"/>
              </w:rPr>
            </w:pPr>
            <w:r w:rsidRPr="0080085A">
              <w:rPr>
                <w:color w:val="000000"/>
              </w:rPr>
              <w:t>Гидросфера</w:t>
            </w:r>
          </w:p>
        </w:tc>
        <w:tc>
          <w:tcPr>
            <w:tcW w:w="2464" w:type="dxa"/>
            <w:vAlign w:val="center"/>
          </w:tcPr>
          <w:p w:rsidR="00281D61" w:rsidRPr="0080085A" w:rsidRDefault="00281D61" w:rsidP="0080085A">
            <w:pPr>
              <w:spacing w:line="360" w:lineRule="auto"/>
              <w:jc w:val="center"/>
              <w:rPr>
                <w:color w:val="000000"/>
              </w:rPr>
            </w:pPr>
            <w:r w:rsidRPr="0080085A">
              <w:rPr>
                <w:color w:val="000000"/>
              </w:rPr>
              <w:t>Атмосфера</w:t>
            </w:r>
          </w:p>
        </w:tc>
        <w:tc>
          <w:tcPr>
            <w:tcW w:w="2464" w:type="dxa"/>
            <w:vAlign w:val="center"/>
          </w:tcPr>
          <w:p w:rsidR="00281D61" w:rsidRPr="0080085A" w:rsidRDefault="00281D61" w:rsidP="0080085A">
            <w:pPr>
              <w:spacing w:line="360" w:lineRule="auto"/>
              <w:jc w:val="center"/>
              <w:rPr>
                <w:color w:val="000000"/>
              </w:rPr>
            </w:pPr>
            <w:r w:rsidRPr="0080085A">
              <w:rPr>
                <w:color w:val="000000"/>
              </w:rPr>
              <w:t>Биосфера в целом</w:t>
            </w:r>
          </w:p>
        </w:tc>
      </w:tr>
      <w:tr w:rsidR="00281D61" w:rsidRPr="0080085A">
        <w:tc>
          <w:tcPr>
            <w:tcW w:w="2464" w:type="dxa"/>
          </w:tcPr>
          <w:p w:rsidR="00281D61" w:rsidRPr="0080085A" w:rsidRDefault="00281D61" w:rsidP="0080085A">
            <w:pPr>
              <w:spacing w:line="360" w:lineRule="auto"/>
              <w:rPr>
                <w:color w:val="000000"/>
              </w:rPr>
            </w:pPr>
            <w:r w:rsidRPr="0080085A">
              <w:rPr>
                <w:color w:val="000000"/>
              </w:rPr>
              <w:t>биохимическое преобразование верхних слоев литосферы</w:t>
            </w:r>
          </w:p>
        </w:tc>
        <w:tc>
          <w:tcPr>
            <w:tcW w:w="2464" w:type="dxa"/>
          </w:tcPr>
          <w:p w:rsidR="00281D61" w:rsidRPr="0080085A" w:rsidRDefault="00281D61" w:rsidP="0080085A">
            <w:pPr>
              <w:spacing w:line="360" w:lineRule="auto"/>
              <w:rPr>
                <w:color w:val="000000"/>
              </w:rPr>
            </w:pPr>
            <w:r w:rsidRPr="0080085A">
              <w:rPr>
                <w:color w:val="000000"/>
              </w:rPr>
              <w:t>трансформация поверхностных вод в грунтовые</w:t>
            </w:r>
          </w:p>
        </w:tc>
        <w:tc>
          <w:tcPr>
            <w:tcW w:w="2464" w:type="dxa"/>
          </w:tcPr>
          <w:p w:rsidR="00281D61" w:rsidRPr="0080085A" w:rsidRDefault="00281D61" w:rsidP="0080085A">
            <w:pPr>
              <w:spacing w:line="360" w:lineRule="auto"/>
              <w:rPr>
                <w:color w:val="000000"/>
              </w:rPr>
            </w:pPr>
            <w:r w:rsidRPr="0080085A">
              <w:rPr>
                <w:color w:val="000000"/>
              </w:rPr>
              <w:t>поглощение и отражение солнечной радиации</w:t>
            </w:r>
          </w:p>
        </w:tc>
        <w:tc>
          <w:tcPr>
            <w:tcW w:w="2464" w:type="dxa"/>
          </w:tcPr>
          <w:p w:rsidR="00281D61" w:rsidRPr="0080085A" w:rsidRDefault="00281D61" w:rsidP="0080085A">
            <w:pPr>
              <w:spacing w:line="360" w:lineRule="auto"/>
              <w:rPr>
                <w:color w:val="000000"/>
              </w:rPr>
            </w:pPr>
            <w:r w:rsidRPr="0080085A">
              <w:rPr>
                <w:color w:val="000000"/>
              </w:rPr>
              <w:t>среда обитания, аккумулятор и источник вещества и энергии для организмов суши</w:t>
            </w:r>
          </w:p>
        </w:tc>
      </w:tr>
      <w:tr w:rsidR="00281D61" w:rsidRPr="0080085A">
        <w:tc>
          <w:tcPr>
            <w:tcW w:w="2464" w:type="dxa"/>
          </w:tcPr>
          <w:p w:rsidR="00281D61" w:rsidRPr="0080085A" w:rsidRDefault="00B22E8B" w:rsidP="0080085A">
            <w:pPr>
              <w:spacing w:line="360" w:lineRule="auto"/>
              <w:rPr>
                <w:color w:val="000000"/>
              </w:rPr>
            </w:pPr>
            <w:r w:rsidRPr="0080085A">
              <w:rPr>
                <w:color w:val="000000"/>
              </w:rPr>
              <w:t>источник вещества для образования минералов, пород, полезных ископаемых</w:t>
            </w:r>
          </w:p>
        </w:tc>
        <w:tc>
          <w:tcPr>
            <w:tcW w:w="2464" w:type="dxa"/>
          </w:tcPr>
          <w:p w:rsidR="00281D61" w:rsidRPr="0080085A" w:rsidRDefault="00281D61" w:rsidP="0080085A">
            <w:pPr>
              <w:spacing w:line="360" w:lineRule="auto"/>
              <w:rPr>
                <w:color w:val="000000"/>
              </w:rPr>
            </w:pPr>
          </w:p>
        </w:tc>
        <w:tc>
          <w:tcPr>
            <w:tcW w:w="2464" w:type="dxa"/>
          </w:tcPr>
          <w:p w:rsidR="00281D61" w:rsidRPr="0080085A" w:rsidRDefault="00B22E8B" w:rsidP="0080085A">
            <w:pPr>
              <w:spacing w:line="360" w:lineRule="auto"/>
              <w:rPr>
                <w:color w:val="000000"/>
              </w:rPr>
            </w:pPr>
            <w:r w:rsidRPr="0080085A">
              <w:rPr>
                <w:color w:val="000000"/>
              </w:rPr>
              <w:t>регулирование влагооборота атмосферы</w:t>
            </w:r>
          </w:p>
        </w:tc>
        <w:tc>
          <w:tcPr>
            <w:tcW w:w="2464" w:type="dxa"/>
          </w:tcPr>
          <w:p w:rsidR="00281D61" w:rsidRPr="0080085A" w:rsidRDefault="00B22E8B" w:rsidP="0080085A">
            <w:pPr>
              <w:spacing w:line="360" w:lineRule="auto"/>
              <w:rPr>
                <w:color w:val="000000"/>
              </w:rPr>
            </w:pPr>
            <w:r w:rsidRPr="0080085A">
              <w:rPr>
                <w:color w:val="000000"/>
              </w:rPr>
              <w:t>связующее звено биологического и геологического круговоротов</w:t>
            </w:r>
          </w:p>
        </w:tc>
      </w:tr>
      <w:tr w:rsidR="00281D61" w:rsidRPr="0080085A">
        <w:tc>
          <w:tcPr>
            <w:tcW w:w="2464" w:type="dxa"/>
          </w:tcPr>
          <w:p w:rsidR="00281D61" w:rsidRPr="0080085A" w:rsidRDefault="00B22E8B" w:rsidP="0080085A">
            <w:pPr>
              <w:spacing w:line="360" w:lineRule="auto"/>
              <w:rPr>
                <w:color w:val="000000"/>
              </w:rPr>
            </w:pPr>
            <w:r w:rsidRPr="0080085A">
              <w:rPr>
                <w:color w:val="000000"/>
              </w:rPr>
              <w:t>передача аккумулирован</w:t>
            </w:r>
            <w:r w:rsidR="006010EF" w:rsidRPr="0080085A">
              <w:rPr>
                <w:color w:val="000000"/>
              </w:rPr>
              <w:t>-</w:t>
            </w:r>
            <w:r w:rsidRPr="0080085A">
              <w:rPr>
                <w:color w:val="000000"/>
              </w:rPr>
              <w:t>ной солнечной энергии в глубокие части литосферы</w:t>
            </w:r>
          </w:p>
        </w:tc>
        <w:tc>
          <w:tcPr>
            <w:tcW w:w="2464" w:type="dxa"/>
          </w:tcPr>
          <w:p w:rsidR="00281D61" w:rsidRPr="0080085A" w:rsidRDefault="00B22E8B" w:rsidP="0080085A">
            <w:pPr>
              <w:spacing w:line="360" w:lineRule="auto"/>
              <w:rPr>
                <w:color w:val="000000"/>
              </w:rPr>
            </w:pPr>
            <w:r w:rsidRPr="0080085A">
              <w:rPr>
                <w:color w:val="000000"/>
              </w:rPr>
              <w:t>участие в формировании речного стока</w:t>
            </w:r>
          </w:p>
        </w:tc>
        <w:tc>
          <w:tcPr>
            <w:tcW w:w="2464" w:type="dxa"/>
          </w:tcPr>
          <w:p w:rsidR="00281D61" w:rsidRPr="0080085A" w:rsidRDefault="00B22E8B" w:rsidP="0080085A">
            <w:pPr>
              <w:spacing w:line="360" w:lineRule="auto"/>
              <w:rPr>
                <w:color w:val="000000"/>
              </w:rPr>
            </w:pPr>
            <w:r w:rsidRPr="0080085A">
              <w:rPr>
                <w:color w:val="000000"/>
              </w:rPr>
              <w:t>источник твердого вещества и микроорганизмов, поступающих в атмосферу</w:t>
            </w:r>
          </w:p>
        </w:tc>
        <w:tc>
          <w:tcPr>
            <w:tcW w:w="2464" w:type="dxa"/>
          </w:tcPr>
          <w:p w:rsidR="00281D61" w:rsidRPr="0080085A" w:rsidRDefault="00281D61" w:rsidP="0080085A">
            <w:pPr>
              <w:spacing w:line="360" w:lineRule="auto"/>
              <w:rPr>
                <w:color w:val="000000"/>
              </w:rPr>
            </w:pPr>
          </w:p>
        </w:tc>
      </w:tr>
      <w:tr w:rsidR="00281D61" w:rsidRPr="0080085A">
        <w:tc>
          <w:tcPr>
            <w:tcW w:w="2464" w:type="dxa"/>
          </w:tcPr>
          <w:p w:rsidR="00281D61" w:rsidRPr="0080085A" w:rsidRDefault="00281D61" w:rsidP="0080085A">
            <w:pPr>
              <w:spacing w:line="360" w:lineRule="auto"/>
              <w:rPr>
                <w:color w:val="000000"/>
              </w:rPr>
            </w:pPr>
          </w:p>
          <w:p w:rsidR="006010EF" w:rsidRPr="0080085A" w:rsidRDefault="006010EF" w:rsidP="0080085A">
            <w:pPr>
              <w:spacing w:line="360" w:lineRule="auto"/>
              <w:rPr>
                <w:color w:val="000000"/>
              </w:rPr>
            </w:pPr>
          </w:p>
        </w:tc>
        <w:tc>
          <w:tcPr>
            <w:tcW w:w="2464" w:type="dxa"/>
          </w:tcPr>
          <w:p w:rsidR="00281D61" w:rsidRPr="0080085A" w:rsidRDefault="008F4E2F" w:rsidP="0080085A">
            <w:pPr>
              <w:spacing w:line="360" w:lineRule="auto"/>
              <w:rPr>
                <w:color w:val="000000"/>
              </w:rPr>
            </w:pPr>
            <w:r w:rsidRPr="0080085A">
              <w:rPr>
                <w:color w:val="000000"/>
              </w:rPr>
              <w:t>фактор</w:t>
            </w:r>
            <w:r w:rsidR="00B22E8B" w:rsidRPr="0080085A">
              <w:rPr>
                <w:color w:val="000000"/>
              </w:rPr>
              <w:t xml:space="preserve"> биопродуктивности водоемов за счет</w:t>
            </w:r>
            <w:r w:rsidRPr="0080085A">
              <w:rPr>
                <w:color w:val="000000"/>
              </w:rPr>
              <w:t xml:space="preserve"> приносимых почвенных соединений</w:t>
            </w:r>
          </w:p>
          <w:p w:rsidR="006010EF" w:rsidRPr="0080085A" w:rsidRDefault="006010EF" w:rsidP="0080085A">
            <w:pPr>
              <w:spacing w:line="360" w:lineRule="auto"/>
              <w:rPr>
                <w:color w:val="000000"/>
              </w:rPr>
            </w:pPr>
          </w:p>
        </w:tc>
        <w:tc>
          <w:tcPr>
            <w:tcW w:w="2464" w:type="dxa"/>
          </w:tcPr>
          <w:p w:rsidR="00281D61" w:rsidRPr="0080085A" w:rsidRDefault="008F4E2F" w:rsidP="0080085A">
            <w:pPr>
              <w:spacing w:line="360" w:lineRule="auto"/>
              <w:rPr>
                <w:color w:val="000000"/>
              </w:rPr>
            </w:pPr>
            <w:r w:rsidRPr="0080085A">
              <w:rPr>
                <w:color w:val="000000"/>
              </w:rPr>
              <w:t>поглощение и удержание некоторых газов от ухода</w:t>
            </w:r>
            <w:r w:rsidR="006010EF" w:rsidRPr="0080085A">
              <w:rPr>
                <w:color w:val="000000"/>
              </w:rPr>
              <w:t xml:space="preserve"> в космическое пространство</w:t>
            </w:r>
          </w:p>
        </w:tc>
        <w:tc>
          <w:tcPr>
            <w:tcW w:w="2464" w:type="dxa"/>
          </w:tcPr>
          <w:p w:rsidR="00281D61" w:rsidRPr="0080085A" w:rsidRDefault="006010EF" w:rsidP="0080085A">
            <w:pPr>
              <w:spacing w:line="360" w:lineRule="auto"/>
              <w:rPr>
                <w:color w:val="000000"/>
              </w:rPr>
            </w:pPr>
            <w:r w:rsidRPr="0080085A">
              <w:rPr>
                <w:color w:val="000000"/>
              </w:rPr>
              <w:t>защитный барьер и условие нормального функционирования биосферы</w:t>
            </w:r>
          </w:p>
        </w:tc>
      </w:tr>
      <w:tr w:rsidR="00281D61" w:rsidRPr="0080085A">
        <w:tc>
          <w:tcPr>
            <w:tcW w:w="2464" w:type="dxa"/>
          </w:tcPr>
          <w:p w:rsidR="00281D61" w:rsidRPr="0080085A" w:rsidRDefault="006010EF" w:rsidP="0080085A">
            <w:pPr>
              <w:spacing w:line="360" w:lineRule="auto"/>
              <w:rPr>
                <w:color w:val="000000"/>
              </w:rPr>
            </w:pPr>
            <w:r w:rsidRPr="0080085A">
              <w:rPr>
                <w:color w:val="000000"/>
              </w:rPr>
              <w:t>защита литосферы от чрезмерной эрозии и условие ее нормального развития</w:t>
            </w:r>
          </w:p>
        </w:tc>
        <w:tc>
          <w:tcPr>
            <w:tcW w:w="2464" w:type="dxa"/>
          </w:tcPr>
          <w:p w:rsidR="00281D61" w:rsidRPr="0080085A" w:rsidRDefault="006010EF" w:rsidP="0080085A">
            <w:pPr>
              <w:spacing w:line="360" w:lineRule="auto"/>
              <w:rPr>
                <w:color w:val="000000"/>
              </w:rPr>
            </w:pPr>
            <w:r w:rsidRPr="0080085A">
              <w:rPr>
                <w:color w:val="000000"/>
              </w:rPr>
              <w:t>сорбционный защищающий от загрязнения барьер акваторий</w:t>
            </w:r>
          </w:p>
        </w:tc>
        <w:tc>
          <w:tcPr>
            <w:tcW w:w="2464" w:type="dxa"/>
          </w:tcPr>
          <w:p w:rsidR="00281D61" w:rsidRPr="0080085A" w:rsidRDefault="006010EF" w:rsidP="0080085A">
            <w:pPr>
              <w:spacing w:line="360" w:lineRule="auto"/>
              <w:rPr>
                <w:color w:val="000000"/>
              </w:rPr>
            </w:pPr>
            <w:r w:rsidRPr="0080085A">
              <w:rPr>
                <w:color w:val="000000"/>
              </w:rPr>
              <w:t>регулирование газового режима атмосферы</w:t>
            </w:r>
          </w:p>
        </w:tc>
        <w:tc>
          <w:tcPr>
            <w:tcW w:w="2464" w:type="dxa"/>
          </w:tcPr>
          <w:p w:rsidR="00281D61" w:rsidRPr="0080085A" w:rsidRDefault="006010EF" w:rsidP="0080085A">
            <w:pPr>
              <w:spacing w:line="360" w:lineRule="auto"/>
              <w:rPr>
                <w:color w:val="000000"/>
              </w:rPr>
            </w:pPr>
            <w:r w:rsidRPr="0080085A">
              <w:rPr>
                <w:color w:val="000000"/>
              </w:rPr>
              <w:t>фактор биологической эволюции</w:t>
            </w:r>
          </w:p>
        </w:tc>
      </w:tr>
    </w:tbl>
    <w:p w:rsidR="00AD09CE" w:rsidRDefault="00AD09CE" w:rsidP="00AD09CE">
      <w:pPr>
        <w:shd w:val="clear" w:color="auto" w:fill="FFFFFF"/>
        <w:tabs>
          <w:tab w:val="left" w:pos="8242"/>
        </w:tabs>
        <w:spacing w:line="360" w:lineRule="auto"/>
        <w:ind w:firstLine="709"/>
        <w:jc w:val="both"/>
        <w:rPr>
          <w:color w:val="000000"/>
        </w:rPr>
      </w:pPr>
      <w:r>
        <w:rPr>
          <w:iCs/>
          <w:color w:val="000000"/>
        </w:rPr>
        <w:t>2.Сопряже</w:t>
      </w:r>
      <w:r w:rsidR="00555F31" w:rsidRPr="00A6133F">
        <w:rPr>
          <w:iCs/>
          <w:color w:val="000000"/>
        </w:rPr>
        <w:t>ние большого геолог</w:t>
      </w:r>
      <w:r>
        <w:rPr>
          <w:iCs/>
          <w:color w:val="000000"/>
        </w:rPr>
        <w:t>ического и малого биологическо</w:t>
      </w:r>
      <w:r w:rsidR="00555F31" w:rsidRPr="00A6133F">
        <w:rPr>
          <w:iCs/>
          <w:color w:val="000000"/>
        </w:rPr>
        <w:t>го круговоротов веществ на земной поверхности</w:t>
      </w:r>
      <w:r>
        <w:rPr>
          <w:iCs/>
          <w:color w:val="000000"/>
        </w:rPr>
        <w:t>.</w:t>
      </w:r>
      <w:r w:rsidR="00555F31" w:rsidRPr="00A6133F">
        <w:rPr>
          <w:iCs/>
          <w:color w:val="000000"/>
        </w:rPr>
        <w:t xml:space="preserve"> </w:t>
      </w:r>
      <w:r>
        <w:rPr>
          <w:iCs/>
          <w:color w:val="000000"/>
        </w:rPr>
        <w:t xml:space="preserve">Следствием </w:t>
      </w:r>
      <w:r>
        <w:rPr>
          <w:color w:val="000000"/>
        </w:rPr>
        <w:t>сниже</w:t>
      </w:r>
      <w:r>
        <w:rPr>
          <w:iCs/>
          <w:color w:val="000000"/>
        </w:rPr>
        <w:t>ния</w:t>
      </w:r>
      <w:r w:rsidR="00555F31" w:rsidRPr="00A6133F">
        <w:rPr>
          <w:iCs/>
          <w:color w:val="000000"/>
        </w:rPr>
        <w:t xml:space="preserve"> </w:t>
      </w:r>
      <w:r w:rsidR="00555F31" w:rsidRPr="00A6133F">
        <w:rPr>
          <w:color w:val="000000"/>
        </w:rPr>
        <w:t>интенсивности биологическ</w:t>
      </w:r>
      <w:r>
        <w:rPr>
          <w:color w:val="000000"/>
        </w:rPr>
        <w:t>их процессов является ослабление био</w:t>
      </w:r>
      <w:r w:rsidR="00555F31" w:rsidRPr="00A6133F">
        <w:rPr>
          <w:color w:val="000000"/>
        </w:rPr>
        <w:t>логическ</w:t>
      </w:r>
      <w:r>
        <w:rPr>
          <w:color w:val="000000"/>
        </w:rPr>
        <w:t>ого круговорота вещ</w:t>
      </w:r>
      <w:r w:rsidR="00555F31" w:rsidRPr="00A6133F">
        <w:rPr>
          <w:color w:val="000000"/>
        </w:rPr>
        <w:t>еств</w:t>
      </w:r>
      <w:r>
        <w:rPr>
          <w:color w:val="000000"/>
        </w:rPr>
        <w:t>а и усиление геологического. Это вы</w:t>
      </w:r>
      <w:r w:rsidR="00555F31" w:rsidRPr="00A6133F">
        <w:rPr>
          <w:color w:val="000000"/>
        </w:rPr>
        <w:t>ражается в развитии эрозии почв, ус</w:t>
      </w:r>
      <w:r>
        <w:rPr>
          <w:color w:val="000000"/>
        </w:rPr>
        <w:t>илении процессов денудации суши, приводит к удале</w:t>
      </w:r>
      <w:r w:rsidR="00555F31" w:rsidRPr="00A6133F">
        <w:rPr>
          <w:color w:val="000000"/>
        </w:rPr>
        <w:t>нию с поверхности суши биофильных элементов.</w:t>
      </w:r>
    </w:p>
    <w:p w:rsidR="00555F31" w:rsidRDefault="005D203D" w:rsidP="00AD09CE">
      <w:pPr>
        <w:shd w:val="clear" w:color="auto" w:fill="FFFFFF"/>
        <w:tabs>
          <w:tab w:val="left" w:pos="8242"/>
        </w:tabs>
        <w:spacing w:line="360" w:lineRule="auto"/>
        <w:ind w:firstLine="709"/>
        <w:jc w:val="both"/>
        <w:rPr>
          <w:color w:val="000000"/>
        </w:rPr>
      </w:pPr>
      <w:r>
        <w:rPr>
          <w:color w:val="000000"/>
        </w:rPr>
        <w:t>3</w:t>
      </w:r>
      <w:r w:rsidR="00555F31" w:rsidRPr="00A6133F">
        <w:rPr>
          <w:iCs/>
          <w:color w:val="000000"/>
        </w:rPr>
        <w:t>.Рег</w:t>
      </w:r>
      <w:r w:rsidR="00555F31" w:rsidRPr="0034343D">
        <w:rPr>
          <w:iCs/>
          <w:color w:val="000000"/>
          <w:highlight w:val="yellow"/>
        </w:rPr>
        <w:t>у</w:t>
      </w:r>
      <w:r w:rsidR="0034343D" w:rsidRPr="0034343D">
        <w:rPr>
          <w:iCs/>
          <w:color w:val="000000"/>
          <w:highlight w:val="yellow"/>
        </w:rPr>
        <w:t>ли</w:t>
      </w:r>
      <w:r w:rsidR="00555F31" w:rsidRPr="00A6133F">
        <w:rPr>
          <w:iCs/>
          <w:color w:val="000000"/>
        </w:rPr>
        <w:t>рование химическог</w:t>
      </w:r>
      <w:r w:rsidR="00AD09CE">
        <w:rPr>
          <w:iCs/>
          <w:color w:val="000000"/>
        </w:rPr>
        <w:t>о состава атмосферы и гидросфе</w:t>
      </w:r>
      <w:r w:rsidR="00555F31" w:rsidRPr="00A6133F">
        <w:rPr>
          <w:iCs/>
          <w:color w:val="000000"/>
        </w:rPr>
        <w:t xml:space="preserve">ры. </w:t>
      </w:r>
      <w:r w:rsidR="00555F31" w:rsidRPr="00A6133F">
        <w:rPr>
          <w:color w:val="000000"/>
        </w:rPr>
        <w:t>В почв</w:t>
      </w:r>
      <w:r w:rsidR="00AD09CE">
        <w:rPr>
          <w:color w:val="000000"/>
        </w:rPr>
        <w:t xml:space="preserve">е, загрязненной </w:t>
      </w:r>
      <w:r>
        <w:rPr>
          <w:color w:val="000000"/>
        </w:rPr>
        <w:t>объектами железнодорожног</w:t>
      </w:r>
      <w:r w:rsidR="00AD09CE">
        <w:rPr>
          <w:color w:val="000000"/>
        </w:rPr>
        <w:t>о транспорта</w:t>
      </w:r>
      <w:r w:rsidR="00555F31" w:rsidRPr="00A6133F">
        <w:rPr>
          <w:color w:val="000000"/>
        </w:rPr>
        <w:t>, про</w:t>
      </w:r>
      <w:r>
        <w:rPr>
          <w:color w:val="000000"/>
        </w:rPr>
        <w:t>исходит изменение биогеохимических</w:t>
      </w:r>
      <w:r w:rsidR="00555F31" w:rsidRPr="00A6133F">
        <w:rPr>
          <w:iCs/>
          <w:color w:val="000000"/>
        </w:rPr>
        <w:t xml:space="preserve"> </w:t>
      </w:r>
      <w:r w:rsidR="00555F31" w:rsidRPr="00A6133F">
        <w:rPr>
          <w:color w:val="000000"/>
        </w:rPr>
        <w:t>и геохимических процессов, ч</w:t>
      </w:r>
      <w:r>
        <w:rPr>
          <w:color w:val="000000"/>
        </w:rPr>
        <w:t>то отражается на направленности трансформации и миграции веществ между почвой, атмосферой и гид</w:t>
      </w:r>
      <w:r w:rsidR="00555F31" w:rsidRPr="00A6133F">
        <w:rPr>
          <w:color w:val="000000"/>
        </w:rPr>
        <w:t>росферой</w:t>
      </w:r>
      <w:r w:rsidR="0034343D" w:rsidRPr="0034343D">
        <w:rPr>
          <w:color w:val="000000"/>
          <w:highlight w:val="yellow"/>
        </w:rPr>
        <w:t>.</w:t>
      </w:r>
      <w:r w:rsidR="00555F31" w:rsidRPr="00A6133F">
        <w:rPr>
          <w:color w:val="000000"/>
        </w:rPr>
        <w:t xml:space="preserve"> Н</w:t>
      </w:r>
      <w:r>
        <w:rPr>
          <w:color w:val="000000"/>
        </w:rPr>
        <w:t xml:space="preserve">апример, ослабление интенсивности почвенного «дыхания» </w:t>
      </w:r>
      <w:r w:rsidR="00555F31" w:rsidRPr="00A6133F">
        <w:rPr>
          <w:color w:val="000000"/>
        </w:rPr>
        <w:t xml:space="preserve">снижает поглощение почвой кислорода и выделение </w:t>
      </w:r>
      <w:r>
        <w:rPr>
          <w:color w:val="000000"/>
        </w:rPr>
        <w:t>в атмосферу угле</w:t>
      </w:r>
      <w:r w:rsidR="00555F31" w:rsidRPr="00A6133F">
        <w:rPr>
          <w:color w:val="000000"/>
        </w:rPr>
        <w:t>кислою газа.</w:t>
      </w:r>
    </w:p>
    <w:p w:rsidR="005D203D" w:rsidRPr="00AD09CE" w:rsidRDefault="005D203D" w:rsidP="00AD09CE">
      <w:pPr>
        <w:shd w:val="clear" w:color="auto" w:fill="FFFFFF"/>
        <w:tabs>
          <w:tab w:val="left" w:pos="8242"/>
        </w:tabs>
        <w:spacing w:line="360" w:lineRule="auto"/>
        <w:ind w:firstLine="709"/>
        <w:jc w:val="both"/>
        <w:rPr>
          <w:color w:val="000000"/>
        </w:rPr>
      </w:pPr>
      <w:r>
        <w:rPr>
          <w:color w:val="000000"/>
        </w:rPr>
        <w:t>4.Защитный барьер биосферы. Почва, в большей степени, чем другие компоненты биосферы, нейтрализует в себе значительную часть загрязняющих биосферу веществ, в частности загрязнений железнодорожного транспорта, тем самым</w:t>
      </w:r>
      <w:r w:rsidR="0034343D" w:rsidRPr="0034343D">
        <w:rPr>
          <w:color w:val="000000"/>
          <w:highlight w:val="yellow"/>
        </w:rPr>
        <w:t>,</w:t>
      </w:r>
      <w:r>
        <w:rPr>
          <w:color w:val="000000"/>
        </w:rPr>
        <w:t xml:space="preserve"> предотвращая их поступление в живое вещество.</w:t>
      </w:r>
      <w:r w:rsidR="0034343D">
        <w:rPr>
          <w:color w:val="000000"/>
        </w:rPr>
        <w:t xml:space="preserve"> </w:t>
      </w:r>
      <w:r>
        <w:rPr>
          <w:color w:val="000000"/>
        </w:rPr>
        <w:t>При загрязнении железнодорожным транспортом буферные (защитные) свойства почвы снижаются.</w:t>
      </w:r>
    </w:p>
    <w:p w:rsidR="00A6133F" w:rsidRPr="00A6133F" w:rsidRDefault="005D203D" w:rsidP="00A6133F">
      <w:pPr>
        <w:shd w:val="clear" w:color="auto" w:fill="FFFFFF"/>
        <w:spacing w:line="360" w:lineRule="auto"/>
        <w:ind w:firstLine="709"/>
        <w:jc w:val="both"/>
        <w:rPr>
          <w:color w:val="000000"/>
        </w:rPr>
      </w:pPr>
      <w:r>
        <w:rPr>
          <w:iCs/>
          <w:color w:val="000000"/>
        </w:rPr>
        <w:t>5.О6ес</w:t>
      </w:r>
      <w:r w:rsidR="00A6133F" w:rsidRPr="00A6133F">
        <w:rPr>
          <w:iCs/>
          <w:color w:val="000000"/>
        </w:rPr>
        <w:t xml:space="preserve">печение существования жизни на Земле. </w:t>
      </w:r>
      <w:r w:rsidR="00A6133F" w:rsidRPr="00A6133F">
        <w:rPr>
          <w:color w:val="000000"/>
        </w:rPr>
        <w:t xml:space="preserve">Венцом </w:t>
      </w:r>
      <w:r>
        <w:rPr>
          <w:color w:val="000000"/>
        </w:rPr>
        <w:t>всех о</w:t>
      </w:r>
      <w:r w:rsidR="00A6133F" w:rsidRPr="00A6133F">
        <w:rPr>
          <w:color w:val="000000"/>
        </w:rPr>
        <w:t>характеризованных экологических функций почвы выступает ее п</w:t>
      </w:r>
      <w:r>
        <w:rPr>
          <w:color w:val="000000"/>
        </w:rPr>
        <w:t>лодороди</w:t>
      </w:r>
      <w:r w:rsidR="00A6133F" w:rsidRPr="00A6133F">
        <w:rPr>
          <w:color w:val="000000"/>
        </w:rPr>
        <w:t>е, обеспечивающее возможнос</w:t>
      </w:r>
      <w:r>
        <w:rPr>
          <w:color w:val="000000"/>
        </w:rPr>
        <w:t>ть существования жизни на конти</w:t>
      </w:r>
      <w:r w:rsidR="00A6133F" w:rsidRPr="00A6133F">
        <w:rPr>
          <w:color w:val="000000"/>
        </w:rPr>
        <w:t>нентах в современной форме, а такж</w:t>
      </w:r>
      <w:r>
        <w:rPr>
          <w:color w:val="000000"/>
        </w:rPr>
        <w:t>е жизнь и хозяйственную деятельность человека. Загрязнение объектами железнодорожного транспорта</w:t>
      </w:r>
      <w:r w:rsidR="00A6133F" w:rsidRPr="00A6133F">
        <w:rPr>
          <w:color w:val="000000"/>
        </w:rPr>
        <w:t xml:space="preserve"> сн</w:t>
      </w:r>
      <w:r>
        <w:rPr>
          <w:color w:val="000000"/>
        </w:rPr>
        <w:t>ижает почвенное плодородие, про</w:t>
      </w:r>
      <w:r w:rsidR="00A6133F" w:rsidRPr="00A6133F">
        <w:rPr>
          <w:color w:val="000000"/>
        </w:rPr>
        <w:t>дуктивность и устойчивость</w:t>
      </w:r>
      <w:r w:rsidR="0074708E">
        <w:rPr>
          <w:color w:val="000000"/>
        </w:rPr>
        <w:t xml:space="preserve"> экосистем,</w:t>
      </w:r>
      <w:r w:rsidR="00A6133F" w:rsidRPr="00A6133F">
        <w:rPr>
          <w:color w:val="000000"/>
        </w:rPr>
        <w:t xml:space="preserve"> ухудшает з</w:t>
      </w:r>
      <w:r w:rsidR="0074708E">
        <w:rPr>
          <w:color w:val="000000"/>
        </w:rPr>
        <w:t>доровье и качество жизни населе</w:t>
      </w:r>
      <w:r w:rsidR="00A6133F" w:rsidRPr="00A6133F">
        <w:rPr>
          <w:color w:val="000000"/>
        </w:rPr>
        <w:t>ния, сокращает продолжительность жизни.</w:t>
      </w:r>
    </w:p>
    <w:p w:rsidR="007D2FA3" w:rsidRDefault="00A6133F" w:rsidP="00A6133F">
      <w:pPr>
        <w:shd w:val="clear" w:color="auto" w:fill="FFFFFF"/>
        <w:spacing w:line="360" w:lineRule="auto"/>
        <w:ind w:firstLine="709"/>
        <w:jc w:val="both"/>
        <w:rPr>
          <w:color w:val="000000"/>
        </w:rPr>
      </w:pPr>
      <w:r w:rsidRPr="00A6133F">
        <w:rPr>
          <w:color w:val="000000"/>
        </w:rPr>
        <w:t xml:space="preserve">Нарушение общебиосферных функций, выполняемых почвой, в результате целого комплекса причин, только одной из которых является </w:t>
      </w:r>
      <w:r w:rsidR="0074708E">
        <w:rPr>
          <w:color w:val="000000"/>
        </w:rPr>
        <w:t>загрязнение объектами железнодорожного транспорта</w:t>
      </w:r>
      <w:r w:rsidRPr="00A6133F">
        <w:rPr>
          <w:color w:val="000000"/>
        </w:rPr>
        <w:t>, в настоящее время принимает планетарный характер. Этот процесс вносит свою отрицательную лепту в развитие глобального экологического кризиса и создает угрозу стабильного существования биосферы.</w:t>
      </w:r>
      <w:r w:rsidR="00DA31D9">
        <w:rPr>
          <w:color w:val="000000"/>
        </w:rPr>
        <w:t>[</w:t>
      </w:r>
      <w:r w:rsidR="00FD78EB">
        <w:rPr>
          <w:color w:val="000000"/>
        </w:rPr>
        <w:t>6</w:t>
      </w:r>
      <w:r w:rsidR="00DA31D9">
        <w:rPr>
          <w:color w:val="000000"/>
        </w:rPr>
        <w:t>]</w:t>
      </w:r>
    </w:p>
    <w:p w:rsidR="007D2FA3" w:rsidRPr="007D2FA3" w:rsidRDefault="007D2FA3" w:rsidP="007D2FA3">
      <w:pPr>
        <w:shd w:val="clear" w:color="auto" w:fill="FFFFFF"/>
        <w:spacing w:line="360" w:lineRule="auto"/>
        <w:jc w:val="center"/>
        <w:rPr>
          <w:b/>
          <w:color w:val="000000"/>
        </w:rPr>
      </w:pPr>
      <w:r>
        <w:rPr>
          <w:color w:val="000000"/>
        </w:rPr>
        <w:br w:type="page"/>
      </w:r>
      <w:r w:rsidRPr="007D2FA3">
        <w:rPr>
          <w:b/>
          <w:color w:val="000000"/>
        </w:rPr>
        <w:t>Глава 2.</w:t>
      </w:r>
      <w:r w:rsidR="00B847FC">
        <w:rPr>
          <w:b/>
          <w:color w:val="000000"/>
        </w:rPr>
        <w:t xml:space="preserve"> Ферментативная активность как показатель эколого-функционального состояния почвы</w:t>
      </w:r>
    </w:p>
    <w:p w:rsidR="007D2FA3" w:rsidRPr="007D2FA3" w:rsidRDefault="007D2FA3" w:rsidP="007D2FA3">
      <w:pPr>
        <w:shd w:val="clear" w:color="auto" w:fill="FFFFFF"/>
        <w:spacing w:line="360" w:lineRule="auto"/>
        <w:jc w:val="center"/>
        <w:rPr>
          <w:b/>
          <w:color w:val="000000"/>
        </w:rPr>
      </w:pPr>
      <w:r w:rsidRPr="007D2FA3">
        <w:rPr>
          <w:b/>
          <w:color w:val="000000"/>
        </w:rPr>
        <w:t>2.1 Показатели эколого-функционального состояния почвы</w:t>
      </w:r>
      <w:r w:rsidR="00875F03">
        <w:rPr>
          <w:b/>
          <w:color w:val="000000"/>
        </w:rPr>
        <w:t xml:space="preserve"> и выбор наиболее информативных показателей</w:t>
      </w:r>
    </w:p>
    <w:p w:rsidR="007D2FA3" w:rsidRPr="00FD3494" w:rsidRDefault="007D2FA3" w:rsidP="007D2FA3">
      <w:pPr>
        <w:shd w:val="clear" w:color="auto" w:fill="FFFFFF"/>
        <w:spacing w:line="360" w:lineRule="auto"/>
        <w:ind w:firstLine="709"/>
        <w:jc w:val="both"/>
        <w:rPr>
          <w:color w:val="000000"/>
        </w:rPr>
      </w:pPr>
      <w:r w:rsidRPr="00FD3494">
        <w:rPr>
          <w:color w:val="000000"/>
        </w:rPr>
        <w:t>Мониторинг и диагностика почв приобретают в настоящее время актуальное значение, как для проведения фундаментальных научных исследований, так и для выполнения практических производственных мероприятий [</w:t>
      </w:r>
      <w:r w:rsidR="003204F3">
        <w:rPr>
          <w:color w:val="000000"/>
        </w:rPr>
        <w:t>13</w:t>
      </w:r>
      <w:r w:rsidRPr="00FD3494">
        <w:rPr>
          <w:color w:val="000000"/>
        </w:rPr>
        <w:t>].</w:t>
      </w:r>
    </w:p>
    <w:p w:rsidR="007D2FA3" w:rsidRPr="00FD3494" w:rsidRDefault="007D2FA3" w:rsidP="007D2FA3">
      <w:pPr>
        <w:shd w:val="clear" w:color="auto" w:fill="FFFFFF"/>
        <w:spacing w:line="360" w:lineRule="auto"/>
        <w:ind w:firstLine="709"/>
        <w:jc w:val="both"/>
        <w:rPr>
          <w:color w:val="000000"/>
        </w:rPr>
      </w:pPr>
      <w:r w:rsidRPr="00FD3494">
        <w:rPr>
          <w:color w:val="000000"/>
        </w:rPr>
        <w:t>Наиболее полным исследование состояния загрязненных объектами железнодорожного транспорта почв, будет в том случае, если будут определены следующие показатели:</w:t>
      </w:r>
    </w:p>
    <w:p w:rsidR="007D2FA3" w:rsidRPr="00FD3494" w:rsidRDefault="00875F03" w:rsidP="007D2FA3">
      <w:pPr>
        <w:shd w:val="clear" w:color="auto" w:fill="FFFFFF"/>
        <w:spacing w:line="360" w:lineRule="auto"/>
        <w:ind w:firstLine="709"/>
        <w:jc w:val="both"/>
        <w:rPr>
          <w:color w:val="000000"/>
        </w:rPr>
      </w:pPr>
      <w:r w:rsidRPr="00FD3494">
        <w:rPr>
          <w:color w:val="000000"/>
        </w:rPr>
        <w:t xml:space="preserve">- </w:t>
      </w:r>
      <w:r w:rsidR="007D2FA3" w:rsidRPr="00FD3494">
        <w:rPr>
          <w:bCs/>
          <w:iCs/>
          <w:color w:val="000000"/>
        </w:rPr>
        <w:t>прямы</w:t>
      </w:r>
      <w:r w:rsidRPr="00FD3494">
        <w:rPr>
          <w:bCs/>
          <w:iCs/>
          <w:color w:val="000000"/>
        </w:rPr>
        <w:t>е показатели загрязнения почв</w:t>
      </w:r>
      <w:r w:rsidR="007D2FA3" w:rsidRPr="00FD3494">
        <w:rPr>
          <w:bCs/>
          <w:iCs/>
          <w:color w:val="000000"/>
        </w:rPr>
        <w:t xml:space="preserve">: </w:t>
      </w:r>
      <w:r w:rsidR="007D2FA3" w:rsidRPr="00FD3494">
        <w:rPr>
          <w:color w:val="000000"/>
        </w:rPr>
        <w:t>общее (валовое) содер</w:t>
      </w:r>
      <w:r w:rsidRPr="00FD3494">
        <w:rPr>
          <w:color w:val="000000"/>
        </w:rPr>
        <w:t>жание загрязнений</w:t>
      </w:r>
      <w:r w:rsidR="007D2FA3" w:rsidRPr="00FD3494">
        <w:rPr>
          <w:color w:val="000000"/>
        </w:rPr>
        <w:t>, содержание по</w:t>
      </w:r>
      <w:r w:rsidRPr="00FD3494">
        <w:rPr>
          <w:color w:val="000000"/>
        </w:rPr>
        <w:t>движных (экстрагируемых) форм загрязнений</w:t>
      </w:r>
      <w:r w:rsidR="007D2FA3" w:rsidRPr="00FD3494">
        <w:rPr>
          <w:color w:val="000000"/>
        </w:rPr>
        <w:t>, мощность загрязненного слоя и др.;</w:t>
      </w:r>
    </w:p>
    <w:p w:rsidR="00875F03" w:rsidRPr="00FD3494" w:rsidRDefault="00875F03" w:rsidP="007D2FA3">
      <w:pPr>
        <w:shd w:val="clear" w:color="auto" w:fill="FFFFFF"/>
        <w:spacing w:line="360" w:lineRule="auto"/>
        <w:ind w:firstLine="709"/>
        <w:jc w:val="both"/>
        <w:rPr>
          <w:color w:val="000000"/>
        </w:rPr>
      </w:pPr>
      <w:r w:rsidRPr="00FD3494">
        <w:rPr>
          <w:color w:val="000000"/>
        </w:rPr>
        <w:t>-</w:t>
      </w:r>
      <w:r w:rsidR="007D2FA3" w:rsidRPr="00FD3494">
        <w:rPr>
          <w:color w:val="000000"/>
        </w:rPr>
        <w:t xml:space="preserve"> </w:t>
      </w:r>
      <w:r w:rsidR="007D2FA3" w:rsidRPr="00FD3494">
        <w:rPr>
          <w:bCs/>
          <w:iCs/>
          <w:color w:val="000000"/>
        </w:rPr>
        <w:t xml:space="preserve">показатели изменения свойств почв под действием </w:t>
      </w:r>
      <w:r w:rsidR="007D2FA3" w:rsidRPr="00FD3494">
        <w:rPr>
          <w:iCs/>
          <w:color w:val="000000"/>
        </w:rPr>
        <w:t xml:space="preserve">загрязнителей: </w:t>
      </w:r>
      <w:r w:rsidR="007D2FA3" w:rsidRPr="00FD3494">
        <w:rPr>
          <w:color w:val="000000"/>
        </w:rPr>
        <w:t>активность почвенных ферментов, скорость основных микробиологических процессов, численность почвенных микроорганизмов и структура микробо</w:t>
      </w:r>
      <w:r w:rsidRPr="00FD3494">
        <w:rPr>
          <w:color w:val="000000"/>
        </w:rPr>
        <w:t>ценоза, содержание подвижных со</w:t>
      </w:r>
      <w:r w:rsidR="007D2FA3" w:rsidRPr="00FD3494">
        <w:rPr>
          <w:color w:val="000000"/>
        </w:rPr>
        <w:t>единений азота и фосфора, фитотоксичность и др.;</w:t>
      </w:r>
    </w:p>
    <w:p w:rsidR="007D2FA3" w:rsidRPr="00FD3494" w:rsidRDefault="00875F03" w:rsidP="00875F03">
      <w:pPr>
        <w:shd w:val="clear" w:color="auto" w:fill="FFFFFF"/>
        <w:spacing w:line="360" w:lineRule="auto"/>
        <w:ind w:firstLine="709"/>
        <w:jc w:val="both"/>
        <w:rPr>
          <w:color w:val="000000"/>
        </w:rPr>
      </w:pPr>
      <w:r w:rsidRPr="00FD3494">
        <w:rPr>
          <w:bCs/>
          <w:color w:val="000000"/>
        </w:rPr>
        <w:t>-</w:t>
      </w:r>
      <w:r w:rsidR="007D2FA3" w:rsidRPr="00FD3494">
        <w:rPr>
          <w:bCs/>
          <w:color w:val="000000"/>
        </w:rPr>
        <w:t xml:space="preserve"> </w:t>
      </w:r>
      <w:r w:rsidR="007D2FA3" w:rsidRPr="00FD3494">
        <w:rPr>
          <w:bCs/>
          <w:iCs/>
          <w:color w:val="000000"/>
        </w:rPr>
        <w:t>показатели ус</w:t>
      </w:r>
      <w:r w:rsidRPr="00FD3494">
        <w:rPr>
          <w:bCs/>
          <w:iCs/>
          <w:color w:val="000000"/>
        </w:rPr>
        <w:t>тойчивости почв к загрязнению</w:t>
      </w:r>
      <w:r w:rsidR="007D2FA3" w:rsidRPr="00FD3494">
        <w:rPr>
          <w:bCs/>
          <w:iCs/>
          <w:color w:val="000000"/>
        </w:rPr>
        <w:t xml:space="preserve">: </w:t>
      </w:r>
      <w:r w:rsidR="007D2FA3" w:rsidRPr="00FD3494">
        <w:rPr>
          <w:color w:val="000000"/>
        </w:rPr>
        <w:t>ем</w:t>
      </w:r>
      <w:r w:rsidRPr="00FD3494">
        <w:rPr>
          <w:color w:val="000000"/>
        </w:rPr>
        <w:t>кость поч</w:t>
      </w:r>
      <w:r w:rsidR="007D2FA3" w:rsidRPr="00FD3494">
        <w:rPr>
          <w:color w:val="000000"/>
        </w:rPr>
        <w:t xml:space="preserve">венного поглощающего комплекса, содержание и запасы гумуса, </w:t>
      </w:r>
      <w:r w:rsidRPr="00FD3494">
        <w:rPr>
          <w:color w:val="000000"/>
        </w:rPr>
        <w:t>ще</w:t>
      </w:r>
      <w:r w:rsidR="007D2FA3" w:rsidRPr="00FD3494">
        <w:rPr>
          <w:color w:val="000000"/>
        </w:rPr>
        <w:t>лочно-кислотные условия, окислительно-восстановительные условия и др.</w:t>
      </w:r>
      <w:r w:rsidR="003204F3" w:rsidRPr="003204F3">
        <w:rPr>
          <w:color w:val="000000"/>
        </w:rPr>
        <w:t xml:space="preserve"> </w:t>
      </w:r>
      <w:r w:rsidR="003204F3" w:rsidRPr="00FD3494">
        <w:rPr>
          <w:color w:val="000000"/>
        </w:rPr>
        <w:t>[</w:t>
      </w:r>
      <w:r w:rsidR="003204F3">
        <w:rPr>
          <w:color w:val="000000"/>
        </w:rPr>
        <w:t>14</w:t>
      </w:r>
      <w:r w:rsidR="003204F3" w:rsidRPr="00FD3494">
        <w:rPr>
          <w:color w:val="000000"/>
        </w:rPr>
        <w:t>]</w:t>
      </w:r>
    </w:p>
    <w:p w:rsidR="00FD3494" w:rsidRPr="003204F3" w:rsidRDefault="00FD3494" w:rsidP="00330083">
      <w:pPr>
        <w:shd w:val="clear" w:color="auto" w:fill="FFFFFF"/>
        <w:spacing w:line="360" w:lineRule="auto"/>
        <w:ind w:firstLine="709"/>
        <w:jc w:val="both"/>
        <w:rPr>
          <w:color w:val="000000"/>
        </w:rPr>
      </w:pPr>
      <w:r w:rsidRPr="00BA11A6">
        <w:rPr>
          <w:color w:val="000000"/>
        </w:rPr>
        <w:t>Выбор показателей для монитор</w:t>
      </w:r>
      <w:r>
        <w:rPr>
          <w:color w:val="000000"/>
        </w:rPr>
        <w:t>инга эколого-функционального состояния</w:t>
      </w:r>
      <w:r w:rsidRPr="00BA11A6">
        <w:rPr>
          <w:color w:val="000000"/>
        </w:rPr>
        <w:t xml:space="preserve"> п</w:t>
      </w:r>
      <w:r>
        <w:rPr>
          <w:color w:val="000000"/>
        </w:rPr>
        <w:t>очв, должен основываться на сле</w:t>
      </w:r>
      <w:r w:rsidRPr="00BA11A6">
        <w:rPr>
          <w:color w:val="000000"/>
        </w:rPr>
        <w:t>дующих критериях</w:t>
      </w:r>
      <w:r w:rsidR="003204F3">
        <w:rPr>
          <w:color w:val="000000"/>
        </w:rPr>
        <w:t>:</w:t>
      </w:r>
    </w:p>
    <w:p w:rsidR="00FD3494" w:rsidRPr="00BA11A6" w:rsidRDefault="00FD3494" w:rsidP="00330083">
      <w:pPr>
        <w:shd w:val="clear" w:color="auto" w:fill="FFFFFF"/>
        <w:spacing w:line="360" w:lineRule="auto"/>
        <w:ind w:firstLine="709"/>
        <w:jc w:val="both"/>
        <w:rPr>
          <w:color w:val="000000"/>
        </w:rPr>
      </w:pPr>
      <w:r>
        <w:rPr>
          <w:color w:val="000000"/>
        </w:rPr>
        <w:t xml:space="preserve">- </w:t>
      </w:r>
      <w:r w:rsidRPr="00BA11A6">
        <w:rPr>
          <w:color w:val="000000"/>
        </w:rPr>
        <w:t>информативность показателя</w:t>
      </w:r>
      <w:r>
        <w:rPr>
          <w:color w:val="000000"/>
        </w:rPr>
        <w:t xml:space="preserve"> (тесная корреляция между показателем и </w:t>
      </w:r>
      <w:r w:rsidRPr="00BA11A6">
        <w:rPr>
          <w:color w:val="000000"/>
        </w:rPr>
        <w:t>антропогенным фактором);</w:t>
      </w:r>
    </w:p>
    <w:p w:rsidR="00FD3494" w:rsidRPr="00BA11A6" w:rsidRDefault="00FD3494" w:rsidP="00330083">
      <w:pPr>
        <w:widowControl w:val="0"/>
        <w:shd w:val="clear" w:color="auto" w:fill="FFFFFF"/>
        <w:tabs>
          <w:tab w:val="left" w:pos="1142"/>
        </w:tabs>
        <w:autoSpaceDE w:val="0"/>
        <w:autoSpaceDN w:val="0"/>
        <w:adjustRightInd w:val="0"/>
        <w:spacing w:line="360" w:lineRule="auto"/>
        <w:ind w:firstLine="709"/>
        <w:jc w:val="both"/>
        <w:rPr>
          <w:color w:val="000000"/>
        </w:rPr>
      </w:pPr>
      <w:r>
        <w:rPr>
          <w:color w:val="000000"/>
        </w:rPr>
        <w:t xml:space="preserve">- </w:t>
      </w:r>
      <w:r w:rsidRPr="00BA11A6">
        <w:rPr>
          <w:color w:val="000000"/>
        </w:rPr>
        <w:t>высокая чувствительность показателя;</w:t>
      </w:r>
    </w:p>
    <w:p w:rsidR="00FD3494" w:rsidRPr="00BA11A6" w:rsidRDefault="00FD3494" w:rsidP="00330083">
      <w:pPr>
        <w:widowControl w:val="0"/>
        <w:shd w:val="clear" w:color="auto" w:fill="FFFFFF"/>
        <w:tabs>
          <w:tab w:val="left" w:pos="1142"/>
        </w:tabs>
        <w:autoSpaceDE w:val="0"/>
        <w:autoSpaceDN w:val="0"/>
        <w:adjustRightInd w:val="0"/>
        <w:spacing w:line="360" w:lineRule="auto"/>
        <w:ind w:firstLine="709"/>
        <w:jc w:val="both"/>
        <w:rPr>
          <w:color w:val="000000"/>
        </w:rPr>
      </w:pPr>
      <w:r>
        <w:rPr>
          <w:color w:val="000000"/>
        </w:rPr>
        <w:t xml:space="preserve">- </w:t>
      </w:r>
      <w:r w:rsidRPr="00BA11A6">
        <w:rPr>
          <w:color w:val="000000"/>
        </w:rPr>
        <w:t>хорошая воспроизводимость результатов;</w:t>
      </w:r>
    </w:p>
    <w:p w:rsidR="00FD3494" w:rsidRPr="00BA11A6" w:rsidRDefault="00FD3494" w:rsidP="00330083">
      <w:pPr>
        <w:widowControl w:val="0"/>
        <w:shd w:val="clear" w:color="auto" w:fill="FFFFFF"/>
        <w:tabs>
          <w:tab w:val="left" w:pos="1142"/>
        </w:tabs>
        <w:autoSpaceDE w:val="0"/>
        <w:autoSpaceDN w:val="0"/>
        <w:adjustRightInd w:val="0"/>
        <w:spacing w:line="360" w:lineRule="auto"/>
        <w:ind w:firstLine="709"/>
        <w:jc w:val="both"/>
        <w:rPr>
          <w:color w:val="000000"/>
        </w:rPr>
      </w:pPr>
      <w:r>
        <w:rPr>
          <w:color w:val="000000"/>
        </w:rPr>
        <w:t xml:space="preserve">- </w:t>
      </w:r>
      <w:r w:rsidRPr="00BA11A6">
        <w:rPr>
          <w:color w:val="000000"/>
        </w:rPr>
        <w:t>незначительное варьирование показателя;</w:t>
      </w:r>
    </w:p>
    <w:p w:rsidR="00FD3494" w:rsidRPr="00BA11A6" w:rsidRDefault="00253004" w:rsidP="00330083">
      <w:pPr>
        <w:widowControl w:val="0"/>
        <w:shd w:val="clear" w:color="auto" w:fill="FFFFFF"/>
        <w:tabs>
          <w:tab w:val="left" w:pos="1142"/>
        </w:tabs>
        <w:autoSpaceDE w:val="0"/>
        <w:autoSpaceDN w:val="0"/>
        <w:adjustRightInd w:val="0"/>
        <w:spacing w:line="360" w:lineRule="auto"/>
        <w:ind w:firstLine="709"/>
        <w:jc w:val="both"/>
        <w:rPr>
          <w:color w:val="000000"/>
        </w:rPr>
      </w:pPr>
      <w:r>
        <w:rPr>
          <w:color w:val="000000"/>
        </w:rPr>
        <w:t xml:space="preserve">- </w:t>
      </w:r>
      <w:r w:rsidR="00FD3494" w:rsidRPr="00BA11A6">
        <w:rPr>
          <w:color w:val="000000"/>
        </w:rPr>
        <w:t>небольшая ошибка опыта;</w:t>
      </w:r>
    </w:p>
    <w:p w:rsidR="00253004" w:rsidRDefault="00253004" w:rsidP="00330083">
      <w:pPr>
        <w:widowControl w:val="0"/>
        <w:shd w:val="clear" w:color="auto" w:fill="FFFFFF"/>
        <w:tabs>
          <w:tab w:val="left" w:pos="1142"/>
        </w:tabs>
        <w:autoSpaceDE w:val="0"/>
        <w:autoSpaceDN w:val="0"/>
        <w:adjustRightInd w:val="0"/>
        <w:spacing w:line="360" w:lineRule="auto"/>
        <w:ind w:firstLine="709"/>
        <w:jc w:val="both"/>
        <w:rPr>
          <w:color w:val="000000"/>
        </w:rPr>
      </w:pPr>
      <w:r>
        <w:rPr>
          <w:color w:val="000000"/>
        </w:rPr>
        <w:t xml:space="preserve">- </w:t>
      </w:r>
      <w:r w:rsidR="00FD3494" w:rsidRPr="00BA11A6">
        <w:rPr>
          <w:color w:val="000000"/>
        </w:rPr>
        <w:t>простота, малая трудоемкост</w:t>
      </w:r>
      <w:r w:rsidR="00FD3494">
        <w:rPr>
          <w:color w:val="000000"/>
        </w:rPr>
        <w:t>ь и высокая скорость метода оп</w:t>
      </w:r>
      <w:r w:rsidR="00FD3494" w:rsidRPr="00BA11A6">
        <w:rPr>
          <w:color w:val="000000"/>
        </w:rPr>
        <w:t>ределения;</w:t>
      </w:r>
    </w:p>
    <w:p w:rsidR="00FD3494" w:rsidRPr="00C42353" w:rsidRDefault="00253004" w:rsidP="00330083">
      <w:pPr>
        <w:widowControl w:val="0"/>
        <w:shd w:val="clear" w:color="auto" w:fill="FFFFFF"/>
        <w:tabs>
          <w:tab w:val="left" w:pos="1142"/>
        </w:tabs>
        <w:autoSpaceDE w:val="0"/>
        <w:autoSpaceDN w:val="0"/>
        <w:adjustRightInd w:val="0"/>
        <w:spacing w:line="360" w:lineRule="auto"/>
        <w:ind w:firstLine="709"/>
        <w:jc w:val="both"/>
        <w:rPr>
          <w:color w:val="000000"/>
        </w:rPr>
      </w:pPr>
      <w:r>
        <w:rPr>
          <w:color w:val="000000"/>
        </w:rPr>
        <w:t xml:space="preserve">- </w:t>
      </w:r>
      <w:r w:rsidR="00FD3494" w:rsidRPr="00BA11A6">
        <w:rPr>
          <w:color w:val="000000"/>
        </w:rPr>
        <w:t>широкая распространенност</w:t>
      </w:r>
      <w:r w:rsidR="00FD3494">
        <w:rPr>
          <w:color w:val="000000"/>
        </w:rPr>
        <w:t xml:space="preserve">ь метода в стране и за рубежом, </w:t>
      </w:r>
      <w:r w:rsidR="00FD3494" w:rsidRPr="00BA11A6">
        <w:rPr>
          <w:color w:val="000000"/>
        </w:rPr>
        <w:t>соответствие принятым стандартам.</w:t>
      </w:r>
    </w:p>
    <w:p w:rsidR="00253004" w:rsidRPr="00BA11A6" w:rsidRDefault="00253004" w:rsidP="00253004">
      <w:pPr>
        <w:shd w:val="clear" w:color="auto" w:fill="FFFFFF"/>
        <w:spacing w:line="360" w:lineRule="auto"/>
        <w:ind w:firstLine="709"/>
        <w:jc w:val="both"/>
        <w:rPr>
          <w:color w:val="000000"/>
        </w:rPr>
      </w:pPr>
      <w:r w:rsidRPr="00BA11A6">
        <w:rPr>
          <w:color w:val="000000"/>
        </w:rPr>
        <w:t>С другой стороны, нет смысла определять необоснованно большое количество разнообразных показател</w:t>
      </w:r>
      <w:r w:rsidR="00330083">
        <w:rPr>
          <w:color w:val="000000"/>
        </w:rPr>
        <w:t>ей эколого-функционального состояния поч</w:t>
      </w:r>
      <w:r w:rsidRPr="00BA11A6">
        <w:rPr>
          <w:color w:val="000000"/>
        </w:rPr>
        <w:t xml:space="preserve">вы. Практика показала, что для объективной достоверной оценки </w:t>
      </w:r>
      <w:r w:rsidR="00330083">
        <w:rPr>
          <w:color w:val="000000"/>
        </w:rPr>
        <w:t xml:space="preserve">эколого-функционального состояния </w:t>
      </w:r>
      <w:r w:rsidRPr="00BA11A6">
        <w:rPr>
          <w:color w:val="000000"/>
        </w:rPr>
        <w:t>почвы достаточно определения набора наиболее информа</w:t>
      </w:r>
      <w:r w:rsidR="00330083">
        <w:rPr>
          <w:color w:val="000000"/>
        </w:rPr>
        <w:t>тивных показателей</w:t>
      </w:r>
      <w:r w:rsidRPr="00BA11A6">
        <w:rPr>
          <w:color w:val="000000"/>
        </w:rPr>
        <w:t>.</w:t>
      </w:r>
    </w:p>
    <w:p w:rsidR="00253004" w:rsidRDefault="00330083" w:rsidP="00253004">
      <w:pPr>
        <w:shd w:val="clear" w:color="auto" w:fill="FFFFFF"/>
        <w:tabs>
          <w:tab w:val="left" w:pos="4752"/>
        </w:tabs>
        <w:spacing w:line="360" w:lineRule="auto"/>
        <w:ind w:firstLine="709"/>
        <w:jc w:val="both"/>
        <w:rPr>
          <w:color w:val="000000"/>
        </w:rPr>
      </w:pPr>
      <w:r>
        <w:rPr>
          <w:color w:val="000000"/>
        </w:rPr>
        <w:t xml:space="preserve">Выбор показателей для мониторинга и </w:t>
      </w:r>
      <w:r w:rsidR="00253004" w:rsidRPr="00BA11A6">
        <w:rPr>
          <w:color w:val="000000"/>
        </w:rPr>
        <w:t xml:space="preserve">диагностики </w:t>
      </w:r>
      <w:r>
        <w:rPr>
          <w:color w:val="000000"/>
        </w:rPr>
        <w:t xml:space="preserve">эколого-функционального </w:t>
      </w:r>
      <w:r w:rsidR="00253004" w:rsidRPr="00BA11A6">
        <w:rPr>
          <w:color w:val="000000"/>
        </w:rPr>
        <w:t>состояния почв должен проводит</w:t>
      </w:r>
      <w:r>
        <w:rPr>
          <w:color w:val="000000"/>
        </w:rPr>
        <w:t>ь</w:t>
      </w:r>
      <w:r w:rsidR="00253004" w:rsidRPr="00BA11A6">
        <w:rPr>
          <w:color w:val="000000"/>
        </w:rPr>
        <w:t xml:space="preserve">ся в зависимости от  </w:t>
      </w:r>
      <w:r w:rsidR="00253004">
        <w:rPr>
          <w:color w:val="000000"/>
        </w:rPr>
        <w:t>целей и задач исследования, вида антропогенного возд</w:t>
      </w:r>
      <w:r w:rsidR="00253004" w:rsidRPr="00BA11A6">
        <w:rPr>
          <w:color w:val="000000"/>
        </w:rPr>
        <w:t xml:space="preserve">ействия на </w:t>
      </w:r>
      <w:r w:rsidR="00253004">
        <w:rPr>
          <w:color w:val="000000"/>
        </w:rPr>
        <w:t xml:space="preserve">почву, </w:t>
      </w:r>
      <w:r w:rsidR="00253004" w:rsidRPr="00BA11A6">
        <w:rPr>
          <w:color w:val="000000"/>
        </w:rPr>
        <w:t>имеющейся</w:t>
      </w:r>
      <w:r w:rsidR="00253004">
        <w:rPr>
          <w:color w:val="000000"/>
        </w:rPr>
        <w:t xml:space="preserve"> лабораторно-аналитической базы, подготовки персонала и других критериев.</w:t>
      </w:r>
    </w:p>
    <w:p w:rsidR="00330083" w:rsidRDefault="00330083" w:rsidP="00330083">
      <w:pPr>
        <w:shd w:val="clear" w:color="auto" w:fill="FFFFFF"/>
        <w:spacing w:line="360" w:lineRule="auto"/>
        <w:ind w:firstLine="709"/>
        <w:jc w:val="both"/>
        <w:rPr>
          <w:color w:val="000000"/>
        </w:rPr>
      </w:pPr>
      <w:r>
        <w:rPr>
          <w:color w:val="000000"/>
        </w:rPr>
        <w:t>О</w:t>
      </w:r>
      <w:r w:rsidRPr="00FD3494">
        <w:rPr>
          <w:color w:val="000000"/>
        </w:rPr>
        <w:t>пределение всего комплекса показателей загрязнения является очень трудоемким и дорогостоящим мероприятием и возможно</w:t>
      </w:r>
      <w:r w:rsidRPr="00FD3494">
        <w:rPr>
          <w:iCs/>
          <w:color w:val="000000"/>
        </w:rPr>
        <w:t xml:space="preserve"> </w:t>
      </w:r>
      <w:r w:rsidRPr="00FD3494">
        <w:rPr>
          <w:color w:val="000000"/>
        </w:rPr>
        <w:t xml:space="preserve">только в очень редких случаях. Более целесообразным представляется определить узкий набор показателей, достаточно объективно отражающих последствия загрязнения. Очевидно, что это должны быть показатели изменения свойств почв под действием загрязнителей (показатели второй группы), поскольку степень их изменения уже зависит от параметров загрязнения (показатели первой группы) и от устойчивости почв к загрязнению (показатели третьей группы). Далее из показателей изменения свойств почв (вторая группа) следует отдать предпочтение биологическим показателям, так как они </w:t>
      </w:r>
      <w:r>
        <w:rPr>
          <w:color w:val="000000"/>
        </w:rPr>
        <w:t>первыми реагируют на антропоген</w:t>
      </w:r>
      <w:r w:rsidRPr="00FD3494">
        <w:rPr>
          <w:color w:val="000000"/>
        </w:rPr>
        <w:t xml:space="preserve">ное воздействие. </w:t>
      </w:r>
      <w:r w:rsidRPr="0034343D">
        <w:rPr>
          <w:iCs/>
          <w:color w:val="000000"/>
          <w:highlight w:val="yellow"/>
        </w:rPr>
        <w:t xml:space="preserve">И, </w:t>
      </w:r>
      <w:r w:rsidRPr="0034343D">
        <w:rPr>
          <w:color w:val="000000"/>
          <w:highlight w:val="yellow"/>
        </w:rPr>
        <w:t xml:space="preserve">наконец, из большого количества биологических показателей следует выбрать наиболее </w:t>
      </w:r>
      <w:r w:rsidR="0034343D" w:rsidRPr="0034343D">
        <w:rPr>
          <w:color w:val="000000"/>
          <w:highlight w:val="yellow"/>
        </w:rPr>
        <w:t>чувствительные и наименее вариабельные</w:t>
      </w:r>
      <w:r w:rsidRPr="0034343D">
        <w:rPr>
          <w:color w:val="000000"/>
          <w:highlight w:val="yellow"/>
        </w:rPr>
        <w:t>.</w:t>
      </w:r>
    </w:p>
    <w:p w:rsidR="009542F1" w:rsidRPr="00FD3494" w:rsidRDefault="009542F1" w:rsidP="009542F1">
      <w:pPr>
        <w:shd w:val="clear" w:color="auto" w:fill="FFFFFF"/>
        <w:spacing w:line="360" w:lineRule="auto"/>
        <w:ind w:firstLine="709"/>
        <w:jc w:val="both"/>
        <w:rPr>
          <w:color w:val="000000"/>
        </w:rPr>
      </w:pPr>
      <w:r w:rsidRPr="00FD3494">
        <w:rPr>
          <w:color w:val="000000"/>
        </w:rPr>
        <w:t xml:space="preserve">Не все </w:t>
      </w:r>
      <w:r>
        <w:rPr>
          <w:color w:val="000000"/>
        </w:rPr>
        <w:t>биологические</w:t>
      </w:r>
      <w:r w:rsidRPr="00FD3494">
        <w:rPr>
          <w:color w:val="000000"/>
        </w:rPr>
        <w:t xml:space="preserve"> пок</w:t>
      </w:r>
      <w:r>
        <w:rPr>
          <w:color w:val="000000"/>
        </w:rPr>
        <w:t>азатели</w:t>
      </w:r>
      <w:r w:rsidRPr="00FD3494">
        <w:rPr>
          <w:color w:val="000000"/>
        </w:rPr>
        <w:t>, ис</w:t>
      </w:r>
      <w:r>
        <w:rPr>
          <w:color w:val="000000"/>
        </w:rPr>
        <w:t>пользуемые в на</w:t>
      </w:r>
      <w:r w:rsidRPr="00FD3494">
        <w:rPr>
          <w:color w:val="000000"/>
        </w:rPr>
        <w:t>стоящее время в научных исследованиях, одинаково хорошо подходят для мониторинга и диагностики состояния почв. Различные свойства почвы по-разному и в неодинаковой с</w:t>
      </w:r>
      <w:r>
        <w:rPr>
          <w:color w:val="000000"/>
        </w:rPr>
        <w:t>тепени реагируют на внешнее воз</w:t>
      </w:r>
      <w:r w:rsidRPr="00FD3494">
        <w:rPr>
          <w:color w:val="000000"/>
        </w:rPr>
        <w:t>действие</w:t>
      </w:r>
      <w:r>
        <w:rPr>
          <w:color w:val="000000"/>
        </w:rPr>
        <w:t xml:space="preserve">, в частности, на загрязнение объектами железнодорожного транспорта </w:t>
      </w:r>
      <w:r w:rsidR="003204F3" w:rsidRPr="003204F3">
        <w:rPr>
          <w:color w:val="000000"/>
        </w:rPr>
        <w:t>[6]</w:t>
      </w:r>
      <w:r w:rsidRPr="00FD3494">
        <w:rPr>
          <w:color w:val="000000"/>
        </w:rPr>
        <w:t>.</w:t>
      </w:r>
    </w:p>
    <w:p w:rsidR="00C95E4C" w:rsidRDefault="00C95E4C" w:rsidP="00C95E4C">
      <w:pPr>
        <w:shd w:val="clear" w:color="auto" w:fill="FFFFFF"/>
        <w:spacing w:line="360" w:lineRule="auto"/>
        <w:jc w:val="center"/>
        <w:rPr>
          <w:b/>
          <w:color w:val="000000"/>
        </w:rPr>
      </w:pPr>
      <w:r>
        <w:rPr>
          <w:b/>
          <w:color w:val="000000"/>
        </w:rPr>
        <w:t>2.2 Ферментативная активность и ее значимость для оценки эколого-функционального состояния почвы</w:t>
      </w:r>
    </w:p>
    <w:p w:rsidR="00C95E4C" w:rsidRPr="00C95E4C" w:rsidRDefault="00C95E4C" w:rsidP="00347533">
      <w:pPr>
        <w:widowControl w:val="0"/>
        <w:shd w:val="clear" w:color="auto" w:fill="FFFFFF"/>
        <w:tabs>
          <w:tab w:val="left" w:pos="1426"/>
        </w:tabs>
        <w:autoSpaceDE w:val="0"/>
        <w:autoSpaceDN w:val="0"/>
        <w:adjustRightInd w:val="0"/>
        <w:spacing w:line="360" w:lineRule="auto"/>
        <w:ind w:firstLine="709"/>
        <w:jc w:val="both"/>
        <w:rPr>
          <w:color w:val="000000"/>
        </w:rPr>
      </w:pPr>
      <w:r w:rsidRPr="00C95E4C">
        <w:rPr>
          <w:bCs/>
          <w:color w:val="000000"/>
        </w:rPr>
        <w:t>Ф</w:t>
      </w:r>
      <w:r w:rsidR="00347533">
        <w:rPr>
          <w:bCs/>
          <w:color w:val="000000"/>
        </w:rPr>
        <w:t>ерментативная активность почв</w:t>
      </w:r>
      <w:r w:rsidRPr="00C95E4C">
        <w:rPr>
          <w:bCs/>
          <w:i/>
          <w:color w:val="000000"/>
        </w:rPr>
        <w:t xml:space="preserve"> </w:t>
      </w:r>
      <w:r w:rsidRPr="00C95E4C">
        <w:rPr>
          <w:bCs/>
          <w:color w:val="000000"/>
        </w:rPr>
        <w:t xml:space="preserve">[от лат. </w:t>
      </w:r>
      <w:r w:rsidRPr="00C95E4C">
        <w:rPr>
          <w:bCs/>
          <w:color w:val="000000"/>
          <w:lang w:val="en-US"/>
        </w:rPr>
        <w:t>fermentum</w:t>
      </w:r>
      <w:r w:rsidR="00347533">
        <w:rPr>
          <w:bCs/>
          <w:color w:val="000000"/>
        </w:rPr>
        <w:t>- закваска] -</w:t>
      </w:r>
      <w:r w:rsidRPr="00C95E4C">
        <w:rPr>
          <w:bCs/>
          <w:color w:val="000000"/>
        </w:rPr>
        <w:t xml:space="preserve">способность почвы проявлять каталитическое воздействие на процессы превращения экзогенных и собственных органических и минеральных соединений благодаря имеющимся в ней ферментам. Характеризуя ферментативную активность почв, имеют в виду суммарный показатель активности. Ферментативная активность различных почв неодинакова и связана с их генетическими особенностями и комплексом взаимодействующих экологических факторов. Уровень ферментативной активности почв определяется активностью различных ферментов (инвертазы, протеаз, уреазы, дегидрогеназ, каталазы, фосфатаз), выражаемой количеством разложенного субстрата за единицу времени на </w:t>
      </w:r>
      <w:smartTag w:uri="urn:schemas-microsoft-com:office:smarttags" w:element="metricconverter">
        <w:smartTagPr>
          <w:attr w:name="ProductID" w:val="1 г"/>
        </w:smartTagPr>
        <w:r w:rsidRPr="00C95E4C">
          <w:rPr>
            <w:bCs/>
            <w:color w:val="000000"/>
          </w:rPr>
          <w:t>1 г</w:t>
        </w:r>
      </w:smartTag>
      <w:r w:rsidRPr="00C95E4C">
        <w:rPr>
          <w:bCs/>
          <w:color w:val="000000"/>
        </w:rPr>
        <w:t xml:space="preserve"> почвы [</w:t>
      </w:r>
      <w:r w:rsidR="003204F3">
        <w:rPr>
          <w:color w:val="000000"/>
          <w:spacing w:val="-3"/>
        </w:rPr>
        <w:t>15</w:t>
      </w:r>
      <w:r w:rsidRPr="00C95E4C">
        <w:rPr>
          <w:bCs/>
          <w:color w:val="000000"/>
        </w:rPr>
        <w:t xml:space="preserve">]. </w:t>
      </w:r>
    </w:p>
    <w:p w:rsidR="00C95E4C" w:rsidRPr="00C95E4C" w:rsidRDefault="00C95E4C" w:rsidP="00347533">
      <w:pPr>
        <w:shd w:val="clear" w:color="auto" w:fill="FFFFFF"/>
        <w:spacing w:line="360" w:lineRule="auto"/>
        <w:ind w:firstLine="709"/>
        <w:jc w:val="both"/>
        <w:rPr>
          <w:color w:val="000000"/>
        </w:rPr>
      </w:pPr>
      <w:r w:rsidRPr="00C95E4C">
        <w:rPr>
          <w:color w:val="000000"/>
        </w:rPr>
        <w:t>Источниками почвенных ферментов служит все живое вещество почв: растения, микроорганизмы, живо</w:t>
      </w:r>
      <w:r w:rsidR="00347533">
        <w:rPr>
          <w:color w:val="000000"/>
        </w:rPr>
        <w:t>тные, грибы, водоросли и т. д. Н</w:t>
      </w:r>
      <w:r w:rsidRPr="00C95E4C">
        <w:rPr>
          <w:color w:val="000000"/>
        </w:rPr>
        <w:t>акапливаясь в почве, ферменты становятся неотъемлемым реактивным компонентом экосистемы. Почва является самой богатой системой по ферментному разнообразию и ферментативному пулу. Разнообразие и богатство ферментов в почве позволяет осуществляться последовательным биохимическим превращениям различных поступающих органических остатков. Ферментативная активность затрагивает наиболее важные повторяющиеся превращения в биохимических циклах углерода, азота, фосфора, серы и других соединений. Под действием ферментов органические вещества распадаются до различных промежуточных и конечных продуктов минерализации. При этом образуются доступные растениям и микроорганизмам питательные вещества. А также высвобождается энергия.</w:t>
      </w:r>
    </w:p>
    <w:p w:rsidR="00347533" w:rsidRDefault="00C95E4C" w:rsidP="00347533">
      <w:pPr>
        <w:shd w:val="clear" w:color="auto" w:fill="FFFFFF"/>
        <w:spacing w:line="360" w:lineRule="auto"/>
        <w:ind w:firstLine="709"/>
        <w:jc w:val="both"/>
        <w:rPr>
          <w:color w:val="000000"/>
        </w:rPr>
      </w:pPr>
      <w:r w:rsidRPr="00C95E4C">
        <w:rPr>
          <w:color w:val="000000"/>
        </w:rPr>
        <w:t>Экологическая значимость ферментативной активности определяется следующим:</w:t>
      </w:r>
    </w:p>
    <w:p w:rsidR="00347533" w:rsidRDefault="00347533" w:rsidP="00347533">
      <w:pPr>
        <w:shd w:val="clear" w:color="auto" w:fill="FFFFFF"/>
        <w:spacing w:line="360" w:lineRule="auto"/>
        <w:ind w:firstLine="709"/>
        <w:jc w:val="both"/>
        <w:rPr>
          <w:color w:val="000000"/>
        </w:rPr>
      </w:pPr>
      <w:r>
        <w:rPr>
          <w:color w:val="000000"/>
        </w:rPr>
        <w:t xml:space="preserve">- </w:t>
      </w:r>
      <w:r w:rsidR="00C95E4C" w:rsidRPr="00C95E4C">
        <w:rPr>
          <w:color w:val="000000"/>
        </w:rPr>
        <w:t>уникальное богатство почв ферментами;</w:t>
      </w:r>
    </w:p>
    <w:p w:rsidR="00347533" w:rsidRDefault="00347533" w:rsidP="00347533">
      <w:pPr>
        <w:shd w:val="clear" w:color="auto" w:fill="FFFFFF"/>
        <w:spacing w:line="360" w:lineRule="auto"/>
        <w:ind w:firstLine="709"/>
        <w:jc w:val="both"/>
        <w:rPr>
          <w:color w:val="000000"/>
        </w:rPr>
      </w:pPr>
      <w:r>
        <w:rPr>
          <w:color w:val="000000"/>
        </w:rPr>
        <w:t xml:space="preserve">- </w:t>
      </w:r>
      <w:r w:rsidR="00C95E4C" w:rsidRPr="00C95E4C">
        <w:rPr>
          <w:color w:val="000000"/>
        </w:rPr>
        <w:t>главнейшая экологическая ф</w:t>
      </w:r>
      <w:r>
        <w:rPr>
          <w:color w:val="000000"/>
        </w:rPr>
        <w:t>ункция ферментов -</w:t>
      </w:r>
      <w:r w:rsidR="00C95E4C" w:rsidRPr="00C95E4C">
        <w:rPr>
          <w:color w:val="000000"/>
        </w:rPr>
        <w:t xml:space="preserve"> разрушение первичного органического вещества и синтез вторичного, обогащение почв биогенными элементами и гумусом;</w:t>
      </w:r>
    </w:p>
    <w:p w:rsidR="00347533" w:rsidRDefault="00347533" w:rsidP="00347533">
      <w:pPr>
        <w:shd w:val="clear" w:color="auto" w:fill="FFFFFF"/>
        <w:spacing w:line="360" w:lineRule="auto"/>
        <w:ind w:firstLine="709"/>
        <w:jc w:val="both"/>
        <w:rPr>
          <w:color w:val="000000"/>
        </w:rPr>
      </w:pPr>
      <w:r>
        <w:rPr>
          <w:color w:val="000000"/>
        </w:rPr>
        <w:t xml:space="preserve">- </w:t>
      </w:r>
      <w:r w:rsidR="00C95E4C" w:rsidRPr="00C95E4C">
        <w:rPr>
          <w:color w:val="000000"/>
        </w:rPr>
        <w:t>ферменты выполняют роль катализаторов энергетического и вещественного обмена в почве;</w:t>
      </w:r>
    </w:p>
    <w:p w:rsidR="00347533" w:rsidRDefault="00347533" w:rsidP="00347533">
      <w:pPr>
        <w:shd w:val="clear" w:color="auto" w:fill="FFFFFF"/>
        <w:spacing w:line="360" w:lineRule="auto"/>
        <w:ind w:firstLine="709"/>
        <w:jc w:val="both"/>
        <w:rPr>
          <w:color w:val="000000"/>
        </w:rPr>
      </w:pPr>
      <w:r>
        <w:rPr>
          <w:color w:val="000000"/>
        </w:rPr>
        <w:t xml:space="preserve">- </w:t>
      </w:r>
      <w:r w:rsidR="00C95E4C" w:rsidRPr="00C95E4C">
        <w:rPr>
          <w:color w:val="000000"/>
        </w:rPr>
        <w:t>ферменты почв являются регуляторами связей между компонентами географических экосистем;</w:t>
      </w:r>
    </w:p>
    <w:p w:rsidR="00C95E4C" w:rsidRPr="00C95E4C" w:rsidRDefault="00347533" w:rsidP="00347533">
      <w:pPr>
        <w:shd w:val="clear" w:color="auto" w:fill="FFFFFF"/>
        <w:spacing w:line="360" w:lineRule="auto"/>
        <w:ind w:firstLine="709"/>
        <w:jc w:val="both"/>
        <w:rPr>
          <w:color w:val="000000"/>
        </w:rPr>
      </w:pPr>
      <w:r>
        <w:rPr>
          <w:color w:val="000000"/>
        </w:rPr>
        <w:t xml:space="preserve">- </w:t>
      </w:r>
      <w:r w:rsidR="00C95E4C" w:rsidRPr="00C95E4C">
        <w:rPr>
          <w:color w:val="000000"/>
        </w:rPr>
        <w:t>ферменты почв участвуют в превращениях минеральной массы почв, как главной составляющей ее вещественного состава;</w:t>
      </w:r>
    </w:p>
    <w:p w:rsidR="00C95E4C" w:rsidRPr="00C95E4C" w:rsidRDefault="00347533" w:rsidP="00347533">
      <w:pPr>
        <w:widowControl w:val="0"/>
        <w:shd w:val="clear" w:color="auto" w:fill="FFFFFF"/>
        <w:tabs>
          <w:tab w:val="left" w:pos="1426"/>
        </w:tabs>
        <w:autoSpaceDE w:val="0"/>
        <w:autoSpaceDN w:val="0"/>
        <w:adjustRightInd w:val="0"/>
        <w:spacing w:line="360" w:lineRule="auto"/>
        <w:ind w:firstLine="709"/>
        <w:jc w:val="both"/>
        <w:rPr>
          <w:color w:val="000000"/>
        </w:rPr>
      </w:pPr>
      <w:r>
        <w:rPr>
          <w:color w:val="000000"/>
        </w:rPr>
        <w:t xml:space="preserve">- </w:t>
      </w:r>
      <w:r w:rsidR="00C95E4C" w:rsidRPr="00C95E4C">
        <w:rPr>
          <w:color w:val="000000"/>
        </w:rPr>
        <w:t>ферменты участвуют в формировании гумусного состояния почв как интегрального показателя плодородия земель</w:t>
      </w:r>
      <w:r w:rsidR="006E5D6F">
        <w:rPr>
          <w:color w:val="000000"/>
        </w:rPr>
        <w:t>.</w:t>
      </w:r>
      <w:r w:rsidR="00C95E4C" w:rsidRPr="00C95E4C">
        <w:rPr>
          <w:bCs/>
          <w:color w:val="000000"/>
        </w:rPr>
        <w:t>[</w:t>
      </w:r>
      <w:r w:rsidR="006E5D6F">
        <w:rPr>
          <w:bCs/>
          <w:color w:val="000000"/>
        </w:rPr>
        <w:t>16</w:t>
      </w:r>
      <w:r w:rsidRPr="00347533">
        <w:rPr>
          <w:color w:val="000000"/>
          <w:spacing w:val="-3"/>
        </w:rPr>
        <w:t>]</w:t>
      </w:r>
      <w:r w:rsidRPr="00C95E4C">
        <w:rPr>
          <w:color w:val="000000"/>
        </w:rPr>
        <w:t xml:space="preserve"> </w:t>
      </w:r>
    </w:p>
    <w:p w:rsidR="007D2FA3" w:rsidRPr="006E5D6F" w:rsidRDefault="009542F1" w:rsidP="00075349">
      <w:pPr>
        <w:shd w:val="clear" w:color="auto" w:fill="FFFFFF"/>
        <w:spacing w:line="360" w:lineRule="auto"/>
        <w:ind w:firstLine="709"/>
        <w:jc w:val="both"/>
        <w:rPr>
          <w:color w:val="000000"/>
        </w:rPr>
      </w:pPr>
      <w:r>
        <w:rPr>
          <w:color w:val="000000"/>
        </w:rPr>
        <w:t xml:space="preserve">Какова же значимость ферментативной активности для оценки эколого-функционального состояния почвы? </w:t>
      </w:r>
      <w:r w:rsidR="007D2FA3" w:rsidRPr="00FD3494">
        <w:rPr>
          <w:color w:val="000000"/>
        </w:rPr>
        <w:t>Был проведен сравнительный а</w:t>
      </w:r>
      <w:r>
        <w:rPr>
          <w:color w:val="000000"/>
        </w:rPr>
        <w:t>нализ разных методов оценки состояния почвы</w:t>
      </w:r>
      <w:r w:rsidR="007D2FA3" w:rsidRPr="00FD3494">
        <w:rPr>
          <w:color w:val="000000"/>
        </w:rPr>
        <w:t xml:space="preserve">. </w:t>
      </w:r>
      <w:r>
        <w:rPr>
          <w:color w:val="000000"/>
        </w:rPr>
        <w:t>В основу анализа по</w:t>
      </w:r>
      <w:r w:rsidR="007D2FA3" w:rsidRPr="00FD3494">
        <w:rPr>
          <w:color w:val="000000"/>
        </w:rPr>
        <w:t xml:space="preserve">ложено сравнение вариабельности </w:t>
      </w:r>
      <w:r>
        <w:rPr>
          <w:color w:val="000000"/>
        </w:rPr>
        <w:t>полученных данных и чувствитель</w:t>
      </w:r>
      <w:r w:rsidR="007D2FA3" w:rsidRPr="00FD3494">
        <w:rPr>
          <w:color w:val="000000"/>
        </w:rPr>
        <w:t>ности методов к выявлению разных у</w:t>
      </w:r>
      <w:r>
        <w:rPr>
          <w:color w:val="000000"/>
        </w:rPr>
        <w:t>ровней загрязнения почвы. Зафик</w:t>
      </w:r>
      <w:r w:rsidR="007D2FA3" w:rsidRPr="00FD3494">
        <w:rPr>
          <w:color w:val="000000"/>
        </w:rPr>
        <w:t>сирован следующий ряд биологически</w:t>
      </w:r>
      <w:r>
        <w:rPr>
          <w:color w:val="000000"/>
        </w:rPr>
        <w:t>х свойств почв по степени их устойчивости к загрязнению объектами железнодорожного транспорта</w:t>
      </w:r>
      <w:r w:rsidR="007D2FA3" w:rsidRPr="00FD3494">
        <w:rPr>
          <w:color w:val="000000"/>
        </w:rPr>
        <w:t xml:space="preserve">: </w:t>
      </w:r>
      <w:r w:rsidR="00075349">
        <w:rPr>
          <w:iCs/>
          <w:color w:val="000000"/>
        </w:rPr>
        <w:t xml:space="preserve">активность катализы </w:t>
      </w:r>
      <w:r w:rsidR="00075349" w:rsidRPr="00075349">
        <w:rPr>
          <w:iCs/>
          <w:color w:val="000000"/>
        </w:rPr>
        <w:t>&gt;</w:t>
      </w:r>
      <w:r w:rsidR="007D2FA3" w:rsidRPr="00FD3494">
        <w:rPr>
          <w:iCs/>
          <w:color w:val="000000"/>
        </w:rPr>
        <w:t xml:space="preserve"> активность</w:t>
      </w:r>
      <w:r w:rsidR="00075349" w:rsidRPr="00075349">
        <w:rPr>
          <w:color w:val="000000"/>
        </w:rPr>
        <w:t xml:space="preserve"> </w:t>
      </w:r>
      <w:r w:rsidR="00075349">
        <w:rPr>
          <w:color w:val="000000"/>
        </w:rPr>
        <w:t>инвертазы</w:t>
      </w:r>
      <w:r w:rsidR="007D2FA3" w:rsidRPr="00FD3494">
        <w:rPr>
          <w:iCs/>
          <w:color w:val="000000"/>
        </w:rPr>
        <w:t xml:space="preserve"> &gt; </w:t>
      </w:r>
      <w:r w:rsidR="00075349">
        <w:rPr>
          <w:iCs/>
          <w:color w:val="000000"/>
        </w:rPr>
        <w:t>активность уреазы = активность фосфатазы &gt; ско</w:t>
      </w:r>
      <w:r w:rsidR="007D2FA3" w:rsidRPr="00FD3494">
        <w:rPr>
          <w:iCs/>
          <w:color w:val="000000"/>
        </w:rPr>
        <w:t>рост</w:t>
      </w:r>
      <w:r w:rsidR="00075349">
        <w:rPr>
          <w:iCs/>
          <w:color w:val="000000"/>
        </w:rPr>
        <w:t>ь</w:t>
      </w:r>
      <w:r w:rsidR="007D2FA3" w:rsidRPr="00FD3494">
        <w:rPr>
          <w:iCs/>
          <w:color w:val="000000"/>
        </w:rPr>
        <w:t xml:space="preserve"> разложения м</w:t>
      </w:r>
      <w:r w:rsidR="00075349">
        <w:rPr>
          <w:iCs/>
          <w:color w:val="000000"/>
        </w:rPr>
        <w:t>очевины</w:t>
      </w:r>
      <w:r w:rsidR="00075349" w:rsidRPr="00075349">
        <w:rPr>
          <w:iCs/>
          <w:color w:val="000000"/>
        </w:rPr>
        <w:t xml:space="preserve"> &gt; </w:t>
      </w:r>
      <w:r w:rsidR="00075349">
        <w:rPr>
          <w:iCs/>
          <w:color w:val="000000"/>
        </w:rPr>
        <w:t xml:space="preserve">целлюлозолитическая </w:t>
      </w:r>
      <w:r w:rsidR="007D2FA3" w:rsidRPr="00FD3494">
        <w:rPr>
          <w:iCs/>
          <w:color w:val="000000"/>
        </w:rPr>
        <w:t>способность &gt;</w:t>
      </w:r>
      <w:r w:rsidR="00075349">
        <w:rPr>
          <w:iCs/>
          <w:color w:val="000000"/>
        </w:rPr>
        <w:t xml:space="preserve"> интенсивность накопления свободных аминокислот </w:t>
      </w:r>
      <w:r w:rsidR="00075349" w:rsidRPr="00075349">
        <w:rPr>
          <w:iCs/>
          <w:color w:val="000000"/>
        </w:rPr>
        <w:t xml:space="preserve">&gt; </w:t>
      </w:r>
      <w:r w:rsidR="00075349">
        <w:rPr>
          <w:iCs/>
          <w:color w:val="000000"/>
        </w:rPr>
        <w:t xml:space="preserve">фитотоксичность </w:t>
      </w:r>
      <w:r w:rsidR="00075349" w:rsidRPr="00075349">
        <w:rPr>
          <w:iCs/>
          <w:color w:val="000000"/>
        </w:rPr>
        <w:t xml:space="preserve">&gt; </w:t>
      </w:r>
      <w:r w:rsidR="00075349">
        <w:rPr>
          <w:iCs/>
          <w:color w:val="000000"/>
        </w:rPr>
        <w:t>численность микроскопических грибов</w:t>
      </w:r>
      <w:r w:rsidR="00075349" w:rsidRPr="00075349">
        <w:rPr>
          <w:iCs/>
          <w:color w:val="000000"/>
        </w:rPr>
        <w:t xml:space="preserve"> &gt; </w:t>
      </w:r>
      <w:r w:rsidR="00075349">
        <w:rPr>
          <w:iCs/>
          <w:color w:val="000000"/>
        </w:rPr>
        <w:t>численность актиномицетов</w:t>
      </w:r>
      <w:r w:rsidR="00075349" w:rsidRPr="00075349">
        <w:rPr>
          <w:iCs/>
          <w:color w:val="000000"/>
        </w:rPr>
        <w:t xml:space="preserve"> &gt;</w:t>
      </w:r>
      <w:r w:rsidR="00075349">
        <w:rPr>
          <w:iCs/>
          <w:color w:val="000000"/>
        </w:rPr>
        <w:t xml:space="preserve"> </w:t>
      </w:r>
      <w:r w:rsidR="00075349">
        <w:rPr>
          <w:color w:val="000000"/>
        </w:rPr>
        <w:t xml:space="preserve">численность </w:t>
      </w:r>
      <w:r w:rsidR="007D2FA3" w:rsidRPr="00FD3494">
        <w:rPr>
          <w:iCs/>
          <w:color w:val="000000"/>
        </w:rPr>
        <w:t xml:space="preserve">бактерий </w:t>
      </w:r>
      <w:r w:rsidR="00075349">
        <w:rPr>
          <w:color w:val="000000"/>
        </w:rPr>
        <w:t xml:space="preserve">&gt; </w:t>
      </w:r>
      <w:r w:rsidR="00075349">
        <w:rPr>
          <w:iCs/>
          <w:color w:val="000000"/>
        </w:rPr>
        <w:t>численность спорообразующих бактерий.</w:t>
      </w:r>
      <w:r w:rsidR="006E5D6F" w:rsidRPr="006E5D6F">
        <w:rPr>
          <w:iCs/>
          <w:color w:val="000000"/>
        </w:rPr>
        <w:t>[6]</w:t>
      </w:r>
    </w:p>
    <w:p w:rsidR="007D2FA3" w:rsidRPr="00210AC1" w:rsidRDefault="00210AC1" w:rsidP="00210AC1">
      <w:pPr>
        <w:shd w:val="clear" w:color="auto" w:fill="FFFFFF"/>
        <w:tabs>
          <w:tab w:val="left" w:pos="9082"/>
        </w:tabs>
        <w:spacing w:line="360" w:lineRule="auto"/>
        <w:ind w:firstLine="709"/>
        <w:jc w:val="both"/>
        <w:rPr>
          <w:bCs/>
          <w:iCs/>
          <w:color w:val="000000"/>
        </w:rPr>
      </w:pPr>
      <w:r>
        <w:rPr>
          <w:color w:val="000000"/>
        </w:rPr>
        <w:t xml:space="preserve">Д.Г. Звягинцевым с соавт </w:t>
      </w:r>
      <w:r w:rsidR="006E5D6F" w:rsidRPr="006E5D6F">
        <w:rPr>
          <w:color w:val="000000"/>
        </w:rPr>
        <w:t>[14]</w:t>
      </w:r>
      <w:r>
        <w:rPr>
          <w:color w:val="000000"/>
        </w:rPr>
        <w:t xml:space="preserve"> установлено, что данные, полученные биохимическими методами, имеют относительно низкие коэффициенты </w:t>
      </w:r>
      <w:r w:rsidR="007D2FA3" w:rsidRPr="00FD3494">
        <w:rPr>
          <w:color w:val="000000"/>
        </w:rPr>
        <w:t xml:space="preserve">варьирования </w:t>
      </w:r>
      <w:r>
        <w:rPr>
          <w:color w:val="000000"/>
        </w:rPr>
        <w:t>–</w:t>
      </w:r>
      <w:r w:rsidR="007D2FA3" w:rsidRPr="00FD3494">
        <w:rPr>
          <w:color w:val="000000"/>
        </w:rPr>
        <w:t xml:space="preserve"> </w:t>
      </w:r>
      <w:r>
        <w:rPr>
          <w:color w:val="000000"/>
        </w:rPr>
        <w:t>в интервале 2-20%, в среднем 5-10%, в то время как данные, полученные микробиологическими методами (посев и определение биомассы), находятся в интервале 5-100%, в среднем 20-40%. Кроме того, биохимические показатели являются более чувстви</w:t>
      </w:r>
      <w:r w:rsidR="007D2FA3" w:rsidRPr="00FD3494">
        <w:rPr>
          <w:color w:val="000000"/>
        </w:rPr>
        <w:t xml:space="preserve">тельными к </w:t>
      </w:r>
      <w:r w:rsidR="007D2FA3" w:rsidRPr="00FD3494">
        <w:rPr>
          <w:iCs/>
          <w:color w:val="000000"/>
        </w:rPr>
        <w:t xml:space="preserve">возрастанию </w:t>
      </w:r>
      <w:r>
        <w:rPr>
          <w:color w:val="000000"/>
        </w:rPr>
        <w:t>доз загрязнений</w:t>
      </w:r>
      <w:r w:rsidR="007D2FA3" w:rsidRPr="00FD3494">
        <w:rPr>
          <w:color w:val="000000"/>
        </w:rPr>
        <w:t>. О</w:t>
      </w:r>
      <w:r>
        <w:rPr>
          <w:color w:val="000000"/>
        </w:rPr>
        <w:t>б этом свидетельствуют коэффици</w:t>
      </w:r>
      <w:r w:rsidR="007D2FA3" w:rsidRPr="00FD3494">
        <w:rPr>
          <w:color w:val="000000"/>
        </w:rPr>
        <w:t>енты корреляции между показателями и содержанием в почве.</w:t>
      </w:r>
    </w:p>
    <w:p w:rsidR="007D2FA3" w:rsidRPr="00FD3494" w:rsidRDefault="007D2FA3" w:rsidP="007D2FA3">
      <w:pPr>
        <w:shd w:val="clear" w:color="auto" w:fill="FFFFFF"/>
        <w:spacing w:line="360" w:lineRule="auto"/>
        <w:ind w:firstLine="709"/>
        <w:jc w:val="both"/>
        <w:rPr>
          <w:color w:val="000000"/>
        </w:rPr>
      </w:pPr>
      <w:r w:rsidRPr="00FD3494">
        <w:rPr>
          <w:color w:val="000000"/>
        </w:rPr>
        <w:t>Результаты провед</w:t>
      </w:r>
      <w:r w:rsidR="00210AC1">
        <w:rPr>
          <w:color w:val="000000"/>
        </w:rPr>
        <w:t>енного</w:t>
      </w:r>
      <w:r w:rsidRPr="00FD3494">
        <w:rPr>
          <w:color w:val="000000"/>
        </w:rPr>
        <w:t xml:space="preserve"> исследования </w:t>
      </w:r>
      <w:r w:rsidR="006E5D6F" w:rsidRPr="006E5D6F">
        <w:rPr>
          <w:color w:val="000000"/>
        </w:rPr>
        <w:t>[6]</w:t>
      </w:r>
      <w:r w:rsidRPr="00FD3494">
        <w:rPr>
          <w:color w:val="000000"/>
        </w:rPr>
        <w:t xml:space="preserve"> полностью подтверждают в</w:t>
      </w:r>
      <w:r w:rsidR="00210AC1">
        <w:rPr>
          <w:color w:val="000000"/>
        </w:rPr>
        <w:t>ыводы, полученные Д.Г. Звягинце</w:t>
      </w:r>
      <w:r w:rsidRPr="00FD3494">
        <w:rPr>
          <w:color w:val="000000"/>
        </w:rPr>
        <w:t xml:space="preserve">вым с соавт. </w:t>
      </w:r>
      <w:r w:rsidR="006E5D6F">
        <w:rPr>
          <w:iCs/>
          <w:color w:val="000000"/>
          <w:lang w:val="en-US"/>
        </w:rPr>
        <w:t>[14]</w:t>
      </w:r>
      <w:r w:rsidRPr="00FD3494">
        <w:rPr>
          <w:iCs/>
          <w:color w:val="000000"/>
        </w:rPr>
        <w:t xml:space="preserve"> для </w:t>
      </w:r>
      <w:r w:rsidR="00210AC1">
        <w:rPr>
          <w:color w:val="000000"/>
        </w:rPr>
        <w:t>загрязненных</w:t>
      </w:r>
      <w:r w:rsidRPr="00FD3494">
        <w:rPr>
          <w:color w:val="000000"/>
        </w:rPr>
        <w:t xml:space="preserve"> дерново-подзолистых </w:t>
      </w:r>
      <w:r w:rsidR="00210AC1">
        <w:rPr>
          <w:color w:val="000000"/>
        </w:rPr>
        <w:t xml:space="preserve">почв. Аналогичные закономерности зафиксированы для </w:t>
      </w:r>
      <w:r w:rsidRPr="00FD3494">
        <w:rPr>
          <w:color w:val="000000"/>
        </w:rPr>
        <w:t>черноземов обыкновенных, загр</w:t>
      </w:r>
      <w:r w:rsidR="00210AC1">
        <w:rPr>
          <w:color w:val="000000"/>
        </w:rPr>
        <w:t>язненных объектами железнодорожного транспорта</w:t>
      </w:r>
      <w:r w:rsidRPr="00FD3494">
        <w:rPr>
          <w:color w:val="000000"/>
        </w:rPr>
        <w:t>.</w:t>
      </w:r>
    </w:p>
    <w:p w:rsidR="007D2FA3" w:rsidRPr="00FD3494" w:rsidRDefault="007D2FA3" w:rsidP="001E4640">
      <w:pPr>
        <w:shd w:val="clear" w:color="auto" w:fill="FFFFFF"/>
        <w:spacing w:line="360" w:lineRule="auto"/>
        <w:ind w:firstLine="709"/>
        <w:jc w:val="both"/>
        <w:rPr>
          <w:color w:val="000000"/>
        </w:rPr>
      </w:pPr>
      <w:r w:rsidRPr="00FD3494">
        <w:rPr>
          <w:color w:val="000000"/>
        </w:rPr>
        <w:t>Таким образом, несмотря на то</w:t>
      </w:r>
      <w:r w:rsidR="00210AC1">
        <w:rPr>
          <w:color w:val="000000"/>
        </w:rPr>
        <w:t>, что микробиологические показа</w:t>
      </w:r>
      <w:r w:rsidRPr="00FD3494">
        <w:rPr>
          <w:color w:val="000000"/>
        </w:rPr>
        <w:t>тели первыми реагируют на загрязнение, их реакция хуже коррелирует (или вовсе не корре</w:t>
      </w:r>
      <w:r w:rsidR="00210AC1">
        <w:rPr>
          <w:color w:val="000000"/>
        </w:rPr>
        <w:t>лирует) с содержанием в почве загрязнений от объектов железнодорожного транспорта</w:t>
      </w:r>
      <w:r w:rsidRPr="00FD3494">
        <w:rPr>
          <w:color w:val="000000"/>
        </w:rPr>
        <w:t>, чем реакция биохимических показателей. Кроме то</w:t>
      </w:r>
      <w:r w:rsidR="00210AC1">
        <w:rPr>
          <w:color w:val="000000"/>
        </w:rPr>
        <w:t>го, микробиологические показат</w:t>
      </w:r>
      <w:r w:rsidRPr="00FD3494">
        <w:rPr>
          <w:color w:val="000000"/>
        </w:rPr>
        <w:t>ели отличаются намного более значите</w:t>
      </w:r>
      <w:r w:rsidR="00210AC1">
        <w:rPr>
          <w:color w:val="000000"/>
        </w:rPr>
        <w:t>льным варьированием, по срав</w:t>
      </w:r>
      <w:r w:rsidRPr="00FD3494">
        <w:rPr>
          <w:color w:val="000000"/>
        </w:rPr>
        <w:t>нению с биохимическими показателя</w:t>
      </w:r>
      <w:r w:rsidR="00210AC1">
        <w:rPr>
          <w:color w:val="000000"/>
        </w:rPr>
        <w:t>ми. И, наконец, микробиологиче</w:t>
      </w:r>
      <w:r w:rsidR="001E4640">
        <w:rPr>
          <w:bCs/>
          <w:color w:val="000000"/>
        </w:rPr>
        <w:t>ски</w:t>
      </w:r>
      <w:r w:rsidRPr="00FD3494">
        <w:rPr>
          <w:bCs/>
          <w:color w:val="000000"/>
        </w:rPr>
        <w:t xml:space="preserve">е </w:t>
      </w:r>
      <w:r w:rsidRPr="00FD3494">
        <w:rPr>
          <w:color w:val="000000"/>
        </w:rPr>
        <w:t xml:space="preserve">показатели </w:t>
      </w:r>
      <w:r w:rsidRPr="00FD3494">
        <w:rPr>
          <w:bCs/>
          <w:color w:val="000000"/>
        </w:rPr>
        <w:t xml:space="preserve">являются </w:t>
      </w:r>
      <w:r w:rsidR="001E4640">
        <w:rPr>
          <w:color w:val="000000"/>
        </w:rPr>
        <w:t>существенно более трудоемкими и дорогостоящ</w:t>
      </w:r>
      <w:r w:rsidRPr="00FD3494">
        <w:rPr>
          <w:color w:val="000000"/>
        </w:rPr>
        <w:t>ими в определении, а также т</w:t>
      </w:r>
      <w:r w:rsidR="001E4640">
        <w:rPr>
          <w:color w:val="000000"/>
        </w:rPr>
        <w:t>ребуют исполнения высококвалифи</w:t>
      </w:r>
      <w:r w:rsidRPr="00FD3494">
        <w:rPr>
          <w:color w:val="000000"/>
        </w:rPr>
        <w:t>цированным персоналом</w:t>
      </w:r>
      <w:r w:rsidR="00081DA6">
        <w:rPr>
          <w:color w:val="000000"/>
        </w:rPr>
        <w:t>.</w:t>
      </w:r>
      <w:r w:rsidRPr="00FD3494">
        <w:rPr>
          <w:color w:val="000000"/>
        </w:rPr>
        <w:t xml:space="preserve"> Поэтому, </w:t>
      </w:r>
      <w:r w:rsidR="001E4640">
        <w:rPr>
          <w:color w:val="000000"/>
        </w:rPr>
        <w:t>при проведении мониторинга и ди</w:t>
      </w:r>
      <w:r w:rsidR="00081DA6">
        <w:rPr>
          <w:bCs/>
          <w:color w:val="000000"/>
        </w:rPr>
        <w:t>агности</w:t>
      </w:r>
      <w:r w:rsidRPr="00FD3494">
        <w:rPr>
          <w:bCs/>
          <w:color w:val="000000"/>
        </w:rPr>
        <w:t xml:space="preserve">ки </w:t>
      </w:r>
      <w:r w:rsidRPr="00FD3494">
        <w:rPr>
          <w:color w:val="000000"/>
        </w:rPr>
        <w:t xml:space="preserve">состояния почв, в первую очередь, следует определять </w:t>
      </w:r>
      <w:r w:rsidRPr="00FD3494">
        <w:rPr>
          <w:bCs/>
          <w:color w:val="000000"/>
        </w:rPr>
        <w:t>би</w:t>
      </w:r>
      <w:r w:rsidR="001E4640">
        <w:rPr>
          <w:bCs/>
          <w:color w:val="000000"/>
        </w:rPr>
        <w:t>о</w:t>
      </w:r>
      <w:r w:rsidRPr="00FD3494">
        <w:rPr>
          <w:bCs/>
          <w:color w:val="000000"/>
        </w:rPr>
        <w:t xml:space="preserve">химические показатели как </w:t>
      </w:r>
      <w:r w:rsidRPr="00FD3494">
        <w:rPr>
          <w:color w:val="000000"/>
        </w:rPr>
        <w:t xml:space="preserve">более чувствительные, менее варьирующие, </w:t>
      </w:r>
      <w:r w:rsidRPr="00FD3494">
        <w:rPr>
          <w:bCs/>
          <w:color w:val="000000"/>
        </w:rPr>
        <w:t xml:space="preserve">менее трудоемкие и менее дорогостоящие по </w:t>
      </w:r>
      <w:r w:rsidR="001E4640">
        <w:rPr>
          <w:color w:val="000000"/>
        </w:rPr>
        <w:t xml:space="preserve">сравнению </w:t>
      </w:r>
      <w:r w:rsidR="001E4640">
        <w:rPr>
          <w:bCs/>
          <w:color w:val="000000"/>
        </w:rPr>
        <w:t xml:space="preserve">с микробиологическими </w:t>
      </w:r>
      <w:r w:rsidRPr="00FD3494">
        <w:rPr>
          <w:bCs/>
          <w:color w:val="000000"/>
        </w:rPr>
        <w:t>показателями.</w:t>
      </w:r>
    </w:p>
    <w:p w:rsidR="007D2FA3" w:rsidRPr="001550DB" w:rsidRDefault="007D2FA3" w:rsidP="00081DA6">
      <w:pPr>
        <w:shd w:val="clear" w:color="auto" w:fill="FFFFFF"/>
        <w:spacing w:line="360" w:lineRule="auto"/>
        <w:ind w:firstLine="709"/>
        <w:jc w:val="both"/>
        <w:rPr>
          <w:color w:val="000000"/>
        </w:rPr>
      </w:pPr>
      <w:r w:rsidRPr="00FD3494">
        <w:rPr>
          <w:color w:val="000000"/>
        </w:rPr>
        <w:t>Из биохимических показателей, в первую очередь, рекомендуются</w:t>
      </w:r>
      <w:r w:rsidR="00081DA6">
        <w:rPr>
          <w:color w:val="000000"/>
        </w:rPr>
        <w:t xml:space="preserve"> </w:t>
      </w:r>
      <w:r w:rsidRPr="00FD3494">
        <w:rPr>
          <w:color w:val="000000"/>
        </w:rPr>
        <w:t>показатели изменения ферментативно</w:t>
      </w:r>
      <w:r w:rsidR="00081DA6">
        <w:rPr>
          <w:color w:val="000000"/>
        </w:rPr>
        <w:t>й активности: каталазы, инверта</w:t>
      </w:r>
      <w:r w:rsidRPr="00FD3494">
        <w:rPr>
          <w:color w:val="000000"/>
        </w:rPr>
        <w:t>зы, уреазы, фосфатазы и ряда других</w:t>
      </w:r>
      <w:r w:rsidR="00081DA6">
        <w:rPr>
          <w:color w:val="000000"/>
        </w:rPr>
        <w:t xml:space="preserve"> почвенных ферментов. Именно ак</w:t>
      </w:r>
      <w:r w:rsidRPr="00FD3494">
        <w:rPr>
          <w:color w:val="000000"/>
        </w:rPr>
        <w:t>тивность ферментов наилучшим образом коррелирует с содержание</w:t>
      </w:r>
      <w:r w:rsidR="00081DA6">
        <w:rPr>
          <w:color w:val="000000"/>
        </w:rPr>
        <w:t>м в почве загрязнений</w:t>
      </w:r>
      <w:r w:rsidRPr="00FD3494">
        <w:rPr>
          <w:color w:val="000000"/>
        </w:rPr>
        <w:t>, поскольку ингибирование каталитической активности ферментов я</w:t>
      </w:r>
      <w:r w:rsidR="00081DA6">
        <w:rPr>
          <w:color w:val="000000"/>
        </w:rPr>
        <w:t>вляется характерным свойством загрязнений от объектов железнодорожного транспорта</w:t>
      </w:r>
      <w:r w:rsidRPr="00FD3494">
        <w:rPr>
          <w:color w:val="000000"/>
        </w:rPr>
        <w:t>, основным механизмом их токсического действия. Таким образом, изменение ф</w:t>
      </w:r>
      <w:r w:rsidR="00081DA6">
        <w:rPr>
          <w:color w:val="000000"/>
        </w:rPr>
        <w:t>ерментативной активности является веду</w:t>
      </w:r>
      <w:r w:rsidRPr="00FD3494">
        <w:rPr>
          <w:color w:val="000000"/>
        </w:rPr>
        <w:t>щим по</w:t>
      </w:r>
      <w:r w:rsidR="00081DA6">
        <w:rPr>
          <w:color w:val="000000"/>
        </w:rPr>
        <w:t>казателем влияния загрязнения объектов железнодорожного транспорта</w:t>
      </w:r>
      <w:r w:rsidRPr="00FD3494">
        <w:rPr>
          <w:color w:val="000000"/>
        </w:rPr>
        <w:t xml:space="preserve"> на свойства почвы. Пока</w:t>
      </w:r>
      <w:r w:rsidR="00081DA6">
        <w:rPr>
          <w:color w:val="000000"/>
        </w:rPr>
        <w:t>за</w:t>
      </w:r>
      <w:r w:rsidRPr="00FD3494">
        <w:rPr>
          <w:color w:val="000000"/>
        </w:rPr>
        <w:t>тели микробиологической активности</w:t>
      </w:r>
      <w:r w:rsidR="00081DA6">
        <w:rPr>
          <w:color w:val="000000"/>
        </w:rPr>
        <w:t>, фитотоксичности почвы, состоя</w:t>
      </w:r>
      <w:r w:rsidRPr="00FD3494">
        <w:rPr>
          <w:color w:val="000000"/>
        </w:rPr>
        <w:t>ния растений и почвообитающей фа</w:t>
      </w:r>
      <w:r w:rsidR="00081DA6">
        <w:rPr>
          <w:color w:val="000000"/>
        </w:rPr>
        <w:t>уны являются вторичными, опосредованными через ингибирование загрязнениями железнодорожного транспорта</w:t>
      </w:r>
      <w:r w:rsidRPr="00FD3494">
        <w:rPr>
          <w:color w:val="000000"/>
        </w:rPr>
        <w:t xml:space="preserve"> ферментов живых организмов.</w:t>
      </w:r>
      <w:r w:rsidR="001550DB" w:rsidRPr="001550DB">
        <w:rPr>
          <w:color w:val="000000"/>
        </w:rPr>
        <w:t>[</w:t>
      </w:r>
      <w:r w:rsidR="006E5D6F" w:rsidRPr="006E5D6F">
        <w:rPr>
          <w:color w:val="000000"/>
        </w:rPr>
        <w:t>17</w:t>
      </w:r>
      <w:r w:rsidR="001550DB" w:rsidRPr="001550DB">
        <w:rPr>
          <w:color w:val="000000"/>
        </w:rPr>
        <w:t>]</w:t>
      </w:r>
    </w:p>
    <w:p w:rsidR="007D2FA3" w:rsidRPr="00875FFA" w:rsidRDefault="007D2FA3" w:rsidP="007D2FA3">
      <w:pPr>
        <w:shd w:val="clear" w:color="auto" w:fill="FFFFFF"/>
        <w:spacing w:line="360" w:lineRule="auto"/>
        <w:ind w:firstLine="709"/>
        <w:jc w:val="both"/>
        <w:rPr>
          <w:color w:val="000000"/>
        </w:rPr>
      </w:pPr>
      <w:r w:rsidRPr="00FD3494">
        <w:rPr>
          <w:color w:val="000000"/>
        </w:rPr>
        <w:t>В пользу особого значения фер</w:t>
      </w:r>
      <w:r w:rsidR="00081DA6">
        <w:rPr>
          <w:color w:val="000000"/>
        </w:rPr>
        <w:t>ментативной активности как пока</w:t>
      </w:r>
      <w:r w:rsidRPr="00FD3494">
        <w:rPr>
          <w:color w:val="000000"/>
        </w:rPr>
        <w:t>зателя происходящих в почве проце</w:t>
      </w:r>
      <w:r w:rsidR="00081DA6">
        <w:rPr>
          <w:color w:val="000000"/>
        </w:rPr>
        <w:t>ссов также свидетельствует следующий факт. Ф</w:t>
      </w:r>
      <w:r w:rsidRPr="00FD3494">
        <w:rPr>
          <w:color w:val="000000"/>
        </w:rPr>
        <w:t xml:space="preserve">ерментативный пул является результатом реализации </w:t>
      </w:r>
      <w:r w:rsidR="00081DA6">
        <w:rPr>
          <w:color w:val="000000"/>
        </w:rPr>
        <w:t>р</w:t>
      </w:r>
      <w:r w:rsidRPr="00FD3494">
        <w:rPr>
          <w:color w:val="000000"/>
        </w:rPr>
        <w:t xml:space="preserve">еально функционирующей части </w:t>
      </w:r>
      <w:r w:rsidR="00081DA6">
        <w:rPr>
          <w:color w:val="000000"/>
        </w:rPr>
        <w:t>генофонд</w:t>
      </w:r>
      <w:r w:rsidR="00875FFA">
        <w:rPr>
          <w:color w:val="000000"/>
        </w:rPr>
        <w:t>а данного микробного сообщества</w:t>
      </w:r>
      <w:r w:rsidRPr="00FD3494">
        <w:rPr>
          <w:color w:val="000000"/>
        </w:rPr>
        <w:t xml:space="preserve"> (и даже генофонда всей экосистемы)</w:t>
      </w:r>
      <w:r w:rsidR="00190E17">
        <w:rPr>
          <w:color w:val="000000"/>
        </w:rPr>
        <w:t>.</w:t>
      </w:r>
      <w:r w:rsidR="00875FFA" w:rsidRPr="00875FFA">
        <w:rPr>
          <w:color w:val="000000"/>
        </w:rPr>
        <w:t>[18]</w:t>
      </w:r>
    </w:p>
    <w:p w:rsidR="00C42353" w:rsidRDefault="00E3028B" w:rsidP="00E3028B">
      <w:pPr>
        <w:shd w:val="clear" w:color="auto" w:fill="FFFFFF"/>
        <w:spacing w:line="360" w:lineRule="auto"/>
        <w:ind w:firstLine="709"/>
        <w:jc w:val="both"/>
        <w:rPr>
          <w:color w:val="000000"/>
        </w:rPr>
      </w:pPr>
      <w:r>
        <w:rPr>
          <w:color w:val="000000"/>
        </w:rPr>
        <w:t>В том, что ферментативная активность лучше остальных показателей применима для диагностики состояния почв можно убедиться, обратившись к табл.4.</w:t>
      </w:r>
    </w:p>
    <w:p w:rsidR="00C42353" w:rsidRDefault="00C42353" w:rsidP="00C42353">
      <w:pPr>
        <w:shd w:val="clear" w:color="auto" w:fill="FFFFFF"/>
        <w:spacing w:line="360" w:lineRule="auto"/>
        <w:ind w:firstLine="709"/>
        <w:jc w:val="both"/>
        <w:rPr>
          <w:color w:val="000000"/>
        </w:rPr>
        <w:sectPr w:rsidR="00C42353" w:rsidSect="001C6D7B">
          <w:footerReference w:type="even" r:id="rId7"/>
          <w:footerReference w:type="default" r:id="rId8"/>
          <w:pgSz w:w="11909" w:h="16834"/>
          <w:pgMar w:top="1134" w:right="851" w:bottom="1418" w:left="1418" w:header="720" w:footer="720" w:gutter="0"/>
          <w:cols w:space="60"/>
          <w:noEndnote/>
        </w:sectPr>
      </w:pPr>
    </w:p>
    <w:p w:rsidR="00C42353" w:rsidRPr="00BC1125" w:rsidRDefault="00C42353" w:rsidP="00C42353">
      <w:pPr>
        <w:jc w:val="right"/>
      </w:pPr>
      <w:r w:rsidRPr="00BC1125">
        <w:t xml:space="preserve">Таблица </w:t>
      </w:r>
      <w:r w:rsidR="006E1E62">
        <w:t>4</w:t>
      </w:r>
    </w:p>
    <w:p w:rsidR="00C42353" w:rsidRPr="00875FFA" w:rsidRDefault="00C42353" w:rsidP="00C42353">
      <w:pPr>
        <w:jc w:val="center"/>
        <w:rPr>
          <w:b/>
        </w:rPr>
      </w:pPr>
      <w:r w:rsidRPr="006E1E62">
        <w:rPr>
          <w:b/>
        </w:rPr>
        <w:t>Оценка применимости биологических методов исследования почв для биодиагностики и биоиндикации</w:t>
      </w:r>
      <w:r w:rsidR="00875FFA">
        <w:rPr>
          <w:b/>
        </w:rPr>
        <w:t xml:space="preserve"> </w:t>
      </w:r>
      <w:r w:rsidR="00875FFA" w:rsidRPr="00875FFA">
        <w:rPr>
          <w:b/>
        </w:rPr>
        <w:t>[19]</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5580"/>
        <w:gridCol w:w="540"/>
        <w:gridCol w:w="540"/>
        <w:gridCol w:w="540"/>
        <w:gridCol w:w="540"/>
        <w:gridCol w:w="720"/>
        <w:gridCol w:w="540"/>
        <w:gridCol w:w="540"/>
        <w:gridCol w:w="540"/>
        <w:gridCol w:w="540"/>
        <w:gridCol w:w="540"/>
        <w:gridCol w:w="540"/>
      </w:tblGrid>
      <w:tr w:rsidR="00C42353" w:rsidRPr="0080085A">
        <w:trPr>
          <w:cantSplit/>
          <w:trHeight w:val="3129"/>
        </w:trPr>
        <w:tc>
          <w:tcPr>
            <w:tcW w:w="3168" w:type="dxa"/>
            <w:vAlign w:val="center"/>
          </w:tcPr>
          <w:p w:rsidR="00C42353" w:rsidRPr="0080085A" w:rsidRDefault="00C42353" w:rsidP="0080085A">
            <w:pPr>
              <w:jc w:val="center"/>
              <w:rPr>
                <w:sz w:val="24"/>
                <w:szCs w:val="24"/>
              </w:rPr>
            </w:pPr>
            <w:r w:rsidRPr="0080085A">
              <w:rPr>
                <w:sz w:val="24"/>
                <w:szCs w:val="24"/>
              </w:rPr>
              <w:t>Показатель</w:t>
            </w:r>
          </w:p>
        </w:tc>
        <w:tc>
          <w:tcPr>
            <w:tcW w:w="5580" w:type="dxa"/>
            <w:vAlign w:val="center"/>
          </w:tcPr>
          <w:p w:rsidR="00C42353" w:rsidRPr="0080085A" w:rsidRDefault="00C42353" w:rsidP="0080085A">
            <w:pPr>
              <w:jc w:val="center"/>
              <w:rPr>
                <w:sz w:val="24"/>
                <w:szCs w:val="24"/>
              </w:rPr>
            </w:pPr>
            <w:r w:rsidRPr="0080085A">
              <w:rPr>
                <w:sz w:val="24"/>
                <w:szCs w:val="24"/>
              </w:rPr>
              <w:t>Метод</w:t>
            </w:r>
          </w:p>
        </w:tc>
        <w:tc>
          <w:tcPr>
            <w:tcW w:w="540" w:type="dxa"/>
            <w:textDirection w:val="btLr"/>
            <w:vAlign w:val="center"/>
          </w:tcPr>
          <w:p w:rsidR="00C42353" w:rsidRPr="0080085A" w:rsidRDefault="00C42353" w:rsidP="0080085A">
            <w:pPr>
              <w:ind w:left="113" w:right="113"/>
              <w:jc w:val="center"/>
              <w:rPr>
                <w:sz w:val="24"/>
                <w:szCs w:val="24"/>
              </w:rPr>
            </w:pPr>
            <w:r w:rsidRPr="0080085A">
              <w:rPr>
                <w:sz w:val="24"/>
                <w:szCs w:val="24"/>
              </w:rPr>
              <w:t>Информативность</w:t>
            </w:r>
          </w:p>
        </w:tc>
        <w:tc>
          <w:tcPr>
            <w:tcW w:w="540" w:type="dxa"/>
            <w:textDirection w:val="btLr"/>
            <w:vAlign w:val="center"/>
          </w:tcPr>
          <w:p w:rsidR="00C42353" w:rsidRPr="0080085A" w:rsidRDefault="00C42353" w:rsidP="0080085A">
            <w:pPr>
              <w:ind w:left="113" w:right="113"/>
              <w:jc w:val="center"/>
              <w:rPr>
                <w:sz w:val="24"/>
                <w:szCs w:val="24"/>
              </w:rPr>
            </w:pPr>
            <w:r w:rsidRPr="0080085A">
              <w:rPr>
                <w:sz w:val="24"/>
                <w:szCs w:val="24"/>
              </w:rPr>
              <w:t>Чувствительность</w:t>
            </w:r>
          </w:p>
        </w:tc>
        <w:tc>
          <w:tcPr>
            <w:tcW w:w="540" w:type="dxa"/>
            <w:textDirection w:val="btLr"/>
            <w:vAlign w:val="center"/>
          </w:tcPr>
          <w:p w:rsidR="00C42353" w:rsidRPr="0080085A" w:rsidRDefault="00C42353" w:rsidP="0080085A">
            <w:pPr>
              <w:ind w:left="113" w:right="113"/>
              <w:jc w:val="center"/>
              <w:rPr>
                <w:sz w:val="24"/>
                <w:szCs w:val="24"/>
              </w:rPr>
            </w:pPr>
            <w:r w:rsidRPr="0080085A">
              <w:rPr>
                <w:sz w:val="24"/>
                <w:szCs w:val="24"/>
              </w:rPr>
              <w:t>Производительность анализа</w:t>
            </w:r>
          </w:p>
        </w:tc>
        <w:tc>
          <w:tcPr>
            <w:tcW w:w="540" w:type="dxa"/>
            <w:textDirection w:val="btLr"/>
            <w:vAlign w:val="center"/>
          </w:tcPr>
          <w:p w:rsidR="00C42353" w:rsidRPr="0080085A" w:rsidRDefault="00C42353" w:rsidP="0080085A">
            <w:pPr>
              <w:ind w:left="113" w:right="113"/>
              <w:jc w:val="center"/>
              <w:rPr>
                <w:sz w:val="24"/>
                <w:szCs w:val="24"/>
              </w:rPr>
            </w:pPr>
            <w:r w:rsidRPr="0080085A">
              <w:rPr>
                <w:sz w:val="24"/>
                <w:szCs w:val="24"/>
              </w:rPr>
              <w:t>Временные флуктуации</w:t>
            </w:r>
          </w:p>
        </w:tc>
        <w:tc>
          <w:tcPr>
            <w:tcW w:w="720" w:type="dxa"/>
            <w:textDirection w:val="btLr"/>
            <w:vAlign w:val="center"/>
          </w:tcPr>
          <w:p w:rsidR="00C42353" w:rsidRPr="0080085A" w:rsidRDefault="00C42353" w:rsidP="0080085A">
            <w:pPr>
              <w:ind w:left="113" w:right="113"/>
              <w:jc w:val="center"/>
              <w:rPr>
                <w:sz w:val="24"/>
                <w:szCs w:val="24"/>
              </w:rPr>
            </w:pPr>
            <w:r w:rsidRPr="0080085A">
              <w:rPr>
                <w:sz w:val="24"/>
                <w:szCs w:val="24"/>
              </w:rPr>
              <w:t>Пространственная неоднородность</w:t>
            </w:r>
          </w:p>
        </w:tc>
        <w:tc>
          <w:tcPr>
            <w:tcW w:w="540" w:type="dxa"/>
            <w:textDirection w:val="btLr"/>
            <w:vAlign w:val="center"/>
          </w:tcPr>
          <w:p w:rsidR="00C42353" w:rsidRPr="0080085A" w:rsidRDefault="00C42353" w:rsidP="0080085A">
            <w:pPr>
              <w:ind w:left="113" w:right="113"/>
              <w:jc w:val="center"/>
              <w:rPr>
                <w:sz w:val="24"/>
                <w:szCs w:val="24"/>
              </w:rPr>
            </w:pPr>
            <w:r w:rsidRPr="0080085A">
              <w:rPr>
                <w:sz w:val="24"/>
                <w:szCs w:val="24"/>
              </w:rPr>
              <w:t>Оборудование и реактивы</w:t>
            </w:r>
          </w:p>
        </w:tc>
        <w:tc>
          <w:tcPr>
            <w:tcW w:w="540" w:type="dxa"/>
            <w:textDirection w:val="btLr"/>
            <w:vAlign w:val="center"/>
          </w:tcPr>
          <w:p w:rsidR="00C42353" w:rsidRPr="0080085A" w:rsidRDefault="00C42353" w:rsidP="0080085A">
            <w:pPr>
              <w:ind w:left="113" w:right="113"/>
              <w:jc w:val="center"/>
              <w:rPr>
                <w:sz w:val="24"/>
                <w:szCs w:val="24"/>
              </w:rPr>
            </w:pPr>
            <w:r w:rsidRPr="0080085A">
              <w:rPr>
                <w:sz w:val="24"/>
                <w:szCs w:val="24"/>
              </w:rPr>
              <w:t>Сложность анализа</w:t>
            </w:r>
          </w:p>
        </w:tc>
        <w:tc>
          <w:tcPr>
            <w:tcW w:w="540" w:type="dxa"/>
            <w:textDirection w:val="btLr"/>
            <w:vAlign w:val="center"/>
          </w:tcPr>
          <w:p w:rsidR="00C42353" w:rsidRPr="0080085A" w:rsidRDefault="00C42353" w:rsidP="0080085A">
            <w:pPr>
              <w:ind w:left="113" w:right="113"/>
              <w:jc w:val="center"/>
              <w:rPr>
                <w:sz w:val="24"/>
                <w:szCs w:val="24"/>
              </w:rPr>
            </w:pPr>
            <w:r w:rsidRPr="0080085A">
              <w:rPr>
                <w:sz w:val="24"/>
                <w:szCs w:val="24"/>
              </w:rPr>
              <w:t>Воспроизводимость</w:t>
            </w:r>
          </w:p>
        </w:tc>
        <w:tc>
          <w:tcPr>
            <w:tcW w:w="540" w:type="dxa"/>
            <w:textDirection w:val="btLr"/>
            <w:vAlign w:val="center"/>
          </w:tcPr>
          <w:p w:rsidR="00C42353" w:rsidRPr="0080085A" w:rsidRDefault="00C42353" w:rsidP="0080085A">
            <w:pPr>
              <w:ind w:left="113" w:right="113"/>
              <w:jc w:val="center"/>
              <w:rPr>
                <w:sz w:val="24"/>
                <w:szCs w:val="24"/>
              </w:rPr>
            </w:pPr>
            <w:r w:rsidRPr="0080085A">
              <w:rPr>
                <w:sz w:val="24"/>
                <w:szCs w:val="24"/>
              </w:rPr>
              <w:t>Точность(ошибка определения)</w:t>
            </w:r>
          </w:p>
        </w:tc>
        <w:tc>
          <w:tcPr>
            <w:tcW w:w="540" w:type="dxa"/>
            <w:textDirection w:val="btLr"/>
            <w:vAlign w:val="center"/>
          </w:tcPr>
          <w:p w:rsidR="00C42353" w:rsidRPr="0080085A" w:rsidRDefault="00C42353" w:rsidP="0080085A">
            <w:pPr>
              <w:ind w:left="113" w:right="113"/>
              <w:jc w:val="center"/>
              <w:rPr>
                <w:sz w:val="24"/>
                <w:szCs w:val="24"/>
              </w:rPr>
            </w:pPr>
            <w:r w:rsidRPr="0080085A">
              <w:rPr>
                <w:sz w:val="24"/>
                <w:szCs w:val="24"/>
              </w:rPr>
              <w:t>Квалификация исполнителей</w:t>
            </w:r>
          </w:p>
        </w:tc>
        <w:tc>
          <w:tcPr>
            <w:tcW w:w="540" w:type="dxa"/>
            <w:textDirection w:val="btLr"/>
            <w:vAlign w:val="center"/>
          </w:tcPr>
          <w:p w:rsidR="00C42353" w:rsidRPr="0080085A" w:rsidRDefault="00C42353" w:rsidP="0080085A">
            <w:pPr>
              <w:ind w:left="113" w:right="113"/>
              <w:jc w:val="center"/>
              <w:rPr>
                <w:sz w:val="24"/>
                <w:szCs w:val="24"/>
              </w:rPr>
            </w:pPr>
            <w:r w:rsidRPr="0080085A">
              <w:rPr>
                <w:sz w:val="24"/>
                <w:szCs w:val="24"/>
              </w:rPr>
              <w:t>Средний балл по методу</w:t>
            </w:r>
          </w:p>
        </w:tc>
      </w:tr>
      <w:tr w:rsidR="00C42353" w:rsidRPr="0080085A">
        <w:trPr>
          <w:trHeight w:val="355"/>
        </w:trPr>
        <w:tc>
          <w:tcPr>
            <w:tcW w:w="3168" w:type="dxa"/>
            <w:vAlign w:val="center"/>
          </w:tcPr>
          <w:p w:rsidR="00C42353" w:rsidRPr="0080085A" w:rsidRDefault="00C42353" w:rsidP="006E1E62">
            <w:pPr>
              <w:rPr>
                <w:sz w:val="24"/>
                <w:szCs w:val="24"/>
              </w:rPr>
            </w:pPr>
            <w:r w:rsidRPr="0080085A">
              <w:rPr>
                <w:sz w:val="24"/>
                <w:szCs w:val="24"/>
              </w:rPr>
              <w:t>Численность микрофлоры</w:t>
            </w:r>
          </w:p>
        </w:tc>
        <w:tc>
          <w:tcPr>
            <w:tcW w:w="5580" w:type="dxa"/>
            <w:vAlign w:val="center"/>
          </w:tcPr>
          <w:p w:rsidR="00C42353" w:rsidRPr="0080085A" w:rsidRDefault="00C42353" w:rsidP="006E1E62">
            <w:pPr>
              <w:rPr>
                <w:sz w:val="24"/>
                <w:szCs w:val="24"/>
              </w:rPr>
            </w:pPr>
            <w:r w:rsidRPr="0080085A">
              <w:rPr>
                <w:sz w:val="24"/>
                <w:szCs w:val="24"/>
              </w:rPr>
              <w:t>Чашечный метод Коха</w:t>
            </w:r>
          </w:p>
        </w:tc>
        <w:tc>
          <w:tcPr>
            <w:tcW w:w="540" w:type="dxa"/>
            <w:vAlign w:val="center"/>
          </w:tcPr>
          <w:p w:rsidR="00C42353" w:rsidRPr="0080085A" w:rsidRDefault="00C42353" w:rsidP="0080085A">
            <w:pPr>
              <w:jc w:val="center"/>
              <w:rPr>
                <w:sz w:val="24"/>
                <w:szCs w:val="24"/>
              </w:rPr>
            </w:pPr>
            <w:r w:rsidRPr="0080085A">
              <w:rPr>
                <w:sz w:val="24"/>
                <w:szCs w:val="24"/>
              </w:rPr>
              <w:t>4</w:t>
            </w:r>
          </w:p>
        </w:tc>
        <w:tc>
          <w:tcPr>
            <w:tcW w:w="540" w:type="dxa"/>
            <w:vAlign w:val="center"/>
          </w:tcPr>
          <w:p w:rsidR="00C42353" w:rsidRPr="0080085A" w:rsidRDefault="00C42353" w:rsidP="0080085A">
            <w:pPr>
              <w:jc w:val="center"/>
              <w:rPr>
                <w:sz w:val="24"/>
                <w:szCs w:val="24"/>
              </w:rPr>
            </w:pPr>
            <w:r w:rsidRPr="0080085A">
              <w:rPr>
                <w:sz w:val="24"/>
                <w:szCs w:val="24"/>
              </w:rPr>
              <w:t>8</w:t>
            </w:r>
          </w:p>
        </w:tc>
        <w:tc>
          <w:tcPr>
            <w:tcW w:w="540" w:type="dxa"/>
            <w:vAlign w:val="center"/>
          </w:tcPr>
          <w:p w:rsidR="00C42353" w:rsidRPr="0080085A" w:rsidRDefault="00C42353" w:rsidP="0080085A">
            <w:pPr>
              <w:jc w:val="center"/>
              <w:rPr>
                <w:sz w:val="24"/>
                <w:szCs w:val="24"/>
              </w:rPr>
            </w:pPr>
            <w:r w:rsidRPr="0080085A">
              <w:rPr>
                <w:sz w:val="24"/>
                <w:szCs w:val="24"/>
              </w:rPr>
              <w:t>5</w:t>
            </w:r>
          </w:p>
        </w:tc>
        <w:tc>
          <w:tcPr>
            <w:tcW w:w="540" w:type="dxa"/>
            <w:vAlign w:val="center"/>
          </w:tcPr>
          <w:p w:rsidR="00C42353" w:rsidRPr="0080085A" w:rsidRDefault="00C42353" w:rsidP="0080085A">
            <w:pPr>
              <w:jc w:val="center"/>
              <w:rPr>
                <w:sz w:val="24"/>
                <w:szCs w:val="24"/>
              </w:rPr>
            </w:pPr>
            <w:r w:rsidRPr="0080085A">
              <w:rPr>
                <w:sz w:val="24"/>
                <w:szCs w:val="24"/>
              </w:rPr>
              <w:t>2</w:t>
            </w:r>
          </w:p>
        </w:tc>
        <w:tc>
          <w:tcPr>
            <w:tcW w:w="720" w:type="dxa"/>
            <w:vAlign w:val="center"/>
          </w:tcPr>
          <w:p w:rsidR="00C42353" w:rsidRPr="0080085A" w:rsidRDefault="00C42353" w:rsidP="0080085A">
            <w:pPr>
              <w:jc w:val="center"/>
              <w:rPr>
                <w:sz w:val="24"/>
                <w:szCs w:val="24"/>
              </w:rPr>
            </w:pPr>
            <w:r w:rsidRPr="0080085A">
              <w:rPr>
                <w:sz w:val="24"/>
                <w:szCs w:val="24"/>
              </w:rPr>
              <w:t>2</w:t>
            </w:r>
          </w:p>
        </w:tc>
        <w:tc>
          <w:tcPr>
            <w:tcW w:w="540" w:type="dxa"/>
            <w:vAlign w:val="center"/>
          </w:tcPr>
          <w:p w:rsidR="00C42353" w:rsidRPr="0080085A" w:rsidRDefault="00C42353" w:rsidP="0080085A">
            <w:pPr>
              <w:jc w:val="center"/>
              <w:rPr>
                <w:sz w:val="24"/>
                <w:szCs w:val="24"/>
              </w:rPr>
            </w:pPr>
            <w:r w:rsidRPr="0080085A">
              <w:rPr>
                <w:sz w:val="24"/>
                <w:szCs w:val="24"/>
              </w:rPr>
              <w:t>3</w:t>
            </w:r>
          </w:p>
        </w:tc>
        <w:tc>
          <w:tcPr>
            <w:tcW w:w="540" w:type="dxa"/>
            <w:vAlign w:val="center"/>
          </w:tcPr>
          <w:p w:rsidR="00C42353" w:rsidRPr="0080085A" w:rsidRDefault="00C42353" w:rsidP="0080085A">
            <w:pPr>
              <w:jc w:val="center"/>
              <w:rPr>
                <w:sz w:val="24"/>
                <w:szCs w:val="24"/>
              </w:rPr>
            </w:pPr>
            <w:r w:rsidRPr="0080085A">
              <w:rPr>
                <w:sz w:val="24"/>
                <w:szCs w:val="24"/>
              </w:rPr>
              <w:t>5</w:t>
            </w:r>
          </w:p>
        </w:tc>
        <w:tc>
          <w:tcPr>
            <w:tcW w:w="540" w:type="dxa"/>
            <w:vAlign w:val="center"/>
          </w:tcPr>
          <w:p w:rsidR="00C42353" w:rsidRPr="0080085A" w:rsidRDefault="00C42353" w:rsidP="0080085A">
            <w:pPr>
              <w:jc w:val="center"/>
              <w:rPr>
                <w:sz w:val="24"/>
                <w:szCs w:val="24"/>
              </w:rPr>
            </w:pPr>
            <w:r w:rsidRPr="0080085A">
              <w:rPr>
                <w:sz w:val="24"/>
                <w:szCs w:val="24"/>
              </w:rPr>
              <w:t>4</w:t>
            </w:r>
          </w:p>
        </w:tc>
        <w:tc>
          <w:tcPr>
            <w:tcW w:w="540" w:type="dxa"/>
            <w:vAlign w:val="center"/>
          </w:tcPr>
          <w:p w:rsidR="00C42353" w:rsidRPr="0080085A" w:rsidRDefault="00C42353" w:rsidP="0080085A">
            <w:pPr>
              <w:jc w:val="center"/>
              <w:rPr>
                <w:sz w:val="24"/>
                <w:szCs w:val="24"/>
              </w:rPr>
            </w:pPr>
            <w:r w:rsidRPr="0080085A">
              <w:rPr>
                <w:sz w:val="24"/>
                <w:szCs w:val="24"/>
              </w:rPr>
              <w:t>4</w:t>
            </w:r>
          </w:p>
        </w:tc>
        <w:tc>
          <w:tcPr>
            <w:tcW w:w="540" w:type="dxa"/>
            <w:vAlign w:val="center"/>
          </w:tcPr>
          <w:p w:rsidR="00C42353" w:rsidRPr="0080085A" w:rsidRDefault="00C42353" w:rsidP="0080085A">
            <w:pPr>
              <w:jc w:val="center"/>
              <w:rPr>
                <w:sz w:val="24"/>
                <w:szCs w:val="24"/>
              </w:rPr>
            </w:pPr>
            <w:r w:rsidRPr="0080085A">
              <w:rPr>
                <w:sz w:val="24"/>
                <w:szCs w:val="24"/>
              </w:rPr>
              <w:t>5</w:t>
            </w:r>
          </w:p>
        </w:tc>
        <w:tc>
          <w:tcPr>
            <w:tcW w:w="540" w:type="dxa"/>
            <w:vAlign w:val="center"/>
          </w:tcPr>
          <w:p w:rsidR="00C42353" w:rsidRPr="0080085A" w:rsidRDefault="00C42353" w:rsidP="0080085A">
            <w:pPr>
              <w:jc w:val="center"/>
              <w:rPr>
                <w:sz w:val="24"/>
                <w:szCs w:val="24"/>
              </w:rPr>
            </w:pPr>
            <w:r w:rsidRPr="0080085A">
              <w:rPr>
                <w:sz w:val="24"/>
                <w:szCs w:val="24"/>
              </w:rPr>
              <w:t>4,1</w:t>
            </w:r>
          </w:p>
        </w:tc>
      </w:tr>
      <w:tr w:rsidR="00C42353" w:rsidRPr="0080085A">
        <w:tc>
          <w:tcPr>
            <w:tcW w:w="3168" w:type="dxa"/>
            <w:vAlign w:val="center"/>
          </w:tcPr>
          <w:p w:rsidR="00C42353" w:rsidRPr="0080085A" w:rsidRDefault="00C42353" w:rsidP="006E1E62">
            <w:pPr>
              <w:rPr>
                <w:sz w:val="24"/>
                <w:szCs w:val="24"/>
              </w:rPr>
            </w:pPr>
            <w:r w:rsidRPr="0080085A">
              <w:rPr>
                <w:sz w:val="24"/>
                <w:szCs w:val="24"/>
              </w:rPr>
              <w:t>Качественный состав микрофлоры</w:t>
            </w:r>
          </w:p>
        </w:tc>
        <w:tc>
          <w:tcPr>
            <w:tcW w:w="5580" w:type="dxa"/>
            <w:vAlign w:val="center"/>
          </w:tcPr>
          <w:p w:rsidR="00C42353" w:rsidRPr="0080085A" w:rsidRDefault="00C42353" w:rsidP="006E1E62">
            <w:pPr>
              <w:rPr>
                <w:sz w:val="24"/>
                <w:szCs w:val="24"/>
              </w:rPr>
            </w:pPr>
            <w:r w:rsidRPr="0080085A">
              <w:rPr>
                <w:sz w:val="24"/>
                <w:szCs w:val="24"/>
              </w:rPr>
              <w:t>Морфо-физиологическая диагностика</w:t>
            </w:r>
          </w:p>
        </w:tc>
        <w:tc>
          <w:tcPr>
            <w:tcW w:w="540" w:type="dxa"/>
            <w:vAlign w:val="center"/>
          </w:tcPr>
          <w:p w:rsidR="00C42353" w:rsidRPr="0080085A" w:rsidRDefault="00C42353" w:rsidP="0080085A">
            <w:pPr>
              <w:jc w:val="center"/>
              <w:rPr>
                <w:sz w:val="24"/>
                <w:szCs w:val="24"/>
              </w:rPr>
            </w:pPr>
            <w:r w:rsidRPr="0080085A">
              <w:rPr>
                <w:sz w:val="24"/>
                <w:szCs w:val="24"/>
              </w:rPr>
              <w:t>7</w:t>
            </w:r>
          </w:p>
        </w:tc>
        <w:tc>
          <w:tcPr>
            <w:tcW w:w="540" w:type="dxa"/>
            <w:vAlign w:val="center"/>
          </w:tcPr>
          <w:p w:rsidR="00C42353" w:rsidRPr="0080085A" w:rsidRDefault="00C42353" w:rsidP="0080085A">
            <w:pPr>
              <w:jc w:val="center"/>
              <w:rPr>
                <w:sz w:val="24"/>
                <w:szCs w:val="24"/>
              </w:rPr>
            </w:pPr>
            <w:r w:rsidRPr="0080085A">
              <w:rPr>
                <w:sz w:val="24"/>
                <w:szCs w:val="24"/>
              </w:rPr>
              <w:t>10</w:t>
            </w:r>
          </w:p>
        </w:tc>
        <w:tc>
          <w:tcPr>
            <w:tcW w:w="540" w:type="dxa"/>
            <w:vAlign w:val="center"/>
          </w:tcPr>
          <w:p w:rsidR="00C42353" w:rsidRPr="0080085A" w:rsidRDefault="00C42353" w:rsidP="0080085A">
            <w:pPr>
              <w:jc w:val="center"/>
              <w:rPr>
                <w:sz w:val="24"/>
                <w:szCs w:val="24"/>
              </w:rPr>
            </w:pPr>
            <w:r w:rsidRPr="0080085A">
              <w:rPr>
                <w:sz w:val="24"/>
                <w:szCs w:val="24"/>
              </w:rPr>
              <w:t>2</w:t>
            </w:r>
          </w:p>
        </w:tc>
        <w:tc>
          <w:tcPr>
            <w:tcW w:w="540" w:type="dxa"/>
            <w:vAlign w:val="center"/>
          </w:tcPr>
          <w:p w:rsidR="00C42353" w:rsidRPr="0080085A" w:rsidRDefault="00C42353" w:rsidP="0080085A">
            <w:pPr>
              <w:jc w:val="center"/>
              <w:rPr>
                <w:sz w:val="24"/>
                <w:szCs w:val="24"/>
              </w:rPr>
            </w:pPr>
            <w:r w:rsidRPr="0080085A">
              <w:rPr>
                <w:sz w:val="24"/>
                <w:szCs w:val="24"/>
              </w:rPr>
              <w:t>2</w:t>
            </w:r>
          </w:p>
        </w:tc>
        <w:tc>
          <w:tcPr>
            <w:tcW w:w="720" w:type="dxa"/>
            <w:vAlign w:val="center"/>
          </w:tcPr>
          <w:p w:rsidR="00C42353" w:rsidRPr="0080085A" w:rsidRDefault="00C42353" w:rsidP="0080085A">
            <w:pPr>
              <w:jc w:val="center"/>
              <w:rPr>
                <w:sz w:val="24"/>
                <w:szCs w:val="24"/>
              </w:rPr>
            </w:pPr>
            <w:r w:rsidRPr="0080085A">
              <w:rPr>
                <w:sz w:val="24"/>
                <w:szCs w:val="24"/>
              </w:rPr>
              <w:t>2</w:t>
            </w:r>
          </w:p>
        </w:tc>
        <w:tc>
          <w:tcPr>
            <w:tcW w:w="540" w:type="dxa"/>
            <w:vAlign w:val="center"/>
          </w:tcPr>
          <w:p w:rsidR="00C42353" w:rsidRPr="0080085A" w:rsidRDefault="00C42353" w:rsidP="0080085A">
            <w:pPr>
              <w:jc w:val="center"/>
              <w:rPr>
                <w:sz w:val="24"/>
                <w:szCs w:val="24"/>
              </w:rPr>
            </w:pPr>
            <w:r w:rsidRPr="0080085A">
              <w:rPr>
                <w:sz w:val="24"/>
                <w:szCs w:val="24"/>
              </w:rPr>
              <w:t>2</w:t>
            </w:r>
          </w:p>
        </w:tc>
        <w:tc>
          <w:tcPr>
            <w:tcW w:w="540" w:type="dxa"/>
            <w:vAlign w:val="center"/>
          </w:tcPr>
          <w:p w:rsidR="00C42353" w:rsidRPr="0080085A" w:rsidRDefault="00C42353" w:rsidP="0080085A">
            <w:pPr>
              <w:jc w:val="center"/>
              <w:rPr>
                <w:sz w:val="24"/>
                <w:szCs w:val="24"/>
              </w:rPr>
            </w:pPr>
            <w:r w:rsidRPr="0080085A">
              <w:rPr>
                <w:sz w:val="24"/>
                <w:szCs w:val="24"/>
              </w:rPr>
              <w:t>1</w:t>
            </w:r>
          </w:p>
        </w:tc>
        <w:tc>
          <w:tcPr>
            <w:tcW w:w="540" w:type="dxa"/>
            <w:vAlign w:val="center"/>
          </w:tcPr>
          <w:p w:rsidR="00C42353" w:rsidRPr="0080085A" w:rsidRDefault="00C42353" w:rsidP="0080085A">
            <w:pPr>
              <w:jc w:val="center"/>
              <w:rPr>
                <w:sz w:val="24"/>
                <w:szCs w:val="24"/>
              </w:rPr>
            </w:pPr>
            <w:r w:rsidRPr="0080085A">
              <w:rPr>
                <w:sz w:val="24"/>
                <w:szCs w:val="24"/>
              </w:rPr>
              <w:t>1</w:t>
            </w:r>
          </w:p>
        </w:tc>
        <w:tc>
          <w:tcPr>
            <w:tcW w:w="540" w:type="dxa"/>
            <w:vAlign w:val="center"/>
          </w:tcPr>
          <w:p w:rsidR="00C42353" w:rsidRPr="0080085A" w:rsidRDefault="00C42353" w:rsidP="0080085A">
            <w:pPr>
              <w:jc w:val="center"/>
              <w:rPr>
                <w:sz w:val="24"/>
                <w:szCs w:val="24"/>
              </w:rPr>
            </w:pPr>
            <w:r w:rsidRPr="0080085A">
              <w:rPr>
                <w:sz w:val="24"/>
                <w:szCs w:val="24"/>
              </w:rPr>
              <w:t>1</w:t>
            </w:r>
          </w:p>
        </w:tc>
        <w:tc>
          <w:tcPr>
            <w:tcW w:w="540" w:type="dxa"/>
            <w:vAlign w:val="center"/>
          </w:tcPr>
          <w:p w:rsidR="00C42353" w:rsidRPr="0080085A" w:rsidRDefault="00C42353" w:rsidP="0080085A">
            <w:pPr>
              <w:jc w:val="center"/>
              <w:rPr>
                <w:sz w:val="24"/>
                <w:szCs w:val="24"/>
              </w:rPr>
            </w:pPr>
            <w:r w:rsidRPr="0080085A">
              <w:rPr>
                <w:sz w:val="24"/>
                <w:szCs w:val="24"/>
              </w:rPr>
              <w:t>2</w:t>
            </w:r>
          </w:p>
        </w:tc>
        <w:tc>
          <w:tcPr>
            <w:tcW w:w="540" w:type="dxa"/>
            <w:vAlign w:val="center"/>
          </w:tcPr>
          <w:p w:rsidR="00C42353" w:rsidRPr="0080085A" w:rsidRDefault="00C42353" w:rsidP="0080085A">
            <w:pPr>
              <w:jc w:val="center"/>
              <w:rPr>
                <w:sz w:val="24"/>
                <w:szCs w:val="24"/>
              </w:rPr>
            </w:pPr>
            <w:r w:rsidRPr="0080085A">
              <w:rPr>
                <w:sz w:val="24"/>
                <w:szCs w:val="24"/>
              </w:rPr>
              <w:t>3,1</w:t>
            </w:r>
          </w:p>
        </w:tc>
      </w:tr>
      <w:tr w:rsidR="00C42353" w:rsidRPr="0080085A">
        <w:tc>
          <w:tcPr>
            <w:tcW w:w="3168" w:type="dxa"/>
            <w:vAlign w:val="center"/>
          </w:tcPr>
          <w:p w:rsidR="00C42353" w:rsidRPr="0080085A" w:rsidRDefault="00C42353" w:rsidP="006E1E62">
            <w:pPr>
              <w:rPr>
                <w:sz w:val="24"/>
                <w:szCs w:val="24"/>
              </w:rPr>
            </w:pPr>
            <w:r w:rsidRPr="0080085A">
              <w:rPr>
                <w:sz w:val="24"/>
                <w:szCs w:val="24"/>
              </w:rPr>
              <w:t>Численность микрофлоры</w:t>
            </w:r>
          </w:p>
        </w:tc>
        <w:tc>
          <w:tcPr>
            <w:tcW w:w="5580" w:type="dxa"/>
            <w:vAlign w:val="center"/>
          </w:tcPr>
          <w:p w:rsidR="00C42353" w:rsidRPr="0080085A" w:rsidRDefault="00C42353" w:rsidP="006E1E62">
            <w:pPr>
              <w:rPr>
                <w:sz w:val="24"/>
                <w:szCs w:val="24"/>
              </w:rPr>
            </w:pPr>
            <w:r w:rsidRPr="0080085A">
              <w:rPr>
                <w:sz w:val="24"/>
                <w:szCs w:val="24"/>
              </w:rPr>
              <w:t>Прямое микроскопирование</w:t>
            </w:r>
          </w:p>
        </w:tc>
        <w:tc>
          <w:tcPr>
            <w:tcW w:w="540" w:type="dxa"/>
            <w:vAlign w:val="center"/>
          </w:tcPr>
          <w:p w:rsidR="00C42353" w:rsidRPr="0080085A" w:rsidRDefault="00C42353" w:rsidP="0080085A">
            <w:pPr>
              <w:jc w:val="center"/>
              <w:rPr>
                <w:sz w:val="24"/>
                <w:szCs w:val="24"/>
              </w:rPr>
            </w:pPr>
            <w:r w:rsidRPr="0080085A">
              <w:rPr>
                <w:sz w:val="24"/>
                <w:szCs w:val="24"/>
              </w:rPr>
              <w:t>8</w:t>
            </w:r>
          </w:p>
        </w:tc>
        <w:tc>
          <w:tcPr>
            <w:tcW w:w="540" w:type="dxa"/>
            <w:vAlign w:val="center"/>
          </w:tcPr>
          <w:p w:rsidR="00C42353" w:rsidRPr="0080085A" w:rsidRDefault="00C42353" w:rsidP="0080085A">
            <w:pPr>
              <w:jc w:val="center"/>
              <w:rPr>
                <w:sz w:val="24"/>
                <w:szCs w:val="24"/>
              </w:rPr>
            </w:pPr>
            <w:r w:rsidRPr="0080085A">
              <w:rPr>
                <w:sz w:val="24"/>
                <w:szCs w:val="24"/>
              </w:rPr>
              <w:t>7</w:t>
            </w:r>
          </w:p>
        </w:tc>
        <w:tc>
          <w:tcPr>
            <w:tcW w:w="540" w:type="dxa"/>
            <w:vAlign w:val="center"/>
          </w:tcPr>
          <w:p w:rsidR="00C42353" w:rsidRPr="0080085A" w:rsidRDefault="00C42353" w:rsidP="0080085A">
            <w:pPr>
              <w:jc w:val="center"/>
              <w:rPr>
                <w:sz w:val="24"/>
                <w:szCs w:val="24"/>
              </w:rPr>
            </w:pPr>
            <w:r w:rsidRPr="0080085A">
              <w:rPr>
                <w:sz w:val="24"/>
                <w:szCs w:val="24"/>
              </w:rPr>
              <w:t>8</w:t>
            </w:r>
          </w:p>
        </w:tc>
        <w:tc>
          <w:tcPr>
            <w:tcW w:w="540" w:type="dxa"/>
            <w:vAlign w:val="center"/>
          </w:tcPr>
          <w:p w:rsidR="00C42353" w:rsidRPr="0080085A" w:rsidRDefault="00C42353" w:rsidP="0080085A">
            <w:pPr>
              <w:jc w:val="center"/>
              <w:rPr>
                <w:sz w:val="24"/>
                <w:szCs w:val="24"/>
              </w:rPr>
            </w:pPr>
            <w:r w:rsidRPr="0080085A">
              <w:rPr>
                <w:sz w:val="24"/>
                <w:szCs w:val="24"/>
              </w:rPr>
              <w:t>5</w:t>
            </w:r>
          </w:p>
        </w:tc>
        <w:tc>
          <w:tcPr>
            <w:tcW w:w="720" w:type="dxa"/>
            <w:vAlign w:val="center"/>
          </w:tcPr>
          <w:p w:rsidR="00C42353" w:rsidRPr="0080085A" w:rsidRDefault="00C42353" w:rsidP="0080085A">
            <w:pPr>
              <w:jc w:val="center"/>
              <w:rPr>
                <w:sz w:val="24"/>
                <w:szCs w:val="24"/>
              </w:rPr>
            </w:pPr>
            <w:r w:rsidRPr="0080085A">
              <w:rPr>
                <w:sz w:val="24"/>
                <w:szCs w:val="24"/>
              </w:rPr>
              <w:t>5</w:t>
            </w:r>
          </w:p>
        </w:tc>
        <w:tc>
          <w:tcPr>
            <w:tcW w:w="540" w:type="dxa"/>
            <w:vAlign w:val="center"/>
          </w:tcPr>
          <w:p w:rsidR="00C42353" w:rsidRPr="0080085A" w:rsidRDefault="00C42353" w:rsidP="0080085A">
            <w:pPr>
              <w:jc w:val="center"/>
              <w:rPr>
                <w:sz w:val="24"/>
                <w:szCs w:val="24"/>
              </w:rPr>
            </w:pPr>
            <w:r w:rsidRPr="0080085A">
              <w:rPr>
                <w:sz w:val="24"/>
                <w:szCs w:val="24"/>
              </w:rPr>
              <w:t>4</w:t>
            </w:r>
          </w:p>
        </w:tc>
        <w:tc>
          <w:tcPr>
            <w:tcW w:w="540" w:type="dxa"/>
            <w:vAlign w:val="center"/>
          </w:tcPr>
          <w:p w:rsidR="00C42353" w:rsidRPr="0080085A" w:rsidRDefault="00C42353" w:rsidP="0080085A">
            <w:pPr>
              <w:jc w:val="center"/>
              <w:rPr>
                <w:sz w:val="24"/>
                <w:szCs w:val="24"/>
              </w:rPr>
            </w:pPr>
            <w:r w:rsidRPr="0080085A">
              <w:rPr>
                <w:sz w:val="24"/>
                <w:szCs w:val="24"/>
              </w:rPr>
              <w:t>8</w:t>
            </w:r>
          </w:p>
        </w:tc>
        <w:tc>
          <w:tcPr>
            <w:tcW w:w="540" w:type="dxa"/>
            <w:vAlign w:val="center"/>
          </w:tcPr>
          <w:p w:rsidR="00C42353" w:rsidRPr="0080085A" w:rsidRDefault="00C42353" w:rsidP="0080085A">
            <w:pPr>
              <w:jc w:val="center"/>
              <w:rPr>
                <w:sz w:val="24"/>
                <w:szCs w:val="24"/>
              </w:rPr>
            </w:pPr>
            <w:r w:rsidRPr="0080085A">
              <w:rPr>
                <w:sz w:val="24"/>
                <w:szCs w:val="24"/>
              </w:rPr>
              <w:t>6</w:t>
            </w:r>
          </w:p>
        </w:tc>
        <w:tc>
          <w:tcPr>
            <w:tcW w:w="540" w:type="dxa"/>
            <w:vAlign w:val="center"/>
          </w:tcPr>
          <w:p w:rsidR="00C42353" w:rsidRPr="0080085A" w:rsidRDefault="00C42353" w:rsidP="0080085A">
            <w:pPr>
              <w:jc w:val="center"/>
              <w:rPr>
                <w:sz w:val="24"/>
                <w:szCs w:val="24"/>
              </w:rPr>
            </w:pPr>
            <w:r w:rsidRPr="0080085A">
              <w:rPr>
                <w:sz w:val="24"/>
                <w:szCs w:val="24"/>
              </w:rPr>
              <w:t>6</w:t>
            </w:r>
          </w:p>
        </w:tc>
        <w:tc>
          <w:tcPr>
            <w:tcW w:w="540" w:type="dxa"/>
            <w:vAlign w:val="center"/>
          </w:tcPr>
          <w:p w:rsidR="00C42353" w:rsidRPr="0080085A" w:rsidRDefault="00C42353" w:rsidP="0080085A">
            <w:pPr>
              <w:jc w:val="center"/>
              <w:rPr>
                <w:sz w:val="24"/>
                <w:szCs w:val="24"/>
              </w:rPr>
            </w:pPr>
            <w:r w:rsidRPr="0080085A">
              <w:rPr>
                <w:sz w:val="24"/>
                <w:szCs w:val="24"/>
              </w:rPr>
              <w:t>8</w:t>
            </w:r>
          </w:p>
        </w:tc>
        <w:tc>
          <w:tcPr>
            <w:tcW w:w="540" w:type="dxa"/>
            <w:vAlign w:val="center"/>
          </w:tcPr>
          <w:p w:rsidR="00C42353" w:rsidRPr="0080085A" w:rsidRDefault="00C42353" w:rsidP="0080085A">
            <w:pPr>
              <w:jc w:val="center"/>
              <w:rPr>
                <w:sz w:val="24"/>
                <w:szCs w:val="24"/>
              </w:rPr>
            </w:pPr>
            <w:r w:rsidRPr="0080085A">
              <w:rPr>
                <w:sz w:val="24"/>
                <w:szCs w:val="24"/>
              </w:rPr>
              <w:t>6,3</w:t>
            </w:r>
          </w:p>
        </w:tc>
      </w:tr>
      <w:tr w:rsidR="00C42353" w:rsidRPr="0080085A">
        <w:tc>
          <w:tcPr>
            <w:tcW w:w="3168" w:type="dxa"/>
            <w:vAlign w:val="center"/>
          </w:tcPr>
          <w:p w:rsidR="00C42353" w:rsidRPr="0080085A" w:rsidRDefault="00C42353" w:rsidP="006E1E62">
            <w:pPr>
              <w:rPr>
                <w:sz w:val="24"/>
                <w:szCs w:val="24"/>
              </w:rPr>
            </w:pPr>
            <w:r w:rsidRPr="0080085A">
              <w:rPr>
                <w:sz w:val="24"/>
                <w:szCs w:val="24"/>
              </w:rPr>
              <w:t>Ферментативная активность</w:t>
            </w:r>
          </w:p>
        </w:tc>
        <w:tc>
          <w:tcPr>
            <w:tcW w:w="5580" w:type="dxa"/>
            <w:vAlign w:val="center"/>
          </w:tcPr>
          <w:p w:rsidR="00C42353" w:rsidRPr="0080085A" w:rsidRDefault="00C42353" w:rsidP="006E1E62">
            <w:pPr>
              <w:rPr>
                <w:sz w:val="24"/>
                <w:szCs w:val="24"/>
              </w:rPr>
            </w:pPr>
            <w:r w:rsidRPr="0080085A">
              <w:rPr>
                <w:sz w:val="24"/>
                <w:szCs w:val="24"/>
              </w:rPr>
              <w:t>Определение концентрации субстрата</w:t>
            </w:r>
          </w:p>
          <w:p w:rsidR="00C42353" w:rsidRPr="0080085A" w:rsidRDefault="00C42353" w:rsidP="006E1E62">
            <w:pPr>
              <w:rPr>
                <w:sz w:val="24"/>
                <w:szCs w:val="24"/>
              </w:rPr>
            </w:pPr>
            <w:r w:rsidRPr="0080085A">
              <w:rPr>
                <w:sz w:val="24"/>
                <w:szCs w:val="24"/>
              </w:rPr>
              <w:t>(продукта реакции)</w:t>
            </w:r>
          </w:p>
        </w:tc>
        <w:tc>
          <w:tcPr>
            <w:tcW w:w="540" w:type="dxa"/>
            <w:vAlign w:val="center"/>
          </w:tcPr>
          <w:p w:rsidR="00C42353" w:rsidRPr="0080085A" w:rsidRDefault="00C42353" w:rsidP="0080085A">
            <w:pPr>
              <w:jc w:val="center"/>
              <w:rPr>
                <w:sz w:val="24"/>
                <w:szCs w:val="24"/>
              </w:rPr>
            </w:pPr>
            <w:r w:rsidRPr="0080085A">
              <w:rPr>
                <w:sz w:val="24"/>
                <w:szCs w:val="24"/>
              </w:rPr>
              <w:t>8</w:t>
            </w:r>
          </w:p>
        </w:tc>
        <w:tc>
          <w:tcPr>
            <w:tcW w:w="540" w:type="dxa"/>
            <w:vAlign w:val="center"/>
          </w:tcPr>
          <w:p w:rsidR="00C42353" w:rsidRPr="0080085A" w:rsidRDefault="00C42353" w:rsidP="0080085A">
            <w:pPr>
              <w:jc w:val="center"/>
              <w:rPr>
                <w:sz w:val="24"/>
                <w:szCs w:val="24"/>
              </w:rPr>
            </w:pPr>
            <w:r w:rsidRPr="0080085A">
              <w:rPr>
                <w:sz w:val="24"/>
                <w:szCs w:val="24"/>
              </w:rPr>
              <w:t>10</w:t>
            </w:r>
          </w:p>
        </w:tc>
        <w:tc>
          <w:tcPr>
            <w:tcW w:w="540" w:type="dxa"/>
            <w:vAlign w:val="center"/>
          </w:tcPr>
          <w:p w:rsidR="00C42353" w:rsidRPr="0080085A" w:rsidRDefault="00C42353" w:rsidP="0080085A">
            <w:pPr>
              <w:jc w:val="center"/>
              <w:rPr>
                <w:sz w:val="24"/>
                <w:szCs w:val="24"/>
              </w:rPr>
            </w:pPr>
            <w:r w:rsidRPr="0080085A">
              <w:rPr>
                <w:sz w:val="24"/>
                <w:szCs w:val="24"/>
              </w:rPr>
              <w:t>10</w:t>
            </w:r>
          </w:p>
        </w:tc>
        <w:tc>
          <w:tcPr>
            <w:tcW w:w="540" w:type="dxa"/>
            <w:vAlign w:val="center"/>
          </w:tcPr>
          <w:p w:rsidR="00C42353" w:rsidRPr="0080085A" w:rsidRDefault="00C42353" w:rsidP="0080085A">
            <w:pPr>
              <w:jc w:val="center"/>
              <w:rPr>
                <w:sz w:val="24"/>
                <w:szCs w:val="24"/>
              </w:rPr>
            </w:pPr>
            <w:r w:rsidRPr="0080085A">
              <w:rPr>
                <w:sz w:val="24"/>
                <w:szCs w:val="24"/>
              </w:rPr>
              <w:t>8</w:t>
            </w:r>
          </w:p>
        </w:tc>
        <w:tc>
          <w:tcPr>
            <w:tcW w:w="720" w:type="dxa"/>
            <w:vAlign w:val="center"/>
          </w:tcPr>
          <w:p w:rsidR="00C42353" w:rsidRPr="0080085A" w:rsidRDefault="00C42353" w:rsidP="0080085A">
            <w:pPr>
              <w:jc w:val="center"/>
              <w:rPr>
                <w:sz w:val="24"/>
                <w:szCs w:val="24"/>
              </w:rPr>
            </w:pPr>
            <w:r w:rsidRPr="0080085A">
              <w:rPr>
                <w:sz w:val="24"/>
                <w:szCs w:val="24"/>
              </w:rPr>
              <w:t>8</w:t>
            </w:r>
          </w:p>
        </w:tc>
        <w:tc>
          <w:tcPr>
            <w:tcW w:w="540" w:type="dxa"/>
            <w:vAlign w:val="center"/>
          </w:tcPr>
          <w:p w:rsidR="00C42353" w:rsidRPr="0080085A" w:rsidRDefault="00C42353" w:rsidP="0080085A">
            <w:pPr>
              <w:jc w:val="center"/>
              <w:rPr>
                <w:sz w:val="24"/>
                <w:szCs w:val="24"/>
              </w:rPr>
            </w:pPr>
            <w:r w:rsidRPr="0080085A">
              <w:rPr>
                <w:sz w:val="24"/>
                <w:szCs w:val="24"/>
              </w:rPr>
              <w:t>8</w:t>
            </w:r>
          </w:p>
        </w:tc>
        <w:tc>
          <w:tcPr>
            <w:tcW w:w="540" w:type="dxa"/>
            <w:vAlign w:val="center"/>
          </w:tcPr>
          <w:p w:rsidR="00C42353" w:rsidRPr="0080085A" w:rsidRDefault="00C42353" w:rsidP="0080085A">
            <w:pPr>
              <w:jc w:val="center"/>
              <w:rPr>
                <w:sz w:val="24"/>
                <w:szCs w:val="24"/>
              </w:rPr>
            </w:pPr>
            <w:r w:rsidRPr="0080085A">
              <w:rPr>
                <w:sz w:val="24"/>
                <w:szCs w:val="24"/>
              </w:rPr>
              <w:t>9</w:t>
            </w:r>
          </w:p>
        </w:tc>
        <w:tc>
          <w:tcPr>
            <w:tcW w:w="540" w:type="dxa"/>
            <w:vAlign w:val="center"/>
          </w:tcPr>
          <w:p w:rsidR="00C42353" w:rsidRPr="0080085A" w:rsidRDefault="00C42353" w:rsidP="0080085A">
            <w:pPr>
              <w:jc w:val="center"/>
              <w:rPr>
                <w:sz w:val="24"/>
                <w:szCs w:val="24"/>
              </w:rPr>
            </w:pPr>
            <w:r w:rsidRPr="0080085A">
              <w:rPr>
                <w:sz w:val="24"/>
                <w:szCs w:val="24"/>
              </w:rPr>
              <w:t>8</w:t>
            </w:r>
          </w:p>
        </w:tc>
        <w:tc>
          <w:tcPr>
            <w:tcW w:w="540" w:type="dxa"/>
            <w:vAlign w:val="center"/>
          </w:tcPr>
          <w:p w:rsidR="00C42353" w:rsidRPr="0080085A" w:rsidRDefault="00C42353" w:rsidP="0080085A">
            <w:pPr>
              <w:jc w:val="center"/>
              <w:rPr>
                <w:sz w:val="24"/>
                <w:szCs w:val="24"/>
              </w:rPr>
            </w:pPr>
            <w:r w:rsidRPr="0080085A">
              <w:rPr>
                <w:sz w:val="24"/>
                <w:szCs w:val="24"/>
              </w:rPr>
              <w:t>10</w:t>
            </w:r>
          </w:p>
        </w:tc>
        <w:tc>
          <w:tcPr>
            <w:tcW w:w="540" w:type="dxa"/>
            <w:vAlign w:val="center"/>
          </w:tcPr>
          <w:p w:rsidR="00C42353" w:rsidRPr="0080085A" w:rsidRDefault="00C42353" w:rsidP="0080085A">
            <w:pPr>
              <w:jc w:val="center"/>
              <w:rPr>
                <w:sz w:val="24"/>
                <w:szCs w:val="24"/>
              </w:rPr>
            </w:pPr>
            <w:r w:rsidRPr="0080085A">
              <w:rPr>
                <w:sz w:val="24"/>
                <w:szCs w:val="24"/>
              </w:rPr>
              <w:t>9</w:t>
            </w:r>
          </w:p>
        </w:tc>
        <w:tc>
          <w:tcPr>
            <w:tcW w:w="540" w:type="dxa"/>
            <w:vAlign w:val="center"/>
          </w:tcPr>
          <w:p w:rsidR="00C42353" w:rsidRPr="0080085A" w:rsidRDefault="00C42353" w:rsidP="0080085A">
            <w:pPr>
              <w:jc w:val="center"/>
              <w:rPr>
                <w:b/>
                <w:sz w:val="24"/>
                <w:szCs w:val="24"/>
              </w:rPr>
            </w:pPr>
            <w:r w:rsidRPr="0080085A">
              <w:rPr>
                <w:b/>
                <w:sz w:val="24"/>
                <w:szCs w:val="24"/>
              </w:rPr>
              <w:t>8,8</w:t>
            </w:r>
          </w:p>
        </w:tc>
      </w:tr>
      <w:tr w:rsidR="00C42353" w:rsidRPr="0080085A">
        <w:tc>
          <w:tcPr>
            <w:tcW w:w="3168" w:type="dxa"/>
            <w:vAlign w:val="center"/>
          </w:tcPr>
          <w:p w:rsidR="00C42353" w:rsidRPr="0080085A" w:rsidRDefault="00C42353" w:rsidP="006E1E62">
            <w:pPr>
              <w:rPr>
                <w:sz w:val="24"/>
                <w:szCs w:val="24"/>
              </w:rPr>
            </w:pPr>
            <w:r w:rsidRPr="0080085A">
              <w:rPr>
                <w:sz w:val="24"/>
                <w:szCs w:val="24"/>
              </w:rPr>
              <w:t>Численность мезофауны</w:t>
            </w:r>
          </w:p>
        </w:tc>
        <w:tc>
          <w:tcPr>
            <w:tcW w:w="5580" w:type="dxa"/>
            <w:vAlign w:val="center"/>
          </w:tcPr>
          <w:p w:rsidR="00C42353" w:rsidRPr="0080085A" w:rsidRDefault="00C42353" w:rsidP="006E1E62">
            <w:pPr>
              <w:rPr>
                <w:sz w:val="24"/>
                <w:szCs w:val="24"/>
              </w:rPr>
            </w:pPr>
            <w:r w:rsidRPr="0080085A">
              <w:rPr>
                <w:sz w:val="24"/>
                <w:szCs w:val="24"/>
              </w:rPr>
              <w:t>Метод раскопок</w:t>
            </w:r>
          </w:p>
        </w:tc>
        <w:tc>
          <w:tcPr>
            <w:tcW w:w="540" w:type="dxa"/>
            <w:vAlign w:val="center"/>
          </w:tcPr>
          <w:p w:rsidR="00C42353" w:rsidRPr="0080085A" w:rsidRDefault="00C42353" w:rsidP="0080085A">
            <w:pPr>
              <w:jc w:val="center"/>
              <w:rPr>
                <w:sz w:val="24"/>
                <w:szCs w:val="24"/>
              </w:rPr>
            </w:pPr>
            <w:r w:rsidRPr="0080085A">
              <w:rPr>
                <w:sz w:val="24"/>
                <w:szCs w:val="24"/>
              </w:rPr>
              <w:t>5</w:t>
            </w:r>
          </w:p>
        </w:tc>
        <w:tc>
          <w:tcPr>
            <w:tcW w:w="540" w:type="dxa"/>
            <w:vAlign w:val="center"/>
          </w:tcPr>
          <w:p w:rsidR="00C42353" w:rsidRPr="0080085A" w:rsidRDefault="00C42353" w:rsidP="0080085A">
            <w:pPr>
              <w:jc w:val="center"/>
              <w:rPr>
                <w:sz w:val="24"/>
                <w:szCs w:val="24"/>
              </w:rPr>
            </w:pPr>
            <w:r w:rsidRPr="0080085A">
              <w:rPr>
                <w:sz w:val="24"/>
                <w:szCs w:val="24"/>
              </w:rPr>
              <w:t>7</w:t>
            </w:r>
          </w:p>
        </w:tc>
        <w:tc>
          <w:tcPr>
            <w:tcW w:w="540" w:type="dxa"/>
            <w:vAlign w:val="center"/>
          </w:tcPr>
          <w:p w:rsidR="00C42353" w:rsidRPr="0080085A" w:rsidRDefault="00C42353" w:rsidP="0080085A">
            <w:pPr>
              <w:jc w:val="center"/>
              <w:rPr>
                <w:sz w:val="24"/>
                <w:szCs w:val="24"/>
              </w:rPr>
            </w:pPr>
            <w:r w:rsidRPr="0080085A">
              <w:rPr>
                <w:sz w:val="24"/>
                <w:szCs w:val="24"/>
              </w:rPr>
              <w:t>7</w:t>
            </w:r>
          </w:p>
        </w:tc>
        <w:tc>
          <w:tcPr>
            <w:tcW w:w="540" w:type="dxa"/>
            <w:vAlign w:val="center"/>
          </w:tcPr>
          <w:p w:rsidR="00C42353" w:rsidRPr="0080085A" w:rsidRDefault="00C42353" w:rsidP="0080085A">
            <w:pPr>
              <w:jc w:val="center"/>
              <w:rPr>
                <w:sz w:val="24"/>
                <w:szCs w:val="24"/>
              </w:rPr>
            </w:pPr>
            <w:r w:rsidRPr="0080085A">
              <w:rPr>
                <w:sz w:val="24"/>
                <w:szCs w:val="24"/>
              </w:rPr>
              <w:t>3</w:t>
            </w:r>
          </w:p>
        </w:tc>
        <w:tc>
          <w:tcPr>
            <w:tcW w:w="720" w:type="dxa"/>
            <w:vAlign w:val="center"/>
          </w:tcPr>
          <w:p w:rsidR="00C42353" w:rsidRPr="0080085A" w:rsidRDefault="00C42353" w:rsidP="0080085A">
            <w:pPr>
              <w:jc w:val="center"/>
              <w:rPr>
                <w:sz w:val="24"/>
                <w:szCs w:val="24"/>
              </w:rPr>
            </w:pPr>
            <w:r w:rsidRPr="0080085A">
              <w:rPr>
                <w:sz w:val="24"/>
                <w:szCs w:val="24"/>
              </w:rPr>
              <w:t>3</w:t>
            </w:r>
          </w:p>
        </w:tc>
        <w:tc>
          <w:tcPr>
            <w:tcW w:w="540" w:type="dxa"/>
            <w:vAlign w:val="center"/>
          </w:tcPr>
          <w:p w:rsidR="00C42353" w:rsidRPr="0080085A" w:rsidRDefault="00C42353" w:rsidP="0080085A">
            <w:pPr>
              <w:jc w:val="center"/>
              <w:rPr>
                <w:sz w:val="24"/>
                <w:szCs w:val="24"/>
              </w:rPr>
            </w:pPr>
            <w:r w:rsidRPr="0080085A">
              <w:rPr>
                <w:sz w:val="24"/>
                <w:szCs w:val="24"/>
              </w:rPr>
              <w:t>9</w:t>
            </w:r>
          </w:p>
        </w:tc>
        <w:tc>
          <w:tcPr>
            <w:tcW w:w="540" w:type="dxa"/>
            <w:vAlign w:val="center"/>
          </w:tcPr>
          <w:p w:rsidR="00C42353" w:rsidRPr="0080085A" w:rsidRDefault="00C42353" w:rsidP="0080085A">
            <w:pPr>
              <w:jc w:val="center"/>
              <w:rPr>
                <w:sz w:val="24"/>
                <w:szCs w:val="24"/>
              </w:rPr>
            </w:pPr>
            <w:r w:rsidRPr="0080085A">
              <w:rPr>
                <w:sz w:val="24"/>
                <w:szCs w:val="24"/>
              </w:rPr>
              <w:t>9</w:t>
            </w:r>
          </w:p>
        </w:tc>
        <w:tc>
          <w:tcPr>
            <w:tcW w:w="540" w:type="dxa"/>
            <w:vAlign w:val="center"/>
          </w:tcPr>
          <w:p w:rsidR="00C42353" w:rsidRPr="0080085A" w:rsidRDefault="00C42353" w:rsidP="0080085A">
            <w:pPr>
              <w:jc w:val="center"/>
              <w:rPr>
                <w:sz w:val="24"/>
                <w:szCs w:val="24"/>
              </w:rPr>
            </w:pPr>
            <w:r w:rsidRPr="0080085A">
              <w:rPr>
                <w:sz w:val="24"/>
                <w:szCs w:val="24"/>
              </w:rPr>
              <w:t>7</w:t>
            </w:r>
          </w:p>
        </w:tc>
        <w:tc>
          <w:tcPr>
            <w:tcW w:w="540" w:type="dxa"/>
            <w:vAlign w:val="center"/>
          </w:tcPr>
          <w:p w:rsidR="00C42353" w:rsidRPr="0080085A" w:rsidRDefault="00C42353" w:rsidP="0080085A">
            <w:pPr>
              <w:jc w:val="center"/>
              <w:rPr>
                <w:sz w:val="24"/>
                <w:szCs w:val="24"/>
              </w:rPr>
            </w:pPr>
            <w:r w:rsidRPr="0080085A">
              <w:rPr>
                <w:sz w:val="24"/>
                <w:szCs w:val="24"/>
              </w:rPr>
              <w:t>6</w:t>
            </w:r>
          </w:p>
        </w:tc>
        <w:tc>
          <w:tcPr>
            <w:tcW w:w="540" w:type="dxa"/>
            <w:vAlign w:val="center"/>
          </w:tcPr>
          <w:p w:rsidR="00C42353" w:rsidRPr="0080085A" w:rsidRDefault="00C42353" w:rsidP="0080085A">
            <w:pPr>
              <w:jc w:val="center"/>
              <w:rPr>
                <w:sz w:val="24"/>
                <w:szCs w:val="24"/>
              </w:rPr>
            </w:pPr>
            <w:r w:rsidRPr="0080085A">
              <w:rPr>
                <w:sz w:val="24"/>
                <w:szCs w:val="24"/>
              </w:rPr>
              <w:t>8</w:t>
            </w:r>
          </w:p>
        </w:tc>
        <w:tc>
          <w:tcPr>
            <w:tcW w:w="540" w:type="dxa"/>
            <w:vAlign w:val="center"/>
          </w:tcPr>
          <w:p w:rsidR="00C42353" w:rsidRPr="0080085A" w:rsidRDefault="00C42353" w:rsidP="0080085A">
            <w:pPr>
              <w:jc w:val="center"/>
              <w:rPr>
                <w:sz w:val="24"/>
                <w:szCs w:val="24"/>
              </w:rPr>
            </w:pPr>
            <w:r w:rsidRPr="0080085A">
              <w:rPr>
                <w:sz w:val="24"/>
                <w:szCs w:val="24"/>
              </w:rPr>
              <w:t>6,2</w:t>
            </w:r>
          </w:p>
        </w:tc>
      </w:tr>
      <w:tr w:rsidR="00C42353" w:rsidRPr="0080085A">
        <w:tc>
          <w:tcPr>
            <w:tcW w:w="3168" w:type="dxa"/>
            <w:vAlign w:val="center"/>
          </w:tcPr>
          <w:p w:rsidR="00C42353" w:rsidRPr="0080085A" w:rsidRDefault="00C42353" w:rsidP="006E1E62">
            <w:pPr>
              <w:rPr>
                <w:sz w:val="24"/>
                <w:szCs w:val="24"/>
              </w:rPr>
            </w:pPr>
            <w:r w:rsidRPr="0080085A">
              <w:rPr>
                <w:sz w:val="24"/>
                <w:szCs w:val="24"/>
              </w:rPr>
              <w:t>Биомасса мезофауны</w:t>
            </w:r>
          </w:p>
        </w:tc>
        <w:tc>
          <w:tcPr>
            <w:tcW w:w="5580" w:type="dxa"/>
            <w:vAlign w:val="center"/>
          </w:tcPr>
          <w:p w:rsidR="00C42353" w:rsidRPr="0080085A" w:rsidRDefault="00C42353" w:rsidP="006E1E62">
            <w:pPr>
              <w:rPr>
                <w:sz w:val="24"/>
                <w:szCs w:val="24"/>
              </w:rPr>
            </w:pPr>
            <w:r w:rsidRPr="0080085A">
              <w:rPr>
                <w:sz w:val="24"/>
                <w:szCs w:val="24"/>
              </w:rPr>
              <w:t>Весовой метод</w:t>
            </w:r>
          </w:p>
        </w:tc>
        <w:tc>
          <w:tcPr>
            <w:tcW w:w="540" w:type="dxa"/>
            <w:vAlign w:val="center"/>
          </w:tcPr>
          <w:p w:rsidR="00C42353" w:rsidRPr="0080085A" w:rsidRDefault="00C42353" w:rsidP="0080085A">
            <w:pPr>
              <w:jc w:val="center"/>
              <w:rPr>
                <w:sz w:val="24"/>
                <w:szCs w:val="24"/>
              </w:rPr>
            </w:pPr>
            <w:r w:rsidRPr="0080085A">
              <w:rPr>
                <w:sz w:val="24"/>
                <w:szCs w:val="24"/>
              </w:rPr>
              <w:t>5</w:t>
            </w:r>
          </w:p>
        </w:tc>
        <w:tc>
          <w:tcPr>
            <w:tcW w:w="540" w:type="dxa"/>
            <w:vAlign w:val="center"/>
          </w:tcPr>
          <w:p w:rsidR="00C42353" w:rsidRPr="0080085A" w:rsidRDefault="00C42353" w:rsidP="0080085A">
            <w:pPr>
              <w:jc w:val="center"/>
              <w:rPr>
                <w:sz w:val="24"/>
                <w:szCs w:val="24"/>
              </w:rPr>
            </w:pPr>
            <w:r w:rsidRPr="0080085A">
              <w:rPr>
                <w:sz w:val="24"/>
                <w:szCs w:val="24"/>
              </w:rPr>
              <w:t>7</w:t>
            </w:r>
          </w:p>
        </w:tc>
        <w:tc>
          <w:tcPr>
            <w:tcW w:w="540" w:type="dxa"/>
            <w:vAlign w:val="center"/>
          </w:tcPr>
          <w:p w:rsidR="00C42353" w:rsidRPr="0080085A" w:rsidRDefault="00C42353" w:rsidP="0080085A">
            <w:pPr>
              <w:jc w:val="center"/>
              <w:rPr>
                <w:sz w:val="24"/>
                <w:szCs w:val="24"/>
              </w:rPr>
            </w:pPr>
            <w:r w:rsidRPr="0080085A">
              <w:rPr>
                <w:sz w:val="24"/>
                <w:szCs w:val="24"/>
              </w:rPr>
              <w:t>7</w:t>
            </w:r>
          </w:p>
        </w:tc>
        <w:tc>
          <w:tcPr>
            <w:tcW w:w="540" w:type="dxa"/>
            <w:vAlign w:val="center"/>
          </w:tcPr>
          <w:p w:rsidR="00C42353" w:rsidRPr="0080085A" w:rsidRDefault="00C42353" w:rsidP="0080085A">
            <w:pPr>
              <w:jc w:val="center"/>
              <w:rPr>
                <w:sz w:val="24"/>
                <w:szCs w:val="24"/>
              </w:rPr>
            </w:pPr>
            <w:r w:rsidRPr="0080085A">
              <w:rPr>
                <w:sz w:val="24"/>
                <w:szCs w:val="24"/>
              </w:rPr>
              <w:t>5</w:t>
            </w:r>
          </w:p>
        </w:tc>
        <w:tc>
          <w:tcPr>
            <w:tcW w:w="720" w:type="dxa"/>
            <w:vAlign w:val="center"/>
          </w:tcPr>
          <w:p w:rsidR="00C42353" w:rsidRPr="0080085A" w:rsidRDefault="00C42353" w:rsidP="0080085A">
            <w:pPr>
              <w:jc w:val="center"/>
              <w:rPr>
                <w:sz w:val="24"/>
                <w:szCs w:val="24"/>
              </w:rPr>
            </w:pPr>
            <w:r w:rsidRPr="0080085A">
              <w:rPr>
                <w:sz w:val="24"/>
                <w:szCs w:val="24"/>
              </w:rPr>
              <w:t>4</w:t>
            </w:r>
          </w:p>
        </w:tc>
        <w:tc>
          <w:tcPr>
            <w:tcW w:w="540" w:type="dxa"/>
            <w:vAlign w:val="center"/>
          </w:tcPr>
          <w:p w:rsidR="00C42353" w:rsidRPr="0080085A" w:rsidRDefault="00C42353" w:rsidP="0080085A">
            <w:pPr>
              <w:jc w:val="center"/>
              <w:rPr>
                <w:sz w:val="24"/>
                <w:szCs w:val="24"/>
              </w:rPr>
            </w:pPr>
            <w:r w:rsidRPr="0080085A">
              <w:rPr>
                <w:sz w:val="24"/>
                <w:szCs w:val="24"/>
              </w:rPr>
              <w:t>10</w:t>
            </w:r>
          </w:p>
        </w:tc>
        <w:tc>
          <w:tcPr>
            <w:tcW w:w="540" w:type="dxa"/>
            <w:vAlign w:val="center"/>
          </w:tcPr>
          <w:p w:rsidR="00C42353" w:rsidRPr="0080085A" w:rsidRDefault="00C42353" w:rsidP="0080085A">
            <w:pPr>
              <w:jc w:val="center"/>
              <w:rPr>
                <w:sz w:val="24"/>
                <w:szCs w:val="24"/>
              </w:rPr>
            </w:pPr>
            <w:r w:rsidRPr="0080085A">
              <w:rPr>
                <w:sz w:val="24"/>
                <w:szCs w:val="24"/>
              </w:rPr>
              <w:t>9</w:t>
            </w:r>
          </w:p>
        </w:tc>
        <w:tc>
          <w:tcPr>
            <w:tcW w:w="540" w:type="dxa"/>
            <w:vAlign w:val="center"/>
          </w:tcPr>
          <w:p w:rsidR="00C42353" w:rsidRPr="0080085A" w:rsidRDefault="00C42353" w:rsidP="0080085A">
            <w:pPr>
              <w:jc w:val="center"/>
              <w:rPr>
                <w:sz w:val="24"/>
                <w:szCs w:val="24"/>
              </w:rPr>
            </w:pPr>
            <w:r w:rsidRPr="0080085A">
              <w:rPr>
                <w:sz w:val="24"/>
                <w:szCs w:val="24"/>
              </w:rPr>
              <w:t>7</w:t>
            </w:r>
          </w:p>
        </w:tc>
        <w:tc>
          <w:tcPr>
            <w:tcW w:w="540" w:type="dxa"/>
            <w:vAlign w:val="center"/>
          </w:tcPr>
          <w:p w:rsidR="00C42353" w:rsidRPr="0080085A" w:rsidRDefault="00C42353" w:rsidP="0080085A">
            <w:pPr>
              <w:jc w:val="center"/>
              <w:rPr>
                <w:sz w:val="24"/>
                <w:szCs w:val="24"/>
              </w:rPr>
            </w:pPr>
            <w:r w:rsidRPr="0080085A">
              <w:rPr>
                <w:sz w:val="24"/>
                <w:szCs w:val="24"/>
              </w:rPr>
              <w:t>6</w:t>
            </w:r>
          </w:p>
        </w:tc>
        <w:tc>
          <w:tcPr>
            <w:tcW w:w="540" w:type="dxa"/>
            <w:vAlign w:val="center"/>
          </w:tcPr>
          <w:p w:rsidR="00C42353" w:rsidRPr="0080085A" w:rsidRDefault="00C42353" w:rsidP="0080085A">
            <w:pPr>
              <w:jc w:val="center"/>
              <w:rPr>
                <w:sz w:val="24"/>
                <w:szCs w:val="24"/>
              </w:rPr>
            </w:pPr>
            <w:r w:rsidRPr="0080085A">
              <w:rPr>
                <w:sz w:val="24"/>
                <w:szCs w:val="24"/>
              </w:rPr>
              <w:t>10</w:t>
            </w:r>
          </w:p>
        </w:tc>
        <w:tc>
          <w:tcPr>
            <w:tcW w:w="540" w:type="dxa"/>
            <w:vAlign w:val="center"/>
          </w:tcPr>
          <w:p w:rsidR="00C42353" w:rsidRPr="0080085A" w:rsidRDefault="00C42353" w:rsidP="0080085A">
            <w:pPr>
              <w:jc w:val="center"/>
              <w:rPr>
                <w:sz w:val="24"/>
                <w:szCs w:val="24"/>
              </w:rPr>
            </w:pPr>
            <w:r w:rsidRPr="0080085A">
              <w:rPr>
                <w:sz w:val="24"/>
                <w:szCs w:val="24"/>
              </w:rPr>
              <w:t>6,7</w:t>
            </w:r>
          </w:p>
        </w:tc>
      </w:tr>
      <w:tr w:rsidR="00C42353" w:rsidRPr="0080085A">
        <w:tc>
          <w:tcPr>
            <w:tcW w:w="3168" w:type="dxa"/>
            <w:vAlign w:val="center"/>
          </w:tcPr>
          <w:p w:rsidR="00C42353" w:rsidRPr="0080085A" w:rsidRDefault="00C42353" w:rsidP="006E1E62">
            <w:pPr>
              <w:rPr>
                <w:sz w:val="24"/>
                <w:szCs w:val="24"/>
              </w:rPr>
            </w:pPr>
            <w:r w:rsidRPr="0080085A">
              <w:rPr>
                <w:sz w:val="24"/>
                <w:szCs w:val="24"/>
              </w:rPr>
              <w:t>Состав мезофауны</w:t>
            </w:r>
          </w:p>
        </w:tc>
        <w:tc>
          <w:tcPr>
            <w:tcW w:w="5580" w:type="dxa"/>
            <w:vAlign w:val="center"/>
          </w:tcPr>
          <w:p w:rsidR="00C42353" w:rsidRPr="0080085A" w:rsidRDefault="00C42353" w:rsidP="006E1E62">
            <w:pPr>
              <w:rPr>
                <w:sz w:val="24"/>
                <w:szCs w:val="24"/>
              </w:rPr>
            </w:pPr>
            <w:r w:rsidRPr="0080085A">
              <w:rPr>
                <w:sz w:val="24"/>
                <w:szCs w:val="24"/>
              </w:rPr>
              <w:t>Метод раскопок</w:t>
            </w:r>
          </w:p>
        </w:tc>
        <w:tc>
          <w:tcPr>
            <w:tcW w:w="540" w:type="dxa"/>
            <w:vAlign w:val="center"/>
          </w:tcPr>
          <w:p w:rsidR="00C42353" w:rsidRPr="0080085A" w:rsidRDefault="00C42353" w:rsidP="0080085A">
            <w:pPr>
              <w:jc w:val="center"/>
              <w:rPr>
                <w:sz w:val="24"/>
                <w:szCs w:val="24"/>
              </w:rPr>
            </w:pPr>
            <w:r w:rsidRPr="0080085A">
              <w:rPr>
                <w:sz w:val="24"/>
                <w:szCs w:val="24"/>
              </w:rPr>
              <w:t>6</w:t>
            </w:r>
          </w:p>
        </w:tc>
        <w:tc>
          <w:tcPr>
            <w:tcW w:w="540" w:type="dxa"/>
            <w:vAlign w:val="center"/>
          </w:tcPr>
          <w:p w:rsidR="00C42353" w:rsidRPr="0080085A" w:rsidRDefault="00C42353" w:rsidP="0080085A">
            <w:pPr>
              <w:jc w:val="center"/>
              <w:rPr>
                <w:sz w:val="24"/>
                <w:szCs w:val="24"/>
              </w:rPr>
            </w:pPr>
            <w:r w:rsidRPr="0080085A">
              <w:rPr>
                <w:sz w:val="24"/>
                <w:szCs w:val="24"/>
              </w:rPr>
              <w:t>8</w:t>
            </w:r>
          </w:p>
        </w:tc>
        <w:tc>
          <w:tcPr>
            <w:tcW w:w="540" w:type="dxa"/>
            <w:vAlign w:val="center"/>
          </w:tcPr>
          <w:p w:rsidR="00C42353" w:rsidRPr="0080085A" w:rsidRDefault="00C42353" w:rsidP="0080085A">
            <w:pPr>
              <w:jc w:val="center"/>
              <w:rPr>
                <w:sz w:val="24"/>
                <w:szCs w:val="24"/>
              </w:rPr>
            </w:pPr>
            <w:r w:rsidRPr="0080085A">
              <w:rPr>
                <w:sz w:val="24"/>
                <w:szCs w:val="24"/>
              </w:rPr>
              <w:t>5</w:t>
            </w:r>
          </w:p>
        </w:tc>
        <w:tc>
          <w:tcPr>
            <w:tcW w:w="540" w:type="dxa"/>
            <w:vAlign w:val="center"/>
          </w:tcPr>
          <w:p w:rsidR="00C42353" w:rsidRPr="0080085A" w:rsidRDefault="00C42353" w:rsidP="0080085A">
            <w:pPr>
              <w:jc w:val="center"/>
              <w:rPr>
                <w:sz w:val="24"/>
                <w:szCs w:val="24"/>
              </w:rPr>
            </w:pPr>
            <w:r w:rsidRPr="0080085A">
              <w:rPr>
                <w:sz w:val="24"/>
                <w:szCs w:val="24"/>
              </w:rPr>
              <w:t>1</w:t>
            </w:r>
          </w:p>
        </w:tc>
        <w:tc>
          <w:tcPr>
            <w:tcW w:w="720" w:type="dxa"/>
            <w:vAlign w:val="center"/>
          </w:tcPr>
          <w:p w:rsidR="00C42353" w:rsidRPr="0080085A" w:rsidRDefault="00C42353" w:rsidP="0080085A">
            <w:pPr>
              <w:jc w:val="center"/>
              <w:rPr>
                <w:sz w:val="24"/>
                <w:szCs w:val="24"/>
              </w:rPr>
            </w:pPr>
            <w:r w:rsidRPr="0080085A">
              <w:rPr>
                <w:sz w:val="24"/>
                <w:szCs w:val="24"/>
              </w:rPr>
              <w:t>2</w:t>
            </w:r>
          </w:p>
        </w:tc>
        <w:tc>
          <w:tcPr>
            <w:tcW w:w="540" w:type="dxa"/>
            <w:vAlign w:val="center"/>
          </w:tcPr>
          <w:p w:rsidR="00C42353" w:rsidRPr="0080085A" w:rsidRDefault="00C42353" w:rsidP="0080085A">
            <w:pPr>
              <w:jc w:val="center"/>
              <w:rPr>
                <w:sz w:val="24"/>
                <w:szCs w:val="24"/>
              </w:rPr>
            </w:pPr>
            <w:r w:rsidRPr="0080085A">
              <w:rPr>
                <w:sz w:val="24"/>
                <w:szCs w:val="24"/>
              </w:rPr>
              <w:t>8</w:t>
            </w:r>
          </w:p>
        </w:tc>
        <w:tc>
          <w:tcPr>
            <w:tcW w:w="540" w:type="dxa"/>
            <w:vAlign w:val="center"/>
          </w:tcPr>
          <w:p w:rsidR="00C42353" w:rsidRPr="0080085A" w:rsidRDefault="00C42353" w:rsidP="0080085A">
            <w:pPr>
              <w:jc w:val="center"/>
              <w:rPr>
                <w:sz w:val="24"/>
                <w:szCs w:val="24"/>
              </w:rPr>
            </w:pPr>
            <w:r w:rsidRPr="0080085A">
              <w:rPr>
                <w:sz w:val="24"/>
                <w:szCs w:val="24"/>
              </w:rPr>
              <w:t>3</w:t>
            </w:r>
          </w:p>
        </w:tc>
        <w:tc>
          <w:tcPr>
            <w:tcW w:w="540" w:type="dxa"/>
            <w:vAlign w:val="center"/>
          </w:tcPr>
          <w:p w:rsidR="00C42353" w:rsidRPr="0080085A" w:rsidRDefault="00C42353" w:rsidP="0080085A">
            <w:pPr>
              <w:jc w:val="center"/>
              <w:rPr>
                <w:sz w:val="24"/>
                <w:szCs w:val="24"/>
              </w:rPr>
            </w:pPr>
            <w:r w:rsidRPr="0080085A">
              <w:rPr>
                <w:sz w:val="24"/>
                <w:szCs w:val="24"/>
              </w:rPr>
              <w:t>2</w:t>
            </w:r>
          </w:p>
        </w:tc>
        <w:tc>
          <w:tcPr>
            <w:tcW w:w="540" w:type="dxa"/>
            <w:vAlign w:val="center"/>
          </w:tcPr>
          <w:p w:rsidR="00C42353" w:rsidRPr="0080085A" w:rsidRDefault="00C42353" w:rsidP="0080085A">
            <w:pPr>
              <w:jc w:val="center"/>
              <w:rPr>
                <w:sz w:val="24"/>
                <w:szCs w:val="24"/>
              </w:rPr>
            </w:pPr>
            <w:r w:rsidRPr="0080085A">
              <w:rPr>
                <w:sz w:val="24"/>
                <w:szCs w:val="24"/>
              </w:rPr>
              <w:t>3</w:t>
            </w:r>
          </w:p>
        </w:tc>
        <w:tc>
          <w:tcPr>
            <w:tcW w:w="540" w:type="dxa"/>
            <w:vAlign w:val="center"/>
          </w:tcPr>
          <w:p w:rsidR="00C42353" w:rsidRPr="0080085A" w:rsidRDefault="00C42353" w:rsidP="0080085A">
            <w:pPr>
              <w:jc w:val="center"/>
              <w:rPr>
                <w:sz w:val="24"/>
                <w:szCs w:val="24"/>
              </w:rPr>
            </w:pPr>
            <w:r w:rsidRPr="0080085A">
              <w:rPr>
                <w:sz w:val="24"/>
                <w:szCs w:val="24"/>
              </w:rPr>
              <w:t>3</w:t>
            </w:r>
          </w:p>
        </w:tc>
        <w:tc>
          <w:tcPr>
            <w:tcW w:w="540" w:type="dxa"/>
            <w:vAlign w:val="center"/>
          </w:tcPr>
          <w:p w:rsidR="00C42353" w:rsidRPr="0080085A" w:rsidRDefault="00C42353" w:rsidP="0080085A">
            <w:pPr>
              <w:jc w:val="center"/>
              <w:rPr>
                <w:sz w:val="24"/>
                <w:szCs w:val="24"/>
              </w:rPr>
            </w:pPr>
            <w:r w:rsidRPr="0080085A">
              <w:rPr>
                <w:sz w:val="24"/>
                <w:szCs w:val="24"/>
              </w:rPr>
              <w:t>4,2</w:t>
            </w:r>
          </w:p>
        </w:tc>
      </w:tr>
      <w:tr w:rsidR="00C42353" w:rsidRPr="0080085A">
        <w:tc>
          <w:tcPr>
            <w:tcW w:w="3168" w:type="dxa"/>
            <w:vAlign w:val="center"/>
          </w:tcPr>
          <w:p w:rsidR="00C42353" w:rsidRPr="0080085A" w:rsidRDefault="00C42353" w:rsidP="006E1E62">
            <w:pPr>
              <w:rPr>
                <w:sz w:val="24"/>
                <w:szCs w:val="24"/>
              </w:rPr>
            </w:pPr>
            <w:r w:rsidRPr="0080085A">
              <w:rPr>
                <w:sz w:val="24"/>
                <w:szCs w:val="24"/>
              </w:rPr>
              <w:t>Микроартроподы</w:t>
            </w:r>
          </w:p>
        </w:tc>
        <w:tc>
          <w:tcPr>
            <w:tcW w:w="5580" w:type="dxa"/>
            <w:vAlign w:val="center"/>
          </w:tcPr>
          <w:p w:rsidR="00C42353" w:rsidRPr="0080085A" w:rsidRDefault="00C42353" w:rsidP="006E1E62">
            <w:pPr>
              <w:rPr>
                <w:sz w:val="24"/>
                <w:szCs w:val="24"/>
              </w:rPr>
            </w:pPr>
            <w:r w:rsidRPr="0080085A">
              <w:rPr>
                <w:sz w:val="24"/>
                <w:szCs w:val="24"/>
              </w:rPr>
              <w:t>Электронная выгонка с последующим определением</w:t>
            </w:r>
          </w:p>
        </w:tc>
        <w:tc>
          <w:tcPr>
            <w:tcW w:w="540" w:type="dxa"/>
            <w:vAlign w:val="center"/>
          </w:tcPr>
          <w:p w:rsidR="00C42353" w:rsidRPr="0080085A" w:rsidRDefault="00C42353" w:rsidP="0080085A">
            <w:pPr>
              <w:jc w:val="center"/>
              <w:rPr>
                <w:sz w:val="24"/>
                <w:szCs w:val="24"/>
              </w:rPr>
            </w:pPr>
            <w:r w:rsidRPr="0080085A">
              <w:rPr>
                <w:sz w:val="24"/>
                <w:szCs w:val="24"/>
              </w:rPr>
              <w:t>6</w:t>
            </w:r>
          </w:p>
        </w:tc>
        <w:tc>
          <w:tcPr>
            <w:tcW w:w="540" w:type="dxa"/>
            <w:vAlign w:val="center"/>
          </w:tcPr>
          <w:p w:rsidR="00C42353" w:rsidRPr="0080085A" w:rsidRDefault="00C42353" w:rsidP="0080085A">
            <w:pPr>
              <w:jc w:val="center"/>
              <w:rPr>
                <w:sz w:val="24"/>
                <w:szCs w:val="24"/>
              </w:rPr>
            </w:pPr>
            <w:r w:rsidRPr="0080085A">
              <w:rPr>
                <w:sz w:val="24"/>
                <w:szCs w:val="24"/>
              </w:rPr>
              <w:t>7</w:t>
            </w:r>
          </w:p>
        </w:tc>
        <w:tc>
          <w:tcPr>
            <w:tcW w:w="540" w:type="dxa"/>
            <w:vAlign w:val="center"/>
          </w:tcPr>
          <w:p w:rsidR="00C42353" w:rsidRPr="0080085A" w:rsidRDefault="00C42353" w:rsidP="0080085A">
            <w:pPr>
              <w:jc w:val="center"/>
              <w:rPr>
                <w:sz w:val="24"/>
                <w:szCs w:val="24"/>
              </w:rPr>
            </w:pPr>
            <w:r w:rsidRPr="0080085A">
              <w:rPr>
                <w:sz w:val="24"/>
                <w:szCs w:val="24"/>
              </w:rPr>
              <w:t>4</w:t>
            </w:r>
          </w:p>
        </w:tc>
        <w:tc>
          <w:tcPr>
            <w:tcW w:w="540" w:type="dxa"/>
            <w:vAlign w:val="center"/>
          </w:tcPr>
          <w:p w:rsidR="00C42353" w:rsidRPr="0080085A" w:rsidRDefault="00C42353" w:rsidP="0080085A">
            <w:pPr>
              <w:jc w:val="center"/>
              <w:rPr>
                <w:sz w:val="24"/>
                <w:szCs w:val="24"/>
              </w:rPr>
            </w:pPr>
            <w:r w:rsidRPr="0080085A">
              <w:rPr>
                <w:sz w:val="24"/>
                <w:szCs w:val="24"/>
              </w:rPr>
              <w:t>2</w:t>
            </w:r>
          </w:p>
        </w:tc>
        <w:tc>
          <w:tcPr>
            <w:tcW w:w="720" w:type="dxa"/>
            <w:vAlign w:val="center"/>
          </w:tcPr>
          <w:p w:rsidR="00C42353" w:rsidRPr="0080085A" w:rsidRDefault="00C42353" w:rsidP="0080085A">
            <w:pPr>
              <w:jc w:val="center"/>
              <w:rPr>
                <w:sz w:val="24"/>
                <w:szCs w:val="24"/>
              </w:rPr>
            </w:pPr>
            <w:r w:rsidRPr="0080085A">
              <w:rPr>
                <w:sz w:val="24"/>
                <w:szCs w:val="24"/>
              </w:rPr>
              <w:t>6</w:t>
            </w:r>
          </w:p>
        </w:tc>
        <w:tc>
          <w:tcPr>
            <w:tcW w:w="540" w:type="dxa"/>
            <w:vAlign w:val="center"/>
          </w:tcPr>
          <w:p w:rsidR="00C42353" w:rsidRPr="0080085A" w:rsidRDefault="00C42353" w:rsidP="0080085A">
            <w:pPr>
              <w:jc w:val="center"/>
              <w:rPr>
                <w:sz w:val="24"/>
                <w:szCs w:val="24"/>
              </w:rPr>
            </w:pPr>
            <w:r w:rsidRPr="0080085A">
              <w:rPr>
                <w:sz w:val="24"/>
                <w:szCs w:val="24"/>
              </w:rPr>
              <w:t>7</w:t>
            </w:r>
          </w:p>
        </w:tc>
        <w:tc>
          <w:tcPr>
            <w:tcW w:w="540" w:type="dxa"/>
            <w:vAlign w:val="center"/>
          </w:tcPr>
          <w:p w:rsidR="00C42353" w:rsidRPr="0080085A" w:rsidRDefault="00C42353" w:rsidP="0080085A">
            <w:pPr>
              <w:jc w:val="center"/>
              <w:rPr>
                <w:sz w:val="24"/>
                <w:szCs w:val="24"/>
              </w:rPr>
            </w:pPr>
            <w:r w:rsidRPr="0080085A">
              <w:rPr>
                <w:sz w:val="24"/>
                <w:szCs w:val="24"/>
              </w:rPr>
              <w:t>2</w:t>
            </w:r>
          </w:p>
        </w:tc>
        <w:tc>
          <w:tcPr>
            <w:tcW w:w="540" w:type="dxa"/>
            <w:vAlign w:val="center"/>
          </w:tcPr>
          <w:p w:rsidR="00C42353" w:rsidRPr="0080085A" w:rsidRDefault="00C42353" w:rsidP="0080085A">
            <w:pPr>
              <w:jc w:val="center"/>
              <w:rPr>
                <w:sz w:val="24"/>
                <w:szCs w:val="24"/>
              </w:rPr>
            </w:pPr>
            <w:r w:rsidRPr="0080085A">
              <w:rPr>
                <w:sz w:val="24"/>
                <w:szCs w:val="24"/>
              </w:rPr>
              <w:t>2</w:t>
            </w:r>
          </w:p>
        </w:tc>
        <w:tc>
          <w:tcPr>
            <w:tcW w:w="540" w:type="dxa"/>
            <w:vAlign w:val="center"/>
          </w:tcPr>
          <w:p w:rsidR="00C42353" w:rsidRPr="0080085A" w:rsidRDefault="00C42353" w:rsidP="0080085A">
            <w:pPr>
              <w:jc w:val="center"/>
              <w:rPr>
                <w:sz w:val="24"/>
                <w:szCs w:val="24"/>
              </w:rPr>
            </w:pPr>
            <w:r w:rsidRPr="0080085A">
              <w:rPr>
                <w:sz w:val="24"/>
                <w:szCs w:val="24"/>
              </w:rPr>
              <w:t>3</w:t>
            </w:r>
          </w:p>
        </w:tc>
        <w:tc>
          <w:tcPr>
            <w:tcW w:w="540" w:type="dxa"/>
            <w:vAlign w:val="center"/>
          </w:tcPr>
          <w:p w:rsidR="00C42353" w:rsidRPr="0080085A" w:rsidRDefault="00C42353" w:rsidP="0080085A">
            <w:pPr>
              <w:jc w:val="center"/>
              <w:rPr>
                <w:sz w:val="24"/>
                <w:szCs w:val="24"/>
              </w:rPr>
            </w:pPr>
            <w:r w:rsidRPr="0080085A">
              <w:rPr>
                <w:sz w:val="24"/>
                <w:szCs w:val="24"/>
              </w:rPr>
              <w:t>2</w:t>
            </w:r>
          </w:p>
        </w:tc>
        <w:tc>
          <w:tcPr>
            <w:tcW w:w="540" w:type="dxa"/>
            <w:vAlign w:val="center"/>
          </w:tcPr>
          <w:p w:rsidR="00C42353" w:rsidRPr="0080085A" w:rsidRDefault="00C42353" w:rsidP="0080085A">
            <w:pPr>
              <w:jc w:val="center"/>
              <w:rPr>
                <w:sz w:val="24"/>
                <w:szCs w:val="24"/>
              </w:rPr>
            </w:pPr>
            <w:r w:rsidRPr="0080085A">
              <w:rPr>
                <w:sz w:val="24"/>
                <w:szCs w:val="24"/>
              </w:rPr>
              <w:t>4,3</w:t>
            </w:r>
          </w:p>
        </w:tc>
      </w:tr>
      <w:tr w:rsidR="00C42353" w:rsidRPr="0080085A">
        <w:tc>
          <w:tcPr>
            <w:tcW w:w="3168" w:type="dxa"/>
            <w:vAlign w:val="center"/>
          </w:tcPr>
          <w:p w:rsidR="00C42353" w:rsidRPr="0080085A" w:rsidRDefault="00C42353" w:rsidP="006E1E62">
            <w:pPr>
              <w:rPr>
                <w:sz w:val="22"/>
                <w:szCs w:val="22"/>
              </w:rPr>
            </w:pPr>
            <w:r w:rsidRPr="0080085A">
              <w:rPr>
                <w:sz w:val="22"/>
                <w:szCs w:val="22"/>
              </w:rPr>
              <w:t xml:space="preserve">Водоросли </w:t>
            </w:r>
          </w:p>
        </w:tc>
        <w:tc>
          <w:tcPr>
            <w:tcW w:w="5580" w:type="dxa"/>
            <w:vAlign w:val="center"/>
          </w:tcPr>
          <w:p w:rsidR="00C42353" w:rsidRPr="0080085A" w:rsidRDefault="00C42353" w:rsidP="006E1E62">
            <w:pPr>
              <w:rPr>
                <w:sz w:val="22"/>
                <w:szCs w:val="22"/>
              </w:rPr>
            </w:pPr>
            <w:r w:rsidRPr="0080085A">
              <w:rPr>
                <w:sz w:val="22"/>
                <w:szCs w:val="22"/>
              </w:rPr>
              <w:t>Разные методы</w:t>
            </w:r>
          </w:p>
        </w:tc>
        <w:tc>
          <w:tcPr>
            <w:tcW w:w="540" w:type="dxa"/>
            <w:vAlign w:val="center"/>
          </w:tcPr>
          <w:p w:rsidR="00C42353" w:rsidRPr="0080085A" w:rsidRDefault="00C42353" w:rsidP="0080085A">
            <w:pPr>
              <w:jc w:val="center"/>
              <w:rPr>
                <w:sz w:val="22"/>
                <w:szCs w:val="22"/>
              </w:rPr>
            </w:pPr>
            <w:r w:rsidRPr="0080085A">
              <w:rPr>
                <w:sz w:val="22"/>
                <w:szCs w:val="22"/>
              </w:rPr>
              <w:t>6</w:t>
            </w:r>
          </w:p>
        </w:tc>
        <w:tc>
          <w:tcPr>
            <w:tcW w:w="540" w:type="dxa"/>
            <w:vAlign w:val="center"/>
          </w:tcPr>
          <w:p w:rsidR="00C42353" w:rsidRPr="0080085A" w:rsidRDefault="00C42353" w:rsidP="0080085A">
            <w:pPr>
              <w:jc w:val="center"/>
              <w:rPr>
                <w:sz w:val="22"/>
                <w:szCs w:val="22"/>
              </w:rPr>
            </w:pPr>
            <w:r w:rsidRPr="0080085A">
              <w:rPr>
                <w:sz w:val="22"/>
                <w:szCs w:val="22"/>
              </w:rPr>
              <w:t>9</w:t>
            </w:r>
          </w:p>
        </w:tc>
        <w:tc>
          <w:tcPr>
            <w:tcW w:w="540" w:type="dxa"/>
            <w:vAlign w:val="center"/>
          </w:tcPr>
          <w:p w:rsidR="00C42353" w:rsidRPr="0080085A" w:rsidRDefault="00C42353" w:rsidP="0080085A">
            <w:pPr>
              <w:jc w:val="center"/>
              <w:rPr>
                <w:sz w:val="22"/>
                <w:szCs w:val="22"/>
              </w:rPr>
            </w:pPr>
            <w:r w:rsidRPr="0080085A">
              <w:rPr>
                <w:sz w:val="22"/>
                <w:szCs w:val="22"/>
              </w:rPr>
              <w:t>6</w:t>
            </w:r>
          </w:p>
        </w:tc>
        <w:tc>
          <w:tcPr>
            <w:tcW w:w="540" w:type="dxa"/>
            <w:vAlign w:val="center"/>
          </w:tcPr>
          <w:p w:rsidR="00C42353" w:rsidRPr="0080085A" w:rsidRDefault="00C42353" w:rsidP="0080085A">
            <w:pPr>
              <w:jc w:val="center"/>
              <w:rPr>
                <w:sz w:val="22"/>
                <w:szCs w:val="22"/>
              </w:rPr>
            </w:pPr>
            <w:r w:rsidRPr="0080085A">
              <w:rPr>
                <w:sz w:val="22"/>
                <w:szCs w:val="22"/>
              </w:rPr>
              <w:t>1</w:t>
            </w:r>
          </w:p>
        </w:tc>
        <w:tc>
          <w:tcPr>
            <w:tcW w:w="720" w:type="dxa"/>
            <w:vAlign w:val="center"/>
          </w:tcPr>
          <w:p w:rsidR="00C42353" w:rsidRPr="0080085A" w:rsidRDefault="00C42353" w:rsidP="0080085A">
            <w:pPr>
              <w:jc w:val="center"/>
              <w:rPr>
                <w:sz w:val="22"/>
                <w:szCs w:val="22"/>
              </w:rPr>
            </w:pPr>
            <w:r w:rsidRPr="0080085A">
              <w:rPr>
                <w:sz w:val="22"/>
                <w:szCs w:val="22"/>
              </w:rPr>
              <w:t>1</w:t>
            </w:r>
          </w:p>
        </w:tc>
        <w:tc>
          <w:tcPr>
            <w:tcW w:w="540" w:type="dxa"/>
            <w:vAlign w:val="center"/>
          </w:tcPr>
          <w:p w:rsidR="00C42353" w:rsidRPr="0080085A" w:rsidRDefault="00C42353" w:rsidP="0080085A">
            <w:pPr>
              <w:jc w:val="center"/>
              <w:rPr>
                <w:sz w:val="22"/>
                <w:szCs w:val="22"/>
              </w:rPr>
            </w:pPr>
            <w:r w:rsidRPr="0080085A">
              <w:rPr>
                <w:sz w:val="22"/>
                <w:szCs w:val="22"/>
              </w:rPr>
              <w:t>6</w:t>
            </w:r>
          </w:p>
        </w:tc>
        <w:tc>
          <w:tcPr>
            <w:tcW w:w="540" w:type="dxa"/>
            <w:vAlign w:val="center"/>
          </w:tcPr>
          <w:p w:rsidR="00C42353" w:rsidRPr="0080085A" w:rsidRDefault="00C42353" w:rsidP="0080085A">
            <w:pPr>
              <w:jc w:val="center"/>
              <w:rPr>
                <w:sz w:val="22"/>
                <w:szCs w:val="22"/>
              </w:rPr>
            </w:pPr>
            <w:r w:rsidRPr="0080085A">
              <w:rPr>
                <w:sz w:val="22"/>
                <w:szCs w:val="22"/>
              </w:rPr>
              <w:t>6</w:t>
            </w:r>
          </w:p>
        </w:tc>
        <w:tc>
          <w:tcPr>
            <w:tcW w:w="540" w:type="dxa"/>
            <w:vAlign w:val="center"/>
          </w:tcPr>
          <w:p w:rsidR="00C42353" w:rsidRPr="0080085A" w:rsidRDefault="00C42353" w:rsidP="0080085A">
            <w:pPr>
              <w:jc w:val="center"/>
              <w:rPr>
                <w:sz w:val="22"/>
                <w:szCs w:val="22"/>
              </w:rPr>
            </w:pPr>
            <w:r w:rsidRPr="0080085A">
              <w:rPr>
                <w:sz w:val="22"/>
                <w:szCs w:val="22"/>
              </w:rPr>
              <w:t>2</w:t>
            </w:r>
          </w:p>
        </w:tc>
        <w:tc>
          <w:tcPr>
            <w:tcW w:w="540" w:type="dxa"/>
            <w:vAlign w:val="center"/>
          </w:tcPr>
          <w:p w:rsidR="00C42353" w:rsidRPr="0080085A" w:rsidRDefault="00C42353" w:rsidP="0080085A">
            <w:pPr>
              <w:jc w:val="center"/>
              <w:rPr>
                <w:sz w:val="22"/>
                <w:szCs w:val="22"/>
              </w:rPr>
            </w:pPr>
            <w:r w:rsidRPr="0080085A">
              <w:rPr>
                <w:sz w:val="22"/>
                <w:szCs w:val="22"/>
              </w:rPr>
              <w:t>6</w:t>
            </w:r>
          </w:p>
        </w:tc>
        <w:tc>
          <w:tcPr>
            <w:tcW w:w="540" w:type="dxa"/>
            <w:vAlign w:val="center"/>
          </w:tcPr>
          <w:p w:rsidR="00C42353" w:rsidRPr="0080085A" w:rsidRDefault="00C42353" w:rsidP="0080085A">
            <w:pPr>
              <w:jc w:val="center"/>
              <w:rPr>
                <w:sz w:val="22"/>
                <w:szCs w:val="22"/>
              </w:rPr>
            </w:pPr>
            <w:r w:rsidRPr="0080085A">
              <w:rPr>
                <w:sz w:val="22"/>
                <w:szCs w:val="22"/>
              </w:rPr>
              <w:t>5</w:t>
            </w:r>
          </w:p>
        </w:tc>
        <w:tc>
          <w:tcPr>
            <w:tcW w:w="540" w:type="dxa"/>
            <w:vAlign w:val="center"/>
          </w:tcPr>
          <w:p w:rsidR="00C42353" w:rsidRPr="0080085A" w:rsidRDefault="00C42353" w:rsidP="0080085A">
            <w:pPr>
              <w:jc w:val="center"/>
              <w:rPr>
                <w:sz w:val="22"/>
                <w:szCs w:val="22"/>
              </w:rPr>
            </w:pPr>
            <w:r w:rsidRPr="0080085A">
              <w:rPr>
                <w:sz w:val="22"/>
                <w:szCs w:val="22"/>
              </w:rPr>
              <w:t>4,8</w:t>
            </w:r>
          </w:p>
        </w:tc>
      </w:tr>
      <w:tr w:rsidR="00C42353" w:rsidRPr="0080085A">
        <w:tc>
          <w:tcPr>
            <w:tcW w:w="3168" w:type="dxa"/>
            <w:vAlign w:val="center"/>
          </w:tcPr>
          <w:p w:rsidR="00C42353" w:rsidRPr="0080085A" w:rsidRDefault="00C42353" w:rsidP="006E1E62">
            <w:pPr>
              <w:rPr>
                <w:sz w:val="22"/>
                <w:szCs w:val="22"/>
              </w:rPr>
            </w:pPr>
            <w:r w:rsidRPr="0080085A">
              <w:rPr>
                <w:sz w:val="22"/>
                <w:szCs w:val="22"/>
              </w:rPr>
              <w:t>«Дыхание»</w:t>
            </w:r>
          </w:p>
        </w:tc>
        <w:tc>
          <w:tcPr>
            <w:tcW w:w="5580" w:type="dxa"/>
            <w:vAlign w:val="center"/>
          </w:tcPr>
          <w:p w:rsidR="00C42353" w:rsidRPr="0080085A" w:rsidRDefault="00C42353" w:rsidP="006E1E62">
            <w:pPr>
              <w:rPr>
                <w:sz w:val="22"/>
                <w:szCs w:val="22"/>
              </w:rPr>
            </w:pPr>
            <w:r w:rsidRPr="0080085A">
              <w:rPr>
                <w:sz w:val="22"/>
                <w:szCs w:val="22"/>
              </w:rPr>
              <w:t>Адсорбционный метод поглощения СО</w:t>
            </w:r>
            <w:r w:rsidRPr="0080085A">
              <w:rPr>
                <w:sz w:val="22"/>
                <w:szCs w:val="22"/>
                <w:vertAlign w:val="subscript"/>
              </w:rPr>
              <w:t>2</w:t>
            </w:r>
          </w:p>
        </w:tc>
        <w:tc>
          <w:tcPr>
            <w:tcW w:w="540" w:type="dxa"/>
            <w:vAlign w:val="center"/>
          </w:tcPr>
          <w:p w:rsidR="00C42353" w:rsidRPr="0080085A" w:rsidRDefault="00C42353" w:rsidP="0080085A">
            <w:pPr>
              <w:jc w:val="center"/>
              <w:rPr>
                <w:sz w:val="22"/>
                <w:szCs w:val="22"/>
              </w:rPr>
            </w:pPr>
            <w:r w:rsidRPr="0080085A">
              <w:rPr>
                <w:sz w:val="22"/>
                <w:szCs w:val="22"/>
              </w:rPr>
              <w:t>8</w:t>
            </w:r>
          </w:p>
        </w:tc>
        <w:tc>
          <w:tcPr>
            <w:tcW w:w="540" w:type="dxa"/>
            <w:vAlign w:val="center"/>
          </w:tcPr>
          <w:p w:rsidR="00C42353" w:rsidRPr="0080085A" w:rsidRDefault="00C42353" w:rsidP="0080085A">
            <w:pPr>
              <w:jc w:val="center"/>
              <w:rPr>
                <w:sz w:val="22"/>
                <w:szCs w:val="22"/>
              </w:rPr>
            </w:pPr>
            <w:r w:rsidRPr="0080085A">
              <w:rPr>
                <w:sz w:val="22"/>
                <w:szCs w:val="22"/>
              </w:rPr>
              <w:t>9</w:t>
            </w:r>
          </w:p>
        </w:tc>
        <w:tc>
          <w:tcPr>
            <w:tcW w:w="540" w:type="dxa"/>
            <w:vAlign w:val="center"/>
          </w:tcPr>
          <w:p w:rsidR="00C42353" w:rsidRPr="0080085A" w:rsidRDefault="00C42353" w:rsidP="0080085A">
            <w:pPr>
              <w:jc w:val="center"/>
              <w:rPr>
                <w:sz w:val="22"/>
                <w:szCs w:val="22"/>
              </w:rPr>
            </w:pPr>
            <w:r w:rsidRPr="0080085A">
              <w:rPr>
                <w:sz w:val="22"/>
                <w:szCs w:val="22"/>
              </w:rPr>
              <w:t>8</w:t>
            </w:r>
          </w:p>
        </w:tc>
        <w:tc>
          <w:tcPr>
            <w:tcW w:w="540" w:type="dxa"/>
            <w:vAlign w:val="center"/>
          </w:tcPr>
          <w:p w:rsidR="00C42353" w:rsidRPr="0080085A" w:rsidRDefault="00C42353" w:rsidP="0080085A">
            <w:pPr>
              <w:jc w:val="center"/>
              <w:rPr>
                <w:sz w:val="22"/>
                <w:szCs w:val="22"/>
              </w:rPr>
            </w:pPr>
            <w:r w:rsidRPr="0080085A">
              <w:rPr>
                <w:sz w:val="22"/>
                <w:szCs w:val="22"/>
              </w:rPr>
              <w:t>1</w:t>
            </w:r>
          </w:p>
        </w:tc>
        <w:tc>
          <w:tcPr>
            <w:tcW w:w="720" w:type="dxa"/>
            <w:vAlign w:val="center"/>
          </w:tcPr>
          <w:p w:rsidR="00C42353" w:rsidRPr="0080085A" w:rsidRDefault="00C42353" w:rsidP="0080085A">
            <w:pPr>
              <w:jc w:val="center"/>
              <w:rPr>
                <w:sz w:val="22"/>
                <w:szCs w:val="22"/>
              </w:rPr>
            </w:pPr>
            <w:r w:rsidRPr="0080085A">
              <w:rPr>
                <w:sz w:val="22"/>
                <w:szCs w:val="22"/>
              </w:rPr>
              <w:t>6</w:t>
            </w:r>
          </w:p>
        </w:tc>
        <w:tc>
          <w:tcPr>
            <w:tcW w:w="540" w:type="dxa"/>
            <w:vAlign w:val="center"/>
          </w:tcPr>
          <w:p w:rsidR="00C42353" w:rsidRPr="0080085A" w:rsidRDefault="00C42353" w:rsidP="0080085A">
            <w:pPr>
              <w:jc w:val="center"/>
              <w:rPr>
                <w:sz w:val="22"/>
                <w:szCs w:val="22"/>
              </w:rPr>
            </w:pPr>
            <w:r w:rsidRPr="0080085A">
              <w:rPr>
                <w:sz w:val="22"/>
                <w:szCs w:val="22"/>
              </w:rPr>
              <w:t>10</w:t>
            </w:r>
          </w:p>
        </w:tc>
        <w:tc>
          <w:tcPr>
            <w:tcW w:w="540" w:type="dxa"/>
            <w:vAlign w:val="center"/>
          </w:tcPr>
          <w:p w:rsidR="00C42353" w:rsidRPr="0080085A" w:rsidRDefault="00C42353" w:rsidP="0080085A">
            <w:pPr>
              <w:jc w:val="center"/>
              <w:rPr>
                <w:sz w:val="22"/>
                <w:szCs w:val="22"/>
              </w:rPr>
            </w:pPr>
            <w:r w:rsidRPr="0080085A">
              <w:rPr>
                <w:sz w:val="22"/>
                <w:szCs w:val="22"/>
              </w:rPr>
              <w:t>10</w:t>
            </w:r>
          </w:p>
        </w:tc>
        <w:tc>
          <w:tcPr>
            <w:tcW w:w="540" w:type="dxa"/>
            <w:vAlign w:val="center"/>
          </w:tcPr>
          <w:p w:rsidR="00C42353" w:rsidRPr="0080085A" w:rsidRDefault="00C42353" w:rsidP="0080085A">
            <w:pPr>
              <w:jc w:val="center"/>
              <w:rPr>
                <w:sz w:val="22"/>
                <w:szCs w:val="22"/>
              </w:rPr>
            </w:pPr>
            <w:r w:rsidRPr="0080085A">
              <w:rPr>
                <w:sz w:val="22"/>
                <w:szCs w:val="22"/>
              </w:rPr>
              <w:t>3</w:t>
            </w:r>
          </w:p>
        </w:tc>
        <w:tc>
          <w:tcPr>
            <w:tcW w:w="540" w:type="dxa"/>
            <w:vAlign w:val="center"/>
          </w:tcPr>
          <w:p w:rsidR="00C42353" w:rsidRPr="0080085A" w:rsidRDefault="00C42353" w:rsidP="0080085A">
            <w:pPr>
              <w:jc w:val="center"/>
              <w:rPr>
                <w:sz w:val="22"/>
                <w:szCs w:val="22"/>
              </w:rPr>
            </w:pPr>
            <w:r w:rsidRPr="0080085A">
              <w:rPr>
                <w:sz w:val="22"/>
                <w:szCs w:val="22"/>
              </w:rPr>
              <w:t>8</w:t>
            </w:r>
          </w:p>
        </w:tc>
        <w:tc>
          <w:tcPr>
            <w:tcW w:w="540" w:type="dxa"/>
            <w:vAlign w:val="center"/>
          </w:tcPr>
          <w:p w:rsidR="00C42353" w:rsidRPr="0080085A" w:rsidRDefault="00C42353" w:rsidP="0080085A">
            <w:pPr>
              <w:jc w:val="center"/>
              <w:rPr>
                <w:sz w:val="22"/>
                <w:szCs w:val="22"/>
              </w:rPr>
            </w:pPr>
            <w:r w:rsidRPr="0080085A">
              <w:rPr>
                <w:sz w:val="22"/>
                <w:szCs w:val="22"/>
              </w:rPr>
              <w:t>10</w:t>
            </w:r>
          </w:p>
        </w:tc>
        <w:tc>
          <w:tcPr>
            <w:tcW w:w="540" w:type="dxa"/>
            <w:vAlign w:val="center"/>
          </w:tcPr>
          <w:p w:rsidR="00C42353" w:rsidRPr="0080085A" w:rsidRDefault="00C42353" w:rsidP="0080085A">
            <w:pPr>
              <w:jc w:val="center"/>
              <w:rPr>
                <w:sz w:val="22"/>
                <w:szCs w:val="22"/>
              </w:rPr>
            </w:pPr>
            <w:r w:rsidRPr="0080085A">
              <w:rPr>
                <w:sz w:val="22"/>
                <w:szCs w:val="22"/>
              </w:rPr>
              <w:t>7,0</w:t>
            </w:r>
          </w:p>
        </w:tc>
      </w:tr>
      <w:tr w:rsidR="00C42353" w:rsidRPr="0080085A">
        <w:tc>
          <w:tcPr>
            <w:tcW w:w="3168" w:type="dxa"/>
            <w:vAlign w:val="center"/>
          </w:tcPr>
          <w:p w:rsidR="00C42353" w:rsidRPr="0080085A" w:rsidRDefault="00C42353" w:rsidP="006E1E62">
            <w:pPr>
              <w:rPr>
                <w:sz w:val="22"/>
                <w:szCs w:val="22"/>
              </w:rPr>
            </w:pPr>
            <w:r w:rsidRPr="0080085A">
              <w:rPr>
                <w:sz w:val="22"/>
                <w:szCs w:val="22"/>
              </w:rPr>
              <w:t>Нитрификация</w:t>
            </w:r>
          </w:p>
        </w:tc>
        <w:tc>
          <w:tcPr>
            <w:tcW w:w="5580" w:type="dxa"/>
            <w:vAlign w:val="center"/>
          </w:tcPr>
          <w:p w:rsidR="00C42353" w:rsidRPr="0080085A" w:rsidRDefault="00C42353" w:rsidP="006E1E62">
            <w:pPr>
              <w:rPr>
                <w:sz w:val="22"/>
                <w:szCs w:val="22"/>
              </w:rPr>
            </w:pPr>
            <w:r w:rsidRPr="0080085A">
              <w:rPr>
                <w:sz w:val="22"/>
                <w:szCs w:val="22"/>
              </w:rPr>
              <w:t>Накопление субстратов после инкубации образца</w:t>
            </w:r>
          </w:p>
        </w:tc>
        <w:tc>
          <w:tcPr>
            <w:tcW w:w="540" w:type="dxa"/>
            <w:vAlign w:val="center"/>
          </w:tcPr>
          <w:p w:rsidR="00C42353" w:rsidRPr="0080085A" w:rsidRDefault="00C42353" w:rsidP="0080085A">
            <w:pPr>
              <w:jc w:val="center"/>
              <w:rPr>
                <w:sz w:val="22"/>
                <w:szCs w:val="22"/>
              </w:rPr>
            </w:pPr>
            <w:r w:rsidRPr="0080085A">
              <w:rPr>
                <w:sz w:val="22"/>
                <w:szCs w:val="22"/>
              </w:rPr>
              <w:t>7</w:t>
            </w:r>
          </w:p>
        </w:tc>
        <w:tc>
          <w:tcPr>
            <w:tcW w:w="540" w:type="dxa"/>
            <w:vAlign w:val="center"/>
          </w:tcPr>
          <w:p w:rsidR="00C42353" w:rsidRPr="0080085A" w:rsidRDefault="00C42353" w:rsidP="0080085A">
            <w:pPr>
              <w:jc w:val="center"/>
              <w:rPr>
                <w:sz w:val="22"/>
                <w:szCs w:val="22"/>
              </w:rPr>
            </w:pPr>
            <w:r w:rsidRPr="0080085A">
              <w:rPr>
                <w:sz w:val="22"/>
                <w:szCs w:val="22"/>
              </w:rPr>
              <w:t>9</w:t>
            </w:r>
          </w:p>
        </w:tc>
        <w:tc>
          <w:tcPr>
            <w:tcW w:w="540" w:type="dxa"/>
            <w:vAlign w:val="center"/>
          </w:tcPr>
          <w:p w:rsidR="00C42353" w:rsidRPr="0080085A" w:rsidRDefault="00C42353" w:rsidP="0080085A">
            <w:pPr>
              <w:jc w:val="center"/>
              <w:rPr>
                <w:sz w:val="22"/>
                <w:szCs w:val="22"/>
              </w:rPr>
            </w:pPr>
            <w:r w:rsidRPr="0080085A">
              <w:rPr>
                <w:sz w:val="22"/>
                <w:szCs w:val="22"/>
              </w:rPr>
              <w:t>6</w:t>
            </w:r>
          </w:p>
        </w:tc>
        <w:tc>
          <w:tcPr>
            <w:tcW w:w="540" w:type="dxa"/>
            <w:vAlign w:val="center"/>
          </w:tcPr>
          <w:p w:rsidR="00C42353" w:rsidRPr="0080085A" w:rsidRDefault="00C42353" w:rsidP="0080085A">
            <w:pPr>
              <w:jc w:val="center"/>
              <w:rPr>
                <w:sz w:val="22"/>
                <w:szCs w:val="22"/>
              </w:rPr>
            </w:pPr>
            <w:r w:rsidRPr="0080085A">
              <w:rPr>
                <w:sz w:val="22"/>
                <w:szCs w:val="22"/>
              </w:rPr>
              <w:t>8</w:t>
            </w:r>
          </w:p>
        </w:tc>
        <w:tc>
          <w:tcPr>
            <w:tcW w:w="720" w:type="dxa"/>
            <w:vAlign w:val="center"/>
          </w:tcPr>
          <w:p w:rsidR="00C42353" w:rsidRPr="0080085A" w:rsidRDefault="00C42353" w:rsidP="0080085A">
            <w:pPr>
              <w:jc w:val="center"/>
              <w:rPr>
                <w:sz w:val="22"/>
                <w:szCs w:val="22"/>
              </w:rPr>
            </w:pPr>
            <w:r w:rsidRPr="0080085A">
              <w:rPr>
                <w:sz w:val="22"/>
                <w:szCs w:val="22"/>
              </w:rPr>
              <w:t>8</w:t>
            </w:r>
          </w:p>
        </w:tc>
        <w:tc>
          <w:tcPr>
            <w:tcW w:w="540" w:type="dxa"/>
            <w:vAlign w:val="center"/>
          </w:tcPr>
          <w:p w:rsidR="00C42353" w:rsidRPr="0080085A" w:rsidRDefault="00C42353" w:rsidP="0080085A">
            <w:pPr>
              <w:jc w:val="center"/>
              <w:rPr>
                <w:sz w:val="22"/>
                <w:szCs w:val="22"/>
              </w:rPr>
            </w:pPr>
            <w:r w:rsidRPr="0080085A">
              <w:rPr>
                <w:sz w:val="22"/>
                <w:szCs w:val="22"/>
              </w:rPr>
              <w:t>7</w:t>
            </w:r>
          </w:p>
        </w:tc>
        <w:tc>
          <w:tcPr>
            <w:tcW w:w="540" w:type="dxa"/>
            <w:vAlign w:val="center"/>
          </w:tcPr>
          <w:p w:rsidR="00C42353" w:rsidRPr="0080085A" w:rsidRDefault="00C42353" w:rsidP="0080085A">
            <w:pPr>
              <w:jc w:val="center"/>
              <w:rPr>
                <w:sz w:val="22"/>
                <w:szCs w:val="22"/>
              </w:rPr>
            </w:pPr>
            <w:r w:rsidRPr="0080085A">
              <w:rPr>
                <w:sz w:val="22"/>
                <w:szCs w:val="22"/>
              </w:rPr>
              <w:t>7</w:t>
            </w:r>
          </w:p>
        </w:tc>
        <w:tc>
          <w:tcPr>
            <w:tcW w:w="540" w:type="dxa"/>
            <w:vAlign w:val="center"/>
          </w:tcPr>
          <w:p w:rsidR="00C42353" w:rsidRPr="0080085A" w:rsidRDefault="00C42353" w:rsidP="0080085A">
            <w:pPr>
              <w:jc w:val="center"/>
              <w:rPr>
                <w:sz w:val="22"/>
                <w:szCs w:val="22"/>
              </w:rPr>
            </w:pPr>
            <w:r w:rsidRPr="0080085A">
              <w:rPr>
                <w:sz w:val="22"/>
                <w:szCs w:val="22"/>
              </w:rPr>
              <w:t>4</w:t>
            </w:r>
          </w:p>
        </w:tc>
        <w:tc>
          <w:tcPr>
            <w:tcW w:w="540" w:type="dxa"/>
            <w:vAlign w:val="center"/>
          </w:tcPr>
          <w:p w:rsidR="00C42353" w:rsidRPr="0080085A" w:rsidRDefault="00C42353" w:rsidP="0080085A">
            <w:pPr>
              <w:jc w:val="center"/>
              <w:rPr>
                <w:sz w:val="22"/>
                <w:szCs w:val="22"/>
              </w:rPr>
            </w:pPr>
            <w:r w:rsidRPr="0080085A">
              <w:rPr>
                <w:sz w:val="22"/>
                <w:szCs w:val="22"/>
              </w:rPr>
              <w:t>8</w:t>
            </w:r>
          </w:p>
        </w:tc>
        <w:tc>
          <w:tcPr>
            <w:tcW w:w="540" w:type="dxa"/>
            <w:vAlign w:val="center"/>
          </w:tcPr>
          <w:p w:rsidR="00C42353" w:rsidRPr="0080085A" w:rsidRDefault="00C42353" w:rsidP="0080085A">
            <w:pPr>
              <w:jc w:val="center"/>
              <w:rPr>
                <w:sz w:val="22"/>
                <w:szCs w:val="22"/>
              </w:rPr>
            </w:pPr>
            <w:r w:rsidRPr="0080085A">
              <w:rPr>
                <w:sz w:val="22"/>
                <w:szCs w:val="22"/>
              </w:rPr>
              <w:t>8</w:t>
            </w:r>
          </w:p>
        </w:tc>
        <w:tc>
          <w:tcPr>
            <w:tcW w:w="540" w:type="dxa"/>
            <w:vAlign w:val="center"/>
          </w:tcPr>
          <w:p w:rsidR="00C42353" w:rsidRPr="0080085A" w:rsidRDefault="00C42353" w:rsidP="0080085A">
            <w:pPr>
              <w:jc w:val="center"/>
              <w:rPr>
                <w:sz w:val="22"/>
                <w:szCs w:val="22"/>
              </w:rPr>
            </w:pPr>
            <w:r w:rsidRPr="0080085A">
              <w:rPr>
                <w:sz w:val="22"/>
                <w:szCs w:val="22"/>
              </w:rPr>
              <w:t>7,1</w:t>
            </w:r>
          </w:p>
        </w:tc>
      </w:tr>
      <w:tr w:rsidR="00C42353" w:rsidRPr="0080085A">
        <w:tc>
          <w:tcPr>
            <w:tcW w:w="3168" w:type="dxa"/>
            <w:vAlign w:val="center"/>
          </w:tcPr>
          <w:p w:rsidR="00C42353" w:rsidRPr="0080085A" w:rsidRDefault="00C42353" w:rsidP="006E1E62">
            <w:pPr>
              <w:rPr>
                <w:sz w:val="22"/>
                <w:szCs w:val="22"/>
              </w:rPr>
            </w:pPr>
            <w:r w:rsidRPr="0080085A">
              <w:rPr>
                <w:sz w:val="22"/>
                <w:szCs w:val="22"/>
              </w:rPr>
              <w:t>Разложение мочевины</w:t>
            </w:r>
          </w:p>
        </w:tc>
        <w:tc>
          <w:tcPr>
            <w:tcW w:w="5580" w:type="dxa"/>
            <w:vAlign w:val="center"/>
          </w:tcPr>
          <w:p w:rsidR="00C42353" w:rsidRPr="0080085A" w:rsidRDefault="00C42353" w:rsidP="006E1E62">
            <w:pPr>
              <w:rPr>
                <w:sz w:val="22"/>
                <w:szCs w:val="22"/>
              </w:rPr>
            </w:pPr>
            <w:r w:rsidRPr="0080085A">
              <w:rPr>
                <w:sz w:val="22"/>
                <w:szCs w:val="22"/>
              </w:rPr>
              <w:t>Экспресс-метод Аристовской, Чугуновой</w:t>
            </w:r>
          </w:p>
        </w:tc>
        <w:tc>
          <w:tcPr>
            <w:tcW w:w="540" w:type="dxa"/>
            <w:vAlign w:val="center"/>
          </w:tcPr>
          <w:p w:rsidR="00C42353" w:rsidRPr="0080085A" w:rsidRDefault="00C42353" w:rsidP="0080085A">
            <w:pPr>
              <w:jc w:val="center"/>
              <w:rPr>
                <w:sz w:val="22"/>
                <w:szCs w:val="22"/>
              </w:rPr>
            </w:pPr>
            <w:r w:rsidRPr="0080085A">
              <w:rPr>
                <w:sz w:val="22"/>
                <w:szCs w:val="22"/>
              </w:rPr>
              <w:t>7</w:t>
            </w:r>
          </w:p>
        </w:tc>
        <w:tc>
          <w:tcPr>
            <w:tcW w:w="540" w:type="dxa"/>
            <w:vAlign w:val="center"/>
          </w:tcPr>
          <w:p w:rsidR="00C42353" w:rsidRPr="0080085A" w:rsidRDefault="00C42353" w:rsidP="0080085A">
            <w:pPr>
              <w:jc w:val="center"/>
              <w:rPr>
                <w:sz w:val="22"/>
                <w:szCs w:val="22"/>
              </w:rPr>
            </w:pPr>
            <w:r w:rsidRPr="0080085A">
              <w:rPr>
                <w:sz w:val="22"/>
                <w:szCs w:val="22"/>
              </w:rPr>
              <w:t>7</w:t>
            </w:r>
          </w:p>
        </w:tc>
        <w:tc>
          <w:tcPr>
            <w:tcW w:w="540" w:type="dxa"/>
            <w:vAlign w:val="center"/>
          </w:tcPr>
          <w:p w:rsidR="00C42353" w:rsidRPr="0080085A" w:rsidRDefault="00C42353" w:rsidP="0080085A">
            <w:pPr>
              <w:jc w:val="center"/>
              <w:rPr>
                <w:sz w:val="22"/>
                <w:szCs w:val="22"/>
              </w:rPr>
            </w:pPr>
            <w:r w:rsidRPr="0080085A">
              <w:rPr>
                <w:sz w:val="22"/>
                <w:szCs w:val="22"/>
              </w:rPr>
              <w:t>9</w:t>
            </w:r>
          </w:p>
        </w:tc>
        <w:tc>
          <w:tcPr>
            <w:tcW w:w="540" w:type="dxa"/>
            <w:vAlign w:val="center"/>
          </w:tcPr>
          <w:p w:rsidR="00C42353" w:rsidRPr="0080085A" w:rsidRDefault="00C42353" w:rsidP="0080085A">
            <w:pPr>
              <w:jc w:val="center"/>
              <w:rPr>
                <w:sz w:val="22"/>
                <w:szCs w:val="22"/>
              </w:rPr>
            </w:pPr>
            <w:r w:rsidRPr="0080085A">
              <w:rPr>
                <w:sz w:val="22"/>
                <w:szCs w:val="22"/>
              </w:rPr>
              <w:t>8</w:t>
            </w:r>
          </w:p>
        </w:tc>
        <w:tc>
          <w:tcPr>
            <w:tcW w:w="720" w:type="dxa"/>
            <w:vAlign w:val="center"/>
          </w:tcPr>
          <w:p w:rsidR="00C42353" w:rsidRPr="0080085A" w:rsidRDefault="00C42353" w:rsidP="0080085A">
            <w:pPr>
              <w:jc w:val="center"/>
              <w:rPr>
                <w:sz w:val="22"/>
                <w:szCs w:val="22"/>
              </w:rPr>
            </w:pPr>
            <w:r w:rsidRPr="0080085A">
              <w:rPr>
                <w:sz w:val="22"/>
                <w:szCs w:val="22"/>
              </w:rPr>
              <w:t>8</w:t>
            </w:r>
          </w:p>
        </w:tc>
        <w:tc>
          <w:tcPr>
            <w:tcW w:w="540" w:type="dxa"/>
            <w:vAlign w:val="center"/>
          </w:tcPr>
          <w:p w:rsidR="00C42353" w:rsidRPr="0080085A" w:rsidRDefault="00C42353" w:rsidP="0080085A">
            <w:pPr>
              <w:jc w:val="center"/>
              <w:rPr>
                <w:sz w:val="22"/>
                <w:szCs w:val="22"/>
              </w:rPr>
            </w:pPr>
            <w:r w:rsidRPr="0080085A">
              <w:rPr>
                <w:sz w:val="22"/>
                <w:szCs w:val="22"/>
              </w:rPr>
              <w:t>10</w:t>
            </w:r>
          </w:p>
        </w:tc>
        <w:tc>
          <w:tcPr>
            <w:tcW w:w="540" w:type="dxa"/>
            <w:vAlign w:val="center"/>
          </w:tcPr>
          <w:p w:rsidR="00C42353" w:rsidRPr="0080085A" w:rsidRDefault="00C42353" w:rsidP="0080085A">
            <w:pPr>
              <w:jc w:val="center"/>
              <w:rPr>
                <w:sz w:val="22"/>
                <w:szCs w:val="22"/>
              </w:rPr>
            </w:pPr>
            <w:r w:rsidRPr="0080085A">
              <w:rPr>
                <w:sz w:val="22"/>
                <w:szCs w:val="22"/>
              </w:rPr>
              <w:t>10</w:t>
            </w:r>
          </w:p>
        </w:tc>
        <w:tc>
          <w:tcPr>
            <w:tcW w:w="540" w:type="dxa"/>
            <w:vAlign w:val="center"/>
          </w:tcPr>
          <w:p w:rsidR="00C42353" w:rsidRPr="0080085A" w:rsidRDefault="00C42353" w:rsidP="0080085A">
            <w:pPr>
              <w:jc w:val="center"/>
              <w:rPr>
                <w:sz w:val="22"/>
                <w:szCs w:val="22"/>
              </w:rPr>
            </w:pPr>
            <w:r w:rsidRPr="0080085A">
              <w:rPr>
                <w:sz w:val="22"/>
                <w:szCs w:val="22"/>
              </w:rPr>
              <w:t>4</w:t>
            </w:r>
          </w:p>
        </w:tc>
        <w:tc>
          <w:tcPr>
            <w:tcW w:w="540" w:type="dxa"/>
            <w:vAlign w:val="center"/>
          </w:tcPr>
          <w:p w:rsidR="00C42353" w:rsidRPr="0080085A" w:rsidRDefault="00C42353" w:rsidP="0080085A">
            <w:pPr>
              <w:jc w:val="center"/>
              <w:rPr>
                <w:sz w:val="22"/>
                <w:szCs w:val="22"/>
              </w:rPr>
            </w:pPr>
            <w:r w:rsidRPr="0080085A">
              <w:rPr>
                <w:sz w:val="22"/>
                <w:szCs w:val="22"/>
              </w:rPr>
              <w:t>8</w:t>
            </w:r>
          </w:p>
        </w:tc>
        <w:tc>
          <w:tcPr>
            <w:tcW w:w="540" w:type="dxa"/>
            <w:vAlign w:val="center"/>
          </w:tcPr>
          <w:p w:rsidR="00C42353" w:rsidRPr="0080085A" w:rsidRDefault="00C42353" w:rsidP="0080085A">
            <w:pPr>
              <w:jc w:val="center"/>
              <w:rPr>
                <w:sz w:val="22"/>
                <w:szCs w:val="22"/>
              </w:rPr>
            </w:pPr>
            <w:r w:rsidRPr="0080085A">
              <w:rPr>
                <w:sz w:val="22"/>
                <w:szCs w:val="22"/>
              </w:rPr>
              <w:t>10</w:t>
            </w:r>
          </w:p>
        </w:tc>
        <w:tc>
          <w:tcPr>
            <w:tcW w:w="540" w:type="dxa"/>
            <w:vAlign w:val="center"/>
          </w:tcPr>
          <w:p w:rsidR="00C42353" w:rsidRPr="0080085A" w:rsidRDefault="00C42353" w:rsidP="0080085A">
            <w:pPr>
              <w:jc w:val="center"/>
              <w:rPr>
                <w:sz w:val="22"/>
                <w:szCs w:val="22"/>
              </w:rPr>
            </w:pPr>
            <w:r w:rsidRPr="0080085A">
              <w:rPr>
                <w:sz w:val="22"/>
                <w:szCs w:val="22"/>
              </w:rPr>
              <w:t>7,9</w:t>
            </w:r>
          </w:p>
        </w:tc>
      </w:tr>
      <w:tr w:rsidR="00C42353" w:rsidRPr="0080085A">
        <w:tc>
          <w:tcPr>
            <w:tcW w:w="3168" w:type="dxa"/>
            <w:vAlign w:val="center"/>
          </w:tcPr>
          <w:p w:rsidR="00C42353" w:rsidRPr="0080085A" w:rsidRDefault="00C42353" w:rsidP="006E1E62">
            <w:pPr>
              <w:rPr>
                <w:sz w:val="22"/>
                <w:szCs w:val="22"/>
              </w:rPr>
            </w:pPr>
            <w:r w:rsidRPr="0080085A">
              <w:rPr>
                <w:sz w:val="22"/>
                <w:szCs w:val="22"/>
              </w:rPr>
              <w:t>Содержание гумуса</w:t>
            </w:r>
          </w:p>
        </w:tc>
        <w:tc>
          <w:tcPr>
            <w:tcW w:w="5580" w:type="dxa"/>
            <w:vAlign w:val="center"/>
          </w:tcPr>
          <w:p w:rsidR="00C42353" w:rsidRPr="0080085A" w:rsidRDefault="00C42353" w:rsidP="006E1E62">
            <w:pPr>
              <w:rPr>
                <w:sz w:val="22"/>
                <w:szCs w:val="22"/>
              </w:rPr>
            </w:pPr>
            <w:r w:rsidRPr="0080085A">
              <w:rPr>
                <w:sz w:val="22"/>
                <w:szCs w:val="22"/>
              </w:rPr>
              <w:t>Мокрое озоление хромовой смесью по Тюрину</w:t>
            </w:r>
          </w:p>
        </w:tc>
        <w:tc>
          <w:tcPr>
            <w:tcW w:w="540" w:type="dxa"/>
            <w:vAlign w:val="center"/>
          </w:tcPr>
          <w:p w:rsidR="00C42353" w:rsidRPr="0080085A" w:rsidRDefault="00C42353" w:rsidP="0080085A">
            <w:pPr>
              <w:jc w:val="center"/>
              <w:rPr>
                <w:sz w:val="22"/>
                <w:szCs w:val="22"/>
              </w:rPr>
            </w:pPr>
            <w:r w:rsidRPr="0080085A">
              <w:rPr>
                <w:sz w:val="22"/>
                <w:szCs w:val="22"/>
              </w:rPr>
              <w:t>8</w:t>
            </w:r>
          </w:p>
        </w:tc>
        <w:tc>
          <w:tcPr>
            <w:tcW w:w="540" w:type="dxa"/>
            <w:vAlign w:val="center"/>
          </w:tcPr>
          <w:p w:rsidR="00C42353" w:rsidRPr="0080085A" w:rsidRDefault="00C42353" w:rsidP="0080085A">
            <w:pPr>
              <w:jc w:val="center"/>
              <w:rPr>
                <w:sz w:val="22"/>
                <w:szCs w:val="22"/>
              </w:rPr>
            </w:pPr>
            <w:r w:rsidRPr="0080085A">
              <w:rPr>
                <w:sz w:val="22"/>
                <w:szCs w:val="22"/>
              </w:rPr>
              <w:t>5</w:t>
            </w:r>
          </w:p>
        </w:tc>
        <w:tc>
          <w:tcPr>
            <w:tcW w:w="540" w:type="dxa"/>
            <w:vAlign w:val="center"/>
          </w:tcPr>
          <w:p w:rsidR="00C42353" w:rsidRPr="0080085A" w:rsidRDefault="00C42353" w:rsidP="0080085A">
            <w:pPr>
              <w:jc w:val="center"/>
              <w:rPr>
                <w:sz w:val="22"/>
                <w:szCs w:val="22"/>
              </w:rPr>
            </w:pPr>
            <w:r w:rsidRPr="0080085A">
              <w:rPr>
                <w:sz w:val="22"/>
                <w:szCs w:val="22"/>
              </w:rPr>
              <w:t>9</w:t>
            </w:r>
          </w:p>
        </w:tc>
        <w:tc>
          <w:tcPr>
            <w:tcW w:w="540" w:type="dxa"/>
            <w:vAlign w:val="center"/>
          </w:tcPr>
          <w:p w:rsidR="00C42353" w:rsidRPr="0080085A" w:rsidRDefault="00C42353" w:rsidP="0080085A">
            <w:pPr>
              <w:jc w:val="center"/>
              <w:rPr>
                <w:sz w:val="22"/>
                <w:szCs w:val="22"/>
              </w:rPr>
            </w:pPr>
            <w:r w:rsidRPr="0080085A">
              <w:rPr>
                <w:sz w:val="22"/>
                <w:szCs w:val="22"/>
              </w:rPr>
              <w:t>9</w:t>
            </w:r>
          </w:p>
        </w:tc>
        <w:tc>
          <w:tcPr>
            <w:tcW w:w="720" w:type="dxa"/>
            <w:vAlign w:val="center"/>
          </w:tcPr>
          <w:p w:rsidR="00C42353" w:rsidRPr="0080085A" w:rsidRDefault="00C42353" w:rsidP="0080085A">
            <w:pPr>
              <w:jc w:val="center"/>
              <w:rPr>
                <w:sz w:val="22"/>
                <w:szCs w:val="22"/>
              </w:rPr>
            </w:pPr>
            <w:r w:rsidRPr="0080085A">
              <w:rPr>
                <w:sz w:val="22"/>
                <w:szCs w:val="22"/>
              </w:rPr>
              <w:t>8</w:t>
            </w:r>
          </w:p>
        </w:tc>
        <w:tc>
          <w:tcPr>
            <w:tcW w:w="540" w:type="dxa"/>
            <w:vAlign w:val="center"/>
          </w:tcPr>
          <w:p w:rsidR="00C42353" w:rsidRPr="0080085A" w:rsidRDefault="00C42353" w:rsidP="0080085A">
            <w:pPr>
              <w:jc w:val="center"/>
              <w:rPr>
                <w:sz w:val="22"/>
                <w:szCs w:val="22"/>
              </w:rPr>
            </w:pPr>
            <w:r w:rsidRPr="0080085A">
              <w:rPr>
                <w:sz w:val="22"/>
                <w:szCs w:val="22"/>
              </w:rPr>
              <w:t>8</w:t>
            </w:r>
          </w:p>
        </w:tc>
        <w:tc>
          <w:tcPr>
            <w:tcW w:w="540" w:type="dxa"/>
            <w:vAlign w:val="center"/>
          </w:tcPr>
          <w:p w:rsidR="00C42353" w:rsidRPr="0080085A" w:rsidRDefault="00C42353" w:rsidP="0080085A">
            <w:pPr>
              <w:jc w:val="center"/>
              <w:rPr>
                <w:sz w:val="22"/>
                <w:szCs w:val="22"/>
              </w:rPr>
            </w:pPr>
            <w:r w:rsidRPr="0080085A">
              <w:rPr>
                <w:sz w:val="22"/>
                <w:szCs w:val="22"/>
              </w:rPr>
              <w:t>8</w:t>
            </w:r>
          </w:p>
        </w:tc>
        <w:tc>
          <w:tcPr>
            <w:tcW w:w="540" w:type="dxa"/>
            <w:vAlign w:val="center"/>
          </w:tcPr>
          <w:p w:rsidR="00C42353" w:rsidRPr="0080085A" w:rsidRDefault="00C42353" w:rsidP="0080085A">
            <w:pPr>
              <w:jc w:val="center"/>
              <w:rPr>
                <w:sz w:val="22"/>
                <w:szCs w:val="22"/>
              </w:rPr>
            </w:pPr>
            <w:r w:rsidRPr="0080085A">
              <w:rPr>
                <w:sz w:val="22"/>
                <w:szCs w:val="22"/>
              </w:rPr>
              <w:t>5</w:t>
            </w:r>
          </w:p>
        </w:tc>
        <w:tc>
          <w:tcPr>
            <w:tcW w:w="540" w:type="dxa"/>
            <w:vAlign w:val="center"/>
          </w:tcPr>
          <w:p w:rsidR="00C42353" w:rsidRPr="0080085A" w:rsidRDefault="00C42353" w:rsidP="0080085A">
            <w:pPr>
              <w:jc w:val="center"/>
              <w:rPr>
                <w:sz w:val="22"/>
                <w:szCs w:val="22"/>
              </w:rPr>
            </w:pPr>
            <w:r w:rsidRPr="0080085A">
              <w:rPr>
                <w:sz w:val="22"/>
                <w:szCs w:val="22"/>
              </w:rPr>
              <w:t>10</w:t>
            </w:r>
          </w:p>
        </w:tc>
        <w:tc>
          <w:tcPr>
            <w:tcW w:w="540" w:type="dxa"/>
            <w:vAlign w:val="center"/>
          </w:tcPr>
          <w:p w:rsidR="00C42353" w:rsidRPr="0080085A" w:rsidRDefault="00C42353" w:rsidP="0080085A">
            <w:pPr>
              <w:jc w:val="center"/>
              <w:rPr>
                <w:sz w:val="22"/>
                <w:szCs w:val="22"/>
              </w:rPr>
            </w:pPr>
            <w:r w:rsidRPr="0080085A">
              <w:rPr>
                <w:sz w:val="22"/>
                <w:szCs w:val="22"/>
              </w:rPr>
              <w:t>9</w:t>
            </w:r>
          </w:p>
        </w:tc>
        <w:tc>
          <w:tcPr>
            <w:tcW w:w="540" w:type="dxa"/>
            <w:vAlign w:val="center"/>
          </w:tcPr>
          <w:p w:rsidR="00C42353" w:rsidRPr="0080085A" w:rsidRDefault="00C42353" w:rsidP="0080085A">
            <w:pPr>
              <w:jc w:val="center"/>
              <w:rPr>
                <w:sz w:val="22"/>
                <w:szCs w:val="22"/>
              </w:rPr>
            </w:pPr>
            <w:r w:rsidRPr="0080085A">
              <w:rPr>
                <w:sz w:val="22"/>
                <w:szCs w:val="22"/>
              </w:rPr>
              <w:t>7,8</w:t>
            </w:r>
          </w:p>
        </w:tc>
      </w:tr>
      <w:tr w:rsidR="00C42353" w:rsidRPr="0080085A">
        <w:tc>
          <w:tcPr>
            <w:tcW w:w="3168" w:type="dxa"/>
            <w:vAlign w:val="center"/>
          </w:tcPr>
          <w:p w:rsidR="00C42353" w:rsidRPr="0080085A" w:rsidRDefault="00C42353" w:rsidP="006E1E62">
            <w:pPr>
              <w:rPr>
                <w:sz w:val="22"/>
                <w:szCs w:val="22"/>
              </w:rPr>
            </w:pPr>
            <w:r w:rsidRPr="0080085A">
              <w:rPr>
                <w:sz w:val="22"/>
                <w:szCs w:val="22"/>
              </w:rPr>
              <w:t>Состав гумуса</w:t>
            </w:r>
          </w:p>
        </w:tc>
        <w:tc>
          <w:tcPr>
            <w:tcW w:w="5580" w:type="dxa"/>
            <w:vAlign w:val="center"/>
          </w:tcPr>
          <w:p w:rsidR="00C42353" w:rsidRPr="0080085A" w:rsidRDefault="00C42353" w:rsidP="006E1E62">
            <w:pPr>
              <w:rPr>
                <w:sz w:val="22"/>
                <w:szCs w:val="22"/>
              </w:rPr>
            </w:pPr>
            <w:r w:rsidRPr="0080085A">
              <w:rPr>
                <w:sz w:val="22"/>
                <w:szCs w:val="22"/>
              </w:rPr>
              <w:t>Фракционно-групповой состав по Пономаревой-Плотниковой</w:t>
            </w:r>
          </w:p>
        </w:tc>
        <w:tc>
          <w:tcPr>
            <w:tcW w:w="540" w:type="dxa"/>
            <w:vAlign w:val="center"/>
          </w:tcPr>
          <w:p w:rsidR="00C42353" w:rsidRPr="0080085A" w:rsidRDefault="00C42353" w:rsidP="0080085A">
            <w:pPr>
              <w:jc w:val="center"/>
              <w:rPr>
                <w:sz w:val="22"/>
                <w:szCs w:val="22"/>
              </w:rPr>
            </w:pPr>
            <w:r w:rsidRPr="0080085A">
              <w:rPr>
                <w:sz w:val="22"/>
                <w:szCs w:val="22"/>
              </w:rPr>
              <w:t>8</w:t>
            </w:r>
          </w:p>
        </w:tc>
        <w:tc>
          <w:tcPr>
            <w:tcW w:w="540" w:type="dxa"/>
            <w:vAlign w:val="center"/>
          </w:tcPr>
          <w:p w:rsidR="00C42353" w:rsidRPr="0080085A" w:rsidRDefault="00C42353" w:rsidP="0080085A">
            <w:pPr>
              <w:jc w:val="center"/>
              <w:rPr>
                <w:sz w:val="22"/>
                <w:szCs w:val="22"/>
              </w:rPr>
            </w:pPr>
            <w:r w:rsidRPr="0080085A">
              <w:rPr>
                <w:sz w:val="22"/>
                <w:szCs w:val="22"/>
              </w:rPr>
              <w:t>7</w:t>
            </w:r>
          </w:p>
        </w:tc>
        <w:tc>
          <w:tcPr>
            <w:tcW w:w="540" w:type="dxa"/>
            <w:vAlign w:val="center"/>
          </w:tcPr>
          <w:p w:rsidR="00C42353" w:rsidRPr="0080085A" w:rsidRDefault="00C42353" w:rsidP="0080085A">
            <w:pPr>
              <w:jc w:val="center"/>
              <w:rPr>
                <w:sz w:val="22"/>
                <w:szCs w:val="22"/>
              </w:rPr>
            </w:pPr>
            <w:r w:rsidRPr="0080085A">
              <w:rPr>
                <w:sz w:val="22"/>
                <w:szCs w:val="22"/>
              </w:rPr>
              <w:t>4</w:t>
            </w:r>
          </w:p>
        </w:tc>
        <w:tc>
          <w:tcPr>
            <w:tcW w:w="540" w:type="dxa"/>
            <w:vAlign w:val="center"/>
          </w:tcPr>
          <w:p w:rsidR="00C42353" w:rsidRPr="0080085A" w:rsidRDefault="00C42353" w:rsidP="0080085A">
            <w:pPr>
              <w:jc w:val="center"/>
              <w:rPr>
                <w:sz w:val="22"/>
                <w:szCs w:val="22"/>
              </w:rPr>
            </w:pPr>
            <w:r w:rsidRPr="0080085A">
              <w:rPr>
                <w:sz w:val="22"/>
                <w:szCs w:val="22"/>
              </w:rPr>
              <w:t>8</w:t>
            </w:r>
          </w:p>
        </w:tc>
        <w:tc>
          <w:tcPr>
            <w:tcW w:w="720" w:type="dxa"/>
            <w:vAlign w:val="center"/>
          </w:tcPr>
          <w:p w:rsidR="00C42353" w:rsidRPr="0080085A" w:rsidRDefault="00C42353" w:rsidP="0080085A">
            <w:pPr>
              <w:jc w:val="center"/>
              <w:rPr>
                <w:sz w:val="22"/>
                <w:szCs w:val="22"/>
              </w:rPr>
            </w:pPr>
            <w:r w:rsidRPr="0080085A">
              <w:rPr>
                <w:sz w:val="22"/>
                <w:szCs w:val="22"/>
              </w:rPr>
              <w:t>7</w:t>
            </w:r>
          </w:p>
        </w:tc>
        <w:tc>
          <w:tcPr>
            <w:tcW w:w="540" w:type="dxa"/>
            <w:vAlign w:val="center"/>
          </w:tcPr>
          <w:p w:rsidR="00C42353" w:rsidRPr="0080085A" w:rsidRDefault="00C42353" w:rsidP="0080085A">
            <w:pPr>
              <w:jc w:val="center"/>
              <w:rPr>
                <w:sz w:val="22"/>
                <w:szCs w:val="22"/>
              </w:rPr>
            </w:pPr>
            <w:r w:rsidRPr="0080085A">
              <w:rPr>
                <w:sz w:val="22"/>
                <w:szCs w:val="22"/>
              </w:rPr>
              <w:t>7</w:t>
            </w:r>
          </w:p>
        </w:tc>
        <w:tc>
          <w:tcPr>
            <w:tcW w:w="540" w:type="dxa"/>
            <w:vAlign w:val="center"/>
          </w:tcPr>
          <w:p w:rsidR="00C42353" w:rsidRPr="0080085A" w:rsidRDefault="00C42353" w:rsidP="0080085A">
            <w:pPr>
              <w:jc w:val="center"/>
              <w:rPr>
                <w:sz w:val="22"/>
                <w:szCs w:val="22"/>
              </w:rPr>
            </w:pPr>
            <w:r w:rsidRPr="0080085A">
              <w:rPr>
                <w:sz w:val="22"/>
                <w:szCs w:val="22"/>
              </w:rPr>
              <w:t>6</w:t>
            </w:r>
          </w:p>
        </w:tc>
        <w:tc>
          <w:tcPr>
            <w:tcW w:w="540" w:type="dxa"/>
            <w:vAlign w:val="center"/>
          </w:tcPr>
          <w:p w:rsidR="00C42353" w:rsidRPr="0080085A" w:rsidRDefault="00C42353" w:rsidP="0080085A">
            <w:pPr>
              <w:jc w:val="center"/>
              <w:rPr>
                <w:sz w:val="22"/>
                <w:szCs w:val="22"/>
              </w:rPr>
            </w:pPr>
            <w:r w:rsidRPr="0080085A">
              <w:rPr>
                <w:sz w:val="22"/>
                <w:szCs w:val="22"/>
              </w:rPr>
              <w:t>3</w:t>
            </w:r>
          </w:p>
        </w:tc>
        <w:tc>
          <w:tcPr>
            <w:tcW w:w="540" w:type="dxa"/>
            <w:vAlign w:val="center"/>
          </w:tcPr>
          <w:p w:rsidR="00C42353" w:rsidRPr="0080085A" w:rsidRDefault="00C42353" w:rsidP="0080085A">
            <w:pPr>
              <w:jc w:val="center"/>
              <w:rPr>
                <w:sz w:val="22"/>
                <w:szCs w:val="22"/>
              </w:rPr>
            </w:pPr>
            <w:r w:rsidRPr="0080085A">
              <w:rPr>
                <w:sz w:val="22"/>
                <w:szCs w:val="22"/>
              </w:rPr>
              <w:t>8</w:t>
            </w:r>
          </w:p>
        </w:tc>
        <w:tc>
          <w:tcPr>
            <w:tcW w:w="540" w:type="dxa"/>
            <w:vAlign w:val="center"/>
          </w:tcPr>
          <w:p w:rsidR="00C42353" w:rsidRPr="0080085A" w:rsidRDefault="00C42353" w:rsidP="0080085A">
            <w:pPr>
              <w:jc w:val="center"/>
              <w:rPr>
                <w:sz w:val="22"/>
                <w:szCs w:val="22"/>
              </w:rPr>
            </w:pPr>
            <w:r w:rsidRPr="0080085A">
              <w:rPr>
                <w:sz w:val="22"/>
                <w:szCs w:val="22"/>
              </w:rPr>
              <w:t>7</w:t>
            </w:r>
          </w:p>
        </w:tc>
        <w:tc>
          <w:tcPr>
            <w:tcW w:w="540" w:type="dxa"/>
            <w:vAlign w:val="center"/>
          </w:tcPr>
          <w:p w:rsidR="00C42353" w:rsidRPr="0080085A" w:rsidRDefault="00C42353" w:rsidP="0080085A">
            <w:pPr>
              <w:jc w:val="center"/>
              <w:rPr>
                <w:sz w:val="22"/>
                <w:szCs w:val="22"/>
              </w:rPr>
            </w:pPr>
            <w:r w:rsidRPr="0080085A">
              <w:rPr>
                <w:sz w:val="22"/>
                <w:szCs w:val="22"/>
              </w:rPr>
              <w:t>6,4</w:t>
            </w:r>
          </w:p>
        </w:tc>
      </w:tr>
      <w:tr w:rsidR="00C42353" w:rsidRPr="0080085A">
        <w:tc>
          <w:tcPr>
            <w:tcW w:w="3168" w:type="dxa"/>
            <w:vAlign w:val="center"/>
          </w:tcPr>
          <w:p w:rsidR="00C42353" w:rsidRPr="0080085A" w:rsidRDefault="00C42353" w:rsidP="006E1E62">
            <w:pPr>
              <w:rPr>
                <w:sz w:val="22"/>
                <w:szCs w:val="22"/>
              </w:rPr>
            </w:pPr>
            <w:r w:rsidRPr="0080085A">
              <w:rPr>
                <w:sz w:val="22"/>
                <w:szCs w:val="22"/>
              </w:rPr>
              <w:t>Продуктивность, урожайность</w:t>
            </w:r>
          </w:p>
        </w:tc>
        <w:tc>
          <w:tcPr>
            <w:tcW w:w="5580" w:type="dxa"/>
            <w:vAlign w:val="center"/>
          </w:tcPr>
          <w:p w:rsidR="00C42353" w:rsidRPr="0080085A" w:rsidRDefault="00C42353" w:rsidP="006E1E62">
            <w:pPr>
              <w:rPr>
                <w:sz w:val="22"/>
                <w:szCs w:val="22"/>
              </w:rPr>
            </w:pPr>
            <w:r w:rsidRPr="0080085A">
              <w:rPr>
                <w:sz w:val="22"/>
                <w:szCs w:val="22"/>
              </w:rPr>
              <w:t>Весовой метод</w:t>
            </w:r>
          </w:p>
        </w:tc>
        <w:tc>
          <w:tcPr>
            <w:tcW w:w="540" w:type="dxa"/>
            <w:vAlign w:val="center"/>
          </w:tcPr>
          <w:p w:rsidR="00C42353" w:rsidRPr="0080085A" w:rsidRDefault="00C42353" w:rsidP="0080085A">
            <w:pPr>
              <w:jc w:val="center"/>
              <w:rPr>
                <w:sz w:val="22"/>
                <w:szCs w:val="22"/>
              </w:rPr>
            </w:pPr>
            <w:r w:rsidRPr="0080085A">
              <w:rPr>
                <w:sz w:val="22"/>
                <w:szCs w:val="22"/>
              </w:rPr>
              <w:t>10</w:t>
            </w:r>
          </w:p>
        </w:tc>
        <w:tc>
          <w:tcPr>
            <w:tcW w:w="540" w:type="dxa"/>
            <w:vAlign w:val="center"/>
          </w:tcPr>
          <w:p w:rsidR="00C42353" w:rsidRPr="0080085A" w:rsidRDefault="00C42353" w:rsidP="0080085A">
            <w:pPr>
              <w:jc w:val="center"/>
              <w:rPr>
                <w:sz w:val="22"/>
                <w:szCs w:val="22"/>
              </w:rPr>
            </w:pPr>
            <w:r w:rsidRPr="0080085A">
              <w:rPr>
                <w:sz w:val="22"/>
                <w:szCs w:val="22"/>
              </w:rPr>
              <w:t>7</w:t>
            </w:r>
          </w:p>
        </w:tc>
        <w:tc>
          <w:tcPr>
            <w:tcW w:w="540" w:type="dxa"/>
            <w:vAlign w:val="center"/>
          </w:tcPr>
          <w:p w:rsidR="00C42353" w:rsidRPr="0080085A" w:rsidRDefault="00C42353" w:rsidP="0080085A">
            <w:pPr>
              <w:jc w:val="center"/>
              <w:rPr>
                <w:sz w:val="22"/>
                <w:szCs w:val="22"/>
              </w:rPr>
            </w:pPr>
            <w:r w:rsidRPr="0080085A">
              <w:rPr>
                <w:sz w:val="22"/>
                <w:szCs w:val="22"/>
              </w:rPr>
              <w:t>4</w:t>
            </w:r>
          </w:p>
        </w:tc>
        <w:tc>
          <w:tcPr>
            <w:tcW w:w="540" w:type="dxa"/>
            <w:vAlign w:val="center"/>
          </w:tcPr>
          <w:p w:rsidR="00C42353" w:rsidRPr="0080085A" w:rsidRDefault="00C42353" w:rsidP="0080085A">
            <w:pPr>
              <w:jc w:val="center"/>
              <w:rPr>
                <w:sz w:val="22"/>
                <w:szCs w:val="22"/>
              </w:rPr>
            </w:pPr>
            <w:r w:rsidRPr="0080085A">
              <w:rPr>
                <w:sz w:val="22"/>
                <w:szCs w:val="22"/>
              </w:rPr>
              <w:t>8</w:t>
            </w:r>
          </w:p>
        </w:tc>
        <w:tc>
          <w:tcPr>
            <w:tcW w:w="720" w:type="dxa"/>
            <w:vAlign w:val="center"/>
          </w:tcPr>
          <w:p w:rsidR="00C42353" w:rsidRPr="0080085A" w:rsidRDefault="00C42353" w:rsidP="0080085A">
            <w:pPr>
              <w:jc w:val="center"/>
              <w:rPr>
                <w:sz w:val="22"/>
                <w:szCs w:val="22"/>
              </w:rPr>
            </w:pPr>
            <w:r w:rsidRPr="0080085A">
              <w:rPr>
                <w:sz w:val="22"/>
                <w:szCs w:val="22"/>
              </w:rPr>
              <w:t>8</w:t>
            </w:r>
          </w:p>
        </w:tc>
        <w:tc>
          <w:tcPr>
            <w:tcW w:w="540" w:type="dxa"/>
            <w:vAlign w:val="center"/>
          </w:tcPr>
          <w:p w:rsidR="00C42353" w:rsidRPr="0080085A" w:rsidRDefault="00C42353" w:rsidP="0080085A">
            <w:pPr>
              <w:jc w:val="center"/>
              <w:rPr>
                <w:sz w:val="22"/>
                <w:szCs w:val="22"/>
              </w:rPr>
            </w:pPr>
            <w:r w:rsidRPr="0080085A">
              <w:rPr>
                <w:sz w:val="22"/>
                <w:szCs w:val="22"/>
              </w:rPr>
              <w:t>8</w:t>
            </w:r>
          </w:p>
        </w:tc>
        <w:tc>
          <w:tcPr>
            <w:tcW w:w="540" w:type="dxa"/>
            <w:vAlign w:val="center"/>
          </w:tcPr>
          <w:p w:rsidR="00C42353" w:rsidRPr="0080085A" w:rsidRDefault="00C42353" w:rsidP="0080085A">
            <w:pPr>
              <w:jc w:val="center"/>
              <w:rPr>
                <w:sz w:val="22"/>
                <w:szCs w:val="22"/>
              </w:rPr>
            </w:pPr>
            <w:r w:rsidRPr="0080085A">
              <w:rPr>
                <w:sz w:val="22"/>
                <w:szCs w:val="22"/>
              </w:rPr>
              <w:t>6</w:t>
            </w:r>
          </w:p>
        </w:tc>
        <w:tc>
          <w:tcPr>
            <w:tcW w:w="540" w:type="dxa"/>
            <w:vAlign w:val="center"/>
          </w:tcPr>
          <w:p w:rsidR="00C42353" w:rsidRPr="0080085A" w:rsidRDefault="00C42353" w:rsidP="0080085A">
            <w:pPr>
              <w:jc w:val="center"/>
              <w:rPr>
                <w:sz w:val="22"/>
                <w:szCs w:val="22"/>
              </w:rPr>
            </w:pPr>
            <w:r w:rsidRPr="0080085A">
              <w:rPr>
                <w:sz w:val="22"/>
                <w:szCs w:val="22"/>
              </w:rPr>
              <w:t>4</w:t>
            </w:r>
          </w:p>
        </w:tc>
        <w:tc>
          <w:tcPr>
            <w:tcW w:w="540" w:type="dxa"/>
            <w:vAlign w:val="center"/>
          </w:tcPr>
          <w:p w:rsidR="00C42353" w:rsidRPr="0080085A" w:rsidRDefault="00C42353" w:rsidP="0080085A">
            <w:pPr>
              <w:jc w:val="center"/>
              <w:rPr>
                <w:sz w:val="22"/>
                <w:szCs w:val="22"/>
              </w:rPr>
            </w:pPr>
            <w:r w:rsidRPr="0080085A">
              <w:rPr>
                <w:sz w:val="22"/>
                <w:szCs w:val="22"/>
              </w:rPr>
              <w:t>8</w:t>
            </w:r>
          </w:p>
        </w:tc>
        <w:tc>
          <w:tcPr>
            <w:tcW w:w="540" w:type="dxa"/>
            <w:vAlign w:val="center"/>
          </w:tcPr>
          <w:p w:rsidR="00C42353" w:rsidRPr="0080085A" w:rsidRDefault="00C42353" w:rsidP="0080085A">
            <w:pPr>
              <w:jc w:val="center"/>
              <w:rPr>
                <w:sz w:val="22"/>
                <w:szCs w:val="22"/>
              </w:rPr>
            </w:pPr>
            <w:r w:rsidRPr="0080085A">
              <w:rPr>
                <w:sz w:val="22"/>
                <w:szCs w:val="22"/>
              </w:rPr>
              <w:t>8</w:t>
            </w:r>
          </w:p>
        </w:tc>
        <w:tc>
          <w:tcPr>
            <w:tcW w:w="540" w:type="dxa"/>
            <w:vAlign w:val="center"/>
          </w:tcPr>
          <w:p w:rsidR="00C42353" w:rsidRPr="0080085A" w:rsidRDefault="00C42353" w:rsidP="0080085A">
            <w:pPr>
              <w:jc w:val="center"/>
              <w:rPr>
                <w:sz w:val="22"/>
                <w:szCs w:val="22"/>
              </w:rPr>
            </w:pPr>
            <w:r w:rsidRPr="0080085A">
              <w:rPr>
                <w:sz w:val="22"/>
                <w:szCs w:val="22"/>
              </w:rPr>
              <w:t>7,0</w:t>
            </w:r>
          </w:p>
        </w:tc>
      </w:tr>
      <w:tr w:rsidR="00C42353" w:rsidRPr="0080085A">
        <w:tc>
          <w:tcPr>
            <w:tcW w:w="8748" w:type="dxa"/>
            <w:gridSpan w:val="2"/>
            <w:vAlign w:val="center"/>
          </w:tcPr>
          <w:p w:rsidR="00C42353" w:rsidRPr="0080085A" w:rsidRDefault="00C42353" w:rsidP="0080085A">
            <w:pPr>
              <w:jc w:val="center"/>
              <w:rPr>
                <w:sz w:val="22"/>
                <w:szCs w:val="22"/>
              </w:rPr>
            </w:pPr>
            <w:r w:rsidRPr="0080085A">
              <w:rPr>
                <w:sz w:val="22"/>
                <w:szCs w:val="22"/>
              </w:rPr>
              <w:t>Средний балл по категории</w:t>
            </w:r>
          </w:p>
        </w:tc>
        <w:tc>
          <w:tcPr>
            <w:tcW w:w="540" w:type="dxa"/>
            <w:vAlign w:val="center"/>
          </w:tcPr>
          <w:p w:rsidR="00C42353" w:rsidRPr="0080085A" w:rsidRDefault="00C42353" w:rsidP="0080085A">
            <w:pPr>
              <w:jc w:val="center"/>
              <w:rPr>
                <w:sz w:val="22"/>
                <w:szCs w:val="22"/>
              </w:rPr>
            </w:pPr>
            <w:r w:rsidRPr="0080085A">
              <w:rPr>
                <w:sz w:val="22"/>
                <w:szCs w:val="22"/>
              </w:rPr>
              <w:t>6,9</w:t>
            </w:r>
          </w:p>
        </w:tc>
        <w:tc>
          <w:tcPr>
            <w:tcW w:w="540" w:type="dxa"/>
            <w:vAlign w:val="center"/>
          </w:tcPr>
          <w:p w:rsidR="00C42353" w:rsidRPr="0080085A" w:rsidRDefault="00C42353" w:rsidP="0080085A">
            <w:pPr>
              <w:jc w:val="center"/>
              <w:rPr>
                <w:sz w:val="22"/>
                <w:szCs w:val="22"/>
              </w:rPr>
            </w:pPr>
            <w:r w:rsidRPr="0080085A">
              <w:rPr>
                <w:sz w:val="22"/>
                <w:szCs w:val="22"/>
              </w:rPr>
              <w:t>7,8</w:t>
            </w:r>
          </w:p>
        </w:tc>
        <w:tc>
          <w:tcPr>
            <w:tcW w:w="540" w:type="dxa"/>
            <w:vAlign w:val="center"/>
          </w:tcPr>
          <w:p w:rsidR="00C42353" w:rsidRPr="0080085A" w:rsidRDefault="00C42353" w:rsidP="0080085A">
            <w:pPr>
              <w:jc w:val="center"/>
              <w:rPr>
                <w:sz w:val="22"/>
                <w:szCs w:val="22"/>
              </w:rPr>
            </w:pPr>
            <w:r w:rsidRPr="0080085A">
              <w:rPr>
                <w:sz w:val="22"/>
                <w:szCs w:val="22"/>
              </w:rPr>
              <w:t>6,3</w:t>
            </w:r>
          </w:p>
        </w:tc>
        <w:tc>
          <w:tcPr>
            <w:tcW w:w="540" w:type="dxa"/>
            <w:vAlign w:val="center"/>
          </w:tcPr>
          <w:p w:rsidR="00C42353" w:rsidRPr="0080085A" w:rsidRDefault="00C42353" w:rsidP="0080085A">
            <w:pPr>
              <w:jc w:val="center"/>
              <w:rPr>
                <w:sz w:val="22"/>
                <w:szCs w:val="22"/>
              </w:rPr>
            </w:pPr>
            <w:r w:rsidRPr="0080085A">
              <w:rPr>
                <w:sz w:val="22"/>
                <w:szCs w:val="22"/>
              </w:rPr>
              <w:t>4,7</w:t>
            </w:r>
          </w:p>
        </w:tc>
        <w:tc>
          <w:tcPr>
            <w:tcW w:w="720" w:type="dxa"/>
            <w:vAlign w:val="center"/>
          </w:tcPr>
          <w:p w:rsidR="00C42353" w:rsidRPr="0080085A" w:rsidRDefault="00C42353" w:rsidP="0080085A">
            <w:pPr>
              <w:jc w:val="center"/>
              <w:rPr>
                <w:sz w:val="22"/>
                <w:szCs w:val="22"/>
              </w:rPr>
            </w:pPr>
            <w:r w:rsidRPr="0080085A">
              <w:rPr>
                <w:sz w:val="22"/>
                <w:szCs w:val="22"/>
              </w:rPr>
              <w:t>5,2</w:t>
            </w:r>
          </w:p>
        </w:tc>
        <w:tc>
          <w:tcPr>
            <w:tcW w:w="540" w:type="dxa"/>
            <w:vAlign w:val="center"/>
          </w:tcPr>
          <w:p w:rsidR="00C42353" w:rsidRPr="0080085A" w:rsidRDefault="00C42353" w:rsidP="0080085A">
            <w:pPr>
              <w:jc w:val="center"/>
              <w:rPr>
                <w:sz w:val="22"/>
                <w:szCs w:val="22"/>
              </w:rPr>
            </w:pPr>
            <w:r w:rsidRPr="0080085A">
              <w:rPr>
                <w:sz w:val="22"/>
                <w:szCs w:val="22"/>
              </w:rPr>
              <w:t>7,1</w:t>
            </w:r>
          </w:p>
        </w:tc>
        <w:tc>
          <w:tcPr>
            <w:tcW w:w="540" w:type="dxa"/>
            <w:vAlign w:val="center"/>
          </w:tcPr>
          <w:p w:rsidR="00C42353" w:rsidRPr="0080085A" w:rsidRDefault="00C42353" w:rsidP="0080085A">
            <w:pPr>
              <w:jc w:val="center"/>
              <w:rPr>
                <w:sz w:val="22"/>
                <w:szCs w:val="22"/>
              </w:rPr>
            </w:pPr>
            <w:r w:rsidRPr="0080085A">
              <w:rPr>
                <w:sz w:val="22"/>
                <w:szCs w:val="22"/>
              </w:rPr>
              <w:t>6,6</w:t>
            </w:r>
          </w:p>
        </w:tc>
        <w:tc>
          <w:tcPr>
            <w:tcW w:w="540" w:type="dxa"/>
            <w:vAlign w:val="center"/>
          </w:tcPr>
          <w:p w:rsidR="00C42353" w:rsidRPr="0080085A" w:rsidRDefault="00C42353" w:rsidP="0080085A">
            <w:pPr>
              <w:jc w:val="center"/>
              <w:rPr>
                <w:sz w:val="22"/>
                <w:szCs w:val="22"/>
              </w:rPr>
            </w:pPr>
            <w:r w:rsidRPr="0080085A">
              <w:rPr>
                <w:sz w:val="22"/>
                <w:szCs w:val="22"/>
              </w:rPr>
              <w:t>4,1</w:t>
            </w:r>
          </w:p>
        </w:tc>
        <w:tc>
          <w:tcPr>
            <w:tcW w:w="540" w:type="dxa"/>
            <w:vAlign w:val="center"/>
          </w:tcPr>
          <w:p w:rsidR="00C42353" w:rsidRPr="0080085A" w:rsidRDefault="00C42353" w:rsidP="0080085A">
            <w:pPr>
              <w:jc w:val="center"/>
              <w:rPr>
                <w:sz w:val="22"/>
                <w:szCs w:val="22"/>
              </w:rPr>
            </w:pPr>
            <w:r w:rsidRPr="0080085A">
              <w:rPr>
                <w:sz w:val="22"/>
                <w:szCs w:val="22"/>
              </w:rPr>
              <w:t>6,3</w:t>
            </w:r>
          </w:p>
        </w:tc>
        <w:tc>
          <w:tcPr>
            <w:tcW w:w="540" w:type="dxa"/>
            <w:vAlign w:val="center"/>
          </w:tcPr>
          <w:p w:rsidR="00C42353" w:rsidRPr="0080085A" w:rsidRDefault="00C42353" w:rsidP="0080085A">
            <w:pPr>
              <w:jc w:val="center"/>
              <w:rPr>
                <w:sz w:val="22"/>
                <w:szCs w:val="22"/>
              </w:rPr>
            </w:pPr>
            <w:r w:rsidRPr="0080085A">
              <w:rPr>
                <w:sz w:val="22"/>
                <w:szCs w:val="22"/>
              </w:rPr>
              <w:t>6,9</w:t>
            </w:r>
          </w:p>
        </w:tc>
        <w:tc>
          <w:tcPr>
            <w:tcW w:w="540" w:type="dxa"/>
            <w:vAlign w:val="center"/>
          </w:tcPr>
          <w:p w:rsidR="00C42353" w:rsidRPr="0080085A" w:rsidRDefault="00C42353" w:rsidP="0080085A">
            <w:pPr>
              <w:jc w:val="center"/>
              <w:rPr>
                <w:sz w:val="22"/>
                <w:szCs w:val="22"/>
              </w:rPr>
            </w:pPr>
            <w:r w:rsidRPr="0080085A">
              <w:rPr>
                <w:sz w:val="22"/>
                <w:szCs w:val="22"/>
              </w:rPr>
              <w:t>6,1</w:t>
            </w:r>
          </w:p>
        </w:tc>
      </w:tr>
    </w:tbl>
    <w:p w:rsidR="00C42353" w:rsidRDefault="00C42353" w:rsidP="00C42353">
      <w:pPr>
        <w:shd w:val="clear" w:color="auto" w:fill="FFFFFF"/>
        <w:spacing w:line="360" w:lineRule="auto"/>
        <w:jc w:val="both"/>
        <w:rPr>
          <w:b/>
          <w:color w:val="000000"/>
        </w:rPr>
        <w:sectPr w:rsidR="00C42353" w:rsidSect="00C42353">
          <w:pgSz w:w="16834" w:h="11909" w:orient="landscape"/>
          <w:pgMar w:top="1418" w:right="1134" w:bottom="851" w:left="1418" w:header="720" w:footer="720" w:gutter="0"/>
          <w:cols w:space="60"/>
          <w:noEndnote/>
        </w:sectPr>
      </w:pPr>
    </w:p>
    <w:p w:rsidR="007D2FA3" w:rsidRPr="00E3028B" w:rsidRDefault="0008542B" w:rsidP="001C6D7B">
      <w:pPr>
        <w:shd w:val="clear" w:color="auto" w:fill="FFFFFF"/>
        <w:spacing w:line="360" w:lineRule="auto"/>
        <w:jc w:val="center"/>
        <w:rPr>
          <w:b/>
          <w:color w:val="000000"/>
        </w:rPr>
      </w:pPr>
      <w:r w:rsidRPr="0008542B">
        <w:rPr>
          <w:b/>
          <w:color w:val="000000"/>
        </w:rPr>
        <w:t>2.3 Изменение ферментативной активности почвы в зависимости от загрязнения</w:t>
      </w:r>
    </w:p>
    <w:p w:rsidR="00C2555D" w:rsidRPr="00C2555D" w:rsidRDefault="00C2555D" w:rsidP="00C2555D">
      <w:pPr>
        <w:shd w:val="clear" w:color="auto" w:fill="FFFFFF"/>
        <w:spacing w:line="360" w:lineRule="auto"/>
        <w:ind w:firstLine="709"/>
        <w:jc w:val="both"/>
        <w:rPr>
          <w:color w:val="000000"/>
        </w:rPr>
      </w:pPr>
      <w:r w:rsidRPr="00C2555D">
        <w:rPr>
          <w:color w:val="000000"/>
        </w:rPr>
        <w:t xml:space="preserve">Многочисленные исследования обнаруживают сильное </w:t>
      </w:r>
      <w:r>
        <w:rPr>
          <w:color w:val="000000"/>
        </w:rPr>
        <w:t>влияние</w:t>
      </w:r>
      <w:r w:rsidRPr="00C2555D">
        <w:rPr>
          <w:color w:val="000000"/>
        </w:rPr>
        <w:t xml:space="preserve"> загрязнения почв на о</w:t>
      </w:r>
      <w:r w:rsidR="007562D1">
        <w:rPr>
          <w:color w:val="000000"/>
        </w:rPr>
        <w:t>дин из важнейших факторов транс</w:t>
      </w:r>
      <w:r w:rsidRPr="00C2555D">
        <w:rPr>
          <w:color w:val="000000"/>
        </w:rPr>
        <w:t>формации органического вещества - ферментативную активность</w:t>
      </w:r>
      <w:r w:rsidR="007562D1">
        <w:rPr>
          <w:color w:val="000000"/>
        </w:rPr>
        <w:t>.</w:t>
      </w:r>
      <w:r w:rsidRPr="00C2555D">
        <w:rPr>
          <w:color w:val="000000"/>
        </w:rPr>
        <w:t xml:space="preserve"> </w:t>
      </w:r>
      <w:r w:rsidR="007562D1">
        <w:rPr>
          <w:color w:val="000000"/>
        </w:rPr>
        <w:t>Попадая</w:t>
      </w:r>
      <w:r w:rsidRPr="00C2555D">
        <w:rPr>
          <w:color w:val="000000"/>
        </w:rPr>
        <w:t xml:space="preserve"> в почву, </w:t>
      </w:r>
      <w:r w:rsidR="007562D1">
        <w:rPr>
          <w:color w:val="000000"/>
        </w:rPr>
        <w:t>фенолы</w:t>
      </w:r>
      <w:r w:rsidRPr="00C2555D">
        <w:rPr>
          <w:color w:val="000000"/>
        </w:rPr>
        <w:t xml:space="preserve">, </w:t>
      </w:r>
      <w:r w:rsidR="007562D1">
        <w:rPr>
          <w:color w:val="000000"/>
        </w:rPr>
        <w:t xml:space="preserve">тяжелые металлы, </w:t>
      </w:r>
      <w:r w:rsidRPr="00C2555D">
        <w:rPr>
          <w:color w:val="000000"/>
        </w:rPr>
        <w:t xml:space="preserve">радиоактивные элементы, </w:t>
      </w:r>
      <w:r w:rsidR="007562D1">
        <w:rPr>
          <w:color w:val="000000"/>
        </w:rPr>
        <w:t>ртут</w:t>
      </w:r>
      <w:r w:rsidRPr="00C2555D">
        <w:rPr>
          <w:color w:val="000000"/>
        </w:rPr>
        <w:t xml:space="preserve">ные соединения, </w:t>
      </w:r>
      <w:r w:rsidR="007562D1">
        <w:rPr>
          <w:color w:val="000000"/>
        </w:rPr>
        <w:t>нефть</w:t>
      </w:r>
      <w:r w:rsidRPr="00C2555D">
        <w:rPr>
          <w:color w:val="000000"/>
        </w:rPr>
        <w:t xml:space="preserve"> и другие загрязнители </w:t>
      </w:r>
      <w:r w:rsidR="007562D1">
        <w:rPr>
          <w:color w:val="000000"/>
        </w:rPr>
        <w:t>в</w:t>
      </w:r>
      <w:r w:rsidRPr="00C2555D">
        <w:rPr>
          <w:color w:val="000000"/>
        </w:rPr>
        <w:t xml:space="preserve"> зависимости от состава и количеств</w:t>
      </w:r>
      <w:r w:rsidR="007562D1">
        <w:rPr>
          <w:color w:val="000000"/>
        </w:rPr>
        <w:t>енного их соотношения по-разном</w:t>
      </w:r>
      <w:r w:rsidRPr="00C2555D">
        <w:rPr>
          <w:color w:val="000000"/>
        </w:rPr>
        <w:t>у влияют на ферментативную активност</w:t>
      </w:r>
      <w:r w:rsidR="007562D1">
        <w:rPr>
          <w:color w:val="000000"/>
        </w:rPr>
        <w:t>ь почв, способствуя как подавле</w:t>
      </w:r>
      <w:r w:rsidRPr="00C2555D">
        <w:rPr>
          <w:color w:val="000000"/>
        </w:rPr>
        <w:t>нию, так и активации процессов био</w:t>
      </w:r>
      <w:r w:rsidR="007562D1">
        <w:rPr>
          <w:color w:val="000000"/>
        </w:rPr>
        <w:t>химической трансформации органи</w:t>
      </w:r>
      <w:r w:rsidRPr="00C2555D">
        <w:rPr>
          <w:color w:val="000000"/>
        </w:rPr>
        <w:t>ческих веществ.</w:t>
      </w:r>
    </w:p>
    <w:p w:rsidR="00C2555D" w:rsidRPr="00C2555D" w:rsidRDefault="00C2555D" w:rsidP="00C2555D">
      <w:pPr>
        <w:shd w:val="clear" w:color="auto" w:fill="FFFFFF"/>
        <w:spacing w:line="360" w:lineRule="auto"/>
        <w:ind w:firstLine="709"/>
        <w:jc w:val="both"/>
        <w:rPr>
          <w:color w:val="000000"/>
        </w:rPr>
      </w:pPr>
      <w:r w:rsidRPr="00C2555D">
        <w:rPr>
          <w:color w:val="000000"/>
        </w:rPr>
        <w:t>Ферментативная активность такж</w:t>
      </w:r>
      <w:r w:rsidR="007562D1">
        <w:rPr>
          <w:color w:val="000000"/>
        </w:rPr>
        <w:t>е зависит от изменения микробио</w:t>
      </w:r>
      <w:r w:rsidRPr="00C2555D">
        <w:rPr>
          <w:color w:val="000000"/>
        </w:rPr>
        <w:t>логических и других биохимических х</w:t>
      </w:r>
      <w:r w:rsidR="007562D1">
        <w:rPr>
          <w:color w:val="000000"/>
        </w:rPr>
        <w:t>арактеристик, мобилизации в поч</w:t>
      </w:r>
      <w:r w:rsidRPr="00C2555D">
        <w:rPr>
          <w:color w:val="000000"/>
        </w:rPr>
        <w:t>ве органических соединений фосфора, углерода и азота. Для почвенных микроорганизмов и растений, не способных фиксировать азот из</w:t>
      </w:r>
      <w:r w:rsidR="007562D1">
        <w:rPr>
          <w:color w:val="000000"/>
        </w:rPr>
        <w:t xml:space="preserve"> атмо</w:t>
      </w:r>
      <w:r w:rsidRPr="00C2555D">
        <w:rPr>
          <w:color w:val="000000"/>
        </w:rPr>
        <w:t>сферы в процессе жизнедеятельности, азотное питание всегда находится в минимуме, и они реагируют бурны</w:t>
      </w:r>
      <w:r w:rsidR="007562D1">
        <w:rPr>
          <w:color w:val="000000"/>
        </w:rPr>
        <w:t>м развитием на избыток органиче</w:t>
      </w:r>
      <w:r w:rsidRPr="00C2555D">
        <w:rPr>
          <w:color w:val="000000"/>
        </w:rPr>
        <w:t>ского азота в почве, а также минерального.</w:t>
      </w:r>
    </w:p>
    <w:p w:rsidR="00C2555D" w:rsidRPr="00C2555D" w:rsidRDefault="00C2555D" w:rsidP="00C2555D">
      <w:pPr>
        <w:shd w:val="clear" w:color="auto" w:fill="FFFFFF"/>
        <w:spacing w:line="360" w:lineRule="auto"/>
        <w:ind w:firstLine="709"/>
        <w:jc w:val="both"/>
        <w:rPr>
          <w:color w:val="000000"/>
        </w:rPr>
      </w:pPr>
      <w:r w:rsidRPr="00C2555D">
        <w:rPr>
          <w:color w:val="000000"/>
        </w:rPr>
        <w:t xml:space="preserve">Под действием экзогенного азота активизируются биохимические процессы гидролиза почвенного органического вещества, в результате увеличивается рост ферментного потенциала почвы. В литературе имеются </w:t>
      </w:r>
      <w:r w:rsidR="007562D1">
        <w:rPr>
          <w:color w:val="000000"/>
        </w:rPr>
        <w:t>данные о влиянии соединений азота на дегидрогеназу, катал</w:t>
      </w:r>
      <w:r w:rsidRPr="00C2555D">
        <w:rPr>
          <w:color w:val="000000"/>
        </w:rPr>
        <w:t>азу, инвертазу и нитритредуктазу поч</w:t>
      </w:r>
      <w:r w:rsidR="007562D1">
        <w:rPr>
          <w:color w:val="000000"/>
        </w:rPr>
        <w:t>в. Уста</w:t>
      </w:r>
      <w:r w:rsidRPr="00C2555D">
        <w:rPr>
          <w:color w:val="000000"/>
        </w:rPr>
        <w:t>новлено, что загрязнение почв диокс</w:t>
      </w:r>
      <w:r w:rsidR="007562D1">
        <w:rPr>
          <w:color w:val="000000"/>
        </w:rPr>
        <w:t>идом азота вызывает снижение ак</w:t>
      </w:r>
      <w:r w:rsidRPr="00C2555D">
        <w:rPr>
          <w:color w:val="000000"/>
        </w:rPr>
        <w:t xml:space="preserve">тивности дегидрогеназы, каталазы и инвертазы и возрастание активности </w:t>
      </w:r>
      <w:r w:rsidR="007562D1">
        <w:rPr>
          <w:color w:val="000000"/>
        </w:rPr>
        <w:t>нитратредуктазы</w:t>
      </w:r>
      <w:r w:rsidR="00875FFA">
        <w:rPr>
          <w:color w:val="000000"/>
        </w:rPr>
        <w:t>.</w:t>
      </w:r>
      <w:r w:rsidR="007562D1" w:rsidRPr="007562D1">
        <w:rPr>
          <w:color w:val="000000"/>
        </w:rPr>
        <w:t>[</w:t>
      </w:r>
      <w:r w:rsidR="00875FFA">
        <w:rPr>
          <w:color w:val="000000"/>
        </w:rPr>
        <w:t>20</w:t>
      </w:r>
      <w:r w:rsidR="007562D1" w:rsidRPr="007562D1">
        <w:rPr>
          <w:color w:val="000000"/>
        </w:rPr>
        <w:t>]</w:t>
      </w:r>
    </w:p>
    <w:p w:rsidR="00C2555D" w:rsidRPr="00C2555D" w:rsidRDefault="00C2555D" w:rsidP="00C2555D">
      <w:pPr>
        <w:shd w:val="clear" w:color="auto" w:fill="FFFFFF"/>
        <w:spacing w:line="360" w:lineRule="auto"/>
        <w:ind w:firstLine="709"/>
        <w:jc w:val="both"/>
        <w:rPr>
          <w:color w:val="000000"/>
        </w:rPr>
      </w:pPr>
      <w:r w:rsidRPr="00C2555D">
        <w:rPr>
          <w:color w:val="000000"/>
        </w:rPr>
        <w:t>Ионы тяжелых металлов ингиби</w:t>
      </w:r>
      <w:r w:rsidR="00B770B6">
        <w:rPr>
          <w:color w:val="000000"/>
        </w:rPr>
        <w:t>руют ферментативные реакции, об</w:t>
      </w:r>
      <w:r w:rsidRPr="00C2555D">
        <w:rPr>
          <w:color w:val="000000"/>
        </w:rPr>
        <w:t>разуя комплексы с ферментом путем п</w:t>
      </w:r>
      <w:r w:rsidR="00B770B6">
        <w:rPr>
          <w:color w:val="000000"/>
        </w:rPr>
        <w:t>рисоединения к активной группе и</w:t>
      </w:r>
      <w:r w:rsidRPr="00C2555D">
        <w:rPr>
          <w:color w:val="000000"/>
        </w:rPr>
        <w:t>ли путем реакции с комплексом «фермент-субстрат». Получена тесная отрицательная корреляция между акт</w:t>
      </w:r>
      <w:r w:rsidR="00B770B6">
        <w:rPr>
          <w:color w:val="000000"/>
        </w:rPr>
        <w:t>ивностью дегидрогеназы и высоки</w:t>
      </w:r>
      <w:r w:rsidRPr="00C2555D">
        <w:rPr>
          <w:color w:val="000000"/>
        </w:rPr>
        <w:t>ми концентрациями никеля, свинца, кадмия и ванадия</w:t>
      </w:r>
      <w:r w:rsidR="00B770B6">
        <w:rPr>
          <w:color w:val="000000"/>
        </w:rPr>
        <w:t>. Со</w:t>
      </w:r>
      <w:r w:rsidRPr="00C2555D">
        <w:rPr>
          <w:color w:val="000000"/>
        </w:rPr>
        <w:t xml:space="preserve">гласно данным </w:t>
      </w:r>
      <w:r w:rsidRPr="00C2555D">
        <w:rPr>
          <w:iCs/>
          <w:color w:val="000000"/>
        </w:rPr>
        <w:t xml:space="preserve">Л.А. </w:t>
      </w:r>
      <w:r w:rsidRPr="00C2555D">
        <w:rPr>
          <w:color w:val="000000"/>
        </w:rPr>
        <w:t>Гришиной,</w:t>
      </w:r>
      <w:r w:rsidR="00B770B6">
        <w:rPr>
          <w:color w:val="000000"/>
        </w:rPr>
        <w:t xml:space="preserve"> при действии высоких концентра</w:t>
      </w:r>
      <w:r w:rsidRPr="00C2555D">
        <w:rPr>
          <w:color w:val="000000"/>
        </w:rPr>
        <w:t xml:space="preserve">ций меди и цинка подавлялась активность уреазы и кислой фосфатазы Наиболее эффективными ингибиторами активности кислой фосфатазы </w:t>
      </w:r>
      <w:r w:rsidRPr="00C2555D">
        <w:rPr>
          <w:iCs/>
          <w:color w:val="000000"/>
        </w:rPr>
        <w:t xml:space="preserve">являются </w:t>
      </w:r>
      <w:r w:rsidRPr="00C2555D">
        <w:rPr>
          <w:color w:val="000000"/>
        </w:rPr>
        <w:t>ртуть, мышьяк, вольфрам и молибден, а щелочной фосфатазы -</w:t>
      </w:r>
      <w:r w:rsidRPr="00C2555D">
        <w:rPr>
          <w:iCs/>
          <w:color w:val="000000"/>
        </w:rPr>
        <w:t xml:space="preserve">серебро, </w:t>
      </w:r>
      <w:r w:rsidRPr="00C2555D">
        <w:rPr>
          <w:color w:val="000000"/>
        </w:rPr>
        <w:t>кадмий, ванадий и мышьяк. М</w:t>
      </w:r>
      <w:r w:rsidR="00B770B6">
        <w:rPr>
          <w:color w:val="000000"/>
        </w:rPr>
        <w:t>едь, цинк, свинец и кадмий вызы</w:t>
      </w:r>
      <w:r w:rsidRPr="00C2555D">
        <w:rPr>
          <w:color w:val="000000"/>
        </w:rPr>
        <w:t xml:space="preserve">вали подавление активности амилазы, </w:t>
      </w:r>
      <w:r w:rsidR="00B770B6">
        <w:rPr>
          <w:color w:val="000000"/>
        </w:rPr>
        <w:t>ртуть - целлюлазы, ксилоназы (1</w:t>
      </w:r>
      <w:r w:rsidR="00B770B6">
        <w:rPr>
          <w:iCs/>
          <w:color w:val="000000"/>
        </w:rPr>
        <w:t>000</w:t>
      </w:r>
      <w:r w:rsidRPr="00C2555D">
        <w:rPr>
          <w:iCs/>
          <w:color w:val="000000"/>
        </w:rPr>
        <w:t xml:space="preserve">мг/кг) </w:t>
      </w:r>
      <w:r w:rsidRPr="00C2555D">
        <w:rPr>
          <w:color w:val="000000"/>
        </w:rPr>
        <w:t xml:space="preserve">и инвертазы (100 мг/кг). Содержание в почве серебра, ртути, бора, ванадия и молибдена в концентрациях 25 мкмоль/г почвы наиболее сильно ингибировали активность арилсульфатазы. Имеются сведения о снижении активности аскорбатоксидазы при внесении в почву меди и ртути. При внесении в почву свинца в форме </w:t>
      </w:r>
      <w:r w:rsidRPr="00C2555D">
        <w:rPr>
          <w:color w:val="000000"/>
          <w:lang w:val="en-US"/>
        </w:rPr>
        <w:t>Pb</w:t>
      </w:r>
      <w:r w:rsidRPr="00C2555D">
        <w:rPr>
          <w:color w:val="000000"/>
        </w:rPr>
        <w:t>(</w:t>
      </w:r>
      <w:r w:rsidRPr="00C2555D">
        <w:rPr>
          <w:color w:val="000000"/>
          <w:lang w:val="en-US"/>
        </w:rPr>
        <w:t>NO</w:t>
      </w:r>
      <w:r w:rsidR="00B770B6">
        <w:rPr>
          <w:color w:val="000000"/>
          <w:vertAlign w:val="subscript"/>
        </w:rPr>
        <w:t>3</w:t>
      </w:r>
      <w:r w:rsidR="00B770B6">
        <w:rPr>
          <w:color w:val="000000"/>
        </w:rPr>
        <w:t>)</w:t>
      </w:r>
      <w:r w:rsidR="00B770B6">
        <w:rPr>
          <w:color w:val="000000"/>
          <w:vertAlign w:val="subscript"/>
        </w:rPr>
        <w:t>2</w:t>
      </w:r>
      <w:r w:rsidRPr="00C2555D">
        <w:rPr>
          <w:color w:val="000000"/>
        </w:rPr>
        <w:t xml:space="preserve"> в количествах 500-2000 мг/кг отмечалось снижение активности уреазы и дегидрогеназы.</w:t>
      </w:r>
    </w:p>
    <w:p w:rsidR="00C2555D" w:rsidRPr="00C2555D" w:rsidRDefault="00C2555D" w:rsidP="00C2555D">
      <w:pPr>
        <w:shd w:val="clear" w:color="auto" w:fill="FFFFFF"/>
        <w:spacing w:line="360" w:lineRule="auto"/>
        <w:ind w:firstLine="709"/>
        <w:jc w:val="both"/>
        <w:rPr>
          <w:color w:val="000000"/>
        </w:rPr>
      </w:pPr>
      <w:r w:rsidRPr="00C2555D">
        <w:rPr>
          <w:color w:val="000000"/>
        </w:rPr>
        <w:t>Под действием тяжелых металлов наблюдается снижение активности важных для функционирования экосистемы биохимических процессов. нитрификации, аммонификации, азотфиксации, разложения клетчатки и др. Реакция на возрастание концентраций тяжелых металлов в почв</w:t>
      </w:r>
      <w:r w:rsidR="00B770B6">
        <w:rPr>
          <w:color w:val="000000"/>
        </w:rPr>
        <w:t>е</w:t>
      </w:r>
      <w:r w:rsidRPr="00C2555D">
        <w:rPr>
          <w:color w:val="000000"/>
        </w:rPr>
        <w:t xml:space="preserve"> очень сложна, поэтому не вс</w:t>
      </w:r>
      <w:r w:rsidR="00B770B6">
        <w:rPr>
          <w:color w:val="000000"/>
        </w:rPr>
        <w:t>егда удается правильно и полно объяснит</w:t>
      </w:r>
      <w:r w:rsidRPr="00C2555D">
        <w:rPr>
          <w:color w:val="000000"/>
        </w:rPr>
        <w:t>ъ полученные результаты</w:t>
      </w:r>
      <w:r w:rsidR="00B770B6">
        <w:rPr>
          <w:color w:val="000000"/>
        </w:rPr>
        <w:t>.</w:t>
      </w:r>
    </w:p>
    <w:p w:rsidR="00C2555D" w:rsidRPr="00C2555D" w:rsidRDefault="003C06BD" w:rsidP="00C2555D">
      <w:pPr>
        <w:shd w:val="clear" w:color="auto" w:fill="FFFFFF"/>
        <w:spacing w:line="360" w:lineRule="auto"/>
        <w:ind w:firstLine="709"/>
        <w:jc w:val="both"/>
        <w:rPr>
          <w:color w:val="000000"/>
        </w:rPr>
      </w:pPr>
      <w:r>
        <w:rPr>
          <w:color w:val="000000"/>
        </w:rPr>
        <w:t>З</w:t>
      </w:r>
      <w:r w:rsidR="00C2555D" w:rsidRPr="00C2555D">
        <w:rPr>
          <w:color w:val="000000"/>
        </w:rPr>
        <w:t xml:space="preserve">агрязнения </w:t>
      </w:r>
      <w:r>
        <w:rPr>
          <w:color w:val="000000"/>
        </w:rPr>
        <w:t xml:space="preserve">от объектов железнодорожного транспорта </w:t>
      </w:r>
      <w:r w:rsidR="00C2555D" w:rsidRPr="00C2555D">
        <w:rPr>
          <w:color w:val="000000"/>
        </w:rPr>
        <w:t>определенного состава могут вызывать активизацию почвенных ферментов. Н</w:t>
      </w:r>
      <w:r>
        <w:rPr>
          <w:color w:val="000000"/>
        </w:rPr>
        <w:t>апример, тяжелые металлы в сово</w:t>
      </w:r>
      <w:r w:rsidR="00C2555D" w:rsidRPr="00C2555D">
        <w:rPr>
          <w:color w:val="000000"/>
        </w:rPr>
        <w:t>купности с другими соединениями сп</w:t>
      </w:r>
      <w:r>
        <w:rPr>
          <w:color w:val="000000"/>
        </w:rPr>
        <w:t>особствуют созданию в почве ней</w:t>
      </w:r>
      <w:r w:rsidR="00C2555D" w:rsidRPr="00C2555D">
        <w:rPr>
          <w:color w:val="000000"/>
        </w:rPr>
        <w:t>тральной реакции среды, оптимальной для действия ряда ферментов, при этом отмечается повышение активност</w:t>
      </w:r>
      <w:r>
        <w:rPr>
          <w:color w:val="000000"/>
        </w:rPr>
        <w:t>и каталазы, дегидрогеназы, суль</w:t>
      </w:r>
      <w:r w:rsidR="00C2555D" w:rsidRPr="00C2555D">
        <w:rPr>
          <w:color w:val="000000"/>
        </w:rPr>
        <w:t>фидоксидазы. Поступление и накопление в почве фенольных соединений</w:t>
      </w:r>
      <w:r>
        <w:rPr>
          <w:color w:val="000000"/>
        </w:rPr>
        <w:t xml:space="preserve"> вызывает активизацию фенолоксидазы</w:t>
      </w:r>
      <w:r w:rsidR="00C2555D" w:rsidRPr="00C2555D">
        <w:rPr>
          <w:color w:val="000000"/>
        </w:rPr>
        <w:t>.</w:t>
      </w:r>
    </w:p>
    <w:p w:rsidR="00C2555D" w:rsidRPr="00C2555D" w:rsidRDefault="00C2555D" w:rsidP="00C2555D">
      <w:pPr>
        <w:shd w:val="clear" w:color="auto" w:fill="FFFFFF"/>
        <w:spacing w:line="360" w:lineRule="auto"/>
        <w:ind w:firstLine="709"/>
        <w:jc w:val="both"/>
        <w:rPr>
          <w:color w:val="000000"/>
        </w:rPr>
      </w:pPr>
      <w:r w:rsidRPr="00C2555D">
        <w:rPr>
          <w:color w:val="000000"/>
        </w:rPr>
        <w:t>Отмечено, что среди почвенных ферментов дегидрогеназа и уреаза наиболее чувствительны к действию газопылев</w:t>
      </w:r>
      <w:r w:rsidR="003C06BD">
        <w:rPr>
          <w:color w:val="000000"/>
        </w:rPr>
        <w:t>ых выбросов комплексного состава</w:t>
      </w:r>
      <w:r w:rsidR="00BE7EE7">
        <w:rPr>
          <w:color w:val="000000"/>
        </w:rPr>
        <w:t>.</w:t>
      </w:r>
      <w:r w:rsidR="00BE7EE7" w:rsidRPr="00BE7EE7">
        <w:rPr>
          <w:color w:val="000000"/>
        </w:rPr>
        <w:t>[21]</w:t>
      </w:r>
    </w:p>
    <w:p w:rsidR="00C2555D" w:rsidRPr="00C2555D" w:rsidRDefault="003C06BD" w:rsidP="00C2555D">
      <w:pPr>
        <w:shd w:val="clear" w:color="auto" w:fill="FFFFFF"/>
        <w:spacing w:line="360" w:lineRule="auto"/>
        <w:ind w:firstLine="709"/>
        <w:jc w:val="both"/>
        <w:rPr>
          <w:color w:val="000000"/>
        </w:rPr>
      </w:pPr>
      <w:r>
        <w:rPr>
          <w:color w:val="000000"/>
        </w:rPr>
        <w:t>Наиболее информа</w:t>
      </w:r>
      <w:r w:rsidR="00C2555D" w:rsidRPr="00C2555D">
        <w:rPr>
          <w:color w:val="000000"/>
        </w:rPr>
        <w:t>ционным показателем влияния токсичных газов и тяжелых металлов на почвы является подавление азотфиксирующей активности почвенных микроорганизмов. Аммонификация и</w:t>
      </w:r>
      <w:r>
        <w:rPr>
          <w:color w:val="000000"/>
        </w:rPr>
        <w:t xml:space="preserve"> нитрификация являются более ус</w:t>
      </w:r>
      <w:r w:rsidR="00C2555D" w:rsidRPr="00C2555D">
        <w:rPr>
          <w:color w:val="000000"/>
        </w:rPr>
        <w:t xml:space="preserve">тойчивыми показателями, а в ряде случаев загрязнение </w:t>
      </w:r>
      <w:r>
        <w:rPr>
          <w:color w:val="000000"/>
        </w:rPr>
        <w:t xml:space="preserve">от железнодорожного транспорта </w:t>
      </w:r>
      <w:r w:rsidR="00C2555D" w:rsidRPr="00C2555D">
        <w:rPr>
          <w:color w:val="000000"/>
        </w:rPr>
        <w:t>вызывает даже активацию этих процессов.</w:t>
      </w:r>
    </w:p>
    <w:p w:rsidR="007D2FA3" w:rsidRPr="003C06BD" w:rsidRDefault="00C2555D" w:rsidP="003C06BD">
      <w:pPr>
        <w:shd w:val="clear" w:color="auto" w:fill="FFFFFF"/>
        <w:spacing w:line="360" w:lineRule="auto"/>
        <w:ind w:firstLine="709"/>
        <w:jc w:val="both"/>
        <w:rPr>
          <w:color w:val="000000"/>
        </w:rPr>
      </w:pPr>
      <w:r w:rsidRPr="00C2555D">
        <w:rPr>
          <w:color w:val="000000"/>
        </w:rPr>
        <w:t xml:space="preserve">Загрязнение почв нефтью и </w:t>
      </w:r>
      <w:r w:rsidR="003C06BD">
        <w:rPr>
          <w:color w:val="000000"/>
        </w:rPr>
        <w:t>нефте</w:t>
      </w:r>
      <w:r w:rsidRPr="00C2555D">
        <w:rPr>
          <w:color w:val="000000"/>
        </w:rPr>
        <w:t>продуктами приводит к</w:t>
      </w:r>
      <w:r w:rsidR="003C06BD">
        <w:rPr>
          <w:color w:val="000000"/>
        </w:rPr>
        <w:t xml:space="preserve"> </w:t>
      </w:r>
      <w:r w:rsidRPr="00C2555D">
        <w:rPr>
          <w:color w:val="000000"/>
        </w:rPr>
        <w:t>заметному сдвигу в составе биоты. Почв</w:t>
      </w:r>
      <w:r w:rsidR="003C06BD">
        <w:rPr>
          <w:color w:val="000000"/>
        </w:rPr>
        <w:t>а обогащается микроорганизма</w:t>
      </w:r>
      <w:r w:rsidRPr="00C2555D">
        <w:rPr>
          <w:color w:val="000000"/>
        </w:rPr>
        <w:t>ми, способными разлагать углеводороды. Имеющиеся в литературе</w:t>
      </w:r>
      <w:r w:rsidR="003C06BD">
        <w:rPr>
          <w:color w:val="000000"/>
        </w:rPr>
        <w:t xml:space="preserve"> </w:t>
      </w:r>
      <w:r w:rsidRPr="00C2555D">
        <w:rPr>
          <w:color w:val="000000"/>
        </w:rPr>
        <w:t>данные указывают на ингибирующее действие различных доз нефти на</w:t>
      </w:r>
      <w:r w:rsidR="003C06BD">
        <w:rPr>
          <w:color w:val="000000"/>
        </w:rPr>
        <w:t xml:space="preserve"> активность некоторых фер</w:t>
      </w:r>
      <w:r w:rsidRPr="00C2555D">
        <w:rPr>
          <w:color w:val="000000"/>
        </w:rPr>
        <w:t>ментов. Установлено, что парафиновые и цик</w:t>
      </w:r>
      <w:r w:rsidR="003C06BD">
        <w:rPr>
          <w:color w:val="000000"/>
        </w:rPr>
        <w:t>лопарафиновые углеводороды стимулируют активность фосфатазы, а ароматические углеводороды даже в дозе 0,5% оказывают ингибирующее действие</w:t>
      </w:r>
      <w:r w:rsidR="00BE7EE7">
        <w:rPr>
          <w:color w:val="000000"/>
        </w:rPr>
        <w:t>.</w:t>
      </w:r>
      <w:r w:rsidR="003C06BD" w:rsidRPr="003C06BD">
        <w:rPr>
          <w:color w:val="000000"/>
        </w:rPr>
        <w:t>[</w:t>
      </w:r>
      <w:r w:rsidR="00BE7EE7">
        <w:rPr>
          <w:color w:val="000000"/>
        </w:rPr>
        <w:t>22</w:t>
      </w:r>
      <w:r w:rsidR="003C06BD" w:rsidRPr="003C06BD">
        <w:rPr>
          <w:color w:val="000000"/>
        </w:rPr>
        <w:t>]</w:t>
      </w:r>
    </w:p>
    <w:p w:rsidR="006F1526" w:rsidRDefault="006F1526" w:rsidP="0008542B">
      <w:pPr>
        <w:shd w:val="clear" w:color="auto" w:fill="FFFFFF"/>
        <w:spacing w:line="360" w:lineRule="auto"/>
        <w:jc w:val="center"/>
        <w:rPr>
          <w:b/>
          <w:color w:val="000000"/>
        </w:rPr>
      </w:pPr>
      <w:r>
        <w:rPr>
          <w:b/>
          <w:color w:val="000000"/>
        </w:rPr>
        <w:t>2.4 Наиболее значимые ферментативные показатели</w:t>
      </w:r>
    </w:p>
    <w:p w:rsidR="00B847FC" w:rsidRDefault="006F1526" w:rsidP="006F1526">
      <w:pPr>
        <w:shd w:val="clear" w:color="auto" w:fill="FFFFFF"/>
        <w:spacing w:line="360" w:lineRule="auto"/>
        <w:ind w:firstLine="709"/>
        <w:jc w:val="both"/>
        <w:rPr>
          <w:color w:val="000000"/>
        </w:rPr>
      </w:pPr>
      <w:r w:rsidRPr="006F1526">
        <w:rPr>
          <w:color w:val="000000"/>
        </w:rPr>
        <w:t>Наиболее хорошо изученными ферментами в почве являются гидролазы, которые представляют обширный класс ферментов, осуществляющих реакции гидролиза разнообразных сложных органических соединений, действуя на различные связи: сложноэфирные, глюкозидные, амидные, пептидные и др. Гидролазы широко распространены в почвах и играют важную роль в обогащении их подвижными и достаточными для растений и микроорганизмов питательными веществами, разрушая высокомолекулярные органические соединения. К этому классу относятся ферменты уреаза (амидаза),</w:t>
      </w:r>
      <w:r w:rsidR="00A412DE">
        <w:rPr>
          <w:color w:val="000000"/>
        </w:rPr>
        <w:t xml:space="preserve"> </w:t>
      </w:r>
      <w:r w:rsidRPr="006F1526">
        <w:rPr>
          <w:color w:val="000000"/>
        </w:rPr>
        <w:t xml:space="preserve">инвертаза (карбогидраза), фосфатаза (фосфогидролаза) и др., активность которых является важнейшим показателем </w:t>
      </w:r>
      <w:r w:rsidR="00B847FC">
        <w:rPr>
          <w:color w:val="000000"/>
        </w:rPr>
        <w:t>состояния почв.</w:t>
      </w:r>
    </w:p>
    <w:p w:rsidR="006248AE" w:rsidRDefault="006F1526" w:rsidP="006F1526">
      <w:pPr>
        <w:shd w:val="clear" w:color="auto" w:fill="FFFFFF"/>
        <w:spacing w:line="360" w:lineRule="auto"/>
        <w:ind w:firstLine="709"/>
        <w:jc w:val="both"/>
        <w:rPr>
          <w:color w:val="000000"/>
        </w:rPr>
      </w:pPr>
      <w:r w:rsidRPr="006F1526">
        <w:rPr>
          <w:color w:val="000000"/>
        </w:rPr>
        <w:t>Уреаза - фермент, участвующий в регуляции азотного обмена в почве. Этот фермент катализирует гидролиз мочевины до аммиака и углекислого газа, вызывая гидролитическое расщепление связи между азотом и углеродом в м</w:t>
      </w:r>
      <w:r w:rsidR="006248AE">
        <w:rPr>
          <w:color w:val="000000"/>
        </w:rPr>
        <w:t xml:space="preserve">олекулах органических веществ. </w:t>
      </w:r>
      <w:r w:rsidRPr="006F1526">
        <w:rPr>
          <w:color w:val="000000"/>
        </w:rPr>
        <w:t>Из ферментов азотного обмена уреаза изучена лучше других. Она обнаруживается во всех почвах. Ее активность коррелирует с активностью всех основных ферментов азотног</w:t>
      </w:r>
      <w:r w:rsidR="006248AE">
        <w:rPr>
          <w:color w:val="000000"/>
        </w:rPr>
        <w:t xml:space="preserve">о метаболизма. </w:t>
      </w:r>
      <w:r w:rsidRPr="006F1526">
        <w:rPr>
          <w:color w:val="000000"/>
        </w:rPr>
        <w:t>В почве уреаза находится в двух основных формах: внутриклеточной и внеклеточной. Наличие в почве свободной уреазы позволило выделить ф</w:t>
      </w:r>
      <w:r w:rsidR="006248AE">
        <w:rPr>
          <w:color w:val="000000"/>
        </w:rPr>
        <w:t xml:space="preserve">ермент в кристаллическом виде. </w:t>
      </w:r>
      <w:r w:rsidRPr="006F1526">
        <w:rPr>
          <w:color w:val="000000"/>
        </w:rPr>
        <w:t>Часть внеклеточной уреазы адсорбирована почвенными коллоидами, имеющими высокое сродство к уреазе. Связь с почвенными коллоидами предохраняет фермент от разложения ми</w:t>
      </w:r>
      <w:r w:rsidR="006248AE">
        <w:rPr>
          <w:color w:val="000000"/>
        </w:rPr>
        <w:t>кроорганизмами и способствует его</w:t>
      </w:r>
      <w:r w:rsidRPr="006F1526">
        <w:rPr>
          <w:color w:val="000000"/>
        </w:rPr>
        <w:t xml:space="preserve"> аккумуляции в почве. Каждая почва имеет свой стабильный уровень уреазной активности, определяемый спо</w:t>
      </w:r>
      <w:r w:rsidR="006248AE">
        <w:rPr>
          <w:color w:val="000000"/>
        </w:rPr>
        <w:t xml:space="preserve">собностью почвенных коллоидов, </w:t>
      </w:r>
      <w:r w:rsidRPr="006F1526">
        <w:rPr>
          <w:color w:val="000000"/>
        </w:rPr>
        <w:t>главным образом органических, проявлять защитн</w:t>
      </w:r>
      <w:r w:rsidR="006248AE">
        <w:rPr>
          <w:color w:val="000000"/>
        </w:rPr>
        <w:t xml:space="preserve">ые свойства. </w:t>
      </w:r>
      <w:r w:rsidRPr="006F1526">
        <w:rPr>
          <w:color w:val="000000"/>
        </w:rPr>
        <w:t>В почвенном профиле наиболее высокую активность фермента проявляет гумусовый горизонт, дальнейшее распределение по профилю зависит от ге</w:t>
      </w:r>
      <w:r w:rsidR="006248AE">
        <w:rPr>
          <w:color w:val="000000"/>
        </w:rPr>
        <w:t xml:space="preserve">нетических особенностей почвы. </w:t>
      </w:r>
      <w:r w:rsidRPr="006F1526">
        <w:rPr>
          <w:color w:val="000000"/>
        </w:rPr>
        <w:t>В связи с широким применением мочевины в качестве азотного удобрения, вопросы, связанные с ее превращениями под действием уреазы, являются практически значимыми. Высокая уреазная активность большинства почв препятствует использованию мочевины в качестве универсального источника азотного питания, так как высокая скорость гидролиза мочевины почвенной уреазой приводит к локальной аккумуляции ионов аммония, повышению реакции среды до щелочных значений, и как следствие этого, потерям азота из почвы в виде аммиака. Расщепляя мочевину, уреаза предотвращает изомеризацию её в фототоксичный цианат аммония. Хотя сама мочевина частично используется растениями, однако в результате активного действия уреазы она не может долго сохраняться в почве. В исследованиях ряда ученых отмечено улетучивание из почвы азота мочевины в форме аммиака при высокой активности уреазы, а при внесении в почву различных ингибиторов уреазы замедлялся гидролиз мочевины и потери были меньше. На скорость гидролиза мочевины в почве влияют температура, кислотность почвы. Отрицательное воздействие оказывает насыщенность почвы карбонатами, присутствие в значительных количествах солей мышьяка, цинка, ртути, сульфат-ионов, соединений меди и бора, из органических соединений существенно ингибируют уреазу алифатические амины, дегидрофенолы и хиноны</w:t>
      </w:r>
      <w:r w:rsidR="006248AE">
        <w:rPr>
          <w:color w:val="000000"/>
        </w:rPr>
        <w:t>.</w:t>
      </w:r>
    </w:p>
    <w:p w:rsidR="00F54B4B" w:rsidRDefault="006F1526" w:rsidP="006F1526">
      <w:pPr>
        <w:shd w:val="clear" w:color="auto" w:fill="FFFFFF"/>
        <w:spacing w:line="360" w:lineRule="auto"/>
        <w:ind w:firstLine="709"/>
        <w:jc w:val="both"/>
        <w:rPr>
          <w:color w:val="000000"/>
        </w:rPr>
      </w:pPr>
      <w:r w:rsidRPr="006F1526">
        <w:rPr>
          <w:color w:val="000000"/>
        </w:rPr>
        <w:t>Активность инвертазы - один из наиболее устойчивых показателей, обнаруживающий наиболее четкие коррелятивные связи с воздействующими факторами. Исследованиями А.Ш. Галстяна (1966, 1974) установлена корреляция инвертазы с активностью</w:t>
      </w:r>
      <w:r w:rsidR="006248AE">
        <w:rPr>
          <w:color w:val="000000"/>
        </w:rPr>
        <w:t xml:space="preserve"> других почвенных карбогидраз. </w:t>
      </w:r>
      <w:r w:rsidRPr="006F1526">
        <w:rPr>
          <w:color w:val="000000"/>
        </w:rPr>
        <w:t xml:space="preserve">Инвертазная активность в почве убывает по профилю, коррелирует с содержанием гумуса. Корреляция с гумусом может отсутствовать при значительном содержании в почве алюминия, железа, натрия. Тесная связь активности инвертазы с количеством почвенных микроорганизмов </w:t>
      </w:r>
      <w:r w:rsidR="006248AE">
        <w:rPr>
          <w:color w:val="000000"/>
        </w:rPr>
        <w:t>и их метаболической активностью</w:t>
      </w:r>
      <w:r w:rsidRPr="006F1526">
        <w:rPr>
          <w:color w:val="000000"/>
        </w:rPr>
        <w:t xml:space="preserve"> свидетельствуют о преимуществе в почве инвертазы микробного происхождения. Однако такая зависимость не всегда подтверждается, активность инвертазы значительно более устойчивый показатель и непосредственно может быть не связана с колебаниями численности микроорганизмов</w:t>
      </w:r>
      <w:r w:rsidR="006248AE">
        <w:rPr>
          <w:color w:val="000000"/>
        </w:rPr>
        <w:t xml:space="preserve">. </w:t>
      </w:r>
      <w:r w:rsidRPr="006F1526">
        <w:rPr>
          <w:color w:val="000000"/>
        </w:rPr>
        <w:t>По сообщению А.Ш.Галстяна (1974) почвы с тяжелым гранулометрическим составом обладают более высокой ферментативной активностью. Однако имеются сообщения, что инвертаза заметно инактивируется при адсорбции глинистыми минералами и почвы с высоким содержанием монтмориллонита обладают низкой инвертазной активностью. Зависимость инвертазной активности от влажности и температуры почвы исследована недостаточно, хотя многие авторы объясняют сезонные изменения активности ги</w:t>
      </w:r>
      <w:r w:rsidR="006248AE">
        <w:rPr>
          <w:color w:val="000000"/>
        </w:rPr>
        <w:t xml:space="preserve">дротермическими условиями. </w:t>
      </w:r>
      <w:r w:rsidRPr="006F1526">
        <w:rPr>
          <w:color w:val="000000"/>
        </w:rPr>
        <w:t>Влияние температуры на потенциальную активность инвертазы подробно исследовал А.Ш. Галстян (1975), установив оптимум при температуре около 60°, порог инактивации фермента после прогревания почв при 70° и полную инактивацию после трехч</w:t>
      </w:r>
      <w:r w:rsidR="006248AE">
        <w:rPr>
          <w:color w:val="000000"/>
        </w:rPr>
        <w:t xml:space="preserve">асового прогревания при 180°С. </w:t>
      </w:r>
      <w:r w:rsidRPr="006F1526">
        <w:rPr>
          <w:color w:val="000000"/>
        </w:rPr>
        <w:t>Многими авторами рассмотрена инвертазная активность почв в зависимости от произрастающих растений. Развитие лугового процесса, образование мощной дернины под травянистым покровом способствует увеличению инвертазной активности. Однако имеются такие работы, в которых влияние растений на активность инвертазы не установлено</w:t>
      </w:r>
      <w:r w:rsidR="00F54B4B">
        <w:rPr>
          <w:color w:val="000000"/>
        </w:rPr>
        <w:t xml:space="preserve">. </w:t>
      </w:r>
    </w:p>
    <w:p w:rsidR="00F54B4B" w:rsidRDefault="006F1526" w:rsidP="006F1526">
      <w:pPr>
        <w:shd w:val="clear" w:color="auto" w:fill="FFFFFF"/>
        <w:spacing w:line="360" w:lineRule="auto"/>
        <w:ind w:firstLine="709"/>
        <w:jc w:val="both"/>
        <w:rPr>
          <w:color w:val="000000"/>
        </w:rPr>
      </w:pPr>
      <w:r w:rsidRPr="006F1526">
        <w:rPr>
          <w:color w:val="000000"/>
        </w:rPr>
        <w:t>В почвах в большом количестве имеется фосфор в форме органических соединений, поступающий с отмирающими остатками растений, животных и микроорганизмов. Высвобождение фосфорной кислоты из этих соединений осуществляется сравнительно узкой группой микроорганизмов, имеющих специфические ферменты фосфатазы</w:t>
      </w:r>
      <w:r w:rsidR="00F54B4B">
        <w:rPr>
          <w:color w:val="000000"/>
        </w:rPr>
        <w:t xml:space="preserve">. </w:t>
      </w:r>
      <w:r w:rsidRPr="006F1526">
        <w:rPr>
          <w:color w:val="000000"/>
        </w:rPr>
        <w:t>Среди ферментов фосфорного обмена наиболее полно исследована активность ортофосфорных монофосфоэстераз. Продуцентами фосфатаз преимущественно являются клетки почвенных микроорганизмов</w:t>
      </w:r>
      <w:r w:rsidR="00F54B4B">
        <w:rPr>
          <w:color w:val="000000"/>
        </w:rPr>
        <w:t xml:space="preserve">. </w:t>
      </w:r>
      <w:r w:rsidRPr="006F1526">
        <w:rPr>
          <w:color w:val="000000"/>
        </w:rPr>
        <w:t>Фосфатазная активность почвы определяется ее генетическими особенностями, физико-химическими свойствами и уровнем культуры земледелия. Среди физико-химических свойств почвы для фосфатазной активности особенно важна кислотность. Дерново-подзолистые и серые лесные почвы, имеющие кислую реакцию, преимущественно содержат кислые фосфатазы, в почвах со слабо щелочной реакцией преобладают щелочные фосфатазы. Следует отметить, что</w:t>
      </w:r>
      <w:r w:rsidR="00F54B4B">
        <w:rPr>
          <w:color w:val="000000"/>
        </w:rPr>
        <w:t xml:space="preserve"> оптимум активности кислых </w:t>
      </w:r>
      <w:r w:rsidRPr="006F1526">
        <w:rPr>
          <w:color w:val="000000"/>
        </w:rPr>
        <w:t>фосфатаз находится в слабокислой зоне, даже тогда, когда почвы имеют сильнокислую реакцию. Этот факт подтверждает важность известкования кислых почв для ускорения гидролиза сложных органических фосфатов и обогащения почвы доступным фосфором. Наблюдаемое характерное распределение фосфатаз в почвах в зависимости от их кислотности обусловлено составом микрофлоры. В почве функционируют приспособленные к определенным условиям среды микробные сообщества, которые выделяют фермент</w:t>
      </w:r>
      <w:r w:rsidR="00F54B4B">
        <w:rPr>
          <w:color w:val="000000"/>
        </w:rPr>
        <w:t xml:space="preserve">ы, активные в данных условиях. </w:t>
      </w:r>
      <w:r w:rsidRPr="006F1526">
        <w:rPr>
          <w:color w:val="000000"/>
        </w:rPr>
        <w:t>Суммарная фосфатазная активность почвы зависит от содержания гумуса и органического фосфора, который является субс</w:t>
      </w:r>
      <w:r w:rsidR="00F54B4B">
        <w:rPr>
          <w:color w:val="000000"/>
        </w:rPr>
        <w:t xml:space="preserve">тратом для фермента. </w:t>
      </w:r>
      <w:r w:rsidRPr="006F1526">
        <w:rPr>
          <w:color w:val="000000"/>
        </w:rPr>
        <w:t>Наиболее высокой фосфатазной активностью характеризуются черноземы. В дерново-подзолистых и серых лесных почвах активность фосфатазы невелика. Низкая активность этих кислых почв обусловлена более сильной адсорбцией фосфатаз почвенными минералами. Вследствие малого содержания органического вещества в таких почвах адсорбирующая поверхность минералов больше обнажена по сравнению с высокогумусными черноземами, где глинистые минералы покрыты гумифициро</w:t>
      </w:r>
      <w:r w:rsidR="00F54B4B">
        <w:rPr>
          <w:color w:val="000000"/>
        </w:rPr>
        <w:t xml:space="preserve">ванным органическим веществом. </w:t>
      </w:r>
      <w:r w:rsidRPr="006F1526">
        <w:rPr>
          <w:color w:val="000000"/>
        </w:rPr>
        <w:t>Активность фосфатазы динамична в течение вегетационного периода. В активные фазы роста растений при высокой температуре почвы и достаточной влажности в летние месяцы фосфатазная активность почв максимальна</w:t>
      </w:r>
      <w:r w:rsidR="00F54B4B">
        <w:rPr>
          <w:color w:val="000000"/>
        </w:rPr>
        <w:t xml:space="preserve">. </w:t>
      </w:r>
      <w:r w:rsidRPr="006F1526">
        <w:rPr>
          <w:color w:val="000000"/>
        </w:rPr>
        <w:t>В некоторых почвах отмечена корреляция фосфатазной активности с общей численностью микроорганизмов и количеством микроорганизмов, минерализующих органические соединения фосфора, в других - связь акт</w:t>
      </w:r>
      <w:r w:rsidR="00F54B4B">
        <w:rPr>
          <w:color w:val="000000"/>
        </w:rPr>
        <w:t xml:space="preserve">ивности фосфатазы с числом </w:t>
      </w:r>
      <w:r w:rsidRPr="006F1526">
        <w:rPr>
          <w:color w:val="000000"/>
        </w:rPr>
        <w:t>микроорганизмов не установлена. Влияние гумуса проявляется в характере изменения активности фермента по профилю, при сопоставлении почв разной степени гумусированности и проведении мероприятий по окультуриванию почвы. Исследования многих авторов свидетельствуют о прямой зависимости фосфатазной активности почв от содержания в почве органического фосфора</w:t>
      </w:r>
      <w:r w:rsidR="00F54B4B">
        <w:rPr>
          <w:color w:val="000000"/>
        </w:rPr>
        <w:t xml:space="preserve">. </w:t>
      </w:r>
      <w:r w:rsidRPr="006F1526">
        <w:rPr>
          <w:color w:val="000000"/>
        </w:rPr>
        <w:t>Рассмотрим несколько подробнее общие закономерности формир</w:t>
      </w:r>
      <w:r w:rsidR="00F54B4B">
        <w:rPr>
          <w:color w:val="000000"/>
        </w:rPr>
        <w:t xml:space="preserve">ования фосфатазного пула почв. </w:t>
      </w:r>
      <w:r w:rsidRPr="006F1526">
        <w:rPr>
          <w:color w:val="000000"/>
        </w:rPr>
        <w:t>Значительную часть общего фосфора в почве составляют фосфорорганические соединения: нуклеиновые кислоты, нуклеотиды, фитин, лецитин и др. Большинство из встречающихся в почве органофосфатов непосредственно растениями не усваивается. Их поглощению предшествует ферментативный гидролиз, осуществляемый фосфогидролазами. Субстратами почвенных фосфатаз являются специфические гумусовые вещества, включающие фосфор гумусовых кислот, а также не специфические индивидуальные соединения, представленные нуклеиновыми кислотами, фосфолипидами и фосфопротеинами, а также метаболическими фосфатами. Первые накапливаются в почве в результате биогенеза гумусовых веществ, вторые, как правило, поступают в почву с растительными остатками и накапливаются в ней, как продукты промежу</w:t>
      </w:r>
      <w:r w:rsidR="00F54B4B">
        <w:rPr>
          <w:color w:val="000000"/>
        </w:rPr>
        <w:t xml:space="preserve">точных метаболических реакций. </w:t>
      </w:r>
      <w:r w:rsidRPr="006F1526">
        <w:rPr>
          <w:color w:val="000000"/>
        </w:rPr>
        <w:t xml:space="preserve">Роль высших растений в формировании фосфатазного пула почв, используемых в сельском хозяйстве, ниже, чем микроорганизмов и связана в основном с поступлением в почву пожнивных остатков и корневых выделений, что подтверждается данными С.Н. Ивлеевой и Т.А. Щербаковой (1994), которые исследовали в вегетационном опыте влияние различных сельскохозяйственных культур на </w:t>
      </w:r>
      <w:r w:rsidR="00F54B4B">
        <w:rPr>
          <w:color w:val="000000"/>
        </w:rPr>
        <w:t xml:space="preserve">активность гидролитических </w:t>
      </w:r>
      <w:r w:rsidRPr="006F1526">
        <w:rPr>
          <w:color w:val="000000"/>
        </w:rPr>
        <w:t>и окислител</w:t>
      </w:r>
      <w:r w:rsidR="00F54B4B">
        <w:rPr>
          <w:color w:val="000000"/>
        </w:rPr>
        <w:t>ьно-восстановительных ферментов:</w:t>
      </w:r>
      <w:r w:rsidRPr="006F1526">
        <w:rPr>
          <w:color w:val="000000"/>
        </w:rPr>
        <w:t xml:space="preserve"> фосфатазы, инвертазы, протеазы, уреазы, каталазы на маломощной торфяной почве. Активность фосфатазы оказалась примерно одинаковой под всеми культурами: ячменем, картофелем и черным паром и лишь немного больше под многолетними травами, тогда как активность других ферментов значительно различалась в зависимости от</w:t>
      </w:r>
      <w:r w:rsidR="00F54B4B">
        <w:rPr>
          <w:color w:val="000000"/>
        </w:rPr>
        <w:t xml:space="preserve"> характера использования почв. </w:t>
      </w:r>
      <w:r w:rsidRPr="006F1526">
        <w:rPr>
          <w:color w:val="000000"/>
        </w:rPr>
        <w:t>Самцевич С. А., Борисова В.Н. (1972) отмечают увеличение активности фосфатазы в ризосфере пшеницы и бобовых, что может быть связано как с увеличением численности микроорганизмов в ризосфере, так и с внеклеточной фосфатазной активностью корней. С агрохимической точки з</w:t>
      </w:r>
      <w:r w:rsidR="00F54B4B">
        <w:rPr>
          <w:color w:val="000000"/>
        </w:rPr>
        <w:t>рения важен конечный результат -</w:t>
      </w:r>
      <w:r w:rsidRPr="006F1526">
        <w:rPr>
          <w:color w:val="000000"/>
        </w:rPr>
        <w:t xml:space="preserve"> рост ферментативного пула почв с увеличением мощн</w:t>
      </w:r>
      <w:r w:rsidR="00F54B4B">
        <w:rPr>
          <w:color w:val="000000"/>
        </w:rPr>
        <w:t xml:space="preserve">ости корневых систем растений. </w:t>
      </w:r>
      <w:r w:rsidRPr="006F1526">
        <w:rPr>
          <w:color w:val="000000"/>
        </w:rPr>
        <w:t xml:space="preserve">Обедненность агроценозов растениями приводит к снижению ризосферного эффекта и, как следствие, к уменьшению активности фосфатазы почвы. Отмечено значительное снижение фосфатазной активности почв при возделывании монокультуры. Включение почв в севооборот создает условия для улучшения гидролитических процессов, что приводит к увеличению метаболизма фосфорных </w:t>
      </w:r>
      <w:r w:rsidR="00F54B4B">
        <w:rPr>
          <w:color w:val="000000"/>
        </w:rPr>
        <w:t xml:space="preserve">соединений. </w:t>
      </w:r>
      <w:r w:rsidRPr="006F1526">
        <w:rPr>
          <w:color w:val="000000"/>
        </w:rPr>
        <w:t>Н.В. Раськова (1994) исследовала дерново-подзолистые почвы, сформированные под естественной (лесной) растительностью разного состава и определяла распределение фосфатазной активности в профиле почвы, соотношение между лабильными и стабильными формами ферментов, пространственную и временную их вариабельность. Установлено, что в почвах, сформированных под естественной лесной растительностью, генетические горизонты различаются по активности фосфатазы, распределение которой в профиле тесно коррелирует с содержанием гумуса. По данным Н.В. Раськовой, наибольшая фосфатазная активность наблюдалась в подстилочном слое, затем в 4 - 18 раз уменьшалась в гумусово-аккумулятивном и рез</w:t>
      </w:r>
      <w:r w:rsidR="00F54B4B">
        <w:rPr>
          <w:color w:val="000000"/>
        </w:rPr>
        <w:t xml:space="preserve">ко падала в почвенном слое </w:t>
      </w:r>
      <w:r w:rsidRPr="006F1526">
        <w:rPr>
          <w:color w:val="000000"/>
        </w:rPr>
        <w:t xml:space="preserve">ниже </w:t>
      </w:r>
      <w:smartTag w:uri="urn:schemas-microsoft-com:office:smarttags" w:element="metricconverter">
        <w:smartTagPr>
          <w:attr w:name="ProductID" w:val="20 см"/>
        </w:smartTagPr>
        <w:r w:rsidRPr="006F1526">
          <w:rPr>
            <w:color w:val="000000"/>
          </w:rPr>
          <w:t>20 см</w:t>
        </w:r>
      </w:smartTag>
      <w:r w:rsidRPr="006F1526">
        <w:rPr>
          <w:color w:val="000000"/>
        </w:rPr>
        <w:t xml:space="preserve"> в почве под ельником (лесная растительность). Под луговой растительностью несколько иное распределение: максимальная активность в дерновом горизонте, в 1,5-2 раза ниже в гумусово-аккумулятивном, а дальнейшее значительное снижен</w:t>
      </w:r>
      <w:r w:rsidR="00F54B4B">
        <w:rPr>
          <w:color w:val="000000"/>
        </w:rPr>
        <w:t>ие наблюдается только после 40 -</w:t>
      </w:r>
      <w:r w:rsidRPr="006F1526">
        <w:rPr>
          <w:color w:val="000000"/>
        </w:rPr>
        <w:t xml:space="preserve"> </w:t>
      </w:r>
      <w:smartTag w:uri="urn:schemas-microsoft-com:office:smarttags" w:element="metricconverter">
        <w:smartTagPr>
          <w:attr w:name="ProductID" w:val="60 см"/>
        </w:smartTagPr>
        <w:r w:rsidRPr="006F1526">
          <w:rPr>
            <w:color w:val="000000"/>
          </w:rPr>
          <w:t>60 см</w:t>
        </w:r>
      </w:smartTag>
      <w:r w:rsidRPr="006F1526">
        <w:rPr>
          <w:color w:val="000000"/>
        </w:rPr>
        <w:t xml:space="preserve">. На основании вышеизложенного можно сделать вывод, что максимальный вклад в формирование фосфатазного пула под естественной растительностью вносят микроорганизмы и растительные остатки в качестве субстрата, корневые выделения и постморально поступающие внутриклеточные ферменты </w:t>
      </w:r>
      <w:r w:rsidR="00F54B4B">
        <w:rPr>
          <w:color w:val="000000"/>
        </w:rPr>
        <w:t xml:space="preserve">играют несколько меньшую роль. </w:t>
      </w:r>
    </w:p>
    <w:p w:rsidR="000216BA" w:rsidRDefault="006F1526" w:rsidP="0029658E">
      <w:pPr>
        <w:shd w:val="clear" w:color="auto" w:fill="FFFFFF"/>
        <w:spacing w:line="360" w:lineRule="auto"/>
        <w:ind w:firstLine="709"/>
        <w:jc w:val="both"/>
        <w:rPr>
          <w:color w:val="000000"/>
        </w:rPr>
      </w:pPr>
      <w:r w:rsidRPr="006F1526">
        <w:rPr>
          <w:color w:val="000000"/>
        </w:rPr>
        <w:t>Интенсивность биохимических процессов в почве и уровень её плодородия зависит как от условий существования живых организмов, которые поставляют ферменты в почву, так и от факторов, способствующих закреплению ферментов в почве и регулирующих их актуальную активность</w:t>
      </w:r>
      <w:r>
        <w:rPr>
          <w:rFonts w:ascii="Tahoma" w:hAnsi="Tahoma" w:cs="Tahoma"/>
          <w:color w:val="000000"/>
          <w:sz w:val="18"/>
          <w:szCs w:val="18"/>
        </w:rPr>
        <w:t>.</w:t>
      </w:r>
      <w:r w:rsidR="0029658E" w:rsidRPr="0029658E">
        <w:rPr>
          <w:color w:val="000000"/>
        </w:rPr>
        <w:t>[</w:t>
      </w:r>
      <w:r w:rsidR="00515C4F">
        <w:rPr>
          <w:color w:val="000000"/>
        </w:rPr>
        <w:t>2</w:t>
      </w:r>
      <w:r w:rsidR="00515C4F" w:rsidRPr="00515C4F">
        <w:rPr>
          <w:color w:val="000000"/>
        </w:rPr>
        <w:t>3</w:t>
      </w:r>
      <w:r w:rsidR="0029658E" w:rsidRPr="0029658E">
        <w:rPr>
          <w:color w:val="000000"/>
        </w:rPr>
        <w:t>]</w:t>
      </w:r>
    </w:p>
    <w:p w:rsidR="00EF5987" w:rsidRDefault="00EF5987" w:rsidP="0029658E">
      <w:pPr>
        <w:shd w:val="clear" w:color="auto" w:fill="FFFFFF"/>
        <w:spacing w:line="360" w:lineRule="auto"/>
        <w:ind w:firstLine="709"/>
        <w:jc w:val="both"/>
        <w:rPr>
          <w:color w:val="000000"/>
        </w:rPr>
      </w:pPr>
    </w:p>
    <w:p w:rsidR="00EF5987" w:rsidRPr="0029658E" w:rsidRDefault="00EF5987" w:rsidP="0029658E">
      <w:pPr>
        <w:shd w:val="clear" w:color="auto" w:fill="FFFFFF"/>
        <w:spacing w:line="360" w:lineRule="auto"/>
        <w:ind w:firstLine="709"/>
        <w:jc w:val="both"/>
        <w:rPr>
          <w:rFonts w:ascii="Tahoma" w:hAnsi="Tahoma" w:cs="Tahoma"/>
          <w:color w:val="000000"/>
          <w:sz w:val="18"/>
          <w:szCs w:val="18"/>
        </w:rPr>
        <w:sectPr w:rsidR="00EF5987" w:rsidRPr="0029658E" w:rsidSect="00C2555D">
          <w:pgSz w:w="11909" w:h="16834"/>
          <w:pgMar w:top="1134" w:right="851" w:bottom="1418" w:left="1418" w:header="720" w:footer="720" w:gutter="0"/>
          <w:cols w:space="60"/>
          <w:noEndnote/>
        </w:sectPr>
      </w:pPr>
    </w:p>
    <w:p w:rsidR="001C0AC9" w:rsidRDefault="001550DB" w:rsidP="001550DB">
      <w:pPr>
        <w:shd w:val="clear" w:color="auto" w:fill="FFFFFF"/>
        <w:tabs>
          <w:tab w:val="left" w:pos="9082"/>
        </w:tabs>
        <w:spacing w:line="360" w:lineRule="auto"/>
        <w:jc w:val="center"/>
        <w:rPr>
          <w:b/>
          <w:bCs/>
          <w:iCs/>
          <w:color w:val="000000"/>
        </w:rPr>
      </w:pPr>
      <w:r>
        <w:rPr>
          <w:b/>
          <w:bCs/>
          <w:iCs/>
          <w:color w:val="000000"/>
        </w:rPr>
        <w:t>Глава 3. Комплексное обследование ферментативной активности почвы как инструмент мониторинга эколого-функционального состояния почвы</w:t>
      </w:r>
    </w:p>
    <w:p w:rsidR="001550DB" w:rsidRDefault="001550DB" w:rsidP="001550DB">
      <w:pPr>
        <w:shd w:val="clear" w:color="auto" w:fill="FFFFFF"/>
        <w:tabs>
          <w:tab w:val="left" w:pos="9082"/>
        </w:tabs>
        <w:spacing w:line="360" w:lineRule="auto"/>
        <w:jc w:val="center"/>
        <w:rPr>
          <w:b/>
          <w:bCs/>
          <w:iCs/>
          <w:color w:val="000000"/>
        </w:rPr>
      </w:pPr>
      <w:r>
        <w:rPr>
          <w:b/>
          <w:bCs/>
          <w:iCs/>
          <w:color w:val="000000"/>
        </w:rPr>
        <w:t>3.1 Общие представления о мониторинге окружающей среды (ОС)</w:t>
      </w:r>
    </w:p>
    <w:p w:rsidR="001550DB" w:rsidRPr="00EE6811" w:rsidRDefault="001550DB" w:rsidP="00EE6811">
      <w:pPr>
        <w:spacing w:line="360" w:lineRule="auto"/>
        <w:ind w:firstLine="709"/>
        <w:jc w:val="both"/>
      </w:pPr>
      <w:r w:rsidRPr="00EE6811">
        <w:t xml:space="preserve">Мониторинг окружающей среды – организованная сеть наблюдений для сбора данных о состоянии окружающей среды. Одна из главных его задач – накопление и обработка результатов информации о состоянии окружающей среды. </w:t>
      </w:r>
    </w:p>
    <w:p w:rsidR="001550DB" w:rsidRPr="00EE6811" w:rsidRDefault="001550DB" w:rsidP="00EE6811">
      <w:pPr>
        <w:spacing w:line="360" w:lineRule="auto"/>
        <w:ind w:firstLine="709"/>
        <w:jc w:val="both"/>
      </w:pPr>
      <w:r w:rsidRPr="00EE6811">
        <w:rPr>
          <w:u w:val="single"/>
        </w:rPr>
        <w:t>Контролируемые объекты и компоненты</w:t>
      </w:r>
      <w:r w:rsidRPr="00EE6811">
        <w:t>. В сферу экологического контроля входят следующие контролируемые объекты:</w:t>
      </w:r>
    </w:p>
    <w:p w:rsidR="001550DB" w:rsidRPr="00EE6811" w:rsidRDefault="001550DB" w:rsidP="00EE6811">
      <w:pPr>
        <w:numPr>
          <w:ilvl w:val="0"/>
          <w:numId w:val="4"/>
        </w:numPr>
        <w:spacing w:line="360" w:lineRule="auto"/>
        <w:ind w:left="0" w:firstLine="709"/>
        <w:jc w:val="both"/>
      </w:pPr>
      <w:r w:rsidRPr="00EE6811">
        <w:t>воды – пресные, поверхностные, морские, подземные, атмосферные осадки, талые, сточные;</w:t>
      </w:r>
    </w:p>
    <w:p w:rsidR="001550DB" w:rsidRPr="00EE6811" w:rsidRDefault="001550DB" w:rsidP="00EE6811">
      <w:pPr>
        <w:numPr>
          <w:ilvl w:val="0"/>
          <w:numId w:val="4"/>
        </w:numPr>
        <w:spacing w:line="360" w:lineRule="auto"/>
        <w:ind w:left="0" w:firstLine="709"/>
        <w:jc w:val="both"/>
      </w:pPr>
      <w:r w:rsidRPr="00EE6811">
        <w:t>воздух – атмосферный, природных заповедников (фон), городов и промышленных зон, рабочей зоны;</w:t>
      </w:r>
    </w:p>
    <w:p w:rsidR="001550DB" w:rsidRPr="00EE6811" w:rsidRDefault="001550DB" w:rsidP="00EE6811">
      <w:pPr>
        <w:numPr>
          <w:ilvl w:val="0"/>
          <w:numId w:val="4"/>
        </w:numPr>
        <w:spacing w:line="360" w:lineRule="auto"/>
        <w:ind w:left="0" w:firstLine="709"/>
        <w:jc w:val="both"/>
      </w:pPr>
      <w:r w:rsidRPr="00EE6811">
        <w:t>почвы;</w:t>
      </w:r>
    </w:p>
    <w:p w:rsidR="001550DB" w:rsidRPr="00EE6811" w:rsidRDefault="001550DB" w:rsidP="00EE6811">
      <w:pPr>
        <w:numPr>
          <w:ilvl w:val="0"/>
          <w:numId w:val="4"/>
        </w:numPr>
        <w:spacing w:line="360" w:lineRule="auto"/>
        <w:ind w:left="0" w:firstLine="709"/>
        <w:jc w:val="both"/>
      </w:pPr>
      <w:r w:rsidRPr="00EE6811">
        <w:t>донные отложения;</w:t>
      </w:r>
    </w:p>
    <w:p w:rsidR="001550DB" w:rsidRPr="00EE6811" w:rsidRDefault="001550DB" w:rsidP="00EE6811">
      <w:pPr>
        <w:numPr>
          <w:ilvl w:val="0"/>
          <w:numId w:val="4"/>
        </w:numPr>
        <w:spacing w:line="360" w:lineRule="auto"/>
        <w:ind w:left="0" w:firstLine="709"/>
        <w:jc w:val="both"/>
      </w:pPr>
      <w:r w:rsidRPr="00EE6811">
        <w:t>растения, пища и корма, животные ткани.</w:t>
      </w:r>
    </w:p>
    <w:p w:rsidR="001550DB" w:rsidRPr="00515C4F" w:rsidRDefault="001550DB" w:rsidP="00EE6811">
      <w:pPr>
        <w:pStyle w:val="a6"/>
        <w:spacing w:line="360" w:lineRule="auto"/>
        <w:ind w:firstLine="709"/>
        <w:rPr>
          <w:rFonts w:ascii="Times New Roman" w:hAnsi="Times New Roman"/>
          <w:sz w:val="28"/>
          <w:szCs w:val="28"/>
        </w:rPr>
      </w:pPr>
      <w:r w:rsidRPr="00EE6811">
        <w:rPr>
          <w:rFonts w:ascii="Times New Roman" w:hAnsi="Times New Roman"/>
          <w:sz w:val="28"/>
          <w:szCs w:val="28"/>
        </w:rPr>
        <w:t>Наиболее сложным и трудоемким является почвенно-химический или почвенно-экологический мониторинг.</w:t>
      </w:r>
      <w:r w:rsidR="00515C4F">
        <w:rPr>
          <w:rFonts w:ascii="Times New Roman" w:hAnsi="Times New Roman"/>
          <w:sz w:val="28"/>
          <w:szCs w:val="28"/>
        </w:rPr>
        <w:t>[2</w:t>
      </w:r>
      <w:r w:rsidR="00515C4F" w:rsidRPr="00515C4F">
        <w:rPr>
          <w:rFonts w:ascii="Times New Roman" w:hAnsi="Times New Roman"/>
          <w:sz w:val="28"/>
          <w:szCs w:val="28"/>
        </w:rPr>
        <w:t>4]</w:t>
      </w:r>
    </w:p>
    <w:p w:rsidR="00EE6811" w:rsidRDefault="00EE6811" w:rsidP="00EE6811">
      <w:pPr>
        <w:pStyle w:val="a6"/>
        <w:spacing w:line="360" w:lineRule="auto"/>
        <w:ind w:firstLine="0"/>
        <w:jc w:val="center"/>
        <w:rPr>
          <w:rFonts w:ascii="Times New Roman" w:hAnsi="Times New Roman"/>
          <w:b/>
          <w:sz w:val="28"/>
          <w:szCs w:val="28"/>
        </w:rPr>
      </w:pPr>
      <w:r>
        <w:rPr>
          <w:rFonts w:ascii="Times New Roman" w:hAnsi="Times New Roman"/>
          <w:b/>
          <w:sz w:val="28"/>
          <w:szCs w:val="28"/>
        </w:rPr>
        <w:t>3.2 Принципы почвенно-экологического мониторинга</w:t>
      </w:r>
    </w:p>
    <w:p w:rsidR="00EE6811" w:rsidRPr="00EE6811" w:rsidRDefault="00B71AFA" w:rsidP="00EE6811">
      <w:pPr>
        <w:shd w:val="clear" w:color="auto" w:fill="FFFFFF"/>
        <w:spacing w:line="360" w:lineRule="auto"/>
        <w:ind w:firstLine="709"/>
        <w:jc w:val="both"/>
      </w:pPr>
      <w:r>
        <w:rPr>
          <w:color w:val="000000"/>
        </w:rPr>
        <w:t>Оценку эколо</w:t>
      </w:r>
      <w:r w:rsidR="00EE6811" w:rsidRPr="00EE6811">
        <w:rPr>
          <w:color w:val="000000"/>
        </w:rPr>
        <w:t>го</w:t>
      </w:r>
      <w:r w:rsidR="00EE6811">
        <w:rPr>
          <w:color w:val="000000"/>
        </w:rPr>
        <w:t>-функционального</w:t>
      </w:r>
      <w:r w:rsidR="00EE6811" w:rsidRPr="00EE6811">
        <w:rPr>
          <w:color w:val="000000"/>
        </w:rPr>
        <w:t xml:space="preserve"> состояния почв можно рассматривать как часть почвенно-экологического мониторинга. В основе почвенного мониторинга должны лежать следующие основные принципы:</w:t>
      </w:r>
    </w:p>
    <w:p w:rsidR="00EE6811" w:rsidRPr="0034343D" w:rsidRDefault="00EE6811" w:rsidP="00EE6811">
      <w:pPr>
        <w:numPr>
          <w:ilvl w:val="0"/>
          <w:numId w:val="5"/>
        </w:numPr>
        <w:spacing w:line="360" w:lineRule="auto"/>
        <w:ind w:left="0" w:firstLine="709"/>
        <w:jc w:val="both"/>
        <w:rPr>
          <w:highlight w:val="yellow"/>
        </w:rPr>
      </w:pPr>
      <w:r w:rsidRPr="0034343D">
        <w:rPr>
          <w:highlight w:val="yellow"/>
        </w:rPr>
        <w:t>разработка методов контроля наиболе</w:t>
      </w:r>
      <w:r w:rsidR="0034343D" w:rsidRPr="0034343D">
        <w:rPr>
          <w:highlight w:val="yellow"/>
        </w:rPr>
        <w:t>е уязвимых</w:t>
      </w:r>
      <w:r w:rsidRPr="0034343D">
        <w:rPr>
          <w:highlight w:val="yellow"/>
        </w:rPr>
        <w:t xml:space="preserve"> свойств почв, изменение которых может вызвать потерю плодородия, ухудшение качества растительной и животной продукции, деградацию почвенного покрова;</w:t>
      </w:r>
    </w:p>
    <w:p w:rsidR="00EE6811" w:rsidRPr="0034343D" w:rsidRDefault="0034343D" w:rsidP="00EE6811">
      <w:pPr>
        <w:numPr>
          <w:ilvl w:val="0"/>
          <w:numId w:val="5"/>
        </w:numPr>
        <w:spacing w:line="360" w:lineRule="auto"/>
        <w:ind w:left="0" w:firstLine="709"/>
        <w:jc w:val="both"/>
        <w:rPr>
          <w:highlight w:val="yellow"/>
        </w:rPr>
      </w:pPr>
      <w:r w:rsidRPr="0034343D">
        <w:rPr>
          <w:highlight w:val="yellow"/>
        </w:rPr>
        <w:t>постоянный контроль</w:t>
      </w:r>
      <w:r w:rsidR="00EE6811" w:rsidRPr="0034343D">
        <w:rPr>
          <w:highlight w:val="yellow"/>
        </w:rPr>
        <w:t xml:space="preserve"> важнейши</w:t>
      </w:r>
      <w:r w:rsidRPr="0034343D">
        <w:rPr>
          <w:highlight w:val="yellow"/>
        </w:rPr>
        <w:t>х показателей</w:t>
      </w:r>
      <w:r w:rsidR="00EE6811" w:rsidRPr="0034343D">
        <w:rPr>
          <w:highlight w:val="yellow"/>
        </w:rPr>
        <w:t xml:space="preserve"> почвенного плодородия;</w:t>
      </w:r>
    </w:p>
    <w:p w:rsidR="00EE6811" w:rsidRPr="00EE6811" w:rsidRDefault="00EE6811" w:rsidP="00EE6811">
      <w:pPr>
        <w:numPr>
          <w:ilvl w:val="0"/>
          <w:numId w:val="5"/>
        </w:numPr>
        <w:spacing w:line="360" w:lineRule="auto"/>
        <w:ind w:left="0" w:firstLine="709"/>
        <w:jc w:val="both"/>
      </w:pPr>
      <w:r w:rsidRPr="00EE6811">
        <w:t>ранняя диагностика негативных изменений почвенных свойств;</w:t>
      </w:r>
    </w:p>
    <w:p w:rsidR="00EE6811" w:rsidRPr="00EE6811" w:rsidRDefault="00846996" w:rsidP="00EE6811">
      <w:pPr>
        <w:numPr>
          <w:ilvl w:val="0"/>
          <w:numId w:val="5"/>
        </w:numPr>
        <w:spacing w:line="360" w:lineRule="auto"/>
        <w:ind w:left="0" w:firstLine="709"/>
        <w:jc w:val="both"/>
      </w:pPr>
      <w:r>
        <w:t>разработка методов контроля сезонной динамики</w:t>
      </w:r>
      <w:r w:rsidR="00EE6811" w:rsidRPr="00EE6811">
        <w:t xml:space="preserve"> почвенных процессов, изменением свойств почв при длительных антропогенных нагрузках.</w:t>
      </w:r>
    </w:p>
    <w:p w:rsidR="00EE6811" w:rsidRPr="00EE6811" w:rsidRDefault="00EE6811" w:rsidP="00EE6811">
      <w:pPr>
        <w:spacing w:line="360" w:lineRule="auto"/>
        <w:ind w:firstLine="709"/>
        <w:jc w:val="both"/>
      </w:pPr>
      <w:r w:rsidRPr="00EE6811">
        <w:t>Среди наиболее уязвимых свойств почв и особо опасных процессов, которые проявляются во всех почвах любых природных зон, - потеря гумуса и изменение его качественного состава, увеличение кислотности или щелочности, изменения состава обменных катионов, загрязнение почв пестицидами, детергентами и другими органическими соединениями, угнетение почвенной биоты.</w:t>
      </w:r>
    </w:p>
    <w:p w:rsidR="00EE6811" w:rsidRPr="00515C4F" w:rsidRDefault="00EE6811" w:rsidP="00D62392">
      <w:pPr>
        <w:spacing w:line="360" w:lineRule="auto"/>
        <w:ind w:firstLine="709"/>
        <w:jc w:val="both"/>
      </w:pPr>
      <w:r w:rsidRPr="00EE6811">
        <w:t>Невозможно организовать в целях экологического мониторинга эффективные наблюдения, не учитывая взаимосвязь и постоянное взаимодействие природных компонентов, изменение структурно-функциональных характеристик их отдельных звеньев при поступлении ксенобиотиков, которые вызывают изменение других звеньев, функционально с ними связанных. Поэтому выбор чувствительных к антропогенному воздействию показателей состояния экосистемы может меняться в зависимости от задач исследования. Однако, на любом уровне – микроскопическом, локальном или глобальном в ходе почвенно-экологического мониторинга особого внимания заслуживают методы исследования процессов образования и перераспределения в почвах химических веществ.</w:t>
      </w:r>
      <w:r w:rsidR="00515C4F" w:rsidRPr="00515C4F">
        <w:t>[24]</w:t>
      </w:r>
    </w:p>
    <w:p w:rsidR="009C1210" w:rsidRDefault="009C1210" w:rsidP="009C1210">
      <w:pPr>
        <w:spacing w:line="360" w:lineRule="auto"/>
        <w:jc w:val="center"/>
        <w:rPr>
          <w:b/>
        </w:rPr>
      </w:pPr>
      <w:r>
        <w:rPr>
          <w:b/>
        </w:rPr>
        <w:t>3.3 Исследование ферментативной активности почвы</w:t>
      </w:r>
    </w:p>
    <w:p w:rsidR="009C1210" w:rsidRPr="009C1210" w:rsidRDefault="009C1210" w:rsidP="009C1210">
      <w:pPr>
        <w:shd w:val="clear" w:color="auto" w:fill="FFFFFF"/>
        <w:spacing w:line="360" w:lineRule="auto"/>
        <w:ind w:firstLine="709"/>
        <w:jc w:val="both"/>
        <w:rPr>
          <w:color w:val="000000"/>
        </w:rPr>
      </w:pPr>
      <w:r>
        <w:rPr>
          <w:color w:val="000000"/>
        </w:rPr>
        <w:t>Как уже говорилось выше, при проведении мониторинга и ди</w:t>
      </w:r>
      <w:r>
        <w:rPr>
          <w:bCs/>
          <w:color w:val="000000"/>
        </w:rPr>
        <w:t>агности</w:t>
      </w:r>
      <w:r w:rsidRPr="00FD3494">
        <w:rPr>
          <w:bCs/>
          <w:color w:val="000000"/>
        </w:rPr>
        <w:t xml:space="preserve">ки </w:t>
      </w:r>
      <w:r w:rsidRPr="00FD3494">
        <w:rPr>
          <w:color w:val="000000"/>
        </w:rPr>
        <w:t xml:space="preserve">состояния почв, в первую очередь, следует определять </w:t>
      </w:r>
      <w:r w:rsidRPr="00FD3494">
        <w:rPr>
          <w:bCs/>
          <w:color w:val="000000"/>
        </w:rPr>
        <w:t>би</w:t>
      </w:r>
      <w:r>
        <w:rPr>
          <w:bCs/>
          <w:color w:val="000000"/>
        </w:rPr>
        <w:t>о</w:t>
      </w:r>
      <w:r w:rsidRPr="00FD3494">
        <w:rPr>
          <w:bCs/>
          <w:color w:val="000000"/>
        </w:rPr>
        <w:t>химические показатели</w:t>
      </w:r>
      <w:r>
        <w:rPr>
          <w:bCs/>
          <w:color w:val="000000"/>
        </w:rPr>
        <w:t>:</w:t>
      </w:r>
      <w:r w:rsidRPr="00FD3494">
        <w:rPr>
          <w:bCs/>
          <w:color w:val="000000"/>
        </w:rPr>
        <w:t xml:space="preserve"> </w:t>
      </w:r>
      <w:r w:rsidRPr="00FD3494">
        <w:rPr>
          <w:color w:val="000000"/>
        </w:rPr>
        <w:t>рекомендуются</w:t>
      </w:r>
      <w:r>
        <w:rPr>
          <w:color w:val="000000"/>
        </w:rPr>
        <w:t xml:space="preserve"> </w:t>
      </w:r>
      <w:r w:rsidRPr="00FD3494">
        <w:rPr>
          <w:color w:val="000000"/>
        </w:rPr>
        <w:t>показатели изменения ферментативно</w:t>
      </w:r>
      <w:r>
        <w:rPr>
          <w:color w:val="000000"/>
        </w:rPr>
        <w:t>й активности</w:t>
      </w:r>
      <w:r w:rsidR="00303336">
        <w:rPr>
          <w:color w:val="000000"/>
        </w:rPr>
        <w:t>.</w:t>
      </w:r>
      <w:r w:rsidRPr="009C1210">
        <w:rPr>
          <w:color w:val="000000"/>
        </w:rPr>
        <w:t xml:space="preserve"> Определение </w:t>
      </w:r>
      <w:r w:rsidRPr="00FD3494">
        <w:rPr>
          <w:color w:val="000000"/>
        </w:rPr>
        <w:t>ферментативно</w:t>
      </w:r>
      <w:r>
        <w:rPr>
          <w:color w:val="000000"/>
        </w:rPr>
        <w:t>й активности</w:t>
      </w:r>
      <w:r w:rsidRPr="009C1210">
        <w:rPr>
          <w:color w:val="000000"/>
        </w:rPr>
        <w:t xml:space="preserve"> основано на учете количества переработанного в процессе реакции субстрата или образующегося продукта реакции в оптимальных условиях температуры, рН среды, концентрации субстратов, величины навески почвы, времени инкубации. Для количественного определения конечных продуктов реакции применяются различные химические, фотометрические, колометрические,  и другие методы. Для качественных измерений наличия ферментов в почве широко используются хроматографические методы.</w:t>
      </w:r>
    </w:p>
    <w:p w:rsidR="009C1210" w:rsidRDefault="009C1210" w:rsidP="00515C4F">
      <w:pPr>
        <w:widowControl w:val="0"/>
        <w:shd w:val="clear" w:color="auto" w:fill="FFFFFF"/>
        <w:tabs>
          <w:tab w:val="left" w:pos="1426"/>
        </w:tabs>
        <w:autoSpaceDE w:val="0"/>
        <w:autoSpaceDN w:val="0"/>
        <w:adjustRightInd w:val="0"/>
        <w:spacing w:line="360" w:lineRule="auto"/>
        <w:ind w:right="-80" w:firstLine="709"/>
        <w:jc w:val="both"/>
        <w:rPr>
          <w:bCs/>
          <w:color w:val="000000"/>
        </w:rPr>
      </w:pPr>
      <w:r w:rsidRPr="009C1210">
        <w:rPr>
          <w:color w:val="000000"/>
        </w:rPr>
        <w:t>Сущность методов определения активности ферментов почвы заключается в следующем: навеску почвы насыщают антисептиком, добавляют буферный раствор с рН, оптимальным для данного фермента, и определенное количество субстрата. Реакционную смесь в о</w:t>
      </w:r>
      <w:r>
        <w:rPr>
          <w:color w:val="000000"/>
        </w:rPr>
        <w:t>сновном при температуре 30 -</w:t>
      </w:r>
      <w:r w:rsidRPr="009C1210">
        <w:rPr>
          <w:color w:val="000000"/>
        </w:rPr>
        <w:t xml:space="preserve"> 37</w:t>
      </w:r>
      <w:r>
        <w:rPr>
          <w:color w:val="000000"/>
          <w:vertAlign w:val="superscript"/>
        </w:rPr>
        <w:t>0</w:t>
      </w:r>
      <w:r w:rsidRPr="009C1210">
        <w:rPr>
          <w:color w:val="000000"/>
        </w:rPr>
        <w:t>С выдерживают в термостате в течение определенного времени при периодическом перемешивании и после этого проводят количественный учёт или качественную идентификацию продуктов реакции. Активность фермента выражают в количествах переработанного субстрата или образующегося продукта реакции в течение определенного промежутка времени  и рассчитывают на единицу веса почвы или гумуса. Такие условия позволяют определить максимальную потенциальную ферментативную активность почвы</w:t>
      </w:r>
      <w:r w:rsidR="00515C4F">
        <w:rPr>
          <w:color w:val="000000"/>
        </w:rPr>
        <w:t>.</w:t>
      </w:r>
      <w:r w:rsidRPr="009C1210">
        <w:rPr>
          <w:color w:val="000000"/>
        </w:rPr>
        <w:t xml:space="preserve"> </w:t>
      </w:r>
      <w:r w:rsidRPr="009C1210">
        <w:rPr>
          <w:bCs/>
          <w:color w:val="000000"/>
        </w:rPr>
        <w:t>[</w:t>
      </w:r>
      <w:r w:rsidR="00515C4F" w:rsidRPr="00515C4F">
        <w:rPr>
          <w:bCs/>
          <w:color w:val="000000"/>
        </w:rPr>
        <w:t>25</w:t>
      </w:r>
      <w:r w:rsidR="00515C4F">
        <w:rPr>
          <w:bCs/>
          <w:color w:val="000000"/>
        </w:rPr>
        <w:t>]</w:t>
      </w:r>
    </w:p>
    <w:p w:rsidR="00D5711B" w:rsidRDefault="00685456" w:rsidP="00411327">
      <w:pPr>
        <w:widowControl w:val="0"/>
        <w:shd w:val="clear" w:color="auto" w:fill="FFFFFF"/>
        <w:tabs>
          <w:tab w:val="left" w:pos="1426"/>
        </w:tabs>
        <w:autoSpaceDE w:val="0"/>
        <w:autoSpaceDN w:val="0"/>
        <w:adjustRightInd w:val="0"/>
        <w:spacing w:line="360" w:lineRule="auto"/>
        <w:ind w:right="-83" w:firstLine="709"/>
        <w:jc w:val="both"/>
        <w:rPr>
          <w:bCs/>
          <w:color w:val="000000"/>
        </w:rPr>
      </w:pPr>
      <w:r>
        <w:rPr>
          <w:bCs/>
          <w:color w:val="000000"/>
        </w:rPr>
        <w:t xml:space="preserve">Таким образом, определив активность некоторого комплекса ферментов </w:t>
      </w:r>
      <w:r w:rsidR="00536548">
        <w:rPr>
          <w:bCs/>
          <w:color w:val="000000"/>
        </w:rPr>
        <w:t xml:space="preserve">(табл.5) </w:t>
      </w:r>
      <w:r>
        <w:rPr>
          <w:bCs/>
          <w:color w:val="000000"/>
        </w:rPr>
        <w:t>можно судить об эколого-функциональном состоянии почвы, а исследовав период восстановления ферментативной активности</w:t>
      </w:r>
      <w:r w:rsidR="00D62392">
        <w:rPr>
          <w:bCs/>
          <w:color w:val="000000"/>
        </w:rPr>
        <w:t xml:space="preserve"> можно судить о последствиях  воздействия загрязняющих веществ на почву (табл.6).</w:t>
      </w:r>
      <w:r w:rsidR="00DE1BCA" w:rsidRPr="00DE1BCA">
        <w:rPr>
          <w:bCs/>
          <w:color w:val="000000"/>
        </w:rPr>
        <w:t xml:space="preserve"> </w:t>
      </w:r>
      <w:r w:rsidR="00DE1BCA">
        <w:rPr>
          <w:bCs/>
          <w:color w:val="000000"/>
        </w:rPr>
        <w:t>Подробно методы определения ферментативной активности будут описаны ниже.</w:t>
      </w:r>
    </w:p>
    <w:p w:rsidR="00D62392" w:rsidRDefault="00D62392" w:rsidP="00411327">
      <w:pPr>
        <w:widowControl w:val="0"/>
        <w:shd w:val="clear" w:color="auto" w:fill="FFFFFF"/>
        <w:tabs>
          <w:tab w:val="left" w:pos="1426"/>
        </w:tabs>
        <w:autoSpaceDE w:val="0"/>
        <w:autoSpaceDN w:val="0"/>
        <w:adjustRightInd w:val="0"/>
        <w:spacing w:line="360" w:lineRule="auto"/>
        <w:ind w:right="-83"/>
        <w:jc w:val="right"/>
      </w:pPr>
      <w:r>
        <w:rPr>
          <w:bCs/>
          <w:color w:val="000000"/>
        </w:rPr>
        <w:br w:type="page"/>
      </w:r>
      <w:r>
        <w:t>Таблица 5</w:t>
      </w:r>
    </w:p>
    <w:p w:rsidR="00D62392" w:rsidRPr="00515C4F" w:rsidRDefault="00D62392" w:rsidP="00536548">
      <w:pPr>
        <w:spacing w:line="360" w:lineRule="auto"/>
        <w:jc w:val="center"/>
        <w:rPr>
          <w:b/>
        </w:rPr>
      </w:pPr>
      <w:r w:rsidRPr="00D62392">
        <w:rPr>
          <w:b/>
        </w:rPr>
        <w:t>Шкала сравнительной оценки ферментативной активности почвы</w:t>
      </w:r>
      <w:r w:rsidR="00515C4F" w:rsidRPr="00515C4F">
        <w:rPr>
          <w:b/>
        </w:rPr>
        <w:t>[26]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900"/>
        <w:gridCol w:w="1080"/>
        <w:gridCol w:w="1080"/>
        <w:gridCol w:w="1080"/>
        <w:gridCol w:w="1080"/>
        <w:gridCol w:w="1105"/>
      </w:tblGrid>
      <w:tr w:rsidR="00D62392">
        <w:trPr>
          <w:cantSplit/>
          <w:trHeight w:val="2911"/>
        </w:trPr>
        <w:tc>
          <w:tcPr>
            <w:tcW w:w="3528" w:type="dxa"/>
            <w:vAlign w:val="center"/>
          </w:tcPr>
          <w:p w:rsidR="00D62392" w:rsidRDefault="00D62392" w:rsidP="0080085A">
            <w:pPr>
              <w:jc w:val="center"/>
            </w:pPr>
            <w:r>
              <w:t>Активность</w:t>
            </w:r>
          </w:p>
        </w:tc>
        <w:tc>
          <w:tcPr>
            <w:tcW w:w="900" w:type="dxa"/>
            <w:textDirection w:val="btLr"/>
            <w:vAlign w:val="center"/>
          </w:tcPr>
          <w:p w:rsidR="00D62392" w:rsidRDefault="00D62392" w:rsidP="0080085A">
            <w:pPr>
              <w:ind w:left="113" w:right="113"/>
              <w:jc w:val="center"/>
            </w:pPr>
            <w:r>
              <w:t>Каталаза,</w:t>
            </w:r>
          </w:p>
          <w:p w:rsidR="00D62392" w:rsidRPr="005446EE" w:rsidRDefault="00D62392" w:rsidP="0080085A">
            <w:pPr>
              <w:ind w:left="113" w:right="113"/>
              <w:jc w:val="center"/>
            </w:pPr>
            <w:r>
              <w:t xml:space="preserve"> см</w:t>
            </w:r>
            <w:r w:rsidRPr="0080085A">
              <w:rPr>
                <w:vertAlign w:val="superscript"/>
              </w:rPr>
              <w:t>3</w:t>
            </w:r>
            <w:r>
              <w:t xml:space="preserve"> О</w:t>
            </w:r>
            <w:r w:rsidRPr="0080085A">
              <w:rPr>
                <w:vertAlign w:val="subscript"/>
              </w:rPr>
              <w:t>2</w:t>
            </w:r>
            <w:r>
              <w:t xml:space="preserve"> на г за 1 мин</w:t>
            </w:r>
          </w:p>
        </w:tc>
        <w:tc>
          <w:tcPr>
            <w:tcW w:w="1080" w:type="dxa"/>
            <w:textDirection w:val="btLr"/>
            <w:vAlign w:val="center"/>
          </w:tcPr>
          <w:p w:rsidR="00D62392" w:rsidRDefault="00D62392" w:rsidP="0080085A">
            <w:pPr>
              <w:ind w:left="113" w:right="113"/>
              <w:jc w:val="center"/>
            </w:pPr>
            <w:r>
              <w:t>Дегидрогеназа,</w:t>
            </w:r>
          </w:p>
          <w:p w:rsidR="00D62392" w:rsidRDefault="00D62392" w:rsidP="0080085A">
            <w:pPr>
              <w:ind w:left="113" w:right="113"/>
              <w:jc w:val="center"/>
            </w:pPr>
            <w:r>
              <w:t xml:space="preserve"> мг ТФФ на </w:t>
            </w:r>
            <w:smartTag w:uri="urn:schemas-microsoft-com:office:smarttags" w:element="metricconverter">
              <w:smartTagPr>
                <w:attr w:name="ProductID" w:val="10 г"/>
              </w:smartTagPr>
              <w:r>
                <w:t>10 г</w:t>
              </w:r>
            </w:smartTag>
          </w:p>
          <w:p w:rsidR="00D62392" w:rsidRDefault="00D62392" w:rsidP="0080085A">
            <w:pPr>
              <w:ind w:left="113" w:right="113"/>
              <w:jc w:val="center"/>
            </w:pPr>
            <w:r>
              <w:t xml:space="preserve"> за 24 ч</w:t>
            </w:r>
          </w:p>
        </w:tc>
        <w:tc>
          <w:tcPr>
            <w:tcW w:w="1080" w:type="dxa"/>
            <w:textDirection w:val="btLr"/>
            <w:vAlign w:val="center"/>
          </w:tcPr>
          <w:p w:rsidR="00D62392" w:rsidRDefault="00D62392" w:rsidP="0080085A">
            <w:pPr>
              <w:ind w:left="113" w:right="113"/>
              <w:jc w:val="center"/>
            </w:pPr>
            <w:r>
              <w:t>Фосфатаза,</w:t>
            </w:r>
          </w:p>
          <w:p w:rsidR="00D62392" w:rsidRDefault="00D62392" w:rsidP="0080085A">
            <w:pPr>
              <w:ind w:left="113" w:right="113"/>
              <w:jc w:val="center"/>
            </w:pPr>
            <w:r>
              <w:t xml:space="preserve"> мг Р</w:t>
            </w:r>
            <w:r w:rsidRPr="0080085A">
              <w:rPr>
                <w:vertAlign w:val="subscript"/>
              </w:rPr>
              <w:t>2</w:t>
            </w:r>
            <w:r>
              <w:t>О</w:t>
            </w:r>
            <w:r w:rsidRPr="0080085A">
              <w:rPr>
                <w:vertAlign w:val="subscript"/>
              </w:rPr>
              <w:t>5</w:t>
            </w:r>
            <w:r>
              <w:t xml:space="preserve"> на </w:t>
            </w:r>
            <w:smartTag w:uri="urn:schemas-microsoft-com:office:smarttags" w:element="metricconverter">
              <w:smartTagPr>
                <w:attr w:name="ProductID" w:val="10 г"/>
              </w:smartTagPr>
              <w:r>
                <w:t>10 г</w:t>
              </w:r>
            </w:smartTag>
          </w:p>
          <w:p w:rsidR="00D62392" w:rsidRPr="005446EE" w:rsidRDefault="00D62392" w:rsidP="0080085A">
            <w:pPr>
              <w:ind w:left="113" w:right="113"/>
              <w:jc w:val="center"/>
            </w:pPr>
            <w:r>
              <w:t xml:space="preserve"> за 24 ч</w:t>
            </w:r>
          </w:p>
        </w:tc>
        <w:tc>
          <w:tcPr>
            <w:tcW w:w="1080" w:type="dxa"/>
            <w:textDirection w:val="btLr"/>
            <w:vAlign w:val="center"/>
          </w:tcPr>
          <w:p w:rsidR="00D62392" w:rsidRDefault="00D62392" w:rsidP="0080085A">
            <w:pPr>
              <w:ind w:left="113" w:right="113"/>
              <w:jc w:val="center"/>
            </w:pPr>
            <w:r>
              <w:t xml:space="preserve">Уреаза , </w:t>
            </w:r>
          </w:p>
          <w:p w:rsidR="00D62392" w:rsidRDefault="00D62392" w:rsidP="0080085A">
            <w:pPr>
              <w:ind w:left="113" w:right="113"/>
              <w:jc w:val="center"/>
            </w:pPr>
            <w:r>
              <w:t xml:space="preserve">мг </w:t>
            </w:r>
            <w:r w:rsidRPr="0080085A">
              <w:rPr>
                <w:lang w:val="en-US"/>
              </w:rPr>
              <w:t>N</w:t>
            </w:r>
            <w:r>
              <w:t>Н</w:t>
            </w:r>
            <w:r w:rsidRPr="0080085A">
              <w:rPr>
                <w:vertAlign w:val="subscript"/>
              </w:rPr>
              <w:t xml:space="preserve">3 </w:t>
            </w:r>
            <w:r>
              <w:t xml:space="preserve"> на </w:t>
            </w:r>
            <w:smartTag w:uri="urn:schemas-microsoft-com:office:smarttags" w:element="metricconverter">
              <w:smartTagPr>
                <w:attr w:name="ProductID" w:val="10 г"/>
              </w:smartTagPr>
              <w:r>
                <w:t>10 г</w:t>
              </w:r>
            </w:smartTag>
            <w:r>
              <w:t xml:space="preserve"> </w:t>
            </w:r>
          </w:p>
          <w:p w:rsidR="00D62392" w:rsidRPr="005446EE" w:rsidRDefault="00D62392" w:rsidP="0080085A">
            <w:pPr>
              <w:ind w:left="113" w:right="113"/>
              <w:jc w:val="center"/>
            </w:pPr>
            <w:r>
              <w:t>за 24 ч</w:t>
            </w:r>
          </w:p>
        </w:tc>
        <w:tc>
          <w:tcPr>
            <w:tcW w:w="1080" w:type="dxa"/>
            <w:textDirection w:val="btLr"/>
            <w:vAlign w:val="center"/>
          </w:tcPr>
          <w:p w:rsidR="00D62392" w:rsidRDefault="00D62392" w:rsidP="0080085A">
            <w:pPr>
              <w:ind w:left="113" w:right="113"/>
              <w:jc w:val="center"/>
            </w:pPr>
            <w:r>
              <w:t xml:space="preserve">Протеаза, </w:t>
            </w:r>
          </w:p>
          <w:p w:rsidR="00D62392" w:rsidRDefault="00D62392" w:rsidP="0080085A">
            <w:pPr>
              <w:ind w:left="113" w:right="113"/>
              <w:jc w:val="center"/>
            </w:pPr>
            <w:r>
              <w:t xml:space="preserve">мг альбумина на </w:t>
            </w:r>
            <w:smartTag w:uri="urn:schemas-microsoft-com:office:smarttags" w:element="metricconverter">
              <w:smartTagPr>
                <w:attr w:name="ProductID" w:val="10 г"/>
              </w:smartTagPr>
              <w:r>
                <w:t>10 г</w:t>
              </w:r>
            </w:smartTag>
            <w:r>
              <w:t xml:space="preserve"> за 24 ч</w:t>
            </w:r>
          </w:p>
        </w:tc>
        <w:tc>
          <w:tcPr>
            <w:tcW w:w="1105" w:type="dxa"/>
            <w:textDirection w:val="btLr"/>
            <w:vAlign w:val="center"/>
          </w:tcPr>
          <w:p w:rsidR="00D62392" w:rsidRDefault="00D62392" w:rsidP="0080085A">
            <w:pPr>
              <w:ind w:left="113" w:right="113"/>
              <w:jc w:val="center"/>
            </w:pPr>
            <w:r>
              <w:t>Инвертаза,</w:t>
            </w:r>
          </w:p>
          <w:p w:rsidR="00D62392" w:rsidRDefault="00D62392" w:rsidP="0080085A">
            <w:pPr>
              <w:ind w:left="113" w:right="113"/>
              <w:jc w:val="center"/>
            </w:pPr>
            <w:r>
              <w:t xml:space="preserve"> мг глюкозы на </w:t>
            </w:r>
            <w:smartTag w:uri="urn:schemas-microsoft-com:office:smarttags" w:element="metricconverter">
              <w:smartTagPr>
                <w:attr w:name="ProductID" w:val="1 г"/>
              </w:smartTagPr>
              <w:r>
                <w:t>1 г</w:t>
              </w:r>
            </w:smartTag>
            <w:r>
              <w:t xml:space="preserve"> </w:t>
            </w:r>
          </w:p>
          <w:p w:rsidR="00D62392" w:rsidRDefault="00D62392" w:rsidP="0080085A">
            <w:pPr>
              <w:ind w:left="113" w:right="113"/>
              <w:jc w:val="center"/>
            </w:pPr>
            <w:r>
              <w:t>за 24 ч</w:t>
            </w:r>
          </w:p>
        </w:tc>
      </w:tr>
      <w:tr w:rsidR="00D62392">
        <w:tc>
          <w:tcPr>
            <w:tcW w:w="3528" w:type="dxa"/>
            <w:vAlign w:val="center"/>
          </w:tcPr>
          <w:p w:rsidR="00D62392" w:rsidRDefault="00D62392" w:rsidP="0080085A">
            <w:pPr>
              <w:spacing w:line="360" w:lineRule="auto"/>
            </w:pPr>
            <w:r>
              <w:t>Очень слабая</w:t>
            </w:r>
          </w:p>
        </w:tc>
        <w:tc>
          <w:tcPr>
            <w:tcW w:w="900" w:type="dxa"/>
            <w:vAlign w:val="center"/>
          </w:tcPr>
          <w:p w:rsidR="00D62392" w:rsidRPr="0080085A" w:rsidRDefault="00D62392" w:rsidP="0080085A">
            <w:pPr>
              <w:spacing w:line="360" w:lineRule="auto"/>
              <w:jc w:val="center"/>
              <w:rPr>
                <w:lang w:val="en-US"/>
              </w:rPr>
            </w:pPr>
            <w:r w:rsidRPr="0080085A">
              <w:rPr>
                <w:lang w:val="en-US"/>
              </w:rPr>
              <w:t>&lt;1</w:t>
            </w:r>
          </w:p>
        </w:tc>
        <w:tc>
          <w:tcPr>
            <w:tcW w:w="1080" w:type="dxa"/>
            <w:vAlign w:val="center"/>
          </w:tcPr>
          <w:p w:rsidR="00D62392" w:rsidRPr="0080085A" w:rsidRDefault="00D62392" w:rsidP="0080085A">
            <w:pPr>
              <w:spacing w:line="360" w:lineRule="auto"/>
              <w:jc w:val="center"/>
              <w:rPr>
                <w:lang w:val="en-US"/>
              </w:rPr>
            </w:pPr>
            <w:r w:rsidRPr="0080085A">
              <w:rPr>
                <w:lang w:val="en-US"/>
              </w:rPr>
              <w:t>0-3</w:t>
            </w:r>
          </w:p>
        </w:tc>
        <w:tc>
          <w:tcPr>
            <w:tcW w:w="1080" w:type="dxa"/>
            <w:vAlign w:val="center"/>
          </w:tcPr>
          <w:p w:rsidR="00D62392" w:rsidRPr="0080085A" w:rsidRDefault="00D62392" w:rsidP="0080085A">
            <w:pPr>
              <w:spacing w:line="360" w:lineRule="auto"/>
              <w:jc w:val="center"/>
              <w:rPr>
                <w:lang w:val="en-US"/>
              </w:rPr>
            </w:pPr>
            <w:r w:rsidRPr="0080085A">
              <w:rPr>
                <w:lang w:val="en-US"/>
              </w:rPr>
              <w:t>&gt;0</w:t>
            </w:r>
            <w:r>
              <w:t>,5</w:t>
            </w:r>
          </w:p>
        </w:tc>
        <w:tc>
          <w:tcPr>
            <w:tcW w:w="1080" w:type="dxa"/>
            <w:vAlign w:val="center"/>
          </w:tcPr>
          <w:p w:rsidR="00D62392" w:rsidRPr="0080085A" w:rsidRDefault="00D62392" w:rsidP="0080085A">
            <w:pPr>
              <w:spacing w:line="360" w:lineRule="auto"/>
              <w:jc w:val="center"/>
              <w:rPr>
                <w:lang w:val="en-US"/>
              </w:rPr>
            </w:pPr>
            <w:r w:rsidRPr="0080085A">
              <w:rPr>
                <w:lang w:val="en-US"/>
              </w:rPr>
              <w:t>&gt;3</w:t>
            </w:r>
          </w:p>
        </w:tc>
        <w:tc>
          <w:tcPr>
            <w:tcW w:w="1080" w:type="dxa"/>
            <w:vAlign w:val="center"/>
          </w:tcPr>
          <w:p w:rsidR="00D62392" w:rsidRPr="00F6687C" w:rsidRDefault="00D62392" w:rsidP="0080085A">
            <w:pPr>
              <w:spacing w:line="360" w:lineRule="auto"/>
              <w:jc w:val="center"/>
            </w:pPr>
            <w:r w:rsidRPr="0080085A">
              <w:rPr>
                <w:lang w:val="en-US"/>
              </w:rPr>
              <w:t>0-</w:t>
            </w:r>
            <w:r>
              <w:t>0,5</w:t>
            </w:r>
          </w:p>
        </w:tc>
        <w:tc>
          <w:tcPr>
            <w:tcW w:w="1105" w:type="dxa"/>
            <w:vAlign w:val="center"/>
          </w:tcPr>
          <w:p w:rsidR="00D62392" w:rsidRPr="0080085A" w:rsidRDefault="00D62392" w:rsidP="0080085A">
            <w:pPr>
              <w:spacing w:line="360" w:lineRule="auto"/>
              <w:jc w:val="center"/>
              <w:rPr>
                <w:lang w:val="en-US"/>
              </w:rPr>
            </w:pPr>
            <w:r w:rsidRPr="0080085A">
              <w:rPr>
                <w:lang w:val="en-US"/>
              </w:rPr>
              <w:t>&gt;5</w:t>
            </w:r>
          </w:p>
        </w:tc>
      </w:tr>
      <w:tr w:rsidR="00D62392">
        <w:tc>
          <w:tcPr>
            <w:tcW w:w="3528" w:type="dxa"/>
            <w:vAlign w:val="center"/>
          </w:tcPr>
          <w:p w:rsidR="00D62392" w:rsidRDefault="00D62392" w:rsidP="0080085A">
            <w:pPr>
              <w:spacing w:line="360" w:lineRule="auto"/>
            </w:pPr>
            <w:r>
              <w:t>Слабая</w:t>
            </w:r>
          </w:p>
        </w:tc>
        <w:tc>
          <w:tcPr>
            <w:tcW w:w="900" w:type="dxa"/>
            <w:vAlign w:val="center"/>
          </w:tcPr>
          <w:p w:rsidR="00D62392" w:rsidRPr="0080085A" w:rsidRDefault="00D62392" w:rsidP="0080085A">
            <w:pPr>
              <w:spacing w:line="360" w:lineRule="auto"/>
              <w:jc w:val="center"/>
              <w:rPr>
                <w:lang w:val="en-US"/>
              </w:rPr>
            </w:pPr>
            <w:r w:rsidRPr="0080085A">
              <w:rPr>
                <w:lang w:val="en-US"/>
              </w:rPr>
              <w:t>1-3</w:t>
            </w:r>
          </w:p>
        </w:tc>
        <w:tc>
          <w:tcPr>
            <w:tcW w:w="1080" w:type="dxa"/>
            <w:vAlign w:val="center"/>
          </w:tcPr>
          <w:p w:rsidR="00D62392" w:rsidRPr="0080085A" w:rsidRDefault="00D62392" w:rsidP="0080085A">
            <w:pPr>
              <w:spacing w:line="360" w:lineRule="auto"/>
              <w:jc w:val="center"/>
              <w:rPr>
                <w:lang w:val="en-US"/>
              </w:rPr>
            </w:pPr>
            <w:r w:rsidRPr="0080085A">
              <w:rPr>
                <w:lang w:val="en-US"/>
              </w:rPr>
              <w:t>3-7</w:t>
            </w:r>
          </w:p>
        </w:tc>
        <w:tc>
          <w:tcPr>
            <w:tcW w:w="1080" w:type="dxa"/>
            <w:vAlign w:val="center"/>
          </w:tcPr>
          <w:p w:rsidR="00D62392" w:rsidRDefault="00D62392" w:rsidP="0080085A">
            <w:pPr>
              <w:spacing w:line="360" w:lineRule="auto"/>
              <w:jc w:val="center"/>
            </w:pPr>
            <w:r>
              <w:t>0,5-1,5</w:t>
            </w:r>
          </w:p>
        </w:tc>
        <w:tc>
          <w:tcPr>
            <w:tcW w:w="1080" w:type="dxa"/>
            <w:vAlign w:val="center"/>
          </w:tcPr>
          <w:p w:rsidR="00D62392" w:rsidRPr="0080085A" w:rsidRDefault="00D62392" w:rsidP="0080085A">
            <w:pPr>
              <w:spacing w:line="360" w:lineRule="auto"/>
              <w:jc w:val="center"/>
              <w:rPr>
                <w:lang w:val="en-US"/>
              </w:rPr>
            </w:pPr>
            <w:r w:rsidRPr="0080085A">
              <w:rPr>
                <w:lang w:val="en-US"/>
              </w:rPr>
              <w:t>3-10</w:t>
            </w:r>
          </w:p>
        </w:tc>
        <w:tc>
          <w:tcPr>
            <w:tcW w:w="1080" w:type="dxa"/>
            <w:vAlign w:val="center"/>
          </w:tcPr>
          <w:p w:rsidR="00D62392" w:rsidRDefault="00D62392" w:rsidP="0080085A">
            <w:pPr>
              <w:spacing w:line="360" w:lineRule="auto"/>
              <w:jc w:val="center"/>
            </w:pPr>
            <w:r>
              <w:t>0,5-1,0</w:t>
            </w:r>
          </w:p>
        </w:tc>
        <w:tc>
          <w:tcPr>
            <w:tcW w:w="1105" w:type="dxa"/>
            <w:vAlign w:val="center"/>
          </w:tcPr>
          <w:p w:rsidR="00D62392" w:rsidRPr="0080085A" w:rsidRDefault="00D62392" w:rsidP="0080085A">
            <w:pPr>
              <w:spacing w:line="360" w:lineRule="auto"/>
              <w:jc w:val="center"/>
              <w:rPr>
                <w:lang w:val="en-US"/>
              </w:rPr>
            </w:pPr>
            <w:r w:rsidRPr="0080085A">
              <w:rPr>
                <w:lang w:val="en-US"/>
              </w:rPr>
              <w:t>5-15</w:t>
            </w:r>
          </w:p>
        </w:tc>
      </w:tr>
      <w:tr w:rsidR="00D62392">
        <w:tc>
          <w:tcPr>
            <w:tcW w:w="3528" w:type="dxa"/>
            <w:vAlign w:val="center"/>
          </w:tcPr>
          <w:p w:rsidR="00D62392" w:rsidRDefault="00D62392" w:rsidP="0080085A">
            <w:pPr>
              <w:spacing w:line="360" w:lineRule="auto"/>
            </w:pPr>
            <w:r>
              <w:t>Средняя</w:t>
            </w:r>
          </w:p>
        </w:tc>
        <w:tc>
          <w:tcPr>
            <w:tcW w:w="900" w:type="dxa"/>
            <w:vAlign w:val="center"/>
          </w:tcPr>
          <w:p w:rsidR="00D62392" w:rsidRPr="0080085A" w:rsidRDefault="00D62392" w:rsidP="0080085A">
            <w:pPr>
              <w:spacing w:line="360" w:lineRule="auto"/>
              <w:jc w:val="center"/>
              <w:rPr>
                <w:lang w:val="en-US"/>
              </w:rPr>
            </w:pPr>
            <w:r w:rsidRPr="0080085A">
              <w:rPr>
                <w:lang w:val="en-US"/>
              </w:rPr>
              <w:t>3-10</w:t>
            </w:r>
          </w:p>
        </w:tc>
        <w:tc>
          <w:tcPr>
            <w:tcW w:w="1080" w:type="dxa"/>
            <w:vAlign w:val="center"/>
          </w:tcPr>
          <w:p w:rsidR="00D62392" w:rsidRPr="0080085A" w:rsidRDefault="00D62392" w:rsidP="0080085A">
            <w:pPr>
              <w:spacing w:line="360" w:lineRule="auto"/>
              <w:jc w:val="center"/>
              <w:rPr>
                <w:lang w:val="en-US"/>
              </w:rPr>
            </w:pPr>
            <w:r w:rsidRPr="0080085A">
              <w:rPr>
                <w:lang w:val="en-US"/>
              </w:rPr>
              <w:t>7-15</w:t>
            </w:r>
          </w:p>
        </w:tc>
        <w:tc>
          <w:tcPr>
            <w:tcW w:w="1080" w:type="dxa"/>
            <w:vAlign w:val="center"/>
          </w:tcPr>
          <w:p w:rsidR="00D62392" w:rsidRDefault="00D62392" w:rsidP="0080085A">
            <w:pPr>
              <w:spacing w:line="360" w:lineRule="auto"/>
              <w:jc w:val="center"/>
            </w:pPr>
            <w:r>
              <w:t>1,5-5,0</w:t>
            </w:r>
          </w:p>
        </w:tc>
        <w:tc>
          <w:tcPr>
            <w:tcW w:w="1080" w:type="dxa"/>
            <w:vAlign w:val="center"/>
          </w:tcPr>
          <w:p w:rsidR="00D62392" w:rsidRPr="0080085A" w:rsidRDefault="00D62392" w:rsidP="0080085A">
            <w:pPr>
              <w:spacing w:line="360" w:lineRule="auto"/>
              <w:jc w:val="center"/>
              <w:rPr>
                <w:lang w:val="en-US"/>
              </w:rPr>
            </w:pPr>
            <w:r w:rsidRPr="0080085A">
              <w:rPr>
                <w:lang w:val="en-US"/>
              </w:rPr>
              <w:t>10-30</w:t>
            </w:r>
          </w:p>
        </w:tc>
        <w:tc>
          <w:tcPr>
            <w:tcW w:w="1080" w:type="dxa"/>
            <w:vAlign w:val="center"/>
          </w:tcPr>
          <w:p w:rsidR="00D62392" w:rsidRDefault="00D62392" w:rsidP="0080085A">
            <w:pPr>
              <w:spacing w:line="360" w:lineRule="auto"/>
              <w:jc w:val="center"/>
            </w:pPr>
            <w:r>
              <w:t>1-2</w:t>
            </w:r>
          </w:p>
        </w:tc>
        <w:tc>
          <w:tcPr>
            <w:tcW w:w="1105" w:type="dxa"/>
            <w:vAlign w:val="center"/>
          </w:tcPr>
          <w:p w:rsidR="00D62392" w:rsidRPr="0080085A" w:rsidRDefault="00D62392" w:rsidP="0080085A">
            <w:pPr>
              <w:spacing w:line="360" w:lineRule="auto"/>
              <w:jc w:val="center"/>
              <w:rPr>
                <w:lang w:val="en-US"/>
              </w:rPr>
            </w:pPr>
            <w:r w:rsidRPr="0080085A">
              <w:rPr>
                <w:lang w:val="en-US"/>
              </w:rPr>
              <w:t>15-50</w:t>
            </w:r>
          </w:p>
        </w:tc>
      </w:tr>
      <w:tr w:rsidR="00D62392">
        <w:tc>
          <w:tcPr>
            <w:tcW w:w="3528" w:type="dxa"/>
            <w:vAlign w:val="center"/>
          </w:tcPr>
          <w:p w:rsidR="00D62392" w:rsidRDefault="00D62392" w:rsidP="0080085A">
            <w:pPr>
              <w:spacing w:line="360" w:lineRule="auto"/>
            </w:pPr>
            <w:r>
              <w:t>Высокая</w:t>
            </w:r>
          </w:p>
        </w:tc>
        <w:tc>
          <w:tcPr>
            <w:tcW w:w="900" w:type="dxa"/>
            <w:vAlign w:val="center"/>
          </w:tcPr>
          <w:p w:rsidR="00D62392" w:rsidRPr="0080085A" w:rsidRDefault="00D62392" w:rsidP="0080085A">
            <w:pPr>
              <w:spacing w:line="360" w:lineRule="auto"/>
              <w:jc w:val="center"/>
              <w:rPr>
                <w:lang w:val="en-US"/>
              </w:rPr>
            </w:pPr>
            <w:r w:rsidRPr="0080085A">
              <w:rPr>
                <w:lang w:val="en-US"/>
              </w:rPr>
              <w:t>10-30</w:t>
            </w:r>
          </w:p>
        </w:tc>
        <w:tc>
          <w:tcPr>
            <w:tcW w:w="1080" w:type="dxa"/>
            <w:vAlign w:val="center"/>
          </w:tcPr>
          <w:p w:rsidR="00D62392" w:rsidRPr="0080085A" w:rsidRDefault="00D62392" w:rsidP="0080085A">
            <w:pPr>
              <w:spacing w:line="360" w:lineRule="auto"/>
              <w:jc w:val="center"/>
              <w:rPr>
                <w:lang w:val="en-US"/>
              </w:rPr>
            </w:pPr>
            <w:r w:rsidRPr="0080085A">
              <w:rPr>
                <w:lang w:val="en-US"/>
              </w:rPr>
              <w:t>15-22</w:t>
            </w:r>
          </w:p>
        </w:tc>
        <w:tc>
          <w:tcPr>
            <w:tcW w:w="1080" w:type="dxa"/>
            <w:vAlign w:val="center"/>
          </w:tcPr>
          <w:p w:rsidR="00D62392" w:rsidRDefault="00D62392" w:rsidP="0080085A">
            <w:pPr>
              <w:spacing w:line="360" w:lineRule="auto"/>
              <w:jc w:val="center"/>
            </w:pPr>
            <w:r>
              <w:t>5-15</w:t>
            </w:r>
          </w:p>
        </w:tc>
        <w:tc>
          <w:tcPr>
            <w:tcW w:w="1080" w:type="dxa"/>
            <w:vAlign w:val="center"/>
          </w:tcPr>
          <w:p w:rsidR="00D62392" w:rsidRPr="0080085A" w:rsidRDefault="00D62392" w:rsidP="0080085A">
            <w:pPr>
              <w:spacing w:line="360" w:lineRule="auto"/>
              <w:jc w:val="center"/>
              <w:rPr>
                <w:lang w:val="en-US"/>
              </w:rPr>
            </w:pPr>
            <w:r w:rsidRPr="0080085A">
              <w:rPr>
                <w:lang w:val="en-US"/>
              </w:rPr>
              <w:t>30-100</w:t>
            </w:r>
          </w:p>
        </w:tc>
        <w:tc>
          <w:tcPr>
            <w:tcW w:w="1080" w:type="dxa"/>
            <w:vAlign w:val="center"/>
          </w:tcPr>
          <w:p w:rsidR="00D62392" w:rsidRDefault="00D62392" w:rsidP="0080085A">
            <w:pPr>
              <w:spacing w:line="360" w:lineRule="auto"/>
              <w:jc w:val="center"/>
            </w:pPr>
            <w:r>
              <w:t>2-3</w:t>
            </w:r>
          </w:p>
        </w:tc>
        <w:tc>
          <w:tcPr>
            <w:tcW w:w="1105" w:type="dxa"/>
            <w:vAlign w:val="center"/>
          </w:tcPr>
          <w:p w:rsidR="00D62392" w:rsidRPr="0080085A" w:rsidRDefault="00D62392" w:rsidP="0080085A">
            <w:pPr>
              <w:spacing w:line="360" w:lineRule="auto"/>
              <w:jc w:val="center"/>
              <w:rPr>
                <w:lang w:val="en-US"/>
              </w:rPr>
            </w:pPr>
            <w:r w:rsidRPr="0080085A">
              <w:rPr>
                <w:lang w:val="en-US"/>
              </w:rPr>
              <w:t>50-150</w:t>
            </w:r>
          </w:p>
        </w:tc>
      </w:tr>
      <w:tr w:rsidR="00D62392">
        <w:tc>
          <w:tcPr>
            <w:tcW w:w="3528" w:type="dxa"/>
            <w:vAlign w:val="center"/>
          </w:tcPr>
          <w:p w:rsidR="00D62392" w:rsidRDefault="00D62392" w:rsidP="0080085A">
            <w:pPr>
              <w:spacing w:line="360" w:lineRule="auto"/>
            </w:pPr>
            <w:r>
              <w:t>Очень высокая</w:t>
            </w:r>
          </w:p>
        </w:tc>
        <w:tc>
          <w:tcPr>
            <w:tcW w:w="900" w:type="dxa"/>
            <w:vAlign w:val="center"/>
          </w:tcPr>
          <w:p w:rsidR="00D62392" w:rsidRPr="0080085A" w:rsidRDefault="00D62392" w:rsidP="0080085A">
            <w:pPr>
              <w:spacing w:line="360" w:lineRule="auto"/>
              <w:jc w:val="center"/>
              <w:rPr>
                <w:lang w:val="en-US"/>
              </w:rPr>
            </w:pPr>
            <w:r w:rsidRPr="0080085A">
              <w:rPr>
                <w:lang w:val="en-US"/>
              </w:rPr>
              <w:t>&gt;30</w:t>
            </w:r>
          </w:p>
        </w:tc>
        <w:tc>
          <w:tcPr>
            <w:tcW w:w="1080" w:type="dxa"/>
            <w:vAlign w:val="center"/>
          </w:tcPr>
          <w:p w:rsidR="00D62392" w:rsidRPr="0080085A" w:rsidRDefault="00D62392" w:rsidP="0080085A">
            <w:pPr>
              <w:spacing w:line="360" w:lineRule="auto"/>
              <w:jc w:val="center"/>
              <w:rPr>
                <w:lang w:val="en-US"/>
              </w:rPr>
            </w:pPr>
            <w:r w:rsidRPr="0080085A">
              <w:rPr>
                <w:lang w:val="en-US"/>
              </w:rPr>
              <w:t>&gt;22</w:t>
            </w:r>
          </w:p>
        </w:tc>
        <w:tc>
          <w:tcPr>
            <w:tcW w:w="1080" w:type="dxa"/>
            <w:vAlign w:val="center"/>
          </w:tcPr>
          <w:p w:rsidR="00D62392" w:rsidRPr="0080085A" w:rsidRDefault="00D62392" w:rsidP="0080085A">
            <w:pPr>
              <w:spacing w:line="360" w:lineRule="auto"/>
              <w:jc w:val="center"/>
              <w:rPr>
                <w:lang w:val="en-US"/>
              </w:rPr>
            </w:pPr>
            <w:r w:rsidRPr="0080085A">
              <w:rPr>
                <w:lang w:val="en-US"/>
              </w:rPr>
              <w:t>&gt;15</w:t>
            </w:r>
          </w:p>
        </w:tc>
        <w:tc>
          <w:tcPr>
            <w:tcW w:w="1080" w:type="dxa"/>
            <w:vAlign w:val="center"/>
          </w:tcPr>
          <w:p w:rsidR="00D62392" w:rsidRPr="0080085A" w:rsidRDefault="00D62392" w:rsidP="0080085A">
            <w:pPr>
              <w:spacing w:line="360" w:lineRule="auto"/>
              <w:jc w:val="center"/>
              <w:rPr>
                <w:lang w:val="en-US"/>
              </w:rPr>
            </w:pPr>
            <w:r w:rsidRPr="0080085A">
              <w:rPr>
                <w:lang w:val="en-US"/>
              </w:rPr>
              <w:t>&gt;100</w:t>
            </w:r>
          </w:p>
        </w:tc>
        <w:tc>
          <w:tcPr>
            <w:tcW w:w="1080" w:type="dxa"/>
            <w:vAlign w:val="center"/>
          </w:tcPr>
          <w:p w:rsidR="00D62392" w:rsidRPr="0080085A" w:rsidRDefault="00D62392" w:rsidP="0080085A">
            <w:pPr>
              <w:spacing w:line="360" w:lineRule="auto"/>
              <w:jc w:val="center"/>
              <w:rPr>
                <w:lang w:val="en-US"/>
              </w:rPr>
            </w:pPr>
            <w:r w:rsidRPr="0080085A">
              <w:rPr>
                <w:lang w:val="en-US"/>
              </w:rPr>
              <w:t>&gt;3</w:t>
            </w:r>
          </w:p>
        </w:tc>
        <w:tc>
          <w:tcPr>
            <w:tcW w:w="1105" w:type="dxa"/>
            <w:vAlign w:val="center"/>
          </w:tcPr>
          <w:p w:rsidR="00D62392" w:rsidRPr="0080085A" w:rsidRDefault="00D62392" w:rsidP="0080085A">
            <w:pPr>
              <w:spacing w:line="360" w:lineRule="auto"/>
              <w:jc w:val="center"/>
              <w:rPr>
                <w:lang w:val="en-US"/>
              </w:rPr>
            </w:pPr>
            <w:r w:rsidRPr="0080085A">
              <w:rPr>
                <w:lang w:val="en-US"/>
              </w:rPr>
              <w:t>&gt;150</w:t>
            </w:r>
          </w:p>
        </w:tc>
      </w:tr>
    </w:tbl>
    <w:p w:rsidR="00D62392" w:rsidRDefault="00D62392" w:rsidP="00536548">
      <w:pPr>
        <w:spacing w:line="360" w:lineRule="auto"/>
        <w:jc w:val="center"/>
        <w:rPr>
          <w:lang w:val="en-US"/>
        </w:rPr>
      </w:pPr>
    </w:p>
    <w:p w:rsidR="00D62392" w:rsidRDefault="00D62392" w:rsidP="00536548">
      <w:pPr>
        <w:shd w:val="clear" w:color="auto" w:fill="FFFFFF"/>
        <w:spacing w:line="360" w:lineRule="auto"/>
        <w:ind w:firstLine="709"/>
        <w:jc w:val="right"/>
        <w:rPr>
          <w:color w:val="000000"/>
        </w:rPr>
      </w:pPr>
      <w:r>
        <w:rPr>
          <w:color w:val="000000"/>
        </w:rPr>
        <w:t>Таблица 6</w:t>
      </w:r>
    </w:p>
    <w:p w:rsidR="00D62392" w:rsidRPr="00515C4F" w:rsidRDefault="00D62392" w:rsidP="00536548">
      <w:pPr>
        <w:shd w:val="clear" w:color="auto" w:fill="FFFFFF"/>
        <w:spacing w:line="360" w:lineRule="auto"/>
        <w:jc w:val="center"/>
        <w:rPr>
          <w:b/>
          <w:color w:val="000000"/>
        </w:rPr>
      </w:pPr>
      <w:r w:rsidRPr="00D62392">
        <w:rPr>
          <w:b/>
          <w:color w:val="000000"/>
        </w:rPr>
        <w:t>Оценка воздействия загрязняющих веществ на почву</w:t>
      </w:r>
      <w:r w:rsidR="00515C4F" w:rsidRPr="00515C4F">
        <w:rPr>
          <w:b/>
          <w:color w:val="000000"/>
        </w:rPr>
        <w:t>[26]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4"/>
        <w:gridCol w:w="3285"/>
      </w:tblGrid>
      <w:tr w:rsidR="00D62392" w:rsidRPr="0080085A">
        <w:trPr>
          <w:trHeight w:val="488"/>
        </w:trPr>
        <w:tc>
          <w:tcPr>
            <w:tcW w:w="6568" w:type="dxa"/>
            <w:gridSpan w:val="2"/>
            <w:vAlign w:val="center"/>
          </w:tcPr>
          <w:p w:rsidR="00D62392" w:rsidRPr="0080085A" w:rsidRDefault="00D62392" w:rsidP="0080085A">
            <w:pPr>
              <w:spacing w:line="360" w:lineRule="auto"/>
              <w:jc w:val="center"/>
              <w:rPr>
                <w:color w:val="000000"/>
              </w:rPr>
            </w:pPr>
            <w:r w:rsidRPr="0080085A">
              <w:rPr>
                <w:color w:val="000000"/>
              </w:rPr>
              <w:t>Период восстановления ферментативной активности, дни</w:t>
            </w:r>
          </w:p>
        </w:tc>
        <w:tc>
          <w:tcPr>
            <w:tcW w:w="3285" w:type="dxa"/>
            <w:vMerge w:val="restart"/>
            <w:vAlign w:val="center"/>
          </w:tcPr>
          <w:p w:rsidR="00D62392" w:rsidRPr="0080085A" w:rsidRDefault="00D62392" w:rsidP="0080085A">
            <w:pPr>
              <w:spacing w:line="360" w:lineRule="auto"/>
              <w:jc w:val="center"/>
              <w:rPr>
                <w:color w:val="000000"/>
              </w:rPr>
            </w:pPr>
            <w:r w:rsidRPr="0080085A">
              <w:rPr>
                <w:color w:val="000000"/>
              </w:rPr>
              <w:t>Оценка последствий</w:t>
            </w:r>
          </w:p>
        </w:tc>
      </w:tr>
      <w:tr w:rsidR="00D62392" w:rsidRPr="0080085A">
        <w:trPr>
          <w:trHeight w:val="487"/>
        </w:trPr>
        <w:tc>
          <w:tcPr>
            <w:tcW w:w="3284" w:type="dxa"/>
            <w:vAlign w:val="center"/>
          </w:tcPr>
          <w:p w:rsidR="00D62392" w:rsidRPr="0080085A" w:rsidRDefault="00D62392" w:rsidP="0080085A">
            <w:pPr>
              <w:spacing w:line="360" w:lineRule="auto"/>
              <w:jc w:val="center"/>
              <w:rPr>
                <w:color w:val="000000"/>
              </w:rPr>
            </w:pPr>
            <w:r w:rsidRPr="0080085A">
              <w:rPr>
                <w:color w:val="000000"/>
              </w:rPr>
              <w:t>Лабораторные условия</w:t>
            </w:r>
          </w:p>
        </w:tc>
        <w:tc>
          <w:tcPr>
            <w:tcW w:w="3284" w:type="dxa"/>
            <w:vAlign w:val="center"/>
          </w:tcPr>
          <w:p w:rsidR="00D62392" w:rsidRPr="0080085A" w:rsidRDefault="00D62392" w:rsidP="0080085A">
            <w:pPr>
              <w:spacing w:line="360" w:lineRule="auto"/>
              <w:jc w:val="center"/>
              <w:rPr>
                <w:color w:val="000000"/>
              </w:rPr>
            </w:pPr>
            <w:r w:rsidRPr="0080085A">
              <w:rPr>
                <w:color w:val="000000"/>
              </w:rPr>
              <w:t>Полевые условия</w:t>
            </w:r>
          </w:p>
        </w:tc>
        <w:tc>
          <w:tcPr>
            <w:tcW w:w="3285" w:type="dxa"/>
            <w:vMerge/>
            <w:vAlign w:val="center"/>
          </w:tcPr>
          <w:p w:rsidR="00D62392" w:rsidRPr="0080085A" w:rsidRDefault="00D62392" w:rsidP="0080085A">
            <w:pPr>
              <w:spacing w:line="360" w:lineRule="auto"/>
              <w:jc w:val="center"/>
              <w:rPr>
                <w:color w:val="000000"/>
              </w:rPr>
            </w:pPr>
          </w:p>
        </w:tc>
      </w:tr>
      <w:tr w:rsidR="00D62392" w:rsidRPr="0080085A">
        <w:tc>
          <w:tcPr>
            <w:tcW w:w="3284" w:type="dxa"/>
            <w:vAlign w:val="center"/>
          </w:tcPr>
          <w:p w:rsidR="00D62392" w:rsidRPr="0080085A" w:rsidRDefault="00D62392" w:rsidP="0080085A">
            <w:pPr>
              <w:spacing w:line="360" w:lineRule="auto"/>
              <w:jc w:val="center"/>
              <w:rPr>
                <w:color w:val="000000"/>
              </w:rPr>
            </w:pPr>
            <w:r w:rsidRPr="0080085A">
              <w:rPr>
                <w:color w:val="000000"/>
              </w:rPr>
              <w:t>15</w:t>
            </w:r>
          </w:p>
        </w:tc>
        <w:tc>
          <w:tcPr>
            <w:tcW w:w="3284" w:type="dxa"/>
            <w:vAlign w:val="center"/>
          </w:tcPr>
          <w:p w:rsidR="00D62392" w:rsidRPr="0080085A" w:rsidRDefault="00D62392" w:rsidP="0080085A">
            <w:pPr>
              <w:spacing w:line="360" w:lineRule="auto"/>
              <w:jc w:val="center"/>
              <w:rPr>
                <w:color w:val="000000"/>
              </w:rPr>
            </w:pPr>
            <w:r w:rsidRPr="0080085A">
              <w:rPr>
                <w:color w:val="000000"/>
              </w:rPr>
              <w:t>30</w:t>
            </w:r>
          </w:p>
        </w:tc>
        <w:tc>
          <w:tcPr>
            <w:tcW w:w="3285" w:type="dxa"/>
            <w:vAlign w:val="center"/>
          </w:tcPr>
          <w:p w:rsidR="00D62392" w:rsidRPr="0080085A" w:rsidRDefault="00D62392" w:rsidP="0080085A">
            <w:pPr>
              <w:spacing w:line="360" w:lineRule="auto"/>
              <w:jc w:val="center"/>
              <w:rPr>
                <w:color w:val="000000"/>
              </w:rPr>
            </w:pPr>
            <w:r w:rsidRPr="0080085A">
              <w:rPr>
                <w:color w:val="000000"/>
              </w:rPr>
              <w:t>Не оказывает влияния</w:t>
            </w:r>
          </w:p>
        </w:tc>
      </w:tr>
      <w:tr w:rsidR="00D62392" w:rsidRPr="0080085A">
        <w:tc>
          <w:tcPr>
            <w:tcW w:w="3284" w:type="dxa"/>
            <w:vAlign w:val="center"/>
          </w:tcPr>
          <w:p w:rsidR="00D62392" w:rsidRPr="0080085A" w:rsidRDefault="00D62392" w:rsidP="0080085A">
            <w:pPr>
              <w:spacing w:line="360" w:lineRule="auto"/>
              <w:jc w:val="center"/>
              <w:rPr>
                <w:color w:val="000000"/>
              </w:rPr>
            </w:pPr>
            <w:r w:rsidRPr="0080085A">
              <w:rPr>
                <w:color w:val="000000"/>
              </w:rPr>
              <w:t>15 – 30</w:t>
            </w:r>
          </w:p>
        </w:tc>
        <w:tc>
          <w:tcPr>
            <w:tcW w:w="3284" w:type="dxa"/>
            <w:vAlign w:val="center"/>
          </w:tcPr>
          <w:p w:rsidR="00D62392" w:rsidRPr="0080085A" w:rsidRDefault="00D62392" w:rsidP="0080085A">
            <w:pPr>
              <w:spacing w:line="360" w:lineRule="auto"/>
              <w:jc w:val="center"/>
              <w:rPr>
                <w:color w:val="000000"/>
              </w:rPr>
            </w:pPr>
            <w:r w:rsidRPr="0080085A">
              <w:rPr>
                <w:color w:val="000000"/>
              </w:rPr>
              <w:t>30 – 60</w:t>
            </w:r>
          </w:p>
        </w:tc>
        <w:tc>
          <w:tcPr>
            <w:tcW w:w="3285" w:type="dxa"/>
            <w:vAlign w:val="center"/>
          </w:tcPr>
          <w:p w:rsidR="00D62392" w:rsidRPr="0080085A" w:rsidRDefault="00D62392" w:rsidP="0080085A">
            <w:pPr>
              <w:spacing w:line="360" w:lineRule="auto"/>
              <w:jc w:val="center"/>
              <w:rPr>
                <w:color w:val="000000"/>
              </w:rPr>
            </w:pPr>
            <w:r w:rsidRPr="0080085A">
              <w:rPr>
                <w:color w:val="000000"/>
              </w:rPr>
              <w:t>Незначительное влияние, но возможны отрицательные последствия</w:t>
            </w:r>
          </w:p>
        </w:tc>
      </w:tr>
      <w:tr w:rsidR="00D62392" w:rsidRPr="0080085A">
        <w:tc>
          <w:tcPr>
            <w:tcW w:w="3284" w:type="dxa"/>
            <w:vAlign w:val="center"/>
          </w:tcPr>
          <w:p w:rsidR="00D62392" w:rsidRPr="0080085A" w:rsidRDefault="00D62392" w:rsidP="0080085A">
            <w:pPr>
              <w:spacing w:line="360" w:lineRule="auto"/>
              <w:jc w:val="center"/>
              <w:rPr>
                <w:color w:val="000000"/>
              </w:rPr>
            </w:pPr>
            <w:r w:rsidRPr="0080085A">
              <w:rPr>
                <w:color w:val="000000"/>
                <w:lang w:val="en-US"/>
              </w:rPr>
              <w:t>&gt;</w:t>
            </w:r>
            <w:r w:rsidRPr="0080085A">
              <w:rPr>
                <w:color w:val="000000"/>
              </w:rPr>
              <w:t>30</w:t>
            </w:r>
          </w:p>
        </w:tc>
        <w:tc>
          <w:tcPr>
            <w:tcW w:w="3284" w:type="dxa"/>
            <w:vAlign w:val="center"/>
          </w:tcPr>
          <w:p w:rsidR="00D62392" w:rsidRPr="0080085A" w:rsidRDefault="00D62392" w:rsidP="0080085A">
            <w:pPr>
              <w:spacing w:line="360" w:lineRule="auto"/>
              <w:jc w:val="center"/>
              <w:rPr>
                <w:color w:val="000000"/>
              </w:rPr>
            </w:pPr>
            <w:r w:rsidRPr="0080085A">
              <w:rPr>
                <w:color w:val="000000"/>
                <w:lang w:val="en-US"/>
              </w:rPr>
              <w:t>&gt;</w:t>
            </w:r>
            <w:r w:rsidRPr="0080085A">
              <w:rPr>
                <w:color w:val="000000"/>
              </w:rPr>
              <w:t>60</w:t>
            </w:r>
          </w:p>
        </w:tc>
        <w:tc>
          <w:tcPr>
            <w:tcW w:w="3285" w:type="dxa"/>
            <w:vAlign w:val="center"/>
          </w:tcPr>
          <w:p w:rsidR="00D62392" w:rsidRPr="0080085A" w:rsidRDefault="00D62392" w:rsidP="0080085A">
            <w:pPr>
              <w:spacing w:line="360" w:lineRule="auto"/>
              <w:jc w:val="center"/>
              <w:rPr>
                <w:color w:val="000000"/>
              </w:rPr>
            </w:pPr>
            <w:r w:rsidRPr="0080085A">
              <w:rPr>
                <w:color w:val="000000"/>
              </w:rPr>
              <w:t>Существенное влияние, возможны серьезные экологические последствия</w:t>
            </w:r>
          </w:p>
        </w:tc>
      </w:tr>
    </w:tbl>
    <w:p w:rsidR="00D5711B" w:rsidRDefault="00D5711B" w:rsidP="00D62392">
      <w:pPr>
        <w:jc w:val="center"/>
      </w:pPr>
    </w:p>
    <w:p w:rsidR="001C5651" w:rsidRPr="001C5651" w:rsidRDefault="00D5711B" w:rsidP="00D5711B">
      <w:pPr>
        <w:spacing w:line="360" w:lineRule="auto"/>
        <w:jc w:val="center"/>
        <w:rPr>
          <w:b/>
          <w:color w:val="000000"/>
        </w:rPr>
      </w:pPr>
      <w:r>
        <w:br w:type="page"/>
      </w:r>
      <w:r w:rsidR="001C5651">
        <w:rPr>
          <w:b/>
          <w:color w:val="000000"/>
        </w:rPr>
        <w:t>Глава 4. Материалы и методы</w:t>
      </w:r>
    </w:p>
    <w:p w:rsidR="001C5651" w:rsidRDefault="001C5651" w:rsidP="00D5711B">
      <w:pPr>
        <w:spacing w:line="360" w:lineRule="auto"/>
        <w:jc w:val="center"/>
        <w:rPr>
          <w:b/>
          <w:color w:val="000000"/>
        </w:rPr>
      </w:pPr>
      <w:r w:rsidRPr="001C5651">
        <w:rPr>
          <w:b/>
          <w:color w:val="000000"/>
        </w:rPr>
        <w:t xml:space="preserve">4.1 </w:t>
      </w:r>
      <w:r w:rsidR="006E08DB">
        <w:rPr>
          <w:b/>
          <w:color w:val="000000"/>
        </w:rPr>
        <w:t>Основные требования, предъявляемые к методам определения активности ферментов в почве</w:t>
      </w:r>
    </w:p>
    <w:p w:rsidR="001C5651" w:rsidRPr="005C1DEA" w:rsidRDefault="001C5651" w:rsidP="001C5651">
      <w:pPr>
        <w:shd w:val="clear" w:color="auto" w:fill="FFFFFF"/>
        <w:spacing w:line="360" w:lineRule="auto"/>
        <w:ind w:firstLine="709"/>
        <w:jc w:val="both"/>
        <w:rPr>
          <w:color w:val="000000"/>
        </w:rPr>
      </w:pPr>
      <w:r w:rsidRPr="001C5651">
        <w:rPr>
          <w:color w:val="000000"/>
        </w:rPr>
        <w:t>Почва является слож</w:t>
      </w:r>
      <w:r w:rsidR="006E08DB">
        <w:rPr>
          <w:color w:val="000000"/>
        </w:rPr>
        <w:t xml:space="preserve">ной гетерогенной </w:t>
      </w:r>
      <w:r w:rsidRPr="001C5651">
        <w:rPr>
          <w:color w:val="000000"/>
        </w:rPr>
        <w:t>системой, в которой большинство биохимических реакций происходят на интерфазе жидкого, твердого и газообразных компонентов. Это создает много методологических проблем при изучении почвенных ферментов. Главная методологическая трудность заключается в необходимости отделения внутриклеточной активности функционально активных микроорганизмов от изучаемой внеклеточной ферментативной активности почвы. Другая трудность заключается в том, что так как почва является сильным адсорбентом, некоторые субстраты и продукты их ферментативной реакции могут сорбироваться почвенными компонентами. Это приводит к искажению результатов их количественного измерения. Поэтому в каждом конкретном случае необходимо это принимать во внимание при выборе субстрата и экстрагентов продуктов реакции.</w:t>
      </w:r>
      <w:r w:rsidR="005C1DEA" w:rsidRPr="005C1DEA">
        <w:rPr>
          <w:color w:val="000000"/>
        </w:rPr>
        <w:t>[25]</w:t>
      </w:r>
    </w:p>
    <w:p w:rsidR="001C5651" w:rsidRPr="001C5651" w:rsidRDefault="001C5651" w:rsidP="001C5651">
      <w:pPr>
        <w:shd w:val="clear" w:color="auto" w:fill="FFFFFF"/>
        <w:spacing w:line="360" w:lineRule="auto"/>
        <w:ind w:firstLine="709"/>
        <w:jc w:val="both"/>
        <w:rPr>
          <w:color w:val="000000"/>
        </w:rPr>
      </w:pPr>
      <w:r w:rsidRPr="001C5651">
        <w:rPr>
          <w:color w:val="000000"/>
        </w:rPr>
        <w:t>Активность ферментов максимальн</w:t>
      </w:r>
      <w:r w:rsidR="006E08DB">
        <w:rPr>
          <w:color w:val="000000"/>
        </w:rPr>
        <w:t xml:space="preserve">а в верхних наиболее биогенных </w:t>
      </w:r>
      <w:r w:rsidRPr="001C5651">
        <w:rPr>
          <w:color w:val="000000"/>
        </w:rPr>
        <w:t>почвенных горизонтах и вниз по почвенному профилю падает, что связано с</w:t>
      </w:r>
      <w:r w:rsidR="006E08DB">
        <w:rPr>
          <w:color w:val="000000"/>
        </w:rPr>
        <w:t xml:space="preserve"> </w:t>
      </w:r>
      <w:r w:rsidRPr="001C5651">
        <w:rPr>
          <w:color w:val="000000"/>
        </w:rPr>
        <w:t>уменьшением запасов органического вещества, меньшим количеством животных, микроорганизмов, корней растений в нижних горизонтах</w:t>
      </w:r>
      <w:r w:rsidR="005C1DEA">
        <w:rPr>
          <w:color w:val="000000"/>
        </w:rPr>
        <w:t>.[2</w:t>
      </w:r>
      <w:r w:rsidR="005C1DEA" w:rsidRPr="005C1DEA">
        <w:rPr>
          <w:color w:val="000000"/>
        </w:rPr>
        <w:t>7]</w:t>
      </w:r>
      <w:r w:rsidRPr="001C5651">
        <w:rPr>
          <w:color w:val="000000"/>
        </w:rPr>
        <w:t xml:space="preserve"> </w:t>
      </w:r>
    </w:p>
    <w:p w:rsidR="001C5651" w:rsidRPr="001C5651" w:rsidRDefault="001C5651" w:rsidP="001C5651">
      <w:pPr>
        <w:shd w:val="clear" w:color="auto" w:fill="FFFFFF"/>
        <w:spacing w:line="360" w:lineRule="auto"/>
        <w:ind w:firstLine="709"/>
        <w:jc w:val="both"/>
        <w:rPr>
          <w:color w:val="000000"/>
        </w:rPr>
      </w:pPr>
      <w:r w:rsidRPr="006E08DB">
        <w:rPr>
          <w:b/>
          <w:i/>
          <w:color w:val="000000"/>
        </w:rPr>
        <w:t>Инактивация деятельности микроорганизмов в почвенных проб</w:t>
      </w:r>
      <w:r w:rsidR="006E08DB">
        <w:rPr>
          <w:b/>
          <w:i/>
          <w:color w:val="000000"/>
        </w:rPr>
        <w:t>ах.</w:t>
      </w:r>
      <w:r w:rsidRPr="006E08DB">
        <w:rPr>
          <w:b/>
          <w:i/>
          <w:color w:val="000000"/>
        </w:rPr>
        <w:t xml:space="preserve"> </w:t>
      </w:r>
      <w:r w:rsidR="006E08DB">
        <w:rPr>
          <w:color w:val="000000"/>
        </w:rPr>
        <w:t>Ф</w:t>
      </w:r>
      <w:r w:rsidRPr="001C5651">
        <w:rPr>
          <w:color w:val="000000"/>
        </w:rPr>
        <w:t>ерметативную активность почвы определяют в присутствии почвенных микроорганизмов в реакционной среде. Современные методы почвенной энзимологии дают общую характеристику активности почвенных ферментов, присутствующих в почве вне клеток живых организмов (свободные внеклеточные ферменты и внутриклеточные ферменты, связанные с фрагментами разрушающихся мёртвых клеток микроорганизмов и тканей растений), и ферментов, которые могут выделяться живыми микроорганизмами в процессе определения ферме</w:t>
      </w:r>
      <w:r w:rsidR="006E08DB">
        <w:rPr>
          <w:color w:val="000000"/>
        </w:rPr>
        <w:t>н</w:t>
      </w:r>
      <w:r w:rsidRPr="001C5651">
        <w:rPr>
          <w:color w:val="000000"/>
        </w:rPr>
        <w:t>тативной активности почвы в результате неполного ингибирования. Отсюда вытекает главная методологическая проблема почвенной энзимологии: провести эффективную инактивацию роста и физиологических процессов микроорганизмов в почвенной пробе, чтобы предотвратить выделение новых ферментов и в то же время оставить почвенные ферменты неизменёнными и не нарушить химические и физические свойства почвы, что может привести к изменению их активности.</w:t>
      </w:r>
    </w:p>
    <w:p w:rsidR="001C5651" w:rsidRPr="001C5651" w:rsidRDefault="001C5651" w:rsidP="001C5651">
      <w:pPr>
        <w:shd w:val="clear" w:color="auto" w:fill="FFFFFF"/>
        <w:spacing w:line="360" w:lineRule="auto"/>
        <w:ind w:firstLine="709"/>
        <w:jc w:val="both"/>
        <w:rPr>
          <w:color w:val="000000"/>
        </w:rPr>
      </w:pPr>
      <w:r w:rsidRPr="001C5651">
        <w:rPr>
          <w:color w:val="000000"/>
        </w:rPr>
        <w:t xml:space="preserve">Основное требование к инактиваторам: они не должны разрушать клетки микроорганизмов (плазмолиз) и изменять проницаемость клеточных оболочек для ферментов, субстрата и продуктов реакции. Эффективная инактивация жизнедеятельности микроорганизмов предотвращает поступление в почву дополнительных количеств ферментов, утилизацию субстрата и продуктов реакции микроорганизмами, которые могут значительно исказить истинные значения показателей ферментативной активности исследуемой почвы. </w:t>
      </w:r>
    </w:p>
    <w:p w:rsidR="001C5651" w:rsidRPr="001C5651" w:rsidRDefault="001C5651" w:rsidP="001C5651">
      <w:pPr>
        <w:shd w:val="clear" w:color="auto" w:fill="FFFFFF"/>
        <w:spacing w:line="360" w:lineRule="auto"/>
        <w:ind w:firstLine="709"/>
        <w:jc w:val="both"/>
        <w:rPr>
          <w:color w:val="000000"/>
        </w:rPr>
      </w:pPr>
      <w:r w:rsidRPr="001C5651">
        <w:rPr>
          <w:color w:val="000000"/>
        </w:rPr>
        <w:t>Определение ферментативной активности может дать надёжный результат только в том случае, если концентрация субстрата не снижается в результате обстоятельств, не связанных с ферментативным превращением его, и если концентрация продуктов, образующихся из субстрата под воздействием ферментов, не изменяется вследствие процессов, не связанных с исследуемой ферментативной реакцией (адсорбция, связывание другими соединениями почвы).</w:t>
      </w:r>
    </w:p>
    <w:p w:rsidR="001C5651" w:rsidRDefault="001C5651" w:rsidP="001C5651">
      <w:pPr>
        <w:shd w:val="clear" w:color="auto" w:fill="FFFFFF"/>
        <w:spacing w:line="360" w:lineRule="auto"/>
        <w:ind w:firstLine="709"/>
        <w:jc w:val="both"/>
        <w:rPr>
          <w:color w:val="000000"/>
        </w:rPr>
      </w:pPr>
      <w:r w:rsidRPr="001C5651">
        <w:rPr>
          <w:color w:val="000000"/>
        </w:rPr>
        <w:t>На скорость ферментативной реакции влияет множество факторов. К ним относятся температура инкубации, концентрация водородных ионов, состав применяемых буферных растворов, концентрация субстрата, величина навески почвы, наличие различных а</w:t>
      </w:r>
      <w:r w:rsidR="00100B2C">
        <w:rPr>
          <w:color w:val="000000"/>
        </w:rPr>
        <w:t>ктиваторов и ингибиторов и т. д</w:t>
      </w:r>
      <w:r w:rsidR="00100B2C">
        <w:rPr>
          <w:bCs/>
          <w:color w:val="000000"/>
        </w:rPr>
        <w:t>.</w:t>
      </w:r>
      <w:r w:rsidRPr="001C5651">
        <w:rPr>
          <w:color w:val="000000"/>
        </w:rPr>
        <w:t xml:space="preserve"> При разработке почвенно – энзимологических методов определяют оптимальные значения этих констант, которые для разных групп и даже отдельных ферментов различны.</w:t>
      </w:r>
    </w:p>
    <w:p w:rsidR="00100B2C" w:rsidRPr="001C5651" w:rsidRDefault="00100B2C" w:rsidP="00100B2C">
      <w:pPr>
        <w:shd w:val="clear" w:color="auto" w:fill="FFFFFF"/>
        <w:spacing w:line="360" w:lineRule="auto"/>
        <w:ind w:firstLine="709"/>
        <w:jc w:val="both"/>
        <w:rPr>
          <w:color w:val="000000"/>
        </w:rPr>
      </w:pPr>
      <w:r w:rsidRPr="00100B2C">
        <w:rPr>
          <w:b/>
          <w:i/>
          <w:color w:val="000000"/>
        </w:rPr>
        <w:t>Навеск</w:t>
      </w:r>
      <w:r>
        <w:rPr>
          <w:b/>
          <w:i/>
          <w:color w:val="000000"/>
        </w:rPr>
        <w:t>а почвы и концентрация субстрата.</w:t>
      </w:r>
      <w:r>
        <w:rPr>
          <w:color w:val="000000"/>
        </w:rPr>
        <w:t xml:space="preserve"> И</w:t>
      </w:r>
      <w:r w:rsidRPr="001C5651">
        <w:rPr>
          <w:color w:val="000000"/>
        </w:rPr>
        <w:t>змерение активности ферментов в почве производят в определенных количествах почвенной пробы. С увеличением навески почвы скорость ферментативной реакции линейно возрастает (рис. 2)</w:t>
      </w:r>
    </w:p>
    <w:p w:rsidR="00100B2C" w:rsidRPr="00276FDD" w:rsidRDefault="00FF5778" w:rsidP="00F60FEA">
      <w:pPr>
        <w:shd w:val="clear" w:color="auto" w:fill="FFFFFF"/>
        <w:spacing w:line="360" w:lineRule="auto"/>
        <w:jc w:val="center"/>
        <w:rPr>
          <w:color w:val="000000"/>
        </w:rPr>
      </w:pPr>
      <w:r>
        <w:pict>
          <v:shape id="_x0000_i1026" type="#_x0000_t75" style="width:338.25pt;height:357pt">
            <v:imagedata r:id="rId9" o:title=""/>
          </v:shape>
        </w:pict>
      </w:r>
    </w:p>
    <w:p w:rsidR="00100B2C" w:rsidRPr="00276FDD" w:rsidRDefault="009A34D0" w:rsidP="00276FDD">
      <w:pPr>
        <w:shd w:val="clear" w:color="auto" w:fill="FFFFFF"/>
        <w:spacing w:line="360" w:lineRule="auto"/>
        <w:jc w:val="center"/>
        <w:rPr>
          <w:b/>
          <w:color w:val="000000"/>
        </w:rPr>
      </w:pPr>
      <w:r>
        <w:rPr>
          <w:b/>
          <w:color w:val="000000"/>
        </w:rPr>
        <w:t>Рис.2. Влияние количества почвы на скорость ферментативной реакции</w:t>
      </w:r>
    </w:p>
    <w:p w:rsidR="00100B2C" w:rsidRPr="001C5651" w:rsidRDefault="00100B2C" w:rsidP="00100B2C">
      <w:pPr>
        <w:shd w:val="clear" w:color="auto" w:fill="FFFFFF"/>
        <w:spacing w:line="360" w:lineRule="auto"/>
        <w:ind w:firstLine="709"/>
        <w:jc w:val="both"/>
        <w:rPr>
          <w:color w:val="000000"/>
        </w:rPr>
      </w:pPr>
      <w:r w:rsidRPr="001C5651">
        <w:rPr>
          <w:color w:val="000000"/>
        </w:rPr>
        <w:t xml:space="preserve">Концентрацию субстрата выбирают с таким расчетом, чтобы скорость ферментативной реакции была постоянной в течение всего периода экспозиции и количество молекул субстрата хватило для насыщения всех молекул </w:t>
      </w:r>
      <w:r w:rsidR="00846996">
        <w:rPr>
          <w:color w:val="000000"/>
        </w:rPr>
        <w:t xml:space="preserve">ферментов, содержащихся в </w:t>
      </w:r>
      <w:r w:rsidR="00846996" w:rsidRPr="00846996">
        <w:rPr>
          <w:color w:val="000000"/>
          <w:highlight w:val="yellow"/>
        </w:rPr>
        <w:t>данной</w:t>
      </w:r>
      <w:r w:rsidRPr="00846996">
        <w:rPr>
          <w:color w:val="000000"/>
          <w:highlight w:val="yellow"/>
        </w:rPr>
        <w:t xml:space="preserve"> навеске</w:t>
      </w:r>
      <w:r w:rsidRPr="001C5651">
        <w:rPr>
          <w:color w:val="000000"/>
        </w:rPr>
        <w:t xml:space="preserve"> почвы, до конца реакции. Для этого требуют некоторый избыток субстрата. Однако большой избыток субстрата снижает скорость реакции. </w:t>
      </w:r>
    </w:p>
    <w:p w:rsidR="00100B2C" w:rsidRPr="001C5651" w:rsidRDefault="00100B2C" w:rsidP="00100B2C">
      <w:pPr>
        <w:shd w:val="clear" w:color="auto" w:fill="FFFFFF"/>
        <w:spacing w:line="360" w:lineRule="auto"/>
        <w:ind w:firstLine="709"/>
        <w:jc w:val="both"/>
        <w:rPr>
          <w:color w:val="000000"/>
        </w:rPr>
      </w:pPr>
      <w:r w:rsidRPr="001C5651">
        <w:rPr>
          <w:color w:val="000000"/>
        </w:rPr>
        <w:t xml:space="preserve">Оптимальная концентрация субстрата устанавливается опытным путем для определенных величин навески почвы. Иногда произвольно берут разные навески почвы и концентрации субстратов, что является недопустимым. Для получения сопоставимых данных условия должны быть стандартизированы. В первую очередь необходимо установить минимальную  величину навески почвы, в которой с достаточной точностью можно обнаружить активность изучаемого фермента, и соответственно этой навеске определить оптимальную величину концентрации субстрата. </w:t>
      </w:r>
    </w:p>
    <w:p w:rsidR="00100B2C" w:rsidRPr="001C5651" w:rsidRDefault="00100B2C" w:rsidP="00100B2C">
      <w:pPr>
        <w:shd w:val="clear" w:color="auto" w:fill="FFFFFF"/>
        <w:spacing w:line="360" w:lineRule="auto"/>
        <w:ind w:firstLine="709"/>
        <w:jc w:val="both"/>
        <w:rPr>
          <w:color w:val="000000"/>
        </w:rPr>
      </w:pPr>
      <w:r w:rsidRPr="001C5651">
        <w:rPr>
          <w:color w:val="000000"/>
        </w:rPr>
        <w:t>Существенным требованием к субстратам является их хорошая растворимость. Нерастворимые или слаборастворимые субстраты трудно вступают во взаимодействие с ферментами.</w:t>
      </w:r>
    </w:p>
    <w:p w:rsidR="00993D5C" w:rsidRPr="001C5651" w:rsidRDefault="00993D5C" w:rsidP="00993D5C">
      <w:pPr>
        <w:shd w:val="clear" w:color="auto" w:fill="FFFFFF"/>
        <w:spacing w:line="360" w:lineRule="auto"/>
        <w:ind w:firstLine="709"/>
        <w:jc w:val="both"/>
        <w:rPr>
          <w:color w:val="000000"/>
        </w:rPr>
      </w:pPr>
      <w:r w:rsidRPr="00993D5C">
        <w:rPr>
          <w:b/>
          <w:i/>
          <w:color w:val="000000"/>
        </w:rPr>
        <w:t>Р</w:t>
      </w:r>
      <w:r>
        <w:rPr>
          <w:b/>
          <w:i/>
          <w:color w:val="000000"/>
        </w:rPr>
        <w:t>еакция среды и буферные растворы.</w:t>
      </w:r>
      <w:r>
        <w:rPr>
          <w:color w:val="000000"/>
        </w:rPr>
        <w:t xml:space="preserve"> С</w:t>
      </w:r>
      <w:r w:rsidRPr="001C5651">
        <w:rPr>
          <w:color w:val="000000"/>
        </w:rPr>
        <w:t>корость ферментативных реакций зависит от значений рН среды. Максимальная активность ферментов проявляется лишь в узком интервале значений рН, которые называют оптимум рН действия данного фермента. Как уменьшение, так и увеличение рН приводит к сниже</w:t>
      </w:r>
      <w:r>
        <w:rPr>
          <w:color w:val="000000"/>
        </w:rPr>
        <w:t>нию активности ферментов (рис. 3</w:t>
      </w:r>
      <w:r w:rsidRPr="001C5651">
        <w:rPr>
          <w:color w:val="000000"/>
        </w:rPr>
        <w:t xml:space="preserve">). Поддержание оптимального и постоянного значений рН в реакционной среде на протяжении опыта при определении ферментативной активности является </w:t>
      </w:r>
      <w:r>
        <w:rPr>
          <w:color w:val="000000"/>
        </w:rPr>
        <w:t>одним из важных методологических условий</w:t>
      </w:r>
      <w:r w:rsidRPr="001C5651">
        <w:rPr>
          <w:color w:val="000000"/>
        </w:rPr>
        <w:t xml:space="preserve">. Опытным путем устанавливается значение оптимума рН ферментов. При этом следует учесть, что почвы с различными  </w:t>
      </w:r>
      <w:r w:rsidR="00846996" w:rsidRPr="00846996">
        <w:rPr>
          <w:color w:val="000000"/>
          <w:highlight w:val="yellow"/>
        </w:rPr>
        <w:t xml:space="preserve">значениями </w:t>
      </w:r>
      <w:r w:rsidRPr="00846996">
        <w:rPr>
          <w:color w:val="000000"/>
          <w:highlight w:val="yellow"/>
        </w:rPr>
        <w:t>р</w:t>
      </w:r>
      <w:r>
        <w:rPr>
          <w:color w:val="000000"/>
        </w:rPr>
        <w:t>Н неодинаково влияют на сдвиг рН</w:t>
      </w:r>
      <w:r w:rsidRPr="001C5651">
        <w:rPr>
          <w:color w:val="000000"/>
        </w:rPr>
        <w:t xml:space="preserve"> буферного раствора. Это зависит от буферности самой почвы, существенные сдвиги могут быть в малобуферных кислых и щелочных почвах. При определении оптимумов рН ферментов почвы после прибавления реакционной смеси к почв</w:t>
      </w:r>
      <w:r>
        <w:rPr>
          <w:color w:val="000000"/>
        </w:rPr>
        <w:t>е значение рН суспензии доводит</w:t>
      </w:r>
      <w:r w:rsidRPr="001C5651">
        <w:rPr>
          <w:color w:val="000000"/>
        </w:rPr>
        <w:t>ся до соответствующей величины значения буферного раствора потенциометрическим титрованием.</w:t>
      </w:r>
    </w:p>
    <w:p w:rsidR="00993D5C" w:rsidRPr="001C5651" w:rsidRDefault="00993D5C" w:rsidP="00993D5C">
      <w:pPr>
        <w:shd w:val="clear" w:color="auto" w:fill="FFFFFF"/>
        <w:spacing w:line="360" w:lineRule="auto"/>
        <w:ind w:firstLine="709"/>
        <w:jc w:val="both"/>
        <w:rPr>
          <w:color w:val="000000"/>
        </w:rPr>
      </w:pPr>
      <w:r w:rsidRPr="001C5651">
        <w:rPr>
          <w:color w:val="000000"/>
        </w:rPr>
        <w:t>При определении ферментативной активности для обеспечения заданной рН используют буферные растворы с величиной рН, соответствующей оптимуму действия данного фермента. Предлагается также определять ферментативную активность поч</w:t>
      </w:r>
      <w:r>
        <w:rPr>
          <w:color w:val="000000"/>
        </w:rPr>
        <w:t>вы при рН почвы, так как почва -</w:t>
      </w:r>
      <w:r w:rsidRPr="001C5651">
        <w:rPr>
          <w:color w:val="000000"/>
        </w:rPr>
        <w:t xml:space="preserve"> сама буферная система.</w:t>
      </w:r>
      <w:r>
        <w:rPr>
          <w:color w:val="000000"/>
        </w:rPr>
        <w:t xml:space="preserve"> Однако это зависит от цели определения активности фермента. При решении прикладных задач по ферментативной диагностике почв предпочтительно определять активность почвы при почвенном</w:t>
      </w:r>
      <w:r w:rsidR="00846996">
        <w:rPr>
          <w:color w:val="000000"/>
        </w:rPr>
        <w:t xml:space="preserve"> </w:t>
      </w:r>
      <w:r w:rsidR="00846996" w:rsidRPr="00846996">
        <w:rPr>
          <w:color w:val="000000"/>
          <w:highlight w:val="yellow"/>
        </w:rPr>
        <w:t>значении</w:t>
      </w:r>
      <w:r>
        <w:rPr>
          <w:color w:val="000000"/>
        </w:rPr>
        <w:t xml:space="preserve"> рН, а при исследовании чисто фундаментальных почвенно – энзимологических вопросов </w:t>
      </w:r>
      <w:r w:rsidR="00C22FEB">
        <w:rPr>
          <w:color w:val="000000"/>
        </w:rPr>
        <w:t>рН среды должен быть оптимальным для данного фермента.</w:t>
      </w:r>
    </w:p>
    <w:p w:rsidR="00254B30" w:rsidRDefault="00FF5778" w:rsidP="00254B30">
      <w:pPr>
        <w:shd w:val="clear" w:color="auto" w:fill="FFFFFF"/>
        <w:spacing w:line="360" w:lineRule="auto"/>
        <w:jc w:val="center"/>
      </w:pPr>
      <w:r>
        <w:pict>
          <v:shape id="_x0000_i1027" type="#_x0000_t75" style="width:451.5pt;height:231.75pt">
            <v:imagedata r:id="rId10" o:title=""/>
          </v:shape>
        </w:pict>
      </w:r>
    </w:p>
    <w:p w:rsidR="00254B30" w:rsidRPr="00254B30" w:rsidRDefault="00254B30" w:rsidP="00254B30">
      <w:pPr>
        <w:shd w:val="clear" w:color="auto" w:fill="FFFFFF"/>
        <w:spacing w:line="360" w:lineRule="auto"/>
        <w:jc w:val="center"/>
        <w:rPr>
          <w:b/>
          <w:color w:val="000000"/>
        </w:rPr>
      </w:pPr>
      <w:r w:rsidRPr="00254B30">
        <w:rPr>
          <w:b/>
        </w:rPr>
        <w:t>Рис.3. Влияние рН среды на активность ферментов</w:t>
      </w:r>
    </w:p>
    <w:p w:rsidR="00993D5C" w:rsidRPr="001C5651" w:rsidRDefault="00993D5C" w:rsidP="00993D5C">
      <w:pPr>
        <w:shd w:val="clear" w:color="auto" w:fill="FFFFFF"/>
        <w:spacing w:line="360" w:lineRule="auto"/>
        <w:ind w:firstLine="709"/>
        <w:jc w:val="both"/>
        <w:rPr>
          <w:color w:val="000000"/>
        </w:rPr>
      </w:pPr>
      <w:r w:rsidRPr="001C5651">
        <w:rPr>
          <w:color w:val="000000"/>
        </w:rPr>
        <w:t xml:space="preserve">Важное значение имеет катионно – анионный состав буферного раствора: различные катионы и анионы оказывают неодинаковое влияние на отдельные ферменты и на почвы. </w:t>
      </w:r>
      <w:r w:rsidR="00C22FEB">
        <w:rPr>
          <w:color w:val="000000"/>
        </w:rPr>
        <w:t xml:space="preserve">Так, фосфат-ионы будут ингибировать фосфатазу, если используется фосфатный буфер при определении фосфатазной активности почвы; ионы аммония могут ингибировать уреазу, если использовать аммиачный буферный раствор. Лимонно-кислые ионы буферных растворов будут связываться с ионами железа, если их много в почве. </w:t>
      </w:r>
      <w:r w:rsidRPr="001C5651">
        <w:rPr>
          <w:color w:val="000000"/>
        </w:rPr>
        <w:t>Другим важным требованием к буферным растворам является, чтобы они не растворяли и экстрагировали из почвы окрашенное органическое вещество, что будет мешать при последующем спектрофотометрическом и титрометрическом анализе продуктов ферментативной реакции. Поэтому экспериментально подбирают необходимый состав буферного раствора для каждого вида фермента и с учетом свойств почвы.</w:t>
      </w:r>
    </w:p>
    <w:p w:rsidR="001C5651" w:rsidRDefault="001C5651" w:rsidP="00EC1B61">
      <w:pPr>
        <w:shd w:val="clear" w:color="auto" w:fill="FFFFFF"/>
        <w:spacing w:line="360" w:lineRule="auto"/>
        <w:ind w:firstLine="709"/>
        <w:jc w:val="both"/>
        <w:rPr>
          <w:color w:val="000000"/>
        </w:rPr>
      </w:pPr>
      <w:r w:rsidRPr="00C22FEB">
        <w:rPr>
          <w:b/>
          <w:i/>
          <w:color w:val="000000"/>
        </w:rPr>
        <w:t xml:space="preserve">Температура </w:t>
      </w:r>
      <w:r w:rsidR="00C22FEB">
        <w:rPr>
          <w:b/>
          <w:i/>
          <w:color w:val="000000"/>
        </w:rPr>
        <w:t>инкубации.</w:t>
      </w:r>
      <w:r w:rsidR="00EC1B61">
        <w:rPr>
          <w:color w:val="000000"/>
        </w:rPr>
        <w:t xml:space="preserve"> С</w:t>
      </w:r>
      <w:r w:rsidRPr="001C5651">
        <w:rPr>
          <w:color w:val="000000"/>
        </w:rPr>
        <w:t>корость ферментативных реакций зависит от температуры. По мере повышения температуры до определенного значения скорость реакции возрастает, при высоких температурах ферменты денатурируют и теряют свою активность. Низкие температуры снижают ферментативную активность. Максимальную активность ферментов в почве обнаруживают в п</w:t>
      </w:r>
      <w:r w:rsidR="00EC1B61">
        <w:rPr>
          <w:color w:val="000000"/>
        </w:rPr>
        <w:t xml:space="preserve">ределах температур от 45 до </w:t>
      </w:r>
      <w:r w:rsidR="00EC1B61" w:rsidRPr="00EC1B61">
        <w:rPr>
          <w:color w:val="000000"/>
        </w:rPr>
        <w:t>60</w:t>
      </w:r>
      <w:r w:rsidR="00EC1B61">
        <w:rPr>
          <w:color w:val="000000"/>
          <w:vertAlign w:val="superscript"/>
        </w:rPr>
        <w:t>0</w:t>
      </w:r>
      <w:r w:rsidRPr="00EC1B61">
        <w:rPr>
          <w:color w:val="000000"/>
        </w:rPr>
        <w:t>С</w:t>
      </w:r>
      <w:r w:rsidR="00EC1B61">
        <w:rPr>
          <w:color w:val="000000"/>
        </w:rPr>
        <w:t xml:space="preserve"> (рис.4)</w:t>
      </w:r>
      <w:r w:rsidRPr="001C5651">
        <w:rPr>
          <w:color w:val="000000"/>
        </w:rPr>
        <w:t xml:space="preserve">. Однако активность почвенных ферментов не определяют при оптимальных значениях температуры, так как они сильно отличаются от естественной температуры почвы за вегетативный период. Кроме того, в результате относительной деятельности сроков инкубации (от нескольких </w:t>
      </w:r>
      <w:r w:rsidR="00EC1B61">
        <w:rPr>
          <w:color w:val="000000"/>
        </w:rPr>
        <w:t>ч</w:t>
      </w:r>
      <w:r w:rsidRPr="001C5651">
        <w:rPr>
          <w:color w:val="000000"/>
        </w:rPr>
        <w:t>асов до нескольких суток) при таких температурных условиях может происходить некоторая термическая инактивация ферментов  и разложение некоторых субстратов. Определение активности почвенных ферментов обычно</w:t>
      </w:r>
      <w:r w:rsidR="00EC1B61">
        <w:rPr>
          <w:color w:val="000000"/>
        </w:rPr>
        <w:t xml:space="preserve"> производят при температуре 30 </w:t>
      </w:r>
      <w:r w:rsidR="005A486C">
        <w:rPr>
          <w:color w:val="000000"/>
        </w:rPr>
        <w:t>–</w:t>
      </w:r>
      <w:r w:rsidR="00EC1B61">
        <w:rPr>
          <w:color w:val="000000"/>
        </w:rPr>
        <w:t xml:space="preserve"> </w:t>
      </w:r>
      <w:r w:rsidRPr="001C5651">
        <w:rPr>
          <w:color w:val="000000"/>
        </w:rPr>
        <w:t>50</w:t>
      </w:r>
      <w:r w:rsidR="00EC1B61">
        <w:rPr>
          <w:color w:val="000000"/>
          <w:vertAlign w:val="superscript"/>
        </w:rPr>
        <w:t>0</w:t>
      </w:r>
      <w:r w:rsidRPr="00EC1B61">
        <w:rPr>
          <w:color w:val="000000"/>
        </w:rPr>
        <w:t>С</w:t>
      </w:r>
      <w:r w:rsidRPr="001C5651">
        <w:rPr>
          <w:color w:val="000000"/>
        </w:rPr>
        <w:t xml:space="preserve">. Однако, согласно рекомендациям Международного союза по номенклатуре и классификации ферментов, необходимо придерживаться стандартной температуры </w:t>
      </w:r>
      <w:r w:rsidR="00EC1B61">
        <w:rPr>
          <w:color w:val="000000"/>
        </w:rPr>
        <w:t>30</w:t>
      </w:r>
      <w:r w:rsidR="005A486C">
        <w:rPr>
          <w:color w:val="000000"/>
        </w:rPr>
        <w:t xml:space="preserve"> </w:t>
      </w:r>
      <w:r w:rsidR="00EC1B61">
        <w:rPr>
          <w:color w:val="000000"/>
          <w:vertAlign w:val="superscript"/>
        </w:rPr>
        <w:t>0</w:t>
      </w:r>
      <w:r w:rsidRPr="001C5651">
        <w:rPr>
          <w:color w:val="000000"/>
        </w:rPr>
        <w:t>С.</w:t>
      </w:r>
    </w:p>
    <w:p w:rsidR="00AD4DFB" w:rsidRDefault="00FF5778" w:rsidP="00AD4DFB">
      <w:pPr>
        <w:shd w:val="clear" w:color="auto" w:fill="FFFFFF"/>
        <w:spacing w:line="360" w:lineRule="auto"/>
        <w:jc w:val="center"/>
      </w:pPr>
      <w:r>
        <w:pict>
          <v:shape id="_x0000_i1028" type="#_x0000_t75" style="width:311.25pt;height:187.5pt">
            <v:imagedata r:id="rId11" o:title=""/>
          </v:shape>
        </w:pict>
      </w:r>
    </w:p>
    <w:p w:rsidR="00AD4DFB" w:rsidRPr="00AD4DFB" w:rsidRDefault="00AD4DFB" w:rsidP="00AD4DFB">
      <w:pPr>
        <w:shd w:val="clear" w:color="auto" w:fill="FFFFFF"/>
        <w:spacing w:line="360" w:lineRule="auto"/>
        <w:jc w:val="center"/>
        <w:rPr>
          <w:b/>
          <w:color w:val="000000"/>
        </w:rPr>
      </w:pPr>
      <w:r w:rsidRPr="00AD4DFB">
        <w:rPr>
          <w:b/>
        </w:rPr>
        <w:t xml:space="preserve">Рис.4. Влияние температуры на активность нуклеазы в </w:t>
      </w:r>
      <w:r w:rsidRPr="00846996">
        <w:rPr>
          <w:b/>
          <w:highlight w:val="yellow"/>
        </w:rPr>
        <w:t>почве</w:t>
      </w:r>
      <w:r w:rsidR="00846996" w:rsidRPr="00846996">
        <w:rPr>
          <w:b/>
          <w:highlight w:val="yellow"/>
        </w:rPr>
        <w:t xml:space="preserve"> </w:t>
      </w:r>
      <w:r w:rsidR="00315DEA" w:rsidRPr="00846996">
        <w:rPr>
          <w:b/>
          <w:highlight w:val="yellow"/>
        </w:rPr>
        <w:t>(выщелоченный чернозем)</w:t>
      </w:r>
    </w:p>
    <w:p w:rsidR="001C5651" w:rsidRPr="001C5651" w:rsidRDefault="00EC1B61" w:rsidP="001C5651">
      <w:pPr>
        <w:shd w:val="clear" w:color="auto" w:fill="FFFFFF"/>
        <w:spacing w:line="360" w:lineRule="auto"/>
        <w:ind w:firstLine="709"/>
        <w:jc w:val="both"/>
        <w:rPr>
          <w:color w:val="000000"/>
        </w:rPr>
      </w:pPr>
      <w:r>
        <w:rPr>
          <w:b/>
          <w:i/>
          <w:color w:val="000000"/>
        </w:rPr>
        <w:t>Продолжительность инкубации.</w:t>
      </w:r>
      <w:r>
        <w:rPr>
          <w:color w:val="000000"/>
        </w:rPr>
        <w:t xml:space="preserve"> Ф</w:t>
      </w:r>
      <w:r w:rsidR="001C5651" w:rsidRPr="001C5651">
        <w:rPr>
          <w:color w:val="000000"/>
        </w:rPr>
        <w:t>ерментативную активность почвы необходимо определять при начальной скорости реакции и сохранять ее постоянной в течение всего времени</w:t>
      </w:r>
      <w:r>
        <w:rPr>
          <w:color w:val="000000"/>
        </w:rPr>
        <w:t xml:space="preserve"> экспозиции (рис.5)</w:t>
      </w:r>
      <w:r w:rsidR="001C5651" w:rsidRPr="001C5651">
        <w:rPr>
          <w:color w:val="000000"/>
        </w:rPr>
        <w:t xml:space="preserve">. Скорость ферментативной реакции во времени может падать в результате следующих причин: </w:t>
      </w:r>
    </w:p>
    <w:p w:rsidR="001C5651" w:rsidRPr="001C5651" w:rsidRDefault="001C5651" w:rsidP="001C5651">
      <w:pPr>
        <w:numPr>
          <w:ilvl w:val="0"/>
          <w:numId w:val="6"/>
        </w:numPr>
        <w:shd w:val="clear" w:color="auto" w:fill="FFFFFF"/>
        <w:tabs>
          <w:tab w:val="clear" w:pos="644"/>
          <w:tab w:val="num" w:pos="0"/>
        </w:tabs>
        <w:spacing w:line="360" w:lineRule="auto"/>
        <w:ind w:left="0" w:firstLine="709"/>
        <w:jc w:val="both"/>
        <w:rPr>
          <w:color w:val="000000"/>
        </w:rPr>
      </w:pPr>
      <w:r w:rsidRPr="001C5651">
        <w:rPr>
          <w:color w:val="000000"/>
        </w:rPr>
        <w:t>уменьшения концентрации субстрата ниже насыщающей концентрации, поскольку он расходуется в процессе реакции, а также может адсорбироваться почвой;</w:t>
      </w:r>
    </w:p>
    <w:p w:rsidR="001C5651" w:rsidRPr="001C5651" w:rsidRDefault="001C5651" w:rsidP="001C5651">
      <w:pPr>
        <w:numPr>
          <w:ilvl w:val="0"/>
          <w:numId w:val="6"/>
        </w:numPr>
        <w:shd w:val="clear" w:color="auto" w:fill="FFFFFF"/>
        <w:tabs>
          <w:tab w:val="clear" w:pos="644"/>
        </w:tabs>
        <w:spacing w:line="360" w:lineRule="auto"/>
        <w:ind w:left="0" w:firstLine="709"/>
        <w:jc w:val="both"/>
        <w:rPr>
          <w:color w:val="000000"/>
        </w:rPr>
      </w:pPr>
      <w:r w:rsidRPr="001C5651">
        <w:rPr>
          <w:color w:val="000000"/>
        </w:rPr>
        <w:t>частичного разрушения самих ферментов во время реакции;</w:t>
      </w:r>
    </w:p>
    <w:p w:rsidR="001C5651" w:rsidRDefault="001C5651" w:rsidP="001C5651">
      <w:pPr>
        <w:numPr>
          <w:ilvl w:val="0"/>
          <w:numId w:val="6"/>
        </w:numPr>
        <w:shd w:val="clear" w:color="auto" w:fill="FFFFFF"/>
        <w:tabs>
          <w:tab w:val="clear" w:pos="644"/>
        </w:tabs>
        <w:spacing w:line="360" w:lineRule="auto"/>
        <w:ind w:left="0" w:firstLine="709"/>
        <w:jc w:val="both"/>
        <w:rPr>
          <w:color w:val="000000"/>
        </w:rPr>
      </w:pPr>
      <w:r w:rsidRPr="001C5651">
        <w:rPr>
          <w:color w:val="000000"/>
        </w:rPr>
        <w:t>влияния образующихся продуктов реакции, особенно на ферменты при длительных сроках.</w:t>
      </w:r>
    </w:p>
    <w:p w:rsidR="00315DEA" w:rsidRPr="002C265C" w:rsidRDefault="00FF5778" w:rsidP="00315DEA">
      <w:pPr>
        <w:shd w:val="clear" w:color="auto" w:fill="FFFFFF"/>
        <w:spacing w:line="360" w:lineRule="auto"/>
        <w:jc w:val="center"/>
      </w:pPr>
      <w:r>
        <w:pict>
          <v:shape id="_x0000_i1029" type="#_x0000_t75" style="width:321.75pt;height:145.5pt">
            <v:imagedata r:id="rId12" o:title=""/>
          </v:shape>
        </w:pict>
      </w:r>
    </w:p>
    <w:p w:rsidR="002C265C" w:rsidRPr="002C265C" w:rsidRDefault="002C265C" w:rsidP="00315DEA">
      <w:pPr>
        <w:shd w:val="clear" w:color="auto" w:fill="FFFFFF"/>
        <w:spacing w:line="360" w:lineRule="auto"/>
        <w:jc w:val="center"/>
        <w:rPr>
          <w:b/>
          <w:color w:val="000000"/>
        </w:rPr>
      </w:pPr>
      <w:r w:rsidRPr="002C265C">
        <w:rPr>
          <w:b/>
        </w:rPr>
        <w:t>Рис.5. Изменение скорости фосфатазной реакции в почве (дерново-подзолистая почва)</w:t>
      </w:r>
    </w:p>
    <w:p w:rsidR="001C5651" w:rsidRPr="001C5651" w:rsidRDefault="001C5651" w:rsidP="001C5651">
      <w:pPr>
        <w:shd w:val="clear" w:color="auto" w:fill="FFFFFF"/>
        <w:spacing w:line="360" w:lineRule="auto"/>
        <w:ind w:firstLine="709"/>
        <w:jc w:val="both"/>
        <w:rPr>
          <w:color w:val="000000"/>
        </w:rPr>
      </w:pPr>
      <w:r w:rsidRPr="001C5651">
        <w:rPr>
          <w:color w:val="000000"/>
        </w:rPr>
        <w:t>При этом возможны два типа влияния: специфическое торможение активности ферментов продуктами реакции и обратимость ферментативных реакций, так как по закону действующих масс скорость обратимых реакций пропорциональна произведению концентраций реагирующих веществ.</w:t>
      </w:r>
    </w:p>
    <w:p w:rsidR="001C5651" w:rsidRPr="001C5651" w:rsidRDefault="001C5651" w:rsidP="001C5651">
      <w:pPr>
        <w:shd w:val="clear" w:color="auto" w:fill="FFFFFF"/>
        <w:spacing w:line="360" w:lineRule="auto"/>
        <w:ind w:firstLine="709"/>
        <w:jc w:val="both"/>
        <w:rPr>
          <w:color w:val="000000"/>
        </w:rPr>
      </w:pPr>
      <w:r w:rsidRPr="001C5651">
        <w:rPr>
          <w:color w:val="000000"/>
        </w:rPr>
        <w:t>В связи с относительной низкой активностью фермента в почве время компостирования почв с субстратом продолжительное – от нескольких часов до нескольких суток. Необходимо время инкубации сократить до минимума, чтобы исключить отрицательный эффект вышеуказанных факторов и возможность роста колоний некоторых видов микроорганизмов.</w:t>
      </w:r>
    </w:p>
    <w:p w:rsidR="001C5651" w:rsidRPr="001C5651" w:rsidRDefault="001C5651" w:rsidP="001C5651">
      <w:pPr>
        <w:shd w:val="clear" w:color="auto" w:fill="FFFFFF"/>
        <w:spacing w:line="360" w:lineRule="auto"/>
        <w:ind w:firstLine="709"/>
        <w:jc w:val="both"/>
        <w:rPr>
          <w:color w:val="000000"/>
        </w:rPr>
      </w:pPr>
      <w:r w:rsidRPr="002E46A6">
        <w:rPr>
          <w:b/>
          <w:i/>
          <w:color w:val="000000"/>
        </w:rPr>
        <w:t>Перемешивание реакционной смеси в процессе инкубации</w:t>
      </w:r>
      <w:r w:rsidR="002E46A6">
        <w:rPr>
          <w:b/>
          <w:i/>
          <w:color w:val="000000"/>
        </w:rPr>
        <w:t>.</w:t>
      </w:r>
      <w:r w:rsidR="002E46A6">
        <w:rPr>
          <w:color w:val="000000"/>
        </w:rPr>
        <w:t xml:space="preserve"> Ф</w:t>
      </w:r>
      <w:r w:rsidRPr="001C5651">
        <w:rPr>
          <w:color w:val="000000"/>
        </w:rPr>
        <w:t>ерменты в почве находятся преимущественно в адсорбированном или ином связанном состоянии почвенными коллоидами. Постоянный приток субстрата к ферментам и удаление продуктов реакции из зоны действия ферментов достигаются периодическим взбалтыванием реакционной смеси в процессе инкубации. Имеет значение частота встряхивания, которую устанавливают опытным путем при определении активности каждого фермента. Необходимо поддерживать одинаковую периодичность и энергичность встряхивания в процессе инкубации реакционной смеси.</w:t>
      </w:r>
    </w:p>
    <w:p w:rsidR="001C5651" w:rsidRDefault="001C5651" w:rsidP="001C5651">
      <w:pPr>
        <w:shd w:val="clear" w:color="auto" w:fill="FFFFFF"/>
        <w:spacing w:line="360" w:lineRule="auto"/>
        <w:ind w:firstLine="709"/>
        <w:jc w:val="both"/>
        <w:rPr>
          <w:color w:val="000000"/>
        </w:rPr>
      </w:pPr>
      <w:r w:rsidRPr="002E46A6">
        <w:rPr>
          <w:b/>
          <w:i/>
          <w:color w:val="000000"/>
        </w:rPr>
        <w:t>Количественная экстракция продуктов реакции</w:t>
      </w:r>
      <w:r w:rsidR="002E46A6">
        <w:rPr>
          <w:color w:val="000000"/>
        </w:rPr>
        <w:t>. О</w:t>
      </w:r>
      <w:r w:rsidRPr="001C5651">
        <w:rPr>
          <w:color w:val="000000"/>
        </w:rPr>
        <w:t>дним из важных требований к методам почвенной энзимологии является полная экстракция из почвы продуктов ферментативной реакции, по количеству которых измеряют активность фермента. В качестве экстрагентов используют соответствующие буферные растворы, различные растворители. Измеряют количество экстрагированного компонента продуктов ферментативной реакции, который не адсорбируется или минимально адсорбируется почвой.</w:t>
      </w:r>
      <w:r w:rsidR="002E46A6">
        <w:rPr>
          <w:color w:val="000000"/>
        </w:rPr>
        <w:t xml:space="preserve"> Например, при определении фосфатазной активности лучше измерять количество органической части продуктов гидролиза фенилфосфата или фенолфталеинфосфата, используемых в качестве субстрата – фенола и фенолфталеина, так как ортофосфат активно связывается почвой и по ортофосфату можно получить заниженные показатели ативности.</w:t>
      </w:r>
    </w:p>
    <w:p w:rsidR="003E5DB0" w:rsidRPr="005E40FB" w:rsidRDefault="003E5DB0" w:rsidP="003E5DB0">
      <w:pPr>
        <w:shd w:val="clear" w:color="auto" w:fill="FFFFFF"/>
        <w:spacing w:line="360" w:lineRule="auto"/>
        <w:ind w:firstLine="709"/>
        <w:jc w:val="both"/>
        <w:rPr>
          <w:color w:val="000000"/>
        </w:rPr>
      </w:pPr>
      <w:r w:rsidRPr="00105ACC">
        <w:rPr>
          <w:b/>
          <w:i/>
          <w:iCs/>
          <w:color w:val="000000"/>
        </w:rPr>
        <w:t>Контрольные пробы.</w:t>
      </w:r>
      <w:r w:rsidRPr="005E40FB">
        <w:rPr>
          <w:iCs/>
          <w:color w:val="000000"/>
        </w:rPr>
        <w:t xml:space="preserve"> </w:t>
      </w:r>
      <w:r w:rsidRPr="005E40FB">
        <w:rPr>
          <w:color w:val="000000"/>
        </w:rPr>
        <w:t>В п</w:t>
      </w:r>
      <w:r w:rsidR="00105ACC">
        <w:rPr>
          <w:color w:val="000000"/>
        </w:rPr>
        <w:t>очве всегда присутствуют вещест</w:t>
      </w:r>
      <w:r w:rsidRPr="005E40FB">
        <w:rPr>
          <w:color w:val="000000"/>
        </w:rPr>
        <w:t>ва, аналогичные продуктам распада большинства органических веществ, применяемых в качест</w:t>
      </w:r>
      <w:r w:rsidR="00105ACC">
        <w:rPr>
          <w:color w:val="000000"/>
        </w:rPr>
        <w:t>ве субстратов при почвенно-энзи</w:t>
      </w:r>
      <w:r w:rsidRPr="005E40FB">
        <w:rPr>
          <w:color w:val="000000"/>
        </w:rPr>
        <w:t>мологических исследованиях (глюкоза, аминокислоты, фосфор, аммоний и др.). Поэтому для к</w:t>
      </w:r>
      <w:r w:rsidR="00651558">
        <w:rPr>
          <w:color w:val="000000"/>
        </w:rPr>
        <w:t>орректировки результатов опреде</w:t>
      </w:r>
      <w:r w:rsidRPr="005E40FB">
        <w:rPr>
          <w:color w:val="000000"/>
        </w:rPr>
        <w:t>ления активности ферментов ставят следующие контрольные опыты.</w:t>
      </w:r>
    </w:p>
    <w:p w:rsidR="003E5DB0" w:rsidRPr="005E40FB" w:rsidRDefault="003E5DB0" w:rsidP="00651558">
      <w:pPr>
        <w:shd w:val="clear" w:color="auto" w:fill="FFFFFF"/>
        <w:spacing w:line="360" w:lineRule="auto"/>
        <w:ind w:firstLine="709"/>
        <w:jc w:val="both"/>
        <w:rPr>
          <w:color w:val="000000"/>
        </w:rPr>
      </w:pPr>
      <w:r w:rsidRPr="005E40FB">
        <w:rPr>
          <w:color w:val="000000"/>
        </w:rPr>
        <w:t xml:space="preserve">1. </w:t>
      </w:r>
      <w:r w:rsidRPr="00651558">
        <w:rPr>
          <w:i/>
          <w:iCs/>
          <w:color w:val="000000"/>
        </w:rPr>
        <w:t>Контроль на неферментативное превращение субстрата</w:t>
      </w:r>
      <w:r w:rsidRPr="005E40FB">
        <w:rPr>
          <w:iCs/>
          <w:color w:val="000000"/>
        </w:rPr>
        <w:t xml:space="preserve"> </w:t>
      </w:r>
      <w:r w:rsidRPr="005E40FB">
        <w:rPr>
          <w:color w:val="000000"/>
        </w:rPr>
        <w:t>(контроль без фермента - К.б.ф.). Строго обязателен, особенно при определении активности окислительно-восстановительных ферментов, потому что в почве всегда присутствуют переменно-</w:t>
      </w:r>
      <w:r w:rsidR="00651558">
        <w:rPr>
          <w:color w:val="000000"/>
        </w:rPr>
        <w:t>валентные катионы (С</w:t>
      </w:r>
      <w:r w:rsidR="00651558">
        <w:rPr>
          <w:color w:val="000000"/>
          <w:lang w:val="en-US"/>
        </w:rPr>
        <w:t>u</w:t>
      </w:r>
      <w:r w:rsidR="00651558">
        <w:rPr>
          <w:color w:val="000000"/>
        </w:rPr>
        <w:t>, М</w:t>
      </w:r>
      <w:r w:rsidR="00651558">
        <w:rPr>
          <w:color w:val="000000"/>
          <w:lang w:val="en-US"/>
        </w:rPr>
        <w:t>n</w:t>
      </w:r>
      <w:r w:rsidRPr="005E40FB">
        <w:rPr>
          <w:color w:val="000000"/>
        </w:rPr>
        <w:t>, Мо и др.), способные переносить электроны  и  осуществлять  окислительно-восстановительные превращения. Обычно нефер</w:t>
      </w:r>
      <w:r w:rsidR="00651558">
        <w:rPr>
          <w:color w:val="000000"/>
        </w:rPr>
        <w:t>ментативный гидролитический рас</w:t>
      </w:r>
      <w:r w:rsidRPr="005E40FB">
        <w:rPr>
          <w:color w:val="000000"/>
        </w:rPr>
        <w:t>пад субстратов в почве незначи</w:t>
      </w:r>
      <w:r w:rsidR="00651558">
        <w:rPr>
          <w:color w:val="000000"/>
        </w:rPr>
        <w:t>телен или отсутствует. Для инак</w:t>
      </w:r>
      <w:r w:rsidRPr="005E40FB">
        <w:rPr>
          <w:color w:val="000000"/>
        </w:rPr>
        <w:t xml:space="preserve">тивации ферментов параллельные навески почв в реакционных сосудах </w:t>
      </w:r>
      <w:r w:rsidR="00846996">
        <w:rPr>
          <w:color w:val="000000"/>
        </w:rPr>
        <w:t>стерилизуют сухим жаром при 180</w:t>
      </w:r>
      <w:r w:rsidRPr="00846996">
        <w:rPr>
          <w:color w:val="000000"/>
          <w:highlight w:val="yellow"/>
        </w:rPr>
        <w:t>°</w:t>
      </w:r>
      <w:r w:rsidRPr="005E40FB">
        <w:rPr>
          <w:color w:val="000000"/>
        </w:rPr>
        <w:t>С в течение 2-3 ч или</w:t>
      </w:r>
      <w:r w:rsidR="00651558" w:rsidRPr="00651558">
        <w:rPr>
          <w:color w:val="000000"/>
        </w:rPr>
        <w:t xml:space="preserve"> </w:t>
      </w:r>
      <w:r w:rsidR="00651558">
        <w:rPr>
          <w:color w:val="000000"/>
        </w:rPr>
        <w:t>автоклавируют при 2 атм. в течение 1 ч несколько раз. При этих условиях ферменты, иммобилизованные в почве, полностью инактивируются. Однако такие контроли нецелесообразны в тех случаях,</w:t>
      </w:r>
      <w:r w:rsidRPr="005E40FB">
        <w:rPr>
          <w:color w:val="000000"/>
        </w:rPr>
        <w:t xml:space="preserve"> когда продукты ферментативных реакций определяют фотометрическим методом </w:t>
      </w:r>
      <w:r w:rsidR="00651558">
        <w:rPr>
          <w:color w:val="000000"/>
        </w:rPr>
        <w:t>или титрованием. Нагревание почв</w:t>
      </w:r>
      <w:r w:rsidRPr="005E40FB">
        <w:rPr>
          <w:color w:val="000000"/>
        </w:rPr>
        <w:t>ы при высокой температуре сил</w:t>
      </w:r>
      <w:r w:rsidR="00651558">
        <w:rPr>
          <w:color w:val="000000"/>
        </w:rPr>
        <w:t>ьно изменяет её органическое ве</w:t>
      </w:r>
      <w:r w:rsidRPr="005E40FB">
        <w:rPr>
          <w:color w:val="000000"/>
        </w:rPr>
        <w:t>щество, оно становится растворимым и окрашивает фильтраты. Вместо жёсткой термической</w:t>
      </w:r>
      <w:r w:rsidR="00651558">
        <w:rPr>
          <w:color w:val="000000"/>
        </w:rPr>
        <w:t xml:space="preserve"> инактивации ферментов часто ис</w:t>
      </w:r>
      <w:r w:rsidRPr="005E40FB">
        <w:rPr>
          <w:color w:val="000000"/>
        </w:rPr>
        <w:t>пользуют специфические химические ингибиторы: соли тяжёлых металлов, цианиды и др. В стерилизованную сухим жаром или обработанную ингибитором почву вносят антисептик, буферный раствор, субстрат и дальше проводят те же самые операции, что и с опытными пробами. В с</w:t>
      </w:r>
      <w:r w:rsidR="00651558">
        <w:rPr>
          <w:color w:val="000000"/>
        </w:rPr>
        <w:t>лучае применения ингибитора фер</w:t>
      </w:r>
      <w:r w:rsidRPr="005E40FB">
        <w:rPr>
          <w:color w:val="000000"/>
        </w:rPr>
        <w:t>мента после инкубации в опытные сосуды добавляют такое же количество ингибитора. Могут быть использован</w:t>
      </w:r>
      <w:r w:rsidR="00651558">
        <w:rPr>
          <w:color w:val="000000"/>
        </w:rPr>
        <w:t>ы и другие эф</w:t>
      </w:r>
      <w:r w:rsidRPr="005E40FB">
        <w:rPr>
          <w:color w:val="000000"/>
        </w:rPr>
        <w:t>фективные способы инактивации ферментов при минимальном воздействии на почвенные свойства.</w:t>
      </w:r>
    </w:p>
    <w:p w:rsidR="003E5DB0" w:rsidRDefault="003E5DB0" w:rsidP="003E5DB0">
      <w:pPr>
        <w:shd w:val="clear" w:color="auto" w:fill="FFFFFF"/>
        <w:spacing w:line="360" w:lineRule="auto"/>
        <w:ind w:firstLine="709"/>
        <w:jc w:val="both"/>
        <w:rPr>
          <w:color w:val="000000"/>
        </w:rPr>
      </w:pPr>
      <w:r w:rsidRPr="005E40FB">
        <w:rPr>
          <w:color w:val="000000"/>
        </w:rPr>
        <w:t xml:space="preserve">2. </w:t>
      </w:r>
      <w:r w:rsidRPr="00651558">
        <w:rPr>
          <w:i/>
          <w:iCs/>
          <w:color w:val="000000"/>
        </w:rPr>
        <w:t>Контроль на почвенные вещества</w:t>
      </w:r>
      <w:r w:rsidRPr="005E40FB">
        <w:rPr>
          <w:iCs/>
          <w:color w:val="000000"/>
        </w:rPr>
        <w:t xml:space="preserve">, </w:t>
      </w:r>
      <w:r w:rsidRPr="005E40FB">
        <w:rPr>
          <w:color w:val="000000"/>
        </w:rPr>
        <w:t>учитываемые вместе с продуктами ферментативной реакции (контроль без субстрата -К.б.с). Нестерильную почву обрабатыв</w:t>
      </w:r>
      <w:r w:rsidR="00651558">
        <w:rPr>
          <w:color w:val="000000"/>
        </w:rPr>
        <w:t>ают толуолом, вносят бу</w:t>
      </w:r>
      <w:r w:rsidRPr="005E40FB">
        <w:rPr>
          <w:color w:val="000000"/>
        </w:rPr>
        <w:t>ферный раствор и соответств</w:t>
      </w:r>
      <w:r w:rsidR="00651558">
        <w:rPr>
          <w:color w:val="000000"/>
        </w:rPr>
        <w:t>ующий объём воды вместо субстра</w:t>
      </w:r>
      <w:r w:rsidRPr="005E40FB">
        <w:rPr>
          <w:color w:val="000000"/>
        </w:rPr>
        <w:t xml:space="preserve">та. Дальнейшие операции аналогичны </w:t>
      </w:r>
      <w:r w:rsidRPr="00846996">
        <w:rPr>
          <w:color w:val="000000"/>
          <w:highlight w:val="yellow"/>
        </w:rPr>
        <w:t>опытным</w:t>
      </w:r>
      <w:r w:rsidR="00846996" w:rsidRPr="00846996">
        <w:rPr>
          <w:color w:val="000000"/>
          <w:highlight w:val="yellow"/>
        </w:rPr>
        <w:t xml:space="preserve"> процедурам</w:t>
      </w:r>
      <w:r w:rsidRPr="00846996">
        <w:rPr>
          <w:color w:val="000000"/>
          <w:highlight w:val="yellow"/>
        </w:rPr>
        <w:t>.</w:t>
      </w:r>
    </w:p>
    <w:p w:rsidR="003E5DB0" w:rsidRPr="005E40FB" w:rsidRDefault="003E5DB0" w:rsidP="003E5DB0">
      <w:pPr>
        <w:shd w:val="clear" w:color="auto" w:fill="FFFFFF"/>
        <w:spacing w:line="360" w:lineRule="auto"/>
        <w:ind w:firstLine="709"/>
        <w:jc w:val="both"/>
        <w:rPr>
          <w:color w:val="000000"/>
        </w:rPr>
      </w:pPr>
      <w:r w:rsidRPr="005E40FB">
        <w:rPr>
          <w:color w:val="000000"/>
        </w:rPr>
        <w:t xml:space="preserve">3. </w:t>
      </w:r>
      <w:r w:rsidRPr="00651558">
        <w:rPr>
          <w:i/>
          <w:iCs/>
          <w:color w:val="000000"/>
        </w:rPr>
        <w:t>Контроль на чистоту реактивов и субстрата и на спонтанный распад субстрата</w:t>
      </w:r>
      <w:r w:rsidRPr="005E40FB">
        <w:rPr>
          <w:iCs/>
          <w:color w:val="000000"/>
        </w:rPr>
        <w:t xml:space="preserve"> </w:t>
      </w:r>
      <w:r w:rsidRPr="005E40FB">
        <w:rPr>
          <w:color w:val="000000"/>
        </w:rPr>
        <w:t xml:space="preserve">(контроль без почвы К.б.п) В реакционные сосуды наливают </w:t>
      </w:r>
      <w:r w:rsidR="00651558">
        <w:rPr>
          <w:color w:val="000000"/>
        </w:rPr>
        <w:t>указанные в соответствую</w:t>
      </w:r>
      <w:r w:rsidRPr="005E40FB">
        <w:rPr>
          <w:color w:val="000000"/>
        </w:rPr>
        <w:t xml:space="preserve">щей методике количества субстрата, буфера и антисептика и эту контрольную смесь </w:t>
      </w:r>
      <w:r w:rsidR="00651558">
        <w:rPr>
          <w:color w:val="000000"/>
        </w:rPr>
        <w:t>обрабатывают как опытную. Доста</w:t>
      </w:r>
      <w:r w:rsidRPr="005E40FB">
        <w:rPr>
          <w:color w:val="000000"/>
        </w:rPr>
        <w:t>точно поставить один контроль для данной серии реактивов и субстрата.</w:t>
      </w:r>
    </w:p>
    <w:p w:rsidR="003E5DB0" w:rsidRPr="005E40FB" w:rsidRDefault="003E5DB0" w:rsidP="003E5DB0">
      <w:pPr>
        <w:shd w:val="clear" w:color="auto" w:fill="FFFFFF"/>
        <w:spacing w:line="360" w:lineRule="auto"/>
        <w:ind w:firstLine="709"/>
        <w:jc w:val="both"/>
        <w:rPr>
          <w:color w:val="000000"/>
        </w:rPr>
      </w:pPr>
      <w:r w:rsidRPr="005E40FB">
        <w:rPr>
          <w:color w:val="000000"/>
        </w:rPr>
        <w:t>При определении активности гидролитических ферментов можно ограничиваться постановкой контроля без субстрата и контроля без почвы, так как известно, что неферментативный гидролиз органических соединен</w:t>
      </w:r>
      <w:r w:rsidR="00651558">
        <w:rPr>
          <w:color w:val="000000"/>
        </w:rPr>
        <w:t>ий в почве незначителен и за ко</w:t>
      </w:r>
      <w:r w:rsidRPr="005E40FB">
        <w:rPr>
          <w:color w:val="000000"/>
        </w:rPr>
        <w:t>роткий срок инкубации при определе</w:t>
      </w:r>
      <w:r w:rsidR="00651558">
        <w:rPr>
          <w:color w:val="000000"/>
        </w:rPr>
        <w:t>нии ферментативной актив</w:t>
      </w:r>
      <w:r w:rsidRPr="005E40FB">
        <w:rPr>
          <w:color w:val="000000"/>
        </w:rPr>
        <w:t>ности почвы не может вносит</w:t>
      </w:r>
      <w:r w:rsidR="00651558">
        <w:rPr>
          <w:color w:val="000000"/>
        </w:rPr>
        <w:t>ь существенной коррективы на ре</w:t>
      </w:r>
      <w:r w:rsidRPr="005E40FB">
        <w:rPr>
          <w:color w:val="000000"/>
        </w:rPr>
        <w:t>зультаты опыта. Кроме того, п</w:t>
      </w:r>
      <w:r w:rsidR="00651558">
        <w:rPr>
          <w:color w:val="000000"/>
        </w:rPr>
        <w:t>роведение этого контроля доволь</w:t>
      </w:r>
      <w:r w:rsidRPr="005E40FB">
        <w:rPr>
          <w:color w:val="000000"/>
        </w:rPr>
        <w:t xml:space="preserve">но хлопотно. Однако предварительно следует убедиться в том, что неферментативный гидролиз субстрата в почве не </w:t>
      </w:r>
      <w:r w:rsidR="00651558">
        <w:rPr>
          <w:color w:val="000000"/>
        </w:rPr>
        <w:t>происхо</w:t>
      </w:r>
      <w:r w:rsidRPr="005E40FB">
        <w:rPr>
          <w:color w:val="000000"/>
        </w:rPr>
        <w:t>дит, особенно в случае содер</w:t>
      </w:r>
      <w:r w:rsidR="00651558">
        <w:rPr>
          <w:color w:val="000000"/>
        </w:rPr>
        <w:t>жания в почве значительных коли</w:t>
      </w:r>
      <w:r w:rsidRPr="005E40FB">
        <w:rPr>
          <w:color w:val="000000"/>
        </w:rPr>
        <w:t xml:space="preserve">честв различных техногенных </w:t>
      </w:r>
      <w:r w:rsidR="00BF1919">
        <w:rPr>
          <w:color w:val="000000"/>
        </w:rPr>
        <w:t>химических ингредиентов (загряз</w:t>
      </w:r>
      <w:r w:rsidRPr="005E40FB">
        <w:rPr>
          <w:color w:val="000000"/>
        </w:rPr>
        <w:t>нителей), для чего ставят несколько контролей без фермента. При определении активности окислительно-восстановительных ферментов достаточен контроль без фермента, так как он включает в себя контроль без субстрата и контроль без почвы</w:t>
      </w:r>
      <w:r w:rsidR="00BF1919">
        <w:rPr>
          <w:color w:val="000000"/>
        </w:rPr>
        <w:t>.</w:t>
      </w:r>
      <w:r w:rsidRPr="005E40FB">
        <w:rPr>
          <w:color w:val="000000"/>
        </w:rPr>
        <w:t xml:space="preserve"> </w:t>
      </w:r>
      <w:r w:rsidR="00BF1919">
        <w:rPr>
          <w:color w:val="000000"/>
        </w:rPr>
        <w:t xml:space="preserve">При </w:t>
      </w:r>
      <w:r w:rsidRPr="005E40FB">
        <w:rPr>
          <w:color w:val="000000"/>
        </w:rPr>
        <w:t xml:space="preserve">расчете ферментативной </w:t>
      </w:r>
      <w:r w:rsidR="00BF1919">
        <w:rPr>
          <w:color w:val="000000"/>
        </w:rPr>
        <w:t>активности почвы (ФАП) сумму пока</w:t>
      </w:r>
      <w:r w:rsidRPr="005E40FB">
        <w:rPr>
          <w:color w:val="000000"/>
        </w:rPr>
        <w:t>зателей контрольных проб вы</w:t>
      </w:r>
      <w:r w:rsidR="00BF1919">
        <w:rPr>
          <w:color w:val="000000"/>
        </w:rPr>
        <w:t>читают из показателя опытных ва</w:t>
      </w:r>
      <w:r w:rsidRPr="005E40FB">
        <w:rPr>
          <w:color w:val="000000"/>
        </w:rPr>
        <w:t>риантов (ПР - продукт реакции</w:t>
      </w:r>
      <w:r w:rsidR="00BF1919">
        <w:rPr>
          <w:color w:val="000000"/>
        </w:rPr>
        <w:t>), разница соответствует количе</w:t>
      </w:r>
      <w:r w:rsidRPr="005E40FB">
        <w:rPr>
          <w:color w:val="000000"/>
        </w:rPr>
        <w:t xml:space="preserve">ству продукта, образовавшегося в результате ферментативного превращения субстрата ФАП = </w:t>
      </w:r>
      <w:r w:rsidR="00BF1919">
        <w:rPr>
          <w:color w:val="000000"/>
        </w:rPr>
        <w:t>∑</w:t>
      </w:r>
      <w:r w:rsidRPr="005E40FB">
        <w:rPr>
          <w:color w:val="000000"/>
        </w:rPr>
        <w:t xml:space="preserve"> ПР - </w:t>
      </w:r>
      <w:r w:rsidR="00BF1919">
        <w:rPr>
          <w:color w:val="000000"/>
        </w:rPr>
        <w:t>∑</w:t>
      </w:r>
      <w:r w:rsidRPr="005E40FB">
        <w:rPr>
          <w:color w:val="000000"/>
        </w:rPr>
        <w:t xml:space="preserve"> К.б.ф., К.б.с, К.б.п. При пересчёте на единицу веса почвы (на </w:t>
      </w:r>
      <w:smartTag w:uri="urn:schemas-microsoft-com:office:smarttags" w:element="metricconverter">
        <w:smartTagPr>
          <w:attr w:name="ProductID" w:val="1 г"/>
        </w:smartTagPr>
        <w:r w:rsidRPr="005E40FB">
          <w:rPr>
            <w:color w:val="000000"/>
          </w:rPr>
          <w:t>1 г</w:t>
        </w:r>
      </w:smartTag>
      <w:r w:rsidRPr="005E40FB">
        <w:rPr>
          <w:color w:val="000000"/>
        </w:rPr>
        <w:t xml:space="preserve">, </w:t>
      </w:r>
      <w:smartTag w:uri="urn:schemas-microsoft-com:office:smarttags" w:element="metricconverter">
        <w:smartTagPr>
          <w:attr w:name="ProductID" w:val="100 г"/>
        </w:smartTagPr>
        <w:r w:rsidRPr="005E40FB">
          <w:rPr>
            <w:color w:val="000000"/>
          </w:rPr>
          <w:t>100 г</w:t>
        </w:r>
      </w:smartTag>
      <w:r w:rsidRPr="005E40FB">
        <w:rPr>
          <w:color w:val="000000"/>
        </w:rPr>
        <w:t xml:space="preserve"> и т.д.) продукт фер</w:t>
      </w:r>
      <w:r w:rsidRPr="005E40FB">
        <w:rPr>
          <w:color w:val="000000"/>
        </w:rPr>
        <w:softHyphen/>
        <w:t>ментативной реакции хар</w:t>
      </w:r>
      <w:r w:rsidR="00BF1919">
        <w:rPr>
          <w:color w:val="000000"/>
        </w:rPr>
        <w:t>актеризует ферментативную актив</w:t>
      </w:r>
      <w:r w:rsidRPr="005E40FB">
        <w:rPr>
          <w:color w:val="000000"/>
        </w:rPr>
        <w:t>ность почвы.</w:t>
      </w:r>
    </w:p>
    <w:p w:rsidR="00105ACC" w:rsidRPr="005C1DEA" w:rsidRDefault="003E5DB0" w:rsidP="00BF1919">
      <w:pPr>
        <w:shd w:val="clear" w:color="auto" w:fill="FFFFFF"/>
        <w:spacing w:line="360" w:lineRule="auto"/>
        <w:ind w:firstLine="709"/>
        <w:jc w:val="both"/>
        <w:rPr>
          <w:color w:val="000000"/>
        </w:rPr>
      </w:pPr>
      <w:r w:rsidRPr="00BF1919">
        <w:rPr>
          <w:b/>
          <w:i/>
          <w:iCs/>
          <w:color w:val="000000"/>
        </w:rPr>
        <w:t>Единицы измерения активности ферментов в почве.</w:t>
      </w:r>
      <w:r w:rsidRPr="005E40FB">
        <w:rPr>
          <w:iCs/>
          <w:color w:val="000000"/>
        </w:rPr>
        <w:t xml:space="preserve"> </w:t>
      </w:r>
      <w:r w:rsidR="00BF1919">
        <w:rPr>
          <w:color w:val="000000"/>
        </w:rPr>
        <w:t>Ак</w:t>
      </w:r>
      <w:r w:rsidRPr="005E40FB">
        <w:rPr>
          <w:color w:val="000000"/>
        </w:rPr>
        <w:t>тивность фермента выражают</w:t>
      </w:r>
      <w:r w:rsidR="00BF1919">
        <w:rPr>
          <w:color w:val="000000"/>
        </w:rPr>
        <w:t xml:space="preserve"> в единицах ферментативного дей</w:t>
      </w:r>
      <w:r w:rsidRPr="005E40FB">
        <w:rPr>
          <w:color w:val="000000"/>
        </w:rPr>
        <w:t>ствия, что представляет со</w:t>
      </w:r>
      <w:r w:rsidR="00BF1919">
        <w:rPr>
          <w:color w:val="000000"/>
        </w:rPr>
        <w:t>бой изменения, производимые фер</w:t>
      </w:r>
      <w:r w:rsidRPr="005E40FB">
        <w:rPr>
          <w:color w:val="000000"/>
        </w:rPr>
        <w:t>ментом в субстрате в определённый отрезок времени при строго определённых условиях: конц</w:t>
      </w:r>
      <w:r w:rsidR="00BF1919">
        <w:rPr>
          <w:color w:val="000000"/>
        </w:rPr>
        <w:t>ентрации субстрата, рН, темпера</w:t>
      </w:r>
      <w:r w:rsidRPr="005E40FB">
        <w:rPr>
          <w:color w:val="000000"/>
        </w:rPr>
        <w:t>туре и т.д. Как методы определения активности ферментов, так и выражение результатов изме</w:t>
      </w:r>
      <w:r w:rsidR="00BF1919">
        <w:rPr>
          <w:color w:val="000000"/>
        </w:rPr>
        <w:t>рений активности весьма разнооб</w:t>
      </w:r>
      <w:r w:rsidRPr="005E40FB">
        <w:rPr>
          <w:color w:val="000000"/>
        </w:rPr>
        <w:t>разны. Для отдельных ферментов предложены крайне раз</w:t>
      </w:r>
      <w:r w:rsidR="00BF1919">
        <w:rPr>
          <w:color w:val="000000"/>
        </w:rPr>
        <w:t>лич</w:t>
      </w:r>
      <w:r w:rsidRPr="005E40FB">
        <w:rPr>
          <w:color w:val="000000"/>
        </w:rPr>
        <w:t xml:space="preserve">ные и произвольные единицы. </w:t>
      </w:r>
      <w:r w:rsidR="00BF1919">
        <w:rPr>
          <w:color w:val="000000"/>
        </w:rPr>
        <w:t>Например, ферментативную ак</w:t>
      </w:r>
      <w:r w:rsidRPr="005E40FB">
        <w:rPr>
          <w:color w:val="000000"/>
        </w:rPr>
        <w:t>тивность выражают в физическ</w:t>
      </w:r>
      <w:r w:rsidR="00BF1919">
        <w:rPr>
          <w:color w:val="000000"/>
        </w:rPr>
        <w:t>их изменениях субстрата (измене</w:t>
      </w:r>
      <w:r w:rsidRPr="005E40FB">
        <w:rPr>
          <w:color w:val="000000"/>
        </w:rPr>
        <w:t>ние вязкости, поляризации, оптической плотности), количества</w:t>
      </w:r>
      <w:r w:rsidR="00BF1919">
        <w:rPr>
          <w:color w:val="000000"/>
        </w:rPr>
        <w:t>х продуктов реакции,</w:t>
      </w:r>
      <w:r w:rsidR="00105ACC">
        <w:rPr>
          <w:color w:val="000000"/>
        </w:rPr>
        <w:t xml:space="preserve"> </w:t>
      </w:r>
      <w:r w:rsidR="00105ACC" w:rsidRPr="005E40FB">
        <w:rPr>
          <w:color w:val="000000"/>
        </w:rPr>
        <w:t>количествах превращенной или остат</w:t>
      </w:r>
      <w:r w:rsidR="00BF1919">
        <w:rPr>
          <w:color w:val="000000"/>
        </w:rPr>
        <w:t xml:space="preserve">очной </w:t>
      </w:r>
      <w:r w:rsidR="00105ACC" w:rsidRPr="005E40FB">
        <w:rPr>
          <w:color w:val="000000"/>
        </w:rPr>
        <w:t>части субстрата, фермент</w:t>
      </w:r>
      <w:r w:rsidR="00BF1919">
        <w:rPr>
          <w:color w:val="000000"/>
        </w:rPr>
        <w:t xml:space="preserve">ных или энергетических единицах и т.д. </w:t>
      </w:r>
      <w:r w:rsidR="00105ACC" w:rsidRPr="005E40FB">
        <w:rPr>
          <w:color w:val="000000"/>
        </w:rPr>
        <w:t>Отсутствие стандартных единиц измерения активности фер</w:t>
      </w:r>
      <w:r w:rsidR="00BF1919">
        <w:rPr>
          <w:color w:val="000000"/>
        </w:rPr>
        <w:t>мен</w:t>
      </w:r>
      <w:r w:rsidR="00105ACC" w:rsidRPr="005E40FB">
        <w:rPr>
          <w:color w:val="000000"/>
        </w:rPr>
        <w:t>тов не даёт возможности сопо</w:t>
      </w:r>
      <w:r w:rsidR="00BF1919">
        <w:rPr>
          <w:color w:val="000000"/>
        </w:rPr>
        <w:t>ставить результаты даже при при</w:t>
      </w:r>
      <w:r w:rsidR="005C1DEA">
        <w:rPr>
          <w:color w:val="000000"/>
        </w:rPr>
        <w:t>менении единых методов.</w:t>
      </w:r>
    </w:p>
    <w:p w:rsidR="003E5DB0" w:rsidRPr="00D5711B" w:rsidRDefault="00105ACC" w:rsidP="00105ACC">
      <w:pPr>
        <w:shd w:val="clear" w:color="auto" w:fill="FFFFFF"/>
        <w:spacing w:line="360" w:lineRule="auto"/>
        <w:ind w:firstLine="709"/>
        <w:jc w:val="both"/>
        <w:rPr>
          <w:color w:val="000000"/>
        </w:rPr>
      </w:pPr>
      <w:r w:rsidRPr="005E40FB">
        <w:rPr>
          <w:color w:val="000000"/>
        </w:rPr>
        <w:t>Наряду с разработкой ста</w:t>
      </w:r>
      <w:r w:rsidR="001C47DE">
        <w:rPr>
          <w:color w:val="000000"/>
        </w:rPr>
        <w:t>ндартных условий определения ак</w:t>
      </w:r>
      <w:r w:rsidRPr="005E40FB">
        <w:rPr>
          <w:color w:val="000000"/>
        </w:rPr>
        <w:t>тивности ферментов в почв</w:t>
      </w:r>
      <w:r w:rsidR="001C47DE">
        <w:rPr>
          <w:color w:val="000000"/>
        </w:rPr>
        <w:t>е необходимо стандартизировать и</w:t>
      </w:r>
      <w:r w:rsidRPr="005E40FB">
        <w:rPr>
          <w:color w:val="000000"/>
        </w:rPr>
        <w:t xml:space="preserve"> способы выражения велич</w:t>
      </w:r>
      <w:r w:rsidR="001C47DE">
        <w:rPr>
          <w:color w:val="000000"/>
        </w:rPr>
        <w:t>ин скорости ферментативных реак</w:t>
      </w:r>
      <w:r w:rsidRPr="005E40FB">
        <w:rPr>
          <w:color w:val="000000"/>
        </w:rPr>
        <w:t>ций. По-видимому, в настояще</w:t>
      </w:r>
      <w:r w:rsidR="001C47DE">
        <w:rPr>
          <w:color w:val="000000"/>
        </w:rPr>
        <w:t>е время целесообразно сохранить</w:t>
      </w:r>
      <w:r w:rsidRPr="005E40FB">
        <w:rPr>
          <w:color w:val="000000"/>
        </w:rPr>
        <w:t xml:space="preserve"> наиболее широко используем</w:t>
      </w:r>
      <w:r w:rsidR="009E6204">
        <w:rPr>
          <w:color w:val="000000"/>
        </w:rPr>
        <w:t>ую единицу измерения - количест</w:t>
      </w:r>
      <w:r w:rsidRPr="005E40FB">
        <w:rPr>
          <w:color w:val="000000"/>
        </w:rPr>
        <w:t>во продуктов ферментативного превращения субстрата (мкг, мг, мл, см</w:t>
      </w:r>
      <w:r w:rsidR="009E6204">
        <w:rPr>
          <w:color w:val="000000"/>
          <w:vertAlign w:val="superscript"/>
        </w:rPr>
        <w:t>3</w:t>
      </w:r>
      <w:r w:rsidRPr="005E40FB">
        <w:rPr>
          <w:color w:val="000000"/>
        </w:rPr>
        <w:t>, мкМ и др.) на един</w:t>
      </w:r>
      <w:r w:rsidR="009E6204">
        <w:rPr>
          <w:color w:val="000000"/>
        </w:rPr>
        <w:t>ицу веса почвы за единицу време</w:t>
      </w:r>
      <w:r w:rsidRPr="005E40FB">
        <w:rPr>
          <w:color w:val="000000"/>
        </w:rPr>
        <w:t>ни при 30 °С. В то же время</w:t>
      </w:r>
      <w:r w:rsidR="00846996">
        <w:rPr>
          <w:color w:val="000000"/>
        </w:rPr>
        <w:t>,</w:t>
      </w:r>
      <w:r w:rsidRPr="005E40FB">
        <w:rPr>
          <w:color w:val="000000"/>
        </w:rPr>
        <w:t xml:space="preserve"> в соответствии с рекомендацией Международного биохим</w:t>
      </w:r>
      <w:r w:rsidR="009E6204">
        <w:rPr>
          <w:color w:val="000000"/>
        </w:rPr>
        <w:t>ического союза по ферментам (Но</w:t>
      </w:r>
      <w:r w:rsidRPr="005E40FB">
        <w:rPr>
          <w:color w:val="000000"/>
        </w:rPr>
        <w:t>менклатура ферментов, 1979) за единицу измерения принята стандарт</w:t>
      </w:r>
      <w:r w:rsidR="009E6204">
        <w:rPr>
          <w:color w:val="000000"/>
        </w:rPr>
        <w:t>ная ферментная единица (ФЕ). 1 ФЕ соответствует та</w:t>
      </w:r>
      <w:r w:rsidRPr="005E40FB">
        <w:rPr>
          <w:color w:val="000000"/>
        </w:rPr>
        <w:t>кому количеству фермента, к</w:t>
      </w:r>
      <w:r w:rsidR="009E6204">
        <w:rPr>
          <w:color w:val="000000"/>
        </w:rPr>
        <w:t>оторое при заданных условиях ка</w:t>
      </w:r>
      <w:r w:rsidRPr="005E40FB">
        <w:rPr>
          <w:color w:val="000000"/>
        </w:rPr>
        <w:t>тализирует превращение 1 мкМ субстрата в 1 мин. В условиях почвенных ферментов это количество может быть рассчитано на единицу веса почвы (наприм</w:t>
      </w:r>
      <w:r w:rsidR="009E6204">
        <w:rPr>
          <w:color w:val="000000"/>
        </w:rPr>
        <w:t xml:space="preserve">ер, на </w:t>
      </w:r>
      <w:smartTag w:uri="urn:schemas-microsoft-com:office:smarttags" w:element="metricconverter">
        <w:smartTagPr>
          <w:attr w:name="ProductID" w:val="1 г"/>
        </w:smartTagPr>
        <w:r w:rsidR="009E6204">
          <w:rPr>
            <w:color w:val="000000"/>
          </w:rPr>
          <w:t>1 г</w:t>
        </w:r>
      </w:smartTag>
      <w:r w:rsidR="009E6204">
        <w:rPr>
          <w:color w:val="000000"/>
        </w:rPr>
        <w:t xml:space="preserve"> почвы). Однако в поч</w:t>
      </w:r>
      <w:r w:rsidRPr="005E40FB">
        <w:rPr>
          <w:color w:val="000000"/>
        </w:rPr>
        <w:t>венно-энзимологических иссле</w:t>
      </w:r>
      <w:r w:rsidR="009E6204">
        <w:rPr>
          <w:color w:val="000000"/>
        </w:rPr>
        <w:t>дованиях в связи с большой гете</w:t>
      </w:r>
      <w:r w:rsidRPr="005E40FB">
        <w:rPr>
          <w:color w:val="000000"/>
        </w:rPr>
        <w:t>рогенностью по составу и состоянию фермен</w:t>
      </w:r>
      <w:r w:rsidR="009E6204">
        <w:rPr>
          <w:color w:val="000000"/>
        </w:rPr>
        <w:t>тов в почве и не</w:t>
      </w:r>
      <w:r w:rsidRPr="005E40FB">
        <w:rPr>
          <w:color w:val="000000"/>
        </w:rPr>
        <w:t>значительной их активности в отличие от чистых ферментны</w:t>
      </w:r>
      <w:r w:rsidR="009E6204">
        <w:rPr>
          <w:color w:val="000000"/>
        </w:rPr>
        <w:t>х</w:t>
      </w:r>
      <w:r>
        <w:rPr>
          <w:color w:val="000000"/>
        </w:rPr>
        <w:t xml:space="preserve"> </w:t>
      </w:r>
      <w:r w:rsidRPr="005E40FB">
        <w:rPr>
          <w:color w:val="000000"/>
        </w:rPr>
        <w:t>препаратов трудно производить пе</w:t>
      </w:r>
      <w:r w:rsidR="00846996">
        <w:rPr>
          <w:color w:val="000000"/>
        </w:rPr>
        <w:t>рерасчёты на ферментные единицы.</w:t>
      </w:r>
      <w:r w:rsidRPr="005E40FB">
        <w:rPr>
          <w:color w:val="000000"/>
        </w:rPr>
        <w:t xml:space="preserve"> В почве определя</w:t>
      </w:r>
      <w:r w:rsidR="00846996">
        <w:rPr>
          <w:color w:val="000000"/>
        </w:rPr>
        <w:t xml:space="preserve">ется </w:t>
      </w:r>
      <w:r w:rsidR="009E6204">
        <w:rPr>
          <w:color w:val="000000"/>
        </w:rPr>
        <w:t>не активность конкретной ферм</w:t>
      </w:r>
      <w:r w:rsidRPr="005E40FB">
        <w:rPr>
          <w:color w:val="000000"/>
        </w:rPr>
        <w:t>ентативной молекулы, а ферментативную активность почвы</w:t>
      </w:r>
      <w:r w:rsidR="009E6204">
        <w:rPr>
          <w:color w:val="000000"/>
        </w:rPr>
        <w:t>,</w:t>
      </w:r>
      <w:r w:rsidRPr="005E40FB">
        <w:rPr>
          <w:color w:val="000000"/>
        </w:rPr>
        <w:t xml:space="preserve"> т.е. проявление некоторой </w:t>
      </w:r>
      <w:r w:rsidR="009E6204">
        <w:rPr>
          <w:color w:val="000000"/>
        </w:rPr>
        <w:t>каталитической функции содержа</w:t>
      </w:r>
      <w:r w:rsidRPr="005E40FB">
        <w:rPr>
          <w:color w:val="000000"/>
        </w:rPr>
        <w:t>щихся в различном состоянии в почвенной массе ферментов (свободных, внеклеточных,</w:t>
      </w:r>
      <w:r w:rsidR="009E6204">
        <w:rPr>
          <w:color w:val="000000"/>
        </w:rPr>
        <w:t xml:space="preserve"> внутриклеточных, иммобилизован</w:t>
      </w:r>
      <w:r w:rsidRPr="005E40FB">
        <w:rPr>
          <w:color w:val="000000"/>
        </w:rPr>
        <w:t>ных, связанных с клеточными фрагментами). В ферментных единицах может быть выр</w:t>
      </w:r>
      <w:r w:rsidR="009E6204">
        <w:rPr>
          <w:color w:val="000000"/>
        </w:rPr>
        <w:t>ажена активность ферментсодержа</w:t>
      </w:r>
      <w:r w:rsidRPr="005E40FB">
        <w:rPr>
          <w:color w:val="000000"/>
        </w:rPr>
        <w:t>щих препаратов, получаемых экстракцией из почвы. Это фундаментальное направление в</w:t>
      </w:r>
      <w:r w:rsidR="001B5938">
        <w:rPr>
          <w:color w:val="000000"/>
        </w:rPr>
        <w:t xml:space="preserve"> почвенной энзимологии в настоя</w:t>
      </w:r>
      <w:r w:rsidRPr="005E40FB">
        <w:rPr>
          <w:color w:val="000000"/>
        </w:rPr>
        <w:t>щее время получает своё развитие.</w:t>
      </w:r>
      <w:r w:rsidR="00D5711B" w:rsidRPr="00D5711B">
        <w:rPr>
          <w:color w:val="000000"/>
        </w:rPr>
        <w:t>[</w:t>
      </w:r>
      <w:r w:rsidR="002D46F9" w:rsidRPr="002D46F9">
        <w:rPr>
          <w:color w:val="000000"/>
        </w:rPr>
        <w:t>25</w:t>
      </w:r>
      <w:r w:rsidR="00D5711B" w:rsidRPr="00D5711B">
        <w:rPr>
          <w:color w:val="000000"/>
        </w:rPr>
        <w:t>]</w:t>
      </w:r>
    </w:p>
    <w:p w:rsidR="00D62392" w:rsidRDefault="00AF5C5D" w:rsidP="00AF5C5D">
      <w:pPr>
        <w:widowControl w:val="0"/>
        <w:shd w:val="clear" w:color="auto" w:fill="FFFFFF"/>
        <w:tabs>
          <w:tab w:val="left" w:pos="1426"/>
        </w:tabs>
        <w:autoSpaceDE w:val="0"/>
        <w:autoSpaceDN w:val="0"/>
        <w:adjustRightInd w:val="0"/>
        <w:spacing w:line="360" w:lineRule="auto"/>
        <w:jc w:val="center"/>
        <w:rPr>
          <w:b/>
          <w:color w:val="000000"/>
        </w:rPr>
      </w:pPr>
      <w:r>
        <w:rPr>
          <w:b/>
          <w:color w:val="000000"/>
        </w:rPr>
        <w:t>4.2 Методы определения активности ферментов различных классов</w:t>
      </w:r>
    </w:p>
    <w:p w:rsidR="00F6735B" w:rsidRPr="00B65176" w:rsidRDefault="00F6735B" w:rsidP="00F6735B">
      <w:pPr>
        <w:shd w:val="clear" w:color="auto" w:fill="FFFFFF"/>
        <w:spacing w:line="360" w:lineRule="auto"/>
        <w:ind w:firstLine="709"/>
        <w:jc w:val="both"/>
        <w:rPr>
          <w:color w:val="000000"/>
        </w:rPr>
      </w:pPr>
      <w:r w:rsidRPr="00B65176">
        <w:rPr>
          <w:color w:val="000000"/>
        </w:rPr>
        <w:t>По типу катализируемых реакций все известные ферменты разделены на шесть классов:</w:t>
      </w:r>
    </w:p>
    <w:p w:rsidR="00F6735B" w:rsidRPr="00B65176" w:rsidRDefault="00F6735B" w:rsidP="00F6735B">
      <w:pPr>
        <w:widowControl w:val="0"/>
        <w:numPr>
          <w:ilvl w:val="0"/>
          <w:numId w:val="8"/>
        </w:numPr>
        <w:shd w:val="clear" w:color="auto" w:fill="FFFFFF"/>
        <w:tabs>
          <w:tab w:val="left" w:pos="1133"/>
        </w:tabs>
        <w:autoSpaceDE w:val="0"/>
        <w:autoSpaceDN w:val="0"/>
        <w:adjustRightInd w:val="0"/>
        <w:spacing w:line="360" w:lineRule="auto"/>
        <w:ind w:firstLine="701"/>
        <w:jc w:val="both"/>
        <w:rPr>
          <w:color w:val="000000"/>
        </w:rPr>
      </w:pPr>
      <w:r w:rsidRPr="00B65176">
        <w:rPr>
          <w:color w:val="000000"/>
        </w:rPr>
        <w:t>Оксидоредуктазы, ката</w:t>
      </w:r>
      <w:r>
        <w:rPr>
          <w:color w:val="000000"/>
        </w:rPr>
        <w:t>лизирующие окислительно-восста</w:t>
      </w:r>
      <w:r w:rsidRPr="00B65176">
        <w:rPr>
          <w:color w:val="000000"/>
        </w:rPr>
        <w:t>новительные реакции.</w:t>
      </w:r>
    </w:p>
    <w:p w:rsidR="00F6735B" w:rsidRDefault="00F6735B" w:rsidP="00F6735B">
      <w:pPr>
        <w:widowControl w:val="0"/>
        <w:numPr>
          <w:ilvl w:val="0"/>
          <w:numId w:val="8"/>
        </w:numPr>
        <w:shd w:val="clear" w:color="auto" w:fill="FFFFFF"/>
        <w:tabs>
          <w:tab w:val="left" w:pos="1133"/>
        </w:tabs>
        <w:autoSpaceDE w:val="0"/>
        <w:autoSpaceDN w:val="0"/>
        <w:adjustRightInd w:val="0"/>
        <w:spacing w:line="360" w:lineRule="auto"/>
        <w:ind w:firstLine="701"/>
        <w:jc w:val="both"/>
        <w:rPr>
          <w:color w:val="000000"/>
        </w:rPr>
      </w:pPr>
      <w:r w:rsidRPr="00B65176">
        <w:rPr>
          <w:color w:val="000000"/>
        </w:rPr>
        <w:t>Гидролазы, катализирующи</w:t>
      </w:r>
      <w:r>
        <w:rPr>
          <w:color w:val="000000"/>
        </w:rPr>
        <w:t xml:space="preserve">е реакции гидролитического </w:t>
      </w:r>
      <w:r w:rsidRPr="00B65176">
        <w:rPr>
          <w:color w:val="000000"/>
        </w:rPr>
        <w:t>расщепления внутримолекул</w:t>
      </w:r>
      <w:r>
        <w:rPr>
          <w:color w:val="000000"/>
        </w:rPr>
        <w:t>ярных связей в различных соеди</w:t>
      </w:r>
      <w:r w:rsidRPr="00B65176">
        <w:rPr>
          <w:color w:val="000000"/>
        </w:rPr>
        <w:t>нениях.</w:t>
      </w:r>
    </w:p>
    <w:p w:rsidR="00D053CB" w:rsidRDefault="00F6735B" w:rsidP="00D053CB">
      <w:pPr>
        <w:widowControl w:val="0"/>
        <w:numPr>
          <w:ilvl w:val="0"/>
          <w:numId w:val="8"/>
        </w:numPr>
        <w:shd w:val="clear" w:color="auto" w:fill="FFFFFF"/>
        <w:tabs>
          <w:tab w:val="left" w:pos="1133"/>
        </w:tabs>
        <w:autoSpaceDE w:val="0"/>
        <w:autoSpaceDN w:val="0"/>
        <w:adjustRightInd w:val="0"/>
        <w:spacing w:line="360" w:lineRule="auto"/>
        <w:ind w:firstLine="701"/>
        <w:jc w:val="both"/>
        <w:rPr>
          <w:color w:val="000000"/>
        </w:rPr>
      </w:pPr>
      <w:r w:rsidRPr="00F6735B">
        <w:rPr>
          <w:color w:val="000000"/>
        </w:rPr>
        <w:t>Трансферазы, катализ</w:t>
      </w:r>
      <w:r w:rsidR="00D053CB">
        <w:rPr>
          <w:color w:val="000000"/>
        </w:rPr>
        <w:t>ирующие реакции межмолекулярно</w:t>
      </w:r>
      <w:r w:rsidRPr="00F6735B">
        <w:rPr>
          <w:color w:val="000000"/>
        </w:rPr>
        <w:t>го или внутримолекулярного п</w:t>
      </w:r>
      <w:r w:rsidR="00D053CB">
        <w:rPr>
          <w:color w:val="000000"/>
        </w:rPr>
        <w:t>ереноса химической группы и ос</w:t>
      </w:r>
      <w:r w:rsidRPr="00F6735B">
        <w:rPr>
          <w:color w:val="000000"/>
        </w:rPr>
        <w:t>татков с одновременным переносом энергии, заклю</w:t>
      </w:r>
      <w:r w:rsidR="00D053CB">
        <w:rPr>
          <w:color w:val="000000"/>
        </w:rPr>
        <w:t>ченной в хи</w:t>
      </w:r>
      <w:r w:rsidRPr="00F6735B">
        <w:rPr>
          <w:color w:val="000000"/>
        </w:rPr>
        <w:t>мических связях.</w:t>
      </w:r>
    </w:p>
    <w:p w:rsidR="00D053CB" w:rsidRDefault="00D053CB" w:rsidP="00D053CB">
      <w:pPr>
        <w:widowControl w:val="0"/>
        <w:numPr>
          <w:ilvl w:val="0"/>
          <w:numId w:val="8"/>
        </w:numPr>
        <w:shd w:val="clear" w:color="auto" w:fill="FFFFFF"/>
        <w:tabs>
          <w:tab w:val="left" w:pos="1133"/>
        </w:tabs>
        <w:autoSpaceDE w:val="0"/>
        <w:autoSpaceDN w:val="0"/>
        <w:adjustRightInd w:val="0"/>
        <w:spacing w:line="360" w:lineRule="auto"/>
        <w:ind w:firstLine="701"/>
        <w:jc w:val="both"/>
        <w:rPr>
          <w:color w:val="000000"/>
        </w:rPr>
      </w:pPr>
      <w:r>
        <w:rPr>
          <w:color w:val="000000"/>
        </w:rPr>
        <w:t>Лигазы (с</w:t>
      </w:r>
      <w:r w:rsidR="00F6735B" w:rsidRPr="00D053CB">
        <w:rPr>
          <w:color w:val="000000"/>
        </w:rPr>
        <w:t xml:space="preserve">интетазы), катализирующие реакции соединения </w:t>
      </w:r>
      <w:r>
        <w:rPr>
          <w:color w:val="000000"/>
        </w:rPr>
        <w:t>дву</w:t>
      </w:r>
      <w:r w:rsidR="00F6735B" w:rsidRPr="00D053CB">
        <w:rPr>
          <w:color w:val="000000"/>
          <w:lang w:val="en-US"/>
        </w:rPr>
        <w:t>x</w:t>
      </w:r>
      <w:r w:rsidR="00F6735B" w:rsidRPr="00D053CB">
        <w:rPr>
          <w:color w:val="000000"/>
        </w:rPr>
        <w:t xml:space="preserve"> </w:t>
      </w:r>
      <w:r>
        <w:rPr>
          <w:color w:val="000000"/>
        </w:rPr>
        <w:t>мол</w:t>
      </w:r>
      <w:r w:rsidR="00F6735B" w:rsidRPr="00D053CB">
        <w:rPr>
          <w:color w:val="000000"/>
        </w:rPr>
        <w:t>ек</w:t>
      </w:r>
      <w:r>
        <w:rPr>
          <w:color w:val="000000"/>
        </w:rPr>
        <w:t>ул, сопряжённые с расщеплением ф</w:t>
      </w:r>
      <w:r w:rsidR="00F6735B" w:rsidRPr="00D053CB">
        <w:rPr>
          <w:color w:val="000000"/>
        </w:rPr>
        <w:t>ирофосфатных связей АТФ или другого аналогичного трифосфата</w:t>
      </w:r>
      <w:r>
        <w:rPr>
          <w:color w:val="000000"/>
        </w:rPr>
        <w:t>.</w:t>
      </w:r>
    </w:p>
    <w:p w:rsidR="00F6735B" w:rsidRPr="00D053CB" w:rsidRDefault="00F6735B" w:rsidP="00D053CB">
      <w:pPr>
        <w:widowControl w:val="0"/>
        <w:numPr>
          <w:ilvl w:val="0"/>
          <w:numId w:val="8"/>
        </w:numPr>
        <w:shd w:val="clear" w:color="auto" w:fill="FFFFFF"/>
        <w:tabs>
          <w:tab w:val="left" w:pos="1133"/>
        </w:tabs>
        <w:autoSpaceDE w:val="0"/>
        <w:autoSpaceDN w:val="0"/>
        <w:adjustRightInd w:val="0"/>
        <w:spacing w:line="360" w:lineRule="auto"/>
        <w:ind w:firstLine="701"/>
        <w:jc w:val="both"/>
        <w:rPr>
          <w:color w:val="000000"/>
        </w:rPr>
      </w:pPr>
      <w:r w:rsidRPr="00D053CB">
        <w:rPr>
          <w:color w:val="000000"/>
        </w:rPr>
        <w:t xml:space="preserve"> </w:t>
      </w:r>
      <w:r w:rsidR="00D053CB">
        <w:rPr>
          <w:color w:val="000000"/>
        </w:rPr>
        <w:t>Ли</w:t>
      </w:r>
      <w:r w:rsidRPr="00D053CB">
        <w:rPr>
          <w:color w:val="000000"/>
        </w:rPr>
        <w:t>азы, катализирующи</w:t>
      </w:r>
      <w:r w:rsidR="00D053CB">
        <w:rPr>
          <w:color w:val="000000"/>
        </w:rPr>
        <w:t>е реакции негидролитического от</w:t>
      </w:r>
      <w:r w:rsidRPr="00D053CB">
        <w:rPr>
          <w:color w:val="000000"/>
        </w:rPr>
        <w:t xml:space="preserve">щепления или присоединения </w:t>
      </w:r>
      <w:r w:rsidR="00D053CB">
        <w:rPr>
          <w:color w:val="000000"/>
        </w:rPr>
        <w:t>различных химических групп орга</w:t>
      </w:r>
      <w:r w:rsidRPr="00D053CB">
        <w:rPr>
          <w:color w:val="000000"/>
        </w:rPr>
        <w:t>нических соединений по двойным связям.</w:t>
      </w:r>
    </w:p>
    <w:p w:rsidR="00F6735B" w:rsidRPr="00B65176" w:rsidRDefault="00F6735B" w:rsidP="00F6735B">
      <w:pPr>
        <w:shd w:val="clear" w:color="auto" w:fill="FFFFFF"/>
        <w:spacing w:line="360" w:lineRule="auto"/>
        <w:ind w:firstLine="709"/>
        <w:jc w:val="both"/>
        <w:rPr>
          <w:color w:val="000000"/>
        </w:rPr>
      </w:pPr>
      <w:r w:rsidRPr="00B65176">
        <w:rPr>
          <w:color w:val="000000"/>
        </w:rPr>
        <w:t>6, Изомеразы, катализи</w:t>
      </w:r>
      <w:r w:rsidR="00D053CB">
        <w:rPr>
          <w:color w:val="000000"/>
        </w:rPr>
        <w:t>рующие реакции превращения орга</w:t>
      </w:r>
      <w:r w:rsidRPr="00B65176">
        <w:rPr>
          <w:color w:val="000000"/>
        </w:rPr>
        <w:t>нических соединений в их изомеры.</w:t>
      </w:r>
    </w:p>
    <w:p w:rsidR="00F6735B" w:rsidRPr="00D5711B" w:rsidRDefault="00F6735B" w:rsidP="00F6735B">
      <w:pPr>
        <w:widowControl w:val="0"/>
        <w:shd w:val="clear" w:color="auto" w:fill="FFFFFF"/>
        <w:tabs>
          <w:tab w:val="left" w:pos="1426"/>
        </w:tabs>
        <w:autoSpaceDE w:val="0"/>
        <w:autoSpaceDN w:val="0"/>
        <w:adjustRightInd w:val="0"/>
        <w:spacing w:line="360" w:lineRule="auto"/>
        <w:ind w:firstLine="709"/>
        <w:jc w:val="both"/>
        <w:rPr>
          <w:color w:val="000000"/>
        </w:rPr>
      </w:pPr>
      <w:r w:rsidRPr="00B65176">
        <w:rPr>
          <w:color w:val="000000"/>
        </w:rPr>
        <w:t>В почве широко распростр</w:t>
      </w:r>
      <w:r w:rsidR="00D053CB">
        <w:rPr>
          <w:color w:val="000000"/>
        </w:rPr>
        <w:t>анены и довольно подробно изуче</w:t>
      </w:r>
      <w:r w:rsidRPr="00B65176">
        <w:rPr>
          <w:color w:val="000000"/>
        </w:rPr>
        <w:t>ны оксидоредуктазы и гидрол</w:t>
      </w:r>
      <w:r w:rsidR="00D053CB">
        <w:rPr>
          <w:color w:val="000000"/>
        </w:rPr>
        <w:t>азы, имеющие очень важное значе</w:t>
      </w:r>
      <w:r w:rsidRPr="00B65176">
        <w:rPr>
          <w:color w:val="000000"/>
        </w:rPr>
        <w:t>ние в почвенной биодинамике.</w:t>
      </w:r>
      <w:r w:rsidR="00D5711B" w:rsidRPr="00D5711B">
        <w:rPr>
          <w:color w:val="000000"/>
        </w:rPr>
        <w:t>[</w:t>
      </w:r>
      <w:r w:rsidR="002D46F9" w:rsidRPr="002D46F9">
        <w:rPr>
          <w:color w:val="000000"/>
        </w:rPr>
        <w:t>25</w:t>
      </w:r>
      <w:r w:rsidR="00D5711B" w:rsidRPr="00D5711B">
        <w:rPr>
          <w:color w:val="000000"/>
        </w:rPr>
        <w:t>]</w:t>
      </w:r>
    </w:p>
    <w:p w:rsidR="00D053CB" w:rsidRDefault="00D053CB" w:rsidP="00EA2D81">
      <w:pPr>
        <w:widowControl w:val="0"/>
        <w:shd w:val="clear" w:color="auto" w:fill="FFFFFF"/>
        <w:tabs>
          <w:tab w:val="left" w:pos="1426"/>
        </w:tabs>
        <w:autoSpaceDE w:val="0"/>
        <w:autoSpaceDN w:val="0"/>
        <w:adjustRightInd w:val="0"/>
        <w:spacing w:line="360" w:lineRule="auto"/>
        <w:jc w:val="center"/>
        <w:rPr>
          <w:b/>
          <w:color w:val="000000"/>
        </w:rPr>
      </w:pPr>
      <w:r>
        <w:rPr>
          <w:b/>
          <w:color w:val="000000"/>
        </w:rPr>
        <w:t>4.2.1 Каталаза</w:t>
      </w:r>
    </w:p>
    <w:p w:rsidR="00D053CB" w:rsidRDefault="00D053CB" w:rsidP="00EA2D81">
      <w:pPr>
        <w:widowControl w:val="0"/>
        <w:shd w:val="clear" w:color="auto" w:fill="FFFFFF"/>
        <w:tabs>
          <w:tab w:val="left" w:pos="1426"/>
        </w:tabs>
        <w:autoSpaceDE w:val="0"/>
        <w:autoSpaceDN w:val="0"/>
        <w:adjustRightInd w:val="0"/>
        <w:spacing w:line="360" w:lineRule="auto"/>
        <w:jc w:val="center"/>
        <w:rPr>
          <w:b/>
          <w:color w:val="000000"/>
        </w:rPr>
      </w:pPr>
      <w:r>
        <w:rPr>
          <w:b/>
          <w:color w:val="000000"/>
        </w:rPr>
        <w:t>(Н</w:t>
      </w:r>
      <w:r>
        <w:rPr>
          <w:b/>
          <w:color w:val="000000"/>
          <w:vertAlign w:val="subscript"/>
        </w:rPr>
        <w:t>2</w:t>
      </w:r>
      <w:r>
        <w:rPr>
          <w:b/>
          <w:color w:val="000000"/>
        </w:rPr>
        <w:t>О</w:t>
      </w:r>
      <w:r>
        <w:rPr>
          <w:b/>
          <w:color w:val="000000"/>
          <w:vertAlign w:val="subscript"/>
        </w:rPr>
        <w:t>2</w:t>
      </w:r>
      <w:r>
        <w:rPr>
          <w:b/>
          <w:color w:val="000000"/>
        </w:rPr>
        <w:t xml:space="preserve"> : Н</w:t>
      </w:r>
      <w:r>
        <w:rPr>
          <w:b/>
          <w:color w:val="000000"/>
          <w:vertAlign w:val="subscript"/>
        </w:rPr>
        <w:t>2</w:t>
      </w:r>
      <w:r>
        <w:rPr>
          <w:b/>
          <w:color w:val="000000"/>
        </w:rPr>
        <w:t>О</w:t>
      </w:r>
      <w:r>
        <w:rPr>
          <w:b/>
          <w:color w:val="000000"/>
          <w:vertAlign w:val="subscript"/>
        </w:rPr>
        <w:t>2</w:t>
      </w:r>
      <w:r>
        <w:rPr>
          <w:b/>
          <w:color w:val="000000"/>
        </w:rPr>
        <w:t xml:space="preserve"> </w:t>
      </w:r>
      <w:r w:rsidR="00EA2D81">
        <w:rPr>
          <w:b/>
          <w:color w:val="000000"/>
        </w:rPr>
        <w:t>–</w:t>
      </w:r>
      <w:r>
        <w:rPr>
          <w:b/>
          <w:color w:val="000000"/>
        </w:rPr>
        <w:t>оксидоредуктаза</w:t>
      </w:r>
      <w:r w:rsidR="00EA2D81">
        <w:rPr>
          <w:b/>
          <w:color w:val="000000"/>
        </w:rPr>
        <w:t>)</w:t>
      </w:r>
    </w:p>
    <w:p w:rsidR="00A967AB" w:rsidRDefault="00A967AB" w:rsidP="00A967AB">
      <w:pPr>
        <w:shd w:val="clear" w:color="auto" w:fill="FFFFFF"/>
        <w:autoSpaceDE w:val="0"/>
        <w:autoSpaceDN w:val="0"/>
        <w:adjustRightInd w:val="0"/>
        <w:spacing w:line="360" w:lineRule="auto"/>
        <w:ind w:firstLine="709"/>
        <w:jc w:val="both"/>
        <w:rPr>
          <w:color w:val="000000"/>
        </w:rPr>
      </w:pPr>
      <w:r w:rsidRPr="001E4F8C">
        <w:rPr>
          <w:color w:val="000000"/>
        </w:rPr>
        <w:t>Каталаза катализирует реакцию разложения перекиси водорода с образованием воды и молекулярного кислорода:</w:t>
      </w:r>
    </w:p>
    <w:p w:rsidR="00A967AB" w:rsidRPr="00A967AB" w:rsidRDefault="00FF5778" w:rsidP="00A967AB">
      <w:pPr>
        <w:shd w:val="clear" w:color="auto" w:fill="FFFFFF"/>
        <w:autoSpaceDE w:val="0"/>
        <w:autoSpaceDN w:val="0"/>
        <w:adjustRightInd w:val="0"/>
        <w:spacing w:line="360" w:lineRule="auto"/>
        <w:jc w:val="center"/>
        <w:rPr>
          <w:color w:val="000000"/>
        </w:rPr>
      </w:pPr>
      <w:r>
        <w:rPr>
          <w:noProof/>
          <w:color w:val="000000"/>
        </w:rPr>
        <w:pict>
          <v:shapetype id="_x0000_t32" coordsize="21600,21600" o:spt="32" o:oned="t" path="m,l21600,21600e" filled="f">
            <v:path arrowok="t" fillok="f" o:connecttype="none"/>
            <o:lock v:ext="edit" shapetype="t"/>
          </v:shapetype>
          <v:shape id="_x0000_s1215" type="#_x0000_t32" style="position:absolute;left:0;text-align:left;margin-left:243.35pt;margin-top:6.8pt;width:19.5pt;height:.75pt;flip:y;z-index:251658240" o:connectortype="straight">
            <v:stroke endarrow="block"/>
          </v:shape>
        </w:pict>
      </w:r>
      <w:r w:rsidR="00A967AB">
        <w:rPr>
          <w:color w:val="000000"/>
        </w:rPr>
        <w:t>Н</w:t>
      </w:r>
      <w:r w:rsidR="00A967AB">
        <w:rPr>
          <w:color w:val="000000"/>
          <w:vertAlign w:val="subscript"/>
        </w:rPr>
        <w:t>2</w:t>
      </w:r>
      <w:r w:rsidR="00A967AB">
        <w:rPr>
          <w:color w:val="000000"/>
        </w:rPr>
        <w:t>О</w:t>
      </w:r>
      <w:r w:rsidR="00A967AB">
        <w:rPr>
          <w:color w:val="000000"/>
          <w:vertAlign w:val="subscript"/>
        </w:rPr>
        <w:t>2</w:t>
      </w:r>
      <w:r w:rsidR="00A967AB">
        <w:rPr>
          <w:color w:val="000000"/>
        </w:rPr>
        <w:t xml:space="preserve"> + Н</w:t>
      </w:r>
      <w:r w:rsidR="00A967AB">
        <w:rPr>
          <w:color w:val="000000"/>
          <w:vertAlign w:val="subscript"/>
        </w:rPr>
        <w:t>2</w:t>
      </w:r>
      <w:r w:rsidR="00A967AB">
        <w:rPr>
          <w:color w:val="000000"/>
        </w:rPr>
        <w:t>О</w:t>
      </w:r>
      <w:r w:rsidR="00A967AB">
        <w:rPr>
          <w:color w:val="000000"/>
          <w:vertAlign w:val="subscript"/>
        </w:rPr>
        <w:t>2</w:t>
      </w:r>
      <w:r w:rsidR="00A967AB">
        <w:rPr>
          <w:color w:val="000000"/>
        </w:rPr>
        <w:t xml:space="preserve">        О</w:t>
      </w:r>
      <w:r w:rsidR="00A967AB">
        <w:rPr>
          <w:color w:val="000000"/>
          <w:vertAlign w:val="subscript"/>
        </w:rPr>
        <w:t>2</w:t>
      </w:r>
      <w:r w:rsidR="00A967AB">
        <w:rPr>
          <w:color w:val="000000"/>
        </w:rPr>
        <w:t xml:space="preserve"> + Н</w:t>
      </w:r>
      <w:r w:rsidR="00A967AB">
        <w:rPr>
          <w:color w:val="000000"/>
          <w:vertAlign w:val="subscript"/>
        </w:rPr>
        <w:t>2</w:t>
      </w:r>
      <w:r w:rsidR="00A967AB">
        <w:rPr>
          <w:color w:val="000000"/>
        </w:rPr>
        <w:t>О.</w:t>
      </w:r>
    </w:p>
    <w:p w:rsidR="00A967AB" w:rsidRPr="001E4F8C" w:rsidRDefault="00A967AB" w:rsidP="00A967AB">
      <w:pPr>
        <w:shd w:val="clear" w:color="auto" w:fill="FFFFFF"/>
        <w:autoSpaceDE w:val="0"/>
        <w:autoSpaceDN w:val="0"/>
        <w:adjustRightInd w:val="0"/>
        <w:spacing w:line="360" w:lineRule="auto"/>
        <w:ind w:firstLine="709"/>
        <w:jc w:val="both"/>
      </w:pPr>
      <w:r w:rsidRPr="001E4F8C">
        <w:rPr>
          <w:color w:val="000000"/>
        </w:rPr>
        <w:t>Перекись водорода образуется в процессе дыхания живых орга</w:t>
      </w:r>
      <w:r w:rsidRPr="001E4F8C">
        <w:rPr>
          <w:color w:val="000000"/>
        </w:rPr>
        <w:softHyphen/>
        <w:t>низмов и в результате различных биохимических реакций окисления органических веществ. Токсичность перекиси водорода определяется его высокой реакционной способностью, которую проявляет синглетный кислород, *О</w:t>
      </w:r>
      <w:r>
        <w:rPr>
          <w:color w:val="000000"/>
          <w:vertAlign w:val="subscript"/>
        </w:rPr>
        <w:t>2</w:t>
      </w:r>
      <w:r w:rsidRPr="001E4F8C">
        <w:rPr>
          <w:color w:val="000000"/>
        </w:rPr>
        <w:t xml:space="preserve"> . Его высокая реакционная способность приводит к некон</w:t>
      </w:r>
      <w:r w:rsidRPr="001E4F8C">
        <w:rPr>
          <w:color w:val="000000"/>
        </w:rPr>
        <w:softHyphen/>
        <w:t>тролируемым реакциям окисления. Роль каталазы заключается в том, что она разрушает ядовитую для организмов перекись водорода.</w:t>
      </w:r>
    </w:p>
    <w:p w:rsidR="00A967AB" w:rsidRPr="001E4F8C" w:rsidRDefault="00A967AB" w:rsidP="00A967AB">
      <w:pPr>
        <w:shd w:val="clear" w:color="auto" w:fill="FFFFFF"/>
        <w:autoSpaceDE w:val="0"/>
        <w:autoSpaceDN w:val="0"/>
        <w:adjustRightInd w:val="0"/>
        <w:spacing w:line="360" w:lineRule="auto"/>
        <w:ind w:firstLine="709"/>
        <w:jc w:val="both"/>
      </w:pPr>
      <w:r w:rsidRPr="001E4F8C">
        <w:rPr>
          <w:color w:val="000000"/>
        </w:rPr>
        <w:t>Каталаза широко распространена в клетках живых орг</w:t>
      </w:r>
      <w:r>
        <w:rPr>
          <w:color w:val="000000"/>
        </w:rPr>
        <w:t>анизмов, в то</w:t>
      </w:r>
      <w:r w:rsidRPr="001E4F8C">
        <w:rPr>
          <w:color w:val="000000"/>
        </w:rPr>
        <w:t>м числе микроорганизмов и растений. Высокую катала</w:t>
      </w:r>
      <w:r w:rsidR="004E5A61">
        <w:rPr>
          <w:color w:val="000000"/>
        </w:rPr>
        <w:t>зную актив</w:t>
      </w:r>
      <w:r>
        <w:rPr>
          <w:color w:val="000000"/>
        </w:rPr>
        <w:t>ность проявляют такж</w:t>
      </w:r>
      <w:r w:rsidRPr="001E4F8C">
        <w:rPr>
          <w:color w:val="000000"/>
        </w:rPr>
        <w:t>е почвы.</w:t>
      </w:r>
    </w:p>
    <w:p w:rsidR="00A967AB" w:rsidRPr="001E4F8C" w:rsidRDefault="00A967AB" w:rsidP="00A967AB">
      <w:pPr>
        <w:shd w:val="clear" w:color="auto" w:fill="FFFFFF"/>
        <w:autoSpaceDE w:val="0"/>
        <w:autoSpaceDN w:val="0"/>
        <w:adjustRightInd w:val="0"/>
        <w:spacing w:line="360" w:lineRule="auto"/>
        <w:ind w:firstLine="709"/>
        <w:jc w:val="both"/>
      </w:pPr>
      <w:r>
        <w:rPr>
          <w:color w:val="000000"/>
        </w:rPr>
        <w:t>Методы определения каталаз</w:t>
      </w:r>
      <w:r w:rsidRPr="001E4F8C">
        <w:rPr>
          <w:color w:val="000000"/>
        </w:rPr>
        <w:t>ной активности почвы основаны на измерении скорости распада перекиси водорода при взаимодействии</w:t>
      </w:r>
      <w:r>
        <w:t xml:space="preserve"> </w:t>
      </w:r>
      <w:r w:rsidRPr="001E4F8C">
        <w:rPr>
          <w:color w:val="000000"/>
        </w:rPr>
        <w:t>ее с почвой по объему выделяющегося кислорода (газометрические методы) или по количеству неразложе</w:t>
      </w:r>
      <w:r>
        <w:rPr>
          <w:color w:val="000000"/>
        </w:rPr>
        <w:t>нной перекиси, которое определя</w:t>
      </w:r>
      <w:r w:rsidRPr="001E4F8C">
        <w:rPr>
          <w:color w:val="000000"/>
        </w:rPr>
        <w:t>ют перманганатометрическим титрование</w:t>
      </w:r>
      <w:r>
        <w:rPr>
          <w:color w:val="000000"/>
        </w:rPr>
        <w:t xml:space="preserve">м или колориметрическим методом </w:t>
      </w:r>
      <w:r w:rsidRPr="001E4F8C">
        <w:rPr>
          <w:color w:val="000000"/>
        </w:rPr>
        <w:t>с образованием окрашенных комплексов.</w:t>
      </w:r>
    </w:p>
    <w:p w:rsidR="00A967AB" w:rsidRPr="001E4F8C" w:rsidRDefault="00A967AB" w:rsidP="00A967AB">
      <w:pPr>
        <w:shd w:val="clear" w:color="auto" w:fill="FFFFFF"/>
        <w:autoSpaceDE w:val="0"/>
        <w:autoSpaceDN w:val="0"/>
        <w:adjustRightInd w:val="0"/>
        <w:spacing w:line="360" w:lineRule="auto"/>
        <w:ind w:firstLine="709"/>
        <w:jc w:val="both"/>
      </w:pPr>
      <w:r w:rsidRPr="001E4F8C">
        <w:rPr>
          <w:color w:val="000000"/>
        </w:rPr>
        <w:t xml:space="preserve">Исследованиями Е.В. Даденко и К.Ш. Казеева установлено, что при хранении образцов активность </w:t>
      </w:r>
      <w:r>
        <w:rPr>
          <w:color w:val="000000"/>
        </w:rPr>
        <w:t>каталазы из всех ферментов сниж</w:t>
      </w:r>
      <w:r w:rsidRPr="001E4F8C">
        <w:rPr>
          <w:color w:val="000000"/>
        </w:rPr>
        <w:t>ается в наибольшей степени, поэтом</w:t>
      </w:r>
      <w:r>
        <w:rPr>
          <w:color w:val="000000"/>
        </w:rPr>
        <w:t>у ее определение необходимо про</w:t>
      </w:r>
      <w:r w:rsidRPr="001E4F8C">
        <w:rPr>
          <w:color w:val="000000"/>
        </w:rPr>
        <w:t>водить в первую неделю после отбора образцов.</w:t>
      </w:r>
    </w:p>
    <w:p w:rsidR="00A967AB" w:rsidRPr="00A967AB" w:rsidRDefault="00A967AB" w:rsidP="00A967AB">
      <w:pPr>
        <w:shd w:val="clear" w:color="auto" w:fill="FFFFFF"/>
        <w:autoSpaceDE w:val="0"/>
        <w:autoSpaceDN w:val="0"/>
        <w:adjustRightInd w:val="0"/>
        <w:spacing w:line="360" w:lineRule="auto"/>
        <w:jc w:val="center"/>
        <w:rPr>
          <w:b/>
        </w:rPr>
      </w:pPr>
      <w:r w:rsidRPr="00A967AB">
        <w:rPr>
          <w:b/>
          <w:bCs/>
          <w:iCs/>
          <w:color w:val="000000"/>
        </w:rPr>
        <w:t xml:space="preserve">Метод А.Ш. Галстяна </w:t>
      </w:r>
      <w:r w:rsidRPr="00A967AB">
        <w:rPr>
          <w:b/>
          <w:iCs/>
          <w:color w:val="000000"/>
        </w:rPr>
        <w:t>[1978]</w:t>
      </w:r>
    </w:p>
    <w:p w:rsidR="00A967AB" w:rsidRPr="001E4F8C" w:rsidRDefault="00A967AB" w:rsidP="00A967AB">
      <w:pPr>
        <w:shd w:val="clear" w:color="auto" w:fill="FFFFFF"/>
        <w:autoSpaceDE w:val="0"/>
        <w:autoSpaceDN w:val="0"/>
        <w:adjustRightInd w:val="0"/>
        <w:spacing w:line="360" w:lineRule="auto"/>
        <w:ind w:firstLine="709"/>
        <w:jc w:val="both"/>
      </w:pPr>
      <w:r w:rsidRPr="00A967AB">
        <w:rPr>
          <w:color w:val="000000"/>
          <w:spacing w:val="100"/>
        </w:rPr>
        <w:t>Ход анализ</w:t>
      </w:r>
      <w:r>
        <w:rPr>
          <w:color w:val="000000"/>
          <w:spacing w:val="100"/>
        </w:rPr>
        <w:t>а</w:t>
      </w:r>
      <w:r w:rsidRPr="00A967AB">
        <w:rPr>
          <w:color w:val="000000"/>
        </w:rPr>
        <w:t xml:space="preserve">. Для </w:t>
      </w:r>
      <w:r w:rsidRPr="001E4F8C">
        <w:rPr>
          <w:color w:val="000000"/>
        </w:rPr>
        <w:t>определ</w:t>
      </w:r>
      <w:r>
        <w:rPr>
          <w:color w:val="000000"/>
        </w:rPr>
        <w:t>ения активности каталазы исполь</w:t>
      </w:r>
      <w:r w:rsidRPr="001E4F8C">
        <w:rPr>
          <w:color w:val="000000"/>
        </w:rPr>
        <w:t xml:space="preserve">зуют прибор из двух соединенных </w:t>
      </w:r>
      <w:r w:rsidR="004A6784">
        <w:rPr>
          <w:color w:val="000000"/>
        </w:rPr>
        <w:t>резиновым шлангом бюреток, кото</w:t>
      </w:r>
      <w:r w:rsidRPr="001E4F8C">
        <w:rPr>
          <w:color w:val="000000"/>
        </w:rPr>
        <w:t>рые заполняют водой и уравновешивают ее уровень. Поддерживание определенного уровня воды в бюретках свидетельствует о достижении температурного равновесия в приборе. Навеску (</w:t>
      </w:r>
      <w:smartTag w:uri="urn:schemas-microsoft-com:office:smarttags" w:element="metricconverter">
        <w:smartTagPr>
          <w:attr w:name="ProductID" w:val="1 г"/>
        </w:smartTagPr>
        <w:r w:rsidR="004A6784">
          <w:rPr>
            <w:color w:val="000000"/>
          </w:rPr>
          <w:t>1</w:t>
        </w:r>
        <w:r w:rsidRPr="001E4F8C">
          <w:rPr>
            <w:color w:val="000000"/>
          </w:rPr>
          <w:t xml:space="preserve"> г</w:t>
        </w:r>
      </w:smartTag>
      <w:r w:rsidRPr="001E4F8C">
        <w:rPr>
          <w:color w:val="000000"/>
        </w:rPr>
        <w:t>) почвы вносят в одно из отделений сдвоенной колбы. В другое отделение колбы приливают 5 мл 3-процентного раствор</w:t>
      </w:r>
      <w:r w:rsidR="004A6784">
        <w:rPr>
          <w:color w:val="000000"/>
        </w:rPr>
        <w:t>а перекиси водорода. Колбу плот</w:t>
      </w:r>
      <w:r w:rsidRPr="001E4F8C">
        <w:rPr>
          <w:color w:val="000000"/>
        </w:rPr>
        <w:t xml:space="preserve">но закрывают каучуковой пробкой со стеклянной </w:t>
      </w:r>
      <w:r w:rsidR="004A6784">
        <w:rPr>
          <w:color w:val="000000"/>
        </w:rPr>
        <w:t>трубкой, которая со</w:t>
      </w:r>
      <w:r w:rsidRPr="001E4F8C">
        <w:rPr>
          <w:color w:val="000000"/>
        </w:rPr>
        <w:t>единена с измерительной бюреткой с помощью резинового шланга.</w:t>
      </w:r>
    </w:p>
    <w:p w:rsidR="00A967AB" w:rsidRPr="001E4F8C" w:rsidRDefault="00A967AB" w:rsidP="00A967AB">
      <w:pPr>
        <w:shd w:val="clear" w:color="auto" w:fill="FFFFFF"/>
        <w:autoSpaceDE w:val="0"/>
        <w:autoSpaceDN w:val="0"/>
        <w:adjustRightInd w:val="0"/>
        <w:spacing w:line="360" w:lineRule="auto"/>
        <w:ind w:firstLine="709"/>
        <w:jc w:val="both"/>
      </w:pPr>
      <w:r w:rsidRPr="001E4F8C">
        <w:rPr>
          <w:color w:val="000000"/>
        </w:rPr>
        <w:t xml:space="preserve">Опыт проводят при температуре 20 °С, так </w:t>
      </w:r>
      <w:r w:rsidR="00F861D4">
        <w:rPr>
          <w:color w:val="000000"/>
        </w:rPr>
        <w:t xml:space="preserve">как </w:t>
      </w:r>
      <w:r w:rsidRPr="001E4F8C">
        <w:rPr>
          <w:color w:val="000000"/>
        </w:rPr>
        <w:t>при другой температуре скорость реакции будет отличаться, что исказит результат</w:t>
      </w:r>
      <w:r w:rsidR="00F861D4">
        <w:rPr>
          <w:color w:val="000000"/>
        </w:rPr>
        <w:t>ы. В принци</w:t>
      </w:r>
      <w:r w:rsidRPr="001E4F8C">
        <w:rPr>
          <w:color w:val="000000"/>
        </w:rPr>
        <w:t>пе важна температура не воздуха, а перек</w:t>
      </w:r>
      <w:r w:rsidR="00F861D4">
        <w:rPr>
          <w:color w:val="000000"/>
        </w:rPr>
        <w:t xml:space="preserve">иси, именно она должна быть 20 </w:t>
      </w:r>
      <w:r w:rsidR="00F861D4">
        <w:rPr>
          <w:color w:val="000000"/>
          <w:vertAlign w:val="superscript"/>
        </w:rPr>
        <w:t>0</w:t>
      </w:r>
      <w:r w:rsidRPr="00F861D4">
        <w:rPr>
          <w:color w:val="000000"/>
        </w:rPr>
        <w:t>С</w:t>
      </w:r>
      <w:r w:rsidR="00F861D4">
        <w:rPr>
          <w:color w:val="000000"/>
        </w:rPr>
        <w:t>.</w:t>
      </w:r>
      <w:r w:rsidRPr="001E4F8C">
        <w:rPr>
          <w:color w:val="000000"/>
        </w:rPr>
        <w:t xml:space="preserve"> Если температу</w:t>
      </w:r>
      <w:r w:rsidR="00F861D4">
        <w:rPr>
          <w:color w:val="000000"/>
        </w:rPr>
        <w:t xml:space="preserve">ра воздуха значительно выше 20 </w:t>
      </w:r>
      <w:r w:rsidR="00F861D4">
        <w:rPr>
          <w:color w:val="000000"/>
          <w:vertAlign w:val="superscript"/>
        </w:rPr>
        <w:t>0</w:t>
      </w:r>
      <w:r w:rsidR="00F861D4">
        <w:rPr>
          <w:color w:val="000000"/>
        </w:rPr>
        <w:t>С (летом), реко</w:t>
      </w:r>
      <w:r w:rsidRPr="001E4F8C">
        <w:rPr>
          <w:color w:val="000000"/>
        </w:rPr>
        <w:t>мендуется проводить анализ в под</w:t>
      </w:r>
      <w:r w:rsidR="00F861D4">
        <w:rPr>
          <w:color w:val="000000"/>
        </w:rPr>
        <w:t>вале или в другом прохладном по</w:t>
      </w:r>
      <w:r w:rsidRPr="001E4F8C">
        <w:rPr>
          <w:color w:val="000000"/>
        </w:rPr>
        <w:t>мещении. Рекомендованное в таких случаях применение</w:t>
      </w:r>
      <w:r w:rsidR="00F861D4">
        <w:rPr>
          <w:color w:val="000000"/>
        </w:rPr>
        <w:t xml:space="preserve"> водяной бани с температурой 20</w:t>
      </w:r>
      <w:r w:rsidRPr="001E4F8C">
        <w:rPr>
          <w:color w:val="000000"/>
        </w:rPr>
        <w:t>°С вряд ли эффективно.</w:t>
      </w:r>
    </w:p>
    <w:p w:rsidR="00A967AB" w:rsidRPr="001E4F8C" w:rsidRDefault="00A967AB" w:rsidP="00A967AB">
      <w:pPr>
        <w:spacing w:line="360" w:lineRule="auto"/>
        <w:ind w:firstLine="709"/>
        <w:jc w:val="both"/>
        <w:rPr>
          <w:color w:val="000000"/>
        </w:rPr>
      </w:pPr>
      <w:r w:rsidRPr="001E4F8C">
        <w:rPr>
          <w:color w:val="000000"/>
        </w:rPr>
        <w:t>Начало опы</w:t>
      </w:r>
      <w:r w:rsidR="00F861D4">
        <w:rPr>
          <w:color w:val="000000"/>
        </w:rPr>
        <w:t>та отмечают по секундомеру или песочным</w:t>
      </w:r>
      <w:r w:rsidRPr="001E4F8C">
        <w:rPr>
          <w:color w:val="000000"/>
        </w:rPr>
        <w:t xml:space="preserve"> часам в тот момент, когда перекись смешивается с почвой, и содержимое сосуда встряхивают. Взбалтывание смеси производят в течение всего опыта, стараясь не к</w:t>
      </w:r>
      <w:r w:rsidR="00F861D4">
        <w:rPr>
          <w:color w:val="000000"/>
        </w:rPr>
        <w:t>асаться колбы руками, держа ее за пробку. Выделяющий</w:t>
      </w:r>
      <w:r w:rsidRPr="001E4F8C">
        <w:rPr>
          <w:color w:val="000000"/>
        </w:rPr>
        <w:t>ся кислород вытесняет из бюретки во</w:t>
      </w:r>
      <w:r w:rsidR="00F861D4">
        <w:rPr>
          <w:color w:val="000000"/>
        </w:rPr>
        <w:t>ду, уровень которой отмечают че</w:t>
      </w:r>
      <w:r w:rsidRPr="001E4F8C">
        <w:rPr>
          <w:color w:val="000000"/>
        </w:rPr>
        <w:t xml:space="preserve">рез </w:t>
      </w:r>
      <w:r w:rsidR="00F861D4">
        <w:rPr>
          <w:color w:val="000000"/>
        </w:rPr>
        <w:t>1</w:t>
      </w:r>
      <w:r w:rsidRPr="001E4F8C">
        <w:rPr>
          <w:color w:val="000000"/>
        </w:rPr>
        <w:t xml:space="preserve"> и 2 мин. Рекомендация определять количество кислорода через каждую минуту в течение 3 мин ввиду прямолинейности реакц</w:t>
      </w:r>
      <w:r w:rsidR="00F861D4">
        <w:rPr>
          <w:color w:val="000000"/>
        </w:rPr>
        <w:t>ии раз</w:t>
      </w:r>
      <w:r w:rsidRPr="001E4F8C">
        <w:rPr>
          <w:color w:val="000000"/>
        </w:rPr>
        <w:t>ложения перекиси лишь увеличивает затраты времени на анализ.</w:t>
      </w:r>
    </w:p>
    <w:p w:rsidR="00A967AB" w:rsidRPr="001E4F8C" w:rsidRDefault="00A967AB" w:rsidP="00A967AB">
      <w:pPr>
        <w:shd w:val="clear" w:color="auto" w:fill="FFFFFF"/>
        <w:autoSpaceDE w:val="0"/>
        <w:autoSpaceDN w:val="0"/>
        <w:adjustRightInd w:val="0"/>
        <w:spacing w:line="360" w:lineRule="auto"/>
        <w:ind w:firstLine="709"/>
        <w:jc w:val="both"/>
      </w:pPr>
      <w:r w:rsidRPr="001E4F8C">
        <w:rPr>
          <w:color w:val="000000"/>
        </w:rPr>
        <w:t>Данная методика позволяет одно</w:t>
      </w:r>
      <w:r w:rsidR="004E5A61">
        <w:rPr>
          <w:color w:val="000000"/>
        </w:rPr>
        <w:t>му исследователю за день проана</w:t>
      </w:r>
      <w:r w:rsidRPr="001E4F8C">
        <w:rPr>
          <w:color w:val="000000"/>
        </w:rPr>
        <w:t>лизировать активность каталазы более</w:t>
      </w:r>
      <w:r w:rsidR="00F861D4">
        <w:rPr>
          <w:color w:val="000000"/>
        </w:rPr>
        <w:t xml:space="preserve"> чем 100 образцов. Удобно проводить анализ вдвоем, используя 5-</w:t>
      </w:r>
      <w:r w:rsidRPr="001E4F8C">
        <w:rPr>
          <w:color w:val="000000"/>
        </w:rPr>
        <w:t>6 сосудов. При этом один человек непосредственно занимается анализом и следит за уровнем бюретки, а второй следит за временем, записывает данные и моет сосуды.</w:t>
      </w:r>
    </w:p>
    <w:p w:rsidR="00A967AB" w:rsidRPr="001E4F8C" w:rsidRDefault="00A967AB" w:rsidP="00A967AB">
      <w:pPr>
        <w:shd w:val="clear" w:color="auto" w:fill="FFFFFF"/>
        <w:autoSpaceDE w:val="0"/>
        <w:autoSpaceDN w:val="0"/>
        <w:adjustRightInd w:val="0"/>
        <w:spacing w:line="360" w:lineRule="auto"/>
        <w:ind w:firstLine="709"/>
        <w:jc w:val="both"/>
      </w:pPr>
      <w:r w:rsidRPr="001E4F8C">
        <w:rPr>
          <w:color w:val="000000"/>
        </w:rPr>
        <w:t>Контролем служит с</w:t>
      </w:r>
      <w:r w:rsidR="00846996">
        <w:rPr>
          <w:color w:val="000000"/>
        </w:rPr>
        <w:t>терилизованная сухим жаром (180</w:t>
      </w:r>
      <w:r w:rsidRPr="001E4F8C">
        <w:rPr>
          <w:color w:val="000000"/>
        </w:rPr>
        <w:t>°С) почва. Некоторые почвы, соединения и минералы обладают высокой актив</w:t>
      </w:r>
      <w:r w:rsidR="00F861D4">
        <w:rPr>
          <w:color w:val="000000"/>
        </w:rPr>
        <w:t>нос</w:t>
      </w:r>
      <w:r w:rsidRPr="001E4F8C">
        <w:rPr>
          <w:color w:val="000000"/>
        </w:rPr>
        <w:t>тью неорганического к</w:t>
      </w:r>
      <w:r w:rsidR="00F861D4">
        <w:rPr>
          <w:color w:val="000000"/>
        </w:rPr>
        <w:t>атализа разложения перекиси даже после стери</w:t>
      </w:r>
      <w:r w:rsidRPr="001E4F8C">
        <w:rPr>
          <w:color w:val="000000"/>
        </w:rPr>
        <w:t>лизации - до 30-50 % от общей активности.</w:t>
      </w:r>
    </w:p>
    <w:p w:rsidR="00A967AB" w:rsidRPr="001E4F8C" w:rsidRDefault="00A967AB" w:rsidP="00A967AB">
      <w:pPr>
        <w:shd w:val="clear" w:color="auto" w:fill="FFFFFF"/>
        <w:autoSpaceDE w:val="0"/>
        <w:autoSpaceDN w:val="0"/>
        <w:adjustRightInd w:val="0"/>
        <w:spacing w:line="360" w:lineRule="auto"/>
        <w:ind w:firstLine="709"/>
        <w:jc w:val="both"/>
      </w:pPr>
      <w:r w:rsidRPr="001E4F8C">
        <w:rPr>
          <w:color w:val="000000"/>
        </w:rPr>
        <w:t>Активность каталазы выражают в миллилитрах О</w:t>
      </w:r>
      <w:r w:rsidR="000B6D01">
        <w:rPr>
          <w:color w:val="000000"/>
          <w:vertAlign w:val="subscript"/>
        </w:rPr>
        <w:t>2</w:t>
      </w:r>
      <w:r w:rsidR="000B6D01">
        <w:rPr>
          <w:color w:val="000000"/>
        </w:rPr>
        <w:t>, выделяющего</w:t>
      </w:r>
      <w:r w:rsidRPr="001E4F8C">
        <w:rPr>
          <w:color w:val="000000"/>
        </w:rPr>
        <w:t xml:space="preserve">ся за 1 мин из </w:t>
      </w:r>
      <w:smartTag w:uri="urn:schemas-microsoft-com:office:smarttags" w:element="metricconverter">
        <w:smartTagPr>
          <w:attr w:name="ProductID" w:val="1 г"/>
        </w:smartTagPr>
        <w:r w:rsidRPr="001E4F8C">
          <w:rPr>
            <w:color w:val="000000"/>
          </w:rPr>
          <w:t>1 г</w:t>
        </w:r>
      </w:smartTag>
      <w:r w:rsidRPr="001E4F8C">
        <w:rPr>
          <w:color w:val="000000"/>
        </w:rPr>
        <w:t xml:space="preserve"> почвы.</w:t>
      </w:r>
    </w:p>
    <w:p w:rsidR="00A967AB" w:rsidRPr="001E4F8C" w:rsidRDefault="00A967AB" w:rsidP="00A967AB">
      <w:pPr>
        <w:shd w:val="clear" w:color="auto" w:fill="FFFFFF"/>
        <w:autoSpaceDE w:val="0"/>
        <w:autoSpaceDN w:val="0"/>
        <w:adjustRightInd w:val="0"/>
        <w:spacing w:line="360" w:lineRule="auto"/>
        <w:ind w:firstLine="709"/>
        <w:jc w:val="both"/>
      </w:pPr>
      <w:r w:rsidRPr="000B6D01">
        <w:rPr>
          <w:color w:val="000000"/>
          <w:spacing w:val="100"/>
        </w:rPr>
        <w:t>Р</w:t>
      </w:r>
      <w:r w:rsidR="000B6D01" w:rsidRPr="000B6D01">
        <w:rPr>
          <w:color w:val="000000"/>
          <w:spacing w:val="100"/>
        </w:rPr>
        <w:t>еактивы</w:t>
      </w:r>
      <w:r w:rsidRPr="000B6D01">
        <w:rPr>
          <w:color w:val="000000"/>
        </w:rPr>
        <w:t>: 3</w:t>
      </w:r>
      <w:r w:rsidRPr="001E4F8C">
        <w:rPr>
          <w:color w:val="000000"/>
        </w:rPr>
        <w:t xml:space="preserve">-процентный раствор </w:t>
      </w:r>
      <w:r w:rsidRPr="000B6D01">
        <w:rPr>
          <w:color w:val="000000"/>
        </w:rPr>
        <w:t>Н</w:t>
      </w:r>
      <w:r w:rsidR="000B6D01">
        <w:rPr>
          <w:color w:val="000000"/>
          <w:vertAlign w:val="subscript"/>
        </w:rPr>
        <w:t>2</w:t>
      </w:r>
      <w:r w:rsidRPr="000B6D01">
        <w:rPr>
          <w:color w:val="000000"/>
        </w:rPr>
        <w:t>О</w:t>
      </w:r>
      <w:r w:rsidR="000B6D01">
        <w:rPr>
          <w:color w:val="000000"/>
          <w:vertAlign w:val="subscript"/>
        </w:rPr>
        <w:t>2</w:t>
      </w:r>
      <w:r w:rsidR="000B6D01">
        <w:rPr>
          <w:color w:val="000000"/>
        </w:rPr>
        <w:t xml:space="preserve"> . Концентрацию пергид</w:t>
      </w:r>
      <w:r w:rsidRPr="001E4F8C">
        <w:rPr>
          <w:color w:val="000000"/>
        </w:rPr>
        <w:t xml:space="preserve">роля </w:t>
      </w:r>
      <w:r w:rsidRPr="001E4F8C">
        <w:rPr>
          <w:bCs/>
          <w:color w:val="000000"/>
        </w:rPr>
        <w:t xml:space="preserve">обязательно </w:t>
      </w:r>
      <w:r w:rsidRPr="001E4F8C">
        <w:rPr>
          <w:color w:val="000000"/>
        </w:rPr>
        <w:t>периодически провер</w:t>
      </w:r>
      <w:r w:rsidR="000B6D01">
        <w:rPr>
          <w:color w:val="000000"/>
        </w:rPr>
        <w:t>яют, рабочий раствор готовят не</w:t>
      </w:r>
      <w:r w:rsidRPr="001E4F8C">
        <w:rPr>
          <w:color w:val="000000"/>
        </w:rPr>
        <w:t>посредственно перед анализом. Дл</w:t>
      </w:r>
      <w:r w:rsidR="000B6D01">
        <w:rPr>
          <w:color w:val="000000"/>
        </w:rPr>
        <w:t>я установления концентрации пер</w:t>
      </w:r>
      <w:r w:rsidRPr="001E4F8C">
        <w:rPr>
          <w:color w:val="000000"/>
        </w:rPr>
        <w:t xml:space="preserve">гидроля на аналитических весах в мерной колбе емкостью 100 мл взвешивают </w:t>
      </w:r>
      <w:smartTag w:uri="urn:schemas-microsoft-com:office:smarttags" w:element="metricconverter">
        <w:smartTagPr>
          <w:attr w:name="ProductID" w:val="1 г"/>
        </w:smartTagPr>
        <w:r w:rsidRPr="001E4F8C">
          <w:rPr>
            <w:color w:val="000000"/>
          </w:rPr>
          <w:t>1 г</w:t>
        </w:r>
      </w:smartTag>
      <w:r w:rsidRPr="001E4F8C">
        <w:rPr>
          <w:color w:val="000000"/>
        </w:rPr>
        <w:t xml:space="preserve"> </w:t>
      </w:r>
      <w:r w:rsidR="000B6D01" w:rsidRPr="000B6D01">
        <w:rPr>
          <w:color w:val="000000"/>
        </w:rPr>
        <w:t>Н</w:t>
      </w:r>
      <w:r w:rsidR="000B6D01">
        <w:rPr>
          <w:color w:val="000000"/>
          <w:vertAlign w:val="subscript"/>
        </w:rPr>
        <w:t>2</w:t>
      </w:r>
      <w:r w:rsidR="000B6D01" w:rsidRPr="000B6D01">
        <w:rPr>
          <w:color w:val="000000"/>
        </w:rPr>
        <w:t>О</w:t>
      </w:r>
      <w:r w:rsidR="000B6D01">
        <w:rPr>
          <w:color w:val="000000"/>
          <w:vertAlign w:val="subscript"/>
        </w:rPr>
        <w:t>2</w:t>
      </w:r>
      <w:r w:rsidR="000B6D01">
        <w:rPr>
          <w:color w:val="000000"/>
        </w:rPr>
        <w:t>, о</w:t>
      </w:r>
      <w:r w:rsidRPr="001E4F8C">
        <w:rPr>
          <w:color w:val="000000"/>
        </w:rPr>
        <w:t>бъем доводят до метки и взбалтывают. Помещают 20 мл полученного раствора в коничес</w:t>
      </w:r>
      <w:r w:rsidR="000B6D01">
        <w:rPr>
          <w:color w:val="000000"/>
        </w:rPr>
        <w:t>кие колбы на 250 мл (3 повторно</w:t>
      </w:r>
      <w:r w:rsidRPr="001E4F8C">
        <w:rPr>
          <w:color w:val="000000"/>
        </w:rPr>
        <w:t xml:space="preserve">сти), добавляют 50 мл дистиллированной воды и 2 мл 20-процентной </w:t>
      </w:r>
      <w:r w:rsidR="000B6D01" w:rsidRPr="000B6D01">
        <w:rPr>
          <w:color w:val="000000"/>
        </w:rPr>
        <w:t>Н</w:t>
      </w:r>
      <w:r w:rsidR="000B6D01">
        <w:rPr>
          <w:color w:val="000000"/>
          <w:vertAlign w:val="subscript"/>
        </w:rPr>
        <w:t>2</w:t>
      </w:r>
      <w:r w:rsidRPr="000B6D01">
        <w:rPr>
          <w:color w:val="000000"/>
          <w:lang w:val="en-US"/>
        </w:rPr>
        <w:t>SO</w:t>
      </w:r>
      <w:r w:rsidR="000B6D01">
        <w:rPr>
          <w:color w:val="000000"/>
          <w:vertAlign w:val="subscript"/>
        </w:rPr>
        <w:t>4</w:t>
      </w:r>
      <w:r w:rsidR="000B6D01">
        <w:rPr>
          <w:color w:val="000000"/>
        </w:rPr>
        <w:t>.</w:t>
      </w:r>
      <w:r w:rsidRPr="001E4F8C">
        <w:rPr>
          <w:color w:val="000000"/>
        </w:rPr>
        <w:t xml:space="preserve"> За</w:t>
      </w:r>
      <w:r w:rsidR="00B22DC5">
        <w:rPr>
          <w:color w:val="000000"/>
        </w:rPr>
        <w:t>тем титруют 0,1 н. раствором КМ</w:t>
      </w:r>
      <w:r w:rsidR="00B22DC5">
        <w:rPr>
          <w:color w:val="000000"/>
          <w:lang w:val="en-US"/>
        </w:rPr>
        <w:t>n</w:t>
      </w:r>
      <w:r w:rsidRPr="001E4F8C">
        <w:rPr>
          <w:color w:val="000000"/>
        </w:rPr>
        <w:t>О</w:t>
      </w:r>
      <w:r w:rsidR="00B22DC5">
        <w:rPr>
          <w:color w:val="000000"/>
          <w:vertAlign w:val="subscript"/>
        </w:rPr>
        <w:t>4</w:t>
      </w:r>
      <w:r w:rsidR="00B22DC5">
        <w:rPr>
          <w:color w:val="000000"/>
        </w:rPr>
        <w:t>. 1 мл раствора КМ</w:t>
      </w:r>
      <w:r w:rsidR="00B22DC5">
        <w:rPr>
          <w:color w:val="000000"/>
          <w:lang w:val="en-US"/>
        </w:rPr>
        <w:t>n</w:t>
      </w:r>
      <w:r w:rsidRPr="001E4F8C">
        <w:rPr>
          <w:color w:val="000000"/>
        </w:rPr>
        <w:t>О</w:t>
      </w:r>
      <w:r w:rsidR="00B22DC5">
        <w:rPr>
          <w:color w:val="000000"/>
          <w:vertAlign w:val="subscript"/>
        </w:rPr>
        <w:t>4</w:t>
      </w:r>
      <w:r w:rsidRPr="001E4F8C">
        <w:rPr>
          <w:color w:val="000000"/>
        </w:rPr>
        <w:t xml:space="preserve"> соответствует </w:t>
      </w:r>
      <w:smartTag w:uri="urn:schemas-microsoft-com:office:smarttags" w:element="metricconverter">
        <w:smartTagPr>
          <w:attr w:name="ProductID" w:val="0,0017008 г"/>
        </w:smartTagPr>
        <w:r w:rsidRPr="001E4F8C">
          <w:rPr>
            <w:color w:val="000000"/>
          </w:rPr>
          <w:t>0,0017008 г</w:t>
        </w:r>
      </w:smartTag>
      <w:r w:rsidR="00B22DC5">
        <w:rPr>
          <w:color w:val="000000"/>
        </w:rPr>
        <w:t xml:space="preserve"> </w:t>
      </w:r>
      <w:r w:rsidR="00B22DC5" w:rsidRPr="000B6D01">
        <w:rPr>
          <w:color w:val="000000"/>
        </w:rPr>
        <w:t>Н</w:t>
      </w:r>
      <w:r w:rsidR="00B22DC5">
        <w:rPr>
          <w:color w:val="000000"/>
          <w:vertAlign w:val="subscript"/>
        </w:rPr>
        <w:t>2</w:t>
      </w:r>
      <w:r w:rsidR="00B22DC5" w:rsidRPr="000B6D01">
        <w:rPr>
          <w:color w:val="000000"/>
        </w:rPr>
        <w:t>О</w:t>
      </w:r>
      <w:r w:rsidR="00B22DC5">
        <w:rPr>
          <w:color w:val="000000"/>
          <w:vertAlign w:val="subscript"/>
        </w:rPr>
        <w:t>2</w:t>
      </w:r>
      <w:r w:rsidR="00B22DC5">
        <w:rPr>
          <w:color w:val="000000"/>
        </w:rPr>
        <w:t>.</w:t>
      </w:r>
      <w:r w:rsidRPr="001E4F8C">
        <w:rPr>
          <w:color w:val="000000"/>
        </w:rPr>
        <w:t xml:space="preserve"> После установления ко</w:t>
      </w:r>
      <w:r w:rsidR="00B22DC5">
        <w:rPr>
          <w:color w:val="000000"/>
        </w:rPr>
        <w:t>нцентрации пер</w:t>
      </w:r>
      <w:r w:rsidRPr="001E4F8C">
        <w:rPr>
          <w:color w:val="000000"/>
        </w:rPr>
        <w:t>гидроля готовят 3-процентный рас</w:t>
      </w:r>
      <w:r w:rsidR="00B22DC5">
        <w:rPr>
          <w:color w:val="000000"/>
        </w:rPr>
        <w:t xml:space="preserve">твор разбавлением дистиллированной водой. Титровальный раствор </w:t>
      </w:r>
      <w:r w:rsidR="00B22DC5" w:rsidRPr="00B22DC5">
        <w:rPr>
          <w:color w:val="000000"/>
        </w:rPr>
        <w:t>КМ</w:t>
      </w:r>
      <w:r w:rsidR="00B22DC5" w:rsidRPr="00B22DC5">
        <w:rPr>
          <w:color w:val="000000"/>
          <w:lang w:val="en-US"/>
        </w:rPr>
        <w:t>n</w:t>
      </w:r>
      <w:r w:rsidRPr="00B22DC5">
        <w:rPr>
          <w:color w:val="000000"/>
        </w:rPr>
        <w:t>О</w:t>
      </w:r>
      <w:r w:rsidR="00B22DC5">
        <w:rPr>
          <w:color w:val="000000"/>
          <w:vertAlign w:val="subscript"/>
        </w:rPr>
        <w:t>4</w:t>
      </w:r>
      <w:r w:rsidR="00B22DC5">
        <w:rPr>
          <w:color w:val="000000"/>
        </w:rPr>
        <w:t xml:space="preserve"> </w:t>
      </w:r>
      <w:r w:rsidRPr="00B22DC5">
        <w:rPr>
          <w:color w:val="000000"/>
        </w:rPr>
        <w:t>готовят</w:t>
      </w:r>
      <w:r w:rsidR="00B22DC5">
        <w:rPr>
          <w:color w:val="000000"/>
        </w:rPr>
        <w:t xml:space="preserve"> из фиксанала и выдер</w:t>
      </w:r>
      <w:r w:rsidRPr="001E4F8C">
        <w:rPr>
          <w:color w:val="000000"/>
        </w:rPr>
        <w:t>живают несколько дней для установления титра.</w:t>
      </w:r>
    </w:p>
    <w:p w:rsidR="002D46F9" w:rsidRDefault="002D46F9" w:rsidP="00B22DC5">
      <w:pPr>
        <w:shd w:val="clear" w:color="auto" w:fill="FFFFFF"/>
        <w:autoSpaceDE w:val="0"/>
        <w:autoSpaceDN w:val="0"/>
        <w:adjustRightInd w:val="0"/>
        <w:spacing w:line="360" w:lineRule="auto"/>
        <w:jc w:val="center"/>
        <w:rPr>
          <w:b/>
          <w:color w:val="000000"/>
          <w:lang w:val="en-US"/>
        </w:rPr>
      </w:pPr>
    </w:p>
    <w:p w:rsidR="002D46F9" w:rsidRDefault="002D46F9" w:rsidP="00B22DC5">
      <w:pPr>
        <w:shd w:val="clear" w:color="auto" w:fill="FFFFFF"/>
        <w:autoSpaceDE w:val="0"/>
        <w:autoSpaceDN w:val="0"/>
        <w:adjustRightInd w:val="0"/>
        <w:spacing w:line="360" w:lineRule="auto"/>
        <w:jc w:val="center"/>
        <w:rPr>
          <w:b/>
          <w:color w:val="000000"/>
          <w:lang w:val="en-US"/>
        </w:rPr>
      </w:pPr>
    </w:p>
    <w:p w:rsidR="002D46F9" w:rsidRDefault="002D46F9" w:rsidP="00B22DC5">
      <w:pPr>
        <w:shd w:val="clear" w:color="auto" w:fill="FFFFFF"/>
        <w:autoSpaceDE w:val="0"/>
        <w:autoSpaceDN w:val="0"/>
        <w:adjustRightInd w:val="0"/>
        <w:spacing w:line="360" w:lineRule="auto"/>
        <w:jc w:val="center"/>
        <w:rPr>
          <w:b/>
          <w:color w:val="000000"/>
          <w:lang w:val="en-US"/>
        </w:rPr>
      </w:pPr>
    </w:p>
    <w:p w:rsidR="002D46F9" w:rsidRDefault="002D46F9" w:rsidP="00B22DC5">
      <w:pPr>
        <w:shd w:val="clear" w:color="auto" w:fill="FFFFFF"/>
        <w:autoSpaceDE w:val="0"/>
        <w:autoSpaceDN w:val="0"/>
        <w:adjustRightInd w:val="0"/>
        <w:spacing w:line="360" w:lineRule="auto"/>
        <w:jc w:val="center"/>
        <w:rPr>
          <w:b/>
          <w:color w:val="000000"/>
          <w:lang w:val="en-US"/>
        </w:rPr>
      </w:pPr>
    </w:p>
    <w:p w:rsidR="00A967AB" w:rsidRPr="00B22DC5" w:rsidRDefault="00EC4A4A" w:rsidP="00B22DC5">
      <w:pPr>
        <w:shd w:val="clear" w:color="auto" w:fill="FFFFFF"/>
        <w:autoSpaceDE w:val="0"/>
        <w:autoSpaceDN w:val="0"/>
        <w:adjustRightInd w:val="0"/>
        <w:spacing w:line="360" w:lineRule="auto"/>
        <w:jc w:val="center"/>
        <w:rPr>
          <w:b/>
        </w:rPr>
      </w:pPr>
      <w:r>
        <w:rPr>
          <w:b/>
          <w:color w:val="000000"/>
        </w:rPr>
        <w:t>4.2.2</w:t>
      </w:r>
      <w:r w:rsidR="00A967AB" w:rsidRPr="00B22DC5">
        <w:rPr>
          <w:b/>
          <w:color w:val="000000"/>
        </w:rPr>
        <w:t xml:space="preserve"> </w:t>
      </w:r>
      <w:r w:rsidR="00B22DC5" w:rsidRPr="00B22DC5">
        <w:rPr>
          <w:b/>
          <w:bCs/>
          <w:color w:val="000000"/>
        </w:rPr>
        <w:t>Дегидроген</w:t>
      </w:r>
      <w:r w:rsidR="00A967AB" w:rsidRPr="00B22DC5">
        <w:rPr>
          <w:b/>
          <w:bCs/>
          <w:color w:val="000000"/>
        </w:rPr>
        <w:t>азы</w:t>
      </w:r>
    </w:p>
    <w:p w:rsidR="00A967AB" w:rsidRPr="00B22DC5" w:rsidRDefault="00A967AB" w:rsidP="00B22DC5">
      <w:pPr>
        <w:shd w:val="clear" w:color="auto" w:fill="FFFFFF"/>
        <w:autoSpaceDE w:val="0"/>
        <w:autoSpaceDN w:val="0"/>
        <w:adjustRightInd w:val="0"/>
        <w:spacing w:line="360" w:lineRule="auto"/>
        <w:jc w:val="center"/>
        <w:rPr>
          <w:b/>
        </w:rPr>
      </w:pPr>
      <w:r w:rsidRPr="00B22DC5">
        <w:rPr>
          <w:b/>
          <w:color w:val="000000"/>
        </w:rPr>
        <w:t xml:space="preserve">(субстрат : НАД </w:t>
      </w:r>
      <w:r w:rsidRPr="00B22DC5">
        <w:rPr>
          <w:b/>
          <w:bCs/>
          <w:color w:val="000000"/>
        </w:rPr>
        <w:t>(Ф)-оксидоредуктазы</w:t>
      </w:r>
      <w:r w:rsidRPr="00B22DC5">
        <w:rPr>
          <w:b/>
          <w:color w:val="000000"/>
        </w:rPr>
        <w:t>).</w:t>
      </w:r>
    </w:p>
    <w:p w:rsidR="00A967AB" w:rsidRPr="001E4F8C" w:rsidRDefault="00A967AB" w:rsidP="00B22DC5">
      <w:pPr>
        <w:shd w:val="clear" w:color="auto" w:fill="FFFFFF"/>
        <w:autoSpaceDE w:val="0"/>
        <w:autoSpaceDN w:val="0"/>
        <w:adjustRightInd w:val="0"/>
        <w:spacing w:line="360" w:lineRule="auto"/>
        <w:ind w:firstLine="709"/>
        <w:jc w:val="both"/>
      </w:pPr>
      <w:r w:rsidRPr="001E4F8C">
        <w:rPr>
          <w:color w:val="000000"/>
        </w:rPr>
        <w:t>Дегидрогеназы  катализируют окислительно-восстановительные</w:t>
      </w:r>
      <w:r w:rsidR="00B22DC5">
        <w:t xml:space="preserve"> </w:t>
      </w:r>
      <w:r w:rsidRPr="001E4F8C">
        <w:rPr>
          <w:color w:val="000000"/>
        </w:rPr>
        <w:t>реакции путем дегидрирования органических веществ. Они проходят по следующей схеме:</w:t>
      </w:r>
    </w:p>
    <w:p w:rsidR="00A967AB" w:rsidRPr="00B22DC5" w:rsidRDefault="00FF5778" w:rsidP="00B22DC5">
      <w:pPr>
        <w:shd w:val="clear" w:color="auto" w:fill="FFFFFF"/>
        <w:autoSpaceDE w:val="0"/>
        <w:autoSpaceDN w:val="0"/>
        <w:adjustRightInd w:val="0"/>
        <w:spacing w:line="360" w:lineRule="auto"/>
        <w:jc w:val="center"/>
      </w:pPr>
      <w:r>
        <w:rPr>
          <w:noProof/>
          <w:color w:val="000000"/>
        </w:rPr>
        <w:pict>
          <v:shape id="_x0000_s1217" type="#_x0000_t32" style="position:absolute;left:0;text-align:left;margin-left:234.35pt;margin-top:6.95pt;width:19.5pt;height:.75pt;flip:y;z-index:251659264" o:connectortype="straight">
            <v:stroke endarrow="block"/>
          </v:shape>
        </w:pict>
      </w:r>
      <w:r w:rsidR="00A967AB" w:rsidRPr="001E4F8C">
        <w:rPr>
          <w:color w:val="000000"/>
        </w:rPr>
        <w:t>АН</w:t>
      </w:r>
      <w:r w:rsidR="00B22DC5">
        <w:rPr>
          <w:color w:val="000000"/>
          <w:vertAlign w:val="subscript"/>
        </w:rPr>
        <w:t>2</w:t>
      </w:r>
      <w:r w:rsidR="00A967AB" w:rsidRPr="001E4F8C">
        <w:rPr>
          <w:color w:val="000000"/>
        </w:rPr>
        <w:t xml:space="preserve"> + </w:t>
      </w:r>
      <w:r w:rsidR="00B22DC5">
        <w:rPr>
          <w:bCs/>
          <w:color w:val="000000"/>
        </w:rPr>
        <w:t xml:space="preserve">В       </w:t>
      </w:r>
      <w:r w:rsidR="00A967AB" w:rsidRPr="001E4F8C">
        <w:rPr>
          <w:bCs/>
          <w:color w:val="000000"/>
        </w:rPr>
        <w:t xml:space="preserve">А+ </w:t>
      </w:r>
      <w:r w:rsidR="00B22DC5">
        <w:rPr>
          <w:color w:val="000000"/>
        </w:rPr>
        <w:t>ВН</w:t>
      </w:r>
      <w:r w:rsidR="00B22DC5">
        <w:rPr>
          <w:color w:val="000000"/>
          <w:vertAlign w:val="subscript"/>
        </w:rPr>
        <w:t>2</w:t>
      </w:r>
    </w:p>
    <w:p w:rsidR="00A967AB" w:rsidRPr="001E4F8C" w:rsidRDefault="00A967AB" w:rsidP="00A967AB">
      <w:pPr>
        <w:shd w:val="clear" w:color="auto" w:fill="FFFFFF"/>
        <w:autoSpaceDE w:val="0"/>
        <w:autoSpaceDN w:val="0"/>
        <w:adjustRightInd w:val="0"/>
        <w:spacing w:line="360" w:lineRule="auto"/>
        <w:ind w:firstLine="709"/>
        <w:jc w:val="both"/>
      </w:pPr>
      <w:r w:rsidRPr="001E4F8C">
        <w:rPr>
          <w:color w:val="000000"/>
        </w:rPr>
        <w:t>В почве субстратом дегидри</w:t>
      </w:r>
      <w:r w:rsidR="004E5A61">
        <w:rPr>
          <w:color w:val="000000"/>
        </w:rPr>
        <w:t>рования могут быть неспецифичес</w:t>
      </w:r>
      <w:r w:rsidRPr="001E4F8C">
        <w:rPr>
          <w:color w:val="000000"/>
        </w:rPr>
        <w:t>кие органические соединения (углеводы</w:t>
      </w:r>
      <w:r w:rsidR="00B22DC5">
        <w:rPr>
          <w:color w:val="000000"/>
        </w:rPr>
        <w:t>, аминокислоты, спирты, жиры, фенолы и т.</w:t>
      </w:r>
      <w:r w:rsidRPr="001E4F8C">
        <w:rPr>
          <w:color w:val="000000"/>
        </w:rPr>
        <w:t>д.) и специфические (гуму</w:t>
      </w:r>
      <w:r w:rsidR="00B22DC5">
        <w:rPr>
          <w:color w:val="000000"/>
        </w:rPr>
        <w:t>совые вещества). Дегидрогеназ</w:t>
      </w:r>
      <w:r w:rsidRPr="001E4F8C">
        <w:rPr>
          <w:color w:val="000000"/>
        </w:rPr>
        <w:t>ы в окислительно-восстановительных реакциях функционируют как переносчики водорода и разделяются н</w:t>
      </w:r>
      <w:r w:rsidR="00B22DC5">
        <w:rPr>
          <w:color w:val="000000"/>
        </w:rPr>
        <w:t>а две группы: 1) аэробные, пере</w:t>
      </w:r>
      <w:r w:rsidRPr="001E4F8C">
        <w:rPr>
          <w:color w:val="000000"/>
        </w:rPr>
        <w:t>дающие мобилизированный водород кислороду воздуха; 2) анаэробные, которые передают водород другим акцепторам, ферментам.</w:t>
      </w:r>
    </w:p>
    <w:p w:rsidR="00A967AB" w:rsidRPr="001E4F8C" w:rsidRDefault="00A967AB" w:rsidP="00A967AB">
      <w:pPr>
        <w:shd w:val="clear" w:color="auto" w:fill="FFFFFF"/>
        <w:autoSpaceDE w:val="0"/>
        <w:autoSpaceDN w:val="0"/>
        <w:adjustRightInd w:val="0"/>
        <w:spacing w:line="360" w:lineRule="auto"/>
        <w:ind w:firstLine="709"/>
        <w:jc w:val="both"/>
      </w:pPr>
      <w:r w:rsidRPr="001E4F8C">
        <w:rPr>
          <w:color w:val="000000"/>
        </w:rPr>
        <w:t>Основным методом обнаружен</w:t>
      </w:r>
      <w:r w:rsidR="00B22DC5">
        <w:rPr>
          <w:color w:val="000000"/>
        </w:rPr>
        <w:t>ия действия дегидрогеназ являет</w:t>
      </w:r>
      <w:r w:rsidRPr="001E4F8C">
        <w:rPr>
          <w:color w:val="000000"/>
        </w:rPr>
        <w:t>ся восстановлен</w:t>
      </w:r>
      <w:r w:rsidR="00B22DC5">
        <w:rPr>
          <w:color w:val="000000"/>
        </w:rPr>
        <w:t>ие индикаторов с низким редокс-потенциалом типа метиленовой си</w:t>
      </w:r>
      <w:r w:rsidRPr="001E4F8C">
        <w:rPr>
          <w:color w:val="000000"/>
        </w:rPr>
        <w:t>ни.</w:t>
      </w:r>
    </w:p>
    <w:p w:rsidR="00A967AB" w:rsidRPr="001E4F8C" w:rsidRDefault="00A967AB" w:rsidP="00A967AB">
      <w:pPr>
        <w:shd w:val="clear" w:color="auto" w:fill="FFFFFF"/>
        <w:autoSpaceDE w:val="0"/>
        <w:autoSpaceDN w:val="0"/>
        <w:adjustRightInd w:val="0"/>
        <w:spacing w:line="360" w:lineRule="auto"/>
        <w:ind w:firstLine="709"/>
        <w:jc w:val="both"/>
      </w:pPr>
      <w:r w:rsidRPr="001E4F8C">
        <w:rPr>
          <w:color w:val="000000"/>
        </w:rPr>
        <w:t>Для определения активности дег</w:t>
      </w:r>
      <w:r w:rsidR="00B22DC5">
        <w:rPr>
          <w:color w:val="000000"/>
        </w:rPr>
        <w:t>идрогеназ почвы в качестве водо</w:t>
      </w:r>
      <w:r w:rsidRPr="001E4F8C">
        <w:rPr>
          <w:color w:val="000000"/>
        </w:rPr>
        <w:t xml:space="preserve">рода применяют бесцветные соли </w:t>
      </w:r>
      <w:r w:rsidR="005B7428">
        <w:rPr>
          <w:color w:val="000000"/>
        </w:rPr>
        <w:t>тетразолия (2,3,5-трифенилтетразо</w:t>
      </w:r>
      <w:r w:rsidRPr="001E4F8C">
        <w:rPr>
          <w:color w:val="000000"/>
        </w:rPr>
        <w:t xml:space="preserve">лий </w:t>
      </w:r>
      <w:r w:rsidR="005B7428">
        <w:rPr>
          <w:color w:val="000000"/>
        </w:rPr>
        <w:t xml:space="preserve">хлористый - </w:t>
      </w:r>
      <w:r w:rsidRPr="001E4F8C">
        <w:rPr>
          <w:color w:val="000000"/>
        </w:rPr>
        <w:t>ТТХ), которые восс</w:t>
      </w:r>
      <w:r w:rsidR="005B7428">
        <w:rPr>
          <w:color w:val="000000"/>
        </w:rPr>
        <w:t xml:space="preserve">танавливаются в красные соединения формазанов (трифенилформазан </w:t>
      </w:r>
      <w:r w:rsidRPr="001E4F8C">
        <w:rPr>
          <w:color w:val="000000"/>
        </w:rPr>
        <w:t xml:space="preserve">- </w:t>
      </w:r>
      <w:r w:rsidRPr="001E4F8C">
        <w:rPr>
          <w:bCs/>
          <w:color w:val="000000"/>
        </w:rPr>
        <w:t>ТФФ).</w:t>
      </w:r>
    </w:p>
    <w:p w:rsidR="00A967AB" w:rsidRPr="001E4F8C" w:rsidRDefault="00A967AB" w:rsidP="00A967AB">
      <w:pPr>
        <w:shd w:val="clear" w:color="auto" w:fill="FFFFFF"/>
        <w:autoSpaceDE w:val="0"/>
        <w:autoSpaceDN w:val="0"/>
        <w:adjustRightInd w:val="0"/>
        <w:spacing w:line="360" w:lineRule="auto"/>
        <w:ind w:firstLine="709"/>
        <w:jc w:val="both"/>
      </w:pPr>
      <w:r w:rsidRPr="005B7428">
        <w:rPr>
          <w:color w:val="000000"/>
          <w:spacing w:val="100"/>
        </w:rPr>
        <w:t>Х</w:t>
      </w:r>
      <w:r w:rsidR="005B7428" w:rsidRPr="005B7428">
        <w:rPr>
          <w:color w:val="000000"/>
          <w:spacing w:val="100"/>
        </w:rPr>
        <w:t>од анализа</w:t>
      </w:r>
      <w:r w:rsidRPr="005B7428">
        <w:rPr>
          <w:color w:val="000000"/>
        </w:rPr>
        <w:t>. Н</w:t>
      </w:r>
      <w:r w:rsidRPr="001E4F8C">
        <w:rPr>
          <w:color w:val="000000"/>
        </w:rPr>
        <w:t>авеску (</w:t>
      </w:r>
      <w:smartTag w:uri="urn:schemas-microsoft-com:office:smarttags" w:element="metricconverter">
        <w:smartTagPr>
          <w:attr w:name="ProductID" w:val="1 г"/>
        </w:smartTagPr>
        <w:r w:rsidRPr="001E4F8C">
          <w:rPr>
            <w:color w:val="000000"/>
          </w:rPr>
          <w:t>1 г</w:t>
        </w:r>
      </w:smartTag>
      <w:r w:rsidRPr="001E4F8C">
        <w:rPr>
          <w:color w:val="000000"/>
        </w:rPr>
        <w:t>) подготовленной почвы аккуратно через воронку помещ</w:t>
      </w:r>
      <w:r w:rsidR="005B7428">
        <w:rPr>
          <w:color w:val="000000"/>
        </w:rPr>
        <w:t>ают на дно пробирки емкостью 12-20 мл и тща</w:t>
      </w:r>
      <w:r w:rsidRPr="001E4F8C">
        <w:rPr>
          <w:color w:val="000000"/>
        </w:rPr>
        <w:t xml:space="preserve">тельно </w:t>
      </w:r>
      <w:r w:rsidR="005B7428">
        <w:rPr>
          <w:color w:val="000000"/>
        </w:rPr>
        <w:t xml:space="preserve">перемешивают. Прибавляют 1 мл </w:t>
      </w:r>
      <w:smartTag w:uri="urn:schemas-microsoft-com:office:smarttags" w:element="metricconverter">
        <w:smartTagPr>
          <w:attr w:name="ProductID" w:val="0,1 М"/>
        </w:smartTagPr>
        <w:r w:rsidR="005B7428">
          <w:rPr>
            <w:color w:val="000000"/>
          </w:rPr>
          <w:t>0,1 М</w:t>
        </w:r>
      </w:smartTag>
      <w:r w:rsidR="005B7428">
        <w:rPr>
          <w:color w:val="000000"/>
        </w:rPr>
        <w:t xml:space="preserve"> раствора субстрата де</w:t>
      </w:r>
      <w:r w:rsidRPr="001E4F8C">
        <w:rPr>
          <w:color w:val="000000"/>
        </w:rPr>
        <w:t>гидрирования (глюкоза) и 1 мл свежеприготовленного 1-процентного раствора ТТХ. Пробирки помещают в ан</w:t>
      </w:r>
      <w:r w:rsidR="005B7428">
        <w:rPr>
          <w:color w:val="000000"/>
        </w:rPr>
        <w:t>аэростат или вакуумный экси</w:t>
      </w:r>
      <w:r w:rsidRPr="001E4F8C">
        <w:rPr>
          <w:color w:val="000000"/>
        </w:rPr>
        <w:t>катор. Определение проводят в анаэробных условиях, для чего воздух эвакуируют при разрежении 10-</w:t>
      </w:r>
      <w:smartTag w:uri="urn:schemas-microsoft-com:office:smarttags" w:element="metricconverter">
        <w:smartTagPr>
          <w:attr w:name="ProductID" w:val="12 мм"/>
        </w:smartTagPr>
        <w:r w:rsidRPr="001E4F8C">
          <w:rPr>
            <w:color w:val="000000"/>
          </w:rPr>
          <w:t>12 мм</w:t>
        </w:r>
      </w:smartTag>
      <w:r w:rsidRPr="001E4F8C">
        <w:rPr>
          <w:color w:val="000000"/>
        </w:rPr>
        <w:t xml:space="preserve"> рт. ст. в течение 2-3 мин и ставят в термостат на 24 ч при 30 °С</w:t>
      </w:r>
      <w:r w:rsidR="005B7428">
        <w:rPr>
          <w:color w:val="000000"/>
        </w:rPr>
        <w:t>. При инкубировании почвы с суб</w:t>
      </w:r>
      <w:r w:rsidRPr="001E4F8C">
        <w:rPr>
          <w:color w:val="000000"/>
        </w:rPr>
        <w:t>стратами толуол в качестве антисептика не прибавляют, так как; он сильно ингибирует действие дегидрогеназ</w:t>
      </w:r>
      <w:r w:rsidR="005B7428">
        <w:rPr>
          <w:color w:val="000000"/>
        </w:rPr>
        <w:t>. Контролем служат стерилизован</w:t>
      </w:r>
      <w:r w:rsidR="00846996">
        <w:rPr>
          <w:color w:val="000000"/>
        </w:rPr>
        <w:t>ная почва (при 180</w:t>
      </w:r>
      <w:r w:rsidRPr="001E4F8C">
        <w:rPr>
          <w:color w:val="000000"/>
        </w:rPr>
        <w:t>°С в течение 3 ч) и субстраты без почвы. После инкубации в колбы добавляют 10 мл этил</w:t>
      </w:r>
      <w:r w:rsidR="005B7428">
        <w:rPr>
          <w:color w:val="000000"/>
        </w:rPr>
        <w:t>ового спирта или ацетона, встря</w:t>
      </w:r>
      <w:r w:rsidRPr="001E4F8C">
        <w:rPr>
          <w:color w:val="000000"/>
        </w:rPr>
        <w:t>хивают 5 мин. Полученный окрашенный раствор ТФФ фильтруют и колориметрируют. При очень интен</w:t>
      </w:r>
      <w:r w:rsidR="005B7428">
        <w:rPr>
          <w:color w:val="000000"/>
        </w:rPr>
        <w:t>сивной окраске раствор разбавля</w:t>
      </w:r>
      <w:r w:rsidRPr="001E4F8C">
        <w:rPr>
          <w:color w:val="000000"/>
        </w:rPr>
        <w:t xml:space="preserve">ют спиртом (ацетоном) в 2-3 раза. Используют </w:t>
      </w:r>
      <w:r w:rsidRPr="001E4F8C">
        <w:rPr>
          <w:bCs/>
          <w:color w:val="000000"/>
        </w:rPr>
        <w:t xml:space="preserve">10-мм </w:t>
      </w:r>
      <w:r w:rsidRPr="001E4F8C">
        <w:rPr>
          <w:color w:val="000000"/>
        </w:rPr>
        <w:t xml:space="preserve">кюветы и </w:t>
      </w:r>
      <w:r w:rsidR="004E5A61">
        <w:rPr>
          <w:color w:val="000000"/>
        </w:rPr>
        <w:t>свето</w:t>
      </w:r>
      <w:r w:rsidR="005B7428">
        <w:rPr>
          <w:color w:val="000000"/>
        </w:rPr>
        <w:t>фильтр с длиной волны 500-</w:t>
      </w:r>
      <w:r w:rsidRPr="001E4F8C">
        <w:rPr>
          <w:color w:val="000000"/>
        </w:rPr>
        <w:t>600 им. К</w:t>
      </w:r>
      <w:r w:rsidR="005B7428">
        <w:rPr>
          <w:color w:val="000000"/>
        </w:rPr>
        <w:t>оличество формазана в мг рассчи</w:t>
      </w:r>
      <w:r w:rsidRPr="001E4F8C">
        <w:rPr>
          <w:color w:val="000000"/>
        </w:rPr>
        <w:t xml:space="preserve">тывают по стандартной кривой (0,1 мг в </w:t>
      </w:r>
      <w:r w:rsidR="005B7428">
        <w:rPr>
          <w:color w:val="000000"/>
        </w:rPr>
        <w:t>1</w:t>
      </w:r>
      <w:r w:rsidRPr="001E4F8C">
        <w:rPr>
          <w:color w:val="000000"/>
        </w:rPr>
        <w:t xml:space="preserve"> мл). Активность дегидрогеназ выражают в мг </w:t>
      </w:r>
      <w:r w:rsidRPr="001E4F8C">
        <w:rPr>
          <w:bCs/>
          <w:color w:val="000000"/>
        </w:rPr>
        <w:t xml:space="preserve">ТТФ </w:t>
      </w:r>
      <w:r w:rsidRPr="001E4F8C">
        <w:rPr>
          <w:color w:val="000000"/>
        </w:rPr>
        <w:t xml:space="preserve">на </w:t>
      </w:r>
      <w:smartTag w:uri="urn:schemas-microsoft-com:office:smarttags" w:element="metricconverter">
        <w:smartTagPr>
          <w:attr w:name="ProductID" w:val="10 г"/>
        </w:smartTagPr>
        <w:r w:rsidRPr="001E4F8C">
          <w:rPr>
            <w:color w:val="000000"/>
          </w:rPr>
          <w:t>10 г</w:t>
        </w:r>
      </w:smartTag>
      <w:r w:rsidRPr="001E4F8C">
        <w:rPr>
          <w:color w:val="000000"/>
        </w:rPr>
        <w:t xml:space="preserve"> почвы за 24 </w:t>
      </w:r>
      <w:r w:rsidRPr="001E4F8C">
        <w:rPr>
          <w:iCs/>
          <w:color w:val="000000"/>
        </w:rPr>
        <w:t xml:space="preserve">ч. </w:t>
      </w:r>
      <w:r w:rsidRPr="001E4F8C">
        <w:rPr>
          <w:color w:val="000000"/>
        </w:rPr>
        <w:t>Ошибка определения до 8 %.</w:t>
      </w:r>
    </w:p>
    <w:p w:rsidR="00A967AB" w:rsidRPr="005B7428" w:rsidRDefault="00A967AB" w:rsidP="00A967AB">
      <w:pPr>
        <w:shd w:val="clear" w:color="auto" w:fill="FFFFFF"/>
        <w:autoSpaceDE w:val="0"/>
        <w:autoSpaceDN w:val="0"/>
        <w:adjustRightInd w:val="0"/>
        <w:spacing w:line="360" w:lineRule="auto"/>
        <w:ind w:firstLine="709"/>
        <w:jc w:val="both"/>
        <w:rPr>
          <w:spacing w:val="100"/>
        </w:rPr>
      </w:pPr>
      <w:r w:rsidRPr="005B7428">
        <w:rPr>
          <w:color w:val="000000"/>
          <w:spacing w:val="100"/>
        </w:rPr>
        <w:t>Р</w:t>
      </w:r>
      <w:r w:rsidR="005B7428" w:rsidRPr="005B7428">
        <w:rPr>
          <w:color w:val="000000"/>
          <w:spacing w:val="100"/>
        </w:rPr>
        <w:t>еактивы</w:t>
      </w:r>
      <w:r w:rsidRPr="005B7428">
        <w:rPr>
          <w:color w:val="000000"/>
          <w:spacing w:val="100"/>
        </w:rPr>
        <w:t>:</w:t>
      </w:r>
    </w:p>
    <w:p w:rsidR="00A967AB" w:rsidRPr="001E4F8C" w:rsidRDefault="005B7428" w:rsidP="00A967AB">
      <w:pPr>
        <w:shd w:val="clear" w:color="auto" w:fill="FFFFFF"/>
        <w:autoSpaceDE w:val="0"/>
        <w:autoSpaceDN w:val="0"/>
        <w:adjustRightInd w:val="0"/>
        <w:spacing w:line="360" w:lineRule="auto"/>
        <w:ind w:firstLine="709"/>
        <w:jc w:val="both"/>
      </w:pPr>
      <w:r>
        <w:rPr>
          <w:color w:val="000000"/>
        </w:rPr>
        <w:t xml:space="preserve">1) </w:t>
      </w:r>
      <w:r w:rsidR="00A967AB" w:rsidRPr="001E4F8C">
        <w:rPr>
          <w:color w:val="000000"/>
        </w:rPr>
        <w:t>1-процентный раствор 2,3,5-трифенилтетразолия хлористого;</w:t>
      </w:r>
    </w:p>
    <w:p w:rsidR="00A967AB" w:rsidRPr="001E4F8C" w:rsidRDefault="005B7428" w:rsidP="00A967AB">
      <w:pPr>
        <w:shd w:val="clear" w:color="auto" w:fill="FFFFFF"/>
        <w:autoSpaceDE w:val="0"/>
        <w:autoSpaceDN w:val="0"/>
        <w:adjustRightInd w:val="0"/>
        <w:spacing w:line="360" w:lineRule="auto"/>
        <w:ind w:firstLine="709"/>
        <w:jc w:val="both"/>
      </w:pPr>
      <w:r>
        <w:rPr>
          <w:color w:val="000000"/>
        </w:rPr>
        <w:t xml:space="preserve">2) </w:t>
      </w:r>
      <w:smartTag w:uri="urn:schemas-microsoft-com:office:smarttags" w:element="metricconverter">
        <w:smartTagPr>
          <w:attr w:name="ProductID" w:val="0,1 М"/>
        </w:smartTagPr>
        <w:r>
          <w:rPr>
            <w:color w:val="000000"/>
          </w:rPr>
          <w:t>0,1 М</w:t>
        </w:r>
      </w:smartTag>
      <w:r>
        <w:rPr>
          <w:color w:val="000000"/>
        </w:rPr>
        <w:t xml:space="preserve"> раствор глюкозы (</w:t>
      </w:r>
      <w:smartTag w:uri="urn:schemas-microsoft-com:office:smarttags" w:element="metricconverter">
        <w:smartTagPr>
          <w:attr w:name="ProductID" w:val="18 г"/>
        </w:smartTagPr>
        <w:r w:rsidR="00A967AB" w:rsidRPr="001E4F8C">
          <w:rPr>
            <w:color w:val="000000"/>
          </w:rPr>
          <w:t>18 г</w:t>
        </w:r>
      </w:smartTag>
      <w:r w:rsidR="00A967AB" w:rsidRPr="001E4F8C">
        <w:rPr>
          <w:color w:val="000000"/>
        </w:rPr>
        <w:t xml:space="preserve"> глюк</w:t>
      </w:r>
      <w:r w:rsidR="004E5A61">
        <w:rPr>
          <w:color w:val="000000"/>
        </w:rPr>
        <w:t>озы растворяют в 1000 мл дистил</w:t>
      </w:r>
      <w:r w:rsidR="00A967AB" w:rsidRPr="001E4F8C">
        <w:rPr>
          <w:color w:val="000000"/>
        </w:rPr>
        <w:t>лированной воды</w:t>
      </w:r>
      <w:r>
        <w:rPr>
          <w:color w:val="000000"/>
        </w:rPr>
        <w:t>)</w:t>
      </w:r>
      <w:r w:rsidR="00A967AB" w:rsidRPr="001E4F8C">
        <w:rPr>
          <w:color w:val="000000"/>
        </w:rPr>
        <w:t>;</w:t>
      </w:r>
    </w:p>
    <w:p w:rsidR="00A967AB" w:rsidRPr="001E4F8C" w:rsidRDefault="005B7428" w:rsidP="00A967AB">
      <w:pPr>
        <w:shd w:val="clear" w:color="auto" w:fill="FFFFFF"/>
        <w:autoSpaceDE w:val="0"/>
        <w:autoSpaceDN w:val="0"/>
        <w:adjustRightInd w:val="0"/>
        <w:spacing w:line="360" w:lineRule="auto"/>
        <w:ind w:firstLine="709"/>
        <w:jc w:val="both"/>
      </w:pPr>
      <w:r>
        <w:rPr>
          <w:color w:val="000000"/>
        </w:rPr>
        <w:t xml:space="preserve">3) </w:t>
      </w:r>
      <w:r w:rsidR="00A967AB" w:rsidRPr="001E4F8C">
        <w:rPr>
          <w:color w:val="000000"/>
        </w:rPr>
        <w:t>этиловый спирт или ацетон;</w:t>
      </w:r>
    </w:p>
    <w:p w:rsidR="00A967AB" w:rsidRPr="001E4F8C" w:rsidRDefault="005B7428" w:rsidP="00A967AB">
      <w:pPr>
        <w:shd w:val="clear" w:color="auto" w:fill="FFFFFF"/>
        <w:autoSpaceDE w:val="0"/>
        <w:autoSpaceDN w:val="0"/>
        <w:adjustRightInd w:val="0"/>
        <w:spacing w:line="360" w:lineRule="auto"/>
        <w:ind w:firstLine="709"/>
        <w:jc w:val="both"/>
      </w:pPr>
      <w:r>
        <w:rPr>
          <w:color w:val="000000"/>
        </w:rPr>
        <w:t>4)</w:t>
      </w:r>
      <w:r w:rsidR="00A967AB" w:rsidRPr="001E4F8C">
        <w:rPr>
          <w:color w:val="000000"/>
        </w:rPr>
        <w:t xml:space="preserve"> трифенилформазан для станда</w:t>
      </w:r>
      <w:r w:rsidR="004E5A61">
        <w:rPr>
          <w:color w:val="000000"/>
        </w:rPr>
        <w:t>ртной шкалы. Для составления ка</w:t>
      </w:r>
      <w:r w:rsidR="00A967AB" w:rsidRPr="001E4F8C">
        <w:rPr>
          <w:color w:val="000000"/>
        </w:rPr>
        <w:t>либровочной кривой готовят ряд р</w:t>
      </w:r>
      <w:r>
        <w:rPr>
          <w:color w:val="000000"/>
        </w:rPr>
        <w:t>астворов в этиловом спирте, аце</w:t>
      </w:r>
      <w:r w:rsidR="00A967AB" w:rsidRPr="001E4F8C">
        <w:rPr>
          <w:color w:val="000000"/>
        </w:rPr>
        <w:t>тоне или толуоле с концентрацией ф</w:t>
      </w:r>
      <w:r>
        <w:rPr>
          <w:color w:val="000000"/>
        </w:rPr>
        <w:t>ормазана (от 0,01 до 0,1 мг фор</w:t>
      </w:r>
      <w:r w:rsidR="00A967AB" w:rsidRPr="001E4F8C">
        <w:rPr>
          <w:color w:val="000000"/>
        </w:rPr>
        <w:t>мазана в 1 мл) и фотоколориметрируют, как описано выше.</w:t>
      </w:r>
    </w:p>
    <w:p w:rsidR="00A967AB" w:rsidRPr="001E4F8C" w:rsidRDefault="00A967AB" w:rsidP="00A967AB">
      <w:pPr>
        <w:shd w:val="clear" w:color="auto" w:fill="FFFFFF"/>
        <w:autoSpaceDE w:val="0"/>
        <w:autoSpaceDN w:val="0"/>
        <w:adjustRightInd w:val="0"/>
        <w:spacing w:line="360" w:lineRule="auto"/>
        <w:ind w:firstLine="709"/>
        <w:jc w:val="both"/>
      </w:pPr>
      <w:r w:rsidRPr="001E4F8C">
        <w:rPr>
          <w:color w:val="000000"/>
        </w:rPr>
        <w:t>При отсутствии формазана его п</w:t>
      </w:r>
      <w:r w:rsidR="005B7428">
        <w:rPr>
          <w:color w:val="000000"/>
        </w:rPr>
        <w:t>олучают восстановлением ТТХ гид</w:t>
      </w:r>
      <w:r w:rsidRPr="001E4F8C">
        <w:rPr>
          <w:color w:val="000000"/>
        </w:rPr>
        <w:t>росульфитом натрия (сульфитом а</w:t>
      </w:r>
      <w:r w:rsidR="005B7428">
        <w:rPr>
          <w:color w:val="000000"/>
        </w:rPr>
        <w:t>ммония, порошком цинка в присут</w:t>
      </w:r>
      <w:r w:rsidRPr="001E4F8C">
        <w:rPr>
          <w:color w:val="000000"/>
        </w:rPr>
        <w:t>ствии глюкозы). Исходная концентрация раствора ТТХ 1 мг/мл. К 2 мл исходного раствора ТТХ добавляют на кончике ланцета кристаллический гидросульфит натрия. Выпавший осад</w:t>
      </w:r>
      <w:r w:rsidR="00804506">
        <w:rPr>
          <w:color w:val="000000"/>
        </w:rPr>
        <w:t>ок формазана извлекают 10 мл то</w:t>
      </w:r>
      <w:r w:rsidRPr="001E4F8C">
        <w:rPr>
          <w:color w:val="000000"/>
        </w:rPr>
        <w:t>луола. В таком объеме толуола содержится 2 мг формазана (0,2 мг/мл). Дальнейшим разведением готовят рабочие растворы для шкалы.</w:t>
      </w:r>
    </w:p>
    <w:p w:rsidR="00EC4A4A" w:rsidRDefault="00EC4A4A" w:rsidP="00EC4A4A">
      <w:pPr>
        <w:shd w:val="clear" w:color="auto" w:fill="FFFFFF"/>
        <w:autoSpaceDE w:val="0"/>
        <w:autoSpaceDN w:val="0"/>
        <w:adjustRightInd w:val="0"/>
        <w:spacing w:line="360" w:lineRule="auto"/>
        <w:jc w:val="center"/>
        <w:rPr>
          <w:b/>
          <w:color w:val="000000"/>
        </w:rPr>
      </w:pPr>
      <w:r w:rsidRPr="00EC4A4A">
        <w:rPr>
          <w:b/>
          <w:color w:val="000000"/>
        </w:rPr>
        <w:t xml:space="preserve">4.2.3 </w:t>
      </w:r>
      <w:r>
        <w:rPr>
          <w:b/>
          <w:color w:val="000000"/>
        </w:rPr>
        <w:t>Инвертаза</w:t>
      </w:r>
    </w:p>
    <w:p w:rsidR="00EC4A4A" w:rsidRPr="001E4F8C" w:rsidRDefault="00EC4A4A" w:rsidP="00EC4A4A">
      <w:pPr>
        <w:shd w:val="clear" w:color="auto" w:fill="FFFFFF"/>
        <w:autoSpaceDE w:val="0"/>
        <w:autoSpaceDN w:val="0"/>
        <w:adjustRightInd w:val="0"/>
        <w:spacing w:line="360" w:lineRule="auto"/>
        <w:jc w:val="center"/>
      </w:pPr>
      <w:r>
        <w:rPr>
          <w:b/>
          <w:color w:val="000000"/>
        </w:rPr>
        <w:t>(</w:t>
      </w:r>
      <w:r>
        <w:rPr>
          <w:b/>
          <w:bCs/>
          <w:color w:val="000000"/>
        </w:rPr>
        <w:t>β</w:t>
      </w:r>
      <w:r w:rsidRPr="00EC4A4A">
        <w:rPr>
          <w:b/>
          <w:bCs/>
          <w:color w:val="000000"/>
        </w:rPr>
        <w:t>-фруктофуранозидаза, сахараза</w:t>
      </w:r>
      <w:r>
        <w:rPr>
          <w:b/>
          <w:bCs/>
          <w:color w:val="000000"/>
        </w:rPr>
        <w:t>)</w:t>
      </w:r>
    </w:p>
    <w:p w:rsidR="00EC4A4A" w:rsidRPr="001E4F8C" w:rsidRDefault="00EC4A4A" w:rsidP="00EC4A4A">
      <w:pPr>
        <w:shd w:val="clear" w:color="auto" w:fill="FFFFFF"/>
        <w:autoSpaceDE w:val="0"/>
        <w:autoSpaceDN w:val="0"/>
        <w:adjustRightInd w:val="0"/>
        <w:spacing w:line="360" w:lineRule="auto"/>
        <w:ind w:firstLine="709"/>
        <w:jc w:val="both"/>
      </w:pPr>
      <w:r w:rsidRPr="001E4F8C">
        <w:rPr>
          <w:color w:val="000000"/>
        </w:rPr>
        <w:t>Инвертаза является карбогид</w:t>
      </w:r>
      <w:r>
        <w:rPr>
          <w:color w:val="000000"/>
        </w:rPr>
        <w:t>разой, она действует на β-фруктофу</w:t>
      </w:r>
      <w:r w:rsidRPr="001E4F8C">
        <w:rPr>
          <w:color w:val="000000"/>
        </w:rPr>
        <w:t>ранозидазную связь в сахарозе, раффинозе, генцианозе и др. Наиболее активно этот фермент гидролизует с</w:t>
      </w:r>
      <w:r>
        <w:rPr>
          <w:color w:val="000000"/>
        </w:rPr>
        <w:t>ахарозу с образованием редуцирующих сахаров -</w:t>
      </w:r>
      <w:r w:rsidRPr="001E4F8C">
        <w:rPr>
          <w:color w:val="000000"/>
        </w:rPr>
        <w:t xml:space="preserve"> глюкозы и фруктозы:</w:t>
      </w:r>
    </w:p>
    <w:p w:rsidR="00EC4A4A" w:rsidRPr="001E4F8C" w:rsidRDefault="007A7BB3" w:rsidP="00763CB6">
      <w:pPr>
        <w:shd w:val="clear" w:color="auto" w:fill="FFFFFF"/>
        <w:autoSpaceDE w:val="0"/>
        <w:autoSpaceDN w:val="0"/>
        <w:adjustRightInd w:val="0"/>
        <w:ind w:firstLine="709"/>
        <w:jc w:val="both"/>
      </w:pPr>
      <w:r>
        <w:rPr>
          <w:color w:val="000000"/>
        </w:rPr>
        <w:t xml:space="preserve">                                       </w:t>
      </w:r>
      <w:r w:rsidR="00763CB6">
        <w:rPr>
          <w:color w:val="000000"/>
        </w:rPr>
        <w:t xml:space="preserve"> </w:t>
      </w:r>
      <w:r w:rsidR="00EC4A4A" w:rsidRPr="001E4F8C">
        <w:rPr>
          <w:color w:val="000000"/>
        </w:rPr>
        <w:t>инвертаза</w:t>
      </w:r>
    </w:p>
    <w:p w:rsidR="00EC4A4A" w:rsidRPr="00473735" w:rsidRDefault="00FF5778" w:rsidP="00763CB6">
      <w:pPr>
        <w:shd w:val="clear" w:color="auto" w:fill="FFFFFF"/>
        <w:autoSpaceDE w:val="0"/>
        <w:autoSpaceDN w:val="0"/>
        <w:adjustRightInd w:val="0"/>
        <w:jc w:val="center"/>
        <w:rPr>
          <w:color w:val="000000"/>
        </w:rPr>
      </w:pPr>
      <w:r>
        <w:rPr>
          <w:noProof/>
          <w:color w:val="000000"/>
        </w:rPr>
        <w:pict>
          <v:shape id="_x0000_s1218" type="#_x0000_t32" style="position:absolute;left:0;text-align:left;margin-left:226.1pt;margin-top:8pt;width:19.5pt;height:.75pt;flip:y;z-index:251660288" o:connectortype="straight">
            <v:stroke endarrow="block"/>
          </v:shape>
        </w:pict>
      </w:r>
      <w:r w:rsidR="00EC4A4A">
        <w:rPr>
          <w:color w:val="000000"/>
        </w:rPr>
        <w:t>С</w:t>
      </w:r>
      <w:r w:rsidR="00EC4A4A">
        <w:rPr>
          <w:color w:val="000000"/>
          <w:vertAlign w:val="subscript"/>
        </w:rPr>
        <w:t>12</w:t>
      </w:r>
      <w:r w:rsidR="00EC4A4A">
        <w:rPr>
          <w:color w:val="000000"/>
        </w:rPr>
        <w:t>Н</w:t>
      </w:r>
      <w:r w:rsidR="00EC4A4A">
        <w:rPr>
          <w:color w:val="000000"/>
          <w:vertAlign w:val="subscript"/>
        </w:rPr>
        <w:t>22</w:t>
      </w:r>
      <w:r w:rsidR="00EC4A4A">
        <w:rPr>
          <w:color w:val="000000"/>
        </w:rPr>
        <w:t>О</w:t>
      </w:r>
      <w:r w:rsidR="00EC4A4A">
        <w:rPr>
          <w:color w:val="000000"/>
          <w:vertAlign w:val="subscript"/>
        </w:rPr>
        <w:t>11</w:t>
      </w:r>
      <w:r w:rsidR="00EC4A4A">
        <w:rPr>
          <w:color w:val="000000"/>
        </w:rPr>
        <w:t xml:space="preserve"> + Н</w:t>
      </w:r>
      <w:r w:rsidR="00EC4A4A">
        <w:rPr>
          <w:color w:val="000000"/>
          <w:vertAlign w:val="subscript"/>
        </w:rPr>
        <w:t>2</w:t>
      </w:r>
      <w:r w:rsidR="00EC4A4A">
        <w:rPr>
          <w:color w:val="000000"/>
        </w:rPr>
        <w:t>О</w:t>
      </w:r>
      <w:r w:rsidR="00473735">
        <w:rPr>
          <w:color w:val="000000"/>
        </w:rPr>
        <w:t xml:space="preserve">       С</w:t>
      </w:r>
      <w:r w:rsidR="00473735">
        <w:rPr>
          <w:color w:val="000000"/>
          <w:vertAlign w:val="subscript"/>
        </w:rPr>
        <w:t>6</w:t>
      </w:r>
      <w:r w:rsidR="00473735">
        <w:rPr>
          <w:color w:val="000000"/>
        </w:rPr>
        <w:t>Н</w:t>
      </w:r>
      <w:r w:rsidR="00473735">
        <w:rPr>
          <w:color w:val="000000"/>
          <w:vertAlign w:val="subscript"/>
        </w:rPr>
        <w:t>12</w:t>
      </w:r>
      <w:r w:rsidR="00473735">
        <w:rPr>
          <w:color w:val="000000"/>
        </w:rPr>
        <w:t>О</w:t>
      </w:r>
      <w:r w:rsidR="00473735">
        <w:rPr>
          <w:color w:val="000000"/>
          <w:vertAlign w:val="subscript"/>
        </w:rPr>
        <w:t>6</w:t>
      </w:r>
      <w:r w:rsidR="00473735">
        <w:rPr>
          <w:color w:val="000000"/>
        </w:rPr>
        <w:t xml:space="preserve"> + С</w:t>
      </w:r>
      <w:r w:rsidR="00473735">
        <w:rPr>
          <w:color w:val="000000"/>
          <w:vertAlign w:val="subscript"/>
        </w:rPr>
        <w:t>6</w:t>
      </w:r>
      <w:r w:rsidR="00473735">
        <w:rPr>
          <w:color w:val="000000"/>
        </w:rPr>
        <w:t>Н</w:t>
      </w:r>
      <w:r w:rsidR="00473735">
        <w:rPr>
          <w:color w:val="000000"/>
          <w:vertAlign w:val="subscript"/>
        </w:rPr>
        <w:t>12</w:t>
      </w:r>
      <w:r w:rsidR="00473735">
        <w:rPr>
          <w:color w:val="000000"/>
        </w:rPr>
        <w:t>О</w:t>
      </w:r>
      <w:r w:rsidR="00473735">
        <w:rPr>
          <w:color w:val="000000"/>
          <w:vertAlign w:val="subscript"/>
        </w:rPr>
        <w:t>6</w:t>
      </w:r>
    </w:p>
    <w:p w:rsidR="00EC4A4A" w:rsidRPr="001E4F8C" w:rsidRDefault="007A7BB3" w:rsidP="00763CB6">
      <w:pPr>
        <w:shd w:val="clear" w:color="auto" w:fill="FFFFFF"/>
        <w:autoSpaceDE w:val="0"/>
        <w:autoSpaceDN w:val="0"/>
        <w:adjustRightInd w:val="0"/>
        <w:spacing w:line="360" w:lineRule="auto"/>
        <w:ind w:firstLine="709"/>
        <w:jc w:val="both"/>
      </w:pPr>
      <w:r>
        <w:rPr>
          <w:color w:val="000000"/>
        </w:rPr>
        <w:t xml:space="preserve">                </w:t>
      </w:r>
      <w:r w:rsidR="00763CB6">
        <w:rPr>
          <w:color w:val="000000"/>
        </w:rPr>
        <w:t xml:space="preserve">   </w:t>
      </w:r>
      <w:r>
        <w:rPr>
          <w:color w:val="000000"/>
        </w:rPr>
        <w:t xml:space="preserve">        </w:t>
      </w:r>
      <w:r w:rsidR="00EC4A4A" w:rsidRPr="001E4F8C">
        <w:rPr>
          <w:color w:val="000000"/>
        </w:rPr>
        <w:t xml:space="preserve">сахароза            </w:t>
      </w:r>
      <w:r w:rsidR="00763CB6">
        <w:rPr>
          <w:color w:val="000000"/>
        </w:rPr>
        <w:t xml:space="preserve"> </w:t>
      </w:r>
      <w:r w:rsidR="00EC4A4A" w:rsidRPr="001E4F8C">
        <w:rPr>
          <w:color w:val="000000"/>
        </w:rPr>
        <w:t xml:space="preserve">   </w:t>
      </w:r>
      <w:r>
        <w:rPr>
          <w:color w:val="000000"/>
        </w:rPr>
        <w:t xml:space="preserve">  </w:t>
      </w:r>
      <w:r w:rsidR="00EC4A4A" w:rsidRPr="001E4F8C">
        <w:rPr>
          <w:color w:val="000000"/>
        </w:rPr>
        <w:t xml:space="preserve"> </w:t>
      </w:r>
      <w:r>
        <w:rPr>
          <w:color w:val="000000"/>
        </w:rPr>
        <w:t xml:space="preserve">глюкоза   </w:t>
      </w:r>
      <w:r w:rsidR="00EC4A4A" w:rsidRPr="001E4F8C">
        <w:rPr>
          <w:color w:val="000000"/>
        </w:rPr>
        <w:t>фруктоза</w:t>
      </w:r>
    </w:p>
    <w:p w:rsidR="00EC4A4A" w:rsidRPr="001E4F8C" w:rsidRDefault="00EC4A4A" w:rsidP="00763CB6">
      <w:pPr>
        <w:shd w:val="clear" w:color="auto" w:fill="FFFFFF"/>
        <w:autoSpaceDE w:val="0"/>
        <w:autoSpaceDN w:val="0"/>
        <w:adjustRightInd w:val="0"/>
        <w:spacing w:line="360" w:lineRule="auto"/>
        <w:ind w:firstLine="709"/>
        <w:jc w:val="both"/>
      </w:pPr>
      <w:r w:rsidRPr="001E4F8C">
        <w:rPr>
          <w:color w:val="000000"/>
        </w:rPr>
        <w:t>Инвертаза широко распространена в природе и встречается почти во всех типах почв. Очень высокая активность инвертазы обнаружена в горно-луговых почвах. Активность инве</w:t>
      </w:r>
      <w:r w:rsidR="004E5A61">
        <w:rPr>
          <w:color w:val="000000"/>
        </w:rPr>
        <w:t>ртазы четко коррелирует с содер</w:t>
      </w:r>
      <w:r w:rsidRPr="001E4F8C">
        <w:rPr>
          <w:color w:val="000000"/>
        </w:rPr>
        <w:t>жанием гумуса и почвенным плодородием. Рекомендуется при изуче</w:t>
      </w:r>
      <w:r w:rsidRPr="001E4F8C">
        <w:rPr>
          <w:color w:val="000000"/>
        </w:rPr>
        <w:softHyphen/>
        <w:t>нии влияния удобрений для оценки их эффективности. М</w:t>
      </w:r>
      <w:r w:rsidR="007A7BB3">
        <w:rPr>
          <w:color w:val="000000"/>
        </w:rPr>
        <w:t>етоды опреде</w:t>
      </w:r>
      <w:r w:rsidR="007A7BB3">
        <w:rPr>
          <w:color w:val="000000"/>
        </w:rPr>
        <w:softHyphen/>
        <w:t>ления активности ин</w:t>
      </w:r>
      <w:r w:rsidRPr="001E4F8C">
        <w:rPr>
          <w:color w:val="000000"/>
        </w:rPr>
        <w:t>вертазы почв основаны на количест</w:t>
      </w:r>
      <w:r w:rsidR="007A7BB3">
        <w:rPr>
          <w:color w:val="000000"/>
        </w:rPr>
        <w:t>венном учете восстанавливающих с</w:t>
      </w:r>
      <w:r w:rsidRPr="001E4F8C">
        <w:rPr>
          <w:color w:val="000000"/>
        </w:rPr>
        <w:t>ахаров по Бертрану и по изменению оптических свойств раствора сахарозы до и после воздействия фермента. Первый способ может быть применен при изучении</w:t>
      </w:r>
      <w:r w:rsidR="004E5A61">
        <w:rPr>
          <w:color w:val="000000"/>
        </w:rPr>
        <w:t xml:space="preserve"> фермента с очень широкой ампли</w:t>
      </w:r>
      <w:r w:rsidRPr="001E4F8C">
        <w:rPr>
          <w:color w:val="000000"/>
        </w:rPr>
        <w:t>тудой активности и концентрации субстрата. Поляриметрический и фотоколориметрический способы более требовательны к концентрации</w:t>
      </w:r>
      <w:r w:rsidR="007A7BB3">
        <w:rPr>
          <w:color w:val="000000"/>
        </w:rPr>
        <w:t xml:space="preserve"> с</w:t>
      </w:r>
      <w:r w:rsidRPr="001E4F8C">
        <w:rPr>
          <w:color w:val="000000"/>
        </w:rPr>
        <w:t xml:space="preserve">ахаров и неприемлемы для почв с </w:t>
      </w:r>
      <w:r w:rsidR="004E5A61">
        <w:rPr>
          <w:color w:val="000000"/>
        </w:rPr>
        <w:t>высоким содержанием органическо</w:t>
      </w:r>
      <w:r w:rsidRPr="001E4F8C">
        <w:rPr>
          <w:color w:val="000000"/>
        </w:rPr>
        <w:t>го вещества, где получаются, окрашенные растворы; поэтому эти метод</w:t>
      </w:r>
      <w:r w:rsidR="007A7BB3">
        <w:rPr>
          <w:color w:val="000000"/>
        </w:rPr>
        <w:t>ы ограниченно применяются в почв</w:t>
      </w:r>
      <w:r w:rsidRPr="001E4F8C">
        <w:rPr>
          <w:color w:val="000000"/>
        </w:rPr>
        <w:t>енных исследованиях.</w:t>
      </w:r>
    </w:p>
    <w:p w:rsidR="007A7BB3" w:rsidRPr="007A7BB3" w:rsidRDefault="00EC4A4A" w:rsidP="007A7BB3">
      <w:pPr>
        <w:shd w:val="clear" w:color="auto" w:fill="FFFFFF"/>
        <w:autoSpaceDE w:val="0"/>
        <w:autoSpaceDN w:val="0"/>
        <w:adjustRightInd w:val="0"/>
        <w:spacing w:line="360" w:lineRule="auto"/>
        <w:jc w:val="center"/>
        <w:rPr>
          <w:b/>
          <w:bCs/>
          <w:iCs/>
          <w:color w:val="000000"/>
        </w:rPr>
      </w:pPr>
      <w:r w:rsidRPr="007A7BB3">
        <w:rPr>
          <w:b/>
          <w:iCs/>
          <w:color w:val="000000"/>
        </w:rPr>
        <w:t xml:space="preserve">Модифицированный колориметрический метод Ф.Х. </w:t>
      </w:r>
      <w:r w:rsidRPr="007A7BB3">
        <w:rPr>
          <w:b/>
          <w:bCs/>
          <w:iCs/>
          <w:color w:val="000000"/>
        </w:rPr>
        <w:t>Хазиева</w:t>
      </w:r>
    </w:p>
    <w:p w:rsidR="00EC4A4A" w:rsidRPr="001E4F8C" w:rsidRDefault="00EC4A4A" w:rsidP="00EC4A4A">
      <w:pPr>
        <w:shd w:val="clear" w:color="auto" w:fill="FFFFFF"/>
        <w:autoSpaceDE w:val="0"/>
        <w:autoSpaceDN w:val="0"/>
        <w:adjustRightInd w:val="0"/>
        <w:spacing w:line="360" w:lineRule="auto"/>
        <w:ind w:firstLine="709"/>
        <w:jc w:val="both"/>
      </w:pPr>
      <w:r w:rsidRPr="007A7BB3">
        <w:rPr>
          <w:color w:val="000000"/>
          <w:spacing w:val="100"/>
        </w:rPr>
        <w:t>Х</w:t>
      </w:r>
      <w:r w:rsidR="007A7BB3" w:rsidRPr="007A7BB3">
        <w:rPr>
          <w:color w:val="000000"/>
          <w:spacing w:val="100"/>
        </w:rPr>
        <w:t>од анализа</w:t>
      </w:r>
      <w:r w:rsidRPr="001E4F8C">
        <w:rPr>
          <w:color w:val="000000"/>
        </w:rPr>
        <w:t>. Навески (</w:t>
      </w:r>
      <w:smartTag w:uri="urn:schemas-microsoft-com:office:smarttags" w:element="metricconverter">
        <w:smartTagPr>
          <w:attr w:name="ProductID" w:val="1 г"/>
        </w:smartTagPr>
        <w:r w:rsidRPr="001E4F8C">
          <w:rPr>
            <w:color w:val="000000"/>
          </w:rPr>
          <w:t>1 г</w:t>
        </w:r>
      </w:smartTag>
      <w:r w:rsidRPr="001E4F8C">
        <w:rPr>
          <w:color w:val="000000"/>
        </w:rPr>
        <w:t>) подготовленной почвы помещают в колбы емкостью 50 мл, добавляют 5</w:t>
      </w:r>
      <w:r w:rsidR="004E5A61">
        <w:rPr>
          <w:color w:val="000000"/>
        </w:rPr>
        <w:t xml:space="preserve"> мл 3-процентного свежеприготов</w:t>
      </w:r>
      <w:r w:rsidRPr="001E4F8C">
        <w:rPr>
          <w:color w:val="000000"/>
        </w:rPr>
        <w:t xml:space="preserve">ленного раствора </w:t>
      </w:r>
      <w:r w:rsidR="007A7BB3">
        <w:rPr>
          <w:color w:val="000000"/>
        </w:rPr>
        <w:t>сахарозы на фосфатном буфере (рН</w:t>
      </w:r>
      <w:r w:rsidRPr="001E4F8C">
        <w:rPr>
          <w:color w:val="000000"/>
        </w:rPr>
        <w:t xml:space="preserve"> 4,9) и каплю-две толуола. При биодиагностике почв активность инвертазы определяют без добавления б</w:t>
      </w:r>
      <w:r w:rsidR="007A7BB3">
        <w:rPr>
          <w:color w:val="000000"/>
        </w:rPr>
        <w:t>уфера -</w:t>
      </w:r>
      <w:r w:rsidRPr="001E4F8C">
        <w:rPr>
          <w:color w:val="000000"/>
        </w:rPr>
        <w:t xml:space="preserve"> при рН почвы. Колбы закрывают корковыми пробками, осторожно встряхивают</w:t>
      </w:r>
      <w:r w:rsidR="007A7BB3">
        <w:rPr>
          <w:color w:val="000000"/>
        </w:rPr>
        <w:t xml:space="preserve"> и помещают в термостат при 30 </w:t>
      </w:r>
      <w:r w:rsidR="007A7BB3">
        <w:rPr>
          <w:color w:val="000000"/>
          <w:vertAlign w:val="superscript"/>
        </w:rPr>
        <w:t>0</w:t>
      </w:r>
      <w:r w:rsidRPr="001E4F8C">
        <w:rPr>
          <w:color w:val="000000"/>
        </w:rPr>
        <w:t>С на 24 ч. Контролем служат субстраты без почвы и почва, сте</w:t>
      </w:r>
      <w:r w:rsidR="007A7BB3">
        <w:rPr>
          <w:color w:val="000000"/>
        </w:rPr>
        <w:t xml:space="preserve">рилизованная сухим жаром, при 180 </w:t>
      </w:r>
      <w:r w:rsidR="007A7BB3">
        <w:rPr>
          <w:color w:val="000000"/>
          <w:vertAlign w:val="superscript"/>
        </w:rPr>
        <w:t>0</w:t>
      </w:r>
      <w:r w:rsidRPr="001E4F8C">
        <w:rPr>
          <w:color w:val="000000"/>
        </w:rPr>
        <w:t xml:space="preserve">С в течение 3 ч. В течение инкубации колбы периодически встряхивают. После инкубации в колбы добавляют 25 мл дистиллированной воды, взбалтывают и фильтруют. В случае высокой активности инвертазы (особенно в </w:t>
      </w:r>
      <w:r w:rsidR="004E5A61">
        <w:rPr>
          <w:color w:val="000000"/>
        </w:rPr>
        <w:t>горно-луговых и торфянистых поч</w:t>
      </w:r>
      <w:r w:rsidRPr="001E4F8C">
        <w:rPr>
          <w:color w:val="000000"/>
        </w:rPr>
        <w:t xml:space="preserve">вах с высоким содержанием гумуса) </w:t>
      </w:r>
      <w:r w:rsidR="004E5A61">
        <w:rPr>
          <w:color w:val="000000"/>
        </w:rPr>
        <w:t>количество добавляемой воды уве</w:t>
      </w:r>
      <w:r w:rsidR="007A7BB3">
        <w:rPr>
          <w:color w:val="000000"/>
        </w:rPr>
        <w:t>личивают до 50-</w:t>
      </w:r>
      <w:r w:rsidRPr="001E4F8C">
        <w:rPr>
          <w:color w:val="000000"/>
        </w:rPr>
        <w:t>100 мл. В случае н</w:t>
      </w:r>
      <w:r w:rsidR="004E5A61">
        <w:rPr>
          <w:color w:val="000000"/>
        </w:rPr>
        <w:t>изкой активности количество дис</w:t>
      </w:r>
      <w:r w:rsidRPr="001E4F8C">
        <w:rPr>
          <w:color w:val="000000"/>
        </w:rPr>
        <w:t xml:space="preserve">тиллята уменьшают до </w:t>
      </w:r>
      <w:r w:rsidRPr="001E4F8C">
        <w:rPr>
          <w:bCs/>
          <w:color w:val="000000"/>
        </w:rPr>
        <w:t xml:space="preserve">5-10 </w:t>
      </w:r>
      <w:r w:rsidRPr="001E4F8C">
        <w:rPr>
          <w:color w:val="000000"/>
        </w:rPr>
        <w:t>мл. Разведение учитывают при расчетах активности фермента.</w:t>
      </w:r>
    </w:p>
    <w:p w:rsidR="00EC4A4A" w:rsidRPr="001E4F8C" w:rsidRDefault="00EC4A4A" w:rsidP="00EC4A4A">
      <w:pPr>
        <w:shd w:val="clear" w:color="auto" w:fill="FFFFFF"/>
        <w:autoSpaceDE w:val="0"/>
        <w:autoSpaceDN w:val="0"/>
        <w:adjustRightInd w:val="0"/>
        <w:spacing w:line="360" w:lineRule="auto"/>
        <w:ind w:firstLine="709"/>
        <w:jc w:val="both"/>
      </w:pPr>
      <w:r w:rsidRPr="004E580F">
        <w:rPr>
          <w:color w:val="000000"/>
        </w:rPr>
        <w:t>Берут пипеткой 6 мл фильтрата в пробирку объемом 15-20 мл. Добавляют пипеткой 6 мл реактива Феллинга, перемешивают. П</w:t>
      </w:r>
      <w:r w:rsidR="004E580F">
        <w:rPr>
          <w:color w:val="000000"/>
        </w:rPr>
        <w:t>робирку с ярко-синим раствором</w:t>
      </w:r>
      <w:r w:rsidRPr="004E580F">
        <w:rPr>
          <w:color w:val="000000"/>
        </w:rPr>
        <w:t xml:space="preserve"> нагревают на кипящей водяной бане 10 мин. При нагревании часть</w:t>
      </w:r>
      <w:r w:rsidR="004E580F">
        <w:rPr>
          <w:color w:val="000000"/>
        </w:rPr>
        <w:t xml:space="preserve"> меди реактива Феллин</w:t>
      </w:r>
      <w:r w:rsidRPr="001E4F8C">
        <w:rPr>
          <w:color w:val="000000"/>
        </w:rPr>
        <w:t>га восста</w:t>
      </w:r>
      <w:r w:rsidR="004E580F">
        <w:rPr>
          <w:color w:val="000000"/>
        </w:rPr>
        <w:t>навливается и выпадает в осадок</w:t>
      </w:r>
      <w:r w:rsidRPr="001E4F8C">
        <w:rPr>
          <w:color w:val="000000"/>
        </w:rPr>
        <w:t xml:space="preserve"> красного цвета, при этом раствор осветляется. Далее пробирки охлаждают, содержимое центрифугируют 1-3 мин </w:t>
      </w:r>
      <w:r w:rsidR="004E580F">
        <w:rPr>
          <w:color w:val="000000"/>
        </w:rPr>
        <w:t>при 1500-3000 об./мин. Колориметрируют при длине волн</w:t>
      </w:r>
      <w:r w:rsidRPr="001E4F8C">
        <w:rPr>
          <w:color w:val="000000"/>
        </w:rPr>
        <w:t>ы</w:t>
      </w:r>
      <w:r w:rsidR="004E580F">
        <w:rPr>
          <w:color w:val="000000"/>
        </w:rPr>
        <w:t xml:space="preserve"> 630 нм в кюветах шириной  </w:t>
      </w:r>
      <w:smartTag w:uri="urn:schemas-microsoft-com:office:smarttags" w:element="metricconverter">
        <w:smartTagPr>
          <w:attr w:name="ProductID" w:val="1 см"/>
        </w:smartTagPr>
        <w:r w:rsidR="004E580F">
          <w:rPr>
            <w:color w:val="000000"/>
          </w:rPr>
          <w:t>1</w:t>
        </w:r>
        <w:r w:rsidRPr="001E4F8C">
          <w:rPr>
            <w:color w:val="000000"/>
          </w:rPr>
          <w:t xml:space="preserve"> см</w:t>
        </w:r>
      </w:smartTag>
      <w:r w:rsidRPr="001E4F8C">
        <w:rPr>
          <w:color w:val="000000"/>
        </w:rPr>
        <w:t>..</w:t>
      </w:r>
    </w:p>
    <w:p w:rsidR="00EC4A4A" w:rsidRPr="001E4F8C" w:rsidRDefault="004E580F" w:rsidP="004E580F">
      <w:pPr>
        <w:shd w:val="clear" w:color="auto" w:fill="FFFFFF"/>
        <w:autoSpaceDE w:val="0"/>
        <w:autoSpaceDN w:val="0"/>
        <w:adjustRightInd w:val="0"/>
        <w:spacing w:line="360" w:lineRule="auto"/>
        <w:ind w:firstLine="709"/>
        <w:jc w:val="both"/>
      </w:pPr>
      <w:r>
        <w:rPr>
          <w:color w:val="000000"/>
        </w:rPr>
        <w:t>Окрашенный раствор лучше колориметрировать на фотоэлектроко</w:t>
      </w:r>
      <w:r w:rsidR="00EC4A4A" w:rsidRPr="001E4F8C">
        <w:rPr>
          <w:color w:val="000000"/>
        </w:rPr>
        <w:t xml:space="preserve">лоримотре </w:t>
      </w:r>
      <w:r>
        <w:rPr>
          <w:color w:val="000000"/>
        </w:rPr>
        <w:t>КФК-3 с непрерывной шкалой, так</w:t>
      </w:r>
      <w:r w:rsidR="00EC4A4A" w:rsidRPr="001E4F8C">
        <w:rPr>
          <w:color w:val="000000"/>
        </w:rPr>
        <w:t xml:space="preserve"> как использование </w:t>
      </w:r>
      <w:r w:rsidR="00EC4A4A" w:rsidRPr="001E4F8C">
        <w:rPr>
          <w:bCs/>
          <w:color w:val="000000"/>
        </w:rPr>
        <w:t xml:space="preserve">КФК-2 </w:t>
      </w:r>
      <w:r w:rsidR="00EC4A4A" w:rsidRPr="001E4F8C">
        <w:rPr>
          <w:color w:val="000000"/>
        </w:rPr>
        <w:t>или .подобных ему приборов с ограниченной шкалой дает неточные результаты, ввиду того что большинс</w:t>
      </w:r>
      <w:r>
        <w:rPr>
          <w:color w:val="000000"/>
        </w:rPr>
        <w:t>тво значений ложится в левой не</w:t>
      </w:r>
      <w:r w:rsidR="00EC4A4A" w:rsidRPr="001E4F8C">
        <w:rPr>
          <w:color w:val="000000"/>
        </w:rPr>
        <w:t>дробной половине шкалы.</w:t>
      </w:r>
    </w:p>
    <w:p w:rsidR="00EC4A4A" w:rsidRPr="001E4F8C" w:rsidRDefault="00EC4A4A" w:rsidP="00EC4A4A">
      <w:pPr>
        <w:shd w:val="clear" w:color="auto" w:fill="FFFFFF"/>
        <w:autoSpaceDE w:val="0"/>
        <w:autoSpaceDN w:val="0"/>
        <w:adjustRightInd w:val="0"/>
        <w:spacing w:line="360" w:lineRule="auto"/>
        <w:ind w:firstLine="709"/>
        <w:jc w:val="both"/>
      </w:pPr>
      <w:r w:rsidRPr="001E4F8C">
        <w:rPr>
          <w:color w:val="000000"/>
        </w:rPr>
        <w:t xml:space="preserve">Количество глюкозы (мг/мл) определяют по калибровочной кривой. Полученные данные умножают на 30 (общий объем раствора). Активность инвертазы выражают в миллиграммах глюкозы на </w:t>
      </w:r>
      <w:smartTag w:uri="urn:schemas-microsoft-com:office:smarttags" w:element="metricconverter">
        <w:smartTagPr>
          <w:attr w:name="ProductID" w:val="1 г"/>
        </w:smartTagPr>
        <w:r w:rsidRPr="001E4F8C">
          <w:rPr>
            <w:color w:val="000000"/>
          </w:rPr>
          <w:t>1 г</w:t>
        </w:r>
      </w:smartTag>
      <w:r w:rsidRPr="001E4F8C">
        <w:rPr>
          <w:color w:val="000000"/>
        </w:rPr>
        <w:t xml:space="preserve"> почвы за 24 ч</w:t>
      </w:r>
    </w:p>
    <w:p w:rsidR="00EC4A4A" w:rsidRPr="004E580F" w:rsidRDefault="00EC4A4A" w:rsidP="00EC4A4A">
      <w:pPr>
        <w:shd w:val="clear" w:color="auto" w:fill="FFFFFF"/>
        <w:autoSpaceDE w:val="0"/>
        <w:autoSpaceDN w:val="0"/>
        <w:adjustRightInd w:val="0"/>
        <w:spacing w:line="360" w:lineRule="auto"/>
        <w:ind w:firstLine="709"/>
        <w:jc w:val="both"/>
        <w:rPr>
          <w:spacing w:val="100"/>
        </w:rPr>
      </w:pPr>
      <w:r w:rsidRPr="004E580F">
        <w:rPr>
          <w:color w:val="000000"/>
          <w:spacing w:val="100"/>
        </w:rPr>
        <w:t>Р</w:t>
      </w:r>
      <w:r w:rsidR="004E580F" w:rsidRPr="004E580F">
        <w:rPr>
          <w:color w:val="000000"/>
          <w:spacing w:val="100"/>
        </w:rPr>
        <w:t>еактивы:</w:t>
      </w:r>
    </w:p>
    <w:p w:rsidR="00EC4A4A" w:rsidRPr="001E4F8C" w:rsidRDefault="004E580F" w:rsidP="00EC4A4A">
      <w:pPr>
        <w:shd w:val="clear" w:color="auto" w:fill="FFFFFF"/>
        <w:autoSpaceDE w:val="0"/>
        <w:autoSpaceDN w:val="0"/>
        <w:adjustRightInd w:val="0"/>
        <w:spacing w:line="360" w:lineRule="auto"/>
        <w:ind w:firstLine="709"/>
        <w:jc w:val="both"/>
      </w:pPr>
      <w:r>
        <w:rPr>
          <w:color w:val="000000"/>
        </w:rPr>
        <w:t>1)</w:t>
      </w:r>
      <w:r w:rsidR="00EC4A4A" w:rsidRPr="001E4F8C">
        <w:rPr>
          <w:color w:val="000000"/>
        </w:rPr>
        <w:t xml:space="preserve"> свежеприготовленный 3-процент</w:t>
      </w:r>
      <w:r>
        <w:rPr>
          <w:color w:val="000000"/>
        </w:rPr>
        <w:t>ный раствор сахарозы (для хране</w:t>
      </w:r>
      <w:r w:rsidR="00EC4A4A" w:rsidRPr="001E4F8C">
        <w:rPr>
          <w:color w:val="000000"/>
        </w:rPr>
        <w:t>ния раствора в течение несколь</w:t>
      </w:r>
      <w:r>
        <w:rPr>
          <w:color w:val="000000"/>
        </w:rPr>
        <w:t>ких дней добавляют несколько ка</w:t>
      </w:r>
      <w:r w:rsidR="00EC4A4A" w:rsidRPr="001E4F8C">
        <w:rPr>
          <w:color w:val="000000"/>
        </w:rPr>
        <w:t>пель толуола);</w:t>
      </w:r>
    </w:p>
    <w:p w:rsidR="00EC4A4A" w:rsidRPr="001E4F8C" w:rsidRDefault="004E580F" w:rsidP="00EC4A4A">
      <w:pPr>
        <w:shd w:val="clear" w:color="auto" w:fill="FFFFFF"/>
        <w:autoSpaceDE w:val="0"/>
        <w:autoSpaceDN w:val="0"/>
        <w:adjustRightInd w:val="0"/>
        <w:spacing w:line="360" w:lineRule="auto"/>
        <w:ind w:firstLine="709"/>
        <w:jc w:val="both"/>
      </w:pPr>
      <w:r>
        <w:rPr>
          <w:color w:val="000000"/>
        </w:rPr>
        <w:t xml:space="preserve">2) </w:t>
      </w:r>
      <w:r w:rsidR="00EC4A4A" w:rsidRPr="001E4F8C">
        <w:rPr>
          <w:color w:val="000000"/>
        </w:rPr>
        <w:t>толуол;</w:t>
      </w:r>
    </w:p>
    <w:p w:rsidR="00EC4A4A" w:rsidRPr="001E4F8C" w:rsidRDefault="004E580F" w:rsidP="00EC4A4A">
      <w:pPr>
        <w:shd w:val="clear" w:color="auto" w:fill="FFFFFF"/>
        <w:autoSpaceDE w:val="0"/>
        <w:autoSpaceDN w:val="0"/>
        <w:adjustRightInd w:val="0"/>
        <w:spacing w:line="360" w:lineRule="auto"/>
        <w:ind w:firstLine="709"/>
        <w:jc w:val="both"/>
      </w:pPr>
      <w:r>
        <w:rPr>
          <w:color w:val="000000"/>
        </w:rPr>
        <w:t>3)</w:t>
      </w:r>
      <w:r w:rsidR="00EC4A4A" w:rsidRPr="001E4F8C">
        <w:rPr>
          <w:color w:val="000000"/>
        </w:rPr>
        <w:t xml:space="preserve"> реактив Феллинга (готовый реак</w:t>
      </w:r>
      <w:r>
        <w:rPr>
          <w:color w:val="000000"/>
        </w:rPr>
        <w:t>тив не хранится и готовится сме</w:t>
      </w:r>
      <w:r w:rsidR="00EC4A4A" w:rsidRPr="001E4F8C">
        <w:rPr>
          <w:color w:val="000000"/>
        </w:rPr>
        <w:t>шиванием двух раств</w:t>
      </w:r>
      <w:r>
        <w:rPr>
          <w:color w:val="000000"/>
        </w:rPr>
        <w:t>оров перед анализом: раствор-1 -</w:t>
      </w:r>
      <w:r w:rsidR="00EC4A4A" w:rsidRPr="001E4F8C">
        <w:rPr>
          <w:color w:val="000000"/>
        </w:rPr>
        <w:t xml:space="preserve"> </w:t>
      </w:r>
      <w:smartTag w:uri="urn:schemas-microsoft-com:office:smarttags" w:element="metricconverter">
        <w:smartTagPr>
          <w:attr w:name="ProductID" w:val="100 г"/>
        </w:smartTagPr>
        <w:r w:rsidR="00EC4A4A" w:rsidRPr="001E4F8C">
          <w:rPr>
            <w:color w:val="000000"/>
          </w:rPr>
          <w:t>100 г</w:t>
        </w:r>
      </w:smartTag>
      <w:r>
        <w:rPr>
          <w:color w:val="000000"/>
        </w:rPr>
        <w:t xml:space="preserve"> сегне</w:t>
      </w:r>
      <w:r w:rsidR="00EC4A4A" w:rsidRPr="001E4F8C">
        <w:rPr>
          <w:color w:val="000000"/>
        </w:rPr>
        <w:t>товой соли (калий-натрий винно</w:t>
      </w:r>
      <w:r>
        <w:rPr>
          <w:color w:val="000000"/>
        </w:rPr>
        <w:t>кислый) растворяют в дистиллиро</w:t>
      </w:r>
      <w:r w:rsidR="00EC4A4A" w:rsidRPr="001E4F8C">
        <w:rPr>
          <w:color w:val="000000"/>
        </w:rPr>
        <w:t xml:space="preserve">ванной воде, прибавляют </w:t>
      </w:r>
      <w:smartTag w:uri="urn:schemas-microsoft-com:office:smarttags" w:element="metricconverter">
        <w:smartTagPr>
          <w:attr w:name="ProductID" w:val="75 г"/>
        </w:smartTagPr>
        <w:r w:rsidR="00EC4A4A" w:rsidRPr="001E4F8C">
          <w:rPr>
            <w:color w:val="000000"/>
          </w:rPr>
          <w:t>75 г</w:t>
        </w:r>
      </w:smartTag>
      <w:r w:rsidR="00EC4A4A" w:rsidRPr="001E4F8C">
        <w:rPr>
          <w:color w:val="000000"/>
        </w:rPr>
        <w:t xml:space="preserve"> КОН или </w:t>
      </w:r>
      <w:r w:rsidR="00EC4A4A" w:rsidRPr="001E4F8C">
        <w:rPr>
          <w:bCs/>
          <w:color w:val="000000"/>
          <w:lang w:val="en-US"/>
        </w:rPr>
        <w:t>NaOH</w:t>
      </w:r>
      <w:r w:rsidR="00EC4A4A" w:rsidRPr="001E4F8C">
        <w:rPr>
          <w:bCs/>
          <w:color w:val="000000"/>
        </w:rPr>
        <w:t xml:space="preserve"> </w:t>
      </w:r>
      <w:r w:rsidR="00EC4A4A" w:rsidRPr="001E4F8C">
        <w:rPr>
          <w:color w:val="000000"/>
        </w:rPr>
        <w:t xml:space="preserve">и доводят объем до 500 мл; раствор-2 </w:t>
      </w:r>
      <w:r>
        <w:rPr>
          <w:iCs/>
          <w:color w:val="000000"/>
        </w:rPr>
        <w:t>-</w:t>
      </w:r>
      <w:r w:rsidR="00EC4A4A" w:rsidRPr="001E4F8C">
        <w:rPr>
          <w:iCs/>
          <w:color w:val="000000"/>
        </w:rPr>
        <w:t xml:space="preserve"> </w:t>
      </w:r>
      <w:smartTag w:uri="urn:schemas-microsoft-com:office:smarttags" w:element="metricconverter">
        <w:smartTagPr>
          <w:attr w:name="ProductID" w:val="20 г"/>
        </w:smartTagPr>
        <w:r w:rsidR="00EC4A4A" w:rsidRPr="001E4F8C">
          <w:rPr>
            <w:color w:val="000000"/>
          </w:rPr>
          <w:t>20 г</w:t>
        </w:r>
      </w:smartTag>
      <w:r w:rsidR="00EC4A4A" w:rsidRPr="001E4F8C">
        <w:rPr>
          <w:color w:val="000000"/>
        </w:rPr>
        <w:t xml:space="preserve"> </w:t>
      </w:r>
      <w:r w:rsidR="00EC4A4A" w:rsidRPr="004E580F">
        <w:rPr>
          <w:color w:val="000000"/>
          <w:lang w:val="en-US"/>
        </w:rPr>
        <w:t>CuSO</w:t>
      </w:r>
      <w:r>
        <w:rPr>
          <w:color w:val="000000"/>
          <w:vertAlign w:val="subscript"/>
        </w:rPr>
        <w:t>4</w:t>
      </w:r>
      <w:r>
        <w:rPr>
          <w:color w:val="000000"/>
        </w:rPr>
        <w:t xml:space="preserve"> </w:t>
      </w:r>
      <w:r w:rsidR="00EC4A4A" w:rsidRPr="004E580F">
        <w:rPr>
          <w:color w:val="000000"/>
        </w:rPr>
        <w:t>растворяют</w:t>
      </w:r>
      <w:r w:rsidR="00EC4A4A" w:rsidRPr="001E4F8C">
        <w:rPr>
          <w:color w:val="000000"/>
        </w:rPr>
        <w:t xml:space="preserve"> в дист</w:t>
      </w:r>
      <w:r>
        <w:rPr>
          <w:color w:val="000000"/>
        </w:rPr>
        <w:t>иллированной воде и доводят до 5</w:t>
      </w:r>
      <w:r w:rsidR="00EC4A4A" w:rsidRPr="001E4F8C">
        <w:rPr>
          <w:color w:val="000000"/>
        </w:rPr>
        <w:t>00 мл);</w:t>
      </w:r>
    </w:p>
    <w:p w:rsidR="00EC4A4A" w:rsidRPr="001E4F8C" w:rsidRDefault="004E580F" w:rsidP="00EC4A4A">
      <w:pPr>
        <w:shd w:val="clear" w:color="auto" w:fill="FFFFFF"/>
        <w:autoSpaceDE w:val="0"/>
        <w:autoSpaceDN w:val="0"/>
        <w:adjustRightInd w:val="0"/>
        <w:spacing w:line="360" w:lineRule="auto"/>
        <w:ind w:firstLine="709"/>
        <w:jc w:val="both"/>
      </w:pPr>
      <w:r>
        <w:rPr>
          <w:color w:val="000000"/>
        </w:rPr>
        <w:t xml:space="preserve">4) </w:t>
      </w:r>
      <w:r w:rsidR="00EC4A4A" w:rsidRPr="001E4F8C">
        <w:rPr>
          <w:color w:val="000000"/>
        </w:rPr>
        <w:t xml:space="preserve">стандартный раствор глюкозы. Исходный раствор: </w:t>
      </w:r>
      <w:r>
        <w:rPr>
          <w:color w:val="000000"/>
        </w:rPr>
        <w:t>6</w:t>
      </w:r>
      <w:r w:rsidR="00EC4A4A" w:rsidRPr="001E4F8C">
        <w:rPr>
          <w:color w:val="000000"/>
        </w:rPr>
        <w:t xml:space="preserve"> мг глюкозы в 1 мл дистиллированной воды. Рабочие растворы готовят, доводя 1, 2, 5, 10, 15, 20 мл исходного раствора (соответственно 0,06, </w:t>
      </w:r>
      <w:r w:rsidR="00EC4A4A" w:rsidRPr="001E4F8C">
        <w:rPr>
          <w:bCs/>
          <w:color w:val="000000"/>
        </w:rPr>
        <w:t xml:space="preserve">0,12, </w:t>
      </w:r>
      <w:r w:rsidR="00EC4A4A" w:rsidRPr="001E4F8C">
        <w:rPr>
          <w:color w:val="000000"/>
        </w:rPr>
        <w:t>0,30, 0,6, 0,9 и 1,2 мг глюкозы в 1 мл раствора) дистилля</w:t>
      </w:r>
      <w:r>
        <w:rPr>
          <w:color w:val="000000"/>
        </w:rPr>
        <w:t>том в мерных кол</w:t>
      </w:r>
      <w:r w:rsidR="00EC4A4A" w:rsidRPr="001E4F8C">
        <w:rPr>
          <w:color w:val="000000"/>
        </w:rPr>
        <w:t>бах до 100 мл. Далее к 6 мл растворов добавляют реактив Феллинга и дальше действуют по описанной выше методике.</w:t>
      </w:r>
    </w:p>
    <w:p w:rsidR="00763CB6" w:rsidRPr="004E5A61" w:rsidRDefault="004E5A61" w:rsidP="004E5A61">
      <w:pPr>
        <w:shd w:val="clear" w:color="auto" w:fill="FFFFFF"/>
        <w:autoSpaceDE w:val="0"/>
        <w:autoSpaceDN w:val="0"/>
        <w:adjustRightInd w:val="0"/>
        <w:spacing w:line="360" w:lineRule="auto"/>
        <w:jc w:val="center"/>
        <w:rPr>
          <w:b/>
        </w:rPr>
      </w:pPr>
      <w:r w:rsidRPr="004E5A61">
        <w:rPr>
          <w:b/>
          <w:color w:val="000000"/>
        </w:rPr>
        <w:t xml:space="preserve">4.2.4 </w:t>
      </w:r>
      <w:r w:rsidR="00763CB6" w:rsidRPr="004E5A61">
        <w:rPr>
          <w:b/>
          <w:color w:val="000000"/>
        </w:rPr>
        <w:t>Протеазы (пептид-гидролазы)</w:t>
      </w:r>
    </w:p>
    <w:p w:rsidR="00763CB6" w:rsidRPr="001E4F8C" w:rsidRDefault="00763CB6" w:rsidP="00763CB6">
      <w:pPr>
        <w:shd w:val="clear" w:color="auto" w:fill="FFFFFF"/>
        <w:autoSpaceDE w:val="0"/>
        <w:autoSpaceDN w:val="0"/>
        <w:adjustRightInd w:val="0"/>
        <w:spacing w:line="360" w:lineRule="auto"/>
        <w:ind w:firstLine="709"/>
        <w:jc w:val="both"/>
      </w:pPr>
      <w:r w:rsidRPr="001E4F8C">
        <w:rPr>
          <w:color w:val="000000"/>
        </w:rPr>
        <w:t>Протеолитичеекне ферменты к</w:t>
      </w:r>
      <w:r w:rsidR="004E5A61">
        <w:rPr>
          <w:color w:val="000000"/>
        </w:rPr>
        <w:t>атализируют гидролитическое рас</w:t>
      </w:r>
      <w:r w:rsidRPr="001E4F8C">
        <w:rPr>
          <w:color w:val="000000"/>
        </w:rPr>
        <w:t>щепление белковых веществ до пептидов и гидролиз этих</w:t>
      </w:r>
      <w:r w:rsidR="004E5A61">
        <w:rPr>
          <w:color w:val="000000"/>
        </w:rPr>
        <w:t xml:space="preserve"> продуктов до аминокисл</w:t>
      </w:r>
      <w:r w:rsidRPr="001E4F8C">
        <w:rPr>
          <w:color w:val="000000"/>
        </w:rPr>
        <w:t>от.</w:t>
      </w:r>
    </w:p>
    <w:p w:rsidR="00763CB6" w:rsidRPr="001E4F8C" w:rsidRDefault="00763CB6" w:rsidP="00763CB6">
      <w:pPr>
        <w:shd w:val="clear" w:color="auto" w:fill="FFFFFF"/>
        <w:autoSpaceDE w:val="0"/>
        <w:autoSpaceDN w:val="0"/>
        <w:adjustRightInd w:val="0"/>
        <w:spacing w:line="360" w:lineRule="auto"/>
        <w:ind w:firstLine="709"/>
        <w:jc w:val="both"/>
      </w:pPr>
      <w:r w:rsidRPr="001E4F8C">
        <w:rPr>
          <w:color w:val="000000"/>
        </w:rPr>
        <w:t>Протеазы делят</w:t>
      </w:r>
      <w:r w:rsidR="004E5A61">
        <w:rPr>
          <w:color w:val="000000"/>
        </w:rPr>
        <w:t xml:space="preserve"> на две группы: протеиназы и пеп</w:t>
      </w:r>
      <w:r w:rsidRPr="001E4F8C">
        <w:rPr>
          <w:color w:val="000000"/>
        </w:rPr>
        <w:t>тидазы. Первые из них расщепляют настоящие белки, а вторые катализируют распад полипептидов и дипептидов до амино</w:t>
      </w:r>
      <w:r w:rsidR="004E5A61">
        <w:rPr>
          <w:color w:val="000000"/>
        </w:rPr>
        <w:t>кислот. Однако такое деление до</w:t>
      </w:r>
      <w:r w:rsidRPr="001E4F8C">
        <w:rPr>
          <w:color w:val="000000"/>
        </w:rPr>
        <w:t>вольно условно.</w:t>
      </w:r>
    </w:p>
    <w:p w:rsidR="00763CB6" w:rsidRPr="001E4F8C" w:rsidRDefault="00763CB6" w:rsidP="00763CB6">
      <w:pPr>
        <w:shd w:val="clear" w:color="auto" w:fill="FFFFFF"/>
        <w:autoSpaceDE w:val="0"/>
        <w:autoSpaceDN w:val="0"/>
        <w:adjustRightInd w:val="0"/>
        <w:spacing w:line="360" w:lineRule="auto"/>
        <w:ind w:firstLine="709"/>
        <w:jc w:val="both"/>
      </w:pPr>
      <w:r w:rsidRPr="001E4F8C">
        <w:rPr>
          <w:color w:val="000000"/>
        </w:rPr>
        <w:t xml:space="preserve">При определении </w:t>
      </w:r>
      <w:r w:rsidR="004E5A61">
        <w:rPr>
          <w:color w:val="000000"/>
        </w:rPr>
        <w:t>активности протеаз в п</w:t>
      </w:r>
      <w:r w:rsidRPr="001E4F8C">
        <w:rPr>
          <w:color w:val="000000"/>
        </w:rPr>
        <w:t>очве в качестве субстрата обычно применяют казеин, желатину и некоторые пептиды. Активность протеаз учитывают по количеству ам</w:t>
      </w:r>
      <w:r w:rsidR="004E5A61">
        <w:rPr>
          <w:color w:val="000000"/>
        </w:rPr>
        <w:t>инокислот или других кислоторас</w:t>
      </w:r>
      <w:r w:rsidRPr="001E4F8C">
        <w:rPr>
          <w:color w:val="000000"/>
        </w:rPr>
        <w:t xml:space="preserve">творимых продуктов, освобождающихся при распаде белковых </w:t>
      </w:r>
      <w:r w:rsidR="004E5A61">
        <w:rPr>
          <w:color w:val="000000"/>
        </w:rPr>
        <w:t>субстра</w:t>
      </w:r>
      <w:r w:rsidRPr="001E4F8C">
        <w:rPr>
          <w:color w:val="000000"/>
        </w:rPr>
        <w:t>тов в почве, либо по изменению физи</w:t>
      </w:r>
      <w:r w:rsidR="004E5A61">
        <w:rPr>
          <w:color w:val="000000"/>
        </w:rPr>
        <w:t>ческих свойств субстрата, напри</w:t>
      </w:r>
      <w:r w:rsidRPr="001E4F8C">
        <w:rPr>
          <w:color w:val="000000"/>
        </w:rPr>
        <w:t>мер но уменьшению вязкости.</w:t>
      </w:r>
    </w:p>
    <w:p w:rsidR="00763CB6" w:rsidRPr="001E4F8C" w:rsidRDefault="00763CB6" w:rsidP="00763CB6">
      <w:pPr>
        <w:shd w:val="clear" w:color="auto" w:fill="FFFFFF"/>
        <w:autoSpaceDE w:val="0"/>
        <w:autoSpaceDN w:val="0"/>
        <w:adjustRightInd w:val="0"/>
        <w:spacing w:line="360" w:lineRule="auto"/>
        <w:ind w:firstLine="709"/>
        <w:jc w:val="both"/>
      </w:pPr>
      <w:r w:rsidRPr="001E4F8C">
        <w:rPr>
          <w:color w:val="000000"/>
        </w:rPr>
        <w:t>Колориметрические методы осн</w:t>
      </w:r>
      <w:r w:rsidR="004E5A61">
        <w:rPr>
          <w:color w:val="000000"/>
        </w:rPr>
        <w:t>ованы на учете количества аминокислот, образующихся при п</w:t>
      </w:r>
      <w:r w:rsidRPr="001E4F8C">
        <w:rPr>
          <w:color w:val="000000"/>
        </w:rPr>
        <w:t>ротеолизе внесенных в почву белков, путем связывания их в окрашенные комплексы.</w:t>
      </w:r>
    </w:p>
    <w:p w:rsidR="00763CB6" w:rsidRPr="004E5A61" w:rsidRDefault="00763CB6" w:rsidP="004E5A61">
      <w:pPr>
        <w:shd w:val="clear" w:color="auto" w:fill="FFFFFF"/>
        <w:autoSpaceDE w:val="0"/>
        <w:autoSpaceDN w:val="0"/>
        <w:adjustRightInd w:val="0"/>
        <w:spacing w:line="360" w:lineRule="auto"/>
        <w:jc w:val="center"/>
        <w:rPr>
          <w:b/>
        </w:rPr>
      </w:pPr>
      <w:r w:rsidRPr="004E5A61">
        <w:rPr>
          <w:b/>
          <w:iCs/>
          <w:color w:val="000000"/>
        </w:rPr>
        <w:t xml:space="preserve">Метод </w:t>
      </w:r>
      <w:r w:rsidRPr="004E5A61">
        <w:rPr>
          <w:b/>
          <w:bCs/>
          <w:iCs/>
          <w:color w:val="000000"/>
        </w:rPr>
        <w:t xml:space="preserve">А.Ш. Галстяна </w:t>
      </w:r>
      <w:r w:rsidRPr="004E5A61">
        <w:rPr>
          <w:b/>
          <w:iCs/>
          <w:color w:val="000000"/>
        </w:rPr>
        <w:t>[1978]</w:t>
      </w:r>
    </w:p>
    <w:p w:rsidR="00763CB6" w:rsidRPr="001E4F8C" w:rsidRDefault="00763CB6" w:rsidP="008D7D85">
      <w:pPr>
        <w:shd w:val="clear" w:color="auto" w:fill="FFFFFF"/>
        <w:autoSpaceDE w:val="0"/>
        <w:autoSpaceDN w:val="0"/>
        <w:adjustRightInd w:val="0"/>
        <w:spacing w:line="360" w:lineRule="auto"/>
        <w:ind w:firstLine="709"/>
        <w:jc w:val="both"/>
      </w:pPr>
      <w:r w:rsidRPr="004E5A61">
        <w:rPr>
          <w:color w:val="000000"/>
          <w:spacing w:val="100"/>
        </w:rPr>
        <w:t>Х</w:t>
      </w:r>
      <w:r w:rsidR="004E5A61" w:rsidRPr="004E5A61">
        <w:rPr>
          <w:color w:val="000000"/>
          <w:spacing w:val="100"/>
        </w:rPr>
        <w:t>од анализа</w:t>
      </w:r>
      <w:r w:rsidR="004E5A61" w:rsidRPr="004E5A61">
        <w:rPr>
          <w:color w:val="000000"/>
        </w:rPr>
        <w:t>.</w:t>
      </w:r>
      <w:r w:rsidRPr="004E5A61">
        <w:rPr>
          <w:color w:val="000000"/>
        </w:rPr>
        <w:t xml:space="preserve"> </w:t>
      </w:r>
      <w:smartTag w:uri="urn:schemas-microsoft-com:office:smarttags" w:element="metricconverter">
        <w:smartTagPr>
          <w:attr w:name="ProductID" w:val="1 г"/>
        </w:smartTagPr>
        <w:r w:rsidRPr="004E5A61">
          <w:rPr>
            <w:color w:val="000000"/>
          </w:rPr>
          <w:t>1</w:t>
        </w:r>
        <w:r w:rsidRPr="001E4F8C">
          <w:rPr>
            <w:color w:val="000000"/>
          </w:rPr>
          <w:t xml:space="preserve"> г</w:t>
        </w:r>
      </w:smartTag>
      <w:r w:rsidRPr="001E4F8C">
        <w:rPr>
          <w:color w:val="000000"/>
        </w:rPr>
        <w:t xml:space="preserve"> почвы по</w:t>
      </w:r>
      <w:r w:rsidR="004E5A61">
        <w:rPr>
          <w:color w:val="000000"/>
        </w:rPr>
        <w:t>мещают в стеклянную колбу емкос</w:t>
      </w:r>
      <w:r w:rsidRPr="001E4F8C">
        <w:rPr>
          <w:color w:val="000000"/>
        </w:rPr>
        <w:t>тью 50 мл, прибавляют 5 мл 1-проце</w:t>
      </w:r>
      <w:r w:rsidR="008D7D85">
        <w:rPr>
          <w:color w:val="000000"/>
        </w:rPr>
        <w:t>нтного раствора желатины или ка</w:t>
      </w:r>
      <w:r w:rsidRPr="001E4F8C">
        <w:rPr>
          <w:color w:val="000000"/>
        </w:rPr>
        <w:t>зеина, приготовленного на фосфатном буфере (рН 7,4), и 0,2 мл толуола. Колбу тщательно встряхивают, закрывают корково</w:t>
      </w:r>
      <w:r w:rsidR="008D7D85">
        <w:rPr>
          <w:color w:val="000000"/>
        </w:rPr>
        <w:t xml:space="preserve">й пробкой и ставят в термостат на 24 ч при температуре 30 </w:t>
      </w:r>
      <w:r w:rsidR="008D7D85">
        <w:rPr>
          <w:color w:val="000000"/>
          <w:vertAlign w:val="superscript"/>
        </w:rPr>
        <w:t>0</w:t>
      </w:r>
      <w:r w:rsidRPr="001E4F8C">
        <w:rPr>
          <w:color w:val="000000"/>
        </w:rPr>
        <w:t xml:space="preserve">С, периодически встряхивают. После инкубации добавляют 5 мл </w:t>
      </w:r>
      <w:r w:rsidR="008D7D85">
        <w:rPr>
          <w:color w:val="000000"/>
        </w:rPr>
        <w:t>воды и содержимое колбы фильтру</w:t>
      </w:r>
      <w:r w:rsidRPr="001E4F8C">
        <w:rPr>
          <w:color w:val="000000"/>
        </w:rPr>
        <w:t>ют. Из фильтрата берут 5 мл раствора в пробирку, прибавляют 0,5 мл</w:t>
      </w:r>
      <w:r w:rsidR="008D7D85">
        <w:t xml:space="preserve"> </w:t>
      </w:r>
      <w:r w:rsidRPr="001E4F8C">
        <w:rPr>
          <w:color w:val="000000"/>
        </w:rPr>
        <w:t xml:space="preserve">0,1 н. серной кислоты </w:t>
      </w:r>
      <w:r w:rsidR="008D7D85">
        <w:rPr>
          <w:color w:val="000000"/>
        </w:rPr>
        <w:t>и 3 мл 20-</w:t>
      </w:r>
      <w:r w:rsidRPr="001E4F8C">
        <w:rPr>
          <w:color w:val="000000"/>
        </w:rPr>
        <w:t xml:space="preserve">процентного </w:t>
      </w:r>
      <w:r w:rsidR="008D7D85">
        <w:rPr>
          <w:color w:val="000000"/>
        </w:rPr>
        <w:t>сернокислого натрия для осаждения белков. Зате</w:t>
      </w:r>
      <w:r w:rsidRPr="001E4F8C">
        <w:rPr>
          <w:color w:val="000000"/>
        </w:rPr>
        <w:t xml:space="preserve">м снова фильтруют </w:t>
      </w:r>
      <w:r w:rsidR="008D7D85">
        <w:rPr>
          <w:color w:val="000000"/>
        </w:rPr>
        <w:t>в пробирку и добавляют 1 мл 2-процентного раствора нингидрина</w:t>
      </w:r>
      <w:r w:rsidRPr="001E4F8C">
        <w:rPr>
          <w:color w:val="000000"/>
        </w:rPr>
        <w:t xml:space="preserve">. Смесь </w:t>
      </w:r>
      <w:r w:rsidR="008D7D85">
        <w:rPr>
          <w:color w:val="000000"/>
        </w:rPr>
        <w:t xml:space="preserve">тщательно взбалтывают </w:t>
      </w:r>
      <w:r w:rsidRPr="001E4F8C">
        <w:rPr>
          <w:color w:val="000000"/>
        </w:rPr>
        <w:t xml:space="preserve">и нагревают на кипящей водяной </w:t>
      </w:r>
      <w:r w:rsidR="008D7D85">
        <w:rPr>
          <w:color w:val="000000"/>
        </w:rPr>
        <w:t xml:space="preserve">бане в течение 10 мин. Полученный </w:t>
      </w:r>
      <w:r w:rsidRPr="001E4F8C">
        <w:rPr>
          <w:color w:val="000000"/>
        </w:rPr>
        <w:t xml:space="preserve">окрашенный раствор из пробирки </w:t>
      </w:r>
      <w:r w:rsidR="008D7D85">
        <w:rPr>
          <w:color w:val="000000"/>
        </w:rPr>
        <w:t xml:space="preserve">переливают в мерную колбу объемом </w:t>
      </w:r>
      <w:r w:rsidRPr="001E4F8C">
        <w:rPr>
          <w:color w:val="000000"/>
        </w:rPr>
        <w:t xml:space="preserve">50 мл, объем доводят дистиллированной водой до </w:t>
      </w:r>
      <w:r w:rsidR="008D7D85">
        <w:rPr>
          <w:color w:val="000000"/>
        </w:rPr>
        <w:t>метки и проводят фото</w:t>
      </w:r>
      <w:r w:rsidRPr="001E4F8C">
        <w:rPr>
          <w:color w:val="000000"/>
        </w:rPr>
        <w:t>колориметрирование, используя зеленый светофильтр (</w:t>
      </w:r>
      <w:r w:rsidR="008D7D85">
        <w:rPr>
          <w:color w:val="000000"/>
        </w:rPr>
        <w:t>длина волны 500</w:t>
      </w:r>
      <w:r w:rsidRPr="001E4F8C">
        <w:rPr>
          <w:iCs/>
          <w:color w:val="000000"/>
        </w:rPr>
        <w:t>-</w:t>
      </w:r>
      <w:r w:rsidRPr="001E4F8C">
        <w:rPr>
          <w:color w:val="000000"/>
        </w:rPr>
        <w:t xml:space="preserve">560 нм). Контрольные пробы ставят </w:t>
      </w:r>
      <w:r w:rsidR="008D7D85">
        <w:rPr>
          <w:color w:val="000000"/>
        </w:rPr>
        <w:t>со стерилизованной сухим жаром</w:t>
      </w:r>
      <w:r w:rsidRPr="001E4F8C">
        <w:rPr>
          <w:color w:val="000000"/>
        </w:rPr>
        <w:t xml:space="preserve"> почвой и субстратом без почвы. Количество аминокислот </w:t>
      </w:r>
      <w:r w:rsidR="008D7D85">
        <w:rPr>
          <w:color w:val="000000"/>
        </w:rPr>
        <w:t xml:space="preserve">в переводе на </w:t>
      </w:r>
      <w:r w:rsidRPr="001E4F8C">
        <w:rPr>
          <w:color w:val="000000"/>
        </w:rPr>
        <w:t>глицин находят по калибровочной шкале, составленной на чисты</w:t>
      </w:r>
      <w:r w:rsidR="008D7D85">
        <w:rPr>
          <w:color w:val="000000"/>
        </w:rPr>
        <w:t>й глицин.</w:t>
      </w:r>
    </w:p>
    <w:p w:rsidR="00763CB6" w:rsidRPr="001E4F8C" w:rsidRDefault="00763CB6" w:rsidP="00763CB6">
      <w:pPr>
        <w:shd w:val="clear" w:color="auto" w:fill="FFFFFF"/>
        <w:autoSpaceDE w:val="0"/>
        <w:autoSpaceDN w:val="0"/>
        <w:adjustRightInd w:val="0"/>
        <w:spacing w:line="360" w:lineRule="auto"/>
        <w:ind w:firstLine="709"/>
        <w:jc w:val="both"/>
      </w:pPr>
      <w:r w:rsidRPr="001E4F8C">
        <w:rPr>
          <w:color w:val="000000"/>
        </w:rPr>
        <w:t>Активность протеазы выражают в миллиграммах гли</w:t>
      </w:r>
      <w:r w:rsidR="008D7D85">
        <w:rPr>
          <w:color w:val="000000"/>
        </w:rPr>
        <w:t xml:space="preserve">цина на </w:t>
      </w:r>
      <w:smartTag w:uri="urn:schemas-microsoft-com:office:smarttags" w:element="metricconverter">
        <w:smartTagPr>
          <w:attr w:name="ProductID" w:val="1 г"/>
        </w:smartTagPr>
        <w:r w:rsidR="008D7D85">
          <w:rPr>
            <w:color w:val="000000"/>
          </w:rPr>
          <w:t>1</w:t>
        </w:r>
        <w:r w:rsidRPr="001E4F8C">
          <w:rPr>
            <w:color w:val="000000"/>
          </w:rPr>
          <w:t xml:space="preserve"> г</w:t>
        </w:r>
      </w:smartTag>
      <w:r w:rsidRPr="001E4F8C">
        <w:rPr>
          <w:color w:val="000000"/>
        </w:rPr>
        <w:t xml:space="preserve"> почвы за 24 ч.</w:t>
      </w:r>
    </w:p>
    <w:p w:rsidR="00763CB6" w:rsidRPr="008D7D85" w:rsidRDefault="00763CB6" w:rsidP="00763CB6">
      <w:pPr>
        <w:shd w:val="clear" w:color="auto" w:fill="FFFFFF"/>
        <w:autoSpaceDE w:val="0"/>
        <w:autoSpaceDN w:val="0"/>
        <w:adjustRightInd w:val="0"/>
        <w:spacing w:line="360" w:lineRule="auto"/>
        <w:ind w:firstLine="709"/>
        <w:jc w:val="both"/>
        <w:rPr>
          <w:spacing w:val="100"/>
        </w:rPr>
      </w:pPr>
      <w:r w:rsidRPr="008D7D85">
        <w:rPr>
          <w:color w:val="000000"/>
          <w:spacing w:val="100"/>
        </w:rPr>
        <w:t>Р</w:t>
      </w:r>
      <w:r w:rsidR="008D7D85" w:rsidRPr="008D7D85">
        <w:rPr>
          <w:color w:val="000000"/>
          <w:spacing w:val="100"/>
        </w:rPr>
        <w:t>еактивы:</w:t>
      </w:r>
    </w:p>
    <w:p w:rsidR="00763CB6" w:rsidRPr="001E4F8C" w:rsidRDefault="008D7D85" w:rsidP="00763CB6">
      <w:pPr>
        <w:shd w:val="clear" w:color="auto" w:fill="FFFFFF"/>
        <w:autoSpaceDE w:val="0"/>
        <w:autoSpaceDN w:val="0"/>
        <w:adjustRightInd w:val="0"/>
        <w:spacing w:line="360" w:lineRule="auto"/>
        <w:ind w:firstLine="709"/>
        <w:jc w:val="both"/>
      </w:pPr>
      <w:r>
        <w:rPr>
          <w:color w:val="000000"/>
        </w:rPr>
        <w:t>1)</w:t>
      </w:r>
      <w:r w:rsidR="00763CB6" w:rsidRPr="001E4F8C">
        <w:rPr>
          <w:color w:val="000000"/>
        </w:rPr>
        <w:t xml:space="preserve"> 1-процентный раствор желатины или казеина в фосфатном </w:t>
      </w:r>
      <w:r>
        <w:rPr>
          <w:color w:val="000000"/>
        </w:rPr>
        <w:t xml:space="preserve">буфере </w:t>
      </w:r>
      <w:r w:rsidR="00763CB6" w:rsidRPr="001E4F8C">
        <w:rPr>
          <w:color w:val="000000"/>
        </w:rPr>
        <w:t>(р</w:t>
      </w:r>
      <w:r w:rsidR="009356CF">
        <w:rPr>
          <w:color w:val="000000"/>
        </w:rPr>
        <w:t>Н 7,4) - при биодиагностике испо</w:t>
      </w:r>
      <w:r w:rsidR="00763CB6" w:rsidRPr="001E4F8C">
        <w:rPr>
          <w:color w:val="000000"/>
        </w:rPr>
        <w:t>льзуют водный раствор;</w:t>
      </w:r>
    </w:p>
    <w:p w:rsidR="00763CB6" w:rsidRPr="001E4F8C" w:rsidRDefault="009356CF" w:rsidP="00763CB6">
      <w:pPr>
        <w:shd w:val="clear" w:color="auto" w:fill="FFFFFF"/>
        <w:autoSpaceDE w:val="0"/>
        <w:autoSpaceDN w:val="0"/>
        <w:adjustRightInd w:val="0"/>
        <w:spacing w:line="360" w:lineRule="auto"/>
        <w:ind w:firstLine="709"/>
        <w:jc w:val="both"/>
      </w:pPr>
      <w:r>
        <w:rPr>
          <w:color w:val="000000"/>
        </w:rPr>
        <w:t xml:space="preserve">2) </w:t>
      </w:r>
      <w:r w:rsidR="00763CB6" w:rsidRPr="001E4F8C">
        <w:rPr>
          <w:color w:val="000000"/>
        </w:rPr>
        <w:t>толуол;</w:t>
      </w:r>
    </w:p>
    <w:p w:rsidR="00763CB6" w:rsidRPr="001E4F8C" w:rsidRDefault="009356CF" w:rsidP="00763CB6">
      <w:pPr>
        <w:shd w:val="clear" w:color="auto" w:fill="FFFFFF"/>
        <w:autoSpaceDE w:val="0"/>
        <w:autoSpaceDN w:val="0"/>
        <w:adjustRightInd w:val="0"/>
        <w:spacing w:line="360" w:lineRule="auto"/>
        <w:ind w:firstLine="709"/>
        <w:jc w:val="both"/>
      </w:pPr>
      <w:r>
        <w:rPr>
          <w:color w:val="000000"/>
        </w:rPr>
        <w:t>3)</w:t>
      </w:r>
      <w:r w:rsidR="00763CB6" w:rsidRPr="001E4F8C">
        <w:rPr>
          <w:color w:val="000000"/>
        </w:rPr>
        <w:t xml:space="preserve"> фосфатный буфер (рН 7,4);</w:t>
      </w:r>
    </w:p>
    <w:p w:rsidR="00763CB6" w:rsidRPr="001E4F8C" w:rsidRDefault="009356CF" w:rsidP="00763CB6">
      <w:pPr>
        <w:shd w:val="clear" w:color="auto" w:fill="FFFFFF"/>
        <w:autoSpaceDE w:val="0"/>
        <w:autoSpaceDN w:val="0"/>
        <w:adjustRightInd w:val="0"/>
        <w:spacing w:line="360" w:lineRule="auto"/>
        <w:ind w:firstLine="709"/>
        <w:jc w:val="both"/>
      </w:pPr>
      <w:r>
        <w:rPr>
          <w:color w:val="000000"/>
        </w:rPr>
        <w:t>4) 0,1 н. Н</w:t>
      </w:r>
      <w:r>
        <w:rPr>
          <w:color w:val="000000"/>
          <w:vertAlign w:val="subscript"/>
        </w:rPr>
        <w:t>2</w:t>
      </w:r>
      <w:r w:rsidR="00763CB6" w:rsidRPr="001E4F8C">
        <w:rPr>
          <w:color w:val="000000"/>
          <w:lang w:val="en-US"/>
        </w:rPr>
        <w:t>SO</w:t>
      </w:r>
      <w:r>
        <w:rPr>
          <w:color w:val="000000"/>
          <w:vertAlign w:val="subscript"/>
        </w:rPr>
        <w:t>4</w:t>
      </w:r>
      <w:r>
        <w:rPr>
          <w:color w:val="000000"/>
        </w:rPr>
        <w:t>;</w:t>
      </w:r>
    </w:p>
    <w:p w:rsidR="00763CB6" w:rsidRPr="001E4F8C" w:rsidRDefault="009356CF" w:rsidP="00763CB6">
      <w:pPr>
        <w:shd w:val="clear" w:color="auto" w:fill="FFFFFF"/>
        <w:autoSpaceDE w:val="0"/>
        <w:autoSpaceDN w:val="0"/>
        <w:adjustRightInd w:val="0"/>
        <w:spacing w:line="360" w:lineRule="auto"/>
        <w:ind w:firstLine="709"/>
        <w:jc w:val="both"/>
      </w:pPr>
      <w:r>
        <w:rPr>
          <w:color w:val="000000"/>
        </w:rPr>
        <w:t>8)</w:t>
      </w:r>
      <w:r w:rsidR="00763CB6" w:rsidRPr="001E4F8C">
        <w:rPr>
          <w:color w:val="000000"/>
        </w:rPr>
        <w:t xml:space="preserve"> 2-процентный раствор нингидрина: </w:t>
      </w:r>
      <w:smartTag w:uri="urn:schemas-microsoft-com:office:smarttags" w:element="metricconverter">
        <w:smartTagPr>
          <w:attr w:name="ProductID" w:val="2 г"/>
        </w:smartTagPr>
        <w:r w:rsidR="00763CB6" w:rsidRPr="001E4F8C">
          <w:rPr>
            <w:color w:val="000000"/>
          </w:rPr>
          <w:t>2 г</w:t>
        </w:r>
      </w:smartTag>
      <w:r>
        <w:rPr>
          <w:color w:val="000000"/>
        </w:rPr>
        <w:t xml:space="preserve"> нингидрин</w:t>
      </w:r>
      <w:r w:rsidR="00763CB6" w:rsidRPr="001E4F8C">
        <w:rPr>
          <w:color w:val="000000"/>
        </w:rPr>
        <w:t xml:space="preserve">а </w:t>
      </w:r>
      <w:r>
        <w:rPr>
          <w:color w:val="000000"/>
        </w:rPr>
        <w:t xml:space="preserve">растворяют в </w:t>
      </w:r>
      <w:r w:rsidR="00763CB6" w:rsidRPr="001E4F8C">
        <w:rPr>
          <w:color w:val="000000"/>
        </w:rPr>
        <w:t xml:space="preserve">100 мл ацетона. Рабочий раствор готовят, смешивая 95 мл </w:t>
      </w:r>
      <w:r>
        <w:rPr>
          <w:color w:val="000000"/>
        </w:rPr>
        <w:t>ацетоно</w:t>
      </w:r>
      <w:r w:rsidR="00763CB6" w:rsidRPr="001E4F8C">
        <w:rPr>
          <w:color w:val="000000"/>
        </w:rPr>
        <w:t xml:space="preserve">вого раствора с 1 мл </w:t>
      </w:r>
      <w:r w:rsidR="00763CB6" w:rsidRPr="001E4F8C">
        <w:rPr>
          <w:bCs/>
          <w:color w:val="000000"/>
        </w:rPr>
        <w:t>СН</w:t>
      </w:r>
      <w:r w:rsidR="00763CB6" w:rsidRPr="009356CF">
        <w:rPr>
          <w:bCs/>
          <w:color w:val="000000"/>
          <w:vertAlign w:val="subscript"/>
        </w:rPr>
        <w:t>3</w:t>
      </w:r>
      <w:r w:rsidR="00763CB6" w:rsidRPr="001E4F8C">
        <w:rPr>
          <w:bCs/>
          <w:color w:val="000000"/>
        </w:rPr>
        <w:t xml:space="preserve">СООН </w:t>
      </w:r>
      <w:r w:rsidR="00763CB6" w:rsidRPr="001E4F8C">
        <w:rPr>
          <w:color w:val="000000"/>
        </w:rPr>
        <w:t xml:space="preserve">и 4 мл воды. Поскольку раствор </w:t>
      </w:r>
      <w:r>
        <w:rPr>
          <w:color w:val="000000"/>
        </w:rPr>
        <w:t>не</w:t>
      </w:r>
      <w:r w:rsidR="00763CB6" w:rsidRPr="001E4F8C">
        <w:rPr>
          <w:color w:val="000000"/>
        </w:rPr>
        <w:t>стойкий, готовят его только перед употреблением;</w:t>
      </w:r>
    </w:p>
    <w:p w:rsidR="00763CB6" w:rsidRPr="001E4F8C" w:rsidRDefault="009356CF" w:rsidP="00763CB6">
      <w:pPr>
        <w:shd w:val="clear" w:color="auto" w:fill="FFFFFF"/>
        <w:autoSpaceDE w:val="0"/>
        <w:autoSpaceDN w:val="0"/>
        <w:adjustRightInd w:val="0"/>
        <w:spacing w:line="360" w:lineRule="auto"/>
        <w:ind w:firstLine="709"/>
        <w:jc w:val="both"/>
      </w:pPr>
      <w:r>
        <w:rPr>
          <w:color w:val="000000"/>
        </w:rPr>
        <w:t xml:space="preserve">7) </w:t>
      </w:r>
      <w:r w:rsidR="00763CB6" w:rsidRPr="001E4F8C">
        <w:rPr>
          <w:color w:val="000000"/>
        </w:rPr>
        <w:t>стандартный раствор глицина: во</w:t>
      </w:r>
      <w:r>
        <w:rPr>
          <w:color w:val="000000"/>
        </w:rPr>
        <w:t>дный раствор глицина концентра</w:t>
      </w:r>
      <w:r w:rsidR="00763CB6" w:rsidRPr="001E4F8C">
        <w:rPr>
          <w:color w:val="000000"/>
        </w:rPr>
        <w:t xml:space="preserve">ции </w:t>
      </w:r>
      <w:r w:rsidR="00763CB6" w:rsidRPr="001E4F8C">
        <w:rPr>
          <w:bCs/>
          <w:color w:val="000000"/>
        </w:rPr>
        <w:t xml:space="preserve">100 </w:t>
      </w:r>
      <w:r w:rsidR="00763CB6" w:rsidRPr="001E4F8C">
        <w:rPr>
          <w:color w:val="000000"/>
        </w:rPr>
        <w:t>мкг в 1 мл. Пут</w:t>
      </w:r>
      <w:r>
        <w:rPr>
          <w:color w:val="000000"/>
        </w:rPr>
        <w:t xml:space="preserve">ем соответствующих разбавлений </w:t>
      </w:r>
      <w:r w:rsidR="00763CB6" w:rsidRPr="001E4F8C">
        <w:rPr>
          <w:color w:val="000000"/>
        </w:rPr>
        <w:t>го</w:t>
      </w:r>
      <w:r>
        <w:rPr>
          <w:color w:val="000000"/>
        </w:rPr>
        <w:t>товят</w:t>
      </w:r>
      <w:r w:rsidR="00763CB6" w:rsidRPr="001E4F8C">
        <w:rPr>
          <w:color w:val="000000"/>
        </w:rPr>
        <w:t xml:space="preserve"> рабочие растворы, окрашивают</w:t>
      </w:r>
      <w:r>
        <w:rPr>
          <w:color w:val="000000"/>
        </w:rPr>
        <w:t xml:space="preserve"> нингидрином (как описано выше)</w:t>
      </w:r>
      <w:r w:rsidR="00763CB6" w:rsidRPr="001E4F8C">
        <w:rPr>
          <w:color w:val="000000"/>
        </w:rPr>
        <w:t xml:space="preserve"> и составляют шкалу.</w:t>
      </w:r>
    </w:p>
    <w:p w:rsidR="00763CB6" w:rsidRPr="009356CF" w:rsidRDefault="009356CF" w:rsidP="009356CF">
      <w:pPr>
        <w:shd w:val="clear" w:color="auto" w:fill="FFFFFF"/>
        <w:autoSpaceDE w:val="0"/>
        <w:autoSpaceDN w:val="0"/>
        <w:adjustRightInd w:val="0"/>
        <w:spacing w:line="360" w:lineRule="auto"/>
        <w:jc w:val="center"/>
        <w:rPr>
          <w:b/>
        </w:rPr>
      </w:pPr>
      <w:r w:rsidRPr="009356CF">
        <w:rPr>
          <w:b/>
          <w:bCs/>
          <w:color w:val="000000"/>
        </w:rPr>
        <w:t xml:space="preserve">4.2.5 </w:t>
      </w:r>
      <w:r w:rsidR="00763CB6" w:rsidRPr="009356CF">
        <w:rPr>
          <w:b/>
          <w:bCs/>
          <w:color w:val="000000"/>
        </w:rPr>
        <w:t xml:space="preserve">. </w:t>
      </w:r>
      <w:r w:rsidR="00763CB6" w:rsidRPr="009356CF">
        <w:rPr>
          <w:b/>
          <w:color w:val="000000"/>
        </w:rPr>
        <w:t xml:space="preserve">Уреаза </w:t>
      </w:r>
      <w:r w:rsidR="00763CB6" w:rsidRPr="009356CF">
        <w:rPr>
          <w:b/>
          <w:bCs/>
          <w:color w:val="000000"/>
        </w:rPr>
        <w:t>(карбамид-амидогидролаза</w:t>
      </w:r>
      <w:r w:rsidR="00763CB6" w:rsidRPr="009356CF">
        <w:rPr>
          <w:b/>
          <w:color w:val="000000"/>
        </w:rPr>
        <w:t>)</w:t>
      </w:r>
    </w:p>
    <w:p w:rsidR="009356CF" w:rsidRDefault="00763CB6" w:rsidP="00763CB6">
      <w:pPr>
        <w:shd w:val="clear" w:color="auto" w:fill="FFFFFF"/>
        <w:autoSpaceDE w:val="0"/>
        <w:autoSpaceDN w:val="0"/>
        <w:adjustRightInd w:val="0"/>
        <w:spacing w:line="360" w:lineRule="auto"/>
        <w:ind w:firstLine="709"/>
        <w:jc w:val="both"/>
        <w:rPr>
          <w:color w:val="000000"/>
        </w:rPr>
      </w:pPr>
      <w:r w:rsidRPr="001E4F8C">
        <w:rPr>
          <w:color w:val="000000"/>
        </w:rPr>
        <w:t xml:space="preserve">Уреаза гидролизует карбамид </w:t>
      </w:r>
      <w:r w:rsidR="009356CF">
        <w:rPr>
          <w:color w:val="000000"/>
        </w:rPr>
        <w:t>(мочевину) до аммиака и углекис</w:t>
      </w:r>
      <w:r w:rsidRPr="001E4F8C">
        <w:rPr>
          <w:color w:val="000000"/>
        </w:rPr>
        <w:t>лого газа</w:t>
      </w:r>
      <w:r w:rsidR="009356CF">
        <w:rPr>
          <w:color w:val="000000"/>
        </w:rPr>
        <w:t>:</w:t>
      </w:r>
    </w:p>
    <w:p w:rsidR="00763CB6" w:rsidRPr="001E4F8C" w:rsidRDefault="00C363DB" w:rsidP="00C363DB">
      <w:pPr>
        <w:shd w:val="clear" w:color="auto" w:fill="FFFFFF"/>
        <w:autoSpaceDE w:val="0"/>
        <w:autoSpaceDN w:val="0"/>
        <w:adjustRightInd w:val="0"/>
        <w:ind w:firstLine="709"/>
        <w:jc w:val="both"/>
      </w:pPr>
      <w:r w:rsidRPr="00C363DB">
        <w:rPr>
          <w:color w:val="000000"/>
        </w:rPr>
        <w:t xml:space="preserve">                                                           </w:t>
      </w:r>
      <w:r w:rsidR="00763CB6" w:rsidRPr="001E4F8C">
        <w:rPr>
          <w:color w:val="000000"/>
        </w:rPr>
        <w:t>уреаза</w:t>
      </w:r>
    </w:p>
    <w:p w:rsidR="00763CB6" w:rsidRPr="00C363DB" w:rsidRDefault="00FF5778" w:rsidP="00C363DB">
      <w:pPr>
        <w:shd w:val="clear" w:color="auto" w:fill="FFFFFF"/>
        <w:autoSpaceDE w:val="0"/>
        <w:autoSpaceDN w:val="0"/>
        <w:adjustRightInd w:val="0"/>
        <w:jc w:val="center"/>
      </w:pPr>
      <w:r>
        <w:rPr>
          <w:noProof/>
          <w:color w:val="000000"/>
        </w:rPr>
        <w:pict>
          <v:shape id="_x0000_s1219" type="#_x0000_t32" style="position:absolute;left:0;text-align:left;margin-left:252pt;margin-top:7.2pt;width:19.5pt;height:.75pt;flip:y;z-index:251661312" o:connectortype="straight">
            <v:stroke endarrow="block"/>
          </v:shape>
        </w:pict>
      </w:r>
      <w:r w:rsidR="009356CF">
        <w:rPr>
          <w:color w:val="000000"/>
          <w:lang w:val="en-US"/>
        </w:rPr>
        <w:t>NH</w:t>
      </w:r>
      <w:r w:rsidR="009356CF" w:rsidRPr="009356CF">
        <w:rPr>
          <w:color w:val="000000"/>
          <w:vertAlign w:val="subscript"/>
        </w:rPr>
        <w:t>2</w:t>
      </w:r>
      <w:r w:rsidR="009356CF" w:rsidRPr="001E4F8C">
        <w:rPr>
          <w:color w:val="000000"/>
        </w:rPr>
        <w:t>—</w:t>
      </w:r>
      <w:r w:rsidR="00763CB6" w:rsidRPr="001E4F8C">
        <w:rPr>
          <w:color w:val="000000"/>
        </w:rPr>
        <w:t>С—</w:t>
      </w:r>
      <w:r w:rsidR="00763CB6" w:rsidRPr="001E4F8C">
        <w:rPr>
          <w:color w:val="000000"/>
          <w:lang w:val="en-US"/>
        </w:rPr>
        <w:t>NH</w:t>
      </w:r>
      <w:r w:rsidR="009356CF" w:rsidRPr="009356CF">
        <w:rPr>
          <w:color w:val="000000"/>
          <w:vertAlign w:val="subscript"/>
        </w:rPr>
        <w:t>2</w:t>
      </w:r>
      <w:r w:rsidR="009356CF">
        <w:rPr>
          <w:color w:val="000000"/>
        </w:rPr>
        <w:t xml:space="preserve"> + </w:t>
      </w:r>
      <w:r w:rsidR="009356CF" w:rsidRPr="009356CF">
        <w:rPr>
          <w:color w:val="000000"/>
        </w:rPr>
        <w:t>Н</w:t>
      </w:r>
      <w:r w:rsidR="009356CF" w:rsidRPr="009356CF">
        <w:rPr>
          <w:color w:val="000000"/>
          <w:vertAlign w:val="subscript"/>
        </w:rPr>
        <w:t>2</w:t>
      </w:r>
      <w:r w:rsidR="00763CB6" w:rsidRPr="009356CF">
        <w:rPr>
          <w:color w:val="000000"/>
        </w:rPr>
        <w:t>0</w:t>
      </w:r>
      <w:r w:rsidR="009356CF" w:rsidRPr="00C363DB">
        <w:rPr>
          <w:color w:val="000000"/>
        </w:rPr>
        <w:t xml:space="preserve">      </w:t>
      </w:r>
      <w:r w:rsidR="00C363DB" w:rsidRPr="00C363DB">
        <w:rPr>
          <w:color w:val="000000"/>
        </w:rPr>
        <w:t xml:space="preserve">   </w:t>
      </w:r>
      <w:r w:rsidR="009356CF" w:rsidRPr="00C363DB">
        <w:rPr>
          <w:color w:val="000000"/>
        </w:rPr>
        <w:t xml:space="preserve">  2 </w:t>
      </w:r>
      <w:r w:rsidR="009356CF">
        <w:rPr>
          <w:color w:val="000000"/>
          <w:lang w:val="en-US"/>
        </w:rPr>
        <w:t>NH</w:t>
      </w:r>
      <w:r w:rsidR="009356CF" w:rsidRPr="00C363DB">
        <w:rPr>
          <w:color w:val="000000"/>
          <w:vertAlign w:val="subscript"/>
        </w:rPr>
        <w:t>3</w:t>
      </w:r>
      <w:r w:rsidR="009356CF" w:rsidRPr="00C363DB">
        <w:rPr>
          <w:color w:val="000000"/>
        </w:rPr>
        <w:t xml:space="preserve"> + </w:t>
      </w:r>
      <w:r w:rsidR="009356CF">
        <w:rPr>
          <w:color w:val="000000"/>
          <w:lang w:val="en-US"/>
        </w:rPr>
        <w:t>CO</w:t>
      </w:r>
      <w:r w:rsidR="009356CF" w:rsidRPr="00C363DB">
        <w:rPr>
          <w:color w:val="000000"/>
          <w:vertAlign w:val="subscript"/>
        </w:rPr>
        <w:t>2</w:t>
      </w:r>
    </w:p>
    <w:p w:rsidR="00C363DB" w:rsidRPr="00C363DB" w:rsidRDefault="00C363DB" w:rsidP="00C363DB">
      <w:pPr>
        <w:shd w:val="clear" w:color="auto" w:fill="FFFFFF"/>
        <w:autoSpaceDE w:val="0"/>
        <w:autoSpaceDN w:val="0"/>
        <w:adjustRightInd w:val="0"/>
        <w:ind w:firstLine="709"/>
        <w:jc w:val="both"/>
        <w:rPr>
          <w:bCs/>
          <w:color w:val="000000"/>
        </w:rPr>
      </w:pPr>
      <w:r w:rsidRPr="00C363DB">
        <w:rPr>
          <w:bCs/>
          <w:color w:val="000000"/>
        </w:rPr>
        <w:t xml:space="preserve">     </w:t>
      </w:r>
      <w:r>
        <w:rPr>
          <w:bCs/>
          <w:color w:val="000000"/>
        </w:rPr>
        <w:t xml:space="preserve">                               ║</w:t>
      </w:r>
    </w:p>
    <w:p w:rsidR="00763CB6" w:rsidRPr="001E4F8C" w:rsidRDefault="00C363DB" w:rsidP="00C363DB">
      <w:pPr>
        <w:shd w:val="clear" w:color="auto" w:fill="FFFFFF"/>
        <w:autoSpaceDE w:val="0"/>
        <w:autoSpaceDN w:val="0"/>
        <w:adjustRightInd w:val="0"/>
        <w:spacing w:line="360" w:lineRule="auto"/>
        <w:ind w:firstLine="709"/>
        <w:jc w:val="both"/>
      </w:pPr>
      <w:r w:rsidRPr="00C363DB">
        <w:rPr>
          <w:bCs/>
          <w:color w:val="000000"/>
        </w:rPr>
        <w:t xml:space="preserve">                                    </w:t>
      </w:r>
      <w:r w:rsidR="00763CB6" w:rsidRPr="001E4F8C">
        <w:rPr>
          <w:bCs/>
          <w:color w:val="000000"/>
        </w:rPr>
        <w:t>О</w:t>
      </w:r>
    </w:p>
    <w:p w:rsidR="00763CB6" w:rsidRPr="00763CB6" w:rsidRDefault="00763CB6" w:rsidP="00C363DB">
      <w:pPr>
        <w:spacing w:line="360" w:lineRule="auto"/>
        <w:ind w:firstLine="709"/>
        <w:jc w:val="both"/>
        <w:rPr>
          <w:color w:val="000000"/>
        </w:rPr>
      </w:pPr>
      <w:r w:rsidRPr="001E4F8C">
        <w:rPr>
          <w:color w:val="000000"/>
        </w:rPr>
        <w:t>В почве мочевина (карбамид) образуется в процессе превращения азотистых органических соединени</w:t>
      </w:r>
      <w:r w:rsidR="004878CB">
        <w:rPr>
          <w:color w:val="000000"/>
        </w:rPr>
        <w:t>й - белков и нуклеиновых кислот.</w:t>
      </w:r>
      <w:r w:rsidRPr="001E4F8C">
        <w:rPr>
          <w:color w:val="000000"/>
        </w:rPr>
        <w:t xml:space="preserve"> В значительном количестве карбамид вносится с навозом и в форме концентрированного азотного удобрения. Образовавшийся в результате уреазной реакции аммиак служит н</w:t>
      </w:r>
      <w:r w:rsidR="004878CB">
        <w:rPr>
          <w:color w:val="000000"/>
        </w:rPr>
        <w:t>епосредственным источником азот</w:t>
      </w:r>
      <w:r w:rsidRPr="001E4F8C">
        <w:rPr>
          <w:color w:val="000000"/>
        </w:rPr>
        <w:t>ного питания растений. Поэтому активность уреазы является одним из важнейших показателей биологической активности почв. Методы определения активности уреазы почвы основаны на учете количества аммиака, образующегося при гидролизе карбамида.</w:t>
      </w:r>
    </w:p>
    <w:p w:rsidR="00763CB6" w:rsidRPr="001E4F8C" w:rsidRDefault="00763CB6" w:rsidP="00763CB6">
      <w:pPr>
        <w:shd w:val="clear" w:color="auto" w:fill="FFFFFF"/>
        <w:autoSpaceDE w:val="0"/>
        <w:autoSpaceDN w:val="0"/>
        <w:adjustRightInd w:val="0"/>
        <w:spacing w:line="360" w:lineRule="auto"/>
        <w:ind w:firstLine="709"/>
        <w:jc w:val="both"/>
      </w:pPr>
      <w:r w:rsidRPr="004878CB">
        <w:rPr>
          <w:color w:val="000000"/>
          <w:spacing w:val="100"/>
        </w:rPr>
        <w:t>Х</w:t>
      </w:r>
      <w:r w:rsidR="004878CB" w:rsidRPr="004878CB">
        <w:rPr>
          <w:color w:val="000000"/>
          <w:spacing w:val="100"/>
        </w:rPr>
        <w:t>од анализа</w:t>
      </w:r>
      <w:r w:rsidRPr="001E4F8C">
        <w:rPr>
          <w:color w:val="000000"/>
        </w:rPr>
        <w:t>. Навески (</w:t>
      </w:r>
      <w:smartTag w:uri="urn:schemas-microsoft-com:office:smarttags" w:element="metricconverter">
        <w:smartTagPr>
          <w:attr w:name="ProductID" w:val="1 г"/>
        </w:smartTagPr>
        <w:r w:rsidRPr="001E4F8C">
          <w:rPr>
            <w:color w:val="000000"/>
          </w:rPr>
          <w:t>1 г</w:t>
        </w:r>
      </w:smartTag>
      <w:r w:rsidRPr="001E4F8C">
        <w:rPr>
          <w:color w:val="000000"/>
        </w:rPr>
        <w:t>) подготовленной почвы помещают в колбы на 50 мл, добавляют 5 мл 3-процентной мочев</w:t>
      </w:r>
      <w:r w:rsidR="004878CB">
        <w:rPr>
          <w:color w:val="000000"/>
        </w:rPr>
        <w:t>ины и 1-</w:t>
      </w:r>
      <w:r w:rsidRPr="001E4F8C">
        <w:rPr>
          <w:color w:val="000000"/>
        </w:rPr>
        <w:t>2 капли толуола. Контролем служат стерилизов</w:t>
      </w:r>
      <w:r w:rsidR="004878CB">
        <w:rPr>
          <w:color w:val="000000"/>
        </w:rPr>
        <w:t>анная почва (180 °С, 3 ч) и суб</w:t>
      </w:r>
      <w:r w:rsidRPr="001E4F8C">
        <w:rPr>
          <w:color w:val="000000"/>
        </w:rPr>
        <w:t>страты без почвы. Колбы закрывают корковыми пробками, встряхива</w:t>
      </w:r>
      <w:r w:rsidR="004878CB">
        <w:rPr>
          <w:color w:val="000000"/>
        </w:rPr>
        <w:t xml:space="preserve">ют и ставят в термостат при 80 </w:t>
      </w:r>
      <w:r w:rsidR="004878CB">
        <w:rPr>
          <w:color w:val="000000"/>
          <w:vertAlign w:val="superscript"/>
        </w:rPr>
        <w:t>0</w:t>
      </w:r>
      <w:r w:rsidRPr="001E4F8C">
        <w:rPr>
          <w:color w:val="000000"/>
        </w:rPr>
        <w:t>С на 24 ч. В течение инкубации колбы периодически встряхивают. По окончании и</w:t>
      </w:r>
      <w:r w:rsidR="004878CB">
        <w:rPr>
          <w:color w:val="000000"/>
        </w:rPr>
        <w:t>нкубации в колбу добавля</w:t>
      </w:r>
      <w:r w:rsidRPr="001E4F8C">
        <w:rPr>
          <w:color w:val="000000"/>
        </w:rPr>
        <w:t xml:space="preserve">ют 15 мл 1,0 н. раствора </w:t>
      </w:r>
      <w:r w:rsidR="004878CB">
        <w:rPr>
          <w:color w:val="000000"/>
          <w:lang w:val="en-US"/>
        </w:rPr>
        <w:t>KCl</w:t>
      </w:r>
      <w:r w:rsidRPr="001E4F8C">
        <w:rPr>
          <w:color w:val="000000"/>
        </w:rPr>
        <w:t xml:space="preserve"> </w:t>
      </w:r>
      <w:r w:rsidR="004878CB">
        <w:rPr>
          <w:iCs/>
          <w:color w:val="000000"/>
        </w:rPr>
        <w:t>и</w:t>
      </w:r>
      <w:r w:rsidRPr="001E4F8C">
        <w:rPr>
          <w:iCs/>
          <w:color w:val="000000"/>
        </w:rPr>
        <w:t xml:space="preserve"> </w:t>
      </w:r>
      <w:r w:rsidR="004878CB">
        <w:rPr>
          <w:color w:val="000000"/>
        </w:rPr>
        <w:t>встряхивают в течение 5 мин для вытес</w:t>
      </w:r>
      <w:r w:rsidRPr="001E4F8C">
        <w:rPr>
          <w:color w:val="000000"/>
        </w:rPr>
        <w:t>нения из почвы аммиака. Содержи</w:t>
      </w:r>
      <w:r w:rsidR="004878CB">
        <w:rPr>
          <w:color w:val="000000"/>
        </w:rPr>
        <w:t>мое колбы переносят в центрифужную пробирку и центрифугируют 5-10 мин при 3000 об./мин или филь</w:t>
      </w:r>
      <w:r w:rsidRPr="001E4F8C">
        <w:rPr>
          <w:color w:val="000000"/>
        </w:rPr>
        <w:t xml:space="preserve">труют через складчатый беззольный </w:t>
      </w:r>
      <w:r w:rsidR="004878CB">
        <w:rPr>
          <w:color w:val="000000"/>
        </w:rPr>
        <w:t>фильтр. Берут пипеткой 2-</w:t>
      </w:r>
      <w:r w:rsidRPr="001E4F8C">
        <w:rPr>
          <w:color w:val="000000"/>
        </w:rPr>
        <w:t>10 мл фильтрата (в зависимости от со</w:t>
      </w:r>
      <w:r w:rsidR="004878CB">
        <w:rPr>
          <w:color w:val="000000"/>
        </w:rPr>
        <w:t>держания аммиака, в черноземах -</w:t>
      </w:r>
      <w:r w:rsidRPr="001E4F8C">
        <w:rPr>
          <w:color w:val="000000"/>
        </w:rPr>
        <w:t xml:space="preserve"> 2 мл) в мерную колбу на 50 мл, дистиллированной водой доводят объем до 30 мл, перемешивают. Прибавляют из бюретки 2 мл 30-процентного раствора калия-натрия виннокислого, перемешивают. Прибавляют из бюретки 2 мл реактива Несслера, пер</w:t>
      </w:r>
      <w:r w:rsidR="004878CB">
        <w:rPr>
          <w:color w:val="000000"/>
        </w:rPr>
        <w:t>емешивают, доводят водой до мет</w:t>
      </w:r>
      <w:r w:rsidRPr="001E4F8C">
        <w:rPr>
          <w:color w:val="000000"/>
        </w:rPr>
        <w:t>ки, перемешивают. Колориметрируют</w:t>
      </w:r>
      <w:r w:rsidR="004878CB">
        <w:rPr>
          <w:color w:val="000000"/>
        </w:rPr>
        <w:t xml:space="preserve"> на фотоэлектроколориметре в кю</w:t>
      </w:r>
      <w:r w:rsidRPr="001E4F8C">
        <w:rPr>
          <w:color w:val="000000"/>
        </w:rPr>
        <w:t xml:space="preserve">ветах шириной </w:t>
      </w:r>
      <w:smartTag w:uri="urn:schemas-microsoft-com:office:smarttags" w:element="metricconverter">
        <w:smartTagPr>
          <w:attr w:name="ProductID" w:val="30 мм"/>
        </w:smartTagPr>
        <w:r w:rsidRPr="001E4F8C">
          <w:rPr>
            <w:color w:val="000000"/>
          </w:rPr>
          <w:t>30 мм</w:t>
        </w:r>
      </w:smartTag>
      <w:r w:rsidRPr="001E4F8C">
        <w:rPr>
          <w:color w:val="000000"/>
        </w:rPr>
        <w:t xml:space="preserve"> с синим светофильтром (длина волны 400 нм).</w:t>
      </w:r>
    </w:p>
    <w:p w:rsidR="00763CB6" w:rsidRPr="001E4F8C" w:rsidRDefault="00763CB6" w:rsidP="00763CB6">
      <w:pPr>
        <w:shd w:val="clear" w:color="auto" w:fill="FFFFFF"/>
        <w:autoSpaceDE w:val="0"/>
        <w:autoSpaceDN w:val="0"/>
        <w:adjustRightInd w:val="0"/>
        <w:spacing w:line="360" w:lineRule="auto"/>
        <w:ind w:firstLine="709"/>
        <w:jc w:val="both"/>
      </w:pPr>
      <w:r w:rsidRPr="001E4F8C">
        <w:rPr>
          <w:color w:val="000000"/>
        </w:rPr>
        <w:t>Количество аммиака рассчитыв</w:t>
      </w:r>
      <w:r w:rsidR="004878CB">
        <w:rPr>
          <w:color w:val="000000"/>
        </w:rPr>
        <w:t>ают до предварительно составлен</w:t>
      </w:r>
      <w:r w:rsidRPr="001E4F8C">
        <w:rPr>
          <w:color w:val="000000"/>
        </w:rPr>
        <w:t xml:space="preserve">ной калибровочной кривой. Стандартный раствор: 0,1 мг </w:t>
      </w:r>
      <w:r w:rsidRPr="001E4F8C">
        <w:rPr>
          <w:color w:val="000000"/>
          <w:lang w:val="en-US"/>
        </w:rPr>
        <w:t>NH</w:t>
      </w:r>
      <w:r w:rsidRPr="008C29D2">
        <w:rPr>
          <w:color w:val="000000"/>
          <w:vertAlign w:val="subscript"/>
        </w:rPr>
        <w:t>3</w:t>
      </w:r>
      <w:r w:rsidRPr="001E4F8C">
        <w:rPr>
          <w:color w:val="000000"/>
        </w:rPr>
        <w:t xml:space="preserve"> в 1 мл воды.</w:t>
      </w:r>
    </w:p>
    <w:p w:rsidR="00763CB6" w:rsidRPr="001E4F8C" w:rsidRDefault="008C29D2" w:rsidP="00763CB6">
      <w:pPr>
        <w:shd w:val="clear" w:color="auto" w:fill="FFFFFF"/>
        <w:autoSpaceDE w:val="0"/>
        <w:autoSpaceDN w:val="0"/>
        <w:adjustRightInd w:val="0"/>
        <w:spacing w:line="360" w:lineRule="auto"/>
        <w:ind w:firstLine="709"/>
        <w:jc w:val="both"/>
      </w:pPr>
      <w:r w:rsidRPr="008C29D2">
        <w:rPr>
          <w:color w:val="000000"/>
          <w:spacing w:val="100"/>
        </w:rPr>
        <w:t>Примечание</w:t>
      </w:r>
      <w:r w:rsidR="00763CB6" w:rsidRPr="001E4F8C">
        <w:rPr>
          <w:color w:val="000000"/>
        </w:rPr>
        <w:t>. Дистиллированную воду необходимо проверять н</w:t>
      </w:r>
      <w:r>
        <w:rPr>
          <w:color w:val="000000"/>
        </w:rPr>
        <w:t>а содержание аммиака. Контроль -</w:t>
      </w:r>
      <w:r w:rsidR="00763CB6" w:rsidRPr="001E4F8C">
        <w:rPr>
          <w:color w:val="000000"/>
        </w:rPr>
        <w:t xml:space="preserve"> предварительно стерилизованная сухим жаром почва п</w:t>
      </w:r>
      <w:r>
        <w:rPr>
          <w:color w:val="000000"/>
        </w:rPr>
        <w:t xml:space="preserve">ри 180 </w:t>
      </w:r>
      <w:r>
        <w:rPr>
          <w:color w:val="000000"/>
          <w:vertAlign w:val="superscript"/>
        </w:rPr>
        <w:t>0</w:t>
      </w:r>
      <w:r w:rsidR="00763CB6" w:rsidRPr="001E4F8C">
        <w:rPr>
          <w:color w:val="000000"/>
        </w:rPr>
        <w:t>С в течение 3 ч.</w:t>
      </w:r>
    </w:p>
    <w:p w:rsidR="00763CB6" w:rsidRDefault="00763CB6" w:rsidP="00763CB6">
      <w:pPr>
        <w:shd w:val="clear" w:color="auto" w:fill="FFFFFF"/>
        <w:autoSpaceDE w:val="0"/>
        <w:autoSpaceDN w:val="0"/>
        <w:adjustRightInd w:val="0"/>
        <w:spacing w:line="360" w:lineRule="auto"/>
        <w:ind w:firstLine="709"/>
        <w:jc w:val="both"/>
        <w:rPr>
          <w:color w:val="000000"/>
        </w:rPr>
      </w:pPr>
      <w:r w:rsidRPr="001E4F8C">
        <w:rPr>
          <w:color w:val="000000"/>
        </w:rPr>
        <w:t xml:space="preserve">Активность уреазы выражается в миллиграммах </w:t>
      </w:r>
      <w:r w:rsidR="008C29D2">
        <w:rPr>
          <w:color w:val="000000"/>
          <w:lang w:val="en-US"/>
        </w:rPr>
        <w:t>N</w:t>
      </w:r>
      <w:r w:rsidR="008C29D2">
        <w:rPr>
          <w:color w:val="000000"/>
        </w:rPr>
        <w:t>Н</w:t>
      </w:r>
      <w:r w:rsidR="008C29D2">
        <w:rPr>
          <w:color w:val="000000"/>
          <w:vertAlign w:val="subscript"/>
        </w:rPr>
        <w:t>3</w:t>
      </w:r>
      <w:r w:rsidRPr="001E4F8C">
        <w:rPr>
          <w:color w:val="000000"/>
        </w:rPr>
        <w:t xml:space="preserve"> на </w:t>
      </w:r>
      <w:smartTag w:uri="urn:schemas-microsoft-com:office:smarttags" w:element="metricconverter">
        <w:smartTagPr>
          <w:attr w:name="ProductID" w:val="10 г"/>
        </w:smartTagPr>
        <w:r w:rsidRPr="001E4F8C">
          <w:rPr>
            <w:color w:val="000000"/>
          </w:rPr>
          <w:t>10 г</w:t>
        </w:r>
      </w:smartTag>
      <w:r w:rsidRPr="001E4F8C">
        <w:rPr>
          <w:color w:val="000000"/>
        </w:rPr>
        <w:t xml:space="preserve"> почвы в сутки:</w:t>
      </w:r>
    </w:p>
    <w:p w:rsidR="008C29D2" w:rsidRPr="008C29D2" w:rsidRDefault="008C29D2" w:rsidP="008C29D2">
      <w:pPr>
        <w:shd w:val="clear" w:color="auto" w:fill="FFFFFF"/>
        <w:autoSpaceDE w:val="0"/>
        <w:autoSpaceDN w:val="0"/>
        <w:adjustRightInd w:val="0"/>
        <w:spacing w:line="360" w:lineRule="auto"/>
        <w:jc w:val="center"/>
      </w:pPr>
      <w:r>
        <w:rPr>
          <w:color w:val="000000"/>
          <w:lang w:val="en-US"/>
        </w:rPr>
        <w:t>N</w:t>
      </w:r>
      <w:r>
        <w:rPr>
          <w:color w:val="000000"/>
        </w:rPr>
        <w:t>Н</w:t>
      </w:r>
      <w:r>
        <w:rPr>
          <w:color w:val="000000"/>
          <w:vertAlign w:val="subscript"/>
        </w:rPr>
        <w:t>3</w:t>
      </w:r>
      <w:r>
        <w:rPr>
          <w:color w:val="000000"/>
        </w:rPr>
        <w:t xml:space="preserve"> = (а - б) · </w:t>
      </w:r>
      <w:r>
        <w:rPr>
          <w:color w:val="000000"/>
          <w:lang w:val="en-US"/>
        </w:rPr>
        <w:t>p</w:t>
      </w:r>
      <w:r w:rsidRPr="008C29D2">
        <w:rPr>
          <w:color w:val="000000"/>
        </w:rPr>
        <w:t xml:space="preserve"> · 10 / </w:t>
      </w:r>
      <w:r>
        <w:rPr>
          <w:color w:val="000000"/>
        </w:rPr>
        <w:t>н, где</w:t>
      </w:r>
    </w:p>
    <w:p w:rsidR="00763CB6" w:rsidRPr="001E4F8C" w:rsidRDefault="00763CB6" w:rsidP="00763CB6">
      <w:pPr>
        <w:shd w:val="clear" w:color="auto" w:fill="FFFFFF"/>
        <w:autoSpaceDE w:val="0"/>
        <w:autoSpaceDN w:val="0"/>
        <w:adjustRightInd w:val="0"/>
        <w:spacing w:line="360" w:lineRule="auto"/>
        <w:ind w:firstLine="709"/>
        <w:jc w:val="both"/>
      </w:pPr>
      <w:r w:rsidRPr="001E4F8C">
        <w:rPr>
          <w:color w:val="000000"/>
        </w:rPr>
        <w:t>а - количество аммиака по графику, мг;</w:t>
      </w:r>
    </w:p>
    <w:p w:rsidR="00763CB6" w:rsidRPr="001E4F8C" w:rsidRDefault="008C29D2" w:rsidP="00763CB6">
      <w:pPr>
        <w:shd w:val="clear" w:color="auto" w:fill="FFFFFF"/>
        <w:autoSpaceDE w:val="0"/>
        <w:autoSpaceDN w:val="0"/>
        <w:adjustRightInd w:val="0"/>
        <w:spacing w:line="360" w:lineRule="auto"/>
        <w:ind w:firstLine="709"/>
        <w:jc w:val="both"/>
      </w:pPr>
      <w:r>
        <w:rPr>
          <w:color w:val="000000"/>
        </w:rPr>
        <w:t xml:space="preserve">б - </w:t>
      </w:r>
      <w:r w:rsidR="00763CB6" w:rsidRPr="001E4F8C">
        <w:rPr>
          <w:color w:val="000000"/>
        </w:rPr>
        <w:t xml:space="preserve"> количество аммиака в контроле по графику, мг;</w:t>
      </w:r>
    </w:p>
    <w:p w:rsidR="00763CB6" w:rsidRPr="001E4F8C" w:rsidRDefault="008C29D2" w:rsidP="00763CB6">
      <w:pPr>
        <w:shd w:val="clear" w:color="auto" w:fill="FFFFFF"/>
        <w:autoSpaceDE w:val="0"/>
        <w:autoSpaceDN w:val="0"/>
        <w:adjustRightInd w:val="0"/>
        <w:spacing w:line="360" w:lineRule="auto"/>
        <w:ind w:firstLine="709"/>
        <w:jc w:val="both"/>
      </w:pPr>
      <w:r>
        <w:rPr>
          <w:color w:val="000000"/>
        </w:rPr>
        <w:t>р -</w:t>
      </w:r>
      <w:r w:rsidR="00763CB6" w:rsidRPr="001E4F8C">
        <w:rPr>
          <w:color w:val="000000"/>
        </w:rPr>
        <w:t xml:space="preserve"> разведение;</w:t>
      </w:r>
    </w:p>
    <w:p w:rsidR="008C29D2" w:rsidRDefault="00763CB6" w:rsidP="00763CB6">
      <w:pPr>
        <w:shd w:val="clear" w:color="auto" w:fill="FFFFFF"/>
        <w:autoSpaceDE w:val="0"/>
        <w:autoSpaceDN w:val="0"/>
        <w:adjustRightInd w:val="0"/>
        <w:spacing w:line="360" w:lineRule="auto"/>
        <w:ind w:firstLine="709"/>
        <w:jc w:val="both"/>
        <w:rPr>
          <w:color w:val="000000"/>
        </w:rPr>
      </w:pPr>
      <w:r w:rsidRPr="001E4F8C">
        <w:rPr>
          <w:color w:val="000000"/>
        </w:rPr>
        <w:t>н - навеска воздушно-сухой почвы, г.</w:t>
      </w:r>
    </w:p>
    <w:p w:rsidR="00763CB6" w:rsidRPr="008C29D2" w:rsidRDefault="00763CB6" w:rsidP="00763CB6">
      <w:pPr>
        <w:shd w:val="clear" w:color="auto" w:fill="FFFFFF"/>
        <w:autoSpaceDE w:val="0"/>
        <w:autoSpaceDN w:val="0"/>
        <w:adjustRightInd w:val="0"/>
        <w:spacing w:line="360" w:lineRule="auto"/>
        <w:ind w:firstLine="709"/>
        <w:jc w:val="both"/>
        <w:rPr>
          <w:spacing w:val="100"/>
        </w:rPr>
      </w:pPr>
      <w:r w:rsidRPr="008C29D2">
        <w:rPr>
          <w:color w:val="000000"/>
          <w:spacing w:val="100"/>
        </w:rPr>
        <w:t>Р</w:t>
      </w:r>
      <w:r w:rsidR="008C29D2" w:rsidRPr="008C29D2">
        <w:rPr>
          <w:color w:val="000000"/>
          <w:spacing w:val="100"/>
        </w:rPr>
        <w:t>еактивы</w:t>
      </w:r>
      <w:r w:rsidRPr="008C29D2">
        <w:rPr>
          <w:color w:val="000000"/>
          <w:spacing w:val="100"/>
        </w:rPr>
        <w:t>:</w:t>
      </w:r>
    </w:p>
    <w:p w:rsidR="00763CB6" w:rsidRPr="001E4F8C" w:rsidRDefault="008C29D2" w:rsidP="00763CB6">
      <w:pPr>
        <w:shd w:val="clear" w:color="auto" w:fill="FFFFFF"/>
        <w:autoSpaceDE w:val="0"/>
        <w:autoSpaceDN w:val="0"/>
        <w:adjustRightInd w:val="0"/>
        <w:spacing w:line="360" w:lineRule="auto"/>
        <w:ind w:firstLine="709"/>
        <w:jc w:val="both"/>
      </w:pPr>
      <w:r>
        <w:rPr>
          <w:color w:val="000000"/>
        </w:rPr>
        <w:t>1) 3-процентн</w:t>
      </w:r>
      <w:r w:rsidR="00763CB6" w:rsidRPr="001E4F8C">
        <w:rPr>
          <w:color w:val="000000"/>
        </w:rPr>
        <w:t>ый раствор мочевины;</w:t>
      </w:r>
    </w:p>
    <w:p w:rsidR="00763CB6" w:rsidRPr="001E4F8C" w:rsidRDefault="008C29D2" w:rsidP="00763CB6">
      <w:pPr>
        <w:shd w:val="clear" w:color="auto" w:fill="FFFFFF"/>
        <w:autoSpaceDE w:val="0"/>
        <w:autoSpaceDN w:val="0"/>
        <w:adjustRightInd w:val="0"/>
        <w:spacing w:line="360" w:lineRule="auto"/>
        <w:ind w:firstLine="709"/>
        <w:jc w:val="both"/>
      </w:pPr>
      <w:r>
        <w:rPr>
          <w:color w:val="000000"/>
        </w:rPr>
        <w:t>2) 1 н. раствор КС</w:t>
      </w:r>
      <w:r>
        <w:rPr>
          <w:color w:val="000000"/>
          <w:lang w:val="en-US"/>
        </w:rPr>
        <w:t>l</w:t>
      </w:r>
      <w:r w:rsidR="00763CB6" w:rsidRPr="001E4F8C">
        <w:rPr>
          <w:color w:val="000000"/>
        </w:rPr>
        <w:t xml:space="preserve"> (</w:t>
      </w:r>
      <w:smartTag w:uri="urn:schemas-microsoft-com:office:smarttags" w:element="metricconverter">
        <w:smartTagPr>
          <w:attr w:name="ProductID" w:val="74,5 г"/>
        </w:smartTagPr>
        <w:r w:rsidR="00763CB6" w:rsidRPr="001E4F8C">
          <w:rPr>
            <w:color w:val="000000"/>
          </w:rPr>
          <w:t>74,5 г</w:t>
        </w:r>
      </w:smartTag>
      <w:r w:rsidR="00763CB6" w:rsidRPr="001E4F8C">
        <w:rPr>
          <w:color w:val="000000"/>
        </w:rPr>
        <w:t xml:space="preserve"> хлористог</w:t>
      </w:r>
      <w:r>
        <w:rPr>
          <w:color w:val="000000"/>
        </w:rPr>
        <w:t>о калия растворить в дистиллиро</w:t>
      </w:r>
      <w:r w:rsidR="00763CB6" w:rsidRPr="001E4F8C">
        <w:rPr>
          <w:color w:val="000000"/>
        </w:rPr>
        <w:t xml:space="preserve">ванной воде и довести до </w:t>
      </w:r>
      <w:smartTag w:uri="urn:schemas-microsoft-com:office:smarttags" w:element="metricconverter">
        <w:smartTagPr>
          <w:attr w:name="ProductID" w:val="1 л"/>
        </w:smartTagPr>
        <w:r w:rsidR="00763CB6" w:rsidRPr="001E4F8C">
          <w:rPr>
            <w:color w:val="000000"/>
          </w:rPr>
          <w:t>1 л</w:t>
        </w:r>
      </w:smartTag>
      <w:r w:rsidR="00763CB6" w:rsidRPr="001E4F8C">
        <w:rPr>
          <w:color w:val="000000"/>
        </w:rPr>
        <w:t>);</w:t>
      </w:r>
    </w:p>
    <w:p w:rsidR="00763CB6" w:rsidRPr="001E4F8C" w:rsidRDefault="008C29D2" w:rsidP="00763CB6">
      <w:pPr>
        <w:shd w:val="clear" w:color="auto" w:fill="FFFFFF"/>
        <w:autoSpaceDE w:val="0"/>
        <w:autoSpaceDN w:val="0"/>
        <w:adjustRightInd w:val="0"/>
        <w:spacing w:line="360" w:lineRule="auto"/>
        <w:ind w:firstLine="709"/>
        <w:jc w:val="both"/>
      </w:pPr>
      <w:r>
        <w:rPr>
          <w:color w:val="000000"/>
        </w:rPr>
        <w:t>3) 30-процептный раствор с</w:t>
      </w:r>
      <w:r w:rsidR="00763CB6" w:rsidRPr="001E4F8C">
        <w:rPr>
          <w:color w:val="000000"/>
        </w:rPr>
        <w:t>егнетовой соли;</w:t>
      </w:r>
    </w:p>
    <w:p w:rsidR="00763CB6" w:rsidRPr="001E4F8C" w:rsidRDefault="008C29D2" w:rsidP="00763CB6">
      <w:pPr>
        <w:shd w:val="clear" w:color="auto" w:fill="FFFFFF"/>
        <w:autoSpaceDE w:val="0"/>
        <w:autoSpaceDN w:val="0"/>
        <w:adjustRightInd w:val="0"/>
        <w:spacing w:line="360" w:lineRule="auto"/>
        <w:ind w:firstLine="709"/>
        <w:jc w:val="both"/>
      </w:pPr>
      <w:r>
        <w:rPr>
          <w:color w:val="000000"/>
        </w:rPr>
        <w:t xml:space="preserve">4) </w:t>
      </w:r>
      <w:r w:rsidR="00763CB6" w:rsidRPr="001E4F8C">
        <w:rPr>
          <w:color w:val="000000"/>
        </w:rPr>
        <w:t>реактив Несслера;</w:t>
      </w:r>
    </w:p>
    <w:p w:rsidR="00763CB6" w:rsidRPr="001E4F8C" w:rsidRDefault="008C29D2" w:rsidP="00763CB6">
      <w:pPr>
        <w:shd w:val="clear" w:color="auto" w:fill="FFFFFF"/>
        <w:autoSpaceDE w:val="0"/>
        <w:autoSpaceDN w:val="0"/>
        <w:adjustRightInd w:val="0"/>
        <w:spacing w:line="360" w:lineRule="auto"/>
        <w:ind w:firstLine="709"/>
        <w:jc w:val="both"/>
      </w:pPr>
      <w:r>
        <w:rPr>
          <w:color w:val="000000"/>
        </w:rPr>
        <w:t xml:space="preserve">5) </w:t>
      </w:r>
      <w:r w:rsidR="00763CB6" w:rsidRPr="001E4F8C">
        <w:rPr>
          <w:color w:val="000000"/>
        </w:rPr>
        <w:t>стандартный раствор N</w:t>
      </w:r>
      <w:r>
        <w:rPr>
          <w:color w:val="000000"/>
          <w:lang w:val="en-US"/>
        </w:rPr>
        <w:t>H</w:t>
      </w:r>
      <w:r w:rsidRPr="008C29D2">
        <w:rPr>
          <w:color w:val="000000"/>
          <w:vertAlign w:val="subscript"/>
        </w:rPr>
        <w:t>4</w:t>
      </w:r>
      <w:r>
        <w:rPr>
          <w:color w:val="000000"/>
          <w:lang w:val="en-US"/>
        </w:rPr>
        <w:t>Cl</w:t>
      </w:r>
      <w:r w:rsidRPr="008C29D2">
        <w:rPr>
          <w:color w:val="000000"/>
        </w:rPr>
        <w:t xml:space="preserve"> </w:t>
      </w:r>
      <w:r w:rsidR="00763CB6" w:rsidRPr="001E4F8C">
        <w:rPr>
          <w:color w:val="000000"/>
        </w:rPr>
        <w:t>в концентрации 0,005 мг N</w:t>
      </w:r>
      <w:r w:rsidRPr="001E4F8C">
        <w:rPr>
          <w:color w:val="000000"/>
        </w:rPr>
        <w:t>—</w:t>
      </w:r>
      <w:r w:rsidR="00763CB6" w:rsidRPr="001E4F8C">
        <w:rPr>
          <w:color w:val="000000"/>
          <w:lang w:val="en-US"/>
        </w:rPr>
        <w:t>NH</w:t>
      </w:r>
      <w:r>
        <w:rPr>
          <w:color w:val="000000"/>
          <w:vertAlign w:val="subscript"/>
        </w:rPr>
        <w:t>3</w:t>
      </w:r>
      <w:r w:rsidR="00763CB6" w:rsidRPr="001E4F8C">
        <w:rPr>
          <w:color w:val="000000"/>
        </w:rPr>
        <w:t>, в 1 мл.</w:t>
      </w:r>
    </w:p>
    <w:p w:rsidR="009C742A" w:rsidRDefault="00804B23" w:rsidP="009C742A">
      <w:pPr>
        <w:shd w:val="clear" w:color="auto" w:fill="FFFFFF"/>
        <w:autoSpaceDE w:val="0"/>
        <w:autoSpaceDN w:val="0"/>
        <w:adjustRightInd w:val="0"/>
        <w:spacing w:line="360" w:lineRule="auto"/>
        <w:jc w:val="center"/>
        <w:rPr>
          <w:b/>
          <w:color w:val="000000"/>
        </w:rPr>
      </w:pPr>
      <w:r w:rsidRPr="009C742A">
        <w:rPr>
          <w:b/>
          <w:color w:val="000000"/>
        </w:rPr>
        <w:t>4.2.6 Фос</w:t>
      </w:r>
      <w:r w:rsidR="009C742A">
        <w:rPr>
          <w:b/>
          <w:color w:val="000000"/>
        </w:rPr>
        <w:t>фатаза</w:t>
      </w:r>
    </w:p>
    <w:p w:rsidR="00763CB6" w:rsidRPr="009C742A" w:rsidRDefault="00804B23" w:rsidP="009C742A">
      <w:pPr>
        <w:shd w:val="clear" w:color="auto" w:fill="FFFFFF"/>
        <w:autoSpaceDE w:val="0"/>
        <w:autoSpaceDN w:val="0"/>
        <w:adjustRightInd w:val="0"/>
        <w:spacing w:line="360" w:lineRule="auto"/>
        <w:jc w:val="center"/>
        <w:rPr>
          <w:b/>
        </w:rPr>
      </w:pPr>
      <w:r w:rsidRPr="009C742A">
        <w:rPr>
          <w:b/>
          <w:color w:val="000000"/>
        </w:rPr>
        <w:t>(фосфогидрол</w:t>
      </w:r>
      <w:r w:rsidR="009C742A" w:rsidRPr="009C742A">
        <w:rPr>
          <w:b/>
          <w:color w:val="000000"/>
        </w:rPr>
        <w:t>азы моноэфиров ортофосфорн</w:t>
      </w:r>
      <w:r w:rsidR="00763CB6" w:rsidRPr="009C742A">
        <w:rPr>
          <w:b/>
          <w:color w:val="000000"/>
        </w:rPr>
        <w:t>ой кислоты)</w:t>
      </w:r>
    </w:p>
    <w:p w:rsidR="00763CB6" w:rsidRPr="001E4F8C" w:rsidRDefault="00763CB6" w:rsidP="00763CB6">
      <w:pPr>
        <w:shd w:val="clear" w:color="auto" w:fill="FFFFFF"/>
        <w:autoSpaceDE w:val="0"/>
        <w:autoSpaceDN w:val="0"/>
        <w:adjustRightInd w:val="0"/>
        <w:spacing w:line="360" w:lineRule="auto"/>
        <w:ind w:firstLine="709"/>
        <w:jc w:val="both"/>
      </w:pPr>
      <w:r w:rsidRPr="001E4F8C">
        <w:rPr>
          <w:color w:val="000000"/>
        </w:rPr>
        <w:t>При определении фосфатазной активности в качестве субстрата используют различные моноэфиры фосфор</w:t>
      </w:r>
      <w:r w:rsidR="009C742A">
        <w:rPr>
          <w:color w:val="000000"/>
        </w:rPr>
        <w:t>ной кислоты. Наиболее ши</w:t>
      </w:r>
      <w:r w:rsidRPr="001E4F8C">
        <w:rPr>
          <w:color w:val="000000"/>
        </w:rPr>
        <w:t xml:space="preserve">роко применяют водорастворимые </w:t>
      </w:r>
      <w:r w:rsidR="009C742A">
        <w:rPr>
          <w:color w:val="000000"/>
        </w:rPr>
        <w:t>соли фенолфталеинфосфата, фенил</w:t>
      </w:r>
      <w:r w:rsidRPr="001E4F8C">
        <w:rPr>
          <w:color w:val="000000"/>
        </w:rPr>
        <w:t xml:space="preserve">фосфата, глицерофосфата, </w:t>
      </w:r>
      <w:r w:rsidR="009C742A">
        <w:rPr>
          <w:iCs/>
          <w:color w:val="000000"/>
        </w:rPr>
        <w:t>α</w:t>
      </w:r>
      <w:r w:rsidRPr="001E4F8C">
        <w:rPr>
          <w:iCs/>
          <w:color w:val="000000"/>
        </w:rPr>
        <w:t xml:space="preserve">- </w:t>
      </w:r>
      <w:r w:rsidR="009C742A">
        <w:rPr>
          <w:color w:val="000000"/>
        </w:rPr>
        <w:t xml:space="preserve">или β-натрилфосфата и </w:t>
      </w:r>
      <w:r w:rsidR="009C742A">
        <w:rPr>
          <w:color w:val="000000"/>
          <w:lang w:val="en-US"/>
        </w:rPr>
        <w:t>n</w:t>
      </w:r>
      <w:r w:rsidR="009C742A">
        <w:rPr>
          <w:color w:val="000000"/>
        </w:rPr>
        <w:t>-нитрофенилфос</w:t>
      </w:r>
      <w:r w:rsidRPr="001E4F8C">
        <w:rPr>
          <w:color w:val="000000"/>
        </w:rPr>
        <w:t>фата. .При их ферментативном гидролизе выделяются минеральный фосфор и органический радикал субстрата.</w:t>
      </w:r>
    </w:p>
    <w:p w:rsidR="009C742A" w:rsidRDefault="00763CB6" w:rsidP="00763CB6">
      <w:pPr>
        <w:shd w:val="clear" w:color="auto" w:fill="FFFFFF"/>
        <w:autoSpaceDE w:val="0"/>
        <w:autoSpaceDN w:val="0"/>
        <w:adjustRightInd w:val="0"/>
        <w:spacing w:line="360" w:lineRule="auto"/>
        <w:ind w:firstLine="709"/>
        <w:jc w:val="both"/>
        <w:rPr>
          <w:color w:val="000000"/>
        </w:rPr>
      </w:pPr>
      <w:r w:rsidRPr="001E4F8C">
        <w:rPr>
          <w:color w:val="000000"/>
        </w:rPr>
        <w:t>Методы определения фосфатазной активности почвы основаны на количественном учете неорганиче</w:t>
      </w:r>
      <w:r w:rsidR="009C742A">
        <w:rPr>
          <w:color w:val="000000"/>
        </w:rPr>
        <w:t>ского фосфора (молибденовокислым</w:t>
      </w:r>
      <w:r w:rsidRPr="001E4F8C">
        <w:rPr>
          <w:color w:val="000000"/>
        </w:rPr>
        <w:t xml:space="preserve"> аммонием и др.) или спиртовой ча</w:t>
      </w:r>
      <w:r w:rsidR="009C742A">
        <w:rPr>
          <w:color w:val="000000"/>
        </w:rPr>
        <w:t>сти гидролизованного субстрата.</w:t>
      </w:r>
    </w:p>
    <w:p w:rsidR="002D46F9" w:rsidRDefault="002D46F9" w:rsidP="009C742A">
      <w:pPr>
        <w:shd w:val="clear" w:color="auto" w:fill="FFFFFF"/>
        <w:autoSpaceDE w:val="0"/>
        <w:autoSpaceDN w:val="0"/>
        <w:adjustRightInd w:val="0"/>
        <w:spacing w:line="360" w:lineRule="auto"/>
        <w:jc w:val="center"/>
        <w:rPr>
          <w:b/>
          <w:iCs/>
          <w:color w:val="000000"/>
          <w:lang w:val="en-US"/>
        </w:rPr>
      </w:pPr>
    </w:p>
    <w:p w:rsidR="009C742A" w:rsidRPr="009C742A" w:rsidRDefault="00763CB6" w:rsidP="009C742A">
      <w:pPr>
        <w:shd w:val="clear" w:color="auto" w:fill="FFFFFF"/>
        <w:autoSpaceDE w:val="0"/>
        <w:autoSpaceDN w:val="0"/>
        <w:adjustRightInd w:val="0"/>
        <w:spacing w:line="360" w:lineRule="auto"/>
        <w:jc w:val="center"/>
        <w:rPr>
          <w:b/>
          <w:bCs/>
          <w:iCs/>
          <w:color w:val="000000"/>
        </w:rPr>
      </w:pPr>
      <w:r w:rsidRPr="009C742A">
        <w:rPr>
          <w:b/>
          <w:iCs/>
          <w:color w:val="000000"/>
        </w:rPr>
        <w:t xml:space="preserve">Метод А.Ш. Галстяна и Э.А. </w:t>
      </w:r>
      <w:r w:rsidR="009C742A" w:rsidRPr="009C742A">
        <w:rPr>
          <w:b/>
          <w:bCs/>
          <w:iCs/>
          <w:color w:val="000000"/>
        </w:rPr>
        <w:t>Арутюнян [1966]</w:t>
      </w:r>
    </w:p>
    <w:p w:rsidR="00763CB6" w:rsidRPr="001E4F8C" w:rsidRDefault="00763CB6" w:rsidP="00763CB6">
      <w:pPr>
        <w:shd w:val="clear" w:color="auto" w:fill="FFFFFF"/>
        <w:autoSpaceDE w:val="0"/>
        <w:autoSpaceDN w:val="0"/>
        <w:adjustRightInd w:val="0"/>
        <w:spacing w:line="360" w:lineRule="auto"/>
        <w:ind w:firstLine="709"/>
        <w:jc w:val="both"/>
      </w:pPr>
      <w:r w:rsidRPr="009C742A">
        <w:rPr>
          <w:color w:val="000000"/>
          <w:spacing w:val="100"/>
        </w:rPr>
        <w:t>Х</w:t>
      </w:r>
      <w:r w:rsidR="009C742A" w:rsidRPr="009C742A">
        <w:rPr>
          <w:color w:val="000000"/>
          <w:spacing w:val="100"/>
        </w:rPr>
        <w:t>од анализа</w:t>
      </w:r>
      <w:r w:rsidRPr="001E4F8C">
        <w:rPr>
          <w:color w:val="000000"/>
        </w:rPr>
        <w:t xml:space="preserve">. </w:t>
      </w:r>
      <w:smartTag w:uri="urn:schemas-microsoft-com:office:smarttags" w:element="metricconverter">
        <w:smartTagPr>
          <w:attr w:name="ProductID" w:val="1 г"/>
        </w:smartTagPr>
        <w:r w:rsidRPr="001E4F8C">
          <w:rPr>
            <w:color w:val="000000"/>
          </w:rPr>
          <w:t>1 г</w:t>
        </w:r>
      </w:smartTag>
      <w:r w:rsidRPr="001E4F8C">
        <w:rPr>
          <w:color w:val="000000"/>
        </w:rPr>
        <w:t xml:space="preserve"> воздушно-сух</w:t>
      </w:r>
      <w:r w:rsidR="009C742A">
        <w:rPr>
          <w:color w:val="000000"/>
        </w:rPr>
        <w:t>ой почвы помещают в колбу емкос</w:t>
      </w:r>
      <w:r w:rsidRPr="001E4F8C">
        <w:rPr>
          <w:color w:val="000000"/>
        </w:rPr>
        <w:t>тью 50 мл, добавляют 1 мл воды, прибавляют 1 мл 1 -процентного раствора фенолфталеинфосфата натрия, 1-2 капли</w:t>
      </w:r>
      <w:r w:rsidR="009C742A">
        <w:rPr>
          <w:color w:val="000000"/>
        </w:rPr>
        <w:t xml:space="preserve"> толуола. Колбу закрывают корко</w:t>
      </w:r>
      <w:r w:rsidRPr="001E4F8C">
        <w:rPr>
          <w:color w:val="000000"/>
        </w:rPr>
        <w:t>вой пробкой, встряхивают и ставят в термост</w:t>
      </w:r>
      <w:r w:rsidR="009C742A">
        <w:rPr>
          <w:color w:val="000000"/>
        </w:rPr>
        <w:t>ат на 1 ч при 30 °С. После инку</w:t>
      </w:r>
      <w:r w:rsidRPr="001E4F8C">
        <w:rPr>
          <w:color w:val="000000"/>
        </w:rPr>
        <w:t xml:space="preserve">бации прибавляют 45 мл воды, 2 мл 10-процентного </w:t>
      </w:r>
      <w:r w:rsidRPr="001E4F8C">
        <w:rPr>
          <w:color w:val="000000"/>
          <w:lang w:val="en-US"/>
        </w:rPr>
        <w:t>NH</w:t>
      </w:r>
      <w:r w:rsidR="009C742A">
        <w:rPr>
          <w:color w:val="000000"/>
          <w:vertAlign w:val="subscript"/>
        </w:rPr>
        <w:t>4</w:t>
      </w:r>
      <w:r w:rsidRPr="001E4F8C">
        <w:rPr>
          <w:color w:val="000000"/>
          <w:lang w:val="en-US"/>
        </w:rPr>
        <w:t>OH</w:t>
      </w:r>
      <w:r w:rsidRPr="001E4F8C">
        <w:rPr>
          <w:color w:val="000000"/>
        </w:rPr>
        <w:t>, взбалтывают и фильтруют через плотный фильтр. Окрашенный в розовый цвет фильтрат колориметрируют на ФЭК с синим свет</w:t>
      </w:r>
      <w:r w:rsidR="009C742A">
        <w:rPr>
          <w:color w:val="000000"/>
        </w:rPr>
        <w:t>офильтром. В случае мутной вы</w:t>
      </w:r>
      <w:r w:rsidRPr="001E4F8C">
        <w:rPr>
          <w:color w:val="000000"/>
        </w:rPr>
        <w:t>тяжки для просветления раствора перед аммиаком в колбу добавляют 1 мл насыщенного раствора алюмокалиевых квасцов. Контролем слу</w:t>
      </w:r>
      <w:r w:rsidR="009C742A">
        <w:rPr>
          <w:color w:val="000000"/>
        </w:rPr>
        <w:t xml:space="preserve">жит стерилизованная почва (180 </w:t>
      </w:r>
      <w:r w:rsidR="009C742A" w:rsidRPr="009C742A">
        <w:rPr>
          <w:color w:val="000000"/>
          <w:vertAlign w:val="superscript"/>
        </w:rPr>
        <w:t>0</w:t>
      </w:r>
      <w:r w:rsidRPr="009C742A">
        <w:rPr>
          <w:color w:val="000000"/>
        </w:rPr>
        <w:t>С</w:t>
      </w:r>
      <w:r w:rsidRPr="001E4F8C">
        <w:rPr>
          <w:color w:val="000000"/>
        </w:rPr>
        <w:t xml:space="preserve">, 3 </w:t>
      </w:r>
      <w:r w:rsidR="009C742A">
        <w:rPr>
          <w:iCs/>
          <w:color w:val="000000"/>
        </w:rPr>
        <w:t>ч</w:t>
      </w:r>
      <w:r w:rsidRPr="001E4F8C">
        <w:rPr>
          <w:iCs/>
          <w:color w:val="000000"/>
        </w:rPr>
        <w:t xml:space="preserve">) </w:t>
      </w:r>
      <w:r w:rsidRPr="001E4F8C">
        <w:rPr>
          <w:color w:val="000000"/>
        </w:rPr>
        <w:t>и субстр</w:t>
      </w:r>
      <w:r w:rsidR="009C742A">
        <w:rPr>
          <w:color w:val="000000"/>
        </w:rPr>
        <w:t>ат без почвы. Количество образу</w:t>
      </w:r>
      <w:r w:rsidRPr="001E4F8C">
        <w:rPr>
          <w:color w:val="000000"/>
        </w:rPr>
        <w:t>ющегося фенолфталеина находят по калибровочной кривой, составленной с различными концентрациями спиртово</w:t>
      </w:r>
      <w:r w:rsidR="009C742A">
        <w:rPr>
          <w:color w:val="000000"/>
        </w:rPr>
        <w:t>го раствора фенолфталеина. Найденный в фильтрате</w:t>
      </w:r>
      <w:r w:rsidRPr="001E4F8C">
        <w:rPr>
          <w:color w:val="000000"/>
        </w:rPr>
        <w:t xml:space="preserve"> фенолфталеин п</w:t>
      </w:r>
      <w:r w:rsidR="009C742A">
        <w:rPr>
          <w:color w:val="000000"/>
        </w:rPr>
        <w:t>ересчитывают на отщепленный фосфор. При этом исходят</w:t>
      </w:r>
      <w:r w:rsidRPr="001E4F8C">
        <w:rPr>
          <w:color w:val="000000"/>
        </w:rPr>
        <w:t xml:space="preserve"> из того, что в фенолфталеинфосфате одна молекула фенолфталеина связана с двумя молекулами фосфорной кислоты.</w:t>
      </w:r>
    </w:p>
    <w:p w:rsidR="009C742A" w:rsidRDefault="00763CB6" w:rsidP="00763CB6">
      <w:pPr>
        <w:shd w:val="clear" w:color="auto" w:fill="FFFFFF"/>
        <w:autoSpaceDE w:val="0"/>
        <w:autoSpaceDN w:val="0"/>
        <w:adjustRightInd w:val="0"/>
        <w:spacing w:line="360" w:lineRule="auto"/>
        <w:ind w:firstLine="709"/>
        <w:jc w:val="both"/>
        <w:rPr>
          <w:color w:val="000000"/>
        </w:rPr>
      </w:pPr>
      <w:r w:rsidRPr="001E4F8C">
        <w:rPr>
          <w:color w:val="000000"/>
        </w:rPr>
        <w:t>Активность фосфатазы выражают в миллиграммах Р</w:t>
      </w:r>
      <w:r w:rsidR="009C742A">
        <w:rPr>
          <w:color w:val="000000"/>
          <w:vertAlign w:val="subscript"/>
        </w:rPr>
        <w:t>2</w:t>
      </w:r>
      <w:r w:rsidRPr="001E4F8C">
        <w:rPr>
          <w:color w:val="000000"/>
        </w:rPr>
        <w:t>О</w:t>
      </w:r>
      <w:r w:rsidR="009C742A">
        <w:rPr>
          <w:color w:val="000000"/>
          <w:vertAlign w:val="subscript"/>
        </w:rPr>
        <w:t>5</w:t>
      </w:r>
      <w:r w:rsidRPr="001E4F8C">
        <w:rPr>
          <w:color w:val="000000"/>
        </w:rPr>
        <w:t xml:space="preserve"> на </w:t>
      </w:r>
      <w:smartTag w:uri="urn:schemas-microsoft-com:office:smarttags" w:element="metricconverter">
        <w:smartTagPr>
          <w:attr w:name="ProductID" w:val="100 г"/>
        </w:smartTagPr>
        <w:r w:rsidRPr="001E4F8C">
          <w:rPr>
            <w:color w:val="000000"/>
          </w:rPr>
          <w:t>100 г</w:t>
        </w:r>
      </w:smartTag>
      <w:r w:rsidR="009C742A">
        <w:rPr>
          <w:color w:val="000000"/>
        </w:rPr>
        <w:t xml:space="preserve"> почвы за 1 ч.</w:t>
      </w:r>
    </w:p>
    <w:p w:rsidR="00763CB6" w:rsidRPr="009C742A" w:rsidRDefault="00763CB6" w:rsidP="00763CB6">
      <w:pPr>
        <w:shd w:val="clear" w:color="auto" w:fill="FFFFFF"/>
        <w:autoSpaceDE w:val="0"/>
        <w:autoSpaceDN w:val="0"/>
        <w:adjustRightInd w:val="0"/>
        <w:spacing w:line="360" w:lineRule="auto"/>
        <w:ind w:firstLine="709"/>
        <w:jc w:val="both"/>
        <w:rPr>
          <w:spacing w:val="100"/>
        </w:rPr>
      </w:pPr>
      <w:r w:rsidRPr="009C742A">
        <w:rPr>
          <w:color w:val="000000"/>
          <w:spacing w:val="100"/>
        </w:rPr>
        <w:t>Р</w:t>
      </w:r>
      <w:r w:rsidR="009C742A" w:rsidRPr="009C742A">
        <w:rPr>
          <w:color w:val="000000"/>
          <w:spacing w:val="100"/>
        </w:rPr>
        <w:t>еактивы</w:t>
      </w:r>
      <w:r w:rsidRPr="009C742A">
        <w:rPr>
          <w:color w:val="000000"/>
          <w:spacing w:val="100"/>
        </w:rPr>
        <w:t>:</w:t>
      </w:r>
    </w:p>
    <w:p w:rsidR="00763CB6" w:rsidRPr="001E4F8C" w:rsidRDefault="00763CB6" w:rsidP="00763CB6">
      <w:pPr>
        <w:shd w:val="clear" w:color="auto" w:fill="FFFFFF"/>
        <w:autoSpaceDE w:val="0"/>
        <w:autoSpaceDN w:val="0"/>
        <w:adjustRightInd w:val="0"/>
        <w:spacing w:line="360" w:lineRule="auto"/>
        <w:ind w:firstLine="709"/>
        <w:jc w:val="both"/>
      </w:pPr>
      <w:r w:rsidRPr="001E4F8C">
        <w:rPr>
          <w:color w:val="000000"/>
        </w:rPr>
        <w:t>1) 1-процентный водный раствор фенолфталеинфосфата натрия;</w:t>
      </w:r>
    </w:p>
    <w:p w:rsidR="00763CB6" w:rsidRPr="001E4F8C" w:rsidRDefault="00763CB6" w:rsidP="00763CB6">
      <w:pPr>
        <w:shd w:val="clear" w:color="auto" w:fill="FFFFFF"/>
        <w:autoSpaceDE w:val="0"/>
        <w:autoSpaceDN w:val="0"/>
        <w:adjustRightInd w:val="0"/>
        <w:spacing w:line="360" w:lineRule="auto"/>
        <w:ind w:firstLine="709"/>
        <w:jc w:val="both"/>
      </w:pPr>
      <w:r w:rsidRPr="001E4F8C">
        <w:rPr>
          <w:color w:val="000000"/>
        </w:rPr>
        <w:t xml:space="preserve">2) 10-процентный </w:t>
      </w:r>
      <w:r w:rsidRPr="001E4F8C">
        <w:rPr>
          <w:color w:val="000000"/>
          <w:lang w:val="en-US"/>
        </w:rPr>
        <w:t>NH</w:t>
      </w:r>
      <w:r w:rsidRPr="009C742A">
        <w:rPr>
          <w:color w:val="000000"/>
          <w:vertAlign w:val="subscript"/>
        </w:rPr>
        <w:t>4</w:t>
      </w:r>
      <w:r w:rsidRPr="001E4F8C">
        <w:rPr>
          <w:color w:val="000000"/>
          <w:lang w:val="en-US"/>
        </w:rPr>
        <w:t>OH</w:t>
      </w:r>
      <w:r w:rsidRPr="001E4F8C">
        <w:rPr>
          <w:color w:val="000000"/>
        </w:rPr>
        <w:t>;</w:t>
      </w:r>
    </w:p>
    <w:p w:rsidR="00763CB6" w:rsidRPr="001E4F8C" w:rsidRDefault="00763CB6" w:rsidP="00763CB6">
      <w:pPr>
        <w:shd w:val="clear" w:color="auto" w:fill="FFFFFF"/>
        <w:autoSpaceDE w:val="0"/>
        <w:autoSpaceDN w:val="0"/>
        <w:adjustRightInd w:val="0"/>
        <w:spacing w:line="360" w:lineRule="auto"/>
        <w:ind w:firstLine="709"/>
        <w:jc w:val="both"/>
      </w:pPr>
      <w:r w:rsidRPr="001E4F8C">
        <w:rPr>
          <w:color w:val="000000"/>
        </w:rPr>
        <w:t>3</w:t>
      </w:r>
      <w:r w:rsidR="009C742A">
        <w:rPr>
          <w:color w:val="000000"/>
        </w:rPr>
        <w:t>)</w:t>
      </w:r>
      <w:r w:rsidRPr="001E4F8C">
        <w:rPr>
          <w:color w:val="000000"/>
        </w:rPr>
        <w:t xml:space="preserve"> насыщенный раствор алюмокалиевых квасцов;</w:t>
      </w:r>
    </w:p>
    <w:p w:rsidR="00763CB6" w:rsidRPr="00D5711B" w:rsidRDefault="00763CB6" w:rsidP="00763CB6">
      <w:pPr>
        <w:shd w:val="clear" w:color="auto" w:fill="FFFFFF"/>
        <w:autoSpaceDE w:val="0"/>
        <w:autoSpaceDN w:val="0"/>
        <w:adjustRightInd w:val="0"/>
        <w:spacing w:line="360" w:lineRule="auto"/>
        <w:ind w:firstLine="709"/>
        <w:jc w:val="both"/>
      </w:pPr>
      <w:r w:rsidRPr="001E4F8C">
        <w:rPr>
          <w:color w:val="000000"/>
        </w:rPr>
        <w:t xml:space="preserve">4) стандартный раствор фенолфталеина: </w:t>
      </w:r>
      <w:smartTag w:uri="urn:schemas-microsoft-com:office:smarttags" w:element="metricconverter">
        <w:smartTagPr>
          <w:attr w:name="ProductID" w:val="0,01 г"/>
        </w:smartTagPr>
        <w:r w:rsidRPr="001E4F8C">
          <w:rPr>
            <w:color w:val="000000"/>
          </w:rPr>
          <w:t>0,01 г</w:t>
        </w:r>
      </w:smartTag>
      <w:r w:rsidR="009C742A">
        <w:rPr>
          <w:color w:val="000000"/>
        </w:rPr>
        <w:t xml:space="preserve"> фенолфталеина раство</w:t>
      </w:r>
      <w:r w:rsidRPr="001E4F8C">
        <w:rPr>
          <w:color w:val="000000"/>
        </w:rPr>
        <w:t>ряют в 60 мл этанола и объем до</w:t>
      </w:r>
      <w:r w:rsidR="009C742A">
        <w:rPr>
          <w:color w:val="000000"/>
        </w:rPr>
        <w:t>водят водой до 100 мл (в 1 мл 0,1</w:t>
      </w:r>
      <w:r w:rsidRPr="001E4F8C">
        <w:rPr>
          <w:color w:val="000000"/>
        </w:rPr>
        <w:t xml:space="preserve"> мг фенолфталеина). В мерные колб</w:t>
      </w:r>
      <w:r w:rsidR="009C742A">
        <w:rPr>
          <w:color w:val="000000"/>
        </w:rPr>
        <w:t>ы емкостью 100 мл берут соответ</w:t>
      </w:r>
      <w:r w:rsidRPr="001E4F8C">
        <w:rPr>
          <w:color w:val="000000"/>
        </w:rPr>
        <w:t>ствующие количества стандартного раствора (в мл) с содержанием от 0,1 до 2 мг фенолфталеина и окрашивают, как описано выше.</w:t>
      </w:r>
      <w:r w:rsidR="00D5711B" w:rsidRPr="00D5711B">
        <w:rPr>
          <w:color w:val="000000"/>
        </w:rPr>
        <w:t>[</w:t>
      </w:r>
      <w:r w:rsidR="003A7213" w:rsidRPr="003A7213">
        <w:rPr>
          <w:color w:val="000000"/>
        </w:rPr>
        <w:t>25</w:t>
      </w:r>
      <w:r w:rsidR="00D5711B" w:rsidRPr="00D5711B">
        <w:rPr>
          <w:color w:val="000000"/>
        </w:rPr>
        <w:t>]</w:t>
      </w:r>
    </w:p>
    <w:p w:rsidR="007D2AE0" w:rsidRDefault="007D2AE0" w:rsidP="007D2AE0">
      <w:pPr>
        <w:widowControl w:val="0"/>
        <w:shd w:val="clear" w:color="auto" w:fill="FFFFFF"/>
        <w:tabs>
          <w:tab w:val="left" w:pos="1426"/>
        </w:tabs>
        <w:autoSpaceDE w:val="0"/>
        <w:autoSpaceDN w:val="0"/>
        <w:adjustRightInd w:val="0"/>
        <w:spacing w:line="360" w:lineRule="auto"/>
        <w:jc w:val="center"/>
        <w:rPr>
          <w:b/>
          <w:color w:val="000000"/>
        </w:rPr>
      </w:pPr>
    </w:p>
    <w:p w:rsidR="00EA2D81" w:rsidRDefault="007D2AE0" w:rsidP="007D2AE0">
      <w:pPr>
        <w:widowControl w:val="0"/>
        <w:shd w:val="clear" w:color="auto" w:fill="FFFFFF"/>
        <w:tabs>
          <w:tab w:val="left" w:pos="1426"/>
        </w:tabs>
        <w:autoSpaceDE w:val="0"/>
        <w:autoSpaceDN w:val="0"/>
        <w:adjustRightInd w:val="0"/>
        <w:spacing w:line="360" w:lineRule="auto"/>
        <w:jc w:val="center"/>
        <w:rPr>
          <w:b/>
          <w:color w:val="000000"/>
        </w:rPr>
      </w:pPr>
      <w:r w:rsidRPr="007D2AE0">
        <w:rPr>
          <w:b/>
          <w:color w:val="000000"/>
        </w:rPr>
        <w:t>4.3 М</w:t>
      </w:r>
      <w:r>
        <w:rPr>
          <w:b/>
          <w:color w:val="000000"/>
        </w:rPr>
        <w:t>етодика мониторинга эколого-функционального состояния почвогрунтов полосы отвода по показателям ферментативной активности</w:t>
      </w:r>
    </w:p>
    <w:p w:rsidR="007D2AE0" w:rsidRDefault="007D2AE0" w:rsidP="007D2AE0">
      <w:pPr>
        <w:widowControl w:val="0"/>
        <w:shd w:val="clear" w:color="auto" w:fill="FFFFFF"/>
        <w:tabs>
          <w:tab w:val="left" w:pos="1426"/>
        </w:tabs>
        <w:autoSpaceDE w:val="0"/>
        <w:autoSpaceDN w:val="0"/>
        <w:adjustRightInd w:val="0"/>
        <w:spacing w:line="360" w:lineRule="auto"/>
        <w:jc w:val="center"/>
        <w:rPr>
          <w:b/>
          <w:color w:val="000000"/>
        </w:rPr>
      </w:pPr>
      <w:r>
        <w:rPr>
          <w:b/>
          <w:color w:val="000000"/>
        </w:rPr>
        <w:t xml:space="preserve">4.3.1 Геолого-географическая характеристика </w:t>
      </w:r>
      <w:r w:rsidR="00430FE9">
        <w:rPr>
          <w:b/>
          <w:color w:val="000000"/>
        </w:rPr>
        <w:t>района отбора проб</w:t>
      </w:r>
    </w:p>
    <w:p w:rsidR="00430FE9" w:rsidRPr="00F52638" w:rsidRDefault="00430FE9" w:rsidP="00430FE9">
      <w:pPr>
        <w:spacing w:line="360" w:lineRule="auto"/>
        <w:ind w:firstLine="709"/>
        <w:jc w:val="both"/>
        <w:rPr>
          <w:rFonts w:cs="Arial"/>
        </w:rPr>
      </w:pPr>
      <w:r w:rsidRPr="00F52638">
        <w:rPr>
          <w:rFonts w:cs="Arial"/>
        </w:rPr>
        <w:t xml:space="preserve">При проведении работы был обследован участок железнодорожных путей с отводами, проходящий </w:t>
      </w:r>
      <w:r w:rsidR="00C03576">
        <w:rPr>
          <w:rFonts w:cs="Arial"/>
        </w:rPr>
        <w:t>вдоль</w:t>
      </w:r>
      <w:r w:rsidRPr="00F52638">
        <w:rPr>
          <w:rFonts w:cs="Arial"/>
        </w:rPr>
        <w:t xml:space="preserve"> ст. Пискаревка. Протяженность участка – </w:t>
      </w:r>
      <w:smartTag w:uri="urn:schemas-microsoft-com:office:smarttags" w:element="metricconverter">
        <w:smartTagPr>
          <w:attr w:name="ProductID" w:val="50 м"/>
        </w:smartTagPr>
        <w:r w:rsidRPr="00F52638">
          <w:rPr>
            <w:rFonts w:cs="Arial"/>
          </w:rPr>
          <w:t>50 м</w:t>
        </w:r>
      </w:smartTag>
      <w:r w:rsidRPr="00F52638">
        <w:rPr>
          <w:rFonts w:cs="Arial"/>
        </w:rPr>
        <w:t xml:space="preserve">. Железнодорожные пути проходят в непосредственной близости к жилой застройке, к парковой зоне и к территориям промышленных объектов. </w:t>
      </w:r>
    </w:p>
    <w:p w:rsidR="00536426" w:rsidRDefault="00536426" w:rsidP="00536426">
      <w:pPr>
        <w:shd w:val="clear" w:color="auto" w:fill="FFFFFF"/>
        <w:spacing w:line="360" w:lineRule="auto"/>
        <w:ind w:firstLine="709"/>
        <w:jc w:val="both"/>
        <w:rPr>
          <w:color w:val="000000"/>
          <w:spacing w:val="1"/>
          <w:lang w:val="en-US"/>
        </w:rPr>
      </w:pPr>
      <w:r>
        <w:rPr>
          <w:color w:val="000000"/>
          <w:spacing w:val="1"/>
        </w:rPr>
        <w:t>Места</w:t>
      </w:r>
      <w:r w:rsidR="00430FE9" w:rsidRPr="00F52638">
        <w:rPr>
          <w:color w:val="000000"/>
          <w:spacing w:val="1"/>
        </w:rPr>
        <w:t xml:space="preserve"> отбора проб п</w:t>
      </w:r>
      <w:r w:rsidR="00430FE9">
        <w:rPr>
          <w:color w:val="000000"/>
          <w:spacing w:val="1"/>
        </w:rPr>
        <w:t>оказаны</w:t>
      </w:r>
      <w:r w:rsidR="00430FE9" w:rsidRPr="00F52638">
        <w:rPr>
          <w:color w:val="000000"/>
          <w:spacing w:val="1"/>
        </w:rPr>
        <w:t xml:space="preserve"> на карте – схеме</w:t>
      </w:r>
      <w:r w:rsidR="00C03576">
        <w:rPr>
          <w:color w:val="000000"/>
          <w:spacing w:val="1"/>
        </w:rPr>
        <w:t xml:space="preserve"> </w:t>
      </w:r>
      <w:r w:rsidR="00430FE9">
        <w:rPr>
          <w:color w:val="000000"/>
          <w:spacing w:val="1"/>
        </w:rPr>
        <w:t xml:space="preserve">(рис.6).Пробы отобраны </w:t>
      </w:r>
      <w:r>
        <w:rPr>
          <w:color w:val="000000"/>
          <w:spacing w:val="1"/>
        </w:rPr>
        <w:t>вдоль железнодорожных путей (</w:t>
      </w:r>
      <w:r w:rsidRPr="000D7E34">
        <w:rPr>
          <w:color w:val="000000"/>
          <w:spacing w:val="1"/>
        </w:rPr>
        <w:t>наличие зеленых насаждений, травяной пок</w:t>
      </w:r>
      <w:r>
        <w:rPr>
          <w:color w:val="000000"/>
          <w:spacing w:val="1"/>
        </w:rPr>
        <w:t>ров, отсутствие жилой застройки).</w:t>
      </w:r>
    </w:p>
    <w:p w:rsidR="006A3F0B" w:rsidRPr="00C03576" w:rsidRDefault="006A3F0B" w:rsidP="006A3F0B">
      <w:pPr>
        <w:pStyle w:val="8"/>
        <w:spacing w:before="0" w:after="0" w:line="360" w:lineRule="auto"/>
        <w:jc w:val="center"/>
        <w:rPr>
          <w:b/>
          <w:i w:val="0"/>
          <w:sz w:val="28"/>
        </w:rPr>
      </w:pPr>
      <w:r w:rsidRPr="00C03576">
        <w:rPr>
          <w:b/>
          <w:i w:val="0"/>
          <w:sz w:val="28"/>
        </w:rPr>
        <w:t>4.3.2 Методика отбора проб и подготовка их к анализу</w:t>
      </w:r>
    </w:p>
    <w:p w:rsidR="006A3F0B" w:rsidRPr="00B67CE9" w:rsidRDefault="006A3F0B" w:rsidP="006A3F0B">
      <w:pPr>
        <w:shd w:val="clear" w:color="auto" w:fill="FFFFFF"/>
        <w:spacing w:line="360" w:lineRule="auto"/>
        <w:ind w:firstLine="709"/>
        <w:jc w:val="both"/>
      </w:pPr>
      <w:r w:rsidRPr="00B67CE9">
        <w:rPr>
          <w:color w:val="000000"/>
          <w:spacing w:val="12"/>
        </w:rPr>
        <w:t xml:space="preserve">Определение точек отбора проб почвы осуществляется в </w:t>
      </w:r>
      <w:r w:rsidRPr="00B67CE9">
        <w:rPr>
          <w:color w:val="000000"/>
        </w:rPr>
        <w:t>соответствии с настоящим регламентом и ГОСТ 17.4.3.01-83 (СТ СЭВ 3847-</w:t>
      </w:r>
      <w:r w:rsidRPr="00B67CE9">
        <w:rPr>
          <w:color w:val="000000"/>
          <w:spacing w:val="12"/>
        </w:rPr>
        <w:t xml:space="preserve">82), ГОСТ 17.4.4.02-84. </w:t>
      </w:r>
      <w:r w:rsidRPr="00B67CE9">
        <w:rPr>
          <w:color w:val="000000"/>
          <w:spacing w:val="3"/>
        </w:rPr>
        <w:t xml:space="preserve">Масса пробы, предназначенная для химического анализа, </w:t>
      </w:r>
      <w:r>
        <w:rPr>
          <w:color w:val="000000"/>
          <w:spacing w:val="-1"/>
        </w:rPr>
        <w:t xml:space="preserve">должна быть не менее </w:t>
      </w:r>
      <w:smartTag w:uri="urn:schemas-microsoft-com:office:smarttags" w:element="metricconverter">
        <w:smartTagPr>
          <w:attr w:name="ProductID" w:val="1 кг"/>
        </w:smartTagPr>
        <w:r>
          <w:rPr>
            <w:color w:val="000000"/>
            <w:spacing w:val="-1"/>
          </w:rPr>
          <w:t>1 к</w:t>
        </w:r>
        <w:r w:rsidRPr="00B67CE9">
          <w:rPr>
            <w:color w:val="000000"/>
            <w:spacing w:val="-1"/>
          </w:rPr>
          <w:t>г</w:t>
        </w:r>
      </w:smartTag>
      <w:r w:rsidRPr="00B67CE9">
        <w:rPr>
          <w:color w:val="000000"/>
          <w:spacing w:val="-1"/>
        </w:rPr>
        <w:t>.</w:t>
      </w:r>
    </w:p>
    <w:p w:rsidR="006A3F0B" w:rsidRDefault="006A3F0B" w:rsidP="006A3F0B">
      <w:pPr>
        <w:shd w:val="clear" w:color="auto" w:fill="FFFFFF"/>
        <w:spacing w:line="360" w:lineRule="auto"/>
        <w:ind w:firstLine="709"/>
        <w:jc w:val="both"/>
        <w:rPr>
          <w:color w:val="000000"/>
          <w:spacing w:val="6"/>
        </w:rPr>
      </w:pPr>
      <w:r w:rsidRPr="00B67CE9">
        <w:rPr>
          <w:color w:val="000000"/>
        </w:rPr>
        <w:t xml:space="preserve">Все пробы должны быть зарегистрированы в журнале отбора проб и </w:t>
      </w:r>
      <w:r w:rsidRPr="00B67CE9">
        <w:rPr>
          <w:color w:val="000000"/>
          <w:spacing w:val="17"/>
        </w:rPr>
        <w:t xml:space="preserve">пронумерованы. На каждую пробу должен быть заполнен </w:t>
      </w:r>
      <w:r w:rsidRPr="00B67CE9">
        <w:rPr>
          <w:color w:val="000000"/>
          <w:spacing w:val="6"/>
        </w:rPr>
        <w:t xml:space="preserve">сопроводительный талон в соответствии с ГОСТ 17.4.4.02-84. Пробы </w:t>
      </w:r>
      <w:r w:rsidRPr="00B67CE9">
        <w:rPr>
          <w:color w:val="000000"/>
        </w:rPr>
        <w:t xml:space="preserve">следует упаковывать, транспортировать и хранить в емкостях из химически нейтрального материала. Допускается использование для этих целей </w:t>
      </w:r>
      <w:r w:rsidRPr="00B67CE9">
        <w:rPr>
          <w:color w:val="000000"/>
          <w:spacing w:val="8"/>
        </w:rPr>
        <w:t xml:space="preserve">полиэтиленовых пакетов. В процессе транспортировки и хранения </w:t>
      </w:r>
      <w:r w:rsidRPr="00B67CE9">
        <w:rPr>
          <w:color w:val="000000"/>
          <w:spacing w:val="3"/>
        </w:rPr>
        <w:t xml:space="preserve">почвенных проб должны быть приняты меры по предупреждению их </w:t>
      </w:r>
      <w:r w:rsidRPr="00B67CE9">
        <w:rPr>
          <w:color w:val="000000"/>
          <w:spacing w:val="1"/>
        </w:rPr>
        <w:t>вторичного загрязнения. Хранение проб необходимо осуществлять при температуре +5°С. Пробы почвы высушивают до воздушно-сухого состоя</w:t>
      </w:r>
      <w:r w:rsidRPr="00B67CE9">
        <w:rPr>
          <w:color w:val="000000"/>
        </w:rPr>
        <w:t xml:space="preserve">ния по ГОСТ 5180-84. Воздушно-сухие пробы хранятся в стеклянной таре. </w:t>
      </w:r>
      <w:r w:rsidRPr="00B67CE9">
        <w:rPr>
          <w:color w:val="000000"/>
          <w:spacing w:val="4"/>
        </w:rPr>
        <w:t xml:space="preserve">Пробу почвы подготавливают к анализу следующим образом: почву </w:t>
      </w:r>
      <w:r w:rsidRPr="00B67CE9">
        <w:rPr>
          <w:color w:val="000000"/>
          <w:spacing w:val="8"/>
        </w:rPr>
        <w:t xml:space="preserve">рассыпают на кальке и разминают пестиком крупные комки, затем </w:t>
      </w:r>
      <w:r w:rsidRPr="00B67CE9">
        <w:rPr>
          <w:color w:val="000000"/>
        </w:rPr>
        <w:t xml:space="preserve">выбирают включения - корни растений, насекомых, кости животных, </w:t>
      </w:r>
      <w:r w:rsidRPr="00B67CE9">
        <w:rPr>
          <w:color w:val="000000"/>
          <w:spacing w:val="13"/>
        </w:rPr>
        <w:t xml:space="preserve">новообразования и друзы гипса, известковые журавлики и другие </w:t>
      </w:r>
      <w:r w:rsidRPr="00B67CE9">
        <w:rPr>
          <w:color w:val="000000"/>
        </w:rPr>
        <w:t>инородные включения. Далее образец почвы растирают в ступе пестиком и просеивают че</w:t>
      </w:r>
      <w:r>
        <w:rPr>
          <w:color w:val="000000"/>
          <w:spacing w:val="6"/>
        </w:rPr>
        <w:t xml:space="preserve">рез сито с диаметром ячеек </w:t>
      </w:r>
      <w:smartTag w:uri="urn:schemas-microsoft-com:office:smarttags" w:element="metricconverter">
        <w:smartTagPr>
          <w:attr w:name="ProductID" w:val="1 мм"/>
        </w:smartTagPr>
        <w:r>
          <w:rPr>
            <w:color w:val="000000"/>
            <w:spacing w:val="6"/>
          </w:rPr>
          <w:t xml:space="preserve">1 </w:t>
        </w:r>
        <w:r w:rsidRPr="00B67CE9">
          <w:rPr>
            <w:color w:val="000000"/>
            <w:spacing w:val="6"/>
          </w:rPr>
          <w:t>мм</w:t>
        </w:r>
      </w:smartTag>
      <w:r w:rsidRPr="00B67CE9">
        <w:rPr>
          <w:color w:val="000000"/>
          <w:spacing w:val="6"/>
        </w:rPr>
        <w:t>.</w:t>
      </w:r>
    </w:p>
    <w:p w:rsidR="00536426" w:rsidRPr="000D7E34" w:rsidRDefault="006A3F0B" w:rsidP="006A3F0B">
      <w:pPr>
        <w:shd w:val="clear" w:color="auto" w:fill="FFFFFF"/>
        <w:spacing w:line="360" w:lineRule="auto"/>
        <w:ind w:firstLine="709"/>
        <w:jc w:val="center"/>
        <w:rPr>
          <w:color w:val="000000"/>
          <w:spacing w:val="1"/>
        </w:rPr>
      </w:pPr>
      <w:r>
        <w:rPr>
          <w:color w:val="000000"/>
          <w:spacing w:val="6"/>
        </w:rPr>
        <w:br w:type="page"/>
      </w:r>
      <w:r w:rsidR="00FF5778">
        <w:rPr>
          <w:color w:val="000000"/>
          <w:spacing w:val="1"/>
        </w:rPr>
        <w:pict>
          <v:shape id="_x0000_i1030" type="#_x0000_t75" style="width:450pt;height:600pt">
            <v:imagedata r:id="rId13" o:title="DSC02047_0" grayscale="t"/>
          </v:shape>
        </w:pict>
      </w:r>
    </w:p>
    <w:p w:rsidR="00430FE9" w:rsidRDefault="00430FE9" w:rsidP="00C03576">
      <w:pPr>
        <w:widowControl w:val="0"/>
        <w:shd w:val="clear" w:color="auto" w:fill="FFFFFF"/>
        <w:tabs>
          <w:tab w:val="left" w:pos="1426"/>
        </w:tabs>
        <w:autoSpaceDE w:val="0"/>
        <w:autoSpaceDN w:val="0"/>
        <w:adjustRightInd w:val="0"/>
        <w:spacing w:line="360" w:lineRule="auto"/>
        <w:jc w:val="center"/>
        <w:rPr>
          <w:b/>
          <w:color w:val="000000"/>
          <w:spacing w:val="1"/>
        </w:rPr>
      </w:pPr>
      <w:r>
        <w:rPr>
          <w:b/>
          <w:color w:val="000000"/>
          <w:spacing w:val="1"/>
        </w:rPr>
        <w:t xml:space="preserve">Рис.6. Места отбора проб </w:t>
      </w:r>
      <w:r w:rsidR="00536426">
        <w:rPr>
          <w:b/>
          <w:color w:val="000000"/>
          <w:spacing w:val="1"/>
        </w:rPr>
        <w:t xml:space="preserve">вдоль железнодорожных путей </w:t>
      </w:r>
      <w:r>
        <w:rPr>
          <w:b/>
          <w:color w:val="000000"/>
          <w:spacing w:val="1"/>
        </w:rPr>
        <w:t>станции Пискаревка</w:t>
      </w:r>
    </w:p>
    <w:p w:rsidR="00C03576" w:rsidRPr="00B67CE9" w:rsidRDefault="006A3F0B" w:rsidP="007A3222">
      <w:pPr>
        <w:shd w:val="clear" w:color="auto" w:fill="FFFFFF"/>
        <w:spacing w:line="360" w:lineRule="auto"/>
        <w:jc w:val="center"/>
        <w:rPr>
          <w:color w:val="000000"/>
          <w:spacing w:val="1"/>
        </w:rPr>
      </w:pPr>
      <w:r>
        <w:rPr>
          <w:b/>
          <w:color w:val="000000"/>
          <w:spacing w:val="1"/>
        </w:rPr>
        <w:br w:type="page"/>
      </w:r>
      <w:r w:rsidR="007A3222">
        <w:rPr>
          <w:b/>
          <w:color w:val="000000"/>
          <w:spacing w:val="1"/>
        </w:rPr>
        <w:t>4.3.3 Приготовление посуды и реактивов</w:t>
      </w:r>
    </w:p>
    <w:p w:rsidR="00C03576" w:rsidRPr="00B67CE9" w:rsidRDefault="00C03576" w:rsidP="007A3222">
      <w:pPr>
        <w:shd w:val="clear" w:color="auto" w:fill="FFFFFF"/>
        <w:spacing w:line="360" w:lineRule="auto"/>
        <w:ind w:firstLine="709"/>
        <w:jc w:val="both"/>
        <w:rPr>
          <w:color w:val="000000"/>
          <w:spacing w:val="1"/>
        </w:rPr>
      </w:pPr>
      <w:r w:rsidRPr="00B67CE9">
        <w:rPr>
          <w:color w:val="000000"/>
          <w:spacing w:val="1"/>
        </w:rPr>
        <w:t xml:space="preserve">Аппаратура, материалы: </w:t>
      </w:r>
    </w:p>
    <w:p w:rsidR="00536426" w:rsidRPr="00291629" w:rsidRDefault="00B410E5" w:rsidP="00536426">
      <w:pPr>
        <w:numPr>
          <w:ilvl w:val="0"/>
          <w:numId w:val="9"/>
        </w:numPr>
        <w:shd w:val="clear" w:color="auto" w:fill="FFFFFF"/>
        <w:spacing w:line="360" w:lineRule="auto"/>
        <w:ind w:firstLine="709"/>
        <w:jc w:val="both"/>
      </w:pPr>
      <w:r>
        <w:rPr>
          <w:color w:val="000000"/>
          <w:spacing w:val="1"/>
        </w:rPr>
        <w:t xml:space="preserve"> </w:t>
      </w:r>
      <w:r w:rsidR="00536426" w:rsidRPr="00291629">
        <w:rPr>
          <w:color w:val="000000"/>
          <w:spacing w:val="1"/>
        </w:rPr>
        <w:t>пипетки стеклянные градуированные вместимостью</w:t>
      </w:r>
      <w:r>
        <w:rPr>
          <w:color w:val="000000"/>
          <w:spacing w:val="1"/>
        </w:rPr>
        <w:t xml:space="preserve"> 10</w:t>
      </w:r>
      <w:r w:rsidR="00536426" w:rsidRPr="00291629">
        <w:rPr>
          <w:color w:val="000000"/>
          <w:spacing w:val="1"/>
        </w:rPr>
        <w:t xml:space="preserve"> и </w:t>
      </w:r>
      <w:r>
        <w:rPr>
          <w:color w:val="000000"/>
          <w:spacing w:val="1"/>
        </w:rPr>
        <w:t>25</w:t>
      </w:r>
      <w:r w:rsidR="00536426" w:rsidRPr="00291629">
        <w:rPr>
          <w:color w:val="000000"/>
          <w:spacing w:val="1"/>
        </w:rPr>
        <w:t xml:space="preserve"> мл по ГОСТ 12487-67</w:t>
      </w:r>
      <w:r>
        <w:rPr>
          <w:color w:val="000000"/>
          <w:spacing w:val="1"/>
        </w:rPr>
        <w:t>, соединенные резиновым шлангом</w:t>
      </w:r>
      <w:r w:rsidR="00536426" w:rsidRPr="00291629">
        <w:rPr>
          <w:color w:val="000000"/>
          <w:spacing w:val="1"/>
        </w:rPr>
        <w:t>;</w:t>
      </w:r>
    </w:p>
    <w:p w:rsidR="00536426" w:rsidRPr="00B67CE9" w:rsidRDefault="00B410E5" w:rsidP="007A3222">
      <w:pPr>
        <w:numPr>
          <w:ilvl w:val="0"/>
          <w:numId w:val="9"/>
        </w:numPr>
        <w:shd w:val="clear" w:color="auto" w:fill="FFFFFF"/>
        <w:spacing w:line="360" w:lineRule="auto"/>
        <w:ind w:firstLine="709"/>
        <w:jc w:val="both"/>
      </w:pPr>
      <w:r>
        <w:rPr>
          <w:color w:val="000000"/>
          <w:spacing w:val="1"/>
        </w:rPr>
        <w:t xml:space="preserve"> </w:t>
      </w:r>
      <w:r w:rsidR="00536426" w:rsidRPr="00B67CE9">
        <w:rPr>
          <w:color w:val="000000"/>
          <w:spacing w:val="1"/>
        </w:rPr>
        <w:t>весы аналитические</w:t>
      </w:r>
      <w:r w:rsidR="00536426">
        <w:rPr>
          <w:color w:val="000000"/>
          <w:spacing w:val="1"/>
        </w:rPr>
        <w:t>;</w:t>
      </w:r>
    </w:p>
    <w:p w:rsidR="00C03576" w:rsidRPr="00B67CE9" w:rsidRDefault="00774805" w:rsidP="007A3222">
      <w:pPr>
        <w:numPr>
          <w:ilvl w:val="0"/>
          <w:numId w:val="9"/>
        </w:numPr>
        <w:shd w:val="clear" w:color="auto" w:fill="FFFFFF"/>
        <w:spacing w:line="360" w:lineRule="auto"/>
        <w:ind w:firstLine="709"/>
        <w:jc w:val="both"/>
      </w:pPr>
      <w:r>
        <w:rPr>
          <w:color w:val="000000"/>
          <w:spacing w:val="1"/>
        </w:rPr>
        <w:t xml:space="preserve"> мерные колбы</w:t>
      </w:r>
      <w:r w:rsidR="00B410E5">
        <w:rPr>
          <w:color w:val="000000"/>
          <w:spacing w:val="1"/>
        </w:rPr>
        <w:t xml:space="preserve"> в</w:t>
      </w:r>
      <w:r>
        <w:rPr>
          <w:color w:val="000000"/>
          <w:spacing w:val="1"/>
        </w:rPr>
        <w:t>местимостью 100 мл с плотными пробками</w:t>
      </w:r>
      <w:r w:rsidR="00B410E5">
        <w:rPr>
          <w:color w:val="000000"/>
          <w:spacing w:val="1"/>
        </w:rPr>
        <w:t>;</w:t>
      </w:r>
    </w:p>
    <w:p w:rsidR="00C03576" w:rsidRPr="00B410E5" w:rsidRDefault="00B410E5" w:rsidP="007A3222">
      <w:pPr>
        <w:numPr>
          <w:ilvl w:val="0"/>
          <w:numId w:val="9"/>
        </w:numPr>
        <w:shd w:val="clear" w:color="auto" w:fill="FFFFFF"/>
        <w:spacing w:line="360" w:lineRule="auto"/>
        <w:ind w:firstLine="709"/>
        <w:jc w:val="both"/>
      </w:pPr>
      <w:r>
        <w:rPr>
          <w:color w:val="000000"/>
          <w:spacing w:val="1"/>
        </w:rPr>
        <w:t xml:space="preserve"> </w:t>
      </w:r>
      <w:r w:rsidR="00536426">
        <w:rPr>
          <w:color w:val="000000"/>
          <w:spacing w:val="1"/>
        </w:rPr>
        <w:t xml:space="preserve">резиновый шланг для соединения </w:t>
      </w:r>
      <w:r>
        <w:rPr>
          <w:color w:val="000000"/>
          <w:spacing w:val="1"/>
        </w:rPr>
        <w:t>колбы</w:t>
      </w:r>
      <w:r w:rsidR="00536426">
        <w:rPr>
          <w:color w:val="000000"/>
          <w:spacing w:val="1"/>
        </w:rPr>
        <w:t xml:space="preserve"> с пипеткой</w:t>
      </w:r>
      <w:r>
        <w:rPr>
          <w:color w:val="000000"/>
          <w:spacing w:val="1"/>
        </w:rPr>
        <w:t>;</w:t>
      </w:r>
    </w:p>
    <w:p w:rsidR="00B410E5" w:rsidRPr="00B67CE9" w:rsidRDefault="00B410E5" w:rsidP="007A3222">
      <w:pPr>
        <w:numPr>
          <w:ilvl w:val="0"/>
          <w:numId w:val="9"/>
        </w:numPr>
        <w:shd w:val="clear" w:color="auto" w:fill="FFFFFF"/>
        <w:spacing w:line="360" w:lineRule="auto"/>
        <w:ind w:firstLine="709"/>
        <w:jc w:val="both"/>
      </w:pPr>
      <w:r>
        <w:rPr>
          <w:color w:val="000000"/>
          <w:spacing w:val="1"/>
        </w:rPr>
        <w:t xml:space="preserve"> шприц для введения перекиси водорода в колбу с почвой.</w:t>
      </w:r>
    </w:p>
    <w:p w:rsidR="00C03576" w:rsidRPr="00B67CE9" w:rsidRDefault="00C03576" w:rsidP="007A3222">
      <w:pPr>
        <w:shd w:val="clear" w:color="auto" w:fill="FFFFFF"/>
        <w:spacing w:line="360" w:lineRule="auto"/>
        <w:ind w:firstLine="709"/>
        <w:jc w:val="both"/>
        <w:rPr>
          <w:color w:val="000000"/>
          <w:spacing w:val="1"/>
        </w:rPr>
      </w:pPr>
      <w:r w:rsidRPr="00B67CE9">
        <w:rPr>
          <w:color w:val="000000"/>
          <w:spacing w:val="1"/>
        </w:rPr>
        <w:t>Реактивы:</w:t>
      </w:r>
    </w:p>
    <w:p w:rsidR="00C03576" w:rsidRPr="00E92018" w:rsidRDefault="00B410E5" w:rsidP="00C03576">
      <w:pPr>
        <w:widowControl w:val="0"/>
        <w:shd w:val="clear" w:color="auto" w:fill="FFFFFF"/>
        <w:tabs>
          <w:tab w:val="left" w:pos="1426"/>
        </w:tabs>
        <w:autoSpaceDE w:val="0"/>
        <w:autoSpaceDN w:val="0"/>
        <w:adjustRightInd w:val="0"/>
        <w:spacing w:line="360" w:lineRule="auto"/>
        <w:ind w:firstLine="709"/>
        <w:jc w:val="both"/>
        <w:rPr>
          <w:color w:val="000000"/>
          <w:spacing w:val="1"/>
        </w:rPr>
      </w:pPr>
      <w:r>
        <w:rPr>
          <w:color w:val="000000"/>
          <w:spacing w:val="1"/>
        </w:rPr>
        <w:t xml:space="preserve">- </w:t>
      </w:r>
      <w:r w:rsidRPr="00B410E5">
        <w:rPr>
          <w:color w:val="000000"/>
          <w:spacing w:val="1"/>
        </w:rPr>
        <w:t>3-процентный раствор Н</w:t>
      </w:r>
      <w:r w:rsidRPr="00B410E5">
        <w:rPr>
          <w:color w:val="000000"/>
          <w:spacing w:val="1"/>
          <w:vertAlign w:val="subscript"/>
        </w:rPr>
        <w:t>2</w:t>
      </w:r>
      <w:r w:rsidRPr="00B410E5">
        <w:rPr>
          <w:color w:val="000000"/>
          <w:spacing w:val="1"/>
        </w:rPr>
        <w:t>О</w:t>
      </w:r>
      <w:r w:rsidRPr="00B410E5">
        <w:rPr>
          <w:color w:val="000000"/>
          <w:spacing w:val="1"/>
          <w:vertAlign w:val="subscript"/>
        </w:rPr>
        <w:t>2</w:t>
      </w:r>
      <w:r w:rsidR="00E92018">
        <w:rPr>
          <w:color w:val="000000"/>
          <w:spacing w:val="1"/>
        </w:rPr>
        <w:t>.</w:t>
      </w:r>
    </w:p>
    <w:p w:rsidR="001533AC" w:rsidRDefault="007A3222" w:rsidP="00786F9B">
      <w:pPr>
        <w:widowControl w:val="0"/>
        <w:shd w:val="clear" w:color="auto" w:fill="FFFFFF"/>
        <w:tabs>
          <w:tab w:val="left" w:pos="1426"/>
        </w:tabs>
        <w:autoSpaceDE w:val="0"/>
        <w:autoSpaceDN w:val="0"/>
        <w:adjustRightInd w:val="0"/>
        <w:spacing w:line="360" w:lineRule="auto"/>
        <w:jc w:val="center"/>
        <w:rPr>
          <w:b/>
          <w:color w:val="000000"/>
          <w:spacing w:val="1"/>
          <w:lang w:val="en-US"/>
        </w:rPr>
      </w:pPr>
      <w:r>
        <w:rPr>
          <w:b/>
          <w:color w:val="000000"/>
          <w:spacing w:val="1"/>
        </w:rPr>
        <w:t>4.3.4</w:t>
      </w:r>
      <w:r w:rsidR="00786F9B" w:rsidRPr="00786F9B">
        <w:rPr>
          <w:b/>
          <w:color w:val="000000"/>
          <w:spacing w:val="1"/>
        </w:rPr>
        <w:t xml:space="preserve"> </w:t>
      </w:r>
      <w:r w:rsidR="00786F9B">
        <w:rPr>
          <w:b/>
          <w:color w:val="000000"/>
          <w:spacing w:val="1"/>
        </w:rPr>
        <w:t xml:space="preserve">Методика отбора проб, учитывающая вариабельность свойств почв </w:t>
      </w:r>
    </w:p>
    <w:p w:rsidR="00786F9B" w:rsidRDefault="00786F9B" w:rsidP="00786F9B">
      <w:pPr>
        <w:widowControl w:val="0"/>
        <w:shd w:val="clear" w:color="auto" w:fill="FFFFFF"/>
        <w:tabs>
          <w:tab w:val="left" w:pos="1426"/>
        </w:tabs>
        <w:autoSpaceDE w:val="0"/>
        <w:autoSpaceDN w:val="0"/>
        <w:adjustRightInd w:val="0"/>
        <w:spacing w:line="360" w:lineRule="auto"/>
        <w:jc w:val="center"/>
        <w:rPr>
          <w:b/>
          <w:color w:val="000000"/>
          <w:spacing w:val="1"/>
        </w:rPr>
      </w:pPr>
      <w:r>
        <w:rPr>
          <w:b/>
          <w:color w:val="000000"/>
          <w:spacing w:val="1"/>
        </w:rPr>
        <w:t>в пространстве</w:t>
      </w:r>
    </w:p>
    <w:p w:rsidR="00786F9B" w:rsidRPr="00786F9B" w:rsidRDefault="00786F9B" w:rsidP="00786F9B">
      <w:pPr>
        <w:shd w:val="clear" w:color="auto" w:fill="FFFFFF"/>
        <w:autoSpaceDE w:val="0"/>
        <w:autoSpaceDN w:val="0"/>
        <w:adjustRightInd w:val="0"/>
        <w:spacing w:line="360" w:lineRule="auto"/>
        <w:ind w:firstLine="709"/>
        <w:jc w:val="both"/>
      </w:pPr>
      <w:r w:rsidRPr="00786F9B">
        <w:rPr>
          <w:color w:val="000000"/>
        </w:rPr>
        <w:t xml:space="preserve">Важным вопросом </w:t>
      </w:r>
      <w:r>
        <w:rPr>
          <w:color w:val="000000"/>
        </w:rPr>
        <w:t xml:space="preserve">при проведении </w:t>
      </w:r>
      <w:r w:rsidRPr="00786F9B">
        <w:rPr>
          <w:color w:val="000000"/>
        </w:rPr>
        <w:t xml:space="preserve">мониторинга </w:t>
      </w:r>
      <w:r>
        <w:rPr>
          <w:color w:val="000000"/>
        </w:rPr>
        <w:t>эколого-функционального состояния почвогрунтов полосы отвода является вопрос о возмож</w:t>
      </w:r>
      <w:r w:rsidRPr="00786F9B">
        <w:rPr>
          <w:color w:val="000000"/>
        </w:rPr>
        <w:t xml:space="preserve">ности распространения результатов, полученных на типичном участке при проведении </w:t>
      </w:r>
      <w:r>
        <w:rPr>
          <w:color w:val="000000"/>
        </w:rPr>
        <w:t>исследования,</w:t>
      </w:r>
      <w:r w:rsidRPr="00786F9B">
        <w:rPr>
          <w:color w:val="000000"/>
        </w:rPr>
        <w:t xml:space="preserve"> на прилегающие территор</w:t>
      </w:r>
      <w:r>
        <w:rPr>
          <w:color w:val="000000"/>
        </w:rPr>
        <w:t>ии. Этот вопрос является особен</w:t>
      </w:r>
      <w:r w:rsidRPr="00786F9B">
        <w:rPr>
          <w:color w:val="000000"/>
        </w:rPr>
        <w:t xml:space="preserve">но актуальным при исследовании биологических свойств почв, </w:t>
      </w:r>
      <w:r>
        <w:rPr>
          <w:color w:val="000000"/>
        </w:rPr>
        <w:t>которые отличаютс</w:t>
      </w:r>
      <w:r w:rsidRPr="00786F9B">
        <w:rPr>
          <w:color w:val="000000"/>
        </w:rPr>
        <w:t>я значительной вариабельностью.</w:t>
      </w:r>
    </w:p>
    <w:p w:rsidR="00786F9B" w:rsidRDefault="00786F9B" w:rsidP="00A63013">
      <w:pPr>
        <w:shd w:val="clear" w:color="auto" w:fill="FFFFFF"/>
        <w:autoSpaceDE w:val="0"/>
        <w:autoSpaceDN w:val="0"/>
        <w:adjustRightInd w:val="0"/>
        <w:spacing w:line="360" w:lineRule="auto"/>
        <w:ind w:firstLine="709"/>
        <w:jc w:val="both"/>
        <w:rPr>
          <w:color w:val="000000"/>
        </w:rPr>
      </w:pPr>
      <w:r w:rsidRPr="00786F9B">
        <w:rPr>
          <w:color w:val="000000"/>
        </w:rPr>
        <w:t>Для решения данного вопроса было проведено геостатистическое исследование закономерностей варьирования биологических свойств почвы в пространстве. Объектом исследования была в</w:t>
      </w:r>
      <w:r w:rsidR="00A63013">
        <w:rPr>
          <w:color w:val="000000"/>
        </w:rPr>
        <w:t>ыбрана террито</w:t>
      </w:r>
      <w:r w:rsidRPr="00786F9B">
        <w:rPr>
          <w:color w:val="000000"/>
        </w:rPr>
        <w:t xml:space="preserve">рия </w:t>
      </w:r>
      <w:r w:rsidR="00A63013">
        <w:rPr>
          <w:color w:val="000000"/>
        </w:rPr>
        <w:t>станции Пискаревка, почвы которой являются подзолистыми</w:t>
      </w:r>
      <w:r w:rsidRPr="00786F9B">
        <w:rPr>
          <w:color w:val="000000"/>
        </w:rPr>
        <w:t xml:space="preserve">. Образцы почвы для анализов были отобраны с шагом </w:t>
      </w:r>
      <w:smartTag w:uri="urn:schemas-microsoft-com:office:smarttags" w:element="metricconverter">
        <w:smartTagPr>
          <w:attr w:name="ProductID" w:val="50 см"/>
        </w:smartTagPr>
        <w:r w:rsidR="00A63013">
          <w:rPr>
            <w:color w:val="000000"/>
          </w:rPr>
          <w:t>50</w:t>
        </w:r>
        <w:r w:rsidRPr="00786F9B">
          <w:rPr>
            <w:color w:val="000000"/>
          </w:rPr>
          <w:t xml:space="preserve"> см</w:t>
        </w:r>
      </w:smartTag>
      <w:r w:rsidRPr="00786F9B">
        <w:rPr>
          <w:color w:val="000000"/>
        </w:rPr>
        <w:t xml:space="preserve"> на отрезке </w:t>
      </w:r>
      <w:smartTag w:uri="urn:schemas-microsoft-com:office:smarttags" w:element="metricconverter">
        <w:smartTagPr>
          <w:attr w:name="ProductID" w:val="50 м"/>
        </w:smartTagPr>
        <w:r w:rsidRPr="00786F9B">
          <w:rPr>
            <w:color w:val="000000"/>
          </w:rPr>
          <w:t>50 м</w:t>
        </w:r>
      </w:smartTag>
      <w:r w:rsidRPr="00786F9B">
        <w:rPr>
          <w:color w:val="000000"/>
        </w:rPr>
        <w:t>. В образцах была опред</w:t>
      </w:r>
      <w:r w:rsidR="00A63013">
        <w:rPr>
          <w:color w:val="000000"/>
        </w:rPr>
        <w:t>елена каталазная актив</w:t>
      </w:r>
      <w:r w:rsidR="00DF39CC">
        <w:rPr>
          <w:color w:val="000000"/>
        </w:rPr>
        <w:t>ность почвы (табл</w:t>
      </w:r>
      <w:r w:rsidRPr="00786F9B">
        <w:rPr>
          <w:color w:val="000000"/>
        </w:rPr>
        <w:t xml:space="preserve">. </w:t>
      </w:r>
      <w:r w:rsidR="00A63013">
        <w:rPr>
          <w:color w:val="000000"/>
        </w:rPr>
        <w:t>7</w:t>
      </w:r>
      <w:r w:rsidRPr="00786F9B">
        <w:rPr>
          <w:color w:val="000000"/>
        </w:rPr>
        <w:t xml:space="preserve">). </w:t>
      </w:r>
      <w:r w:rsidR="00DF39CC">
        <w:rPr>
          <w:color w:val="000000"/>
        </w:rPr>
        <w:t xml:space="preserve">Геостатика каталазной активности представлена на рис. 7. </w:t>
      </w:r>
      <w:r w:rsidRPr="00786F9B">
        <w:rPr>
          <w:color w:val="000000"/>
        </w:rPr>
        <w:t xml:space="preserve">По данным каталазной активности была построена полувариограмма (рис. </w:t>
      </w:r>
      <w:r w:rsidR="00A63013">
        <w:rPr>
          <w:color w:val="000000"/>
        </w:rPr>
        <w:t>8</w:t>
      </w:r>
      <w:r w:rsidRPr="00786F9B">
        <w:rPr>
          <w:color w:val="000000"/>
        </w:rPr>
        <w:t>). Использование полувариограммы позволяет объективно проанализировать измене</w:t>
      </w:r>
      <w:r w:rsidR="00A63013">
        <w:rPr>
          <w:color w:val="000000"/>
        </w:rPr>
        <w:t>ния исследуемого признака в про</w:t>
      </w:r>
      <w:r w:rsidRPr="00786F9B">
        <w:rPr>
          <w:color w:val="000000"/>
        </w:rPr>
        <w:t>странстве, в частности, оценить однородность территории. Для этого мето</w:t>
      </w:r>
      <w:r w:rsidR="00A63013">
        <w:rPr>
          <w:color w:val="000000"/>
        </w:rPr>
        <w:t>дом максимального правдоподобия</w:t>
      </w:r>
      <w:r w:rsidRPr="00786F9B">
        <w:rPr>
          <w:color w:val="000000"/>
        </w:rPr>
        <w:t xml:space="preserve"> </w:t>
      </w:r>
      <w:r w:rsidR="005F3267">
        <w:rPr>
          <w:color w:val="000000"/>
        </w:rPr>
        <w:t>была подобрана математическая модель соответствующая</w:t>
      </w:r>
      <w:r w:rsidR="00774805">
        <w:rPr>
          <w:color w:val="000000"/>
        </w:rPr>
        <w:t xml:space="preserve"> полученной полувариограмме</w:t>
      </w:r>
      <w:r w:rsidR="00774805" w:rsidRPr="00774805">
        <w:rPr>
          <w:color w:val="000000"/>
        </w:rPr>
        <w:t xml:space="preserve"> [28]</w:t>
      </w:r>
      <w:r w:rsidR="00774805">
        <w:rPr>
          <w:color w:val="000000"/>
        </w:rPr>
        <w:t>.</w:t>
      </w:r>
    </w:p>
    <w:p w:rsidR="00A63013" w:rsidRPr="00B85136" w:rsidRDefault="00FF5778" w:rsidP="00A63013">
      <w:pPr>
        <w:shd w:val="clear" w:color="auto" w:fill="FFFFFF"/>
        <w:autoSpaceDE w:val="0"/>
        <w:autoSpaceDN w:val="0"/>
        <w:adjustRightInd w:val="0"/>
        <w:spacing w:line="360" w:lineRule="auto"/>
        <w:jc w:val="center"/>
      </w:pPr>
      <w:r>
        <w:pict>
          <v:shape id="_x0000_i1031" type="#_x0000_t75" style="width:395.25pt;height:215.25pt">
            <v:imagedata r:id="rId14" o:title=""/>
          </v:shape>
        </w:pict>
      </w:r>
    </w:p>
    <w:p w:rsidR="00A63013" w:rsidRDefault="00A63013" w:rsidP="00A63013">
      <w:pPr>
        <w:shd w:val="clear" w:color="auto" w:fill="FFFFFF"/>
        <w:autoSpaceDE w:val="0"/>
        <w:autoSpaceDN w:val="0"/>
        <w:adjustRightInd w:val="0"/>
        <w:spacing w:line="360" w:lineRule="auto"/>
        <w:jc w:val="center"/>
        <w:rPr>
          <w:b/>
        </w:rPr>
      </w:pPr>
      <w:r>
        <w:rPr>
          <w:b/>
        </w:rPr>
        <w:t>Рис.7 Геостатика (пространственное варьирование) каталазной активности подзолистой почвы станции Пискаревка</w:t>
      </w:r>
    </w:p>
    <w:p w:rsidR="00A63013" w:rsidRDefault="00FF5778" w:rsidP="00A63013">
      <w:pPr>
        <w:shd w:val="clear" w:color="auto" w:fill="FFFFFF"/>
        <w:autoSpaceDE w:val="0"/>
        <w:autoSpaceDN w:val="0"/>
        <w:adjustRightInd w:val="0"/>
        <w:spacing w:line="360" w:lineRule="auto"/>
        <w:jc w:val="center"/>
      </w:pPr>
      <w:r>
        <w:pict>
          <v:shape id="_x0000_i1032" type="#_x0000_t75" style="width:383.25pt;height:211.5pt">
            <v:imagedata r:id="rId15" o:title=""/>
          </v:shape>
        </w:pict>
      </w:r>
    </w:p>
    <w:p w:rsidR="00A63013" w:rsidRPr="00C421AA" w:rsidRDefault="00926EAB" w:rsidP="00A63013">
      <w:pPr>
        <w:shd w:val="clear" w:color="auto" w:fill="FFFFFF"/>
        <w:autoSpaceDE w:val="0"/>
        <w:autoSpaceDN w:val="0"/>
        <w:adjustRightInd w:val="0"/>
        <w:spacing w:line="360" w:lineRule="auto"/>
        <w:jc w:val="center"/>
        <w:rPr>
          <w:b/>
        </w:rPr>
      </w:pPr>
      <w:r>
        <w:rPr>
          <w:b/>
        </w:rPr>
        <w:t>Рис.</w:t>
      </w:r>
      <w:r w:rsidRPr="00926EAB">
        <w:rPr>
          <w:b/>
        </w:rPr>
        <w:t>8</w:t>
      </w:r>
      <w:r w:rsidR="00A63013">
        <w:rPr>
          <w:b/>
        </w:rPr>
        <w:t xml:space="preserve"> Полувариограмма каталазной активности подзолистой почвы станции Пискаревка</w:t>
      </w:r>
    </w:p>
    <w:p w:rsidR="00786F9B" w:rsidRDefault="00786F9B" w:rsidP="00A63013">
      <w:pPr>
        <w:shd w:val="clear" w:color="auto" w:fill="FFFFFF"/>
        <w:autoSpaceDE w:val="0"/>
        <w:autoSpaceDN w:val="0"/>
        <w:adjustRightInd w:val="0"/>
        <w:spacing w:line="360" w:lineRule="auto"/>
        <w:ind w:firstLine="709"/>
        <w:jc w:val="both"/>
        <w:rPr>
          <w:color w:val="000000"/>
        </w:rPr>
      </w:pPr>
      <w:r w:rsidRPr="00786F9B">
        <w:rPr>
          <w:color w:val="000000"/>
        </w:rPr>
        <w:t>Полученная</w:t>
      </w:r>
      <w:r w:rsidR="00EF0B77">
        <w:rPr>
          <w:color w:val="000000"/>
        </w:rPr>
        <w:t xml:space="preserve"> в результате исследования </w:t>
      </w:r>
      <w:r w:rsidRPr="00786F9B">
        <w:rPr>
          <w:color w:val="000000"/>
        </w:rPr>
        <w:t xml:space="preserve">полувариограмма каталазной активности </w:t>
      </w:r>
      <w:r w:rsidR="00A63013">
        <w:rPr>
          <w:color w:val="000000"/>
        </w:rPr>
        <w:t xml:space="preserve">может </w:t>
      </w:r>
      <w:r w:rsidRPr="00786F9B">
        <w:rPr>
          <w:color w:val="000000"/>
        </w:rPr>
        <w:t>быть описана как модель с нулевым рад</w:t>
      </w:r>
      <w:r w:rsidR="00A63013">
        <w:rPr>
          <w:color w:val="000000"/>
        </w:rPr>
        <w:t xml:space="preserve">иусом корреляции </w:t>
      </w:r>
      <w:r w:rsidR="00BB79D1">
        <w:rPr>
          <w:color w:val="000000"/>
        </w:rPr>
        <w:t>(т.е. интервал, внутри которого значения каталазной активности пространственно зависимы, отсутствует) или 100% эффектом самородка</w:t>
      </w:r>
      <w:r w:rsidR="00BB79D1">
        <w:rPr>
          <w:rStyle w:val="a8"/>
          <w:color w:val="000000"/>
        </w:rPr>
        <w:footnoteReference w:id="1"/>
      </w:r>
      <w:r w:rsidR="00BB79D1">
        <w:rPr>
          <w:color w:val="000000"/>
        </w:rPr>
        <w:t>:</w:t>
      </w:r>
    </w:p>
    <w:p w:rsidR="00BB79D1" w:rsidRDefault="00BB79D1" w:rsidP="00BB79D1">
      <w:pPr>
        <w:shd w:val="clear" w:color="auto" w:fill="FFFFFF"/>
        <w:autoSpaceDE w:val="0"/>
        <w:autoSpaceDN w:val="0"/>
        <w:adjustRightInd w:val="0"/>
        <w:spacing w:line="360" w:lineRule="auto"/>
        <w:jc w:val="center"/>
        <w:rPr>
          <w:color w:val="000000"/>
        </w:rPr>
      </w:pPr>
      <w:r>
        <w:rPr>
          <w:color w:val="000000"/>
        </w:rPr>
        <w:t>γ</w:t>
      </w:r>
      <w:r>
        <w:rPr>
          <w:color w:val="000000"/>
          <w:lang w:val="en-US"/>
        </w:rPr>
        <w:t xml:space="preserve"> (h) = c</w:t>
      </w:r>
      <w:r>
        <w:rPr>
          <w:color w:val="000000"/>
          <w:vertAlign w:val="subscript"/>
          <w:lang w:val="en-US"/>
        </w:rPr>
        <w:t>0</w:t>
      </w:r>
      <w:r>
        <w:rPr>
          <w:color w:val="000000"/>
        </w:rPr>
        <w:t>, где</w:t>
      </w:r>
    </w:p>
    <w:p w:rsidR="00BB79D1" w:rsidRPr="00BB79D1" w:rsidRDefault="00BB79D1" w:rsidP="00BB79D1">
      <w:pPr>
        <w:shd w:val="clear" w:color="auto" w:fill="FFFFFF"/>
        <w:autoSpaceDE w:val="0"/>
        <w:autoSpaceDN w:val="0"/>
        <w:adjustRightInd w:val="0"/>
        <w:spacing w:line="360" w:lineRule="auto"/>
        <w:ind w:firstLine="709"/>
        <w:jc w:val="both"/>
      </w:pPr>
      <w:r>
        <w:rPr>
          <w:color w:val="000000"/>
        </w:rPr>
        <w:t xml:space="preserve">γ – полувариограмма; </w:t>
      </w:r>
      <w:r>
        <w:rPr>
          <w:color w:val="000000"/>
          <w:lang w:val="en-US"/>
        </w:rPr>
        <w:t>h</w:t>
      </w:r>
      <w:r>
        <w:rPr>
          <w:color w:val="000000"/>
        </w:rPr>
        <w:t xml:space="preserve"> – шаг; с</w:t>
      </w:r>
      <w:r>
        <w:rPr>
          <w:color w:val="000000"/>
          <w:vertAlign w:val="subscript"/>
        </w:rPr>
        <w:t>0</w:t>
      </w:r>
      <w:r>
        <w:rPr>
          <w:color w:val="000000"/>
        </w:rPr>
        <w:t xml:space="preserve"> – дисперсия, вызванная «эффектом самородка».</w:t>
      </w:r>
    </w:p>
    <w:p w:rsidR="005F3267" w:rsidRPr="005F3267" w:rsidRDefault="005F3267" w:rsidP="005F3267">
      <w:pPr>
        <w:shd w:val="clear" w:color="auto" w:fill="FFFFFF"/>
        <w:autoSpaceDE w:val="0"/>
        <w:autoSpaceDN w:val="0"/>
        <w:adjustRightInd w:val="0"/>
        <w:spacing w:line="360" w:lineRule="auto"/>
        <w:ind w:firstLine="709"/>
        <w:jc w:val="both"/>
      </w:pPr>
      <w:r w:rsidRPr="005F3267">
        <w:rPr>
          <w:color w:val="000000"/>
        </w:rPr>
        <w:t>Эта модель описывает ситуаци</w:t>
      </w:r>
      <w:r>
        <w:rPr>
          <w:color w:val="000000"/>
        </w:rPr>
        <w:t>ю, когда в принятом масштабе ни</w:t>
      </w:r>
      <w:r w:rsidRPr="005F3267">
        <w:rPr>
          <w:color w:val="000000"/>
        </w:rPr>
        <w:t xml:space="preserve">какая структура данных не выявляется, то есть наблюдающаяся </w:t>
      </w:r>
      <w:r>
        <w:rPr>
          <w:bCs/>
          <w:color w:val="000000"/>
        </w:rPr>
        <w:t>вариа</w:t>
      </w:r>
      <w:r w:rsidRPr="005F3267">
        <w:rPr>
          <w:bCs/>
          <w:color w:val="000000"/>
        </w:rPr>
        <w:t xml:space="preserve">ция, является </w:t>
      </w:r>
      <w:r w:rsidRPr="005F3267">
        <w:rPr>
          <w:color w:val="000000"/>
        </w:rPr>
        <w:t>бесструктурной или «шу</w:t>
      </w:r>
      <w:r>
        <w:rPr>
          <w:color w:val="000000"/>
        </w:rPr>
        <w:t>мом». В этом случае следует кон</w:t>
      </w:r>
      <w:r w:rsidRPr="005F3267">
        <w:rPr>
          <w:color w:val="000000"/>
        </w:rPr>
        <w:t>статировать тот факт, что исследуемая территория может быть признана од</w:t>
      </w:r>
      <w:r>
        <w:rPr>
          <w:color w:val="000000"/>
        </w:rPr>
        <w:t>нородной по отношению к каталазн</w:t>
      </w:r>
      <w:r w:rsidRPr="005F3267">
        <w:rPr>
          <w:color w:val="000000"/>
        </w:rPr>
        <w:t xml:space="preserve">ой активности при </w:t>
      </w:r>
      <w:r w:rsidRPr="005F3267">
        <w:rPr>
          <w:bCs/>
          <w:color w:val="000000"/>
        </w:rPr>
        <w:t xml:space="preserve">шаге </w:t>
      </w:r>
      <w:r w:rsidRPr="005F3267">
        <w:rPr>
          <w:color w:val="000000"/>
        </w:rPr>
        <w:t>и</w:t>
      </w:r>
      <w:r>
        <w:rPr>
          <w:color w:val="000000"/>
        </w:rPr>
        <w:t>змере</w:t>
      </w:r>
      <w:r w:rsidRPr="005F3267">
        <w:rPr>
          <w:color w:val="000000"/>
        </w:rPr>
        <w:t xml:space="preserve">ний </w:t>
      </w:r>
      <w:smartTag w:uri="urn:schemas-microsoft-com:office:smarttags" w:element="metricconverter">
        <w:smartTagPr>
          <w:attr w:name="ProductID" w:val="50 см"/>
        </w:smartTagPr>
        <w:r w:rsidRPr="005F3267">
          <w:rPr>
            <w:color w:val="000000"/>
          </w:rPr>
          <w:t>50 см</w:t>
        </w:r>
      </w:smartTag>
      <w:r w:rsidRPr="005F3267">
        <w:rPr>
          <w:color w:val="000000"/>
        </w:rPr>
        <w:t xml:space="preserve">. Поскольку активность </w:t>
      </w:r>
      <w:r w:rsidRPr="005F3267">
        <w:rPr>
          <w:bCs/>
          <w:color w:val="000000"/>
        </w:rPr>
        <w:t xml:space="preserve">каталазы </w:t>
      </w:r>
      <w:r>
        <w:rPr>
          <w:color w:val="000000"/>
        </w:rPr>
        <w:t>является характерным пока</w:t>
      </w:r>
      <w:r w:rsidRPr="005F3267">
        <w:rPr>
          <w:color w:val="000000"/>
        </w:rPr>
        <w:t xml:space="preserve">зателем биологических процессов в почве </w:t>
      </w:r>
      <w:r w:rsidR="00774805" w:rsidRPr="00774805">
        <w:rPr>
          <w:color w:val="000000"/>
        </w:rPr>
        <w:t>[6]</w:t>
      </w:r>
      <w:r w:rsidRPr="005F3267">
        <w:rPr>
          <w:color w:val="000000"/>
        </w:rPr>
        <w:t>, то полученные выводы можно распр</w:t>
      </w:r>
      <w:r>
        <w:rPr>
          <w:color w:val="000000"/>
        </w:rPr>
        <w:t>остранить на биологические свой</w:t>
      </w:r>
      <w:r w:rsidRPr="005F3267">
        <w:rPr>
          <w:color w:val="000000"/>
        </w:rPr>
        <w:t>ства почвы в целом.</w:t>
      </w:r>
    </w:p>
    <w:p w:rsidR="00AA4410" w:rsidRDefault="005F3267" w:rsidP="005F3267">
      <w:pPr>
        <w:shd w:val="clear" w:color="auto" w:fill="FFFFFF"/>
        <w:autoSpaceDE w:val="0"/>
        <w:autoSpaceDN w:val="0"/>
        <w:adjustRightInd w:val="0"/>
        <w:spacing w:line="360" w:lineRule="auto"/>
        <w:ind w:firstLine="709"/>
        <w:jc w:val="both"/>
        <w:rPr>
          <w:color w:val="000000"/>
        </w:rPr>
      </w:pPr>
      <w:r w:rsidRPr="005F3267">
        <w:rPr>
          <w:color w:val="000000"/>
        </w:rPr>
        <w:t xml:space="preserve">Таким образом, </w:t>
      </w:r>
      <w:r w:rsidR="00D71E0C">
        <w:rPr>
          <w:color w:val="000000"/>
        </w:rPr>
        <w:t>было</w:t>
      </w:r>
      <w:r>
        <w:rPr>
          <w:color w:val="000000"/>
        </w:rPr>
        <w:t xml:space="preserve"> выяв</w:t>
      </w:r>
      <w:r w:rsidR="00D71E0C">
        <w:rPr>
          <w:color w:val="000000"/>
        </w:rPr>
        <w:t>лено</w:t>
      </w:r>
      <w:r>
        <w:rPr>
          <w:color w:val="000000"/>
        </w:rPr>
        <w:t>, что</w:t>
      </w:r>
      <w:r w:rsidRPr="005F3267">
        <w:rPr>
          <w:color w:val="000000"/>
        </w:rPr>
        <w:t xml:space="preserve"> </w:t>
      </w:r>
      <w:r>
        <w:rPr>
          <w:color w:val="000000"/>
        </w:rPr>
        <w:t xml:space="preserve">территория станции Пискаревка является </w:t>
      </w:r>
      <w:r w:rsidRPr="005F3267">
        <w:rPr>
          <w:color w:val="000000"/>
        </w:rPr>
        <w:t xml:space="preserve">однородной по биологическим свойствам </w:t>
      </w:r>
      <w:r w:rsidR="00EF0B77">
        <w:rPr>
          <w:bCs/>
          <w:color w:val="000000"/>
        </w:rPr>
        <w:t>почв</w:t>
      </w:r>
      <w:r w:rsidRPr="005F3267">
        <w:rPr>
          <w:color w:val="000000"/>
        </w:rPr>
        <w:t xml:space="preserve">ы. </w:t>
      </w:r>
      <w:r w:rsidR="00EF0B77">
        <w:rPr>
          <w:color w:val="000000"/>
        </w:rPr>
        <w:t>Поэтому</w:t>
      </w:r>
      <w:r w:rsidRPr="005F3267">
        <w:rPr>
          <w:color w:val="000000"/>
        </w:rPr>
        <w:t xml:space="preserve"> прогноз </w:t>
      </w:r>
      <w:r w:rsidR="00EF0B77">
        <w:rPr>
          <w:color w:val="000000"/>
        </w:rPr>
        <w:t>экологических последствий загрязнения  почвогрунтов небольшого участка станции Пискаревка</w:t>
      </w:r>
      <w:r w:rsidR="00E92018">
        <w:rPr>
          <w:color w:val="000000"/>
        </w:rPr>
        <w:t xml:space="preserve"> </w:t>
      </w:r>
      <w:r w:rsidR="00774805">
        <w:rPr>
          <w:color w:val="000000"/>
        </w:rPr>
        <w:t>(</w:t>
      </w:r>
      <w:smartTag w:uri="urn:schemas-microsoft-com:office:smarttags" w:element="metricconverter">
        <w:smartTagPr>
          <w:attr w:name="ProductID" w:val="50 м"/>
        </w:smartTagPr>
        <w:r w:rsidR="00774805" w:rsidRPr="00774805">
          <w:rPr>
            <w:color w:val="000000"/>
          </w:rPr>
          <w:t>5</w:t>
        </w:r>
        <w:r w:rsidR="00EF0B77">
          <w:rPr>
            <w:color w:val="000000"/>
          </w:rPr>
          <w:t>0 м</w:t>
        </w:r>
      </w:smartTag>
      <w:r w:rsidR="00EF0B77">
        <w:rPr>
          <w:color w:val="000000"/>
        </w:rPr>
        <w:t>)</w:t>
      </w:r>
      <w:r w:rsidRPr="005F3267">
        <w:rPr>
          <w:color w:val="000000"/>
        </w:rPr>
        <w:t xml:space="preserve">, основанный на биологических показателях, может быть </w:t>
      </w:r>
      <w:r w:rsidR="00EF0B77">
        <w:rPr>
          <w:bCs/>
          <w:color w:val="000000"/>
        </w:rPr>
        <w:t>распростра</w:t>
      </w:r>
      <w:r w:rsidRPr="005F3267">
        <w:rPr>
          <w:bCs/>
          <w:color w:val="000000"/>
        </w:rPr>
        <w:t xml:space="preserve">нен </w:t>
      </w:r>
      <w:r w:rsidRPr="005F3267">
        <w:rPr>
          <w:color w:val="000000"/>
        </w:rPr>
        <w:t>на всю исследуемую территорию.</w:t>
      </w:r>
    </w:p>
    <w:p w:rsidR="001533AC" w:rsidRPr="00931EEC" w:rsidRDefault="00AA4410" w:rsidP="00AA4410">
      <w:pPr>
        <w:shd w:val="clear" w:color="auto" w:fill="FFFFFF"/>
        <w:autoSpaceDE w:val="0"/>
        <w:autoSpaceDN w:val="0"/>
        <w:adjustRightInd w:val="0"/>
        <w:spacing w:line="360" w:lineRule="auto"/>
        <w:jc w:val="center"/>
        <w:rPr>
          <w:color w:val="000000"/>
          <w:highlight w:val="yellow"/>
        </w:rPr>
      </w:pPr>
      <w:r>
        <w:rPr>
          <w:color w:val="000000"/>
        </w:rPr>
        <w:br w:type="page"/>
      </w:r>
      <w:r w:rsidR="001533AC" w:rsidRPr="00931EEC">
        <w:rPr>
          <w:color w:val="000000"/>
          <w:highlight w:val="yellow"/>
        </w:rPr>
        <w:t>Вставить методику проведения исследования (ее особенности при именно нашем исследовании – сказать что за основу был взят метод – Гал</w:t>
      </w:r>
      <w:r w:rsidR="00C93BD8">
        <w:rPr>
          <w:color w:val="000000"/>
          <w:highlight w:val="yellow"/>
        </w:rPr>
        <w:t>стян</w:t>
      </w:r>
      <w:r w:rsidR="00C93BD8" w:rsidRPr="00C93BD8">
        <w:rPr>
          <w:color w:val="000000"/>
          <w:highlight w:val="yellow"/>
        </w:rPr>
        <w:t>.</w:t>
      </w:r>
      <w:r w:rsidR="001533AC" w:rsidRPr="00931EEC">
        <w:rPr>
          <w:color w:val="000000"/>
          <w:highlight w:val="yellow"/>
        </w:rPr>
        <w:t xml:space="preserve"> Отметить, что бралась свежая почва, что</w:t>
      </w:r>
      <w:r w:rsidR="00931EEC" w:rsidRPr="00931EEC">
        <w:rPr>
          <w:color w:val="000000"/>
          <w:highlight w:val="yellow"/>
        </w:rPr>
        <w:t xml:space="preserve"> 2</w:t>
      </w:r>
      <w:r w:rsidR="001533AC" w:rsidRPr="00931EEC">
        <w:rPr>
          <w:color w:val="000000"/>
          <w:highlight w:val="yellow"/>
        </w:rPr>
        <w:t xml:space="preserve"> неудобные колбы  и соединения заменены</w:t>
      </w:r>
      <w:r w:rsidR="00931EEC" w:rsidRPr="00931EEC">
        <w:rPr>
          <w:color w:val="000000"/>
          <w:highlight w:val="yellow"/>
        </w:rPr>
        <w:t xml:space="preserve"> одной</w:t>
      </w:r>
      <w:r w:rsidR="001533AC" w:rsidRPr="00931EEC">
        <w:rPr>
          <w:color w:val="000000"/>
          <w:highlight w:val="yellow"/>
        </w:rPr>
        <w:t xml:space="preserve"> </w:t>
      </w:r>
      <w:r w:rsidR="00931EEC" w:rsidRPr="00931EEC">
        <w:rPr>
          <w:color w:val="000000"/>
          <w:highlight w:val="yellow"/>
        </w:rPr>
        <w:t>небольшой стандартной</w:t>
      </w:r>
      <w:r w:rsidR="001533AC" w:rsidRPr="00931EEC">
        <w:rPr>
          <w:color w:val="000000"/>
          <w:highlight w:val="yellow"/>
        </w:rPr>
        <w:t xml:space="preserve"> емкост</w:t>
      </w:r>
      <w:r w:rsidR="00931EEC" w:rsidRPr="00931EEC">
        <w:rPr>
          <w:color w:val="000000"/>
          <w:highlight w:val="yellow"/>
        </w:rPr>
        <w:t>ью с резиновой</w:t>
      </w:r>
      <w:r w:rsidR="001533AC" w:rsidRPr="00931EEC">
        <w:rPr>
          <w:color w:val="000000"/>
          <w:highlight w:val="yellow"/>
        </w:rPr>
        <w:t xml:space="preserve"> герметичн</w:t>
      </w:r>
      <w:r w:rsidR="00931EEC" w:rsidRPr="00931EEC">
        <w:rPr>
          <w:color w:val="000000"/>
          <w:highlight w:val="yellow"/>
        </w:rPr>
        <w:t>ой</w:t>
      </w:r>
      <w:r w:rsidR="001533AC" w:rsidRPr="00931EEC">
        <w:rPr>
          <w:color w:val="000000"/>
          <w:highlight w:val="yellow"/>
        </w:rPr>
        <w:t xml:space="preserve"> пробк</w:t>
      </w:r>
      <w:r w:rsidR="00931EEC" w:rsidRPr="00931EEC">
        <w:rPr>
          <w:color w:val="000000"/>
          <w:highlight w:val="yellow"/>
        </w:rPr>
        <w:t>ой. (стандартной для почвенных исследований).</w:t>
      </w:r>
      <w:r w:rsidR="001533AC" w:rsidRPr="00931EEC">
        <w:rPr>
          <w:color w:val="000000"/>
          <w:highlight w:val="yellow"/>
        </w:rPr>
        <w:t xml:space="preserve"> Что емкость и пробка легко стерилизуются и транспортируются и соединяются пластиков</w:t>
      </w:r>
      <w:r w:rsidR="00931EEC" w:rsidRPr="00931EEC">
        <w:rPr>
          <w:color w:val="000000"/>
          <w:highlight w:val="yellow"/>
        </w:rPr>
        <w:t>ыми шлангами с мерными пипетками.</w:t>
      </w:r>
    </w:p>
    <w:p w:rsidR="001533AC" w:rsidRDefault="001533AC" w:rsidP="00AA4410">
      <w:pPr>
        <w:shd w:val="clear" w:color="auto" w:fill="FFFFFF"/>
        <w:autoSpaceDE w:val="0"/>
        <w:autoSpaceDN w:val="0"/>
        <w:adjustRightInd w:val="0"/>
        <w:spacing w:line="360" w:lineRule="auto"/>
        <w:jc w:val="center"/>
        <w:rPr>
          <w:color w:val="000000"/>
        </w:rPr>
      </w:pPr>
      <w:r w:rsidRPr="00931EEC">
        <w:rPr>
          <w:color w:val="000000"/>
          <w:highlight w:val="yellow"/>
        </w:rPr>
        <w:t>Как проводилась, особо отметить проведения большого количества исследований за рабочую смену, экономический эффект и т.д.</w:t>
      </w:r>
    </w:p>
    <w:p w:rsidR="001533AC" w:rsidRDefault="001533AC" w:rsidP="00AA4410">
      <w:pPr>
        <w:shd w:val="clear" w:color="auto" w:fill="FFFFFF"/>
        <w:autoSpaceDE w:val="0"/>
        <w:autoSpaceDN w:val="0"/>
        <w:adjustRightInd w:val="0"/>
        <w:spacing w:line="360" w:lineRule="auto"/>
        <w:jc w:val="center"/>
        <w:rPr>
          <w:color w:val="000000"/>
        </w:rPr>
      </w:pPr>
    </w:p>
    <w:p w:rsidR="00B05F82" w:rsidRDefault="00B05F82" w:rsidP="00AA4410">
      <w:pPr>
        <w:shd w:val="clear" w:color="auto" w:fill="FFFFFF"/>
        <w:autoSpaceDE w:val="0"/>
        <w:autoSpaceDN w:val="0"/>
        <w:adjustRightInd w:val="0"/>
        <w:spacing w:line="360" w:lineRule="auto"/>
        <w:jc w:val="center"/>
        <w:rPr>
          <w:b/>
          <w:color w:val="000000"/>
        </w:rPr>
      </w:pPr>
      <w:r>
        <w:rPr>
          <w:b/>
          <w:color w:val="000000"/>
        </w:rPr>
        <w:t>4.3.5 Результаты исследования проб</w:t>
      </w:r>
    </w:p>
    <w:p w:rsidR="00DF39CC" w:rsidRPr="00DF39CC" w:rsidRDefault="00C64D70" w:rsidP="00C64D70">
      <w:pPr>
        <w:shd w:val="clear" w:color="auto" w:fill="FFFFFF"/>
        <w:autoSpaceDE w:val="0"/>
        <w:autoSpaceDN w:val="0"/>
        <w:adjustRightInd w:val="0"/>
        <w:spacing w:line="360" w:lineRule="auto"/>
        <w:jc w:val="both"/>
        <w:rPr>
          <w:color w:val="000000"/>
        </w:rPr>
      </w:pPr>
      <w:r>
        <w:rPr>
          <w:color w:val="000000"/>
        </w:rPr>
        <w:t xml:space="preserve">                                                                                                            </w:t>
      </w:r>
      <w:r w:rsidR="00DF39CC">
        <w:rPr>
          <w:color w:val="000000"/>
        </w:rPr>
        <w:t>Таблица 7</w:t>
      </w:r>
    </w:p>
    <w:tbl>
      <w:tblPr>
        <w:tblW w:w="7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185"/>
      </w:tblGrid>
      <w:tr w:rsidR="00B05F82" w:rsidRPr="00986760" w:rsidTr="00986760">
        <w:trPr>
          <w:jc w:val="center"/>
        </w:trPr>
        <w:tc>
          <w:tcPr>
            <w:tcW w:w="2660" w:type="dxa"/>
            <w:vAlign w:val="center"/>
          </w:tcPr>
          <w:p w:rsidR="00B05F82" w:rsidRPr="00986760" w:rsidRDefault="00B05F82" w:rsidP="00986760">
            <w:pPr>
              <w:widowControl w:val="0"/>
              <w:tabs>
                <w:tab w:val="left" w:pos="1426"/>
              </w:tabs>
              <w:autoSpaceDE w:val="0"/>
              <w:autoSpaceDN w:val="0"/>
              <w:adjustRightInd w:val="0"/>
              <w:jc w:val="center"/>
              <w:rPr>
                <w:color w:val="000000"/>
              </w:rPr>
            </w:pPr>
            <w:r w:rsidRPr="00986760">
              <w:rPr>
                <w:color w:val="000000"/>
              </w:rPr>
              <w:t>№ пробы</w:t>
            </w:r>
          </w:p>
        </w:tc>
        <w:tc>
          <w:tcPr>
            <w:tcW w:w="5185" w:type="dxa"/>
            <w:vAlign w:val="center"/>
          </w:tcPr>
          <w:p w:rsidR="00B05F82" w:rsidRPr="00986760" w:rsidRDefault="00B05F82" w:rsidP="00986760">
            <w:pPr>
              <w:widowControl w:val="0"/>
              <w:tabs>
                <w:tab w:val="left" w:pos="1426"/>
              </w:tabs>
              <w:autoSpaceDE w:val="0"/>
              <w:autoSpaceDN w:val="0"/>
              <w:adjustRightInd w:val="0"/>
              <w:jc w:val="center"/>
              <w:rPr>
                <w:color w:val="000000"/>
              </w:rPr>
            </w:pPr>
            <w:r w:rsidRPr="00986760">
              <w:rPr>
                <w:color w:val="000000"/>
              </w:rPr>
              <w:t>Активность каталазы,</w:t>
            </w:r>
            <w:r w:rsidR="00AA4410" w:rsidRPr="00986760">
              <w:rPr>
                <w:color w:val="000000"/>
              </w:rPr>
              <w:t xml:space="preserve"> </w:t>
            </w:r>
            <w:r w:rsidRPr="00986760">
              <w:rPr>
                <w:color w:val="000000"/>
              </w:rPr>
              <w:t>мл О</w:t>
            </w:r>
            <w:r w:rsidRPr="00986760">
              <w:rPr>
                <w:color w:val="000000"/>
                <w:vertAlign w:val="subscript"/>
              </w:rPr>
              <w:t>2</w:t>
            </w:r>
            <w:r w:rsidRPr="00986760">
              <w:rPr>
                <w:color w:val="000000"/>
              </w:rPr>
              <w:t xml:space="preserve">, выделяющегося за 1 мин из </w:t>
            </w:r>
            <w:smartTag w:uri="urn:schemas-microsoft-com:office:smarttags" w:element="metricconverter">
              <w:smartTagPr>
                <w:attr w:name="ProductID" w:val="1 г"/>
              </w:smartTagPr>
              <w:r w:rsidRPr="00986760">
                <w:rPr>
                  <w:color w:val="000000"/>
                </w:rPr>
                <w:t>1 г</w:t>
              </w:r>
            </w:smartTag>
            <w:r w:rsidRPr="00986760">
              <w:rPr>
                <w:color w:val="000000"/>
              </w:rPr>
              <w:t xml:space="preserve"> почвы</w:t>
            </w:r>
          </w:p>
        </w:tc>
      </w:tr>
      <w:tr w:rsidR="00AA4410" w:rsidRPr="00986760" w:rsidTr="00986760">
        <w:trPr>
          <w:jc w:val="center"/>
        </w:trPr>
        <w:tc>
          <w:tcPr>
            <w:tcW w:w="2660" w:type="dxa"/>
            <w:vAlign w:val="center"/>
          </w:tcPr>
          <w:p w:rsidR="00AA4410" w:rsidRPr="00986760" w:rsidRDefault="00AA4410" w:rsidP="00986760">
            <w:pPr>
              <w:widowControl w:val="0"/>
              <w:tabs>
                <w:tab w:val="left" w:pos="1426"/>
              </w:tabs>
              <w:autoSpaceDE w:val="0"/>
              <w:autoSpaceDN w:val="0"/>
              <w:adjustRightInd w:val="0"/>
              <w:jc w:val="center"/>
              <w:rPr>
                <w:color w:val="000000"/>
              </w:rPr>
            </w:pPr>
            <w:r w:rsidRPr="00986760">
              <w:rPr>
                <w:color w:val="000000"/>
              </w:rPr>
              <w:t>1</w:t>
            </w:r>
          </w:p>
        </w:tc>
        <w:tc>
          <w:tcPr>
            <w:tcW w:w="5185" w:type="dxa"/>
            <w:vAlign w:val="center"/>
          </w:tcPr>
          <w:p w:rsidR="00AA4410" w:rsidRPr="00AA4410" w:rsidRDefault="00AA4410" w:rsidP="00986760">
            <w:pPr>
              <w:jc w:val="center"/>
            </w:pPr>
            <w:r w:rsidRPr="00AA4410">
              <w:t>6,7</w:t>
            </w:r>
          </w:p>
        </w:tc>
      </w:tr>
      <w:tr w:rsidR="00AA4410" w:rsidRPr="00986760" w:rsidTr="00986760">
        <w:trPr>
          <w:jc w:val="center"/>
        </w:trPr>
        <w:tc>
          <w:tcPr>
            <w:tcW w:w="2660" w:type="dxa"/>
            <w:vAlign w:val="center"/>
          </w:tcPr>
          <w:p w:rsidR="00AA4410" w:rsidRPr="00986760" w:rsidRDefault="00AA4410" w:rsidP="00986760">
            <w:pPr>
              <w:widowControl w:val="0"/>
              <w:tabs>
                <w:tab w:val="left" w:pos="1426"/>
              </w:tabs>
              <w:autoSpaceDE w:val="0"/>
              <w:autoSpaceDN w:val="0"/>
              <w:adjustRightInd w:val="0"/>
              <w:jc w:val="center"/>
              <w:rPr>
                <w:color w:val="000000"/>
              </w:rPr>
            </w:pPr>
            <w:r w:rsidRPr="00986760">
              <w:rPr>
                <w:color w:val="000000"/>
              </w:rPr>
              <w:t>2</w:t>
            </w:r>
          </w:p>
        </w:tc>
        <w:tc>
          <w:tcPr>
            <w:tcW w:w="5185" w:type="dxa"/>
            <w:vAlign w:val="center"/>
          </w:tcPr>
          <w:p w:rsidR="00AA4410" w:rsidRPr="00AA4410" w:rsidRDefault="00AA4410" w:rsidP="00986760">
            <w:pPr>
              <w:jc w:val="center"/>
            </w:pPr>
            <w:r w:rsidRPr="00AA4410">
              <w:t>6,7</w:t>
            </w:r>
          </w:p>
        </w:tc>
      </w:tr>
      <w:tr w:rsidR="00AA4410" w:rsidRPr="00986760" w:rsidTr="00986760">
        <w:trPr>
          <w:jc w:val="center"/>
        </w:trPr>
        <w:tc>
          <w:tcPr>
            <w:tcW w:w="2660" w:type="dxa"/>
            <w:vAlign w:val="center"/>
          </w:tcPr>
          <w:p w:rsidR="00AA4410" w:rsidRPr="00986760" w:rsidRDefault="00AA4410" w:rsidP="00986760">
            <w:pPr>
              <w:widowControl w:val="0"/>
              <w:tabs>
                <w:tab w:val="left" w:pos="1426"/>
              </w:tabs>
              <w:autoSpaceDE w:val="0"/>
              <w:autoSpaceDN w:val="0"/>
              <w:adjustRightInd w:val="0"/>
              <w:jc w:val="center"/>
              <w:rPr>
                <w:color w:val="000000"/>
              </w:rPr>
            </w:pPr>
            <w:r w:rsidRPr="00986760">
              <w:rPr>
                <w:color w:val="000000"/>
              </w:rPr>
              <w:t>3</w:t>
            </w:r>
          </w:p>
        </w:tc>
        <w:tc>
          <w:tcPr>
            <w:tcW w:w="5185" w:type="dxa"/>
            <w:vAlign w:val="center"/>
          </w:tcPr>
          <w:p w:rsidR="00AA4410" w:rsidRPr="00AA4410" w:rsidRDefault="00AA4410" w:rsidP="00986760">
            <w:pPr>
              <w:jc w:val="center"/>
            </w:pPr>
            <w:r w:rsidRPr="00AA4410">
              <w:t>7,1</w:t>
            </w:r>
          </w:p>
        </w:tc>
      </w:tr>
      <w:tr w:rsidR="00AA4410" w:rsidRPr="00986760" w:rsidTr="00986760">
        <w:trPr>
          <w:jc w:val="center"/>
        </w:trPr>
        <w:tc>
          <w:tcPr>
            <w:tcW w:w="2660" w:type="dxa"/>
            <w:vAlign w:val="center"/>
          </w:tcPr>
          <w:p w:rsidR="00AA4410" w:rsidRPr="00986760" w:rsidRDefault="00AA4410" w:rsidP="00986760">
            <w:pPr>
              <w:widowControl w:val="0"/>
              <w:tabs>
                <w:tab w:val="left" w:pos="1426"/>
              </w:tabs>
              <w:autoSpaceDE w:val="0"/>
              <w:autoSpaceDN w:val="0"/>
              <w:adjustRightInd w:val="0"/>
              <w:jc w:val="center"/>
              <w:rPr>
                <w:color w:val="000000"/>
              </w:rPr>
            </w:pPr>
            <w:r w:rsidRPr="00986760">
              <w:rPr>
                <w:color w:val="000000"/>
              </w:rPr>
              <w:t>4</w:t>
            </w:r>
          </w:p>
        </w:tc>
        <w:tc>
          <w:tcPr>
            <w:tcW w:w="5185" w:type="dxa"/>
            <w:vAlign w:val="center"/>
          </w:tcPr>
          <w:p w:rsidR="00AA4410" w:rsidRPr="00AA4410" w:rsidRDefault="00AA4410" w:rsidP="00986760">
            <w:pPr>
              <w:jc w:val="center"/>
            </w:pPr>
            <w:r w:rsidRPr="00AA4410">
              <w:t>8</w:t>
            </w:r>
          </w:p>
        </w:tc>
      </w:tr>
      <w:tr w:rsidR="00AA4410" w:rsidRPr="00986760" w:rsidTr="00986760">
        <w:trPr>
          <w:jc w:val="center"/>
        </w:trPr>
        <w:tc>
          <w:tcPr>
            <w:tcW w:w="2660" w:type="dxa"/>
            <w:vAlign w:val="center"/>
          </w:tcPr>
          <w:p w:rsidR="00AA4410" w:rsidRPr="00986760" w:rsidRDefault="00AA4410" w:rsidP="00986760">
            <w:pPr>
              <w:widowControl w:val="0"/>
              <w:tabs>
                <w:tab w:val="left" w:pos="1426"/>
              </w:tabs>
              <w:autoSpaceDE w:val="0"/>
              <w:autoSpaceDN w:val="0"/>
              <w:adjustRightInd w:val="0"/>
              <w:jc w:val="center"/>
              <w:rPr>
                <w:color w:val="000000"/>
              </w:rPr>
            </w:pPr>
            <w:r w:rsidRPr="00986760">
              <w:rPr>
                <w:color w:val="000000"/>
              </w:rPr>
              <w:t>7</w:t>
            </w:r>
          </w:p>
        </w:tc>
        <w:tc>
          <w:tcPr>
            <w:tcW w:w="5185" w:type="dxa"/>
            <w:vAlign w:val="center"/>
          </w:tcPr>
          <w:p w:rsidR="00AA4410" w:rsidRPr="00AA4410" w:rsidRDefault="00AA4410" w:rsidP="00986760">
            <w:pPr>
              <w:jc w:val="center"/>
            </w:pPr>
            <w:r w:rsidRPr="00AA4410">
              <w:t>8,7</w:t>
            </w:r>
          </w:p>
        </w:tc>
      </w:tr>
      <w:tr w:rsidR="00AA4410" w:rsidRPr="00986760" w:rsidTr="00986760">
        <w:trPr>
          <w:jc w:val="center"/>
        </w:trPr>
        <w:tc>
          <w:tcPr>
            <w:tcW w:w="2660" w:type="dxa"/>
            <w:vAlign w:val="center"/>
          </w:tcPr>
          <w:p w:rsidR="00AA4410" w:rsidRPr="00986760" w:rsidRDefault="00AA4410" w:rsidP="00986760">
            <w:pPr>
              <w:widowControl w:val="0"/>
              <w:tabs>
                <w:tab w:val="left" w:pos="1426"/>
              </w:tabs>
              <w:autoSpaceDE w:val="0"/>
              <w:autoSpaceDN w:val="0"/>
              <w:adjustRightInd w:val="0"/>
              <w:jc w:val="center"/>
              <w:rPr>
                <w:color w:val="000000"/>
              </w:rPr>
            </w:pPr>
            <w:r w:rsidRPr="00986760">
              <w:rPr>
                <w:color w:val="000000"/>
              </w:rPr>
              <w:t>8</w:t>
            </w:r>
          </w:p>
        </w:tc>
        <w:tc>
          <w:tcPr>
            <w:tcW w:w="5185" w:type="dxa"/>
            <w:vAlign w:val="center"/>
          </w:tcPr>
          <w:p w:rsidR="00AA4410" w:rsidRPr="00AA4410" w:rsidRDefault="00AA4410" w:rsidP="00986760">
            <w:pPr>
              <w:jc w:val="center"/>
            </w:pPr>
            <w:r w:rsidRPr="00AA4410">
              <w:t>7,6</w:t>
            </w:r>
          </w:p>
        </w:tc>
      </w:tr>
      <w:tr w:rsidR="00AA4410" w:rsidRPr="00986760" w:rsidTr="00986760">
        <w:trPr>
          <w:jc w:val="center"/>
        </w:trPr>
        <w:tc>
          <w:tcPr>
            <w:tcW w:w="2660" w:type="dxa"/>
            <w:vAlign w:val="center"/>
          </w:tcPr>
          <w:p w:rsidR="00AA4410" w:rsidRPr="00986760" w:rsidRDefault="00AA4410" w:rsidP="00986760">
            <w:pPr>
              <w:widowControl w:val="0"/>
              <w:tabs>
                <w:tab w:val="left" w:pos="1426"/>
              </w:tabs>
              <w:autoSpaceDE w:val="0"/>
              <w:autoSpaceDN w:val="0"/>
              <w:adjustRightInd w:val="0"/>
              <w:jc w:val="center"/>
              <w:rPr>
                <w:color w:val="000000"/>
              </w:rPr>
            </w:pPr>
            <w:r w:rsidRPr="00986760">
              <w:rPr>
                <w:color w:val="000000"/>
              </w:rPr>
              <w:t>9</w:t>
            </w:r>
          </w:p>
        </w:tc>
        <w:tc>
          <w:tcPr>
            <w:tcW w:w="5185" w:type="dxa"/>
            <w:vAlign w:val="center"/>
          </w:tcPr>
          <w:p w:rsidR="00AA4410" w:rsidRPr="00AA4410" w:rsidRDefault="00AA4410" w:rsidP="00986760">
            <w:pPr>
              <w:jc w:val="center"/>
            </w:pPr>
            <w:r w:rsidRPr="00AA4410">
              <w:t>7,9</w:t>
            </w:r>
          </w:p>
        </w:tc>
      </w:tr>
      <w:tr w:rsidR="00AA4410" w:rsidRPr="00986760" w:rsidTr="00986760">
        <w:trPr>
          <w:jc w:val="center"/>
        </w:trPr>
        <w:tc>
          <w:tcPr>
            <w:tcW w:w="2660" w:type="dxa"/>
            <w:vAlign w:val="center"/>
          </w:tcPr>
          <w:p w:rsidR="00AA4410" w:rsidRPr="00986760" w:rsidRDefault="00AA4410" w:rsidP="00986760">
            <w:pPr>
              <w:widowControl w:val="0"/>
              <w:tabs>
                <w:tab w:val="left" w:pos="1426"/>
              </w:tabs>
              <w:autoSpaceDE w:val="0"/>
              <w:autoSpaceDN w:val="0"/>
              <w:adjustRightInd w:val="0"/>
              <w:jc w:val="center"/>
              <w:rPr>
                <w:color w:val="000000"/>
              </w:rPr>
            </w:pPr>
            <w:r w:rsidRPr="00986760">
              <w:rPr>
                <w:color w:val="000000"/>
              </w:rPr>
              <w:t>10</w:t>
            </w:r>
          </w:p>
        </w:tc>
        <w:tc>
          <w:tcPr>
            <w:tcW w:w="5185" w:type="dxa"/>
            <w:vAlign w:val="center"/>
          </w:tcPr>
          <w:p w:rsidR="00AA4410" w:rsidRPr="00AA4410" w:rsidRDefault="00AA4410" w:rsidP="00986760">
            <w:pPr>
              <w:jc w:val="center"/>
            </w:pPr>
            <w:r w:rsidRPr="00AA4410">
              <w:t>6,3</w:t>
            </w:r>
          </w:p>
        </w:tc>
      </w:tr>
      <w:tr w:rsidR="00AA4410" w:rsidRPr="00986760" w:rsidTr="00986760">
        <w:trPr>
          <w:jc w:val="center"/>
        </w:trPr>
        <w:tc>
          <w:tcPr>
            <w:tcW w:w="2660" w:type="dxa"/>
            <w:vAlign w:val="center"/>
          </w:tcPr>
          <w:p w:rsidR="00AA4410" w:rsidRPr="00986760" w:rsidRDefault="00AA4410" w:rsidP="00986760">
            <w:pPr>
              <w:widowControl w:val="0"/>
              <w:tabs>
                <w:tab w:val="left" w:pos="1426"/>
              </w:tabs>
              <w:autoSpaceDE w:val="0"/>
              <w:autoSpaceDN w:val="0"/>
              <w:adjustRightInd w:val="0"/>
              <w:jc w:val="center"/>
              <w:rPr>
                <w:color w:val="000000"/>
              </w:rPr>
            </w:pPr>
            <w:r w:rsidRPr="00986760">
              <w:rPr>
                <w:color w:val="000000"/>
              </w:rPr>
              <w:t>11</w:t>
            </w:r>
          </w:p>
        </w:tc>
        <w:tc>
          <w:tcPr>
            <w:tcW w:w="5185" w:type="dxa"/>
            <w:vAlign w:val="center"/>
          </w:tcPr>
          <w:p w:rsidR="00AA4410" w:rsidRPr="00AA4410" w:rsidRDefault="00AA4410" w:rsidP="00986760">
            <w:pPr>
              <w:jc w:val="center"/>
            </w:pPr>
            <w:r w:rsidRPr="00AA4410">
              <w:t>5,9</w:t>
            </w:r>
          </w:p>
        </w:tc>
      </w:tr>
      <w:tr w:rsidR="00AA4410" w:rsidRPr="00986760" w:rsidTr="00986760">
        <w:trPr>
          <w:jc w:val="center"/>
        </w:trPr>
        <w:tc>
          <w:tcPr>
            <w:tcW w:w="2660" w:type="dxa"/>
            <w:vAlign w:val="center"/>
          </w:tcPr>
          <w:p w:rsidR="00AA4410" w:rsidRPr="00986760" w:rsidRDefault="00AA4410" w:rsidP="00986760">
            <w:pPr>
              <w:widowControl w:val="0"/>
              <w:tabs>
                <w:tab w:val="left" w:pos="1426"/>
              </w:tabs>
              <w:autoSpaceDE w:val="0"/>
              <w:autoSpaceDN w:val="0"/>
              <w:adjustRightInd w:val="0"/>
              <w:jc w:val="center"/>
              <w:rPr>
                <w:color w:val="000000"/>
              </w:rPr>
            </w:pPr>
            <w:r w:rsidRPr="00986760">
              <w:rPr>
                <w:color w:val="000000"/>
              </w:rPr>
              <w:t>12</w:t>
            </w:r>
          </w:p>
        </w:tc>
        <w:tc>
          <w:tcPr>
            <w:tcW w:w="5185" w:type="dxa"/>
            <w:vAlign w:val="center"/>
          </w:tcPr>
          <w:p w:rsidR="00AA4410" w:rsidRPr="00AA4410" w:rsidRDefault="00AA4410" w:rsidP="00986760">
            <w:pPr>
              <w:jc w:val="center"/>
            </w:pPr>
            <w:r w:rsidRPr="00AA4410">
              <w:t>6,1</w:t>
            </w:r>
          </w:p>
        </w:tc>
      </w:tr>
      <w:tr w:rsidR="00AA4410" w:rsidRPr="00986760" w:rsidTr="00986760">
        <w:trPr>
          <w:jc w:val="center"/>
        </w:trPr>
        <w:tc>
          <w:tcPr>
            <w:tcW w:w="2660" w:type="dxa"/>
            <w:vAlign w:val="center"/>
          </w:tcPr>
          <w:p w:rsidR="00AA4410" w:rsidRPr="00986760" w:rsidRDefault="00AA4410" w:rsidP="00986760">
            <w:pPr>
              <w:widowControl w:val="0"/>
              <w:tabs>
                <w:tab w:val="left" w:pos="1426"/>
              </w:tabs>
              <w:autoSpaceDE w:val="0"/>
              <w:autoSpaceDN w:val="0"/>
              <w:adjustRightInd w:val="0"/>
              <w:jc w:val="center"/>
              <w:rPr>
                <w:color w:val="000000"/>
              </w:rPr>
            </w:pPr>
            <w:r w:rsidRPr="00986760">
              <w:rPr>
                <w:color w:val="000000"/>
              </w:rPr>
              <w:t>13</w:t>
            </w:r>
          </w:p>
        </w:tc>
        <w:tc>
          <w:tcPr>
            <w:tcW w:w="5185" w:type="dxa"/>
            <w:vAlign w:val="center"/>
          </w:tcPr>
          <w:p w:rsidR="00AA4410" w:rsidRPr="00AA4410" w:rsidRDefault="00AA4410" w:rsidP="00986760">
            <w:pPr>
              <w:jc w:val="center"/>
            </w:pPr>
            <w:r w:rsidRPr="00AA4410">
              <w:t>6,1</w:t>
            </w:r>
          </w:p>
        </w:tc>
      </w:tr>
      <w:tr w:rsidR="00AA4410" w:rsidRPr="00986760" w:rsidTr="00986760">
        <w:trPr>
          <w:jc w:val="center"/>
        </w:trPr>
        <w:tc>
          <w:tcPr>
            <w:tcW w:w="2660" w:type="dxa"/>
            <w:vAlign w:val="center"/>
          </w:tcPr>
          <w:p w:rsidR="00AA4410" w:rsidRPr="00986760" w:rsidRDefault="00AA4410" w:rsidP="00986760">
            <w:pPr>
              <w:widowControl w:val="0"/>
              <w:tabs>
                <w:tab w:val="left" w:pos="1426"/>
              </w:tabs>
              <w:autoSpaceDE w:val="0"/>
              <w:autoSpaceDN w:val="0"/>
              <w:adjustRightInd w:val="0"/>
              <w:jc w:val="center"/>
              <w:rPr>
                <w:color w:val="000000"/>
              </w:rPr>
            </w:pPr>
            <w:r w:rsidRPr="00986760">
              <w:rPr>
                <w:color w:val="000000"/>
              </w:rPr>
              <w:t>14</w:t>
            </w:r>
          </w:p>
        </w:tc>
        <w:tc>
          <w:tcPr>
            <w:tcW w:w="5185" w:type="dxa"/>
            <w:vAlign w:val="center"/>
          </w:tcPr>
          <w:p w:rsidR="00AA4410" w:rsidRPr="00AA4410" w:rsidRDefault="00AA4410" w:rsidP="00986760">
            <w:pPr>
              <w:jc w:val="center"/>
            </w:pPr>
            <w:r w:rsidRPr="00AA4410">
              <w:t>5,7</w:t>
            </w:r>
          </w:p>
        </w:tc>
      </w:tr>
      <w:tr w:rsidR="00AA4410" w:rsidRPr="00986760" w:rsidTr="00986760">
        <w:trPr>
          <w:jc w:val="center"/>
        </w:trPr>
        <w:tc>
          <w:tcPr>
            <w:tcW w:w="2660" w:type="dxa"/>
            <w:vAlign w:val="center"/>
          </w:tcPr>
          <w:p w:rsidR="00AA4410" w:rsidRPr="00986760" w:rsidRDefault="00AA4410" w:rsidP="00986760">
            <w:pPr>
              <w:widowControl w:val="0"/>
              <w:tabs>
                <w:tab w:val="left" w:pos="1426"/>
              </w:tabs>
              <w:autoSpaceDE w:val="0"/>
              <w:autoSpaceDN w:val="0"/>
              <w:adjustRightInd w:val="0"/>
              <w:jc w:val="center"/>
              <w:rPr>
                <w:color w:val="000000"/>
              </w:rPr>
            </w:pPr>
            <w:r w:rsidRPr="00986760">
              <w:rPr>
                <w:color w:val="000000"/>
              </w:rPr>
              <w:t>15</w:t>
            </w:r>
          </w:p>
        </w:tc>
        <w:tc>
          <w:tcPr>
            <w:tcW w:w="5185" w:type="dxa"/>
            <w:vAlign w:val="center"/>
          </w:tcPr>
          <w:p w:rsidR="00AA4410" w:rsidRPr="00AA4410" w:rsidRDefault="00AA4410" w:rsidP="00986760">
            <w:pPr>
              <w:jc w:val="center"/>
            </w:pPr>
            <w:r w:rsidRPr="00AA4410">
              <w:t>7,7</w:t>
            </w:r>
          </w:p>
        </w:tc>
      </w:tr>
      <w:tr w:rsidR="00AA4410" w:rsidRPr="00986760" w:rsidTr="00986760">
        <w:trPr>
          <w:jc w:val="center"/>
        </w:trPr>
        <w:tc>
          <w:tcPr>
            <w:tcW w:w="2660" w:type="dxa"/>
            <w:vAlign w:val="center"/>
          </w:tcPr>
          <w:p w:rsidR="00AA4410" w:rsidRPr="00986760" w:rsidRDefault="00AA4410" w:rsidP="00986760">
            <w:pPr>
              <w:widowControl w:val="0"/>
              <w:tabs>
                <w:tab w:val="left" w:pos="1426"/>
              </w:tabs>
              <w:autoSpaceDE w:val="0"/>
              <w:autoSpaceDN w:val="0"/>
              <w:adjustRightInd w:val="0"/>
              <w:jc w:val="center"/>
              <w:rPr>
                <w:color w:val="000000"/>
              </w:rPr>
            </w:pPr>
            <w:r w:rsidRPr="00986760">
              <w:rPr>
                <w:color w:val="000000"/>
              </w:rPr>
              <w:t>16</w:t>
            </w:r>
          </w:p>
        </w:tc>
        <w:tc>
          <w:tcPr>
            <w:tcW w:w="5185" w:type="dxa"/>
            <w:vAlign w:val="center"/>
          </w:tcPr>
          <w:p w:rsidR="00AA4410" w:rsidRPr="00AA4410" w:rsidRDefault="00AA4410" w:rsidP="00986760">
            <w:pPr>
              <w:jc w:val="center"/>
            </w:pPr>
            <w:r w:rsidRPr="00AA4410">
              <w:t>6,7</w:t>
            </w:r>
          </w:p>
        </w:tc>
      </w:tr>
      <w:tr w:rsidR="00AA4410" w:rsidRPr="00986760" w:rsidTr="00986760">
        <w:trPr>
          <w:jc w:val="center"/>
        </w:trPr>
        <w:tc>
          <w:tcPr>
            <w:tcW w:w="2660" w:type="dxa"/>
            <w:vAlign w:val="center"/>
          </w:tcPr>
          <w:p w:rsidR="00AA4410" w:rsidRPr="00AA4410" w:rsidRDefault="00AA4410" w:rsidP="00986760">
            <w:pPr>
              <w:jc w:val="center"/>
            </w:pPr>
            <w:r w:rsidRPr="00AA4410">
              <w:t>17</w:t>
            </w:r>
          </w:p>
        </w:tc>
        <w:tc>
          <w:tcPr>
            <w:tcW w:w="5185" w:type="dxa"/>
            <w:vAlign w:val="center"/>
          </w:tcPr>
          <w:p w:rsidR="00AA4410" w:rsidRPr="00AA4410" w:rsidRDefault="00AA4410" w:rsidP="00986760">
            <w:pPr>
              <w:jc w:val="center"/>
            </w:pPr>
            <w:r w:rsidRPr="00AA4410">
              <w:t>9,7</w:t>
            </w:r>
          </w:p>
        </w:tc>
      </w:tr>
      <w:tr w:rsidR="00AA4410" w:rsidRPr="00986760" w:rsidTr="00986760">
        <w:trPr>
          <w:jc w:val="center"/>
        </w:trPr>
        <w:tc>
          <w:tcPr>
            <w:tcW w:w="2660" w:type="dxa"/>
            <w:vAlign w:val="center"/>
          </w:tcPr>
          <w:p w:rsidR="00AA4410" w:rsidRPr="00AA4410" w:rsidRDefault="00AA4410" w:rsidP="00986760">
            <w:pPr>
              <w:jc w:val="center"/>
            </w:pPr>
            <w:r w:rsidRPr="00AA4410">
              <w:t>18</w:t>
            </w:r>
          </w:p>
        </w:tc>
        <w:tc>
          <w:tcPr>
            <w:tcW w:w="5185" w:type="dxa"/>
            <w:vAlign w:val="center"/>
          </w:tcPr>
          <w:p w:rsidR="00AA4410" w:rsidRPr="00AA4410" w:rsidRDefault="00AA4410" w:rsidP="00986760">
            <w:pPr>
              <w:jc w:val="center"/>
            </w:pPr>
            <w:r w:rsidRPr="00AA4410">
              <w:t>8,7</w:t>
            </w:r>
          </w:p>
        </w:tc>
      </w:tr>
      <w:tr w:rsidR="00AA4410" w:rsidRPr="00986760" w:rsidTr="00986760">
        <w:trPr>
          <w:jc w:val="center"/>
        </w:trPr>
        <w:tc>
          <w:tcPr>
            <w:tcW w:w="2660" w:type="dxa"/>
            <w:vAlign w:val="center"/>
          </w:tcPr>
          <w:p w:rsidR="00AA4410" w:rsidRPr="00AA4410" w:rsidRDefault="00AA4410" w:rsidP="00986760">
            <w:pPr>
              <w:jc w:val="center"/>
            </w:pPr>
            <w:r w:rsidRPr="00AA4410">
              <w:t>19</w:t>
            </w:r>
          </w:p>
        </w:tc>
        <w:tc>
          <w:tcPr>
            <w:tcW w:w="5185" w:type="dxa"/>
            <w:vAlign w:val="center"/>
          </w:tcPr>
          <w:p w:rsidR="00AA4410" w:rsidRPr="00AA4410" w:rsidRDefault="00AA4410" w:rsidP="00986760">
            <w:pPr>
              <w:jc w:val="center"/>
            </w:pPr>
            <w:r w:rsidRPr="00AA4410">
              <w:t>6,7</w:t>
            </w:r>
          </w:p>
        </w:tc>
      </w:tr>
      <w:tr w:rsidR="00AA4410" w:rsidRPr="00986760" w:rsidTr="00986760">
        <w:trPr>
          <w:jc w:val="center"/>
        </w:trPr>
        <w:tc>
          <w:tcPr>
            <w:tcW w:w="2660" w:type="dxa"/>
            <w:vAlign w:val="center"/>
          </w:tcPr>
          <w:p w:rsidR="00AA4410" w:rsidRPr="00AA4410" w:rsidRDefault="00AA4410" w:rsidP="00986760">
            <w:pPr>
              <w:jc w:val="center"/>
            </w:pPr>
            <w:r w:rsidRPr="00AA4410">
              <w:t>20</w:t>
            </w:r>
          </w:p>
        </w:tc>
        <w:tc>
          <w:tcPr>
            <w:tcW w:w="5185" w:type="dxa"/>
            <w:vAlign w:val="center"/>
          </w:tcPr>
          <w:p w:rsidR="00AA4410" w:rsidRPr="00AA4410" w:rsidRDefault="00AA4410" w:rsidP="00986760">
            <w:pPr>
              <w:jc w:val="center"/>
            </w:pPr>
            <w:r w:rsidRPr="00AA4410">
              <w:t>8</w:t>
            </w:r>
          </w:p>
        </w:tc>
      </w:tr>
      <w:tr w:rsidR="00AA4410" w:rsidRPr="00986760" w:rsidTr="00986760">
        <w:trPr>
          <w:jc w:val="center"/>
        </w:trPr>
        <w:tc>
          <w:tcPr>
            <w:tcW w:w="2660" w:type="dxa"/>
            <w:vAlign w:val="center"/>
          </w:tcPr>
          <w:p w:rsidR="00AA4410" w:rsidRPr="00AA4410" w:rsidRDefault="00AA4410" w:rsidP="00986760">
            <w:pPr>
              <w:jc w:val="center"/>
            </w:pPr>
            <w:r w:rsidRPr="00AA4410">
              <w:t>21</w:t>
            </w:r>
          </w:p>
        </w:tc>
        <w:tc>
          <w:tcPr>
            <w:tcW w:w="5185" w:type="dxa"/>
            <w:vAlign w:val="center"/>
          </w:tcPr>
          <w:p w:rsidR="00AA4410" w:rsidRPr="00AA4410" w:rsidRDefault="00AA4410" w:rsidP="00986760">
            <w:pPr>
              <w:jc w:val="center"/>
            </w:pPr>
            <w:r w:rsidRPr="00AA4410">
              <w:t>7,8</w:t>
            </w:r>
          </w:p>
        </w:tc>
      </w:tr>
      <w:tr w:rsidR="00AA4410" w:rsidRPr="00986760" w:rsidTr="00986760">
        <w:trPr>
          <w:jc w:val="center"/>
        </w:trPr>
        <w:tc>
          <w:tcPr>
            <w:tcW w:w="2660" w:type="dxa"/>
            <w:vAlign w:val="center"/>
          </w:tcPr>
          <w:p w:rsidR="00AA4410" w:rsidRPr="00AA4410" w:rsidRDefault="00AA4410" w:rsidP="00986760">
            <w:pPr>
              <w:jc w:val="center"/>
            </w:pPr>
            <w:r w:rsidRPr="00AA4410">
              <w:t>22</w:t>
            </w:r>
          </w:p>
        </w:tc>
        <w:tc>
          <w:tcPr>
            <w:tcW w:w="5185" w:type="dxa"/>
            <w:vAlign w:val="center"/>
          </w:tcPr>
          <w:p w:rsidR="00AA4410" w:rsidRPr="00AA4410" w:rsidRDefault="00AA4410" w:rsidP="00986760">
            <w:pPr>
              <w:jc w:val="center"/>
            </w:pPr>
            <w:r w:rsidRPr="00AA4410">
              <w:t>7,7</w:t>
            </w:r>
          </w:p>
        </w:tc>
      </w:tr>
      <w:tr w:rsidR="00AA4410" w:rsidRPr="00986760" w:rsidTr="00986760">
        <w:trPr>
          <w:jc w:val="center"/>
        </w:trPr>
        <w:tc>
          <w:tcPr>
            <w:tcW w:w="2660" w:type="dxa"/>
            <w:vAlign w:val="center"/>
          </w:tcPr>
          <w:p w:rsidR="00AA4410" w:rsidRPr="00AA4410" w:rsidRDefault="00AA4410" w:rsidP="00986760">
            <w:pPr>
              <w:jc w:val="center"/>
            </w:pPr>
            <w:r w:rsidRPr="00AA4410">
              <w:t>23</w:t>
            </w:r>
          </w:p>
        </w:tc>
        <w:tc>
          <w:tcPr>
            <w:tcW w:w="5185" w:type="dxa"/>
            <w:vAlign w:val="center"/>
          </w:tcPr>
          <w:p w:rsidR="00AA4410" w:rsidRPr="00AA4410" w:rsidRDefault="00AA4410" w:rsidP="00986760">
            <w:pPr>
              <w:jc w:val="center"/>
            </w:pPr>
            <w:r w:rsidRPr="00AA4410">
              <w:t>7,8</w:t>
            </w:r>
          </w:p>
        </w:tc>
      </w:tr>
      <w:tr w:rsidR="00AA4410" w:rsidRPr="00986760" w:rsidTr="00986760">
        <w:trPr>
          <w:jc w:val="center"/>
        </w:trPr>
        <w:tc>
          <w:tcPr>
            <w:tcW w:w="2660" w:type="dxa"/>
            <w:vAlign w:val="center"/>
          </w:tcPr>
          <w:p w:rsidR="00AA4410" w:rsidRPr="00AA4410" w:rsidRDefault="00AA4410" w:rsidP="00986760">
            <w:pPr>
              <w:jc w:val="center"/>
            </w:pPr>
            <w:r w:rsidRPr="00AA4410">
              <w:t>24</w:t>
            </w:r>
          </w:p>
        </w:tc>
        <w:tc>
          <w:tcPr>
            <w:tcW w:w="5185" w:type="dxa"/>
            <w:vAlign w:val="center"/>
          </w:tcPr>
          <w:p w:rsidR="00AA4410" w:rsidRPr="00AA4410" w:rsidRDefault="00AA4410" w:rsidP="00986760">
            <w:pPr>
              <w:jc w:val="center"/>
            </w:pPr>
            <w:r w:rsidRPr="00AA4410">
              <w:t>7,9</w:t>
            </w:r>
          </w:p>
        </w:tc>
      </w:tr>
      <w:tr w:rsidR="00AA4410" w:rsidRPr="00986760" w:rsidTr="00986760">
        <w:trPr>
          <w:jc w:val="center"/>
        </w:trPr>
        <w:tc>
          <w:tcPr>
            <w:tcW w:w="2660" w:type="dxa"/>
            <w:vAlign w:val="center"/>
          </w:tcPr>
          <w:p w:rsidR="00AA4410" w:rsidRPr="00AA4410" w:rsidRDefault="00AA4410" w:rsidP="00986760">
            <w:pPr>
              <w:jc w:val="center"/>
            </w:pPr>
            <w:r w:rsidRPr="00AA4410">
              <w:t>25</w:t>
            </w:r>
          </w:p>
        </w:tc>
        <w:tc>
          <w:tcPr>
            <w:tcW w:w="5185" w:type="dxa"/>
            <w:vAlign w:val="center"/>
          </w:tcPr>
          <w:p w:rsidR="00AA4410" w:rsidRPr="00AA4410" w:rsidRDefault="00AA4410" w:rsidP="00986760">
            <w:pPr>
              <w:jc w:val="center"/>
            </w:pPr>
            <w:r w:rsidRPr="00AA4410">
              <w:t>8,9</w:t>
            </w:r>
          </w:p>
        </w:tc>
      </w:tr>
      <w:tr w:rsidR="00AA4410" w:rsidRPr="00986760" w:rsidTr="00986760">
        <w:trPr>
          <w:jc w:val="center"/>
        </w:trPr>
        <w:tc>
          <w:tcPr>
            <w:tcW w:w="2660" w:type="dxa"/>
            <w:vAlign w:val="center"/>
          </w:tcPr>
          <w:p w:rsidR="00AA4410" w:rsidRPr="00AA4410" w:rsidRDefault="00AA4410" w:rsidP="00986760">
            <w:pPr>
              <w:jc w:val="center"/>
            </w:pPr>
            <w:r w:rsidRPr="00AA4410">
              <w:t>26</w:t>
            </w:r>
          </w:p>
        </w:tc>
        <w:tc>
          <w:tcPr>
            <w:tcW w:w="5185" w:type="dxa"/>
            <w:vAlign w:val="center"/>
          </w:tcPr>
          <w:p w:rsidR="00AA4410" w:rsidRPr="00AA4410" w:rsidRDefault="00AA4410" w:rsidP="00986760">
            <w:pPr>
              <w:jc w:val="center"/>
            </w:pPr>
            <w:r w:rsidRPr="00AA4410">
              <w:t>6,7</w:t>
            </w:r>
          </w:p>
        </w:tc>
      </w:tr>
      <w:tr w:rsidR="00AA4410" w:rsidRPr="00986760" w:rsidTr="00986760">
        <w:trPr>
          <w:jc w:val="center"/>
        </w:trPr>
        <w:tc>
          <w:tcPr>
            <w:tcW w:w="2660" w:type="dxa"/>
            <w:vAlign w:val="center"/>
          </w:tcPr>
          <w:p w:rsidR="00AA4410" w:rsidRPr="00AA4410" w:rsidRDefault="00AA4410" w:rsidP="00986760">
            <w:pPr>
              <w:jc w:val="center"/>
            </w:pPr>
            <w:r w:rsidRPr="00AA4410">
              <w:t>27</w:t>
            </w:r>
          </w:p>
        </w:tc>
        <w:tc>
          <w:tcPr>
            <w:tcW w:w="5185" w:type="dxa"/>
            <w:vAlign w:val="center"/>
          </w:tcPr>
          <w:p w:rsidR="00AA4410" w:rsidRPr="00AA4410" w:rsidRDefault="00AA4410" w:rsidP="00986760">
            <w:pPr>
              <w:jc w:val="center"/>
            </w:pPr>
            <w:r w:rsidRPr="00AA4410">
              <w:t>7,9</w:t>
            </w:r>
          </w:p>
        </w:tc>
      </w:tr>
      <w:tr w:rsidR="00AA4410" w:rsidRPr="00986760" w:rsidTr="00986760">
        <w:trPr>
          <w:jc w:val="center"/>
        </w:trPr>
        <w:tc>
          <w:tcPr>
            <w:tcW w:w="2660" w:type="dxa"/>
            <w:vAlign w:val="center"/>
          </w:tcPr>
          <w:p w:rsidR="00AA4410" w:rsidRPr="00AA4410" w:rsidRDefault="00AA4410" w:rsidP="00986760">
            <w:pPr>
              <w:jc w:val="center"/>
            </w:pPr>
            <w:r w:rsidRPr="00AA4410">
              <w:t>28</w:t>
            </w:r>
          </w:p>
        </w:tc>
        <w:tc>
          <w:tcPr>
            <w:tcW w:w="5185" w:type="dxa"/>
            <w:vAlign w:val="center"/>
          </w:tcPr>
          <w:p w:rsidR="00AA4410" w:rsidRPr="00AA4410" w:rsidRDefault="00AA4410" w:rsidP="00986760">
            <w:pPr>
              <w:jc w:val="center"/>
            </w:pPr>
            <w:r w:rsidRPr="00AA4410">
              <w:t>8,1</w:t>
            </w:r>
          </w:p>
        </w:tc>
      </w:tr>
      <w:tr w:rsidR="00AA4410" w:rsidRPr="00986760" w:rsidTr="00986760">
        <w:trPr>
          <w:jc w:val="center"/>
        </w:trPr>
        <w:tc>
          <w:tcPr>
            <w:tcW w:w="2660" w:type="dxa"/>
            <w:vAlign w:val="center"/>
          </w:tcPr>
          <w:p w:rsidR="00AA4410" w:rsidRPr="00AA4410" w:rsidRDefault="00AA4410" w:rsidP="00986760">
            <w:pPr>
              <w:jc w:val="center"/>
            </w:pPr>
            <w:r w:rsidRPr="00AA4410">
              <w:t>29</w:t>
            </w:r>
          </w:p>
        </w:tc>
        <w:tc>
          <w:tcPr>
            <w:tcW w:w="5185" w:type="dxa"/>
            <w:vAlign w:val="center"/>
          </w:tcPr>
          <w:p w:rsidR="00AA4410" w:rsidRPr="00AA4410" w:rsidRDefault="00AA4410" w:rsidP="00986760">
            <w:pPr>
              <w:jc w:val="center"/>
            </w:pPr>
            <w:r w:rsidRPr="00AA4410">
              <w:t>8,5</w:t>
            </w:r>
          </w:p>
        </w:tc>
      </w:tr>
      <w:tr w:rsidR="00AA4410" w:rsidRPr="00986760" w:rsidTr="00986760">
        <w:trPr>
          <w:jc w:val="center"/>
        </w:trPr>
        <w:tc>
          <w:tcPr>
            <w:tcW w:w="2660" w:type="dxa"/>
            <w:vAlign w:val="center"/>
          </w:tcPr>
          <w:p w:rsidR="00AA4410" w:rsidRPr="00AA4410" w:rsidRDefault="00AA4410" w:rsidP="00986760">
            <w:pPr>
              <w:jc w:val="center"/>
            </w:pPr>
            <w:r w:rsidRPr="00AA4410">
              <w:t>30</w:t>
            </w:r>
          </w:p>
        </w:tc>
        <w:tc>
          <w:tcPr>
            <w:tcW w:w="5185" w:type="dxa"/>
            <w:vAlign w:val="center"/>
          </w:tcPr>
          <w:p w:rsidR="00AA4410" w:rsidRPr="00AA4410" w:rsidRDefault="00AA4410" w:rsidP="00986760">
            <w:pPr>
              <w:jc w:val="center"/>
            </w:pPr>
            <w:r w:rsidRPr="00AA4410">
              <w:t>6,7</w:t>
            </w:r>
          </w:p>
        </w:tc>
      </w:tr>
      <w:tr w:rsidR="00AA4410" w:rsidRPr="00986760" w:rsidTr="00986760">
        <w:trPr>
          <w:jc w:val="center"/>
        </w:trPr>
        <w:tc>
          <w:tcPr>
            <w:tcW w:w="2660" w:type="dxa"/>
            <w:vAlign w:val="center"/>
          </w:tcPr>
          <w:p w:rsidR="00AA4410" w:rsidRPr="00AA4410" w:rsidRDefault="00AA4410" w:rsidP="00986760">
            <w:pPr>
              <w:jc w:val="center"/>
            </w:pPr>
            <w:r w:rsidRPr="00AA4410">
              <w:t>31</w:t>
            </w:r>
          </w:p>
        </w:tc>
        <w:tc>
          <w:tcPr>
            <w:tcW w:w="5185" w:type="dxa"/>
            <w:vAlign w:val="center"/>
          </w:tcPr>
          <w:p w:rsidR="00AA4410" w:rsidRPr="00AA4410" w:rsidRDefault="00AA4410" w:rsidP="00986760">
            <w:pPr>
              <w:jc w:val="center"/>
            </w:pPr>
            <w:r w:rsidRPr="00AA4410">
              <w:t>6,8</w:t>
            </w:r>
          </w:p>
        </w:tc>
      </w:tr>
      <w:tr w:rsidR="00AA4410" w:rsidRPr="00986760" w:rsidTr="00986760">
        <w:trPr>
          <w:jc w:val="center"/>
        </w:trPr>
        <w:tc>
          <w:tcPr>
            <w:tcW w:w="2660" w:type="dxa"/>
            <w:vAlign w:val="center"/>
          </w:tcPr>
          <w:p w:rsidR="00AA4410" w:rsidRPr="00AA4410" w:rsidRDefault="00AA4410" w:rsidP="00986760">
            <w:pPr>
              <w:jc w:val="center"/>
            </w:pPr>
            <w:r w:rsidRPr="00AA4410">
              <w:t>32</w:t>
            </w:r>
          </w:p>
        </w:tc>
        <w:tc>
          <w:tcPr>
            <w:tcW w:w="5185" w:type="dxa"/>
            <w:vAlign w:val="center"/>
          </w:tcPr>
          <w:p w:rsidR="00AA4410" w:rsidRPr="00AA4410" w:rsidRDefault="00AA4410" w:rsidP="00986760">
            <w:pPr>
              <w:jc w:val="center"/>
            </w:pPr>
            <w:r w:rsidRPr="00AA4410">
              <w:t>6,9</w:t>
            </w:r>
          </w:p>
        </w:tc>
      </w:tr>
      <w:tr w:rsidR="00AA4410" w:rsidRPr="00986760" w:rsidTr="00986760">
        <w:trPr>
          <w:jc w:val="center"/>
        </w:trPr>
        <w:tc>
          <w:tcPr>
            <w:tcW w:w="2660" w:type="dxa"/>
            <w:vAlign w:val="center"/>
          </w:tcPr>
          <w:p w:rsidR="00AA4410" w:rsidRPr="00AA4410" w:rsidRDefault="00AA4410" w:rsidP="00986760">
            <w:pPr>
              <w:jc w:val="center"/>
            </w:pPr>
            <w:r w:rsidRPr="00AA4410">
              <w:t>33</w:t>
            </w:r>
          </w:p>
        </w:tc>
        <w:tc>
          <w:tcPr>
            <w:tcW w:w="5185" w:type="dxa"/>
            <w:vAlign w:val="center"/>
          </w:tcPr>
          <w:p w:rsidR="00AA4410" w:rsidRPr="00AA4410" w:rsidRDefault="00AA4410" w:rsidP="00986760">
            <w:pPr>
              <w:jc w:val="center"/>
            </w:pPr>
            <w:r w:rsidRPr="00AA4410">
              <w:t>6,5</w:t>
            </w:r>
          </w:p>
        </w:tc>
      </w:tr>
      <w:tr w:rsidR="00AA4410" w:rsidRPr="00986760" w:rsidTr="00986760">
        <w:trPr>
          <w:jc w:val="center"/>
        </w:trPr>
        <w:tc>
          <w:tcPr>
            <w:tcW w:w="2660" w:type="dxa"/>
            <w:vAlign w:val="center"/>
          </w:tcPr>
          <w:p w:rsidR="00AA4410" w:rsidRPr="00AA4410" w:rsidRDefault="00AA4410" w:rsidP="00986760">
            <w:pPr>
              <w:jc w:val="center"/>
            </w:pPr>
            <w:r w:rsidRPr="00AA4410">
              <w:t>34</w:t>
            </w:r>
          </w:p>
        </w:tc>
        <w:tc>
          <w:tcPr>
            <w:tcW w:w="5185" w:type="dxa"/>
            <w:vAlign w:val="center"/>
          </w:tcPr>
          <w:p w:rsidR="00AA4410" w:rsidRPr="00AA4410" w:rsidRDefault="00AA4410" w:rsidP="00986760">
            <w:pPr>
              <w:jc w:val="center"/>
            </w:pPr>
            <w:r w:rsidRPr="00AA4410">
              <w:t>7,5</w:t>
            </w:r>
          </w:p>
        </w:tc>
      </w:tr>
      <w:tr w:rsidR="00AA4410" w:rsidRPr="00986760" w:rsidTr="00986760">
        <w:trPr>
          <w:jc w:val="center"/>
        </w:trPr>
        <w:tc>
          <w:tcPr>
            <w:tcW w:w="2660" w:type="dxa"/>
            <w:vAlign w:val="center"/>
          </w:tcPr>
          <w:p w:rsidR="00AA4410" w:rsidRPr="00AA4410" w:rsidRDefault="00AA4410" w:rsidP="00986760">
            <w:pPr>
              <w:jc w:val="center"/>
            </w:pPr>
            <w:r w:rsidRPr="00AA4410">
              <w:t>35</w:t>
            </w:r>
          </w:p>
        </w:tc>
        <w:tc>
          <w:tcPr>
            <w:tcW w:w="5185" w:type="dxa"/>
            <w:vAlign w:val="center"/>
          </w:tcPr>
          <w:p w:rsidR="00AA4410" w:rsidRPr="00AA4410" w:rsidRDefault="00AA4410" w:rsidP="00986760">
            <w:pPr>
              <w:jc w:val="center"/>
            </w:pPr>
            <w:r w:rsidRPr="00AA4410">
              <w:t>6,9</w:t>
            </w:r>
          </w:p>
        </w:tc>
      </w:tr>
      <w:tr w:rsidR="00AA4410" w:rsidRPr="00986760" w:rsidTr="00986760">
        <w:trPr>
          <w:jc w:val="center"/>
        </w:trPr>
        <w:tc>
          <w:tcPr>
            <w:tcW w:w="2660" w:type="dxa"/>
            <w:vAlign w:val="center"/>
          </w:tcPr>
          <w:p w:rsidR="00AA4410" w:rsidRPr="00AA4410" w:rsidRDefault="00AA4410" w:rsidP="00986760">
            <w:pPr>
              <w:jc w:val="center"/>
            </w:pPr>
            <w:r w:rsidRPr="00AA4410">
              <w:t>36</w:t>
            </w:r>
          </w:p>
        </w:tc>
        <w:tc>
          <w:tcPr>
            <w:tcW w:w="5185" w:type="dxa"/>
            <w:vAlign w:val="center"/>
          </w:tcPr>
          <w:p w:rsidR="00AA4410" w:rsidRPr="00AA4410" w:rsidRDefault="00AA4410" w:rsidP="00986760">
            <w:pPr>
              <w:jc w:val="center"/>
            </w:pPr>
            <w:r w:rsidRPr="00AA4410">
              <w:t>6,4</w:t>
            </w:r>
          </w:p>
        </w:tc>
      </w:tr>
      <w:tr w:rsidR="00AA4410" w:rsidRPr="00986760" w:rsidTr="00986760">
        <w:trPr>
          <w:jc w:val="center"/>
        </w:trPr>
        <w:tc>
          <w:tcPr>
            <w:tcW w:w="2660" w:type="dxa"/>
            <w:vAlign w:val="center"/>
          </w:tcPr>
          <w:p w:rsidR="00AA4410" w:rsidRPr="00AA4410" w:rsidRDefault="00AA4410" w:rsidP="00986760">
            <w:pPr>
              <w:jc w:val="center"/>
            </w:pPr>
            <w:r w:rsidRPr="00AA4410">
              <w:t>37</w:t>
            </w:r>
          </w:p>
        </w:tc>
        <w:tc>
          <w:tcPr>
            <w:tcW w:w="5185" w:type="dxa"/>
            <w:vAlign w:val="center"/>
          </w:tcPr>
          <w:p w:rsidR="00AA4410" w:rsidRPr="00AA4410" w:rsidRDefault="00AA4410" w:rsidP="00986760">
            <w:pPr>
              <w:jc w:val="center"/>
            </w:pPr>
            <w:r w:rsidRPr="00AA4410">
              <w:t>7,1</w:t>
            </w:r>
          </w:p>
        </w:tc>
      </w:tr>
      <w:tr w:rsidR="00AA4410" w:rsidRPr="00986760" w:rsidTr="00986760">
        <w:trPr>
          <w:jc w:val="center"/>
        </w:trPr>
        <w:tc>
          <w:tcPr>
            <w:tcW w:w="2660" w:type="dxa"/>
            <w:vAlign w:val="center"/>
          </w:tcPr>
          <w:p w:rsidR="00AA4410" w:rsidRPr="00AA4410" w:rsidRDefault="00AA4410" w:rsidP="00986760">
            <w:pPr>
              <w:jc w:val="center"/>
            </w:pPr>
            <w:r w:rsidRPr="00AA4410">
              <w:t>38</w:t>
            </w:r>
          </w:p>
        </w:tc>
        <w:tc>
          <w:tcPr>
            <w:tcW w:w="5185" w:type="dxa"/>
            <w:vAlign w:val="center"/>
          </w:tcPr>
          <w:p w:rsidR="00AA4410" w:rsidRPr="00AA4410" w:rsidRDefault="00AA4410" w:rsidP="00986760">
            <w:pPr>
              <w:jc w:val="center"/>
            </w:pPr>
            <w:r w:rsidRPr="00AA4410">
              <w:t>6,1</w:t>
            </w:r>
          </w:p>
        </w:tc>
      </w:tr>
      <w:tr w:rsidR="00AA4410" w:rsidRPr="00986760" w:rsidTr="00986760">
        <w:trPr>
          <w:jc w:val="center"/>
        </w:trPr>
        <w:tc>
          <w:tcPr>
            <w:tcW w:w="2660" w:type="dxa"/>
            <w:vAlign w:val="center"/>
          </w:tcPr>
          <w:p w:rsidR="00AA4410" w:rsidRPr="00AA4410" w:rsidRDefault="00AA4410" w:rsidP="00986760">
            <w:pPr>
              <w:jc w:val="center"/>
            </w:pPr>
            <w:r w:rsidRPr="00AA4410">
              <w:t>39</w:t>
            </w:r>
          </w:p>
        </w:tc>
        <w:tc>
          <w:tcPr>
            <w:tcW w:w="5185" w:type="dxa"/>
            <w:vAlign w:val="center"/>
          </w:tcPr>
          <w:p w:rsidR="00AA4410" w:rsidRPr="00AA4410" w:rsidRDefault="00AA4410" w:rsidP="00986760">
            <w:pPr>
              <w:jc w:val="center"/>
            </w:pPr>
            <w:r w:rsidRPr="00AA4410">
              <w:t>6,1</w:t>
            </w:r>
          </w:p>
        </w:tc>
      </w:tr>
      <w:tr w:rsidR="00AA4410" w:rsidRPr="00986760" w:rsidTr="00986760">
        <w:trPr>
          <w:jc w:val="center"/>
        </w:trPr>
        <w:tc>
          <w:tcPr>
            <w:tcW w:w="2660" w:type="dxa"/>
            <w:vAlign w:val="center"/>
          </w:tcPr>
          <w:p w:rsidR="00AA4410" w:rsidRPr="00AA4410" w:rsidRDefault="00AA4410" w:rsidP="00986760">
            <w:pPr>
              <w:jc w:val="center"/>
            </w:pPr>
            <w:r w:rsidRPr="00AA4410">
              <w:t>40</w:t>
            </w:r>
          </w:p>
        </w:tc>
        <w:tc>
          <w:tcPr>
            <w:tcW w:w="5185" w:type="dxa"/>
            <w:vAlign w:val="center"/>
          </w:tcPr>
          <w:p w:rsidR="00AA4410" w:rsidRPr="00AA4410" w:rsidRDefault="00AA4410" w:rsidP="00986760">
            <w:pPr>
              <w:jc w:val="center"/>
            </w:pPr>
            <w:r w:rsidRPr="00AA4410">
              <w:t>5,8</w:t>
            </w:r>
          </w:p>
        </w:tc>
      </w:tr>
      <w:tr w:rsidR="00AA4410" w:rsidRPr="00986760" w:rsidTr="00986760">
        <w:trPr>
          <w:jc w:val="center"/>
        </w:trPr>
        <w:tc>
          <w:tcPr>
            <w:tcW w:w="2660" w:type="dxa"/>
            <w:vAlign w:val="center"/>
          </w:tcPr>
          <w:p w:rsidR="00AA4410" w:rsidRPr="00AA4410" w:rsidRDefault="00AA4410" w:rsidP="00986760">
            <w:pPr>
              <w:jc w:val="center"/>
            </w:pPr>
            <w:r w:rsidRPr="00AA4410">
              <w:t>41</w:t>
            </w:r>
          </w:p>
        </w:tc>
        <w:tc>
          <w:tcPr>
            <w:tcW w:w="5185" w:type="dxa"/>
            <w:vAlign w:val="center"/>
          </w:tcPr>
          <w:p w:rsidR="00AA4410" w:rsidRPr="00AA4410" w:rsidRDefault="00AA4410" w:rsidP="00986760">
            <w:pPr>
              <w:jc w:val="center"/>
            </w:pPr>
            <w:r w:rsidRPr="00AA4410">
              <w:t>5,6</w:t>
            </w:r>
          </w:p>
        </w:tc>
      </w:tr>
      <w:tr w:rsidR="00AA4410" w:rsidRPr="00986760" w:rsidTr="00986760">
        <w:trPr>
          <w:jc w:val="center"/>
        </w:trPr>
        <w:tc>
          <w:tcPr>
            <w:tcW w:w="2660" w:type="dxa"/>
            <w:vAlign w:val="center"/>
          </w:tcPr>
          <w:p w:rsidR="00AA4410" w:rsidRPr="00AA4410" w:rsidRDefault="00AA4410" w:rsidP="00986760">
            <w:pPr>
              <w:jc w:val="center"/>
            </w:pPr>
            <w:r w:rsidRPr="00AA4410">
              <w:t>42</w:t>
            </w:r>
          </w:p>
        </w:tc>
        <w:tc>
          <w:tcPr>
            <w:tcW w:w="5185" w:type="dxa"/>
            <w:vAlign w:val="center"/>
          </w:tcPr>
          <w:p w:rsidR="00AA4410" w:rsidRPr="00AA4410" w:rsidRDefault="00AA4410" w:rsidP="00986760">
            <w:pPr>
              <w:jc w:val="center"/>
            </w:pPr>
            <w:r w:rsidRPr="00AA4410">
              <w:t>5,5</w:t>
            </w:r>
          </w:p>
        </w:tc>
      </w:tr>
      <w:tr w:rsidR="00AA4410" w:rsidRPr="00986760" w:rsidTr="00986760">
        <w:trPr>
          <w:jc w:val="center"/>
        </w:trPr>
        <w:tc>
          <w:tcPr>
            <w:tcW w:w="2660" w:type="dxa"/>
            <w:vAlign w:val="center"/>
          </w:tcPr>
          <w:p w:rsidR="00AA4410" w:rsidRPr="00AA4410" w:rsidRDefault="00AA4410" w:rsidP="00986760">
            <w:pPr>
              <w:jc w:val="center"/>
            </w:pPr>
            <w:r w:rsidRPr="00AA4410">
              <w:t>43</w:t>
            </w:r>
          </w:p>
        </w:tc>
        <w:tc>
          <w:tcPr>
            <w:tcW w:w="5185" w:type="dxa"/>
            <w:vAlign w:val="center"/>
          </w:tcPr>
          <w:p w:rsidR="00AA4410" w:rsidRPr="00AA4410" w:rsidRDefault="00AA4410" w:rsidP="00986760">
            <w:pPr>
              <w:jc w:val="center"/>
            </w:pPr>
            <w:r w:rsidRPr="00AA4410">
              <w:t>7,2</w:t>
            </w:r>
          </w:p>
        </w:tc>
      </w:tr>
      <w:tr w:rsidR="00AA4410" w:rsidRPr="00986760" w:rsidTr="00986760">
        <w:trPr>
          <w:jc w:val="center"/>
        </w:trPr>
        <w:tc>
          <w:tcPr>
            <w:tcW w:w="2660" w:type="dxa"/>
            <w:vAlign w:val="center"/>
          </w:tcPr>
          <w:p w:rsidR="00AA4410" w:rsidRPr="00AA4410" w:rsidRDefault="00AA4410" w:rsidP="00986760">
            <w:pPr>
              <w:jc w:val="center"/>
            </w:pPr>
            <w:r w:rsidRPr="00AA4410">
              <w:t>44</w:t>
            </w:r>
          </w:p>
        </w:tc>
        <w:tc>
          <w:tcPr>
            <w:tcW w:w="5185" w:type="dxa"/>
            <w:vAlign w:val="center"/>
          </w:tcPr>
          <w:p w:rsidR="00AA4410" w:rsidRPr="00AA4410" w:rsidRDefault="00AA4410" w:rsidP="00986760">
            <w:pPr>
              <w:jc w:val="center"/>
            </w:pPr>
            <w:r w:rsidRPr="00AA4410">
              <w:t>6,9</w:t>
            </w:r>
          </w:p>
        </w:tc>
      </w:tr>
      <w:tr w:rsidR="00AA4410" w:rsidRPr="00986760" w:rsidTr="00986760">
        <w:trPr>
          <w:jc w:val="center"/>
        </w:trPr>
        <w:tc>
          <w:tcPr>
            <w:tcW w:w="2660" w:type="dxa"/>
            <w:vAlign w:val="center"/>
          </w:tcPr>
          <w:p w:rsidR="00AA4410" w:rsidRPr="00AA4410" w:rsidRDefault="00AA4410" w:rsidP="00986760">
            <w:pPr>
              <w:jc w:val="center"/>
            </w:pPr>
            <w:r w:rsidRPr="00AA4410">
              <w:t>45</w:t>
            </w:r>
          </w:p>
        </w:tc>
        <w:tc>
          <w:tcPr>
            <w:tcW w:w="5185" w:type="dxa"/>
            <w:vAlign w:val="center"/>
          </w:tcPr>
          <w:p w:rsidR="00AA4410" w:rsidRPr="00AA4410" w:rsidRDefault="00AA4410" w:rsidP="00986760">
            <w:pPr>
              <w:jc w:val="center"/>
            </w:pPr>
            <w:r w:rsidRPr="00AA4410">
              <w:t>6,9</w:t>
            </w:r>
          </w:p>
        </w:tc>
      </w:tr>
      <w:tr w:rsidR="00AA4410" w:rsidRPr="00986760" w:rsidTr="00986760">
        <w:trPr>
          <w:jc w:val="center"/>
        </w:trPr>
        <w:tc>
          <w:tcPr>
            <w:tcW w:w="2660" w:type="dxa"/>
            <w:vAlign w:val="center"/>
          </w:tcPr>
          <w:p w:rsidR="00AA4410" w:rsidRPr="00AA4410" w:rsidRDefault="00AA4410" w:rsidP="00986760">
            <w:pPr>
              <w:jc w:val="center"/>
            </w:pPr>
            <w:r w:rsidRPr="00AA4410">
              <w:t>46</w:t>
            </w:r>
          </w:p>
        </w:tc>
        <w:tc>
          <w:tcPr>
            <w:tcW w:w="5185" w:type="dxa"/>
            <w:vAlign w:val="center"/>
          </w:tcPr>
          <w:p w:rsidR="00AA4410" w:rsidRPr="00AA4410" w:rsidRDefault="00AA4410" w:rsidP="00986760">
            <w:pPr>
              <w:jc w:val="center"/>
            </w:pPr>
            <w:r w:rsidRPr="00AA4410">
              <w:t>5,9</w:t>
            </w:r>
          </w:p>
        </w:tc>
      </w:tr>
      <w:tr w:rsidR="00AA4410" w:rsidRPr="00986760" w:rsidTr="00986760">
        <w:trPr>
          <w:jc w:val="center"/>
        </w:trPr>
        <w:tc>
          <w:tcPr>
            <w:tcW w:w="2660" w:type="dxa"/>
            <w:vAlign w:val="center"/>
          </w:tcPr>
          <w:p w:rsidR="00AA4410" w:rsidRPr="00AA4410" w:rsidRDefault="00AA4410" w:rsidP="00986760">
            <w:pPr>
              <w:jc w:val="center"/>
            </w:pPr>
            <w:r w:rsidRPr="00AA4410">
              <w:t>47</w:t>
            </w:r>
          </w:p>
        </w:tc>
        <w:tc>
          <w:tcPr>
            <w:tcW w:w="5185" w:type="dxa"/>
            <w:vAlign w:val="center"/>
          </w:tcPr>
          <w:p w:rsidR="00AA4410" w:rsidRPr="00AA4410" w:rsidRDefault="00AA4410" w:rsidP="00986760">
            <w:pPr>
              <w:jc w:val="center"/>
            </w:pPr>
            <w:r w:rsidRPr="00AA4410">
              <w:t>6,2</w:t>
            </w:r>
          </w:p>
        </w:tc>
      </w:tr>
      <w:tr w:rsidR="00AA4410" w:rsidRPr="00986760" w:rsidTr="00986760">
        <w:trPr>
          <w:jc w:val="center"/>
        </w:trPr>
        <w:tc>
          <w:tcPr>
            <w:tcW w:w="2660" w:type="dxa"/>
            <w:vAlign w:val="center"/>
          </w:tcPr>
          <w:p w:rsidR="00AA4410" w:rsidRPr="00AA4410" w:rsidRDefault="00AA4410" w:rsidP="00986760">
            <w:pPr>
              <w:jc w:val="center"/>
            </w:pPr>
            <w:r w:rsidRPr="00AA4410">
              <w:t>48</w:t>
            </w:r>
          </w:p>
        </w:tc>
        <w:tc>
          <w:tcPr>
            <w:tcW w:w="5185" w:type="dxa"/>
            <w:vAlign w:val="center"/>
          </w:tcPr>
          <w:p w:rsidR="00AA4410" w:rsidRPr="00AA4410" w:rsidRDefault="00AA4410" w:rsidP="00986760">
            <w:pPr>
              <w:jc w:val="center"/>
            </w:pPr>
            <w:r w:rsidRPr="00AA4410">
              <w:t>6,8</w:t>
            </w:r>
          </w:p>
        </w:tc>
      </w:tr>
      <w:tr w:rsidR="00AA4410" w:rsidRPr="00986760" w:rsidTr="00986760">
        <w:trPr>
          <w:jc w:val="center"/>
        </w:trPr>
        <w:tc>
          <w:tcPr>
            <w:tcW w:w="2660" w:type="dxa"/>
            <w:vAlign w:val="center"/>
          </w:tcPr>
          <w:p w:rsidR="00AA4410" w:rsidRPr="00AA4410" w:rsidRDefault="00AA4410" w:rsidP="00986760">
            <w:pPr>
              <w:jc w:val="center"/>
            </w:pPr>
            <w:r w:rsidRPr="00AA4410">
              <w:t>49</w:t>
            </w:r>
          </w:p>
        </w:tc>
        <w:tc>
          <w:tcPr>
            <w:tcW w:w="5185" w:type="dxa"/>
            <w:vAlign w:val="center"/>
          </w:tcPr>
          <w:p w:rsidR="00AA4410" w:rsidRPr="00AA4410" w:rsidRDefault="00AA4410" w:rsidP="00986760">
            <w:pPr>
              <w:jc w:val="center"/>
            </w:pPr>
            <w:r w:rsidRPr="00AA4410">
              <w:t>6,5</w:t>
            </w:r>
          </w:p>
        </w:tc>
      </w:tr>
      <w:tr w:rsidR="00AA4410" w:rsidRPr="00986760" w:rsidTr="00986760">
        <w:trPr>
          <w:jc w:val="center"/>
        </w:trPr>
        <w:tc>
          <w:tcPr>
            <w:tcW w:w="2660" w:type="dxa"/>
            <w:vAlign w:val="center"/>
          </w:tcPr>
          <w:p w:rsidR="00AA4410" w:rsidRPr="00AA4410" w:rsidRDefault="00AA4410" w:rsidP="00986760">
            <w:pPr>
              <w:jc w:val="center"/>
            </w:pPr>
            <w:r w:rsidRPr="00AA4410">
              <w:t>50</w:t>
            </w:r>
          </w:p>
        </w:tc>
        <w:tc>
          <w:tcPr>
            <w:tcW w:w="5185" w:type="dxa"/>
            <w:vAlign w:val="center"/>
          </w:tcPr>
          <w:p w:rsidR="00AA4410" w:rsidRPr="00AA4410" w:rsidRDefault="00AA4410" w:rsidP="00986760">
            <w:pPr>
              <w:jc w:val="center"/>
            </w:pPr>
            <w:r w:rsidRPr="00AA4410">
              <w:t>6,6</w:t>
            </w:r>
          </w:p>
        </w:tc>
      </w:tr>
      <w:tr w:rsidR="00AA4410" w:rsidRPr="00986760" w:rsidTr="00986760">
        <w:trPr>
          <w:jc w:val="center"/>
        </w:trPr>
        <w:tc>
          <w:tcPr>
            <w:tcW w:w="2660" w:type="dxa"/>
            <w:vAlign w:val="center"/>
          </w:tcPr>
          <w:p w:rsidR="00AA4410" w:rsidRPr="00986760" w:rsidRDefault="00AA4410" w:rsidP="00986760">
            <w:pPr>
              <w:jc w:val="center"/>
              <w:rPr>
                <w:highlight w:val="yellow"/>
              </w:rPr>
            </w:pPr>
            <w:r w:rsidRPr="00986760">
              <w:rPr>
                <w:highlight w:val="yellow"/>
              </w:rPr>
              <w:t>17</w:t>
            </w:r>
          </w:p>
        </w:tc>
        <w:tc>
          <w:tcPr>
            <w:tcW w:w="5185" w:type="dxa"/>
            <w:vAlign w:val="center"/>
          </w:tcPr>
          <w:p w:rsidR="00AA4410" w:rsidRPr="00986760" w:rsidRDefault="00AA4410" w:rsidP="00986760">
            <w:pPr>
              <w:jc w:val="center"/>
              <w:rPr>
                <w:highlight w:val="yellow"/>
              </w:rPr>
            </w:pPr>
            <w:r w:rsidRPr="00986760">
              <w:rPr>
                <w:highlight w:val="yellow"/>
              </w:rPr>
              <w:t>6,3</w:t>
            </w:r>
          </w:p>
        </w:tc>
      </w:tr>
      <w:tr w:rsidR="00AA4410" w:rsidRPr="00986760" w:rsidTr="00986760">
        <w:trPr>
          <w:jc w:val="center"/>
        </w:trPr>
        <w:tc>
          <w:tcPr>
            <w:tcW w:w="2660" w:type="dxa"/>
            <w:vAlign w:val="center"/>
          </w:tcPr>
          <w:p w:rsidR="00AA4410" w:rsidRPr="00986760" w:rsidRDefault="00AA4410" w:rsidP="00986760">
            <w:pPr>
              <w:jc w:val="center"/>
              <w:rPr>
                <w:highlight w:val="yellow"/>
              </w:rPr>
            </w:pPr>
            <w:r w:rsidRPr="00986760">
              <w:rPr>
                <w:highlight w:val="yellow"/>
              </w:rPr>
              <w:t>18</w:t>
            </w:r>
          </w:p>
        </w:tc>
        <w:tc>
          <w:tcPr>
            <w:tcW w:w="5185" w:type="dxa"/>
            <w:vAlign w:val="center"/>
          </w:tcPr>
          <w:p w:rsidR="00AA4410" w:rsidRPr="00986760" w:rsidRDefault="00AA4410" w:rsidP="00986760">
            <w:pPr>
              <w:jc w:val="center"/>
              <w:rPr>
                <w:highlight w:val="yellow"/>
              </w:rPr>
            </w:pPr>
            <w:r w:rsidRPr="00986760">
              <w:rPr>
                <w:highlight w:val="yellow"/>
              </w:rPr>
              <w:t>6,1</w:t>
            </w:r>
          </w:p>
        </w:tc>
      </w:tr>
    </w:tbl>
    <w:p w:rsidR="00DF39CC" w:rsidRDefault="00DF39CC" w:rsidP="00DF39CC">
      <w:pPr>
        <w:widowControl w:val="0"/>
        <w:shd w:val="clear" w:color="auto" w:fill="FFFFFF"/>
        <w:tabs>
          <w:tab w:val="left" w:pos="1426"/>
        </w:tabs>
        <w:autoSpaceDE w:val="0"/>
        <w:autoSpaceDN w:val="0"/>
        <w:adjustRightInd w:val="0"/>
        <w:jc w:val="center"/>
        <w:rPr>
          <w:b/>
          <w:color w:val="000000"/>
        </w:rPr>
      </w:pPr>
    </w:p>
    <w:p w:rsidR="00786F9B" w:rsidRDefault="00B05F82" w:rsidP="002F25E1">
      <w:pPr>
        <w:widowControl w:val="0"/>
        <w:shd w:val="clear" w:color="auto" w:fill="FFFFFF"/>
        <w:tabs>
          <w:tab w:val="left" w:pos="1426"/>
        </w:tabs>
        <w:autoSpaceDE w:val="0"/>
        <w:autoSpaceDN w:val="0"/>
        <w:adjustRightInd w:val="0"/>
        <w:spacing w:line="360" w:lineRule="auto"/>
        <w:jc w:val="center"/>
        <w:rPr>
          <w:b/>
          <w:color w:val="000000"/>
        </w:rPr>
      </w:pPr>
      <w:r>
        <w:rPr>
          <w:b/>
          <w:color w:val="000000"/>
        </w:rPr>
        <w:t>4.3.6</w:t>
      </w:r>
      <w:r w:rsidR="007960B4">
        <w:rPr>
          <w:b/>
          <w:color w:val="000000"/>
        </w:rPr>
        <w:t xml:space="preserve"> </w:t>
      </w:r>
      <w:r w:rsidR="00D71E0C">
        <w:rPr>
          <w:b/>
          <w:color w:val="000000"/>
        </w:rPr>
        <w:t>Оценка состояния почвогрунтов полосы отвода</w:t>
      </w:r>
    </w:p>
    <w:p w:rsidR="00D71E0C" w:rsidRDefault="00EF523D" w:rsidP="002F25E1">
      <w:pPr>
        <w:widowControl w:val="0"/>
        <w:shd w:val="clear" w:color="auto" w:fill="FFFFFF"/>
        <w:tabs>
          <w:tab w:val="left" w:pos="1426"/>
        </w:tabs>
        <w:autoSpaceDE w:val="0"/>
        <w:autoSpaceDN w:val="0"/>
        <w:adjustRightInd w:val="0"/>
        <w:spacing w:line="360" w:lineRule="auto"/>
        <w:ind w:firstLine="709"/>
        <w:jc w:val="both"/>
        <w:rPr>
          <w:color w:val="000000"/>
        </w:rPr>
      </w:pPr>
      <w:r>
        <w:rPr>
          <w:color w:val="000000"/>
        </w:rPr>
        <w:t>Выявление однородности почвы на станции Пискаревка по биологическим свойствам да</w:t>
      </w:r>
      <w:r w:rsidR="00D5711B">
        <w:rPr>
          <w:color w:val="000000"/>
        </w:rPr>
        <w:t>ет</w:t>
      </w:r>
      <w:r>
        <w:rPr>
          <w:color w:val="000000"/>
        </w:rPr>
        <w:t xml:space="preserve"> возможность брать пробы для оценки эколого-функционального состояния почвы на небольшом участке данной территории.</w:t>
      </w:r>
    </w:p>
    <w:p w:rsidR="00EF523D" w:rsidRDefault="00D5711B" w:rsidP="00D71E0C">
      <w:pPr>
        <w:widowControl w:val="0"/>
        <w:shd w:val="clear" w:color="auto" w:fill="FFFFFF"/>
        <w:tabs>
          <w:tab w:val="left" w:pos="1426"/>
        </w:tabs>
        <w:autoSpaceDE w:val="0"/>
        <w:autoSpaceDN w:val="0"/>
        <w:adjustRightInd w:val="0"/>
        <w:spacing w:line="360" w:lineRule="auto"/>
        <w:ind w:firstLine="709"/>
        <w:jc w:val="both"/>
        <w:rPr>
          <w:color w:val="000000"/>
        </w:rPr>
      </w:pPr>
      <w:r>
        <w:rPr>
          <w:color w:val="000000"/>
        </w:rPr>
        <w:t xml:space="preserve">Далее </w:t>
      </w:r>
      <w:r w:rsidR="00E72BE2">
        <w:rPr>
          <w:color w:val="000000"/>
        </w:rPr>
        <w:t>предлагается</w:t>
      </w:r>
      <w:r>
        <w:rPr>
          <w:color w:val="000000"/>
        </w:rPr>
        <w:t xml:space="preserve"> </w:t>
      </w:r>
      <w:r w:rsidR="00EF523D">
        <w:rPr>
          <w:color w:val="000000"/>
        </w:rPr>
        <w:t>определ</w:t>
      </w:r>
      <w:r w:rsidR="00E72BE2">
        <w:rPr>
          <w:color w:val="000000"/>
        </w:rPr>
        <w:t>ять</w:t>
      </w:r>
      <w:r w:rsidR="00EF523D">
        <w:rPr>
          <w:color w:val="000000"/>
        </w:rPr>
        <w:t xml:space="preserve"> активность наиболее хорошо изученных ферментов, которые представлены в табл.5. Для определения ферментативной активности </w:t>
      </w:r>
      <w:r w:rsidR="00E72BE2">
        <w:rPr>
          <w:color w:val="000000"/>
        </w:rPr>
        <w:t xml:space="preserve">рекомендуется </w:t>
      </w:r>
      <w:r w:rsidR="00EF523D">
        <w:rPr>
          <w:color w:val="000000"/>
        </w:rPr>
        <w:t>использова</w:t>
      </w:r>
      <w:r w:rsidR="00E72BE2">
        <w:rPr>
          <w:color w:val="000000"/>
        </w:rPr>
        <w:t>т</w:t>
      </w:r>
      <w:r w:rsidR="00EF523D">
        <w:rPr>
          <w:color w:val="000000"/>
        </w:rPr>
        <w:t>ь методы, описанные в пункте 4.2.</w:t>
      </w:r>
    </w:p>
    <w:p w:rsidR="00EF523D" w:rsidRDefault="00EF523D" w:rsidP="00D71E0C">
      <w:pPr>
        <w:widowControl w:val="0"/>
        <w:shd w:val="clear" w:color="auto" w:fill="FFFFFF"/>
        <w:tabs>
          <w:tab w:val="left" w:pos="1426"/>
        </w:tabs>
        <w:autoSpaceDE w:val="0"/>
        <w:autoSpaceDN w:val="0"/>
        <w:adjustRightInd w:val="0"/>
        <w:spacing w:line="360" w:lineRule="auto"/>
        <w:ind w:firstLine="709"/>
        <w:jc w:val="both"/>
        <w:rPr>
          <w:color w:val="000000"/>
        </w:rPr>
      </w:pPr>
      <w:r>
        <w:rPr>
          <w:color w:val="000000"/>
        </w:rPr>
        <w:t>Так как ферментативная активность</w:t>
      </w:r>
      <w:r w:rsidRPr="00FD3494">
        <w:rPr>
          <w:color w:val="000000"/>
        </w:rPr>
        <w:t xml:space="preserve"> наилучшим образом коррелирует с содержание</w:t>
      </w:r>
      <w:r>
        <w:rPr>
          <w:color w:val="000000"/>
        </w:rPr>
        <w:t xml:space="preserve">м в почве загрязнений </w:t>
      </w:r>
      <w:r w:rsidRPr="00EF523D">
        <w:rPr>
          <w:color w:val="000000"/>
        </w:rPr>
        <w:t>[</w:t>
      </w:r>
      <w:r w:rsidR="00774805" w:rsidRPr="00774805">
        <w:rPr>
          <w:color w:val="000000"/>
        </w:rPr>
        <w:t>6</w:t>
      </w:r>
      <w:r w:rsidRPr="00EF523D">
        <w:rPr>
          <w:color w:val="000000"/>
        </w:rPr>
        <w:t>]</w:t>
      </w:r>
      <w:r w:rsidRPr="00FD3494">
        <w:rPr>
          <w:color w:val="000000"/>
        </w:rPr>
        <w:t xml:space="preserve">, </w:t>
      </w:r>
      <w:r w:rsidR="00B233FB">
        <w:rPr>
          <w:color w:val="000000"/>
        </w:rPr>
        <w:t xml:space="preserve">то по полученным значениям ферментативной активности </w:t>
      </w:r>
      <w:r w:rsidR="00E72BE2">
        <w:rPr>
          <w:color w:val="000000"/>
        </w:rPr>
        <w:t>дается оценка состояния</w:t>
      </w:r>
      <w:r w:rsidR="00B233FB">
        <w:rPr>
          <w:color w:val="000000"/>
        </w:rPr>
        <w:t xml:space="preserve"> почвогрунтов полосы отвода станции Пискаревка.</w:t>
      </w:r>
    </w:p>
    <w:p w:rsidR="00B233FB" w:rsidRDefault="00B233FB" w:rsidP="00D71E0C">
      <w:pPr>
        <w:widowControl w:val="0"/>
        <w:shd w:val="clear" w:color="auto" w:fill="FFFFFF"/>
        <w:tabs>
          <w:tab w:val="left" w:pos="1426"/>
        </w:tabs>
        <w:autoSpaceDE w:val="0"/>
        <w:autoSpaceDN w:val="0"/>
        <w:adjustRightInd w:val="0"/>
        <w:spacing w:line="360" w:lineRule="auto"/>
        <w:ind w:firstLine="709"/>
        <w:jc w:val="both"/>
        <w:rPr>
          <w:color w:val="000000"/>
        </w:rPr>
      </w:pPr>
      <w:r>
        <w:rPr>
          <w:color w:val="000000"/>
        </w:rPr>
        <w:t xml:space="preserve">Пробы почвы также </w:t>
      </w:r>
      <w:r w:rsidR="00E72BE2">
        <w:rPr>
          <w:color w:val="000000"/>
        </w:rPr>
        <w:t>возможно исследовать</w:t>
      </w:r>
      <w:r>
        <w:rPr>
          <w:color w:val="000000"/>
        </w:rPr>
        <w:t xml:space="preserve"> по периоду восстановления ферментативной активности</w:t>
      </w:r>
      <w:r w:rsidR="00E72BE2">
        <w:rPr>
          <w:color w:val="000000"/>
        </w:rPr>
        <w:t xml:space="preserve"> и по полученным данным оценить последствия загрязнения почв данной территории.</w:t>
      </w:r>
    </w:p>
    <w:p w:rsidR="00B233FB" w:rsidRPr="007D63E4" w:rsidRDefault="00B233FB" w:rsidP="007D63E4">
      <w:pPr>
        <w:widowControl w:val="0"/>
        <w:shd w:val="clear" w:color="auto" w:fill="FFFFFF"/>
        <w:tabs>
          <w:tab w:val="left" w:pos="1426"/>
        </w:tabs>
        <w:autoSpaceDE w:val="0"/>
        <w:autoSpaceDN w:val="0"/>
        <w:adjustRightInd w:val="0"/>
        <w:spacing w:line="360" w:lineRule="auto"/>
        <w:jc w:val="center"/>
        <w:rPr>
          <w:b/>
          <w:color w:val="000000"/>
        </w:rPr>
      </w:pPr>
      <w:r w:rsidRPr="007D63E4">
        <w:rPr>
          <w:b/>
          <w:color w:val="000000"/>
        </w:rPr>
        <w:t>Выводы:</w:t>
      </w:r>
    </w:p>
    <w:p w:rsidR="007D63E4" w:rsidRDefault="007D63E4" w:rsidP="007D63E4">
      <w:pPr>
        <w:widowControl w:val="0"/>
        <w:shd w:val="clear" w:color="auto" w:fill="FFFFFF"/>
        <w:tabs>
          <w:tab w:val="left" w:pos="1426"/>
        </w:tabs>
        <w:autoSpaceDE w:val="0"/>
        <w:autoSpaceDN w:val="0"/>
        <w:adjustRightInd w:val="0"/>
        <w:spacing w:line="360" w:lineRule="auto"/>
        <w:ind w:firstLine="709"/>
        <w:jc w:val="both"/>
        <w:rPr>
          <w:color w:val="000000"/>
        </w:rPr>
      </w:pPr>
      <w:r w:rsidRPr="007D63E4">
        <w:rPr>
          <w:color w:val="000000"/>
        </w:rPr>
        <w:t>1)</w:t>
      </w:r>
      <w:r>
        <w:rPr>
          <w:color w:val="000000"/>
        </w:rPr>
        <w:t xml:space="preserve"> Проведение геостатического исследования позволяет экономить рабочее время </w:t>
      </w:r>
      <w:r w:rsidR="00D514A3">
        <w:rPr>
          <w:color w:val="000000"/>
        </w:rPr>
        <w:t xml:space="preserve">и трудозатраты </w:t>
      </w:r>
      <w:r>
        <w:rPr>
          <w:color w:val="000000"/>
        </w:rPr>
        <w:t>за счет того, что исследуется небольшой участок всей территории.</w:t>
      </w:r>
    </w:p>
    <w:p w:rsidR="00012E40" w:rsidRDefault="007D63E4" w:rsidP="00012E40">
      <w:pPr>
        <w:widowControl w:val="0"/>
        <w:shd w:val="clear" w:color="auto" w:fill="FFFFFF"/>
        <w:tabs>
          <w:tab w:val="left" w:pos="1426"/>
        </w:tabs>
        <w:autoSpaceDE w:val="0"/>
        <w:autoSpaceDN w:val="0"/>
        <w:adjustRightInd w:val="0"/>
        <w:spacing w:line="360" w:lineRule="auto"/>
        <w:ind w:firstLine="709"/>
        <w:jc w:val="both"/>
        <w:rPr>
          <w:color w:val="000000"/>
        </w:rPr>
      </w:pPr>
      <w:r>
        <w:rPr>
          <w:color w:val="000000"/>
        </w:rPr>
        <w:t>2) Геостатическое исследование дает возможность выявлять однородность почвы по биологическим свойствам, что является очень важным в вопросе распространения результатов, по</w:t>
      </w:r>
      <w:r w:rsidR="00B550BA">
        <w:rPr>
          <w:color w:val="000000"/>
        </w:rPr>
        <w:t>лученных на небольшом участке, на прилегающие территории.</w:t>
      </w:r>
      <w:r w:rsidR="00012E40" w:rsidRPr="00012E40">
        <w:rPr>
          <w:color w:val="000000"/>
        </w:rPr>
        <w:t xml:space="preserve"> </w:t>
      </w:r>
      <w:r w:rsidR="00012E40">
        <w:rPr>
          <w:color w:val="000000"/>
        </w:rPr>
        <w:t>Нет необходимости исследовать состояние почвогрунтов на всей территории, достаточно отобрать пробы в одном месте. Это дает возможность уменьшить стоимость исследования.</w:t>
      </w:r>
    </w:p>
    <w:p w:rsidR="00774805" w:rsidRPr="00931EEC" w:rsidRDefault="00B550BA" w:rsidP="007D63E4">
      <w:pPr>
        <w:widowControl w:val="0"/>
        <w:shd w:val="clear" w:color="auto" w:fill="FFFFFF"/>
        <w:tabs>
          <w:tab w:val="left" w:pos="1426"/>
        </w:tabs>
        <w:autoSpaceDE w:val="0"/>
        <w:autoSpaceDN w:val="0"/>
        <w:adjustRightInd w:val="0"/>
        <w:spacing w:line="360" w:lineRule="auto"/>
        <w:ind w:firstLine="709"/>
        <w:jc w:val="both"/>
        <w:rPr>
          <w:color w:val="000000"/>
          <w:highlight w:val="yellow"/>
        </w:rPr>
      </w:pPr>
      <w:r>
        <w:rPr>
          <w:color w:val="000000"/>
        </w:rPr>
        <w:t xml:space="preserve">3) Для выявления однородности почвы достаточно определить из всех биологических показателей только каталазную активность, так как она является характерным показателем биологических процессов в почве. Это </w:t>
      </w:r>
      <w:r w:rsidR="00012E40">
        <w:rPr>
          <w:color w:val="000000"/>
        </w:rPr>
        <w:t xml:space="preserve">также </w:t>
      </w:r>
      <w:r>
        <w:rPr>
          <w:color w:val="000000"/>
        </w:rPr>
        <w:t xml:space="preserve">дает возможность уменьшить стоимость исследования, </w:t>
      </w:r>
      <w:r w:rsidR="002B577C">
        <w:rPr>
          <w:color w:val="000000"/>
        </w:rPr>
        <w:t>поскольку</w:t>
      </w:r>
      <w:r>
        <w:rPr>
          <w:color w:val="000000"/>
        </w:rPr>
        <w:t xml:space="preserve"> не нужны </w:t>
      </w:r>
      <w:r w:rsidRPr="00931EEC">
        <w:rPr>
          <w:color w:val="000000"/>
          <w:highlight w:val="yellow"/>
        </w:rPr>
        <w:t>реактивы для определения других биологических показателей.</w:t>
      </w:r>
    </w:p>
    <w:p w:rsidR="00931EEC" w:rsidRPr="00931EEC" w:rsidRDefault="00931EEC" w:rsidP="007D63E4">
      <w:pPr>
        <w:widowControl w:val="0"/>
        <w:shd w:val="clear" w:color="auto" w:fill="FFFFFF"/>
        <w:tabs>
          <w:tab w:val="left" w:pos="1426"/>
        </w:tabs>
        <w:autoSpaceDE w:val="0"/>
        <w:autoSpaceDN w:val="0"/>
        <w:adjustRightInd w:val="0"/>
        <w:spacing w:line="360" w:lineRule="auto"/>
        <w:ind w:firstLine="709"/>
        <w:jc w:val="both"/>
        <w:rPr>
          <w:color w:val="000000"/>
          <w:highlight w:val="yellow"/>
        </w:rPr>
      </w:pPr>
      <w:r w:rsidRPr="00931EEC">
        <w:rPr>
          <w:color w:val="000000"/>
          <w:highlight w:val="yellow"/>
        </w:rPr>
        <w:t>4) Исследование каталазной активности может быть проведено по экономичному варианту, позволяющему сократить время проведения исследования, уменьшить расход посуды и трудозатрат.</w:t>
      </w:r>
    </w:p>
    <w:p w:rsidR="001533AC" w:rsidRPr="001533AC" w:rsidRDefault="00931EEC" w:rsidP="007D63E4">
      <w:pPr>
        <w:widowControl w:val="0"/>
        <w:shd w:val="clear" w:color="auto" w:fill="FFFFFF"/>
        <w:tabs>
          <w:tab w:val="left" w:pos="1426"/>
        </w:tabs>
        <w:autoSpaceDE w:val="0"/>
        <w:autoSpaceDN w:val="0"/>
        <w:adjustRightInd w:val="0"/>
        <w:spacing w:line="360" w:lineRule="auto"/>
        <w:ind w:firstLine="709"/>
        <w:jc w:val="both"/>
        <w:rPr>
          <w:color w:val="000000"/>
        </w:rPr>
      </w:pPr>
      <w:r w:rsidRPr="00931EEC">
        <w:rPr>
          <w:color w:val="000000"/>
          <w:highlight w:val="yellow"/>
        </w:rPr>
        <w:t>5</w:t>
      </w:r>
      <w:r w:rsidR="001533AC" w:rsidRPr="00931EEC">
        <w:rPr>
          <w:color w:val="000000"/>
          <w:highlight w:val="yellow"/>
        </w:rPr>
        <w:t xml:space="preserve">) Ферментативная активность исследованного участка почвы оценивается по предложенной классификация – как средняя по каталазной активности. Что позволяет сделать вывод о том, что </w:t>
      </w:r>
      <w:r w:rsidRPr="00931EEC">
        <w:rPr>
          <w:color w:val="000000"/>
          <w:highlight w:val="yellow"/>
        </w:rPr>
        <w:t>на момент исследования состояние почвогрунтов полосы отвода можно признать удовлетворительным</w:t>
      </w:r>
      <w:r>
        <w:rPr>
          <w:color w:val="000000"/>
        </w:rPr>
        <w:t xml:space="preserve">. </w:t>
      </w:r>
    </w:p>
    <w:p w:rsidR="00926EAB" w:rsidRDefault="00774805" w:rsidP="00926EAB">
      <w:pPr>
        <w:spacing w:line="360" w:lineRule="auto"/>
        <w:jc w:val="center"/>
        <w:rPr>
          <w:b/>
        </w:rPr>
      </w:pPr>
      <w:r>
        <w:rPr>
          <w:color w:val="000000"/>
        </w:rPr>
        <w:br w:type="page"/>
      </w:r>
      <w:r w:rsidR="00926EAB">
        <w:rPr>
          <w:b/>
        </w:rPr>
        <w:t xml:space="preserve">Глава </w:t>
      </w:r>
      <w:r w:rsidR="00926EAB">
        <w:rPr>
          <w:b/>
          <w:lang w:val="en-US"/>
        </w:rPr>
        <w:t>5</w:t>
      </w:r>
      <w:r w:rsidR="00926EAB">
        <w:rPr>
          <w:b/>
        </w:rPr>
        <w:t xml:space="preserve">. </w:t>
      </w:r>
      <w:r w:rsidR="00926EAB" w:rsidRPr="007945B1">
        <w:rPr>
          <w:b/>
        </w:rPr>
        <w:t>Э</w:t>
      </w:r>
      <w:r w:rsidR="00926EAB">
        <w:rPr>
          <w:b/>
        </w:rPr>
        <w:t>колого-экономическая оценка природоохранных мероприятий</w:t>
      </w:r>
    </w:p>
    <w:p w:rsidR="00926EAB" w:rsidRDefault="00926EAB" w:rsidP="00926EAB">
      <w:pPr>
        <w:spacing w:line="360" w:lineRule="auto"/>
        <w:jc w:val="center"/>
        <w:rPr>
          <w:b/>
        </w:rPr>
      </w:pPr>
      <w:r>
        <w:rPr>
          <w:b/>
          <w:lang w:val="en-US"/>
        </w:rPr>
        <w:t>5</w:t>
      </w:r>
      <w:r>
        <w:rPr>
          <w:b/>
        </w:rPr>
        <w:t>.1 Общие сведения</w:t>
      </w:r>
    </w:p>
    <w:p w:rsidR="00926EAB" w:rsidRDefault="00926EAB" w:rsidP="00926EAB">
      <w:pPr>
        <w:spacing w:line="360" w:lineRule="auto"/>
        <w:ind w:firstLine="709"/>
        <w:jc w:val="both"/>
      </w:pPr>
      <w:r w:rsidRPr="007945B1">
        <w:t>Железная дорога – это линейный объект большой протяженности, вдоль которого располагается множество обслуживающих стационарных предприятий.</w:t>
      </w:r>
      <w:r>
        <w:t xml:space="preserve"> Весь этот комплекс оказывает существенное влияние на природную среду, так же как и природная среда влияет на условия работы железной дороги.</w:t>
      </w:r>
    </w:p>
    <w:p w:rsidR="00926EAB" w:rsidRDefault="00926EAB" w:rsidP="00926EAB">
      <w:pPr>
        <w:spacing w:line="360" w:lineRule="auto"/>
        <w:ind w:firstLine="709"/>
        <w:jc w:val="both"/>
      </w:pPr>
      <w:r>
        <w:t>Воздействие железнодорожного транспорта имеет свои особенности. Это прежде всего негативное влияние стационарных предприятий и передвижных объектов (локомотивов, вагонов, контейнеров), определенная концентрация подвижного состава в зонах жилой застройки, что особенно влияет на здоровье людей и санитарное состояние окружающей среды. Сюда же следует отнести и несовершенство технологии перевозочного процесса; сверхнормативные сроки службы перевозочных средств; недостаточные темпы изменения структуры вагонного парка в сторону его специализации и большую долю неисправного парка вагонов, используемых под массовые перевозки, что тоже не способствует их сохранности.</w:t>
      </w:r>
    </w:p>
    <w:p w:rsidR="00926EAB" w:rsidRDefault="00926EAB" w:rsidP="00926EAB">
      <w:pPr>
        <w:spacing w:line="360" w:lineRule="auto"/>
        <w:ind w:firstLine="709"/>
        <w:jc w:val="both"/>
      </w:pPr>
      <w:r>
        <w:t>Причиной загрязненности территорий железнодорожных путей и предприятий являются также утечки нефтепродуктов на пути и межпутья из цистерн во время перевозок, разлив смазочных материалов во время заправки букс колесных пар на приемо-отправочных и экипировочных пунктах, попадание на поверхность земли масла при экипировке локомотивов и нефтепродуктов на территории складов горюче-смазочных материалов. Кроме того, смазка попадает на путь из букс, особенно при остановке и трогании поездов с места.</w:t>
      </w:r>
    </w:p>
    <w:p w:rsidR="00926EAB" w:rsidRDefault="00926EAB" w:rsidP="00926EAB">
      <w:pPr>
        <w:spacing w:line="360" w:lineRule="auto"/>
        <w:ind w:firstLine="709"/>
        <w:jc w:val="both"/>
      </w:pPr>
      <w:r>
        <w:t>В полосе отвода в процессе эксплуатации железных дорог почва загрязняется перевозимыми грузами, особенно нефтепродуктами. Нефтяное загрязнение создает новую экологическую обстановку, что приводит к глубокому изменению всех звеньев естественных биоценозов или их полной трансформации. Общая особенность всех нефтезагрязненных почв – изменение численности и ограничение видового разнообразия педобионтов (почвенной мезо- и микрофауны и микрофлоры). Загрязнение нефтепродуктами приводит к массовой гибели почвенной мезофауны: через три дня после аварии большинство видов почвенных животных полностью исчезает или составляет не более 1% контролируемых. Наиболее токсичными для них оказываются легкие фракции нефти. Комплекс почвенных микроорганизмов реагирует на нефтяное загрязнение повышением валовой численности и усилением активности. Прежде всего это относится к углеводородокисляющим бактериям, количество которых резко возрастает относительно незагрязненных почв. В процессе разложения нефти в почвах общее количество микроорганизмов приближается к фоновым значениям, но численность нефтеокисляющих бактерий еще долгое время превышает численность тех же групп в незагрязненных почвах.</w:t>
      </w:r>
    </w:p>
    <w:p w:rsidR="00926EAB" w:rsidRDefault="00926EAB" w:rsidP="00926EAB">
      <w:pPr>
        <w:spacing w:line="360" w:lineRule="auto"/>
        <w:ind w:firstLine="709"/>
        <w:jc w:val="both"/>
      </w:pPr>
      <w:r>
        <w:t>Изменение экологической обстановки приводит к подавлению фотосинтезирующей активности растительных организмов. Прежде всего это сказывается на развитии почвенных водорослей: от их частичного угнетения и замены одних групп другими до выпадения отдельных групп или полной гибели всех водорослей. Особенно значительно подавляют развитие водорослей сырая нефть и минеральные воды.</w:t>
      </w:r>
    </w:p>
    <w:p w:rsidR="00926EAB" w:rsidRDefault="00926EAB" w:rsidP="00926EAB">
      <w:pPr>
        <w:spacing w:line="360" w:lineRule="auto"/>
        <w:ind w:firstLine="709"/>
        <w:jc w:val="both"/>
      </w:pPr>
      <w:r>
        <w:t>Изменяются фотосинтезирующие функции высших растений, в частности злаков. Эксперименты показали, что при высоких дозах загрязнения (более 20 л</w:t>
      </w:r>
      <w:r w:rsidRPr="002D0A6C">
        <w:t>/</w:t>
      </w:r>
      <w:r>
        <w:t>м</w:t>
      </w:r>
      <w:r>
        <w:rPr>
          <w:vertAlign w:val="superscript"/>
        </w:rPr>
        <w:t>2</w:t>
      </w:r>
      <w:r>
        <w:t>) растения даже через год не могут нормально развиваться на загрязненных почвах.</w:t>
      </w:r>
      <w:r w:rsidRPr="00A7457B">
        <w:t>[</w:t>
      </w:r>
      <w:r>
        <w:t>29</w:t>
      </w:r>
      <w:r w:rsidRPr="00A7457B">
        <w:t>]</w:t>
      </w:r>
    </w:p>
    <w:p w:rsidR="00926EAB" w:rsidRPr="00543F92" w:rsidRDefault="00926EAB" w:rsidP="00926EAB">
      <w:pPr>
        <w:spacing w:line="360" w:lineRule="auto"/>
        <w:ind w:firstLine="709"/>
        <w:jc w:val="both"/>
      </w:pPr>
      <w:r w:rsidRPr="00543F92">
        <w:t xml:space="preserve">Для обеспечения экологической безопасности железнодорожного транспорта разрабатываются новые технологии, позволяющие исключить возможность загрязнения окружающей среды, а также оборудование для очистки загрязненных грунтов и земляного полотна. Одной из наиболее эффективных и универсальных технологий является микробиологическая очистка грунтов. </w:t>
      </w:r>
    </w:p>
    <w:p w:rsidR="00926EAB" w:rsidRPr="00543F92" w:rsidRDefault="00926EAB" w:rsidP="00926EAB">
      <w:pPr>
        <w:spacing w:line="360" w:lineRule="auto"/>
        <w:ind w:firstLine="709"/>
        <w:jc w:val="both"/>
      </w:pPr>
      <w:r w:rsidRPr="00543F92">
        <w:t xml:space="preserve">Биологические методы очистки грунтов и почв находят все более широкое применение и в нашей стране, и особенно за рубежом. Они основаны на способности различных групп живых организмов в процессе жизнедеятельности разлагать или аккумулировать в своей биомассе многие загрязнители. </w:t>
      </w:r>
    </w:p>
    <w:p w:rsidR="00926EAB" w:rsidRPr="00543F92" w:rsidRDefault="00926EAB" w:rsidP="00926EAB">
      <w:pPr>
        <w:spacing w:line="360" w:lineRule="auto"/>
        <w:ind w:firstLine="709"/>
        <w:jc w:val="both"/>
      </w:pPr>
      <w:r w:rsidRPr="00543F92">
        <w:t>Биологические методы имеют ряд</w:t>
      </w:r>
      <w:r>
        <w:t xml:space="preserve"> преимуществ, в первую очередь -</w:t>
      </w:r>
      <w:r w:rsidRPr="00543F92">
        <w:t xml:space="preserve"> это экологическая чистота и безопасность, а также минимальное нарушение физического и химического состава очищаемых объектов. Большинство технологий биологической очистки являются дешевыми и не очень трудоемкими. Их эффективность высока при низких концентрациях нефтепродуктов, когда большинство </w:t>
      </w:r>
      <w:r>
        <w:t>других методов уже не работает.</w:t>
      </w:r>
    </w:p>
    <w:p w:rsidR="00926EAB" w:rsidRPr="00543F92" w:rsidRDefault="00926EAB" w:rsidP="00926EAB">
      <w:pPr>
        <w:spacing w:line="360" w:lineRule="auto"/>
        <w:ind w:firstLine="709"/>
        <w:jc w:val="both"/>
      </w:pPr>
      <w:r w:rsidRPr="00543F92">
        <w:t xml:space="preserve">Хронические разливы нефти являются серьезной угрозой окружающей среде и здоровью людей. Они приводят к нарушению функционирования почвенных микробных сообществ и быстрой потере продуктивности земель. </w:t>
      </w:r>
    </w:p>
    <w:p w:rsidR="00926EAB" w:rsidRDefault="00926EAB" w:rsidP="00926EAB">
      <w:pPr>
        <w:pStyle w:val="20"/>
        <w:spacing w:line="360" w:lineRule="auto"/>
        <w:ind w:firstLine="709"/>
        <w:jc w:val="both"/>
      </w:pPr>
      <w:r w:rsidRPr="00543F92">
        <w:t xml:space="preserve">Изучение микробиологических параметров почвы показало, что загрязнение почвы смесью углеводородов приводит к увеличению численности и активности микроорганизмов почвенного сообщества. </w:t>
      </w:r>
    </w:p>
    <w:p w:rsidR="00926EAB" w:rsidRPr="00543F92" w:rsidRDefault="00926EAB" w:rsidP="00926EAB">
      <w:pPr>
        <w:pStyle w:val="20"/>
        <w:spacing w:line="360" w:lineRule="auto"/>
        <w:ind w:firstLine="709"/>
        <w:jc w:val="both"/>
      </w:pPr>
      <w:r w:rsidRPr="00543F92">
        <w:t xml:space="preserve">Для повышения эффективности </w:t>
      </w:r>
      <w:r w:rsidRPr="0078514B">
        <w:t>экологического контроля почвы от углеводородов нефти предлагается применение биологических методов.</w:t>
      </w:r>
      <w:r w:rsidRPr="00543F92">
        <w:t xml:space="preserve"> Одним из таких методов является определение ферментативной активности микроорганизмов почвы. Способность микроорганизмов разрушать углеводороды определяется активностью их ферментов. Известно шесть классов ферментов: оксиредуктазы, трансферазы, гидролазы, лиазы, изомеразы, лигазы. Все они очень важны в процессе очистки почвы от нефтепродуктов. Особенно большая роль принадлежит оксиредуктазам, осуществляющим первые этапы разрушения соединений почвы до более простых, которые затем подвергаются деструкции с помощью других ферментов. </w:t>
      </w:r>
    </w:p>
    <w:p w:rsidR="00926EAB" w:rsidRPr="00926EAB" w:rsidRDefault="00926EAB" w:rsidP="00926EAB">
      <w:pPr>
        <w:spacing w:line="360" w:lineRule="auto"/>
        <w:ind w:firstLine="709"/>
        <w:jc w:val="both"/>
        <w:rPr>
          <w:color w:val="000000"/>
        </w:rPr>
      </w:pPr>
      <w:r>
        <w:rPr>
          <w:color w:val="000000"/>
        </w:rPr>
        <w:t xml:space="preserve">Главным фактором, </w:t>
      </w:r>
      <w:r w:rsidRPr="00543F92">
        <w:rPr>
          <w:color w:val="000000"/>
        </w:rPr>
        <w:t>определяющим активность</w:t>
      </w:r>
      <w:r>
        <w:rPr>
          <w:color w:val="000000"/>
        </w:rPr>
        <w:t xml:space="preserve"> ферментов</w:t>
      </w:r>
      <w:r w:rsidRPr="00543F92">
        <w:rPr>
          <w:color w:val="000000"/>
        </w:rPr>
        <w:t>, является наличие в почве питательных веществ. Кроме этого, чем сильнее загрязнение почвы, тем меньше ее ферментативная активность.</w:t>
      </w:r>
      <w:r w:rsidRPr="00926EAB">
        <w:rPr>
          <w:color w:val="000000"/>
        </w:rPr>
        <w:t>[30]</w:t>
      </w:r>
    </w:p>
    <w:p w:rsidR="00926EAB" w:rsidRDefault="00926EAB" w:rsidP="00926EAB">
      <w:pPr>
        <w:spacing w:line="360" w:lineRule="auto"/>
        <w:jc w:val="center"/>
        <w:rPr>
          <w:b/>
          <w:color w:val="000000"/>
        </w:rPr>
      </w:pPr>
      <w:r>
        <w:rPr>
          <w:b/>
          <w:color w:val="000000"/>
        </w:rPr>
        <w:t>5.2 Определение величины предотвращенного экологического ущерба</w:t>
      </w:r>
    </w:p>
    <w:p w:rsidR="00926EAB" w:rsidRPr="002F2A47" w:rsidRDefault="00926EAB" w:rsidP="00926EAB">
      <w:pPr>
        <w:pStyle w:val="31"/>
        <w:spacing w:after="0" w:line="360" w:lineRule="auto"/>
        <w:ind w:left="0" w:firstLine="709"/>
        <w:jc w:val="both"/>
        <w:rPr>
          <w:bCs/>
          <w:sz w:val="28"/>
          <w:szCs w:val="28"/>
        </w:rPr>
      </w:pPr>
      <w:r w:rsidRPr="002F2A47">
        <w:rPr>
          <w:bCs/>
          <w:sz w:val="28"/>
          <w:szCs w:val="28"/>
        </w:rPr>
        <w:t>Экономический ущерб от ухудшения и разрушения почв и земель под воздействием антропогенных нагрузок проявляется главным образом в деградации почв и земель; загрязнении земель химическими веществами; захламлении земель несанкционированными свалками, другими видами несанкционированного и нерегламентированного размещения отходов.</w:t>
      </w:r>
    </w:p>
    <w:p w:rsidR="00926EAB" w:rsidRPr="002F2A47" w:rsidRDefault="00926EAB" w:rsidP="00926EAB">
      <w:pPr>
        <w:pStyle w:val="31"/>
        <w:spacing w:after="0" w:line="360" w:lineRule="auto"/>
        <w:ind w:left="0" w:firstLine="709"/>
        <w:jc w:val="both"/>
        <w:rPr>
          <w:bCs/>
          <w:sz w:val="28"/>
          <w:szCs w:val="28"/>
        </w:rPr>
      </w:pPr>
      <w:r w:rsidRPr="002F2A47">
        <w:rPr>
          <w:bCs/>
          <w:sz w:val="28"/>
          <w:szCs w:val="28"/>
        </w:rPr>
        <w:t>Общая величина предотвращенного ущерба (</w:t>
      </w:r>
      <w:r>
        <w:rPr>
          <w:sz w:val="28"/>
          <w:szCs w:val="28"/>
        </w:rPr>
        <w:t>П</w:t>
      </w:r>
      <w:r>
        <w:rPr>
          <w:sz w:val="28"/>
          <w:szCs w:val="28"/>
          <w:vertAlign w:val="subscript"/>
        </w:rPr>
        <w:t>З</w:t>
      </w:r>
      <w:r w:rsidRPr="002F2A47">
        <w:rPr>
          <w:bCs/>
          <w:sz w:val="28"/>
          <w:szCs w:val="28"/>
        </w:rPr>
        <w:t>) от ухудшения и разрушения почв и земель в рассматриваемом районе определяется суммированием всех видов предотвращенных ущербов.</w:t>
      </w:r>
    </w:p>
    <w:p w:rsidR="00926EAB" w:rsidRPr="002F2A47" w:rsidRDefault="00926EAB" w:rsidP="00926EAB">
      <w:pPr>
        <w:pStyle w:val="31"/>
        <w:spacing w:after="0" w:line="360" w:lineRule="auto"/>
        <w:ind w:left="0" w:firstLine="709"/>
        <w:jc w:val="both"/>
        <w:rPr>
          <w:bCs/>
          <w:sz w:val="28"/>
          <w:szCs w:val="28"/>
        </w:rPr>
      </w:pPr>
      <w:r w:rsidRPr="002F2A47">
        <w:rPr>
          <w:bCs/>
          <w:sz w:val="28"/>
          <w:szCs w:val="28"/>
        </w:rPr>
        <w:t>Расчетная формула имеет следующий вид:</w:t>
      </w:r>
    </w:p>
    <w:p w:rsidR="00926EAB" w:rsidRPr="002F2A47" w:rsidRDefault="00926EAB" w:rsidP="00926EAB">
      <w:pPr>
        <w:pStyle w:val="31"/>
        <w:spacing w:after="0" w:line="360" w:lineRule="auto"/>
        <w:ind w:left="0"/>
        <w:jc w:val="center"/>
        <w:rPr>
          <w:bCs/>
          <w:sz w:val="28"/>
          <w:szCs w:val="28"/>
        </w:rPr>
      </w:pPr>
      <w:r w:rsidRPr="00E146F7">
        <w:rPr>
          <w:bCs/>
          <w:position w:val="-12"/>
          <w:sz w:val="28"/>
          <w:szCs w:val="28"/>
        </w:rPr>
        <w:object w:dxaOrig="1540" w:dyaOrig="380">
          <v:shape id="_x0000_i1033" type="#_x0000_t75" style="width:100.5pt;height:28.5pt" o:ole="">
            <v:imagedata r:id="rId16" o:title=""/>
          </v:shape>
          <o:OLEObject Type="Embed" ProgID="Equation.3" ShapeID="_x0000_i1033" DrawAspect="Content" ObjectID="_1460951225" r:id="rId17"/>
        </w:object>
      </w:r>
      <w:r>
        <w:rPr>
          <w:bCs/>
          <w:sz w:val="28"/>
          <w:szCs w:val="28"/>
        </w:rPr>
        <w:t>, где</w:t>
      </w:r>
    </w:p>
    <w:p w:rsidR="00926EAB" w:rsidRPr="002F2A47" w:rsidRDefault="00926EAB" w:rsidP="00926EAB">
      <w:pPr>
        <w:pStyle w:val="31"/>
        <w:spacing w:after="0" w:line="360" w:lineRule="auto"/>
        <w:ind w:left="0" w:firstLine="709"/>
        <w:jc w:val="both"/>
        <w:rPr>
          <w:sz w:val="28"/>
          <w:szCs w:val="28"/>
        </w:rPr>
      </w:pPr>
      <w:r w:rsidRPr="00CD75C7">
        <w:rPr>
          <w:position w:val="-12"/>
          <w:sz w:val="28"/>
          <w:szCs w:val="28"/>
        </w:rPr>
        <w:object w:dxaOrig="420" w:dyaOrig="380">
          <v:shape id="_x0000_i1034" type="#_x0000_t75" style="width:27.75pt;height:28.5pt" o:ole="">
            <v:imagedata r:id="rId18" o:title=""/>
          </v:shape>
          <o:OLEObject Type="Embed" ProgID="Equation.3" ShapeID="_x0000_i1034" DrawAspect="Content" ObjectID="_1460951226" r:id="rId19"/>
        </w:object>
      </w:r>
      <w:r>
        <w:rPr>
          <w:sz w:val="28"/>
          <w:szCs w:val="28"/>
        </w:rPr>
        <w:t xml:space="preserve"> -</w:t>
      </w:r>
      <w:r w:rsidRPr="002F2A47">
        <w:rPr>
          <w:sz w:val="28"/>
          <w:szCs w:val="28"/>
        </w:rPr>
        <w:t xml:space="preserve"> величина предотвращенного в результате природоохранной деятельности ущерба от деградации почв и земель на рассматриваемой территории, тыс.руб./год;</w:t>
      </w:r>
    </w:p>
    <w:p w:rsidR="00926EAB" w:rsidRPr="00B91DD2" w:rsidRDefault="00926EAB" w:rsidP="00926EAB">
      <w:pPr>
        <w:pStyle w:val="31"/>
        <w:spacing w:after="0" w:line="360" w:lineRule="auto"/>
        <w:ind w:left="0" w:firstLine="709"/>
        <w:jc w:val="both"/>
        <w:rPr>
          <w:sz w:val="28"/>
          <w:szCs w:val="28"/>
        </w:rPr>
      </w:pPr>
      <w:r w:rsidRPr="00CD75C7">
        <w:rPr>
          <w:position w:val="-12"/>
          <w:sz w:val="28"/>
          <w:szCs w:val="28"/>
        </w:rPr>
        <w:object w:dxaOrig="420" w:dyaOrig="380">
          <v:shape id="_x0000_i1035" type="#_x0000_t75" style="width:27.75pt;height:31.5pt" o:ole="">
            <v:imagedata r:id="rId20" o:title=""/>
          </v:shape>
          <o:OLEObject Type="Embed" ProgID="Equation.3" ShapeID="_x0000_i1035" DrawAspect="Content" ObjectID="_1460951227" r:id="rId21"/>
        </w:object>
      </w:r>
      <w:r>
        <w:rPr>
          <w:sz w:val="28"/>
          <w:szCs w:val="28"/>
        </w:rPr>
        <w:t xml:space="preserve"> </w:t>
      </w:r>
      <w:r w:rsidRPr="002F2A47">
        <w:rPr>
          <w:sz w:val="28"/>
          <w:szCs w:val="28"/>
        </w:rPr>
        <w:t>- величина предотвращенного в результате природоохранной деятельности ущерба от загрязнения земель химическим</w:t>
      </w:r>
      <w:r>
        <w:rPr>
          <w:sz w:val="28"/>
          <w:szCs w:val="28"/>
        </w:rPr>
        <w:t>и веществами</w:t>
      </w:r>
      <w:r w:rsidRPr="002F2A47">
        <w:rPr>
          <w:sz w:val="28"/>
          <w:szCs w:val="28"/>
        </w:rPr>
        <w:t xml:space="preserve"> на рассматриваемой территории, тыс.руб./год.</w:t>
      </w:r>
      <w:r w:rsidRPr="00B91DD2">
        <w:rPr>
          <w:sz w:val="28"/>
          <w:szCs w:val="28"/>
        </w:rPr>
        <w:t>[</w:t>
      </w:r>
      <w:r w:rsidRPr="00926EAB">
        <w:rPr>
          <w:sz w:val="28"/>
          <w:szCs w:val="28"/>
        </w:rPr>
        <w:t>31</w:t>
      </w:r>
      <w:r w:rsidRPr="00B91DD2">
        <w:rPr>
          <w:sz w:val="28"/>
          <w:szCs w:val="28"/>
        </w:rPr>
        <w:t>]</w:t>
      </w:r>
    </w:p>
    <w:p w:rsidR="00926EAB" w:rsidRPr="00CD75C7" w:rsidRDefault="00926EAB" w:rsidP="00926EAB">
      <w:pPr>
        <w:spacing w:line="360" w:lineRule="auto"/>
        <w:jc w:val="center"/>
        <w:rPr>
          <w:b/>
          <w:bCs/>
          <w:color w:val="000000"/>
        </w:rPr>
      </w:pPr>
      <w:r>
        <w:rPr>
          <w:b/>
          <w:bCs/>
          <w:color w:val="000000"/>
        </w:rPr>
        <w:t>5</w:t>
      </w:r>
      <w:r w:rsidRPr="00CD75C7">
        <w:rPr>
          <w:b/>
          <w:bCs/>
          <w:color w:val="000000"/>
        </w:rPr>
        <w:t>.3 Р</w:t>
      </w:r>
      <w:r>
        <w:rPr>
          <w:b/>
          <w:bCs/>
          <w:color w:val="000000"/>
        </w:rPr>
        <w:t>асчет величины предотвращенного в результате природоохранной деятельности экологического ущерба от ухудшения и разрушения почв и земель</w:t>
      </w:r>
      <w:r w:rsidRPr="00CD75C7">
        <w:rPr>
          <w:b/>
          <w:bCs/>
          <w:color w:val="000000"/>
        </w:rPr>
        <w:t xml:space="preserve"> </w:t>
      </w:r>
    </w:p>
    <w:p w:rsidR="00926EAB" w:rsidRDefault="00926EAB" w:rsidP="00926EAB">
      <w:pPr>
        <w:pStyle w:val="20"/>
        <w:spacing w:line="360" w:lineRule="auto"/>
        <w:ind w:firstLine="709"/>
      </w:pPr>
      <w:r w:rsidRPr="002F2A47">
        <w:t>Оценка величины предотвращенного экологического ущерба от деградации почв и земель в результате осуществления природо</w:t>
      </w:r>
      <w:r>
        <w:t>охранных мероприятий производит</w:t>
      </w:r>
      <w:r w:rsidRPr="002F2A47">
        <w:t>ся по формуле:</w:t>
      </w:r>
    </w:p>
    <w:p w:rsidR="00926EAB" w:rsidRPr="002F2A47" w:rsidRDefault="00926EAB" w:rsidP="00926EAB">
      <w:pPr>
        <w:pStyle w:val="20"/>
        <w:spacing w:line="360" w:lineRule="auto"/>
        <w:jc w:val="center"/>
      </w:pPr>
      <w:r w:rsidRPr="005B121F">
        <w:rPr>
          <w:position w:val="-12"/>
        </w:rPr>
        <w:object w:dxaOrig="1719" w:dyaOrig="380">
          <v:shape id="_x0000_i1036" type="#_x0000_t75" style="width:105pt;height:25.5pt" o:ole="">
            <v:imagedata r:id="rId22" o:title=""/>
          </v:shape>
          <o:OLEObject Type="Embed" ProgID="Equation.3" ShapeID="_x0000_i1036" DrawAspect="Content" ObjectID="_1460951228" r:id="rId23"/>
        </w:object>
      </w:r>
      <w:r>
        <w:t>, где</w:t>
      </w:r>
    </w:p>
    <w:p w:rsidR="00926EAB" w:rsidRPr="002F2A47" w:rsidRDefault="00926EAB" w:rsidP="00926EAB">
      <w:pPr>
        <w:spacing w:line="360" w:lineRule="auto"/>
        <w:ind w:firstLine="709"/>
        <w:jc w:val="both"/>
      </w:pPr>
      <w:r w:rsidRPr="002F2A47">
        <w:t>Н</w:t>
      </w:r>
      <w:r w:rsidRPr="002F2A47">
        <w:rPr>
          <w:vertAlign w:val="subscript"/>
        </w:rPr>
        <w:t xml:space="preserve">С </w:t>
      </w:r>
      <w:r w:rsidRPr="002F2A47">
        <w:t>– нормативная стоимость зе</w:t>
      </w:r>
      <w:r>
        <w:t>мель, тыс. руб./га (прил. 5) [</w:t>
      </w:r>
      <w:r>
        <w:rPr>
          <w:lang w:val="en-US"/>
        </w:rPr>
        <w:t>31</w:t>
      </w:r>
      <w:r w:rsidRPr="002F2A47">
        <w:t>];</w:t>
      </w:r>
    </w:p>
    <w:p w:rsidR="00926EAB" w:rsidRPr="002F2A47" w:rsidRDefault="00926EAB" w:rsidP="00DD4D2B">
      <w:pPr>
        <w:pStyle w:val="20"/>
        <w:spacing w:after="0" w:line="360" w:lineRule="auto"/>
        <w:ind w:left="0" w:firstLine="709"/>
        <w:jc w:val="both"/>
      </w:pPr>
      <w:r w:rsidRPr="002F2A47">
        <w:t>S – площадь почв  и земель, сохраненная от деградации в результате проведенных природоохранных мероприятий, га;</w:t>
      </w:r>
    </w:p>
    <w:p w:rsidR="00926EAB" w:rsidRPr="002F2A47" w:rsidRDefault="00926EAB" w:rsidP="00926EAB">
      <w:pPr>
        <w:spacing w:line="360" w:lineRule="auto"/>
        <w:ind w:firstLine="709"/>
        <w:jc w:val="both"/>
      </w:pPr>
      <w:r>
        <w:rPr>
          <w:lang w:val="en-US"/>
        </w:rPr>
        <w:t>k</w:t>
      </w:r>
      <w:r w:rsidRPr="002F2A47">
        <w:rPr>
          <w:vertAlign w:val="subscript"/>
        </w:rPr>
        <w:t xml:space="preserve">П </w:t>
      </w:r>
      <w:r w:rsidRPr="002F2A47">
        <w:t>– коэффициент природохозяйственно</w:t>
      </w:r>
      <w:r>
        <w:t>й значимости  почв (прил. 6) [</w:t>
      </w:r>
      <w:r>
        <w:rPr>
          <w:lang w:val="en-US"/>
        </w:rPr>
        <w:t>31</w:t>
      </w:r>
      <w:r w:rsidRPr="002F2A47">
        <w:t>].</w:t>
      </w:r>
    </w:p>
    <w:p w:rsidR="00926EAB" w:rsidRPr="002F2A47" w:rsidRDefault="00926EAB" w:rsidP="00926EAB">
      <w:pPr>
        <w:spacing w:line="360" w:lineRule="auto"/>
        <w:ind w:firstLine="709"/>
        <w:jc w:val="both"/>
      </w:pPr>
      <w:r w:rsidRPr="002F2A47">
        <w:t>Норматив стоимости  освоения новых земель Н</w:t>
      </w:r>
      <w:r w:rsidRPr="002F2A47">
        <w:rPr>
          <w:vertAlign w:val="subscript"/>
        </w:rPr>
        <w:t xml:space="preserve">С </w:t>
      </w:r>
      <w:r w:rsidRPr="002F2A47">
        <w:t xml:space="preserve">для </w:t>
      </w:r>
      <w:r>
        <w:t xml:space="preserve">Ленинградской области  и Санкт </w:t>
      </w:r>
      <w:r w:rsidRPr="005B121F">
        <w:t>-</w:t>
      </w:r>
      <w:r w:rsidRPr="002F2A47">
        <w:t xml:space="preserve"> Петербурга </w:t>
      </w:r>
      <w:r>
        <w:t>в ценах 200</w:t>
      </w:r>
      <w:r w:rsidRPr="00205858">
        <w:t>8</w:t>
      </w:r>
      <w:r>
        <w:t xml:space="preserve"> года составляет 81∙</w:t>
      </w:r>
      <w:r w:rsidRPr="00205858">
        <w:t>12</w:t>
      </w:r>
      <w:r>
        <w:t>=</w:t>
      </w:r>
      <w:r w:rsidRPr="00205858">
        <w:t>972</w:t>
      </w:r>
      <w:r>
        <w:t>тыс.руб./га</w:t>
      </w:r>
      <w:r w:rsidRPr="002F2A47">
        <w:t>;</w:t>
      </w:r>
    </w:p>
    <w:p w:rsidR="00926EAB" w:rsidRPr="002F2A47" w:rsidRDefault="00926EAB" w:rsidP="00926EAB">
      <w:pPr>
        <w:spacing w:line="360" w:lineRule="auto"/>
        <w:ind w:firstLine="709"/>
        <w:jc w:val="both"/>
      </w:pPr>
      <w:r w:rsidRPr="002F2A47">
        <w:t xml:space="preserve">Площадь железнодорожной </w:t>
      </w:r>
      <w:r>
        <w:t>станции Пискаревка и прилегающей</w:t>
      </w:r>
      <w:r w:rsidRPr="002F2A47">
        <w:t xml:space="preserve"> к ней территори</w:t>
      </w:r>
      <w:r>
        <w:t>и</w:t>
      </w:r>
      <w:r w:rsidRPr="002F2A47">
        <w:t xml:space="preserve"> составляет </w:t>
      </w:r>
      <w:smartTag w:uri="urn:schemas-microsoft-com:office:smarttags" w:element="metricconverter">
        <w:smartTagPr>
          <w:attr w:name="ProductID" w:val="5,8 га"/>
        </w:smartTagPr>
        <w:r w:rsidRPr="002F2A47">
          <w:t>5,8 га</w:t>
        </w:r>
      </w:smartTag>
      <w:r w:rsidRPr="002F2A47">
        <w:t>;</w:t>
      </w:r>
    </w:p>
    <w:p w:rsidR="00926EAB" w:rsidRPr="002F2A47" w:rsidRDefault="00926EAB" w:rsidP="00926EAB">
      <w:pPr>
        <w:spacing w:line="360" w:lineRule="auto"/>
        <w:ind w:firstLine="709"/>
        <w:jc w:val="both"/>
      </w:pPr>
      <w:r>
        <w:rPr>
          <w:lang w:val="en-US"/>
        </w:rPr>
        <w:t>k</w:t>
      </w:r>
      <w:r w:rsidRPr="002F2A47">
        <w:rPr>
          <w:vertAlign w:val="subscript"/>
        </w:rPr>
        <w:t xml:space="preserve">П </w:t>
      </w:r>
      <w:r w:rsidRPr="002F2A47">
        <w:t>= 1.</w:t>
      </w:r>
    </w:p>
    <w:p w:rsidR="00926EAB" w:rsidRPr="002F2A47" w:rsidRDefault="00926EAB" w:rsidP="00926EAB">
      <w:pPr>
        <w:spacing w:line="360" w:lineRule="auto"/>
        <w:ind w:firstLine="709"/>
        <w:jc w:val="both"/>
      </w:pPr>
      <w:r w:rsidRPr="002F2A47">
        <w:t>Тогда величина предотвращенного в результате природоохранной деятельности экологического ущерба от деградации почв и земель на рассматриваемой территории составит:</w:t>
      </w:r>
    </w:p>
    <w:p w:rsidR="00926EAB" w:rsidRPr="002F2A47" w:rsidRDefault="00926EAB" w:rsidP="00926EAB">
      <w:pPr>
        <w:spacing w:line="360" w:lineRule="auto"/>
        <w:jc w:val="center"/>
      </w:pPr>
      <w:r w:rsidRPr="00CD75C7">
        <w:rPr>
          <w:position w:val="-12"/>
        </w:rPr>
        <w:object w:dxaOrig="420" w:dyaOrig="380">
          <v:shape id="_x0000_i1037" type="#_x0000_t75" style="width:27.75pt;height:26.25pt" o:ole="">
            <v:imagedata r:id="rId18" o:title=""/>
          </v:shape>
          <o:OLEObject Type="Embed" ProgID="Equation.3" ShapeID="_x0000_i1037" DrawAspect="Content" ObjectID="_1460951229" r:id="rId24"/>
        </w:object>
      </w:r>
      <w:r>
        <w:t xml:space="preserve">= </w:t>
      </w:r>
      <w:r w:rsidRPr="00205858">
        <w:t>972</w:t>
      </w:r>
      <w:r>
        <w:t xml:space="preserve"> ∙ 5,8 ∙ 1 ≈</w:t>
      </w:r>
      <w:r w:rsidRPr="002F2A47">
        <w:t xml:space="preserve"> </w:t>
      </w:r>
      <w:r>
        <w:t>5638</w:t>
      </w:r>
      <w:r w:rsidRPr="002F2A47">
        <w:t xml:space="preserve"> тыс.руб.</w:t>
      </w:r>
    </w:p>
    <w:p w:rsidR="00926EAB" w:rsidRPr="002F2A47" w:rsidRDefault="00926EAB" w:rsidP="00926EAB">
      <w:pPr>
        <w:pStyle w:val="20"/>
        <w:spacing w:line="360" w:lineRule="auto"/>
        <w:ind w:firstLine="709"/>
      </w:pPr>
      <w:r w:rsidRPr="002F2A47">
        <w:t>Оценка величины предотвращенного экологического ущерба от загрязнения земель химическими веществами производится по формуле:</w:t>
      </w:r>
    </w:p>
    <w:p w:rsidR="00926EAB" w:rsidRPr="004A1FD9" w:rsidRDefault="00926EAB" w:rsidP="00926EAB">
      <w:pPr>
        <w:spacing w:line="360" w:lineRule="auto"/>
        <w:jc w:val="center"/>
      </w:pPr>
      <w:r w:rsidRPr="00CD75C7">
        <w:rPr>
          <w:position w:val="-12"/>
        </w:rPr>
        <w:object w:dxaOrig="2240" w:dyaOrig="380">
          <v:shape id="_x0000_i1038" type="#_x0000_t75" style="width:158.25pt;height:24.75pt" o:ole="">
            <v:imagedata r:id="rId25" o:title=""/>
          </v:shape>
          <o:OLEObject Type="Embed" ProgID="Equation.3" ShapeID="_x0000_i1038" DrawAspect="Content" ObjectID="_1460951230" r:id="rId26"/>
        </w:object>
      </w:r>
      <w:r w:rsidRPr="004A1FD9">
        <w:t>,</w:t>
      </w:r>
      <w:r>
        <w:t xml:space="preserve"> где</w:t>
      </w:r>
    </w:p>
    <w:p w:rsidR="00926EAB" w:rsidRPr="002F2A47" w:rsidRDefault="00926EAB" w:rsidP="00926EAB">
      <w:pPr>
        <w:spacing w:line="360" w:lineRule="auto"/>
        <w:ind w:firstLine="709"/>
        <w:jc w:val="both"/>
      </w:pPr>
      <w:r>
        <w:rPr>
          <w:lang w:val="en-US"/>
        </w:rPr>
        <w:t>k</w:t>
      </w:r>
      <w:r>
        <w:rPr>
          <w:vertAlign w:val="subscript"/>
          <w:lang w:val="en-US"/>
        </w:rPr>
        <w:t>on</w:t>
      </w:r>
      <w:r w:rsidRPr="002F2A47">
        <w:t xml:space="preserve"> </w:t>
      </w:r>
      <w:r w:rsidRPr="004A1FD9">
        <w:t xml:space="preserve">- </w:t>
      </w:r>
      <w:r w:rsidRPr="002F2A47">
        <w:t>коэффициент, учитывающий класс опасности отхода (прил. 8) [</w:t>
      </w:r>
      <w:r>
        <w:rPr>
          <w:lang w:val="en-US"/>
        </w:rPr>
        <w:t>31</w:t>
      </w:r>
      <w:r w:rsidRPr="002F2A47">
        <w:t>];.</w:t>
      </w:r>
    </w:p>
    <w:p w:rsidR="00926EAB" w:rsidRPr="002F2A47" w:rsidRDefault="00926EAB" w:rsidP="00926EAB">
      <w:pPr>
        <w:spacing w:line="360" w:lineRule="auto"/>
        <w:ind w:firstLine="709"/>
        <w:jc w:val="both"/>
      </w:pPr>
      <w:r w:rsidRPr="002F2A47">
        <w:t>Нефте</w:t>
      </w:r>
      <w:r>
        <w:t>продукты относятся к отходам 3</w:t>
      </w:r>
      <w:r w:rsidRPr="00EE169C">
        <w:t>-</w:t>
      </w:r>
      <w:r w:rsidRPr="002F2A47">
        <w:t>го класса опасности, следовательно</w:t>
      </w:r>
      <w:r>
        <w:t>,</w:t>
      </w:r>
      <w:r w:rsidRPr="002F2A47">
        <w:t xml:space="preserve"> </w:t>
      </w:r>
      <w:r>
        <w:rPr>
          <w:lang w:val="en-US"/>
        </w:rPr>
        <w:t>k</w:t>
      </w:r>
      <w:r>
        <w:rPr>
          <w:vertAlign w:val="subscript"/>
          <w:lang w:val="en-US"/>
        </w:rPr>
        <w:t>on</w:t>
      </w:r>
      <w:r w:rsidRPr="002F2A47">
        <w:t xml:space="preserve"> = 2.</w:t>
      </w:r>
    </w:p>
    <w:p w:rsidR="00926EAB" w:rsidRPr="002F2A47" w:rsidRDefault="00926EAB" w:rsidP="00926EAB">
      <w:pPr>
        <w:spacing w:line="360" w:lineRule="auto"/>
        <w:ind w:firstLine="709"/>
        <w:jc w:val="both"/>
      </w:pPr>
      <w:r w:rsidRPr="002F2A47">
        <w:t>Предотвращенный экологический ущерб от загрязнения земель нефтепродуктами:</w:t>
      </w:r>
    </w:p>
    <w:p w:rsidR="00926EAB" w:rsidRPr="002F2A47" w:rsidRDefault="00926EAB" w:rsidP="00926EAB">
      <w:pPr>
        <w:spacing w:line="360" w:lineRule="auto"/>
        <w:jc w:val="center"/>
      </w:pPr>
      <w:r w:rsidRPr="00CD75C7">
        <w:rPr>
          <w:position w:val="-12"/>
        </w:rPr>
        <w:object w:dxaOrig="420" w:dyaOrig="380">
          <v:shape id="_x0000_i1039" type="#_x0000_t75" style="width:27.75pt;height:24.75pt" o:ole="">
            <v:imagedata r:id="rId20" o:title=""/>
          </v:shape>
          <o:OLEObject Type="Embed" ProgID="Equation.3" ShapeID="_x0000_i1039" DrawAspect="Content" ObjectID="_1460951231" r:id="rId27"/>
        </w:object>
      </w:r>
      <w:r w:rsidRPr="002F2A47">
        <w:t>= (</w:t>
      </w:r>
      <w:r>
        <w:t>972 · 5,8 · 1) · 2 ≈</w:t>
      </w:r>
      <w:r w:rsidRPr="002F2A47">
        <w:t xml:space="preserve"> </w:t>
      </w:r>
      <w:r>
        <w:t>11275</w:t>
      </w:r>
      <w:r w:rsidRPr="002F2A47">
        <w:t xml:space="preserve"> тыс.руб.</w:t>
      </w:r>
    </w:p>
    <w:p w:rsidR="00926EAB" w:rsidRPr="002F2A47" w:rsidRDefault="00926EAB" w:rsidP="00926EAB">
      <w:pPr>
        <w:pStyle w:val="1"/>
        <w:spacing w:line="360" w:lineRule="auto"/>
        <w:ind w:firstLine="709"/>
        <w:jc w:val="both"/>
        <w:rPr>
          <w:rFonts w:ascii="Times New Roman" w:hAnsi="Times New Roman"/>
          <w:b w:val="0"/>
          <w:bCs w:val="0"/>
          <w:sz w:val="28"/>
          <w:szCs w:val="28"/>
        </w:rPr>
      </w:pPr>
      <w:r w:rsidRPr="002F2A47">
        <w:rPr>
          <w:rFonts w:ascii="Times New Roman" w:hAnsi="Times New Roman"/>
          <w:b w:val="0"/>
          <w:bCs w:val="0"/>
          <w:sz w:val="28"/>
          <w:szCs w:val="28"/>
        </w:rPr>
        <w:t>Суммарная величина предотвращенного экологического ущерба от разрушения и загрязнения нефтепродуктами почв на рассматриваемой территории составит:</w:t>
      </w:r>
    </w:p>
    <w:p w:rsidR="00926EAB" w:rsidRDefault="00926EAB" w:rsidP="00926EAB">
      <w:pPr>
        <w:spacing w:line="360" w:lineRule="auto"/>
        <w:jc w:val="center"/>
      </w:pPr>
      <w:r>
        <w:rPr>
          <w:bCs/>
        </w:rPr>
        <w:t>П</w:t>
      </w:r>
      <w:r>
        <w:rPr>
          <w:bCs/>
          <w:vertAlign w:val="subscript"/>
        </w:rPr>
        <w:t>З</w:t>
      </w:r>
      <w:r w:rsidRPr="002F2A47">
        <w:t xml:space="preserve">= </w:t>
      </w:r>
      <w:r>
        <w:t xml:space="preserve">5638 </w:t>
      </w:r>
      <w:r w:rsidRPr="002F2A47">
        <w:t>+</w:t>
      </w:r>
      <w:r>
        <w:t xml:space="preserve"> 11275 ≈ 16913</w:t>
      </w:r>
      <w:r w:rsidRPr="002F2A47">
        <w:t xml:space="preserve"> тыс.руб.</w:t>
      </w:r>
    </w:p>
    <w:p w:rsidR="00926EAB" w:rsidRPr="00EE169C" w:rsidRDefault="00926EAB" w:rsidP="00926EAB">
      <w:pPr>
        <w:spacing w:line="360" w:lineRule="auto"/>
        <w:ind w:firstLine="709"/>
        <w:jc w:val="both"/>
        <w:rPr>
          <w:bCs/>
          <w:color w:val="000000"/>
        </w:rPr>
      </w:pPr>
      <w:r>
        <w:t>Расчет</w:t>
      </w:r>
      <w:r w:rsidRPr="00EE169C">
        <w:t xml:space="preserve"> </w:t>
      </w:r>
      <w:r>
        <w:t xml:space="preserve">суммарной </w:t>
      </w:r>
      <w:r w:rsidRPr="00EE169C">
        <w:rPr>
          <w:bCs/>
          <w:color w:val="000000"/>
        </w:rPr>
        <w:t xml:space="preserve">величины предотвращенного в результате природоохранной деятельности экологического ущерба от </w:t>
      </w:r>
      <w:r>
        <w:rPr>
          <w:bCs/>
          <w:color w:val="000000"/>
        </w:rPr>
        <w:t>деградации и загрязнения почв сведен в табл.8</w:t>
      </w:r>
    </w:p>
    <w:p w:rsidR="00926EAB" w:rsidRPr="002F2A47" w:rsidRDefault="00926EAB" w:rsidP="00926EAB">
      <w:pPr>
        <w:spacing w:line="360" w:lineRule="auto"/>
        <w:jc w:val="center"/>
      </w:pPr>
    </w:p>
    <w:p w:rsidR="00926EAB" w:rsidRDefault="00926EAB" w:rsidP="00926EAB">
      <w:pPr>
        <w:spacing w:line="360" w:lineRule="auto"/>
        <w:jc w:val="right"/>
      </w:pPr>
      <w:r>
        <w:t>Таблица 8</w:t>
      </w:r>
    </w:p>
    <w:p w:rsidR="00926EAB" w:rsidRPr="00FD7738" w:rsidRDefault="00926EAB" w:rsidP="00926EAB">
      <w:pPr>
        <w:spacing w:line="360" w:lineRule="auto"/>
        <w:jc w:val="center"/>
        <w:rPr>
          <w:b/>
        </w:rPr>
      </w:pPr>
      <w:r w:rsidRPr="00FD7738">
        <w:rPr>
          <w:b/>
        </w:rPr>
        <w:t>Расчет суммарной величины предотвращенного ущерба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6"/>
        <w:gridCol w:w="2340"/>
        <w:gridCol w:w="1260"/>
        <w:gridCol w:w="962"/>
      </w:tblGrid>
      <w:tr w:rsidR="00926EAB" w:rsidRPr="002F2A47">
        <w:trPr>
          <w:cantSplit/>
          <w:trHeight w:val="1947"/>
          <w:jc w:val="center"/>
        </w:trPr>
        <w:tc>
          <w:tcPr>
            <w:tcW w:w="5006" w:type="dxa"/>
            <w:tcBorders>
              <w:top w:val="single" w:sz="4" w:space="0" w:color="auto"/>
              <w:left w:val="single" w:sz="4" w:space="0" w:color="auto"/>
              <w:bottom w:val="single" w:sz="4" w:space="0" w:color="auto"/>
              <w:right w:val="single" w:sz="4" w:space="0" w:color="auto"/>
            </w:tcBorders>
            <w:vAlign w:val="center"/>
          </w:tcPr>
          <w:p w:rsidR="00926EAB" w:rsidRPr="002F2A47" w:rsidRDefault="00926EAB" w:rsidP="006E0F53">
            <w:pPr>
              <w:spacing w:line="360" w:lineRule="auto"/>
              <w:jc w:val="center"/>
            </w:pPr>
            <w:r w:rsidRPr="002F2A47">
              <w:t>Экономические показатели</w:t>
            </w:r>
          </w:p>
        </w:tc>
        <w:tc>
          <w:tcPr>
            <w:tcW w:w="2340" w:type="dxa"/>
            <w:tcBorders>
              <w:left w:val="single" w:sz="4" w:space="0" w:color="auto"/>
            </w:tcBorders>
            <w:vAlign w:val="center"/>
          </w:tcPr>
          <w:p w:rsidR="00926EAB" w:rsidRPr="002F2A47" w:rsidRDefault="00926EAB" w:rsidP="006E0F53">
            <w:pPr>
              <w:spacing w:line="360" w:lineRule="auto"/>
              <w:jc w:val="center"/>
            </w:pPr>
            <w:r>
              <w:t>Символ, формула</w:t>
            </w:r>
          </w:p>
        </w:tc>
        <w:tc>
          <w:tcPr>
            <w:tcW w:w="1260" w:type="dxa"/>
            <w:textDirection w:val="btLr"/>
            <w:vAlign w:val="center"/>
          </w:tcPr>
          <w:p w:rsidR="00926EAB" w:rsidRPr="002F2A47" w:rsidRDefault="00926EAB" w:rsidP="006E0F53">
            <w:pPr>
              <w:spacing w:line="360" w:lineRule="auto"/>
              <w:ind w:left="113" w:right="113"/>
              <w:jc w:val="center"/>
            </w:pPr>
            <w:r>
              <w:t xml:space="preserve">Единица </w:t>
            </w:r>
            <w:r w:rsidRPr="002F2A47">
              <w:t>измерения</w:t>
            </w:r>
          </w:p>
        </w:tc>
        <w:tc>
          <w:tcPr>
            <w:tcW w:w="962" w:type="dxa"/>
            <w:textDirection w:val="btLr"/>
            <w:vAlign w:val="center"/>
          </w:tcPr>
          <w:p w:rsidR="00926EAB" w:rsidRPr="002F2A47" w:rsidRDefault="00926EAB" w:rsidP="006E0F53">
            <w:pPr>
              <w:spacing w:line="360" w:lineRule="auto"/>
              <w:ind w:right="113" w:firstLine="15"/>
              <w:jc w:val="center"/>
            </w:pPr>
            <w:r w:rsidRPr="002F2A47">
              <w:t>Величина показателя</w:t>
            </w:r>
          </w:p>
        </w:tc>
      </w:tr>
      <w:tr w:rsidR="00926EAB" w:rsidRPr="002F2A47">
        <w:trPr>
          <w:jc w:val="center"/>
        </w:trPr>
        <w:tc>
          <w:tcPr>
            <w:tcW w:w="5006" w:type="dxa"/>
            <w:tcBorders>
              <w:top w:val="single" w:sz="4" w:space="0" w:color="auto"/>
            </w:tcBorders>
            <w:vAlign w:val="center"/>
          </w:tcPr>
          <w:p w:rsidR="00926EAB" w:rsidRPr="002F2A47" w:rsidRDefault="00926EAB" w:rsidP="006E0F53">
            <w:pPr>
              <w:spacing w:line="360" w:lineRule="auto"/>
            </w:pPr>
            <w:r w:rsidRPr="002F2A47">
              <w:t>Предотвращенный экологический ущерб от деградации почв и земель</w:t>
            </w:r>
          </w:p>
        </w:tc>
        <w:tc>
          <w:tcPr>
            <w:tcW w:w="2340" w:type="dxa"/>
            <w:vAlign w:val="center"/>
          </w:tcPr>
          <w:p w:rsidR="00926EAB" w:rsidRPr="002F2A47" w:rsidRDefault="00926EAB" w:rsidP="006E0F53">
            <w:pPr>
              <w:spacing w:line="360" w:lineRule="auto"/>
              <w:jc w:val="center"/>
            </w:pPr>
            <w:r w:rsidRPr="00CD75C7">
              <w:rPr>
                <w:position w:val="-12"/>
              </w:rPr>
              <w:object w:dxaOrig="420" w:dyaOrig="380">
                <v:shape id="_x0000_i1040" type="#_x0000_t75" style="width:27.75pt;height:26.25pt" o:ole="">
                  <v:imagedata r:id="rId18" o:title=""/>
                </v:shape>
                <o:OLEObject Type="Embed" ProgID="Equation.3" ShapeID="_x0000_i1040" DrawAspect="Content" ObjectID="_1460951232" r:id="rId28"/>
              </w:object>
            </w:r>
          </w:p>
        </w:tc>
        <w:tc>
          <w:tcPr>
            <w:tcW w:w="1260" w:type="dxa"/>
            <w:vAlign w:val="center"/>
          </w:tcPr>
          <w:p w:rsidR="00926EAB" w:rsidRPr="002F2A47" w:rsidRDefault="00926EAB" w:rsidP="006E0F53">
            <w:pPr>
              <w:spacing w:line="360" w:lineRule="auto"/>
              <w:jc w:val="center"/>
            </w:pPr>
            <w:r w:rsidRPr="002F2A47">
              <w:t>тыс.руб.</w:t>
            </w:r>
          </w:p>
        </w:tc>
        <w:tc>
          <w:tcPr>
            <w:tcW w:w="962" w:type="dxa"/>
            <w:vAlign w:val="center"/>
          </w:tcPr>
          <w:p w:rsidR="00926EAB" w:rsidRPr="00284B85" w:rsidRDefault="00926EAB" w:rsidP="006E0F53">
            <w:pPr>
              <w:spacing w:line="360" w:lineRule="auto"/>
              <w:jc w:val="center"/>
            </w:pPr>
            <w:r>
              <w:t>5638</w:t>
            </w:r>
          </w:p>
        </w:tc>
      </w:tr>
      <w:tr w:rsidR="00926EAB" w:rsidRPr="002F2A47">
        <w:trPr>
          <w:jc w:val="center"/>
        </w:trPr>
        <w:tc>
          <w:tcPr>
            <w:tcW w:w="5006" w:type="dxa"/>
            <w:vAlign w:val="center"/>
          </w:tcPr>
          <w:p w:rsidR="00926EAB" w:rsidRPr="002F2A47" w:rsidRDefault="00926EAB" w:rsidP="006E0F53">
            <w:pPr>
              <w:spacing w:line="360" w:lineRule="auto"/>
            </w:pPr>
            <w:r w:rsidRPr="002F2A47">
              <w:t>Предотвращенный экологический ущерб от загрязнения земель нефтепродуктами</w:t>
            </w:r>
          </w:p>
        </w:tc>
        <w:tc>
          <w:tcPr>
            <w:tcW w:w="2340" w:type="dxa"/>
            <w:vAlign w:val="center"/>
          </w:tcPr>
          <w:p w:rsidR="00926EAB" w:rsidRPr="002F2A47" w:rsidRDefault="00926EAB" w:rsidP="006E0F53">
            <w:pPr>
              <w:spacing w:line="360" w:lineRule="auto"/>
              <w:jc w:val="center"/>
            </w:pPr>
            <w:r w:rsidRPr="00CD75C7">
              <w:rPr>
                <w:position w:val="-12"/>
              </w:rPr>
              <w:object w:dxaOrig="420" w:dyaOrig="380">
                <v:shape id="_x0000_i1041" type="#_x0000_t75" style="width:27.75pt;height:26.25pt" o:ole="">
                  <v:imagedata r:id="rId18" o:title=""/>
                </v:shape>
                <o:OLEObject Type="Embed" ProgID="Equation.3" ShapeID="_x0000_i1041" DrawAspect="Content" ObjectID="_1460951233" r:id="rId29"/>
              </w:object>
            </w:r>
          </w:p>
        </w:tc>
        <w:tc>
          <w:tcPr>
            <w:tcW w:w="1260" w:type="dxa"/>
            <w:vAlign w:val="center"/>
          </w:tcPr>
          <w:p w:rsidR="00926EAB" w:rsidRPr="002F2A47" w:rsidRDefault="00926EAB" w:rsidP="006E0F53">
            <w:pPr>
              <w:spacing w:line="360" w:lineRule="auto"/>
              <w:jc w:val="center"/>
            </w:pPr>
            <w:r w:rsidRPr="002F2A47">
              <w:t>тыс.руб.</w:t>
            </w:r>
          </w:p>
        </w:tc>
        <w:tc>
          <w:tcPr>
            <w:tcW w:w="962" w:type="dxa"/>
            <w:vAlign w:val="center"/>
          </w:tcPr>
          <w:p w:rsidR="00926EAB" w:rsidRPr="002F2A47" w:rsidRDefault="00926EAB" w:rsidP="006E0F53">
            <w:pPr>
              <w:spacing w:line="360" w:lineRule="auto"/>
              <w:jc w:val="center"/>
            </w:pPr>
            <w:r>
              <w:t>11275</w:t>
            </w:r>
          </w:p>
        </w:tc>
      </w:tr>
      <w:tr w:rsidR="00926EAB" w:rsidRPr="002F2A47">
        <w:trPr>
          <w:jc w:val="center"/>
        </w:trPr>
        <w:tc>
          <w:tcPr>
            <w:tcW w:w="5006" w:type="dxa"/>
            <w:vAlign w:val="center"/>
          </w:tcPr>
          <w:p w:rsidR="00926EAB" w:rsidRPr="002F2A47" w:rsidRDefault="00926EAB" w:rsidP="006E0F53">
            <w:pPr>
              <w:spacing w:line="360" w:lineRule="auto"/>
            </w:pPr>
            <w:r w:rsidRPr="002F2A47">
              <w:t>Суммарная величина предотвращенного экологического ущерба от разрушения и загрязнения нефтепродуктами почв на рассматриваемой территории</w:t>
            </w:r>
          </w:p>
        </w:tc>
        <w:tc>
          <w:tcPr>
            <w:tcW w:w="2340" w:type="dxa"/>
            <w:vAlign w:val="center"/>
          </w:tcPr>
          <w:p w:rsidR="00926EAB" w:rsidRPr="002F2A47" w:rsidRDefault="00926EAB" w:rsidP="006E0F53">
            <w:pPr>
              <w:spacing w:line="360" w:lineRule="auto"/>
              <w:jc w:val="center"/>
            </w:pPr>
            <w:r w:rsidRPr="00E146F7">
              <w:rPr>
                <w:bCs/>
                <w:position w:val="-12"/>
              </w:rPr>
              <w:object w:dxaOrig="1540" w:dyaOrig="380">
                <v:shape id="_x0000_i1042" type="#_x0000_t75" style="width:96.75pt;height:30.75pt" o:ole="">
                  <v:imagedata r:id="rId16" o:title=""/>
                </v:shape>
                <o:OLEObject Type="Embed" ProgID="Equation.3" ShapeID="_x0000_i1042" DrawAspect="Content" ObjectID="_1460951234" r:id="rId30"/>
              </w:object>
            </w:r>
          </w:p>
        </w:tc>
        <w:tc>
          <w:tcPr>
            <w:tcW w:w="1260" w:type="dxa"/>
            <w:vAlign w:val="center"/>
          </w:tcPr>
          <w:p w:rsidR="00926EAB" w:rsidRPr="002F2A47" w:rsidRDefault="00926EAB" w:rsidP="006E0F53">
            <w:pPr>
              <w:spacing w:line="360" w:lineRule="auto"/>
              <w:jc w:val="center"/>
            </w:pPr>
            <w:r w:rsidRPr="002F2A47">
              <w:t>тыс.руб.</w:t>
            </w:r>
          </w:p>
        </w:tc>
        <w:tc>
          <w:tcPr>
            <w:tcW w:w="962" w:type="dxa"/>
            <w:vAlign w:val="center"/>
          </w:tcPr>
          <w:p w:rsidR="00926EAB" w:rsidRPr="002F2A47" w:rsidRDefault="00926EAB" w:rsidP="006E0F53">
            <w:pPr>
              <w:spacing w:line="360" w:lineRule="auto"/>
              <w:jc w:val="center"/>
            </w:pPr>
            <w:r>
              <w:t>16913</w:t>
            </w:r>
          </w:p>
        </w:tc>
      </w:tr>
    </w:tbl>
    <w:p w:rsidR="00926EAB" w:rsidRDefault="00926EAB" w:rsidP="00926EAB">
      <w:pPr>
        <w:spacing w:line="360" w:lineRule="auto"/>
        <w:jc w:val="center"/>
      </w:pPr>
    </w:p>
    <w:p w:rsidR="00926EAB" w:rsidRPr="00E60ABA" w:rsidRDefault="00926EAB" w:rsidP="00926EAB">
      <w:pPr>
        <w:spacing w:line="360" w:lineRule="auto"/>
        <w:jc w:val="center"/>
        <w:rPr>
          <w:b/>
        </w:rPr>
      </w:pPr>
      <w:r w:rsidRPr="00E60ABA">
        <w:rPr>
          <w:b/>
        </w:rPr>
        <w:t>Выводы</w:t>
      </w:r>
    </w:p>
    <w:p w:rsidR="00926EAB" w:rsidRPr="002F2A47" w:rsidRDefault="00926EAB" w:rsidP="00926EAB">
      <w:pPr>
        <w:pStyle w:val="20"/>
        <w:numPr>
          <w:ilvl w:val="0"/>
          <w:numId w:val="13"/>
        </w:numPr>
        <w:tabs>
          <w:tab w:val="num" w:pos="675"/>
        </w:tabs>
        <w:spacing w:after="0" w:line="360" w:lineRule="auto"/>
        <w:ind w:left="0" w:firstLine="709"/>
        <w:jc w:val="both"/>
      </w:pPr>
      <w:r w:rsidRPr="002F2A47">
        <w:t>Рассчитан предотвращенный экологический ущерб от деградации почв и земель.</w:t>
      </w:r>
    </w:p>
    <w:p w:rsidR="00926EAB" w:rsidRPr="002F2A47" w:rsidRDefault="00926EAB" w:rsidP="00926EAB">
      <w:pPr>
        <w:pStyle w:val="20"/>
        <w:numPr>
          <w:ilvl w:val="0"/>
          <w:numId w:val="13"/>
        </w:numPr>
        <w:tabs>
          <w:tab w:val="num" w:pos="675"/>
        </w:tabs>
        <w:spacing w:after="0" w:line="360" w:lineRule="auto"/>
        <w:ind w:left="0" w:firstLine="709"/>
        <w:jc w:val="both"/>
      </w:pPr>
      <w:r w:rsidRPr="002F2A47">
        <w:t>Рассчитан предотвращенный экологический ущерб от загрязнения земель нефтепродуктами.</w:t>
      </w:r>
    </w:p>
    <w:p w:rsidR="00926EAB" w:rsidRDefault="00926EAB" w:rsidP="00926EAB">
      <w:pPr>
        <w:pStyle w:val="20"/>
        <w:numPr>
          <w:ilvl w:val="0"/>
          <w:numId w:val="13"/>
        </w:numPr>
        <w:tabs>
          <w:tab w:val="num" w:pos="675"/>
        </w:tabs>
        <w:spacing w:after="0" w:line="360" w:lineRule="auto"/>
        <w:ind w:left="0" w:firstLine="709"/>
        <w:jc w:val="both"/>
      </w:pPr>
      <w:r w:rsidRPr="002F2A47">
        <w:t>Рассчитана суммарная величина предотвращенного экологического ущерба от разрушения и загрязнения нефтепродуктами почв на рассматриваемой территории.</w:t>
      </w:r>
    </w:p>
    <w:p w:rsidR="00926EAB" w:rsidRDefault="00926EAB" w:rsidP="00926EAB">
      <w:pPr>
        <w:pStyle w:val="20"/>
        <w:numPr>
          <w:ilvl w:val="0"/>
          <w:numId w:val="13"/>
        </w:numPr>
        <w:tabs>
          <w:tab w:val="num" w:pos="675"/>
        </w:tabs>
        <w:spacing w:after="0" w:line="360" w:lineRule="auto"/>
        <w:ind w:left="0" w:firstLine="709"/>
        <w:jc w:val="both"/>
        <w:sectPr w:rsidR="00926EAB" w:rsidSect="006E0F53">
          <w:footerReference w:type="even" r:id="rId31"/>
          <w:footerReference w:type="default" r:id="rId32"/>
          <w:pgSz w:w="11906" w:h="16838"/>
          <w:pgMar w:top="1134" w:right="851" w:bottom="1418" w:left="1418" w:header="709" w:footer="709" w:gutter="0"/>
          <w:cols w:space="708"/>
          <w:docGrid w:linePitch="360"/>
        </w:sectPr>
      </w:pPr>
    </w:p>
    <w:p w:rsidR="008F0851" w:rsidRPr="001318AC" w:rsidRDefault="008F0851" w:rsidP="008F0851">
      <w:pPr>
        <w:pStyle w:val="a9"/>
        <w:tabs>
          <w:tab w:val="left" w:pos="4500"/>
        </w:tabs>
        <w:spacing w:line="360" w:lineRule="auto"/>
        <w:ind w:firstLine="0"/>
        <w:rPr>
          <w:rFonts w:ascii="Times New Roman" w:hAnsi="Times New Roman"/>
          <w:color w:val="000000"/>
          <w:sz w:val="28"/>
          <w:szCs w:val="28"/>
        </w:rPr>
      </w:pPr>
      <w:r w:rsidRPr="001318AC">
        <w:rPr>
          <w:rFonts w:ascii="Times New Roman" w:hAnsi="Times New Roman"/>
          <w:color w:val="000000"/>
          <w:sz w:val="28"/>
          <w:szCs w:val="28"/>
        </w:rPr>
        <w:t>Глава 6. Охрана труда</w:t>
      </w:r>
    </w:p>
    <w:p w:rsidR="008F0851" w:rsidRPr="001318AC" w:rsidRDefault="008F0851" w:rsidP="008F0851">
      <w:pPr>
        <w:pStyle w:val="a9"/>
        <w:tabs>
          <w:tab w:val="left" w:pos="4500"/>
        </w:tabs>
        <w:spacing w:line="360" w:lineRule="auto"/>
        <w:ind w:firstLine="0"/>
        <w:rPr>
          <w:rFonts w:ascii="Times New Roman" w:hAnsi="Times New Roman"/>
          <w:bCs/>
          <w:color w:val="000000"/>
          <w:sz w:val="28"/>
          <w:szCs w:val="28"/>
        </w:rPr>
      </w:pPr>
      <w:r w:rsidRPr="001318AC">
        <w:rPr>
          <w:rFonts w:ascii="Times New Roman" w:hAnsi="Times New Roman"/>
          <w:bCs/>
          <w:color w:val="000000"/>
          <w:sz w:val="28"/>
          <w:szCs w:val="28"/>
        </w:rPr>
        <w:t>6.1 Рабочее освещение производственных объектов</w:t>
      </w:r>
    </w:p>
    <w:p w:rsidR="008F0851" w:rsidRPr="001318AC" w:rsidRDefault="008F0851" w:rsidP="008F0851">
      <w:pPr>
        <w:tabs>
          <w:tab w:val="left" w:pos="4500"/>
        </w:tabs>
        <w:spacing w:line="360" w:lineRule="auto"/>
        <w:ind w:firstLine="709"/>
        <w:jc w:val="both"/>
        <w:rPr>
          <w:color w:val="000000"/>
        </w:rPr>
      </w:pPr>
      <w:r w:rsidRPr="001318AC">
        <w:rPr>
          <w:color w:val="000000"/>
        </w:rPr>
        <w:t>Правильно спроектированное и рационально выполненное освещение производственных помещений оказывает положительное психофизиологическое воздействие на работающих, способствует повышению эффективности и безопасности труда, снижает утомление и травматизм, сохраняет высокую работоспособность.</w:t>
      </w:r>
    </w:p>
    <w:p w:rsidR="008F0851" w:rsidRPr="001318AC" w:rsidRDefault="008F0851" w:rsidP="008F0851">
      <w:pPr>
        <w:tabs>
          <w:tab w:val="left" w:pos="4500"/>
        </w:tabs>
        <w:spacing w:line="360" w:lineRule="auto"/>
        <w:ind w:firstLine="709"/>
        <w:jc w:val="both"/>
        <w:rPr>
          <w:color w:val="000000"/>
        </w:rPr>
      </w:pPr>
      <w:r w:rsidRPr="001318AC">
        <w:rPr>
          <w:color w:val="000000"/>
          <w:u w:val="single"/>
        </w:rPr>
        <w:t>Классификация производственного освещения.</w:t>
      </w:r>
      <w:r w:rsidRPr="001318AC">
        <w:rPr>
          <w:color w:val="000000"/>
        </w:rPr>
        <w:t xml:space="preserve"> При освещении производственных помещений используют </w:t>
      </w:r>
      <w:r w:rsidRPr="001318AC">
        <w:rPr>
          <w:i/>
          <w:color w:val="000000"/>
        </w:rPr>
        <w:t>естественное освещение</w:t>
      </w:r>
      <w:r w:rsidRPr="001318AC">
        <w:rPr>
          <w:color w:val="000000"/>
        </w:rPr>
        <w:t xml:space="preserve">, создаваемое прямыми солнечными лучами и рассеянным светом небосвода и меняющемся в зависимости от географической широты, времени года и суток, степени облачности и прозрачности атмосферы; </w:t>
      </w:r>
      <w:r w:rsidRPr="001318AC">
        <w:rPr>
          <w:i/>
          <w:color w:val="000000"/>
        </w:rPr>
        <w:t>искусственное освещение</w:t>
      </w:r>
      <w:r w:rsidRPr="001318AC">
        <w:rPr>
          <w:color w:val="000000"/>
        </w:rPr>
        <w:t xml:space="preserve">, создаваемое электрическими источниками света, и </w:t>
      </w:r>
      <w:r w:rsidRPr="001318AC">
        <w:rPr>
          <w:i/>
          <w:color w:val="000000"/>
        </w:rPr>
        <w:t>комбинированное освещение</w:t>
      </w:r>
      <w:r w:rsidRPr="001318AC">
        <w:rPr>
          <w:color w:val="000000"/>
        </w:rPr>
        <w:t>, при котором недостаточное по нормам естественное освещение дополняют искусственным</w:t>
      </w:r>
      <w:r w:rsidRPr="001318AC">
        <w:rPr>
          <w:bCs/>
          <w:color w:val="000000"/>
        </w:rPr>
        <w:t>.</w:t>
      </w:r>
    </w:p>
    <w:p w:rsidR="008F0851" w:rsidRPr="001318AC" w:rsidRDefault="008F0851" w:rsidP="008F0851">
      <w:pPr>
        <w:tabs>
          <w:tab w:val="left" w:pos="4500"/>
        </w:tabs>
        <w:spacing w:line="360" w:lineRule="auto"/>
        <w:ind w:firstLine="709"/>
        <w:jc w:val="both"/>
        <w:rPr>
          <w:color w:val="000000"/>
        </w:rPr>
      </w:pPr>
      <w:r w:rsidRPr="001318AC">
        <w:rPr>
          <w:color w:val="000000"/>
        </w:rPr>
        <w:t xml:space="preserve">Конструктивно </w:t>
      </w:r>
      <w:r w:rsidRPr="001318AC">
        <w:rPr>
          <w:i/>
          <w:iCs/>
          <w:color w:val="000000"/>
        </w:rPr>
        <w:t>естественное освещение</w:t>
      </w:r>
      <w:r w:rsidRPr="001318AC">
        <w:rPr>
          <w:color w:val="000000"/>
        </w:rPr>
        <w:t xml:space="preserve"> подразделяют на боковое (одно- и двухстороннее), осуществляемое через световые проемы в наружных стенах; верхнее – через аэрационные и зенитные фонари, проемы в кровле и перекрытиях; комбинированное – сочетание верхнего и бокового освещения.</w:t>
      </w:r>
    </w:p>
    <w:p w:rsidR="008F0851" w:rsidRPr="001318AC" w:rsidRDefault="008F0851" w:rsidP="008F0851">
      <w:pPr>
        <w:tabs>
          <w:tab w:val="left" w:pos="4500"/>
        </w:tabs>
        <w:spacing w:line="360" w:lineRule="auto"/>
        <w:ind w:firstLine="709"/>
        <w:jc w:val="both"/>
        <w:rPr>
          <w:color w:val="000000"/>
        </w:rPr>
      </w:pPr>
      <w:r w:rsidRPr="001318AC">
        <w:rPr>
          <w:i/>
          <w:iCs/>
          <w:color w:val="000000"/>
        </w:rPr>
        <w:t>Искусственное освещение</w:t>
      </w:r>
      <w:r w:rsidRPr="001318AC">
        <w:rPr>
          <w:color w:val="000000"/>
        </w:rPr>
        <w:t xml:space="preserve"> по конструктивному исполнению может быть двух видов – общее и комбинированное. Систему </w:t>
      </w:r>
      <w:r w:rsidRPr="001318AC">
        <w:rPr>
          <w:i/>
          <w:color w:val="000000"/>
        </w:rPr>
        <w:t xml:space="preserve">общего освещения </w:t>
      </w:r>
      <w:r w:rsidRPr="001318AC">
        <w:rPr>
          <w:color w:val="000000"/>
        </w:rPr>
        <w:t xml:space="preserve"> применяют в помещениях, где по всей площади выполняются однотипные работы (литейные, сварочные, гальванические цехи), а также в административных, конторских и складских помещениях. Различают общее равномерное освещение (световой поток распределяется равномерно по всей площади без учета расположения рабочих мест) и общее локализованное освещение (с учетом расположения рабочих мест).</w:t>
      </w:r>
    </w:p>
    <w:p w:rsidR="008F0851" w:rsidRPr="001318AC" w:rsidRDefault="008F0851" w:rsidP="008F0851">
      <w:pPr>
        <w:tabs>
          <w:tab w:val="left" w:pos="4500"/>
        </w:tabs>
        <w:spacing w:line="360" w:lineRule="auto"/>
        <w:ind w:firstLine="709"/>
        <w:jc w:val="both"/>
        <w:rPr>
          <w:color w:val="000000"/>
        </w:rPr>
      </w:pPr>
      <w:r w:rsidRPr="001318AC">
        <w:rPr>
          <w:color w:val="000000"/>
        </w:rPr>
        <w:t xml:space="preserve">При выполнении точных зрительных работ в местах, где оборудование создает глубокие, резкие тени или рабочие поверхности расположены вертикально, наряду с общим освещением применяют </w:t>
      </w:r>
      <w:r w:rsidRPr="001318AC">
        <w:rPr>
          <w:i/>
          <w:iCs/>
          <w:color w:val="000000"/>
        </w:rPr>
        <w:t>местное</w:t>
      </w:r>
      <w:r w:rsidRPr="001318AC">
        <w:rPr>
          <w:iCs/>
          <w:color w:val="000000"/>
        </w:rPr>
        <w:t>.</w:t>
      </w:r>
      <w:r w:rsidRPr="001318AC">
        <w:rPr>
          <w:color w:val="000000"/>
        </w:rPr>
        <w:t xml:space="preserve"> Совокупность местного и общего освещения называют </w:t>
      </w:r>
      <w:r w:rsidRPr="001318AC">
        <w:rPr>
          <w:i/>
          <w:color w:val="000000"/>
        </w:rPr>
        <w:t>комбинированным</w:t>
      </w:r>
      <w:r w:rsidRPr="001318AC">
        <w:rPr>
          <w:color w:val="000000"/>
        </w:rPr>
        <w:t xml:space="preserve"> освещением. Применение одного местного освещения внутри производственных помещений не допускается, поскольку образуются резкие тени, зрение быстро утомляется и создается опасность производственного травматизма.</w:t>
      </w:r>
    </w:p>
    <w:p w:rsidR="008F0851" w:rsidRPr="001318AC" w:rsidRDefault="008F0851" w:rsidP="008F0851">
      <w:pPr>
        <w:tabs>
          <w:tab w:val="left" w:pos="4500"/>
        </w:tabs>
        <w:spacing w:line="360" w:lineRule="auto"/>
        <w:ind w:firstLine="709"/>
        <w:jc w:val="both"/>
        <w:rPr>
          <w:color w:val="000000"/>
        </w:rPr>
      </w:pPr>
      <w:r w:rsidRPr="001318AC">
        <w:rPr>
          <w:color w:val="000000"/>
        </w:rPr>
        <w:t>По функциональному назначению искусственное освещение подразделяют на рабочее, аварийное и специальное, которое может быть охранным, дежурным, эвакуационным, бактерицидным и др</w:t>
      </w:r>
      <w:r w:rsidRPr="001318AC">
        <w:rPr>
          <w:bCs/>
          <w:color w:val="000000"/>
        </w:rPr>
        <w:t>.</w:t>
      </w:r>
    </w:p>
    <w:p w:rsidR="008F0851" w:rsidRPr="001318AC" w:rsidRDefault="008F0851" w:rsidP="008F0851">
      <w:pPr>
        <w:tabs>
          <w:tab w:val="left" w:pos="4500"/>
        </w:tabs>
        <w:spacing w:line="360" w:lineRule="auto"/>
        <w:ind w:firstLine="709"/>
        <w:jc w:val="both"/>
        <w:rPr>
          <w:color w:val="000000"/>
        </w:rPr>
      </w:pPr>
      <w:r w:rsidRPr="001318AC">
        <w:rPr>
          <w:i/>
          <w:iCs/>
          <w:color w:val="000000"/>
        </w:rPr>
        <w:t>Рабочее освещение</w:t>
      </w:r>
      <w:r w:rsidRPr="001318AC">
        <w:rPr>
          <w:color w:val="000000"/>
        </w:rPr>
        <w:t xml:space="preserve"> предназначено для обеспечения нормального выполнения производственного процесса, прохода людей, движения транспорта и является обязательным для всех производственных помещений.</w:t>
      </w:r>
    </w:p>
    <w:p w:rsidR="008F0851" w:rsidRPr="001318AC" w:rsidRDefault="008F0851" w:rsidP="008F0851">
      <w:pPr>
        <w:tabs>
          <w:tab w:val="left" w:pos="4500"/>
        </w:tabs>
        <w:spacing w:line="360" w:lineRule="auto"/>
        <w:ind w:firstLine="709"/>
        <w:jc w:val="both"/>
        <w:rPr>
          <w:color w:val="000000"/>
        </w:rPr>
      </w:pPr>
      <w:r w:rsidRPr="001318AC">
        <w:rPr>
          <w:i/>
          <w:color w:val="000000"/>
        </w:rPr>
        <w:t>Аварийное освещение</w:t>
      </w:r>
      <w:r w:rsidRPr="001318AC">
        <w:rPr>
          <w:color w:val="000000"/>
        </w:rPr>
        <w:t xml:space="preserve"> устраивают для продолжения работы в тех случаях, когда внезапное отключение рабочего освещения (при авариях) и связанное с этим нарушение нормального обслуживания оборудования могут вызвать взрыв, пожар, отравление людей, нарушение технологического процесса и т.д.</w:t>
      </w:r>
    </w:p>
    <w:p w:rsidR="008F0851" w:rsidRPr="001318AC" w:rsidRDefault="008F0851" w:rsidP="008F0851">
      <w:pPr>
        <w:tabs>
          <w:tab w:val="left" w:pos="4500"/>
        </w:tabs>
        <w:spacing w:line="360" w:lineRule="auto"/>
        <w:ind w:firstLine="709"/>
        <w:jc w:val="both"/>
        <w:rPr>
          <w:color w:val="000000"/>
        </w:rPr>
      </w:pPr>
      <w:r w:rsidRPr="001318AC">
        <w:rPr>
          <w:i/>
          <w:color w:val="000000"/>
        </w:rPr>
        <w:t xml:space="preserve">Эвакуационное освещение </w:t>
      </w:r>
      <w:r w:rsidRPr="001318AC">
        <w:rPr>
          <w:color w:val="000000"/>
        </w:rPr>
        <w:t>предназначено для обеспечения эвакуации людей из производственного помещения при авариях и отключении рабочего освещения.</w:t>
      </w:r>
    </w:p>
    <w:p w:rsidR="008F0851" w:rsidRPr="001318AC" w:rsidRDefault="008F0851" w:rsidP="008F0851">
      <w:pPr>
        <w:tabs>
          <w:tab w:val="left" w:pos="4500"/>
        </w:tabs>
        <w:spacing w:line="360" w:lineRule="auto"/>
        <w:ind w:firstLine="709"/>
        <w:jc w:val="both"/>
        <w:rPr>
          <w:color w:val="000000"/>
        </w:rPr>
      </w:pPr>
      <w:r w:rsidRPr="001318AC">
        <w:rPr>
          <w:i/>
          <w:color w:val="000000"/>
        </w:rPr>
        <w:t xml:space="preserve">Охранное освещение </w:t>
      </w:r>
      <w:r w:rsidRPr="001318AC">
        <w:rPr>
          <w:color w:val="000000"/>
        </w:rPr>
        <w:t>устраивают вдоль границ территорий, охраняемых специальным персоналом.</w:t>
      </w:r>
    </w:p>
    <w:p w:rsidR="008F0851" w:rsidRPr="001318AC" w:rsidRDefault="008F0851" w:rsidP="008F0851">
      <w:pPr>
        <w:tabs>
          <w:tab w:val="left" w:pos="4500"/>
        </w:tabs>
        <w:spacing w:line="360" w:lineRule="auto"/>
        <w:ind w:firstLine="709"/>
        <w:jc w:val="both"/>
        <w:rPr>
          <w:color w:val="000000"/>
        </w:rPr>
      </w:pPr>
      <w:r w:rsidRPr="001318AC">
        <w:rPr>
          <w:i/>
          <w:color w:val="000000"/>
        </w:rPr>
        <w:t xml:space="preserve">Сигнальное освещение </w:t>
      </w:r>
      <w:r w:rsidRPr="001318AC">
        <w:rPr>
          <w:color w:val="000000"/>
        </w:rPr>
        <w:t>применяют для фиксации границ опасных зон; оно указывает на наличие опасности либо на безопасный путь эвакуации.</w:t>
      </w:r>
    </w:p>
    <w:p w:rsidR="008F0851" w:rsidRPr="001318AC" w:rsidRDefault="008F0851" w:rsidP="00227291">
      <w:pPr>
        <w:pStyle w:val="20"/>
        <w:tabs>
          <w:tab w:val="left" w:pos="4500"/>
        </w:tabs>
        <w:spacing w:line="360" w:lineRule="auto"/>
        <w:ind w:left="0" w:firstLine="720"/>
        <w:jc w:val="both"/>
        <w:rPr>
          <w:color w:val="000000"/>
        </w:rPr>
      </w:pPr>
      <w:r w:rsidRPr="001318AC">
        <w:rPr>
          <w:color w:val="000000"/>
          <w:u w:val="single"/>
        </w:rPr>
        <w:t>Основные требования к производственному освещению</w:t>
      </w:r>
      <w:r w:rsidRPr="001318AC">
        <w:rPr>
          <w:color w:val="000000"/>
        </w:rPr>
        <w:t>. Основной задачей производственного освещения является поддержание на рабочем месте освещенности, соответствующей характеру зрительной работы. Увеличение освещенности рабочей поверхности улучшает видимость объекта за счет повышения их яркости, увеличивает скорость различения деталей, что сказывается на росте производительности труда.</w:t>
      </w:r>
    </w:p>
    <w:p w:rsidR="008F0851" w:rsidRPr="001318AC" w:rsidRDefault="008F0851" w:rsidP="008F0851">
      <w:pPr>
        <w:tabs>
          <w:tab w:val="left" w:pos="4500"/>
        </w:tabs>
        <w:spacing w:line="360" w:lineRule="auto"/>
        <w:ind w:firstLine="709"/>
        <w:jc w:val="both"/>
        <w:rPr>
          <w:color w:val="000000"/>
        </w:rPr>
      </w:pPr>
      <w:r w:rsidRPr="001318AC">
        <w:rPr>
          <w:color w:val="000000"/>
        </w:rPr>
        <w:t>При организации производственного освещения необходимо обеспечить равномерное распределение яркости на рабочей поверхности и окружающих предметах. Перевод взгляда с ярко освещенной на слабо освещенную поверхность вынуждает глаз переадаптироваться, что ведет к утомлению зрения и соответственно к снижению производительности труда. Для повышения равномерности естественного освещения больших цехов осуществляется комбинированное освещение. Светлая окраска потолка, стен и оборудования способствует равномерному распределению яркостей в поле зрения работающего.</w:t>
      </w:r>
    </w:p>
    <w:p w:rsidR="008F0851" w:rsidRPr="001318AC" w:rsidRDefault="008F0851" w:rsidP="008F0851">
      <w:pPr>
        <w:tabs>
          <w:tab w:val="left" w:pos="4500"/>
        </w:tabs>
        <w:spacing w:line="360" w:lineRule="auto"/>
        <w:ind w:firstLine="709"/>
        <w:jc w:val="both"/>
        <w:rPr>
          <w:color w:val="000000"/>
        </w:rPr>
      </w:pPr>
      <w:r w:rsidRPr="001318AC">
        <w:rPr>
          <w:color w:val="000000"/>
        </w:rPr>
        <w:t>Производственное освещение должно обеспечивать отсутствие в поле зрения работающего резких теней. Наличие резких теней искажает размеры и формы объектов различения и тем самым повышает утомляемость, снижает производительность труда. Особенно вредны движущиеся тени, которые могут привести к травмам. Тени необходимо смягчать, применяя, например, светильники со светорассеивающими молочными стеклами, при естественном освещении, используя солнцезащитные устройства (жалюзи, козырьки и др.).</w:t>
      </w:r>
    </w:p>
    <w:p w:rsidR="008F0851" w:rsidRPr="001318AC" w:rsidRDefault="008F0851" w:rsidP="008F0851">
      <w:pPr>
        <w:tabs>
          <w:tab w:val="left" w:pos="4500"/>
        </w:tabs>
        <w:spacing w:line="360" w:lineRule="auto"/>
        <w:ind w:firstLine="709"/>
        <w:jc w:val="both"/>
        <w:rPr>
          <w:color w:val="000000"/>
        </w:rPr>
      </w:pPr>
      <w:r w:rsidRPr="001318AC">
        <w:rPr>
          <w:color w:val="000000"/>
        </w:rPr>
        <w:t xml:space="preserve">Для улучшения видимости объектов в поле зрения работающего должна отсутствовать прямая и отраженная блескость. </w:t>
      </w:r>
      <w:r w:rsidRPr="001318AC">
        <w:rPr>
          <w:i/>
          <w:color w:val="000000"/>
        </w:rPr>
        <w:t xml:space="preserve">Блескость – </w:t>
      </w:r>
      <w:r w:rsidRPr="001318AC">
        <w:rPr>
          <w:color w:val="000000"/>
        </w:rPr>
        <w:t>это повышенная яркость светящихся поверхностей, вызывающая нарушение зрительных функций (ослепленность), т. е. ухудшение видимости объектов. Блескость ограничивают уменьшением яркости источника света, правильным выбором защитного угла светильника, увеличением высоты подвеса светильников, правильным направлением светового потока на рабочую поверхность, а также изменение угла рабочей поверхности. Там, где это возможно, блестящие поверхности следует заменять матовыми.</w:t>
      </w:r>
    </w:p>
    <w:p w:rsidR="008F0851" w:rsidRPr="001318AC" w:rsidRDefault="008F0851" w:rsidP="008F0851">
      <w:pPr>
        <w:tabs>
          <w:tab w:val="left" w:pos="4500"/>
        </w:tabs>
        <w:spacing w:line="360" w:lineRule="auto"/>
        <w:ind w:firstLine="709"/>
        <w:jc w:val="both"/>
        <w:rPr>
          <w:color w:val="000000"/>
        </w:rPr>
      </w:pPr>
      <w:r w:rsidRPr="001318AC">
        <w:rPr>
          <w:color w:val="000000"/>
        </w:rPr>
        <w:t>Колебания освещенности на рабочем месте, вызванные, например, резким изменением напряжения в сети, обуславливают переадаптацию глаза, приводя к значительному утомлению. Постоянство освещенности во времени достигается стабилизацией плавающего напряжения, жестким креплением светильников, применение специальных схем включения газоразрядных ламп.</w:t>
      </w:r>
    </w:p>
    <w:p w:rsidR="008F0851" w:rsidRPr="001318AC" w:rsidRDefault="008F0851" w:rsidP="008F0851">
      <w:pPr>
        <w:tabs>
          <w:tab w:val="left" w:pos="4500"/>
        </w:tabs>
        <w:spacing w:line="360" w:lineRule="auto"/>
        <w:ind w:firstLine="709"/>
        <w:jc w:val="both"/>
        <w:rPr>
          <w:color w:val="000000"/>
        </w:rPr>
      </w:pPr>
      <w:r w:rsidRPr="001318AC">
        <w:rPr>
          <w:color w:val="000000"/>
        </w:rPr>
        <w:t xml:space="preserve">При организации производственного освещения следует выбирать необходимый </w:t>
      </w:r>
      <w:r w:rsidRPr="001318AC">
        <w:rPr>
          <w:i/>
          <w:color w:val="000000"/>
        </w:rPr>
        <w:t>спектральный состав светового потока</w:t>
      </w:r>
      <w:r w:rsidRPr="001318AC">
        <w:rPr>
          <w:color w:val="000000"/>
        </w:rPr>
        <w:t>. Это требование особенно существенно для обеспечения правильной  цветопередачи, а в отдельных  случаях для усиления цветовых контрастов. Оптимальный спектральный состав обеспечивает естественное освещение. Для создания правильной цветопередачи применяют монохроматический свет, усиливающий одни цвета и ослабляющие другие.</w:t>
      </w:r>
    </w:p>
    <w:p w:rsidR="008F0851" w:rsidRPr="001318AC" w:rsidRDefault="008F0851" w:rsidP="008F0851">
      <w:pPr>
        <w:tabs>
          <w:tab w:val="left" w:pos="4500"/>
        </w:tabs>
        <w:spacing w:line="360" w:lineRule="auto"/>
        <w:ind w:firstLine="709"/>
        <w:jc w:val="both"/>
        <w:rPr>
          <w:color w:val="000000"/>
        </w:rPr>
      </w:pPr>
      <w:r w:rsidRPr="001318AC">
        <w:rPr>
          <w:color w:val="000000"/>
        </w:rPr>
        <w:t>Осветительные установки должны быть удобны и просты в эксплуатации, долговечны, отвечать требованиям эстетики, электробезопасности, а также не должны быть причиной возникновения взрыва и пожара. Обеспечение указанных требований достигается применением защитного  зануления или заземления, ограничением напряжения питания переносных и местных светильников, защитой элементов осветительных сетей от механических повреждений и т. п.</w:t>
      </w:r>
    </w:p>
    <w:p w:rsidR="008F0851" w:rsidRPr="001318AC" w:rsidRDefault="008F0851" w:rsidP="008F0851">
      <w:pPr>
        <w:tabs>
          <w:tab w:val="left" w:pos="4500"/>
        </w:tabs>
        <w:spacing w:line="360" w:lineRule="auto"/>
        <w:ind w:firstLine="709"/>
        <w:jc w:val="both"/>
        <w:rPr>
          <w:color w:val="000000"/>
        </w:rPr>
      </w:pPr>
      <w:r w:rsidRPr="001318AC">
        <w:rPr>
          <w:color w:val="000000"/>
          <w:u w:val="single"/>
        </w:rPr>
        <w:t>Источники света и осветительные приборы.</w:t>
      </w:r>
      <w:r w:rsidRPr="001318AC">
        <w:rPr>
          <w:color w:val="000000"/>
        </w:rPr>
        <w:t xml:space="preserve"> Источники света, применяемые для искусственного освещения, делят на две группы - </w:t>
      </w:r>
      <w:r w:rsidRPr="001318AC">
        <w:rPr>
          <w:i/>
          <w:color w:val="000000"/>
        </w:rPr>
        <w:t>газоразрядные лампы и лампы накаливания</w:t>
      </w:r>
      <w:r w:rsidRPr="001318AC">
        <w:rPr>
          <w:color w:val="000000"/>
        </w:rPr>
        <w:t xml:space="preserve">. </w:t>
      </w:r>
      <w:r w:rsidRPr="001318AC">
        <w:rPr>
          <w:i/>
          <w:color w:val="000000"/>
        </w:rPr>
        <w:t>Лампы накаливания</w:t>
      </w:r>
      <w:r w:rsidRPr="001318AC">
        <w:rPr>
          <w:color w:val="000000"/>
        </w:rPr>
        <w:t xml:space="preserve"> относятся к источникам света теплового излучения. Видимое излучение в них получается в результате нагрева электрическим током вольфрамовой нити. В</w:t>
      </w:r>
      <w:r w:rsidRPr="001318AC">
        <w:rPr>
          <w:i/>
          <w:color w:val="000000"/>
        </w:rPr>
        <w:t xml:space="preserve"> газоразрядных лампах </w:t>
      </w:r>
      <w:r w:rsidRPr="001318AC">
        <w:rPr>
          <w:color w:val="000000"/>
        </w:rPr>
        <w:t>излучение оптического диапазона спектра возникает в результате электрического разряда в атмосфере инертных газов  и паров металлов, а также за счет явлений люминесценции, которое невидимое ультрафиолетовое излучение преобразует в видимый свет.</w:t>
      </w:r>
    </w:p>
    <w:p w:rsidR="008F0851" w:rsidRPr="001318AC" w:rsidRDefault="008F0851" w:rsidP="008F0851">
      <w:pPr>
        <w:shd w:val="clear" w:color="auto" w:fill="FFFFFF"/>
        <w:spacing w:line="360" w:lineRule="auto"/>
        <w:ind w:firstLine="709"/>
        <w:jc w:val="both"/>
        <w:rPr>
          <w:color w:val="000000"/>
        </w:rPr>
      </w:pPr>
      <w:r w:rsidRPr="001318AC">
        <w:rPr>
          <w:color w:val="000000"/>
        </w:rPr>
        <w:t>При выборе источников света для производственных помещений необходимо руководствоваться общими рекомендациями: отдавать предпочтение газоразрядным лампам как энергетически более экономичным и обладающим большим сроком службы; для уменьшения первоначальных затрат на осветительные установки и расходов на их эксплуатацию необходимо по возможности использовать лампы наибольшей мощности, но без ухудшения при этом качества освещения.</w:t>
      </w:r>
    </w:p>
    <w:p w:rsidR="008F0851" w:rsidRPr="001318AC" w:rsidRDefault="008F0851" w:rsidP="008F0851">
      <w:pPr>
        <w:tabs>
          <w:tab w:val="left" w:pos="4500"/>
        </w:tabs>
        <w:spacing w:line="360" w:lineRule="auto"/>
        <w:ind w:firstLine="709"/>
        <w:jc w:val="both"/>
        <w:rPr>
          <w:color w:val="000000"/>
        </w:rPr>
      </w:pPr>
      <w:r w:rsidRPr="001318AC">
        <w:rPr>
          <w:color w:val="252525"/>
        </w:rPr>
        <w:t xml:space="preserve">Создание в производственных помещениях качественного и эффективного освещения невозможно без рациональных светильников. </w:t>
      </w:r>
      <w:r w:rsidRPr="001318AC">
        <w:rPr>
          <w:i/>
          <w:iCs/>
          <w:color w:val="000000"/>
        </w:rPr>
        <w:t xml:space="preserve">Электрический светильник </w:t>
      </w:r>
      <w:r w:rsidRPr="001318AC">
        <w:rPr>
          <w:i/>
          <w:iCs/>
          <w:color w:val="252525"/>
        </w:rPr>
        <w:t xml:space="preserve">- </w:t>
      </w:r>
      <w:r w:rsidRPr="001318AC">
        <w:rPr>
          <w:color w:val="252525"/>
        </w:rPr>
        <w:t>это совокупность источника света и осветительной арматуры, предназначенной для перераспределения излучаемого источником светового потока в требуемом направлении, предохранения глаз рабочего от слепящего действия ярких элементов источника света, защиты источника от механических повреждении, воздействия окружающей среды и эстетического оформления помещения.</w:t>
      </w:r>
    </w:p>
    <w:p w:rsidR="008F0851" w:rsidRPr="001318AC" w:rsidRDefault="008F0851" w:rsidP="008F0851">
      <w:pPr>
        <w:widowControl w:val="0"/>
        <w:shd w:val="clear" w:color="auto" w:fill="FFFFFF"/>
        <w:tabs>
          <w:tab w:val="left" w:pos="1426"/>
        </w:tabs>
        <w:autoSpaceDE w:val="0"/>
        <w:autoSpaceDN w:val="0"/>
        <w:adjustRightInd w:val="0"/>
        <w:spacing w:line="360" w:lineRule="auto"/>
        <w:ind w:firstLine="709"/>
        <w:jc w:val="both"/>
        <w:rPr>
          <w:color w:val="000000"/>
        </w:rPr>
      </w:pPr>
      <w:r w:rsidRPr="001318AC">
        <w:rPr>
          <w:color w:val="000000"/>
          <w:u w:val="single"/>
        </w:rPr>
        <w:t>Нормирование производственного освещения.</w:t>
      </w:r>
      <w:r w:rsidRPr="001318AC">
        <w:rPr>
          <w:color w:val="000000"/>
        </w:rPr>
        <w:t xml:space="preserve"> Естественное и искусственное  освещение в помещениях регламентируется нормами СНиП 23-05-95. «Естественное и искусственное освещение» в зависимости от характера зрительной работы, системы и вида освещения, фона, контраста объекта с фоном. Характеристика зрительной работы определяется наименьшим размером объекта различения (например, при работе с приборами – толщиной линии градуировки шкалы). В зависимости от размера объекта различения все виды работ, связанные со зрительным напряжением, делятся на восемь разрядов, которые в свою очередь в зависимости от фона и контраста объекта с фоном делятся на четыре подразряда. </w:t>
      </w:r>
    </w:p>
    <w:p w:rsidR="008F0851" w:rsidRPr="001318AC" w:rsidRDefault="008F0851" w:rsidP="008F0851">
      <w:pPr>
        <w:tabs>
          <w:tab w:val="left" w:pos="4500"/>
        </w:tabs>
        <w:spacing w:line="360" w:lineRule="auto"/>
        <w:ind w:firstLine="709"/>
        <w:jc w:val="both"/>
        <w:rPr>
          <w:color w:val="000000"/>
        </w:rPr>
      </w:pPr>
      <w:r w:rsidRPr="001318AC">
        <w:rPr>
          <w:color w:val="000000"/>
        </w:rPr>
        <w:t>Искусственное освещение нормируется количественными (минимальной освещенностью Е</w:t>
      </w:r>
      <w:r w:rsidRPr="001318AC">
        <w:rPr>
          <w:color w:val="000000"/>
          <w:vertAlign w:val="subscript"/>
          <w:lang w:val="en-US"/>
        </w:rPr>
        <w:t>min</w:t>
      </w:r>
      <w:r w:rsidRPr="001318AC">
        <w:rPr>
          <w:color w:val="000000"/>
        </w:rPr>
        <w:t xml:space="preserve">) и качественными показателями (показателями ослепленности и дискомфорта, коэффициентом пульсации освещенности </w:t>
      </w:r>
      <w:r w:rsidRPr="001318AC">
        <w:rPr>
          <w:color w:val="000000"/>
          <w:lang w:val="en-US"/>
        </w:rPr>
        <w:t>k</w:t>
      </w:r>
      <w:r w:rsidRPr="001318AC">
        <w:rPr>
          <w:color w:val="000000"/>
          <w:vertAlign w:val="subscript"/>
          <w:lang w:val="en-US"/>
        </w:rPr>
        <w:t>E</w:t>
      </w:r>
      <w:r w:rsidRPr="001318AC">
        <w:rPr>
          <w:color w:val="000000"/>
        </w:rPr>
        <w:t>). Принято раздельное нормирование искусственного освещения в зависимости от применяемых источников света и системы освещения.</w:t>
      </w:r>
    </w:p>
    <w:p w:rsidR="008F0851" w:rsidRPr="001318AC" w:rsidRDefault="008F0851" w:rsidP="008F0851">
      <w:pPr>
        <w:tabs>
          <w:tab w:val="left" w:pos="4500"/>
        </w:tabs>
        <w:spacing w:line="360" w:lineRule="auto"/>
        <w:ind w:firstLine="709"/>
        <w:jc w:val="both"/>
        <w:rPr>
          <w:color w:val="000000"/>
        </w:rPr>
      </w:pPr>
      <w:r w:rsidRPr="001318AC">
        <w:rPr>
          <w:color w:val="000000"/>
        </w:rPr>
        <w:t xml:space="preserve">При определении нормы освещенности следует учитывать также ряд условий, вызывающих необходимость повышения уровня освещенности, выбранного по характеристике зрительной работы. Увеличение освещенности следует предусматривать, например, при повышенной опасности травматизма или выполнении напряженной зрительной роботы </w:t>
      </w:r>
      <w:r w:rsidRPr="001318AC">
        <w:rPr>
          <w:color w:val="000000"/>
          <w:lang w:val="en-US"/>
        </w:rPr>
        <w:t>I</w:t>
      </w:r>
      <w:r w:rsidRPr="001318AC">
        <w:rPr>
          <w:color w:val="000000"/>
        </w:rPr>
        <w:t>...</w:t>
      </w:r>
      <w:r w:rsidRPr="001318AC">
        <w:rPr>
          <w:color w:val="000000"/>
          <w:lang w:val="en-US"/>
        </w:rPr>
        <w:t>IV</w:t>
      </w:r>
      <w:r w:rsidRPr="001318AC">
        <w:rPr>
          <w:color w:val="000000"/>
        </w:rPr>
        <w:t xml:space="preserve"> разрядов в течение всего рабочего дня. В некоторых случаях следует  снижать норму освещенности, например, кратковременном пребывании людей в помещении. [32]</w:t>
      </w:r>
    </w:p>
    <w:p w:rsidR="008F0851" w:rsidRPr="001318AC" w:rsidRDefault="008F0851" w:rsidP="008F0851">
      <w:pPr>
        <w:tabs>
          <w:tab w:val="left" w:pos="4500"/>
        </w:tabs>
        <w:spacing w:line="360" w:lineRule="auto"/>
        <w:jc w:val="center"/>
        <w:rPr>
          <w:b/>
          <w:color w:val="000000"/>
        </w:rPr>
      </w:pPr>
      <w:r w:rsidRPr="001318AC">
        <w:rPr>
          <w:b/>
          <w:color w:val="000000"/>
        </w:rPr>
        <w:t>6.2 Расчет искусственного освещения рабочего места</w:t>
      </w:r>
    </w:p>
    <w:p w:rsidR="008F0851" w:rsidRPr="001318AC" w:rsidRDefault="008F0851" w:rsidP="008F0851">
      <w:pPr>
        <w:pStyle w:val="a6"/>
        <w:spacing w:line="360" w:lineRule="auto"/>
        <w:ind w:firstLine="709"/>
        <w:rPr>
          <w:rFonts w:ascii="Times New Roman" w:hAnsi="Times New Roman"/>
          <w:color w:val="000000"/>
          <w:sz w:val="28"/>
          <w:szCs w:val="28"/>
        </w:rPr>
      </w:pPr>
      <w:r w:rsidRPr="001318AC">
        <w:rPr>
          <w:rFonts w:ascii="Times New Roman" w:hAnsi="Times New Roman"/>
          <w:color w:val="000000"/>
          <w:sz w:val="28"/>
          <w:szCs w:val="28"/>
        </w:rPr>
        <w:t>Освещенность рабочих поверхностей является одной из важнейших характеристик производственной среды. Недостаточная или избыточная освещенность приводит к значительному снижению производительности и качества труда, увеличивает вероятность несчастных случаев, приводит к возникновению профессионального заболевания зрительного анализатора.</w:t>
      </w:r>
    </w:p>
    <w:p w:rsidR="008F0851" w:rsidRPr="001318AC" w:rsidRDefault="008F0851" w:rsidP="008F0851">
      <w:pPr>
        <w:pStyle w:val="31"/>
        <w:spacing w:after="0" w:line="360" w:lineRule="auto"/>
        <w:ind w:left="0" w:firstLine="709"/>
        <w:jc w:val="both"/>
        <w:rPr>
          <w:color w:val="000000"/>
          <w:sz w:val="28"/>
          <w:szCs w:val="28"/>
        </w:rPr>
      </w:pPr>
      <w:r w:rsidRPr="001318AC">
        <w:rPr>
          <w:color w:val="000000"/>
          <w:sz w:val="28"/>
          <w:szCs w:val="28"/>
        </w:rPr>
        <w:t>Рабочее освещение на основании технико-экономического обоснования может проектироваться в виде системы общего или комбинированного освещения. Система общего освещения может быть равномерной или локализованной. При  равномерной системе общего освещения осветительные приборы (ОП) равномерно распределяются в верхней зоне, при локализованной - с учетом расположения рабочих мест.</w:t>
      </w:r>
    </w:p>
    <w:p w:rsidR="008F0851" w:rsidRPr="001318AC" w:rsidRDefault="008F0851" w:rsidP="008F0851">
      <w:pPr>
        <w:pStyle w:val="31"/>
        <w:spacing w:after="0" w:line="360" w:lineRule="auto"/>
        <w:ind w:left="0" w:firstLine="709"/>
        <w:jc w:val="both"/>
        <w:rPr>
          <w:color w:val="000000"/>
          <w:sz w:val="28"/>
          <w:szCs w:val="28"/>
        </w:rPr>
      </w:pPr>
      <w:r w:rsidRPr="001318AC">
        <w:rPr>
          <w:color w:val="000000"/>
          <w:sz w:val="28"/>
          <w:szCs w:val="28"/>
        </w:rPr>
        <w:t>Комбинированная система - это совокупность общего и местного освещения. Местное освещение, как дополнение к общему, предназначено только для конкретного рабочего места. Устройство только одного местного освещения запрещается нормами, так как ухудшаются условия работы зрительного анализатора из-за существенных перепадов освещенности в периферийном поле зрения человека.</w:t>
      </w:r>
    </w:p>
    <w:p w:rsidR="008F0851" w:rsidRPr="001318AC" w:rsidRDefault="008F0851" w:rsidP="008F0851">
      <w:pPr>
        <w:pStyle w:val="31"/>
        <w:spacing w:after="0" w:line="360" w:lineRule="auto"/>
        <w:ind w:left="0" w:firstLine="709"/>
        <w:jc w:val="both"/>
        <w:rPr>
          <w:color w:val="000000"/>
          <w:sz w:val="28"/>
          <w:szCs w:val="28"/>
        </w:rPr>
      </w:pPr>
      <w:r w:rsidRPr="001318AC">
        <w:rPr>
          <w:color w:val="000000"/>
          <w:sz w:val="28"/>
          <w:szCs w:val="28"/>
        </w:rPr>
        <w:t>Важное значение в обеспечении благоприятных условий для зрительной работы имеет качество освещения.</w:t>
      </w:r>
    </w:p>
    <w:p w:rsidR="008F0851" w:rsidRPr="001318AC" w:rsidRDefault="008F0851" w:rsidP="008F0851">
      <w:pPr>
        <w:pStyle w:val="31"/>
        <w:spacing w:after="0" w:line="360" w:lineRule="auto"/>
        <w:ind w:left="0" w:firstLine="709"/>
        <w:jc w:val="both"/>
        <w:rPr>
          <w:color w:val="000000"/>
          <w:sz w:val="28"/>
          <w:szCs w:val="28"/>
        </w:rPr>
      </w:pPr>
      <w:r w:rsidRPr="001318AC">
        <w:rPr>
          <w:color w:val="000000"/>
          <w:sz w:val="28"/>
          <w:szCs w:val="28"/>
        </w:rPr>
        <w:t>В производственных помещениях, кроме освещенности, нормируются качественные характеристики осветительной установки (ОУ):</w:t>
      </w:r>
    </w:p>
    <w:p w:rsidR="008F0851" w:rsidRPr="001318AC" w:rsidRDefault="008F0851" w:rsidP="008F0851">
      <w:pPr>
        <w:pStyle w:val="31"/>
        <w:numPr>
          <w:ilvl w:val="0"/>
          <w:numId w:val="14"/>
        </w:numPr>
        <w:spacing w:after="0" w:line="360" w:lineRule="auto"/>
        <w:ind w:left="0" w:firstLine="709"/>
        <w:jc w:val="both"/>
        <w:rPr>
          <w:color w:val="000000"/>
          <w:sz w:val="28"/>
          <w:szCs w:val="28"/>
        </w:rPr>
      </w:pPr>
      <w:r w:rsidRPr="001318AC">
        <w:rPr>
          <w:color w:val="000000"/>
          <w:sz w:val="28"/>
          <w:szCs w:val="28"/>
        </w:rPr>
        <w:t xml:space="preserve">коэффициент пульсации освещенности (для газоразрядных источников света); </w:t>
      </w:r>
    </w:p>
    <w:p w:rsidR="008F0851" w:rsidRPr="001318AC" w:rsidRDefault="008F0851" w:rsidP="008F0851">
      <w:pPr>
        <w:pStyle w:val="31"/>
        <w:numPr>
          <w:ilvl w:val="0"/>
          <w:numId w:val="14"/>
        </w:numPr>
        <w:spacing w:after="0" w:line="360" w:lineRule="auto"/>
        <w:ind w:left="0" w:firstLine="709"/>
        <w:jc w:val="both"/>
        <w:rPr>
          <w:color w:val="000000"/>
          <w:sz w:val="28"/>
          <w:szCs w:val="28"/>
        </w:rPr>
      </w:pPr>
      <w:r w:rsidRPr="001318AC">
        <w:rPr>
          <w:color w:val="000000"/>
          <w:sz w:val="28"/>
          <w:szCs w:val="28"/>
        </w:rPr>
        <w:t>показатель ослепленности;</w:t>
      </w:r>
    </w:p>
    <w:p w:rsidR="008F0851" w:rsidRPr="001318AC" w:rsidRDefault="008F0851" w:rsidP="008F0851">
      <w:pPr>
        <w:pStyle w:val="31"/>
        <w:numPr>
          <w:ilvl w:val="0"/>
          <w:numId w:val="14"/>
        </w:numPr>
        <w:spacing w:after="0" w:line="360" w:lineRule="auto"/>
        <w:ind w:left="0" w:firstLine="709"/>
        <w:jc w:val="both"/>
        <w:rPr>
          <w:color w:val="000000"/>
          <w:sz w:val="28"/>
          <w:szCs w:val="28"/>
        </w:rPr>
      </w:pPr>
      <w:r w:rsidRPr="001318AC">
        <w:rPr>
          <w:color w:val="000000"/>
          <w:sz w:val="28"/>
          <w:szCs w:val="28"/>
        </w:rPr>
        <w:t>коэффициент, учитывающий неравномерность освещенности в зоне рабочих мест.</w:t>
      </w:r>
    </w:p>
    <w:p w:rsidR="008F0851" w:rsidRPr="001318AC" w:rsidRDefault="008F0851" w:rsidP="008F0851">
      <w:pPr>
        <w:widowControl w:val="0"/>
        <w:shd w:val="clear" w:color="auto" w:fill="FFFFFF"/>
        <w:tabs>
          <w:tab w:val="left" w:pos="1426"/>
        </w:tabs>
        <w:autoSpaceDE w:val="0"/>
        <w:autoSpaceDN w:val="0"/>
        <w:adjustRightInd w:val="0"/>
        <w:spacing w:line="360" w:lineRule="auto"/>
        <w:ind w:firstLine="709"/>
        <w:jc w:val="both"/>
      </w:pPr>
      <w:r w:rsidRPr="001318AC">
        <w:t>Качественными характеристиками наружных ОУ являются показатель ослепленности и коэффициент неравномерности освещенности в рабочих зонах. [33]</w:t>
      </w:r>
    </w:p>
    <w:p w:rsidR="008F0851" w:rsidRPr="001318AC" w:rsidRDefault="008F0851" w:rsidP="008F0851">
      <w:pPr>
        <w:pStyle w:val="31"/>
        <w:spacing w:after="0" w:line="360" w:lineRule="auto"/>
        <w:ind w:left="0" w:firstLine="709"/>
        <w:jc w:val="both"/>
        <w:rPr>
          <w:color w:val="000000"/>
          <w:sz w:val="28"/>
          <w:szCs w:val="28"/>
        </w:rPr>
      </w:pPr>
      <w:r w:rsidRPr="001318AC">
        <w:rPr>
          <w:color w:val="000000"/>
          <w:sz w:val="28"/>
          <w:szCs w:val="28"/>
        </w:rPr>
        <w:t>В помещениях общественных и вспомогательных зданий качество освещения характеризуется показателями дискомфорта, значением цилиндрической освещенности и коэффициентом пульсации освещенности [34].</w:t>
      </w:r>
    </w:p>
    <w:p w:rsidR="008F0851" w:rsidRPr="001318AC" w:rsidRDefault="008F0851" w:rsidP="008F0851">
      <w:pPr>
        <w:pStyle w:val="31"/>
        <w:spacing w:after="0" w:line="360" w:lineRule="auto"/>
        <w:ind w:left="0" w:firstLine="709"/>
        <w:jc w:val="both"/>
        <w:rPr>
          <w:color w:val="000000"/>
          <w:sz w:val="28"/>
          <w:szCs w:val="28"/>
        </w:rPr>
      </w:pPr>
      <w:r w:rsidRPr="001318AC">
        <w:rPr>
          <w:color w:val="000000"/>
          <w:sz w:val="28"/>
          <w:szCs w:val="28"/>
        </w:rPr>
        <w:t>Расчет систем освещения рационально проводить в последовательности, показанной на рис.9. [33]</w:t>
      </w:r>
    </w:p>
    <w:p w:rsidR="008F0851" w:rsidRPr="001318AC" w:rsidRDefault="008F0851" w:rsidP="008F0851">
      <w:pPr>
        <w:pStyle w:val="31"/>
        <w:spacing w:after="0" w:line="360" w:lineRule="auto"/>
        <w:ind w:left="0" w:firstLine="709"/>
        <w:jc w:val="both"/>
        <w:rPr>
          <w:sz w:val="28"/>
          <w:szCs w:val="28"/>
        </w:rPr>
      </w:pPr>
      <w:r w:rsidRPr="001318AC">
        <w:br w:type="page"/>
      </w:r>
    </w:p>
    <w:p w:rsidR="008F0851" w:rsidRPr="001318AC" w:rsidRDefault="00FF5778" w:rsidP="008F0851">
      <w:pPr>
        <w:pStyle w:val="a6"/>
        <w:spacing w:line="360" w:lineRule="auto"/>
        <w:rPr>
          <w:rFonts w:ascii="Times New Roman" w:hAnsi="Times New Roman"/>
          <w:color w:val="000000"/>
          <w:sz w:val="28"/>
          <w:szCs w:val="28"/>
        </w:rPr>
      </w:pPr>
      <w:r>
        <w:rPr>
          <w:rFonts w:ascii="Times New Roman" w:hAnsi="Times New Roman"/>
          <w:color w:val="000000"/>
          <w:sz w:val="28"/>
          <w:szCs w:val="28"/>
        </w:rPr>
      </w:r>
      <w:r>
        <w:rPr>
          <w:rFonts w:ascii="Times New Roman" w:hAnsi="Times New Roman"/>
          <w:color w:val="000000"/>
          <w:sz w:val="28"/>
          <w:szCs w:val="28"/>
        </w:rPr>
        <w:pict>
          <v:group id="_x0000_s1222" editas="canvas" style="width:477.05pt;height:567pt;mso-position-horizontal-relative:char;mso-position-vertical-relative:line" coordorigin="2204,6636" coordsize="7201,8505">
            <o:lock v:ext="edit" aspectratio="t"/>
            <v:shape id="_x0000_s1223" type="#_x0000_t75" style="position:absolute;left:2204;top:6636;width:7201;height:8505" o:preferrelative="f">
              <v:fill o:detectmouseclick="t"/>
              <v:path o:extrusionok="t" o:connecttype="none"/>
              <o:lock v:ext="edit" text="t"/>
            </v:shape>
            <v:rect id="_x0000_s1224" style="position:absolute;left:3698;top:6771;width:4348;height:675">
              <v:textbox style="mso-next-textbox:#_x0000_s1224">
                <w:txbxContent>
                  <w:p w:rsidR="00282F67" w:rsidRPr="00CC19C6" w:rsidRDefault="00282F67" w:rsidP="008F0851">
                    <w:pPr>
                      <w:jc w:val="center"/>
                    </w:pPr>
                    <w:r>
                      <w:t>Определение нормированной освещенности и качественных характеристик ОУ</w:t>
                    </w:r>
                  </w:p>
                </w:txbxContent>
              </v:textbox>
            </v:rect>
            <v:rect id="_x0000_s1225" style="position:absolute;left:3698;top:13386;width:4348;height:675">
              <v:textbox style="mso-next-textbox:#_x0000_s1225">
                <w:txbxContent>
                  <w:p w:rsidR="00282F67" w:rsidRPr="00A93DCE" w:rsidRDefault="00282F67" w:rsidP="008F0851">
                    <w:pPr>
                      <w:jc w:val="center"/>
                    </w:pPr>
                    <w:r>
                      <w:t>Проверка качественных характеристик ОУ на соответствие нормам</w:t>
                    </w:r>
                  </w:p>
                </w:txbxContent>
              </v:textbox>
            </v:rect>
            <v:rect id="_x0000_s1226" style="position:absolute;left:3698;top:7716;width:4348;height:675">
              <v:textbox style="mso-next-textbox:#_x0000_s1226">
                <w:txbxContent>
                  <w:p w:rsidR="00282F67" w:rsidRDefault="00282F67" w:rsidP="008F0851">
                    <w:pPr>
                      <w:jc w:val="center"/>
                    </w:pPr>
                    <w:r w:rsidRPr="00CC19C6">
                      <w:t xml:space="preserve">Выбор системы </w:t>
                    </w:r>
                  </w:p>
                  <w:p w:rsidR="00282F67" w:rsidRPr="00CC19C6" w:rsidRDefault="00282F67" w:rsidP="008F0851">
                    <w:pPr>
                      <w:jc w:val="center"/>
                    </w:pPr>
                    <w:r w:rsidRPr="00CC19C6">
                      <w:t>освещения</w:t>
                    </w:r>
                  </w:p>
                </w:txbxContent>
              </v:textbox>
            </v:rect>
            <v:rect id="_x0000_s1227" style="position:absolute;left:3698;top:9606;width:4347;height:675">
              <v:textbox style="mso-next-textbox:#_x0000_s1227">
                <w:txbxContent>
                  <w:p w:rsidR="00282F67" w:rsidRPr="00CC19C6" w:rsidRDefault="00282F67" w:rsidP="008F0851">
                    <w:pPr>
                      <w:jc w:val="center"/>
                    </w:pPr>
                    <w:r>
                      <w:t>Технико-экономическое обоснование выбранного варианта освещения</w:t>
                    </w:r>
                  </w:p>
                </w:txbxContent>
              </v:textbox>
            </v:rect>
            <v:rect id="_x0000_s1228" style="position:absolute;left:3698;top:10551;width:4348;height:675">
              <v:textbox style="mso-next-textbox:#_x0000_s1228">
                <w:txbxContent>
                  <w:p w:rsidR="00282F67" w:rsidRDefault="00282F67" w:rsidP="008F0851">
                    <w:pPr>
                      <w:jc w:val="center"/>
                    </w:pPr>
                    <w:r>
                      <w:t xml:space="preserve">Выбор метода </w:t>
                    </w:r>
                  </w:p>
                  <w:p w:rsidR="00282F67" w:rsidRPr="00A93DCE" w:rsidRDefault="00282F67" w:rsidP="008F0851">
                    <w:pPr>
                      <w:jc w:val="center"/>
                    </w:pPr>
                    <w:r>
                      <w:t>светотехнического расчета</w:t>
                    </w:r>
                  </w:p>
                </w:txbxContent>
              </v:textbox>
            </v:rect>
            <v:rect id="_x0000_s1229" style="position:absolute;left:3698;top:11496;width:4348;height:675">
              <v:textbox style="mso-next-textbox:#_x0000_s1229">
                <w:txbxContent>
                  <w:p w:rsidR="00282F67" w:rsidRPr="00A93DCE" w:rsidRDefault="00282F67" w:rsidP="008F0851">
                    <w:pPr>
                      <w:jc w:val="center"/>
                    </w:pPr>
                    <w:r>
                      <w:t>Расчет количества ОП, освещенности или светового потока ИС</w:t>
                    </w:r>
                  </w:p>
                </w:txbxContent>
              </v:textbox>
            </v:rect>
            <v:rect id="_x0000_s1230" style="position:absolute;left:3698;top:12441;width:4348;height:675">
              <v:textbox style="mso-next-textbox:#_x0000_s1230">
                <w:txbxContent>
                  <w:p w:rsidR="00282F67" w:rsidRDefault="00282F67" w:rsidP="008F0851">
                    <w:pPr>
                      <w:jc w:val="center"/>
                    </w:pPr>
                    <w:r>
                      <w:t xml:space="preserve">Размещение ОП </w:t>
                    </w:r>
                  </w:p>
                  <w:p w:rsidR="00282F67" w:rsidRPr="00A93DCE" w:rsidRDefault="00282F67" w:rsidP="008F0851">
                    <w:pPr>
                      <w:jc w:val="center"/>
                    </w:pPr>
                    <w:r>
                      <w:t>в освещаемом пространстве</w:t>
                    </w:r>
                  </w:p>
                </w:txbxContent>
              </v:textbox>
            </v:rect>
            <v:rect id="_x0000_s1231" style="position:absolute;left:3698;top:14331;width:4348;height:675">
              <v:textbox style="mso-next-textbox:#_x0000_s1231">
                <w:txbxContent>
                  <w:p w:rsidR="00282F67" w:rsidRDefault="00282F67" w:rsidP="008F0851">
                    <w:pPr>
                      <w:jc w:val="center"/>
                    </w:pPr>
                    <w:r>
                      <w:t xml:space="preserve">Расчет </w:t>
                    </w:r>
                  </w:p>
                  <w:p w:rsidR="00282F67" w:rsidRPr="00A93DCE" w:rsidRDefault="00282F67" w:rsidP="008F0851">
                    <w:pPr>
                      <w:jc w:val="center"/>
                    </w:pPr>
                    <w:r>
                      <w:t>установленной мощности ОУ</w:t>
                    </w:r>
                  </w:p>
                </w:txbxContent>
              </v:textbox>
            </v:rect>
            <v:rect id="_x0000_s1232" style="position:absolute;left:3698;top:8661;width:4348;height:675">
              <v:textbox style="mso-next-textbox:#_x0000_s1232">
                <w:txbxContent>
                  <w:p w:rsidR="00282F67" w:rsidRDefault="00282F67" w:rsidP="008F0851">
                    <w:pPr>
                      <w:jc w:val="center"/>
                    </w:pPr>
                    <w:r>
                      <w:t xml:space="preserve">Выбор типа </w:t>
                    </w:r>
                  </w:p>
                  <w:p w:rsidR="00282F67" w:rsidRPr="00A93DCE" w:rsidRDefault="00282F67" w:rsidP="008F0851">
                    <w:pPr>
                      <w:jc w:val="center"/>
                    </w:pPr>
                    <w:r>
                      <w:t>ОП и ИС</w:t>
                    </w:r>
                  </w:p>
                </w:txbxContent>
              </v:textbox>
            </v:rect>
            <v:shapetype id="_x0000_t4" coordsize="21600,21600" o:spt="4" path="m10800,l,10800,10800,21600,21600,10800xe">
              <v:stroke joinstyle="miter"/>
              <v:path gradientshapeok="t" o:connecttype="rect" textboxrect="5400,5400,16200,16200"/>
            </v:shapetype>
            <v:shape id="_x0000_s1233" type="#_x0000_t4" style="position:absolute;left:2612;top:13926;width:815;height:540">
              <v:textbox style="mso-next-textbox:#_x0000_s1233">
                <w:txbxContent>
                  <w:p w:rsidR="00282F67" w:rsidRPr="004A52C2" w:rsidRDefault="00282F67" w:rsidP="008F0851">
                    <w:pPr>
                      <w:jc w:val="center"/>
                      <w:rPr>
                        <w:sz w:val="24"/>
                        <w:szCs w:val="24"/>
                      </w:rPr>
                    </w:pPr>
                    <w:r w:rsidRPr="004A52C2">
                      <w:rPr>
                        <w:sz w:val="24"/>
                        <w:szCs w:val="24"/>
                      </w:rPr>
                      <w:t>нет</w:t>
                    </w:r>
                  </w:p>
                </w:txbxContent>
              </v:textbox>
            </v:shape>
            <v:shape id="_x0000_s1234" type="#_x0000_t32" style="position:absolute;left:5872;top:7446;width:1;height:270" o:connectortype="straight">
              <v:stroke endarrow="block"/>
            </v:shape>
            <v:shape id="_x0000_s1235" type="#_x0000_t32" style="position:absolute;left:5872;top:8391;width:1;height:270" o:connectortype="straight">
              <v:stroke endarrow="block"/>
            </v:shape>
            <v:shape id="_x0000_s1236" type="#_x0000_t32" style="position:absolute;left:5871;top:9336;width:1;height:270;flip:x" o:connectortype="straight">
              <v:stroke endarrow="block"/>
            </v:shape>
            <v:shape id="_x0000_s1237" type="#_x0000_t32" style="position:absolute;left:5871;top:10281;width:1;height:270" o:connectortype="straight">
              <v:stroke endarrow="block"/>
            </v:shape>
            <v:shape id="_x0000_s1238" type="#_x0000_t32" style="position:absolute;left:5872;top:11226;width:1;height:270" o:connectortype="straight">
              <v:stroke endarrow="block"/>
            </v:shape>
            <v:shape id="_x0000_s1239" type="#_x0000_t32" style="position:absolute;left:5872;top:12171;width:1;height:270" o:connectortype="straight">
              <v:stroke endarrow="block"/>
            </v:shape>
            <v:shape id="_x0000_s1240" type="#_x0000_t32" style="position:absolute;left:5872;top:13116;width:1;height:270" o:connectortype="straight">
              <v:stroke endarrow="block"/>
            </v:shape>
            <v:shape id="_x0000_s1241" type="#_x0000_t32" style="position:absolute;left:5872;top:14061;width:1;height:270" o:connectortype="straight">
              <v:stroke endarrow="block"/>
            </v:shape>
            <v:shape id="_x0000_s1242" type="#_x0000_t32" style="position:absolute;left:3427;top:14196;width:2445;height:0;flip:x" o:connectortype="straigh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43" type="#_x0000_t34" style="position:absolute;left:320;top:11225;width:5400;height:1;rotation:270;flip:x" o:connectortype="elbow" adj=",234446400,-7497"/>
            <v:shape id="_x0000_s1244" type="#_x0000_t32" style="position:absolute;left:3019;top:8526;width:2853;height:0" o:connectortype="straight">
              <v:stroke endarrow="block"/>
            </v:shape>
            <w10:wrap type="none"/>
            <w10:anchorlock/>
          </v:group>
        </w:pict>
      </w:r>
    </w:p>
    <w:p w:rsidR="008F0851" w:rsidRPr="001318AC" w:rsidRDefault="008F0851" w:rsidP="008F0851">
      <w:pPr>
        <w:pStyle w:val="a6"/>
        <w:spacing w:line="360" w:lineRule="auto"/>
        <w:jc w:val="center"/>
        <w:rPr>
          <w:rFonts w:ascii="Times New Roman" w:hAnsi="Times New Roman"/>
          <w:color w:val="000000"/>
          <w:sz w:val="28"/>
          <w:szCs w:val="28"/>
        </w:rPr>
      </w:pPr>
      <w:r w:rsidRPr="001318AC">
        <w:rPr>
          <w:rFonts w:ascii="Times New Roman" w:hAnsi="Times New Roman"/>
          <w:b/>
          <w:color w:val="000000"/>
          <w:sz w:val="28"/>
          <w:szCs w:val="28"/>
        </w:rPr>
        <w:t>Рис.9 Алгоритм расчета освещения производственного объекта</w:t>
      </w:r>
    </w:p>
    <w:p w:rsidR="008F0851" w:rsidRPr="001318AC" w:rsidRDefault="008F0851" w:rsidP="008F0851">
      <w:pPr>
        <w:pStyle w:val="a6"/>
        <w:spacing w:line="360" w:lineRule="auto"/>
        <w:ind w:firstLine="709"/>
        <w:rPr>
          <w:rFonts w:ascii="Times New Roman" w:hAnsi="Times New Roman"/>
          <w:color w:val="000000"/>
          <w:sz w:val="28"/>
          <w:szCs w:val="28"/>
        </w:rPr>
      </w:pPr>
      <w:r w:rsidRPr="001318AC">
        <w:rPr>
          <w:rFonts w:ascii="Times New Roman" w:hAnsi="Times New Roman"/>
          <w:color w:val="000000"/>
          <w:sz w:val="28"/>
          <w:szCs w:val="28"/>
        </w:rPr>
        <w:t>Условные сокращения и обозначения:</w:t>
      </w:r>
    </w:p>
    <w:p w:rsidR="008F0851" w:rsidRPr="001318AC" w:rsidRDefault="008F0851" w:rsidP="008F0851">
      <w:pPr>
        <w:pStyle w:val="a6"/>
        <w:spacing w:line="360" w:lineRule="auto"/>
        <w:ind w:firstLine="709"/>
        <w:rPr>
          <w:rFonts w:ascii="Times New Roman" w:hAnsi="Times New Roman"/>
          <w:color w:val="000000"/>
          <w:sz w:val="28"/>
          <w:szCs w:val="28"/>
        </w:rPr>
      </w:pPr>
      <w:r w:rsidRPr="001318AC">
        <w:rPr>
          <w:rFonts w:ascii="Times New Roman" w:hAnsi="Times New Roman"/>
          <w:color w:val="000000"/>
          <w:sz w:val="28"/>
          <w:szCs w:val="28"/>
        </w:rPr>
        <w:t>ОУ – осветительная установка;</w:t>
      </w:r>
    </w:p>
    <w:p w:rsidR="008F0851" w:rsidRPr="001318AC" w:rsidRDefault="008F0851" w:rsidP="008F0851">
      <w:pPr>
        <w:pStyle w:val="a6"/>
        <w:spacing w:line="360" w:lineRule="auto"/>
        <w:ind w:firstLine="709"/>
        <w:rPr>
          <w:rFonts w:ascii="Times New Roman" w:hAnsi="Times New Roman"/>
          <w:color w:val="000000"/>
          <w:sz w:val="28"/>
          <w:szCs w:val="28"/>
        </w:rPr>
      </w:pPr>
      <w:r w:rsidRPr="001318AC">
        <w:rPr>
          <w:rFonts w:ascii="Times New Roman" w:hAnsi="Times New Roman"/>
          <w:color w:val="000000"/>
          <w:sz w:val="28"/>
          <w:szCs w:val="28"/>
        </w:rPr>
        <w:t>ОП – осветительный прибор;</w:t>
      </w:r>
    </w:p>
    <w:p w:rsidR="008F0851" w:rsidRPr="001318AC" w:rsidRDefault="008F0851" w:rsidP="008F0851">
      <w:pPr>
        <w:pStyle w:val="a6"/>
        <w:spacing w:line="360" w:lineRule="auto"/>
        <w:ind w:firstLine="709"/>
        <w:rPr>
          <w:rFonts w:ascii="Times New Roman" w:hAnsi="Times New Roman"/>
          <w:color w:val="000000"/>
          <w:sz w:val="28"/>
          <w:szCs w:val="28"/>
        </w:rPr>
      </w:pPr>
      <w:r w:rsidRPr="001318AC">
        <w:rPr>
          <w:rFonts w:ascii="Times New Roman" w:hAnsi="Times New Roman"/>
          <w:color w:val="000000"/>
          <w:sz w:val="28"/>
          <w:szCs w:val="28"/>
        </w:rPr>
        <w:t>ИС – источник света.</w:t>
      </w:r>
    </w:p>
    <w:p w:rsidR="008F0851" w:rsidRPr="001318AC" w:rsidRDefault="008F0851" w:rsidP="008F0851">
      <w:pPr>
        <w:pStyle w:val="a6"/>
        <w:spacing w:line="360" w:lineRule="auto"/>
        <w:ind w:firstLine="709"/>
        <w:rPr>
          <w:rFonts w:ascii="Times New Roman" w:hAnsi="Times New Roman"/>
          <w:color w:val="000000"/>
          <w:sz w:val="28"/>
          <w:szCs w:val="28"/>
        </w:rPr>
      </w:pPr>
      <w:r w:rsidRPr="001318AC">
        <w:rPr>
          <w:rFonts w:ascii="Times New Roman" w:hAnsi="Times New Roman"/>
          <w:color w:val="000000"/>
          <w:sz w:val="28"/>
          <w:szCs w:val="28"/>
          <w:u w:val="single"/>
        </w:rPr>
        <w:t>Определение нормированной освещенности и качественных характеристик ОУ.</w:t>
      </w:r>
      <w:r w:rsidRPr="001318AC">
        <w:rPr>
          <w:rFonts w:ascii="Times New Roman" w:hAnsi="Times New Roman"/>
          <w:color w:val="000000"/>
          <w:sz w:val="28"/>
          <w:szCs w:val="28"/>
        </w:rPr>
        <w:t xml:space="preserve"> Согласно извлечениям из СНиП 23.05-95 «Естественное и искусственное освещение» к экологической лаборатории предъявляют следующие требования:</w:t>
      </w:r>
    </w:p>
    <w:p w:rsidR="008F0851" w:rsidRPr="001318AC" w:rsidRDefault="008F0851" w:rsidP="008F0851">
      <w:pPr>
        <w:pStyle w:val="a6"/>
        <w:numPr>
          <w:ilvl w:val="0"/>
          <w:numId w:val="15"/>
        </w:numPr>
        <w:spacing w:line="360" w:lineRule="auto"/>
        <w:ind w:left="0" w:firstLine="709"/>
        <w:rPr>
          <w:rFonts w:ascii="Times New Roman" w:hAnsi="Times New Roman"/>
          <w:color w:val="000000"/>
          <w:sz w:val="28"/>
          <w:szCs w:val="28"/>
        </w:rPr>
      </w:pPr>
      <w:r w:rsidRPr="001318AC">
        <w:rPr>
          <w:rFonts w:ascii="Times New Roman" w:hAnsi="Times New Roman"/>
          <w:color w:val="000000"/>
          <w:sz w:val="28"/>
          <w:szCs w:val="28"/>
        </w:rPr>
        <w:t>освещение – общее равномерное;</w:t>
      </w:r>
    </w:p>
    <w:p w:rsidR="008F0851" w:rsidRPr="001318AC" w:rsidRDefault="008F0851" w:rsidP="008F0851">
      <w:pPr>
        <w:pStyle w:val="a6"/>
        <w:numPr>
          <w:ilvl w:val="0"/>
          <w:numId w:val="15"/>
        </w:numPr>
        <w:spacing w:line="360" w:lineRule="auto"/>
        <w:ind w:left="0" w:firstLine="709"/>
        <w:rPr>
          <w:rFonts w:ascii="Times New Roman" w:hAnsi="Times New Roman"/>
          <w:color w:val="000000"/>
          <w:sz w:val="28"/>
          <w:szCs w:val="28"/>
        </w:rPr>
      </w:pPr>
      <w:r w:rsidRPr="001318AC">
        <w:rPr>
          <w:rFonts w:ascii="Times New Roman" w:hAnsi="Times New Roman"/>
          <w:color w:val="000000"/>
          <w:sz w:val="28"/>
          <w:szCs w:val="28"/>
        </w:rPr>
        <w:t>нормированная освещенность Е</w:t>
      </w:r>
      <w:r w:rsidRPr="001318AC">
        <w:rPr>
          <w:rFonts w:ascii="Times New Roman" w:hAnsi="Times New Roman"/>
          <w:color w:val="000000"/>
          <w:sz w:val="28"/>
          <w:szCs w:val="28"/>
          <w:vertAlign w:val="subscript"/>
        </w:rPr>
        <w:t>н</w:t>
      </w:r>
      <w:r w:rsidRPr="001318AC">
        <w:rPr>
          <w:rFonts w:ascii="Times New Roman" w:hAnsi="Times New Roman"/>
          <w:color w:val="000000"/>
          <w:sz w:val="28"/>
          <w:szCs w:val="28"/>
        </w:rPr>
        <w:t xml:space="preserve"> = 300 лк;</w:t>
      </w:r>
    </w:p>
    <w:p w:rsidR="008F0851" w:rsidRPr="001318AC" w:rsidRDefault="008F0851" w:rsidP="008F0851">
      <w:pPr>
        <w:pStyle w:val="a6"/>
        <w:numPr>
          <w:ilvl w:val="0"/>
          <w:numId w:val="15"/>
        </w:numPr>
        <w:tabs>
          <w:tab w:val="num" w:pos="1145"/>
        </w:tabs>
        <w:spacing w:line="360" w:lineRule="auto"/>
        <w:ind w:left="0" w:firstLine="709"/>
        <w:rPr>
          <w:rFonts w:ascii="Times New Roman" w:hAnsi="Times New Roman"/>
          <w:color w:val="000000"/>
          <w:sz w:val="28"/>
          <w:szCs w:val="28"/>
        </w:rPr>
      </w:pPr>
      <w:r w:rsidRPr="001318AC">
        <w:rPr>
          <w:rFonts w:ascii="Times New Roman" w:hAnsi="Times New Roman"/>
          <w:color w:val="000000"/>
          <w:sz w:val="28"/>
          <w:szCs w:val="28"/>
        </w:rPr>
        <w:t xml:space="preserve">коэффициент пульсации освещенности </w:t>
      </w:r>
      <w:r w:rsidRPr="001318AC">
        <w:rPr>
          <w:rFonts w:ascii="Times New Roman" w:hAnsi="Times New Roman"/>
          <w:color w:val="000000"/>
          <w:sz w:val="28"/>
          <w:szCs w:val="28"/>
          <w:lang w:val="en-US"/>
        </w:rPr>
        <w:t>k</w:t>
      </w:r>
      <w:r w:rsidRPr="001318AC">
        <w:rPr>
          <w:rFonts w:ascii="Times New Roman" w:hAnsi="Times New Roman"/>
          <w:color w:val="000000"/>
          <w:sz w:val="28"/>
          <w:szCs w:val="28"/>
          <w:vertAlign w:val="subscript"/>
        </w:rPr>
        <w:t>п</w:t>
      </w:r>
      <w:r w:rsidRPr="001318AC">
        <w:rPr>
          <w:rFonts w:ascii="Times New Roman" w:hAnsi="Times New Roman"/>
          <w:color w:val="000000"/>
          <w:sz w:val="28"/>
          <w:szCs w:val="28"/>
        </w:rPr>
        <w:t xml:space="preserve"> = 20%.</w:t>
      </w:r>
    </w:p>
    <w:p w:rsidR="008F0851" w:rsidRPr="001318AC" w:rsidRDefault="008F0851" w:rsidP="008F0851">
      <w:pPr>
        <w:pStyle w:val="a6"/>
        <w:spacing w:line="360" w:lineRule="auto"/>
        <w:ind w:firstLine="709"/>
        <w:rPr>
          <w:rFonts w:ascii="Times New Roman" w:hAnsi="Times New Roman"/>
          <w:color w:val="000000"/>
          <w:sz w:val="28"/>
          <w:szCs w:val="28"/>
        </w:rPr>
      </w:pPr>
      <w:r w:rsidRPr="001318AC">
        <w:rPr>
          <w:rFonts w:ascii="Times New Roman" w:hAnsi="Times New Roman"/>
          <w:color w:val="000000"/>
          <w:sz w:val="28"/>
          <w:szCs w:val="28"/>
          <w:u w:val="single"/>
        </w:rPr>
        <w:t>Выбор системы освещения</w:t>
      </w:r>
      <w:r w:rsidRPr="001318AC">
        <w:rPr>
          <w:rFonts w:ascii="Times New Roman" w:hAnsi="Times New Roman"/>
          <w:color w:val="000000"/>
          <w:sz w:val="28"/>
          <w:szCs w:val="28"/>
        </w:rPr>
        <w:t>. Рекомендуемая равномерная система общего освещения полностью удовлетворяет условиям работы в лаборатории.</w:t>
      </w:r>
    </w:p>
    <w:p w:rsidR="008F0851" w:rsidRPr="001318AC" w:rsidRDefault="008F0851" w:rsidP="008F0851">
      <w:pPr>
        <w:pStyle w:val="a6"/>
        <w:spacing w:line="360" w:lineRule="auto"/>
        <w:ind w:firstLine="709"/>
        <w:rPr>
          <w:rFonts w:ascii="Times New Roman" w:hAnsi="Times New Roman"/>
          <w:color w:val="000000"/>
          <w:sz w:val="28"/>
          <w:szCs w:val="28"/>
        </w:rPr>
      </w:pPr>
      <w:r w:rsidRPr="001318AC">
        <w:rPr>
          <w:rFonts w:ascii="Times New Roman" w:hAnsi="Times New Roman"/>
          <w:color w:val="000000"/>
          <w:sz w:val="28"/>
          <w:szCs w:val="28"/>
          <w:u w:val="single"/>
        </w:rPr>
        <w:t>Выбор типа ОП и ИС.</w:t>
      </w:r>
      <w:r w:rsidRPr="001318AC">
        <w:rPr>
          <w:rFonts w:ascii="Times New Roman" w:hAnsi="Times New Roman"/>
          <w:color w:val="000000"/>
          <w:sz w:val="28"/>
          <w:szCs w:val="28"/>
        </w:rPr>
        <w:t xml:space="preserve"> Для помещения лаборатории с общей системой освещения наиболее рационально будет использовать люминесцентные лампы (ЛЛ) в осветительных приборах (количество ламп - 2 штуки). Световой поток одной лампы равен:</w:t>
      </w:r>
    </w:p>
    <w:p w:rsidR="008F0851" w:rsidRPr="001318AC" w:rsidRDefault="008F0851" w:rsidP="008F0851">
      <w:pPr>
        <w:pStyle w:val="a6"/>
        <w:spacing w:line="360" w:lineRule="auto"/>
        <w:jc w:val="center"/>
        <w:rPr>
          <w:rFonts w:ascii="Times New Roman" w:hAnsi="Times New Roman"/>
          <w:color w:val="000000"/>
          <w:sz w:val="28"/>
          <w:szCs w:val="28"/>
        </w:rPr>
      </w:pPr>
      <w:r w:rsidRPr="001318AC">
        <w:rPr>
          <w:rFonts w:ascii="Times New Roman" w:hAnsi="Times New Roman"/>
          <w:color w:val="000000"/>
          <w:position w:val="-28"/>
          <w:sz w:val="28"/>
          <w:szCs w:val="28"/>
        </w:rPr>
        <w:object w:dxaOrig="1600" w:dyaOrig="680">
          <v:shape id="_x0000_i1044" type="#_x0000_t75" style="width:126pt;height:52.5pt" o:ole="">
            <v:imagedata r:id="rId33" o:title=""/>
          </v:shape>
          <o:OLEObject Type="Embed" ProgID="Equation.3" ShapeID="_x0000_i1044" DrawAspect="Content" ObjectID="_1460951235" r:id="rId34"/>
        </w:object>
      </w:r>
      <w:r w:rsidRPr="001318AC">
        <w:rPr>
          <w:rFonts w:ascii="Times New Roman" w:hAnsi="Times New Roman"/>
          <w:color w:val="000000"/>
          <w:sz w:val="28"/>
          <w:szCs w:val="28"/>
        </w:rPr>
        <w:t>, где</w:t>
      </w:r>
    </w:p>
    <w:p w:rsidR="008F0851" w:rsidRPr="001318AC" w:rsidRDefault="008F0851" w:rsidP="008F0851">
      <w:pPr>
        <w:spacing w:line="360" w:lineRule="auto"/>
        <w:ind w:firstLine="709"/>
        <w:jc w:val="both"/>
        <w:rPr>
          <w:color w:val="000000"/>
        </w:rPr>
      </w:pPr>
      <w:r w:rsidRPr="001318AC">
        <w:rPr>
          <w:color w:val="000000"/>
        </w:rPr>
        <w:t>Ф – световой поток ИС, лм;</w:t>
      </w:r>
    </w:p>
    <w:p w:rsidR="008F0851" w:rsidRPr="001318AC" w:rsidRDefault="008F0851" w:rsidP="008F0851">
      <w:pPr>
        <w:spacing w:line="360" w:lineRule="auto"/>
        <w:ind w:firstLine="709"/>
        <w:jc w:val="both"/>
        <w:rPr>
          <w:color w:val="000000"/>
        </w:rPr>
      </w:pPr>
      <w:r w:rsidRPr="001318AC">
        <w:rPr>
          <w:color w:val="000000"/>
        </w:rPr>
        <w:t>Е</w:t>
      </w:r>
      <w:r w:rsidRPr="001318AC">
        <w:rPr>
          <w:color w:val="000000"/>
          <w:vertAlign w:val="subscript"/>
        </w:rPr>
        <w:t>н</w:t>
      </w:r>
      <w:r w:rsidRPr="001318AC">
        <w:rPr>
          <w:color w:val="000000"/>
        </w:rPr>
        <w:t xml:space="preserve"> – нормированная освещенность, лк (Е</w:t>
      </w:r>
      <w:r w:rsidRPr="001318AC">
        <w:rPr>
          <w:color w:val="000000"/>
          <w:vertAlign w:val="subscript"/>
        </w:rPr>
        <w:t>н</w:t>
      </w:r>
      <w:r w:rsidRPr="001318AC">
        <w:rPr>
          <w:color w:val="000000"/>
        </w:rPr>
        <w:t xml:space="preserve"> = 300лк);</w:t>
      </w:r>
    </w:p>
    <w:p w:rsidR="008F0851" w:rsidRPr="001318AC" w:rsidRDefault="008F0851" w:rsidP="008F0851">
      <w:pPr>
        <w:spacing w:line="360" w:lineRule="auto"/>
        <w:ind w:firstLine="709"/>
        <w:jc w:val="both"/>
        <w:rPr>
          <w:color w:val="000000"/>
        </w:rPr>
      </w:pPr>
      <w:r w:rsidRPr="001318AC">
        <w:rPr>
          <w:color w:val="000000"/>
          <w:lang w:val="en-US"/>
        </w:rPr>
        <w:t>S</w:t>
      </w:r>
      <w:r w:rsidRPr="001318AC">
        <w:rPr>
          <w:color w:val="000000"/>
        </w:rPr>
        <w:t xml:space="preserve"> – освещаемая площадь, м</w:t>
      </w:r>
      <w:r w:rsidRPr="001318AC">
        <w:rPr>
          <w:color w:val="000000"/>
          <w:vertAlign w:val="superscript"/>
        </w:rPr>
        <w:t>2</w:t>
      </w:r>
      <w:r w:rsidRPr="001318AC">
        <w:rPr>
          <w:color w:val="000000"/>
        </w:rPr>
        <w:t>;</w:t>
      </w:r>
    </w:p>
    <w:p w:rsidR="008F0851" w:rsidRPr="001318AC" w:rsidRDefault="008F0851" w:rsidP="008F0851">
      <w:pPr>
        <w:spacing w:line="360" w:lineRule="auto"/>
        <w:ind w:firstLine="709"/>
        <w:jc w:val="both"/>
        <w:rPr>
          <w:color w:val="000000"/>
        </w:rPr>
      </w:pPr>
      <w:r w:rsidRPr="001318AC">
        <w:rPr>
          <w:color w:val="000000"/>
          <w:lang w:val="en-US"/>
        </w:rPr>
        <w:t>z</w:t>
      </w:r>
      <w:r w:rsidRPr="001318AC">
        <w:rPr>
          <w:color w:val="000000"/>
        </w:rPr>
        <w:t xml:space="preserve"> – коэффициент отношения средней освещенности к минимальной (</w:t>
      </w:r>
      <w:r w:rsidRPr="001318AC">
        <w:rPr>
          <w:color w:val="000000"/>
          <w:lang w:val="en-US"/>
        </w:rPr>
        <w:t>z</w:t>
      </w:r>
      <w:r w:rsidRPr="001318AC">
        <w:rPr>
          <w:color w:val="000000"/>
        </w:rPr>
        <w:t xml:space="preserve"> = 1,1 для люминесцентных ламп);</w:t>
      </w:r>
    </w:p>
    <w:p w:rsidR="008F0851" w:rsidRPr="001318AC" w:rsidRDefault="008F0851" w:rsidP="008F0851">
      <w:pPr>
        <w:spacing w:line="360" w:lineRule="auto"/>
        <w:ind w:firstLine="709"/>
        <w:jc w:val="both"/>
        <w:rPr>
          <w:color w:val="000000"/>
        </w:rPr>
      </w:pPr>
      <w:r w:rsidRPr="001318AC">
        <w:rPr>
          <w:color w:val="000000"/>
          <w:lang w:val="en-US"/>
        </w:rPr>
        <w:t>k</w:t>
      </w:r>
      <w:r w:rsidRPr="001318AC">
        <w:rPr>
          <w:color w:val="000000"/>
        </w:rPr>
        <w:t xml:space="preserve"> – коэффициент запаса, учитывающий старение ИС и загрязнение ОП и ИС (для производственных помещений (с содержанием пыли, дыма и копоти менее 1 мг/м</w:t>
      </w:r>
      <w:r w:rsidRPr="001318AC">
        <w:rPr>
          <w:color w:val="000000"/>
          <w:vertAlign w:val="superscript"/>
        </w:rPr>
        <w:t>3</w:t>
      </w:r>
      <w:r w:rsidRPr="001318AC">
        <w:rPr>
          <w:color w:val="000000"/>
        </w:rPr>
        <w:t>) с газоразрядными лампами принимается 1,5 );</w:t>
      </w:r>
    </w:p>
    <w:p w:rsidR="008F0851" w:rsidRPr="001318AC" w:rsidRDefault="008F0851" w:rsidP="008F0851">
      <w:pPr>
        <w:spacing w:line="360" w:lineRule="auto"/>
        <w:ind w:firstLine="709"/>
        <w:jc w:val="both"/>
        <w:rPr>
          <w:color w:val="000000"/>
        </w:rPr>
      </w:pPr>
      <w:r w:rsidRPr="001318AC">
        <w:rPr>
          <w:color w:val="000000"/>
          <w:lang w:val="en-US"/>
        </w:rPr>
        <w:t>N</w:t>
      </w:r>
      <w:r w:rsidRPr="001318AC">
        <w:rPr>
          <w:color w:val="000000"/>
        </w:rPr>
        <w:t xml:space="preserve"> – количество ОП, которое намечается до расчета, исходя из габаритов помещения, шт.</w:t>
      </w:r>
    </w:p>
    <w:p w:rsidR="008F0851" w:rsidRPr="001318AC" w:rsidRDefault="008F0851" w:rsidP="008F0851">
      <w:pPr>
        <w:spacing w:line="360" w:lineRule="auto"/>
        <w:ind w:firstLine="709"/>
        <w:jc w:val="both"/>
        <w:rPr>
          <w:color w:val="000000"/>
        </w:rPr>
      </w:pPr>
      <w:r w:rsidRPr="001318AC">
        <w:rPr>
          <w:color w:val="000000"/>
          <w:lang w:val="en-US"/>
        </w:rPr>
        <w:t>n</w:t>
      </w:r>
      <w:r w:rsidRPr="001318AC">
        <w:rPr>
          <w:color w:val="000000"/>
        </w:rPr>
        <w:t xml:space="preserve"> – число ИС в ОП, шт.</w:t>
      </w:r>
    </w:p>
    <w:p w:rsidR="008F0851" w:rsidRPr="001318AC" w:rsidRDefault="008F0851" w:rsidP="008F0851">
      <w:pPr>
        <w:spacing w:line="360" w:lineRule="auto"/>
        <w:ind w:firstLine="709"/>
        <w:jc w:val="both"/>
        <w:rPr>
          <w:color w:val="000000"/>
        </w:rPr>
      </w:pPr>
      <w:r w:rsidRPr="001318AC">
        <w:rPr>
          <w:color w:val="000000"/>
          <w:lang w:val="en-US"/>
        </w:rPr>
        <w:t>η</w:t>
      </w:r>
      <w:r w:rsidRPr="001318AC">
        <w:rPr>
          <w:color w:val="000000"/>
        </w:rPr>
        <w:t xml:space="preserve"> – коэффициент использования светового потока, определяется в зависимости то индекса помещения.</w:t>
      </w:r>
    </w:p>
    <w:p w:rsidR="008F0851" w:rsidRPr="001318AC" w:rsidRDefault="008F0851" w:rsidP="008F0851">
      <w:pPr>
        <w:spacing w:line="360" w:lineRule="auto"/>
        <w:ind w:firstLine="709"/>
        <w:jc w:val="both"/>
        <w:rPr>
          <w:color w:val="000000"/>
        </w:rPr>
      </w:pPr>
    </w:p>
    <w:p w:rsidR="008F0851" w:rsidRPr="001318AC" w:rsidRDefault="008F0851" w:rsidP="008F0851">
      <w:pPr>
        <w:spacing w:line="360" w:lineRule="auto"/>
        <w:ind w:firstLine="709"/>
        <w:jc w:val="both"/>
        <w:rPr>
          <w:color w:val="000000"/>
        </w:rPr>
      </w:pPr>
      <w:r w:rsidRPr="001318AC">
        <w:rPr>
          <w:color w:val="000000"/>
        </w:rPr>
        <w:t>Индекс помещения определяется по формуле:</w:t>
      </w:r>
    </w:p>
    <w:p w:rsidR="008F0851" w:rsidRPr="001318AC" w:rsidRDefault="008F0851" w:rsidP="008F0851">
      <w:pPr>
        <w:spacing w:line="360" w:lineRule="auto"/>
        <w:jc w:val="center"/>
        <w:rPr>
          <w:color w:val="000000"/>
        </w:rPr>
      </w:pPr>
      <w:r w:rsidRPr="001318AC">
        <w:rPr>
          <w:color w:val="000000"/>
          <w:position w:val="-28"/>
        </w:rPr>
        <w:object w:dxaOrig="1400" w:dyaOrig="660">
          <v:shape id="_x0000_i1045" type="#_x0000_t75" style="width:84pt;height:45pt" o:ole="">
            <v:imagedata r:id="rId35" o:title=""/>
          </v:shape>
          <o:OLEObject Type="Embed" ProgID="Equation.3" ShapeID="_x0000_i1045" DrawAspect="Content" ObjectID="_1460951236" r:id="rId36"/>
        </w:object>
      </w:r>
      <w:r w:rsidRPr="001318AC">
        <w:rPr>
          <w:color w:val="000000"/>
        </w:rPr>
        <w:t>, где</w:t>
      </w:r>
    </w:p>
    <w:p w:rsidR="008F0851" w:rsidRPr="001318AC" w:rsidRDefault="008F0851" w:rsidP="008F0851">
      <w:pPr>
        <w:pStyle w:val="aa"/>
        <w:spacing w:after="0" w:line="360" w:lineRule="auto"/>
        <w:ind w:firstLine="709"/>
        <w:jc w:val="both"/>
        <w:rPr>
          <w:bCs/>
          <w:color w:val="000000"/>
          <w:sz w:val="28"/>
          <w:szCs w:val="28"/>
        </w:rPr>
      </w:pPr>
      <w:r w:rsidRPr="001318AC">
        <w:rPr>
          <w:bCs/>
          <w:color w:val="000000"/>
          <w:sz w:val="28"/>
          <w:szCs w:val="28"/>
        </w:rPr>
        <w:t xml:space="preserve">h – высота подвеса ОП над рабочей поверхностью, м (h = </w:t>
      </w:r>
      <w:smartTag w:uri="urn:schemas-microsoft-com:office:smarttags" w:element="metricconverter">
        <w:smartTagPr>
          <w:attr w:name="ProductID" w:val="2 м"/>
        </w:smartTagPr>
        <w:r w:rsidRPr="001318AC">
          <w:rPr>
            <w:bCs/>
            <w:color w:val="000000"/>
            <w:sz w:val="28"/>
            <w:szCs w:val="28"/>
          </w:rPr>
          <w:t>2 м</w:t>
        </w:r>
      </w:smartTag>
      <w:r w:rsidRPr="001318AC">
        <w:rPr>
          <w:bCs/>
          <w:color w:val="000000"/>
          <w:sz w:val="28"/>
          <w:szCs w:val="28"/>
        </w:rPr>
        <w:t>)</w:t>
      </w:r>
    </w:p>
    <w:p w:rsidR="008F0851" w:rsidRPr="001318AC" w:rsidRDefault="008F0851" w:rsidP="008F0851">
      <w:pPr>
        <w:pStyle w:val="a6"/>
        <w:spacing w:line="360" w:lineRule="auto"/>
        <w:ind w:firstLine="709"/>
        <w:rPr>
          <w:rFonts w:ascii="Times New Roman" w:hAnsi="Times New Roman"/>
          <w:sz w:val="28"/>
          <w:szCs w:val="28"/>
        </w:rPr>
      </w:pPr>
      <w:r w:rsidRPr="001318AC">
        <w:rPr>
          <w:rFonts w:ascii="Times New Roman" w:hAnsi="Times New Roman"/>
          <w:sz w:val="28"/>
          <w:szCs w:val="28"/>
          <w:lang w:val="en-US"/>
        </w:rPr>
        <w:t>A</w:t>
      </w:r>
      <w:r w:rsidRPr="001318AC">
        <w:rPr>
          <w:rFonts w:ascii="Times New Roman" w:hAnsi="Times New Roman"/>
          <w:sz w:val="28"/>
          <w:szCs w:val="28"/>
        </w:rPr>
        <w:t xml:space="preserve"> и В –длина и ширина лаборатории, м (А=7 м, В= </w:t>
      </w:r>
      <w:smartTag w:uri="urn:schemas-microsoft-com:office:smarttags" w:element="metricconverter">
        <w:smartTagPr>
          <w:attr w:name="ProductID" w:val="4 м"/>
        </w:smartTagPr>
        <w:r w:rsidRPr="001318AC">
          <w:rPr>
            <w:rFonts w:ascii="Times New Roman" w:hAnsi="Times New Roman"/>
            <w:sz w:val="28"/>
            <w:szCs w:val="28"/>
          </w:rPr>
          <w:t>4 м</w:t>
        </w:r>
      </w:smartTag>
      <w:r w:rsidRPr="001318AC">
        <w:rPr>
          <w:rFonts w:ascii="Times New Roman" w:hAnsi="Times New Roman"/>
          <w:sz w:val="28"/>
          <w:szCs w:val="28"/>
        </w:rPr>
        <w:t>).</w:t>
      </w:r>
    </w:p>
    <w:p w:rsidR="008F0851" w:rsidRPr="001318AC" w:rsidRDefault="008F0851" w:rsidP="008F0851">
      <w:pPr>
        <w:pStyle w:val="a6"/>
        <w:spacing w:line="360" w:lineRule="auto"/>
        <w:jc w:val="center"/>
        <w:rPr>
          <w:rFonts w:ascii="Times New Roman" w:hAnsi="Times New Roman"/>
          <w:sz w:val="28"/>
          <w:szCs w:val="28"/>
        </w:rPr>
      </w:pPr>
      <w:r w:rsidRPr="001318AC">
        <w:rPr>
          <w:rFonts w:ascii="Times New Roman" w:hAnsi="Times New Roman"/>
          <w:position w:val="-28"/>
          <w:sz w:val="28"/>
          <w:szCs w:val="28"/>
        </w:rPr>
        <w:object w:dxaOrig="1939" w:dyaOrig="660">
          <v:shape id="_x0000_i1046" type="#_x0000_t75" style="width:114pt;height:42.75pt" o:ole="">
            <v:imagedata r:id="rId37" o:title=""/>
          </v:shape>
          <o:OLEObject Type="Embed" ProgID="Equation.3" ShapeID="_x0000_i1046" DrawAspect="Content" ObjectID="_1460951237" r:id="rId38"/>
        </w:object>
      </w:r>
    </w:p>
    <w:p w:rsidR="008F0851" w:rsidRPr="001318AC" w:rsidRDefault="008F0851" w:rsidP="008F0851">
      <w:pPr>
        <w:pStyle w:val="a6"/>
        <w:spacing w:line="360" w:lineRule="auto"/>
        <w:ind w:firstLine="709"/>
        <w:rPr>
          <w:rFonts w:ascii="Times New Roman" w:hAnsi="Times New Roman"/>
          <w:color w:val="000000"/>
          <w:sz w:val="28"/>
          <w:szCs w:val="28"/>
        </w:rPr>
      </w:pPr>
      <w:r w:rsidRPr="001318AC">
        <w:rPr>
          <w:rFonts w:ascii="Times New Roman" w:hAnsi="Times New Roman"/>
          <w:sz w:val="28"/>
          <w:szCs w:val="28"/>
        </w:rPr>
        <w:t>По таблице для помещения с индексом 1,25 определяем коэффициент использования светового потока, который будет равен η = 0,47.</w:t>
      </w:r>
    </w:p>
    <w:p w:rsidR="008F0851" w:rsidRPr="001318AC" w:rsidRDefault="008F0851" w:rsidP="008F0851">
      <w:pPr>
        <w:spacing w:line="360" w:lineRule="auto"/>
        <w:ind w:firstLine="709"/>
        <w:jc w:val="both"/>
        <w:rPr>
          <w:color w:val="000000"/>
        </w:rPr>
      </w:pPr>
      <w:r w:rsidRPr="001318AC">
        <w:rPr>
          <w:color w:val="000000"/>
        </w:rPr>
        <w:t xml:space="preserve">На </w:t>
      </w:r>
      <w:smartTag w:uri="urn:schemas-microsoft-com:office:smarttags" w:element="metricconverter">
        <w:smartTagPr>
          <w:attr w:name="ProductID" w:val="1 м2"/>
        </w:smartTagPr>
        <w:r w:rsidRPr="001318AC">
          <w:rPr>
            <w:color w:val="000000"/>
          </w:rPr>
          <w:t>1 м</w:t>
        </w:r>
        <w:r w:rsidRPr="001318AC">
          <w:rPr>
            <w:color w:val="000000"/>
            <w:vertAlign w:val="superscript"/>
          </w:rPr>
          <w:t>2</w:t>
        </w:r>
      </w:smartTag>
      <w:r w:rsidRPr="001318AC">
        <w:rPr>
          <w:color w:val="000000"/>
        </w:rPr>
        <w:t xml:space="preserve"> требуется ИС с мощностью 35 Вт, так как площадь лаборатории составляет </w:t>
      </w:r>
      <w:smartTag w:uri="urn:schemas-microsoft-com:office:smarttags" w:element="metricconverter">
        <w:smartTagPr>
          <w:attr w:name="ProductID" w:val="28 м2"/>
        </w:smartTagPr>
        <w:r w:rsidRPr="001318AC">
          <w:rPr>
            <w:color w:val="000000"/>
          </w:rPr>
          <w:t>28 м</w:t>
        </w:r>
        <w:r w:rsidRPr="001318AC">
          <w:rPr>
            <w:color w:val="000000"/>
            <w:vertAlign w:val="superscript"/>
          </w:rPr>
          <w:t>2</w:t>
        </w:r>
      </w:smartTag>
      <w:r w:rsidRPr="001318AC">
        <w:rPr>
          <w:color w:val="000000"/>
        </w:rPr>
        <w:t>, то требуется 8 ОП с количеством ламп – 2 штуки.</w:t>
      </w:r>
    </w:p>
    <w:p w:rsidR="008F0851" w:rsidRPr="001318AC" w:rsidRDefault="008F0851" w:rsidP="008F0851">
      <w:pPr>
        <w:pStyle w:val="a6"/>
        <w:spacing w:line="360" w:lineRule="auto"/>
        <w:ind w:firstLine="709"/>
        <w:rPr>
          <w:rFonts w:ascii="Times New Roman" w:hAnsi="Times New Roman"/>
          <w:color w:val="000000"/>
          <w:sz w:val="28"/>
          <w:szCs w:val="28"/>
        </w:rPr>
      </w:pPr>
      <w:r w:rsidRPr="001318AC">
        <w:rPr>
          <w:rFonts w:ascii="Times New Roman" w:hAnsi="Times New Roman"/>
          <w:color w:val="000000"/>
          <w:sz w:val="28"/>
          <w:szCs w:val="28"/>
        </w:rPr>
        <w:t>Теперь мы можем определить световой поток источника света:</w:t>
      </w:r>
    </w:p>
    <w:p w:rsidR="008F0851" w:rsidRPr="001318AC" w:rsidRDefault="008F0851" w:rsidP="008F0851">
      <w:pPr>
        <w:pStyle w:val="a6"/>
        <w:spacing w:line="360" w:lineRule="auto"/>
        <w:jc w:val="center"/>
        <w:rPr>
          <w:rFonts w:ascii="Times New Roman" w:hAnsi="Times New Roman"/>
          <w:color w:val="000000"/>
          <w:sz w:val="28"/>
          <w:szCs w:val="28"/>
        </w:rPr>
      </w:pPr>
      <w:r w:rsidRPr="001318AC">
        <w:rPr>
          <w:rFonts w:ascii="Times New Roman" w:hAnsi="Times New Roman"/>
          <w:color w:val="000000"/>
          <w:position w:val="-28"/>
          <w:sz w:val="28"/>
          <w:szCs w:val="28"/>
        </w:rPr>
        <w:object w:dxaOrig="2920" w:dyaOrig="660">
          <v:shape id="_x0000_i1047" type="#_x0000_t75" style="width:201pt;height:42.75pt" o:ole="">
            <v:imagedata r:id="rId39" o:title=""/>
          </v:shape>
          <o:OLEObject Type="Embed" ProgID="Equation.3" ShapeID="_x0000_i1047" DrawAspect="Content" ObjectID="_1460951238" r:id="rId40"/>
        </w:object>
      </w:r>
    </w:p>
    <w:p w:rsidR="008F0851" w:rsidRPr="001318AC" w:rsidRDefault="008F0851" w:rsidP="008F0851">
      <w:pPr>
        <w:spacing w:line="360" w:lineRule="auto"/>
        <w:ind w:firstLine="709"/>
        <w:jc w:val="both"/>
        <w:rPr>
          <w:color w:val="000000"/>
        </w:rPr>
      </w:pPr>
      <w:r w:rsidRPr="001318AC">
        <w:rPr>
          <w:color w:val="000000"/>
        </w:rPr>
        <w:t>В лаборатории находится 12 ОП с количеством ламп – 2 штуки:</w:t>
      </w:r>
    </w:p>
    <w:p w:rsidR="008F0851" w:rsidRPr="001318AC" w:rsidRDefault="008F0851" w:rsidP="008F0851">
      <w:pPr>
        <w:pStyle w:val="a6"/>
        <w:spacing w:line="360" w:lineRule="auto"/>
        <w:jc w:val="center"/>
        <w:rPr>
          <w:rFonts w:ascii="Times New Roman" w:hAnsi="Times New Roman"/>
          <w:color w:val="000000"/>
          <w:sz w:val="28"/>
          <w:szCs w:val="28"/>
        </w:rPr>
      </w:pPr>
      <w:r w:rsidRPr="001318AC">
        <w:rPr>
          <w:rFonts w:ascii="Times New Roman" w:hAnsi="Times New Roman"/>
          <w:color w:val="000000"/>
          <w:position w:val="-28"/>
          <w:sz w:val="28"/>
          <w:szCs w:val="28"/>
        </w:rPr>
        <w:object w:dxaOrig="2920" w:dyaOrig="660">
          <v:shape id="_x0000_i1048" type="#_x0000_t75" style="width:201pt;height:42.75pt" o:ole="">
            <v:imagedata r:id="rId41" o:title=""/>
          </v:shape>
          <o:OLEObject Type="Embed" ProgID="Equation.3" ShapeID="_x0000_i1048" DrawAspect="Content" ObjectID="_1460951239" r:id="rId42"/>
        </w:object>
      </w:r>
    </w:p>
    <w:p w:rsidR="008F0851" w:rsidRPr="001318AC" w:rsidRDefault="008F0851" w:rsidP="008F0851">
      <w:pPr>
        <w:pStyle w:val="3"/>
        <w:spacing w:line="360" w:lineRule="auto"/>
        <w:ind w:firstLine="709"/>
        <w:jc w:val="both"/>
        <w:rPr>
          <w:rFonts w:ascii="Times New Roman" w:hAnsi="Times New Roman"/>
          <w:b w:val="0"/>
          <w:bCs/>
          <w:color w:val="000000"/>
          <w:sz w:val="28"/>
          <w:szCs w:val="28"/>
        </w:rPr>
      </w:pPr>
      <w:r w:rsidRPr="001318AC">
        <w:rPr>
          <w:rFonts w:ascii="Times New Roman" w:hAnsi="Times New Roman"/>
          <w:b w:val="0"/>
          <w:bCs/>
          <w:color w:val="000000"/>
          <w:sz w:val="28"/>
          <w:szCs w:val="28"/>
        </w:rPr>
        <w:t xml:space="preserve">По расчетному световому потоку с учетом допустимого отклонения (+20%) по справочной литературе </w:t>
      </w:r>
      <w:r w:rsidRPr="001318AC">
        <w:rPr>
          <w:rFonts w:ascii="Times New Roman" w:hAnsi="Times New Roman"/>
          <w:b w:val="0"/>
          <w:sz w:val="28"/>
          <w:szCs w:val="28"/>
        </w:rPr>
        <w:t>[</w:t>
      </w:r>
      <w:r w:rsidR="001318AC" w:rsidRPr="001318AC">
        <w:rPr>
          <w:rFonts w:ascii="Times New Roman" w:hAnsi="Times New Roman"/>
          <w:b w:val="0"/>
          <w:sz w:val="28"/>
          <w:szCs w:val="28"/>
        </w:rPr>
        <w:t>33</w:t>
      </w:r>
      <w:r w:rsidRPr="001318AC">
        <w:rPr>
          <w:rFonts w:ascii="Times New Roman" w:hAnsi="Times New Roman"/>
          <w:b w:val="0"/>
          <w:sz w:val="28"/>
          <w:szCs w:val="28"/>
        </w:rPr>
        <w:t>]</w:t>
      </w:r>
      <w:r w:rsidRPr="001318AC">
        <w:rPr>
          <w:rFonts w:ascii="Times New Roman" w:hAnsi="Times New Roman"/>
          <w:b w:val="0"/>
          <w:bCs/>
          <w:color w:val="000000"/>
          <w:sz w:val="28"/>
          <w:szCs w:val="28"/>
        </w:rPr>
        <w:t xml:space="preserve"> по</w:t>
      </w:r>
      <w:r w:rsidR="001318AC" w:rsidRPr="001318AC">
        <w:rPr>
          <w:rFonts w:ascii="Times New Roman" w:hAnsi="Times New Roman"/>
          <w:b w:val="0"/>
          <w:bCs/>
          <w:color w:val="000000"/>
          <w:sz w:val="28"/>
          <w:szCs w:val="28"/>
        </w:rPr>
        <w:t>дбираем типовой источник света -</w:t>
      </w:r>
      <w:r w:rsidRPr="001318AC">
        <w:rPr>
          <w:rFonts w:ascii="Times New Roman" w:hAnsi="Times New Roman"/>
          <w:b w:val="0"/>
          <w:bCs/>
          <w:color w:val="000000"/>
          <w:sz w:val="28"/>
          <w:szCs w:val="28"/>
        </w:rPr>
        <w:t xml:space="preserve"> люминесцентные лампы в осветительных приборах, тип люминесцентных ламп </w:t>
      </w:r>
      <w:r w:rsidR="001318AC" w:rsidRPr="001318AC">
        <w:rPr>
          <w:rFonts w:ascii="Times New Roman" w:hAnsi="Times New Roman"/>
          <w:b w:val="0"/>
          <w:bCs/>
          <w:color w:val="000000"/>
          <w:sz w:val="28"/>
          <w:szCs w:val="28"/>
        </w:rPr>
        <w:t>-</w:t>
      </w:r>
      <w:r w:rsidRPr="001318AC">
        <w:rPr>
          <w:rFonts w:ascii="Times New Roman" w:hAnsi="Times New Roman"/>
          <w:b w:val="0"/>
          <w:bCs/>
          <w:color w:val="000000"/>
          <w:sz w:val="28"/>
          <w:szCs w:val="28"/>
        </w:rPr>
        <w:t xml:space="preserve"> ЛДЦ (световой поток одной лампы – 2200 лм).</w:t>
      </w:r>
    </w:p>
    <w:p w:rsidR="008F0851" w:rsidRPr="001318AC" w:rsidRDefault="008F0851" w:rsidP="008F0851">
      <w:pPr>
        <w:pStyle w:val="a6"/>
        <w:spacing w:line="360" w:lineRule="auto"/>
        <w:ind w:firstLine="709"/>
        <w:rPr>
          <w:rFonts w:ascii="Times New Roman" w:hAnsi="Times New Roman"/>
          <w:color w:val="000000"/>
          <w:sz w:val="28"/>
          <w:szCs w:val="28"/>
        </w:rPr>
      </w:pPr>
      <w:r w:rsidRPr="001318AC">
        <w:rPr>
          <w:rFonts w:ascii="Times New Roman" w:hAnsi="Times New Roman"/>
          <w:color w:val="000000"/>
          <w:sz w:val="28"/>
          <w:szCs w:val="28"/>
        </w:rPr>
        <w:t>Теперь, когда определены основные условия освещения, можно приступать к определению количества ОП:</w:t>
      </w:r>
    </w:p>
    <w:p w:rsidR="008F0851" w:rsidRPr="001318AC" w:rsidRDefault="008F0851" w:rsidP="008F0851">
      <w:pPr>
        <w:pStyle w:val="a6"/>
        <w:spacing w:line="360" w:lineRule="auto"/>
        <w:jc w:val="center"/>
        <w:rPr>
          <w:rFonts w:ascii="Times New Roman" w:hAnsi="Times New Roman"/>
          <w:color w:val="000000"/>
          <w:sz w:val="28"/>
          <w:szCs w:val="28"/>
        </w:rPr>
      </w:pPr>
      <w:r w:rsidRPr="001318AC">
        <w:rPr>
          <w:rFonts w:ascii="Times New Roman" w:hAnsi="Times New Roman"/>
          <w:color w:val="000000"/>
          <w:position w:val="-28"/>
          <w:sz w:val="28"/>
          <w:szCs w:val="28"/>
        </w:rPr>
        <w:object w:dxaOrig="3739" w:dyaOrig="680">
          <v:shape id="_x0000_i1049" type="#_x0000_t75" style="width:231pt;height:48pt" o:ole="">
            <v:imagedata r:id="rId43" o:title=""/>
          </v:shape>
          <o:OLEObject Type="Embed" ProgID="Equation.3" ShapeID="_x0000_i1049" DrawAspect="Content" ObjectID="_1460951240" r:id="rId44"/>
        </w:object>
      </w:r>
    </w:p>
    <w:p w:rsidR="008F0851" w:rsidRPr="001318AC" w:rsidRDefault="008F0851" w:rsidP="008F0851">
      <w:pPr>
        <w:spacing w:line="360" w:lineRule="auto"/>
        <w:ind w:firstLine="709"/>
        <w:jc w:val="both"/>
        <w:rPr>
          <w:color w:val="000000"/>
        </w:rPr>
      </w:pPr>
      <w:r w:rsidRPr="001318AC">
        <w:rPr>
          <w:b/>
          <w:color w:val="000000"/>
        </w:rPr>
        <w:t>Вывод:</w:t>
      </w:r>
      <w:r w:rsidRPr="001318AC">
        <w:rPr>
          <w:color w:val="000000"/>
        </w:rPr>
        <w:t xml:space="preserve"> для искусственного освещения лаборатории площадью </w:t>
      </w:r>
      <w:smartTag w:uri="urn:schemas-microsoft-com:office:smarttags" w:element="metricconverter">
        <w:smartTagPr>
          <w:attr w:name="ProductID" w:val="28 м2"/>
        </w:smartTagPr>
        <w:r w:rsidRPr="001318AC">
          <w:rPr>
            <w:color w:val="000000"/>
          </w:rPr>
          <w:t>28 м</w:t>
        </w:r>
        <w:r w:rsidRPr="001318AC">
          <w:rPr>
            <w:color w:val="000000"/>
            <w:vertAlign w:val="superscript"/>
          </w:rPr>
          <w:t>2</w:t>
        </w:r>
      </w:smartTag>
      <w:r w:rsidRPr="001318AC">
        <w:rPr>
          <w:color w:val="000000"/>
        </w:rPr>
        <w:t xml:space="preserve"> необходимо 7 осветительных приборов с двумя источниками света типа ЛДЦ (световой поток  - 2200лм) в каждом.</w:t>
      </w:r>
    </w:p>
    <w:p w:rsidR="001318AC" w:rsidRDefault="008F0851" w:rsidP="001318AC">
      <w:pPr>
        <w:spacing w:line="360" w:lineRule="auto"/>
        <w:jc w:val="center"/>
        <w:rPr>
          <w:b/>
        </w:rPr>
      </w:pPr>
      <w:r w:rsidRPr="001318AC">
        <w:rPr>
          <w:color w:val="000000"/>
        </w:rPr>
        <w:br w:type="page"/>
      </w:r>
      <w:r w:rsidR="001318AC">
        <w:rPr>
          <w:b/>
        </w:rPr>
        <w:t>Глава 7. Безопасность жизнедеятельности в чрезвычайных ситуациях</w:t>
      </w:r>
    </w:p>
    <w:p w:rsidR="001318AC" w:rsidRDefault="001318AC" w:rsidP="001318AC">
      <w:pPr>
        <w:spacing w:line="360" w:lineRule="auto"/>
        <w:jc w:val="center"/>
        <w:rPr>
          <w:b/>
        </w:rPr>
      </w:pPr>
      <w:r>
        <w:rPr>
          <w:b/>
        </w:rPr>
        <w:t>7.1 Обеспечение безопасности железнодорожных путей и ликвидация аварийных ситуаций при перевозке опасных грузов (ОГ)</w:t>
      </w:r>
    </w:p>
    <w:p w:rsidR="001318AC" w:rsidRDefault="001318AC" w:rsidP="001318AC">
      <w:pPr>
        <w:spacing w:line="360" w:lineRule="auto"/>
        <w:ind w:firstLine="709"/>
        <w:jc w:val="both"/>
      </w:pPr>
      <w:r>
        <w:t>На железнодорожной станции Пискаревка производится формирование и расформирование составов из вагонов-цистерн, перевозимых хлор (</w:t>
      </w:r>
      <w:r>
        <w:rPr>
          <w:lang w:val="en-US"/>
        </w:rPr>
        <w:t>Cl</w:t>
      </w:r>
      <w:r w:rsidRPr="007D687C">
        <w:rPr>
          <w:vertAlign w:val="subscript"/>
        </w:rPr>
        <w:t>2</w:t>
      </w:r>
      <w:r w:rsidRPr="007D687C">
        <w:t>)</w:t>
      </w:r>
      <w:r>
        <w:t>.</w:t>
      </w:r>
    </w:p>
    <w:p w:rsidR="001318AC" w:rsidRDefault="001318AC" w:rsidP="001318AC">
      <w:pPr>
        <w:spacing w:line="360" w:lineRule="auto"/>
        <w:ind w:firstLine="709"/>
        <w:jc w:val="both"/>
      </w:pPr>
      <w:r>
        <w:t>Вид отправки хлора – повагонная.</w:t>
      </w:r>
    </w:p>
    <w:p w:rsidR="001318AC" w:rsidRDefault="001318AC" w:rsidP="001318AC">
      <w:pPr>
        <w:spacing w:line="360" w:lineRule="auto"/>
        <w:ind w:firstLine="709"/>
        <w:jc w:val="both"/>
      </w:pPr>
      <w:r>
        <w:t>Грузовместимость вагона – 57,5 т, стандартная грузовместимость – 47,6т.</w:t>
      </w:r>
    </w:p>
    <w:p w:rsidR="001318AC" w:rsidRDefault="001318AC" w:rsidP="001318AC">
      <w:pPr>
        <w:spacing w:line="360" w:lineRule="auto"/>
        <w:ind w:firstLine="709"/>
        <w:jc w:val="both"/>
      </w:pPr>
      <w:r>
        <w:t>Требуется:</w:t>
      </w:r>
    </w:p>
    <w:p w:rsidR="001318AC" w:rsidRDefault="001318AC" w:rsidP="001318AC">
      <w:pPr>
        <w:spacing w:line="360" w:lineRule="auto"/>
        <w:ind w:firstLine="709"/>
        <w:jc w:val="both"/>
      </w:pPr>
      <w:r>
        <w:t>1) охарактеризовать транспортную опасность перевозимого опасного груза;</w:t>
      </w:r>
    </w:p>
    <w:p w:rsidR="001318AC" w:rsidRDefault="001318AC" w:rsidP="001318AC">
      <w:pPr>
        <w:spacing w:line="360" w:lineRule="auto"/>
        <w:ind w:firstLine="709"/>
        <w:jc w:val="both"/>
      </w:pPr>
      <w:r>
        <w:t>2) изложить требования безопасности при транспортировке опасного груза железнодорожным транспортом;</w:t>
      </w:r>
    </w:p>
    <w:p w:rsidR="001318AC" w:rsidRDefault="001318AC" w:rsidP="001318AC">
      <w:pPr>
        <w:spacing w:line="360" w:lineRule="auto"/>
        <w:ind w:firstLine="709"/>
        <w:jc w:val="both"/>
      </w:pPr>
      <w:r>
        <w:t>3) определить порядок необходимых действий по ликвидации аварийной ситуации с опасным грузом.</w:t>
      </w:r>
    </w:p>
    <w:p w:rsidR="001318AC" w:rsidRDefault="00411327" w:rsidP="001318AC">
      <w:pPr>
        <w:spacing w:line="360" w:lineRule="auto"/>
        <w:jc w:val="center"/>
        <w:rPr>
          <w:b/>
        </w:rPr>
      </w:pPr>
      <w:r>
        <w:rPr>
          <w:b/>
        </w:rPr>
        <w:t>7.2</w:t>
      </w:r>
      <w:r w:rsidR="001318AC">
        <w:rPr>
          <w:b/>
        </w:rPr>
        <w:t xml:space="preserve"> Характеристика транспортной опасности при перевозке хлора</w:t>
      </w:r>
    </w:p>
    <w:p w:rsidR="001318AC" w:rsidRDefault="001318AC" w:rsidP="001318AC">
      <w:pPr>
        <w:spacing w:line="360" w:lineRule="auto"/>
        <w:ind w:firstLine="709"/>
        <w:jc w:val="both"/>
        <w:rPr>
          <w:spacing w:val="-3"/>
        </w:rPr>
      </w:pPr>
      <w:r w:rsidRPr="001A3224">
        <w:rPr>
          <w:spacing w:val="-2"/>
          <w:u w:val="single"/>
        </w:rPr>
        <w:t>Общие понятия</w:t>
      </w:r>
      <w:r>
        <w:rPr>
          <w:spacing w:val="-2"/>
          <w:u w:val="single"/>
        </w:rPr>
        <w:t xml:space="preserve"> об опасных грузах и транспортной опасности</w:t>
      </w:r>
      <w:r>
        <w:rPr>
          <w:spacing w:val="-2"/>
        </w:rPr>
        <w:t>. К опасным грузам относятся вещества, материалы и изделия, обла</w:t>
      </w:r>
      <w:r>
        <w:rPr>
          <w:spacing w:val="-3"/>
        </w:rPr>
        <w:t xml:space="preserve">дающие опасными физико-химическими свойствами, проявление которых при нарушении условий транспортного процесса может привести к гибели </w:t>
      </w:r>
      <w:r>
        <w:rPr>
          <w:spacing w:val="-1"/>
        </w:rPr>
        <w:t xml:space="preserve">или заболеванию людей и животных, нанести вред окружающей среде и </w:t>
      </w:r>
      <w:r>
        <w:rPr>
          <w:spacing w:val="-2"/>
        </w:rPr>
        <w:t xml:space="preserve">причинить материальный ущерб. Поэтому эти грузы при перевозке представляют собой определенную транспортную опасность и требуют строгого соблюдения специальных условий и установленных правил безопасности, принятия мер предосторожности при их погрузке, транспортировке и </w:t>
      </w:r>
      <w:r>
        <w:rPr>
          <w:spacing w:val="-3"/>
        </w:rPr>
        <w:t>выгрузке.</w:t>
      </w:r>
    </w:p>
    <w:p w:rsidR="001318AC" w:rsidRDefault="001318AC" w:rsidP="001318AC">
      <w:pPr>
        <w:shd w:val="clear" w:color="auto" w:fill="FFFFFF"/>
        <w:spacing w:line="360" w:lineRule="auto"/>
        <w:ind w:firstLine="709"/>
        <w:jc w:val="both"/>
        <w:rPr>
          <w:spacing w:val="-2"/>
        </w:rPr>
      </w:pPr>
      <w:r>
        <w:rPr>
          <w:spacing w:val="-2"/>
        </w:rPr>
        <w:t xml:space="preserve">Транспортная опасность - это обобщенная характеристика опасных </w:t>
      </w:r>
      <w:r>
        <w:rPr>
          <w:spacing w:val="-1"/>
        </w:rPr>
        <w:t xml:space="preserve">физико-химических свойств груза, указывающая на его неблагоприятное </w:t>
      </w:r>
      <w:r>
        <w:rPr>
          <w:spacing w:val="-2"/>
        </w:rPr>
        <w:t>влияние в определенных условиях транспортного процесса на обслуживающий персонал и население, окружающую природную и техногенную среду. К таким обобщенным характеристикам опасных грузов, обуславливающим вид транспортной опасности, относятся: взрывоопасность, пожа</w:t>
      </w:r>
      <w:r>
        <w:rPr>
          <w:spacing w:val="-1"/>
        </w:rPr>
        <w:t>роопасность, окисление, ядовитость (токсичность), инфекционность, ра</w:t>
      </w:r>
      <w:r>
        <w:rPr>
          <w:spacing w:val="-2"/>
        </w:rPr>
        <w:t>диоактивность, едкость или коррозионность.</w:t>
      </w:r>
    </w:p>
    <w:p w:rsidR="001318AC" w:rsidRPr="00155E75" w:rsidRDefault="001318AC" w:rsidP="001318AC">
      <w:pPr>
        <w:shd w:val="clear" w:color="auto" w:fill="FFFFFF"/>
        <w:spacing w:line="360" w:lineRule="auto"/>
        <w:ind w:firstLine="709"/>
        <w:jc w:val="both"/>
      </w:pPr>
      <w:r w:rsidRPr="00155E75">
        <w:rPr>
          <w:i/>
          <w:iCs/>
        </w:rPr>
        <w:t xml:space="preserve">Взрывоопасность вещества - </w:t>
      </w:r>
      <w:r w:rsidRPr="00155E75">
        <w:t>это его способность под воздействием внешнего импульса к внезапному и мгновенному превращению (взрыву), представляющему опасность для жизни людей и окружающей среды в результате воздействия выделяющейся тепловой энергии, образования и распространения в пространстве воздушной ударной волны и резкого скачка избыточного давления, дробления окружающей среды и разброса осколков и отдельных обломков на значительные расстояния.</w:t>
      </w:r>
    </w:p>
    <w:p w:rsidR="001318AC" w:rsidRPr="00155E75" w:rsidRDefault="001318AC" w:rsidP="001318AC">
      <w:pPr>
        <w:shd w:val="clear" w:color="auto" w:fill="FFFFFF"/>
        <w:spacing w:line="360" w:lineRule="auto"/>
        <w:ind w:firstLine="709"/>
        <w:jc w:val="both"/>
      </w:pPr>
      <w:r w:rsidRPr="00155E75">
        <w:rPr>
          <w:i/>
          <w:iCs/>
        </w:rPr>
        <w:t xml:space="preserve">Пожароопасность вещества </w:t>
      </w:r>
      <w:r>
        <w:t>-</w:t>
      </w:r>
      <w:r w:rsidRPr="00155E75">
        <w:t xml:space="preserve"> это </w:t>
      </w:r>
      <w:r>
        <w:t>его способность к само- или лег</w:t>
      </w:r>
      <w:r w:rsidRPr="00155E75">
        <w:t>ковоспламенению, поддержанию или ускорению процесса горения, то есть к возникновению или быстрому развитию пожара.</w:t>
      </w:r>
    </w:p>
    <w:p w:rsidR="001318AC" w:rsidRPr="00155E75" w:rsidRDefault="001318AC" w:rsidP="001318AC">
      <w:pPr>
        <w:shd w:val="clear" w:color="auto" w:fill="FFFFFF"/>
        <w:spacing w:line="360" w:lineRule="auto"/>
        <w:ind w:firstLine="709"/>
        <w:jc w:val="both"/>
      </w:pPr>
      <w:r w:rsidRPr="00155E75">
        <w:rPr>
          <w:i/>
          <w:iCs/>
        </w:rPr>
        <w:t xml:space="preserve">Окисление </w:t>
      </w:r>
      <w:r>
        <w:t>-</w:t>
      </w:r>
      <w:r w:rsidRPr="00155E75">
        <w:t xml:space="preserve"> способность вещества, в основном групп соединений кислорода и водорода, при взаимодействии с другими веществами разлагаться с выделением кислорода или водорода и образовывать самовоспламеняющиеся и взрывчатые смеси, то есть приводить к возникновению пожаров и взрывов.</w:t>
      </w:r>
    </w:p>
    <w:p w:rsidR="001318AC" w:rsidRPr="00155E75" w:rsidRDefault="001318AC" w:rsidP="001318AC">
      <w:pPr>
        <w:shd w:val="clear" w:color="auto" w:fill="FFFFFF"/>
        <w:spacing w:line="360" w:lineRule="auto"/>
        <w:ind w:firstLine="709"/>
        <w:jc w:val="both"/>
      </w:pPr>
      <w:r w:rsidRPr="00155E75">
        <w:rPr>
          <w:i/>
          <w:iCs/>
        </w:rPr>
        <w:t xml:space="preserve">Ядовитость (токсичность) и инфекционность </w:t>
      </w:r>
      <w:r w:rsidRPr="00155E75">
        <w:t>- это свойств</w:t>
      </w:r>
      <w:r>
        <w:t>а веще</w:t>
      </w:r>
      <w:r w:rsidRPr="00155E75">
        <w:t>ства нарушать биохимические функции и поражать (отравлять) организм, вызывая при вдыхании, попадании внутрь</w:t>
      </w:r>
      <w:r>
        <w:t xml:space="preserve"> желудка (проглатывании), в глаза</w:t>
      </w:r>
      <w:r w:rsidRPr="00155E75">
        <w:t xml:space="preserve"> и на кожу заболевание или смерть людей и животных, заражение окружающей природной среды.</w:t>
      </w:r>
    </w:p>
    <w:p w:rsidR="001318AC" w:rsidRPr="00155E75" w:rsidRDefault="001318AC" w:rsidP="001318AC">
      <w:pPr>
        <w:shd w:val="clear" w:color="auto" w:fill="FFFFFF"/>
        <w:spacing w:line="360" w:lineRule="auto"/>
        <w:ind w:firstLine="709"/>
        <w:jc w:val="both"/>
      </w:pPr>
      <w:r w:rsidRPr="00155E75">
        <w:rPr>
          <w:i/>
          <w:iCs/>
        </w:rPr>
        <w:t xml:space="preserve">Радиоактивность </w:t>
      </w:r>
      <w:r w:rsidRPr="00155E75">
        <w:t>- самопроизвольный распад ядер атомов некоторых химических элементов, сопровождающийся испусканием ионизирующих излучений, которые вызывают изменения физических и химических свойств веществ и материалов, внутриклеточных связей и гибель клеток живых организмов.</w:t>
      </w:r>
    </w:p>
    <w:p w:rsidR="001318AC" w:rsidRPr="001A3224" w:rsidRDefault="001318AC" w:rsidP="001318AC">
      <w:pPr>
        <w:shd w:val="clear" w:color="auto" w:fill="FFFFFF"/>
        <w:spacing w:line="360" w:lineRule="auto"/>
        <w:ind w:firstLine="709"/>
        <w:jc w:val="both"/>
      </w:pPr>
      <w:r w:rsidRPr="00155E75">
        <w:rPr>
          <w:i/>
          <w:iCs/>
        </w:rPr>
        <w:t xml:space="preserve">Едкость и коррозионноеть </w:t>
      </w:r>
      <w:r w:rsidRPr="00155E75">
        <w:t>- способность вещества, в основном кислот и оснований (щелочей), вызывать при непосредственном контакте некроз (отмирание) живых тканей организма или коррозию (разрушение) металлов и других материалов.</w:t>
      </w:r>
      <w:r w:rsidRPr="001A3224">
        <w:t>[</w:t>
      </w:r>
      <w:r w:rsidR="00EA12A0">
        <w:t>35</w:t>
      </w:r>
      <w:r w:rsidRPr="001A3224">
        <w:t>]</w:t>
      </w:r>
    </w:p>
    <w:p w:rsidR="001318AC" w:rsidRDefault="001318AC" w:rsidP="001318AC">
      <w:pPr>
        <w:spacing w:line="360" w:lineRule="auto"/>
        <w:ind w:firstLine="709"/>
        <w:jc w:val="both"/>
        <w:rPr>
          <w:color w:val="000000"/>
        </w:rPr>
      </w:pPr>
      <w:r w:rsidRPr="001A3224">
        <w:rPr>
          <w:color w:val="000000"/>
          <w:u w:val="single"/>
        </w:rPr>
        <w:t>Основные свойства</w:t>
      </w:r>
      <w:r>
        <w:rPr>
          <w:color w:val="000000"/>
          <w:u w:val="single"/>
        </w:rPr>
        <w:t xml:space="preserve"> хлора</w:t>
      </w:r>
      <w:r w:rsidRPr="001A3224">
        <w:rPr>
          <w:color w:val="000000"/>
          <w:u w:val="single"/>
        </w:rPr>
        <w:t>.</w:t>
      </w:r>
      <w:r>
        <w:rPr>
          <w:b/>
          <w:color w:val="000000"/>
        </w:rPr>
        <w:t xml:space="preserve"> </w:t>
      </w:r>
      <w:r w:rsidRPr="001A3224">
        <w:rPr>
          <w:color w:val="000000"/>
        </w:rPr>
        <w:t>Хлор (</w:t>
      </w:r>
      <w:r w:rsidRPr="001A3224">
        <w:rPr>
          <w:color w:val="000000"/>
          <w:lang w:val="en-US"/>
        </w:rPr>
        <w:t>Cl</w:t>
      </w:r>
      <w:r w:rsidRPr="001A3224">
        <w:rPr>
          <w:color w:val="000000"/>
          <w:vertAlign w:val="subscript"/>
        </w:rPr>
        <w:t>2</w:t>
      </w:r>
      <w:r w:rsidRPr="001A3224">
        <w:rPr>
          <w:color w:val="000000"/>
        </w:rPr>
        <w:t>)</w:t>
      </w:r>
      <w:r w:rsidRPr="00BB7546">
        <w:rPr>
          <w:color w:val="000000"/>
        </w:rPr>
        <w:t xml:space="preserve"> –</w:t>
      </w:r>
      <w:r>
        <w:rPr>
          <w:color w:val="000000"/>
        </w:rPr>
        <w:t xml:space="preserve">желто – зеленый </w:t>
      </w:r>
      <w:r w:rsidRPr="00BB7546">
        <w:rPr>
          <w:color w:val="000000"/>
        </w:rPr>
        <w:t>газ с резким</w:t>
      </w:r>
      <w:r>
        <w:rPr>
          <w:color w:val="000000"/>
        </w:rPr>
        <w:t>,</w:t>
      </w:r>
      <w:r w:rsidRPr="00BB7546">
        <w:rPr>
          <w:color w:val="000000"/>
        </w:rPr>
        <w:t xml:space="preserve"> </w:t>
      </w:r>
      <w:r>
        <w:rPr>
          <w:color w:val="000000"/>
        </w:rPr>
        <w:t xml:space="preserve">раздражающим </w:t>
      </w:r>
      <w:r w:rsidRPr="00BB7546">
        <w:rPr>
          <w:color w:val="000000"/>
        </w:rPr>
        <w:t xml:space="preserve">запахом, в 2,5 раза тяжелее воздуха. </w:t>
      </w:r>
      <w:r w:rsidRPr="00441475">
        <w:t>Облако зараженного воздуха скапливается в низких участках местности, может проникать в нижние этажи и подвальные помещения зданий</w:t>
      </w:r>
      <w:r>
        <w:t>.</w:t>
      </w:r>
      <w:r w:rsidRPr="00BB7546">
        <w:rPr>
          <w:color w:val="000000"/>
        </w:rPr>
        <w:t xml:space="preserve"> Газ плохо растворяется в воде, но хорошо – в некоторых органических раст</w:t>
      </w:r>
      <w:r>
        <w:rPr>
          <w:color w:val="000000"/>
        </w:rPr>
        <w:t>ворах. Температура кипения 34,</w:t>
      </w:r>
      <w:r w:rsidRPr="00BB7546">
        <w:rPr>
          <w:color w:val="000000"/>
        </w:rPr>
        <w:t>1</w:t>
      </w:r>
      <w:r>
        <w:rPr>
          <w:color w:val="000000"/>
          <w:vertAlign w:val="superscript"/>
        </w:rPr>
        <w:t>0</w:t>
      </w:r>
      <w:r w:rsidRPr="00BB7546">
        <w:rPr>
          <w:color w:val="000000"/>
        </w:rPr>
        <w:t>С ниже нуля, при обычно</w:t>
      </w:r>
      <w:r>
        <w:rPr>
          <w:color w:val="000000"/>
        </w:rPr>
        <w:t>м давлении затвердевает при 101</w:t>
      </w:r>
      <w:r>
        <w:rPr>
          <w:color w:val="000000"/>
          <w:vertAlign w:val="superscript"/>
        </w:rPr>
        <w:t>0</w:t>
      </w:r>
      <w:r w:rsidRPr="00BB7546">
        <w:rPr>
          <w:color w:val="000000"/>
        </w:rPr>
        <w:t>С ниже нуля</w:t>
      </w:r>
      <w:r>
        <w:rPr>
          <w:color w:val="000000"/>
        </w:rPr>
        <w:t>.</w:t>
      </w:r>
      <w:r w:rsidRPr="00BB7546">
        <w:rPr>
          <w:color w:val="000000"/>
        </w:rPr>
        <w:t xml:space="preserve"> </w:t>
      </w:r>
      <w:r>
        <w:rPr>
          <w:color w:val="000000"/>
        </w:rPr>
        <w:t>Перевозится хлор в сжиженном состоянии.</w:t>
      </w:r>
    </w:p>
    <w:p w:rsidR="001318AC" w:rsidRPr="00116882" w:rsidRDefault="001318AC" w:rsidP="001318AC">
      <w:pPr>
        <w:spacing w:line="360" w:lineRule="auto"/>
        <w:ind w:firstLine="709"/>
        <w:jc w:val="both"/>
        <w:rPr>
          <w:color w:val="000000"/>
        </w:rPr>
      </w:pPr>
      <w:r w:rsidRPr="00BB7546">
        <w:rPr>
          <w:color w:val="000000"/>
        </w:rPr>
        <w:t>Находит широкое применение в промышленности, в том числе для отбеливания тканей и бумажной массы, в производстве пластмасс, каучуков, растворителей, в цветной металлургии, а также в коммунально – бытовом хозяйст</w:t>
      </w:r>
      <w:r>
        <w:rPr>
          <w:color w:val="000000"/>
        </w:rPr>
        <w:t xml:space="preserve">ве для обеззараживания питьевой </w:t>
      </w:r>
      <w:r w:rsidRPr="00BB7546">
        <w:rPr>
          <w:color w:val="000000"/>
        </w:rPr>
        <w:t>воды.</w:t>
      </w:r>
      <w:r w:rsidRPr="00116882">
        <w:t>[</w:t>
      </w:r>
      <w:r w:rsidR="00EA12A0">
        <w:t>36</w:t>
      </w:r>
      <w:r w:rsidRPr="00116882">
        <w:rPr>
          <w:color w:val="000000"/>
        </w:rPr>
        <w:t>]</w:t>
      </w:r>
    </w:p>
    <w:p w:rsidR="001318AC" w:rsidRPr="001A3224" w:rsidRDefault="001318AC" w:rsidP="001318AC">
      <w:pPr>
        <w:spacing w:line="360" w:lineRule="auto"/>
        <w:ind w:firstLine="709"/>
        <w:jc w:val="both"/>
        <w:rPr>
          <w:color w:val="000000"/>
        </w:rPr>
      </w:pPr>
      <w:r w:rsidRPr="00155E75">
        <w:rPr>
          <w:color w:val="000000"/>
          <w:u w:val="single"/>
        </w:rPr>
        <w:t>Взрыво- и пожароопасность.</w:t>
      </w:r>
      <w:r>
        <w:rPr>
          <w:color w:val="000000"/>
        </w:rPr>
        <w:t xml:space="preserve"> Хлор </w:t>
      </w:r>
      <w:r w:rsidRPr="00BB7546">
        <w:rPr>
          <w:color w:val="000000"/>
        </w:rPr>
        <w:t xml:space="preserve">не горюч, но </w:t>
      </w:r>
      <w:r>
        <w:rPr>
          <w:color w:val="000000"/>
        </w:rPr>
        <w:t xml:space="preserve">поддерживает горение, </w:t>
      </w:r>
      <w:r w:rsidRPr="00BB7546">
        <w:rPr>
          <w:color w:val="000000"/>
        </w:rPr>
        <w:t>пожароопасен в контакте с горючими материалами.</w:t>
      </w:r>
      <w:r>
        <w:rPr>
          <w:color w:val="000000"/>
        </w:rPr>
        <w:t xml:space="preserve"> Емкости с хлором могут взрываться при нагревании. Взаимодействие с металлами при увлажнении может вызвать образование воспламеняющихся (горючих) газов.</w:t>
      </w:r>
      <w:r w:rsidRPr="008D40F7">
        <w:rPr>
          <w:color w:val="000000"/>
        </w:rPr>
        <w:t xml:space="preserve"> </w:t>
      </w:r>
      <w:r w:rsidRPr="001A3224">
        <w:rPr>
          <w:color w:val="000000"/>
        </w:rPr>
        <w:t>[</w:t>
      </w:r>
      <w:r>
        <w:rPr>
          <w:color w:val="000000"/>
        </w:rPr>
        <w:t>3</w:t>
      </w:r>
      <w:r w:rsidR="00EA12A0">
        <w:rPr>
          <w:color w:val="000000"/>
        </w:rPr>
        <w:t>7</w:t>
      </w:r>
      <w:r w:rsidRPr="001A3224">
        <w:rPr>
          <w:color w:val="000000"/>
        </w:rPr>
        <w:t>]</w:t>
      </w:r>
    </w:p>
    <w:p w:rsidR="001318AC" w:rsidRPr="00155E75" w:rsidRDefault="001318AC" w:rsidP="001318AC">
      <w:pPr>
        <w:spacing w:line="360" w:lineRule="auto"/>
        <w:ind w:firstLine="709"/>
        <w:jc w:val="both"/>
        <w:rPr>
          <w:color w:val="000000"/>
          <w:u w:val="single"/>
        </w:rPr>
      </w:pPr>
      <w:r w:rsidRPr="00155E75">
        <w:rPr>
          <w:color w:val="000000"/>
          <w:u w:val="single"/>
        </w:rPr>
        <w:t>Краткая физико – химическая характеристика хлора:</w:t>
      </w:r>
    </w:p>
    <w:p w:rsidR="001318AC" w:rsidRPr="00BB7546" w:rsidRDefault="001318AC" w:rsidP="001318AC">
      <w:pPr>
        <w:numPr>
          <w:ilvl w:val="0"/>
          <w:numId w:val="16"/>
        </w:numPr>
        <w:spacing w:line="360" w:lineRule="auto"/>
        <w:ind w:left="0" w:firstLine="709"/>
        <w:jc w:val="both"/>
        <w:rPr>
          <w:color w:val="000000"/>
        </w:rPr>
      </w:pPr>
      <w:r w:rsidRPr="00BB7546">
        <w:rPr>
          <w:color w:val="000000"/>
        </w:rPr>
        <w:t>плотность: 1,553 т/м</w:t>
      </w:r>
      <w:r>
        <w:rPr>
          <w:color w:val="000000"/>
          <w:vertAlign w:val="superscript"/>
        </w:rPr>
        <w:t>3</w:t>
      </w:r>
      <w:r w:rsidRPr="00BB7546">
        <w:rPr>
          <w:color w:val="000000"/>
        </w:rPr>
        <w:t>;</w:t>
      </w:r>
    </w:p>
    <w:p w:rsidR="001318AC" w:rsidRPr="00BB7546" w:rsidRDefault="001318AC" w:rsidP="001318AC">
      <w:pPr>
        <w:numPr>
          <w:ilvl w:val="0"/>
          <w:numId w:val="16"/>
        </w:numPr>
        <w:spacing w:line="360" w:lineRule="auto"/>
        <w:ind w:left="0" w:firstLine="709"/>
        <w:jc w:val="both"/>
        <w:rPr>
          <w:color w:val="000000"/>
        </w:rPr>
      </w:pPr>
      <w:r w:rsidRPr="00BB7546">
        <w:rPr>
          <w:color w:val="000000"/>
        </w:rPr>
        <w:t>тем</w:t>
      </w:r>
      <w:r>
        <w:rPr>
          <w:color w:val="000000"/>
        </w:rPr>
        <w:t>пература кипения : - 34,1</w:t>
      </w:r>
      <w:r>
        <w:rPr>
          <w:color w:val="000000"/>
          <w:vertAlign w:val="superscript"/>
        </w:rPr>
        <w:t>0</w:t>
      </w:r>
      <w:r w:rsidRPr="00BB7546">
        <w:rPr>
          <w:color w:val="000000"/>
        </w:rPr>
        <w:t xml:space="preserve">С; </w:t>
      </w:r>
    </w:p>
    <w:p w:rsidR="001318AC" w:rsidRPr="00BB7546" w:rsidRDefault="001318AC" w:rsidP="001318AC">
      <w:pPr>
        <w:spacing w:line="360" w:lineRule="auto"/>
        <w:ind w:firstLine="709"/>
        <w:jc w:val="both"/>
        <w:rPr>
          <w:color w:val="000000"/>
        </w:rPr>
      </w:pPr>
      <w:r w:rsidRPr="00BB7546">
        <w:rPr>
          <w:color w:val="000000"/>
        </w:rPr>
        <w:t>Токсодозы средние ингаляционные:</w:t>
      </w:r>
    </w:p>
    <w:p w:rsidR="001318AC" w:rsidRPr="00BB7546" w:rsidRDefault="001318AC" w:rsidP="001318AC">
      <w:pPr>
        <w:numPr>
          <w:ilvl w:val="0"/>
          <w:numId w:val="16"/>
        </w:numPr>
        <w:spacing w:line="360" w:lineRule="auto"/>
        <w:ind w:left="0" w:firstLine="709"/>
        <w:jc w:val="both"/>
        <w:rPr>
          <w:color w:val="000000"/>
        </w:rPr>
      </w:pPr>
      <w:r w:rsidRPr="00BB7546">
        <w:rPr>
          <w:color w:val="000000"/>
        </w:rPr>
        <w:t>пороговые: 0,3 мг·мин/л;</w:t>
      </w:r>
    </w:p>
    <w:p w:rsidR="001318AC" w:rsidRPr="00BB7546" w:rsidRDefault="001318AC" w:rsidP="001318AC">
      <w:pPr>
        <w:numPr>
          <w:ilvl w:val="0"/>
          <w:numId w:val="16"/>
        </w:numPr>
        <w:spacing w:line="360" w:lineRule="auto"/>
        <w:ind w:left="0" w:firstLine="709"/>
        <w:jc w:val="both"/>
        <w:rPr>
          <w:color w:val="000000"/>
        </w:rPr>
      </w:pPr>
      <w:r w:rsidRPr="00BB7546">
        <w:rPr>
          <w:color w:val="000000"/>
        </w:rPr>
        <w:t>смертельные: 6,0 мг·мин/л;</w:t>
      </w:r>
    </w:p>
    <w:p w:rsidR="001318AC" w:rsidRPr="00BB7546" w:rsidRDefault="001318AC" w:rsidP="001318AC">
      <w:pPr>
        <w:spacing w:line="360" w:lineRule="auto"/>
        <w:ind w:firstLine="709"/>
        <w:jc w:val="both"/>
        <w:rPr>
          <w:color w:val="000000"/>
        </w:rPr>
      </w:pPr>
      <w:r w:rsidRPr="00BB7546">
        <w:rPr>
          <w:color w:val="000000"/>
        </w:rPr>
        <w:t>Характерный запах: резкий удушливый.</w:t>
      </w:r>
    </w:p>
    <w:p w:rsidR="001318AC" w:rsidRPr="00BB7546" w:rsidRDefault="001318AC" w:rsidP="001318AC">
      <w:pPr>
        <w:spacing w:line="360" w:lineRule="auto"/>
        <w:ind w:firstLine="709"/>
        <w:jc w:val="both"/>
        <w:rPr>
          <w:color w:val="000000"/>
        </w:rPr>
      </w:pPr>
      <w:r w:rsidRPr="00BB7546">
        <w:rPr>
          <w:color w:val="000000"/>
        </w:rPr>
        <w:t>Содержание хлора в воздухе:</w:t>
      </w:r>
    </w:p>
    <w:p w:rsidR="001318AC" w:rsidRPr="00BB7546" w:rsidRDefault="001318AC" w:rsidP="001318AC">
      <w:pPr>
        <w:numPr>
          <w:ilvl w:val="0"/>
          <w:numId w:val="16"/>
        </w:numPr>
        <w:spacing w:line="360" w:lineRule="auto"/>
        <w:ind w:left="0" w:firstLine="709"/>
        <w:jc w:val="both"/>
        <w:rPr>
          <w:color w:val="000000"/>
        </w:rPr>
      </w:pPr>
      <w:r w:rsidRPr="00BB7546">
        <w:rPr>
          <w:color w:val="000000"/>
        </w:rPr>
        <w:t>ПДК в рабочих помещениях – 0,001 г/м</w:t>
      </w:r>
      <w:r>
        <w:rPr>
          <w:color w:val="000000"/>
          <w:vertAlign w:val="superscript"/>
        </w:rPr>
        <w:t>3</w:t>
      </w:r>
      <w:r w:rsidRPr="00BB7546">
        <w:rPr>
          <w:color w:val="000000"/>
        </w:rPr>
        <w:t>;</w:t>
      </w:r>
    </w:p>
    <w:p w:rsidR="001318AC" w:rsidRPr="00BB7546" w:rsidRDefault="001318AC" w:rsidP="001318AC">
      <w:pPr>
        <w:numPr>
          <w:ilvl w:val="0"/>
          <w:numId w:val="16"/>
        </w:numPr>
        <w:spacing w:line="360" w:lineRule="auto"/>
        <w:ind w:left="0" w:firstLine="709"/>
        <w:jc w:val="both"/>
        <w:rPr>
          <w:color w:val="000000"/>
        </w:rPr>
      </w:pPr>
      <w:r w:rsidRPr="00BB7546">
        <w:rPr>
          <w:color w:val="000000"/>
        </w:rPr>
        <w:t>Порог ощущения – раздражающее действие при концентрации 0,01 г/м</w:t>
      </w:r>
      <w:r>
        <w:rPr>
          <w:color w:val="000000"/>
          <w:vertAlign w:val="superscript"/>
        </w:rPr>
        <w:t>3</w:t>
      </w:r>
      <w:r w:rsidRPr="00612337">
        <w:rPr>
          <w:color w:val="000000"/>
        </w:rPr>
        <w:t>.[</w:t>
      </w:r>
      <w:r w:rsidR="00EA12A0">
        <w:rPr>
          <w:color w:val="000000"/>
        </w:rPr>
        <w:t>38</w:t>
      </w:r>
      <w:r w:rsidRPr="00612337">
        <w:rPr>
          <w:color w:val="000000"/>
        </w:rPr>
        <w:t>]</w:t>
      </w:r>
    </w:p>
    <w:p w:rsidR="001318AC" w:rsidRPr="00BB7546" w:rsidRDefault="001318AC" w:rsidP="001318AC">
      <w:pPr>
        <w:spacing w:line="360" w:lineRule="auto"/>
        <w:ind w:firstLine="709"/>
        <w:jc w:val="both"/>
        <w:rPr>
          <w:color w:val="000000"/>
        </w:rPr>
      </w:pPr>
      <w:r w:rsidRPr="00155E75">
        <w:rPr>
          <w:color w:val="000000"/>
          <w:u w:val="single"/>
        </w:rPr>
        <w:t>Опасность для человека.</w:t>
      </w:r>
      <w:r>
        <w:rPr>
          <w:color w:val="000000"/>
        </w:rPr>
        <w:t xml:space="preserve"> </w:t>
      </w:r>
      <w:r w:rsidRPr="00E222EB">
        <w:rPr>
          <w:color w:val="000000"/>
        </w:rPr>
        <w:t>Возможен смертельный исход</w:t>
      </w:r>
      <w:r>
        <w:rPr>
          <w:color w:val="000000"/>
        </w:rPr>
        <w:t xml:space="preserve"> </w:t>
      </w:r>
      <w:r w:rsidRPr="00BB7546">
        <w:rPr>
          <w:color w:val="000000"/>
        </w:rPr>
        <w:t>при концентрации 0,25 г/м</w:t>
      </w:r>
      <w:r>
        <w:rPr>
          <w:color w:val="000000"/>
          <w:vertAlign w:val="superscript"/>
        </w:rPr>
        <w:t>3</w:t>
      </w:r>
      <w:r w:rsidRPr="00BB7546">
        <w:rPr>
          <w:color w:val="000000"/>
        </w:rPr>
        <w:t xml:space="preserve"> и вдыхании в течение 5 минут.</w:t>
      </w:r>
    </w:p>
    <w:p w:rsidR="001318AC" w:rsidRPr="008D40F7" w:rsidRDefault="001318AC" w:rsidP="001318AC">
      <w:pPr>
        <w:spacing w:line="360" w:lineRule="auto"/>
        <w:ind w:firstLine="709"/>
        <w:jc w:val="both"/>
        <w:rPr>
          <w:color w:val="000000"/>
        </w:rPr>
      </w:pPr>
      <w:r>
        <w:rPr>
          <w:color w:val="000000"/>
        </w:rPr>
        <w:t>Хлор опасен</w:t>
      </w:r>
      <w:r w:rsidRPr="00E222EB">
        <w:rPr>
          <w:color w:val="000000"/>
        </w:rPr>
        <w:t xml:space="preserve"> при</w:t>
      </w:r>
      <w:r>
        <w:rPr>
          <w:color w:val="000000"/>
        </w:rPr>
        <w:t xml:space="preserve">: вдыхании, попадании на кожу, </w:t>
      </w:r>
      <w:r w:rsidRPr="00E222EB">
        <w:rPr>
          <w:color w:val="000000"/>
        </w:rPr>
        <w:t>попадании в глаза</w:t>
      </w:r>
      <w:r>
        <w:rPr>
          <w:color w:val="000000"/>
        </w:rPr>
        <w:t>. П</w:t>
      </w:r>
      <w:r w:rsidRPr="00E222EB">
        <w:rPr>
          <w:color w:val="000000"/>
        </w:rPr>
        <w:t xml:space="preserve">ри </w:t>
      </w:r>
      <w:r>
        <w:rPr>
          <w:color w:val="000000"/>
        </w:rPr>
        <w:t>вдыхании воздуха с высокими концентрациями</w:t>
      </w:r>
      <w:r w:rsidRPr="00E222EB">
        <w:rPr>
          <w:color w:val="000000"/>
        </w:rPr>
        <w:t xml:space="preserve"> </w:t>
      </w:r>
      <w:r>
        <w:rPr>
          <w:color w:val="000000"/>
        </w:rPr>
        <w:t xml:space="preserve">хлора признаками отравления являются </w:t>
      </w:r>
      <w:r w:rsidRPr="00E222EB">
        <w:rPr>
          <w:color w:val="000000"/>
        </w:rPr>
        <w:t xml:space="preserve">одышка, удушье, синюшность кожи, возбуждение, шумное клокочущее дыхание, потеря сознания, при средних и низких концентрациях - резкие загрудинные боли, мучительный сухой кашель, одышка, обильная пенистая мокрота, сердцебиение; </w:t>
      </w:r>
      <w:r>
        <w:rPr>
          <w:color w:val="000000"/>
        </w:rPr>
        <w:t>при попадании хлора на кожу и в глаза</w:t>
      </w:r>
      <w:r w:rsidRPr="00E222EB">
        <w:rPr>
          <w:color w:val="000000"/>
        </w:rPr>
        <w:t>- химический ожо</w:t>
      </w:r>
      <w:r>
        <w:rPr>
          <w:color w:val="000000"/>
        </w:rPr>
        <w:t>г. При взрывах возможны травмы.</w:t>
      </w:r>
      <w:r w:rsidRPr="008D40F7">
        <w:rPr>
          <w:color w:val="000000"/>
        </w:rPr>
        <w:t xml:space="preserve"> [</w:t>
      </w:r>
      <w:r>
        <w:rPr>
          <w:color w:val="000000"/>
        </w:rPr>
        <w:t>3</w:t>
      </w:r>
      <w:r w:rsidR="00EA12A0">
        <w:rPr>
          <w:color w:val="000000"/>
        </w:rPr>
        <w:t>7</w:t>
      </w:r>
      <w:r w:rsidRPr="008D40F7">
        <w:rPr>
          <w:color w:val="000000"/>
        </w:rPr>
        <w:t>]</w:t>
      </w:r>
    </w:p>
    <w:p w:rsidR="001318AC" w:rsidRPr="00EE0B87" w:rsidRDefault="001318AC" w:rsidP="001318AC">
      <w:pPr>
        <w:pStyle w:val="a6"/>
        <w:spacing w:line="360" w:lineRule="auto"/>
        <w:ind w:firstLine="709"/>
        <w:rPr>
          <w:rFonts w:ascii="Times New Roman" w:hAnsi="Times New Roman"/>
          <w:color w:val="000000"/>
          <w:sz w:val="28"/>
          <w:szCs w:val="28"/>
        </w:rPr>
      </w:pPr>
      <w:r w:rsidRPr="00116882">
        <w:rPr>
          <w:rFonts w:ascii="Times New Roman" w:hAnsi="Times New Roman"/>
          <w:color w:val="000000"/>
          <w:sz w:val="28"/>
          <w:szCs w:val="28"/>
          <w:u w:val="single"/>
        </w:rPr>
        <w:t>Классификационный шифр хлора</w:t>
      </w:r>
      <w:r>
        <w:rPr>
          <w:rFonts w:ascii="Times New Roman" w:hAnsi="Times New Roman"/>
          <w:color w:val="000000"/>
          <w:sz w:val="28"/>
          <w:szCs w:val="28"/>
        </w:rPr>
        <w:t xml:space="preserve"> – 2243. Определим свойства хлора по классификационному шифру.</w:t>
      </w:r>
    </w:p>
    <w:p w:rsidR="001318AC" w:rsidRPr="00116882" w:rsidRDefault="001318AC" w:rsidP="001318AC">
      <w:pPr>
        <w:widowControl w:val="0"/>
        <w:numPr>
          <w:ilvl w:val="0"/>
          <w:numId w:val="17"/>
        </w:numPr>
        <w:shd w:val="clear" w:color="auto" w:fill="FFFFFF"/>
        <w:tabs>
          <w:tab w:val="left" w:pos="638"/>
        </w:tabs>
        <w:autoSpaceDE w:val="0"/>
        <w:autoSpaceDN w:val="0"/>
        <w:adjustRightInd w:val="0"/>
        <w:spacing w:line="360" w:lineRule="auto"/>
        <w:ind w:firstLine="709"/>
        <w:jc w:val="both"/>
      </w:pPr>
      <w:r w:rsidRPr="00116882">
        <w:t xml:space="preserve">первая цифра классификационного шифра - 2 указывает на то, что </w:t>
      </w:r>
      <w:r>
        <w:t xml:space="preserve">хлор </w:t>
      </w:r>
      <w:r w:rsidRPr="00116882">
        <w:t>относится ко второму классу - сжатым и сжиженным газам (СГ);</w:t>
      </w:r>
    </w:p>
    <w:p w:rsidR="001318AC" w:rsidRPr="00116882" w:rsidRDefault="001318AC" w:rsidP="001318AC">
      <w:pPr>
        <w:widowControl w:val="0"/>
        <w:numPr>
          <w:ilvl w:val="0"/>
          <w:numId w:val="17"/>
        </w:numPr>
        <w:shd w:val="clear" w:color="auto" w:fill="FFFFFF"/>
        <w:tabs>
          <w:tab w:val="left" w:pos="638"/>
        </w:tabs>
        <w:autoSpaceDE w:val="0"/>
        <w:autoSpaceDN w:val="0"/>
        <w:adjustRightInd w:val="0"/>
        <w:spacing w:line="360" w:lineRule="auto"/>
        <w:ind w:firstLine="709"/>
        <w:jc w:val="both"/>
      </w:pPr>
      <w:r w:rsidRPr="00116882">
        <w:t>вторая цифра - 2 означает, что данный газ относится ко второму подклассу, то есть является ядовитым невоспламеняющимся;</w:t>
      </w:r>
    </w:p>
    <w:p w:rsidR="001318AC" w:rsidRPr="00116882" w:rsidRDefault="001318AC" w:rsidP="001318AC">
      <w:pPr>
        <w:widowControl w:val="0"/>
        <w:numPr>
          <w:ilvl w:val="0"/>
          <w:numId w:val="17"/>
        </w:numPr>
        <w:shd w:val="clear" w:color="auto" w:fill="FFFFFF"/>
        <w:tabs>
          <w:tab w:val="left" w:pos="638"/>
        </w:tabs>
        <w:autoSpaceDE w:val="0"/>
        <w:autoSpaceDN w:val="0"/>
        <w:adjustRightInd w:val="0"/>
        <w:spacing w:line="360" w:lineRule="auto"/>
        <w:ind w:firstLine="709"/>
        <w:jc w:val="both"/>
      </w:pPr>
      <w:r w:rsidRPr="00116882">
        <w:t>третья цифра - 4 определяет отнесение этого газа к четвертой категории второго подкласса. Номера категорий любого подкласса определяются в табл. 2.1</w:t>
      </w:r>
      <w:r>
        <w:t xml:space="preserve"> </w:t>
      </w:r>
      <w:r w:rsidRPr="001A3224">
        <w:t>[</w:t>
      </w:r>
      <w:r w:rsidR="00EA12A0">
        <w:t>35</w:t>
      </w:r>
      <w:r w:rsidRPr="001A3224">
        <w:t>]</w:t>
      </w:r>
      <w:r w:rsidRPr="00116882">
        <w:t xml:space="preserve"> по порядковому размещению соответствующих групп номеров знаков опасности. Для четвертой категории второго подкласса и класса - это четвертая по счету группа номеров знаков опасности, она составляет 2,6а/5,8, которые соответствуют номерам классов и видам транспортной опасности и указывают на наличие в данном газе, кроме основных опасных свойств (2 - газ, 6а - ядовитый), еще и дополнительных: 5 - окисляющий и 8 - едкий или коррозионный газ;</w:t>
      </w:r>
    </w:p>
    <w:p w:rsidR="001318AC" w:rsidRPr="00116882" w:rsidRDefault="001318AC" w:rsidP="001318AC">
      <w:pPr>
        <w:widowControl w:val="0"/>
        <w:numPr>
          <w:ilvl w:val="0"/>
          <w:numId w:val="17"/>
        </w:numPr>
        <w:shd w:val="clear" w:color="auto" w:fill="FFFFFF"/>
        <w:tabs>
          <w:tab w:val="left" w:pos="638"/>
        </w:tabs>
        <w:autoSpaceDE w:val="0"/>
        <w:autoSpaceDN w:val="0"/>
        <w:adjustRightInd w:val="0"/>
        <w:spacing w:line="360" w:lineRule="auto"/>
        <w:ind w:firstLine="709"/>
        <w:jc w:val="both"/>
      </w:pPr>
      <w:r w:rsidRPr="00116882">
        <w:t>четвертая цифра классификационного шифра - 3 означает, что этот газ относится ко второй группе (степени опасности), то есть является сжиженным.</w:t>
      </w:r>
    </w:p>
    <w:p w:rsidR="001318AC" w:rsidRDefault="001318AC" w:rsidP="001318AC">
      <w:pPr>
        <w:shd w:val="clear" w:color="auto" w:fill="FFFFFF"/>
        <w:spacing w:line="360" w:lineRule="auto"/>
        <w:ind w:firstLine="709"/>
        <w:jc w:val="both"/>
        <w:rPr>
          <w:color w:val="000000"/>
        </w:rPr>
      </w:pPr>
      <w:r w:rsidRPr="00F3347C">
        <w:rPr>
          <w:color w:val="000000"/>
          <w:u w:val="single"/>
        </w:rPr>
        <w:t>Степень токсичности.</w:t>
      </w:r>
      <w:r w:rsidRPr="00482ED6">
        <w:rPr>
          <w:color w:val="000000"/>
        </w:rPr>
        <w:t xml:space="preserve"> </w:t>
      </w:r>
      <w:r>
        <w:rPr>
          <w:color w:val="000000"/>
        </w:rPr>
        <w:t>Хлор относится ко 2-ой степени токсичности, т.е. является высоко опасным. Основные показатели и критерии оценки токсичности хлора приведены в табл.1.</w:t>
      </w:r>
    </w:p>
    <w:p w:rsidR="001318AC" w:rsidRDefault="001318AC" w:rsidP="001318AC">
      <w:pPr>
        <w:shd w:val="clear" w:color="auto" w:fill="FFFFFF"/>
        <w:spacing w:line="360" w:lineRule="auto"/>
        <w:jc w:val="right"/>
        <w:rPr>
          <w:color w:val="000000"/>
        </w:rPr>
      </w:pPr>
      <w:r>
        <w:rPr>
          <w:color w:val="000000"/>
        </w:rPr>
        <w:t xml:space="preserve">Таблица </w:t>
      </w:r>
      <w:r w:rsidR="00EA12A0">
        <w:rPr>
          <w:color w:val="000000"/>
        </w:rPr>
        <w:t>9</w:t>
      </w:r>
    </w:p>
    <w:p w:rsidR="001318AC" w:rsidRDefault="001318AC" w:rsidP="001318AC">
      <w:pPr>
        <w:pStyle w:val="20"/>
        <w:spacing w:after="0" w:line="360" w:lineRule="auto"/>
        <w:ind w:left="0"/>
        <w:jc w:val="center"/>
        <w:rPr>
          <w:b/>
        </w:rPr>
      </w:pPr>
      <w:r w:rsidRPr="00482ED6">
        <w:rPr>
          <w:b/>
        </w:rPr>
        <w:t>Основные показатели и критерии оценки</w:t>
      </w:r>
      <w:r>
        <w:rPr>
          <w:b/>
        </w:rPr>
        <w:t xml:space="preserve"> </w:t>
      </w:r>
      <w:r w:rsidRPr="00482ED6">
        <w:rPr>
          <w:b/>
        </w:rPr>
        <w:t xml:space="preserve">токсичности </w:t>
      </w:r>
      <w:r>
        <w:rPr>
          <w:b/>
        </w:rPr>
        <w:t>хлора</w:t>
      </w:r>
    </w:p>
    <w:p w:rsidR="001318AC" w:rsidRPr="00482ED6" w:rsidRDefault="001318AC" w:rsidP="001318AC">
      <w:pPr>
        <w:pStyle w:val="20"/>
        <w:spacing w:after="0" w:line="360" w:lineRule="auto"/>
        <w:ind w:left="0" w:firstLine="709"/>
        <w:jc w:val="center"/>
        <w:rPr>
          <w:b/>
        </w:rPr>
      </w:pPr>
      <w:r w:rsidRPr="00482ED6">
        <w:rPr>
          <w:b/>
        </w:rPr>
        <w:t>(ГОСТ 12.1.007-76)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525"/>
      </w:tblGrid>
      <w:tr w:rsidR="001318AC" w:rsidRPr="00986760" w:rsidTr="00986760">
        <w:trPr>
          <w:trHeight w:val="1450"/>
        </w:trPr>
        <w:tc>
          <w:tcPr>
            <w:tcW w:w="5328" w:type="dxa"/>
            <w:vAlign w:val="center"/>
          </w:tcPr>
          <w:p w:rsidR="001318AC" w:rsidRPr="00986760" w:rsidRDefault="001318AC" w:rsidP="00986760">
            <w:pPr>
              <w:spacing w:line="360" w:lineRule="auto"/>
              <w:jc w:val="center"/>
              <w:rPr>
                <w:color w:val="000000"/>
              </w:rPr>
            </w:pPr>
            <w:r w:rsidRPr="00986760">
              <w:rPr>
                <w:color w:val="000000"/>
              </w:rPr>
              <w:t>Основные показатели</w:t>
            </w:r>
          </w:p>
        </w:tc>
        <w:tc>
          <w:tcPr>
            <w:tcW w:w="4525" w:type="dxa"/>
            <w:vAlign w:val="center"/>
          </w:tcPr>
          <w:p w:rsidR="001318AC" w:rsidRPr="00986760" w:rsidRDefault="001318AC" w:rsidP="00986760">
            <w:pPr>
              <w:spacing w:line="360" w:lineRule="auto"/>
              <w:jc w:val="center"/>
              <w:rPr>
                <w:color w:val="000000"/>
              </w:rPr>
            </w:pPr>
            <w:r w:rsidRPr="00986760">
              <w:rPr>
                <w:color w:val="000000"/>
              </w:rPr>
              <w:t>Нормы для 2–ой степени токсичности (высоко опасной)</w:t>
            </w:r>
          </w:p>
        </w:tc>
      </w:tr>
      <w:tr w:rsidR="001318AC" w:rsidRPr="00986760" w:rsidTr="00986760">
        <w:tc>
          <w:tcPr>
            <w:tcW w:w="5328" w:type="dxa"/>
            <w:vAlign w:val="center"/>
          </w:tcPr>
          <w:p w:rsidR="001318AC" w:rsidRDefault="001318AC" w:rsidP="00986760">
            <w:pPr>
              <w:spacing w:line="360" w:lineRule="auto"/>
            </w:pPr>
            <w:r w:rsidRPr="00BB6982">
              <w:t>ПДК</w:t>
            </w:r>
            <w:r>
              <w:t xml:space="preserve"> в воздухе рабочей зоны, мг/м</w:t>
            </w:r>
            <w:r w:rsidRPr="00986760">
              <w:rPr>
                <w:vertAlign w:val="superscript"/>
              </w:rPr>
              <w:t>3</w:t>
            </w:r>
          </w:p>
        </w:tc>
        <w:tc>
          <w:tcPr>
            <w:tcW w:w="4525" w:type="dxa"/>
            <w:vAlign w:val="center"/>
          </w:tcPr>
          <w:p w:rsidR="001318AC" w:rsidRDefault="001318AC" w:rsidP="00986760">
            <w:pPr>
              <w:spacing w:line="360" w:lineRule="auto"/>
              <w:jc w:val="center"/>
            </w:pPr>
            <w:r>
              <w:t>0,1-1</w:t>
            </w:r>
          </w:p>
        </w:tc>
      </w:tr>
      <w:tr w:rsidR="001318AC" w:rsidRPr="00986760" w:rsidTr="00986760">
        <w:tc>
          <w:tcPr>
            <w:tcW w:w="5328" w:type="dxa"/>
            <w:vAlign w:val="center"/>
          </w:tcPr>
          <w:p w:rsidR="001318AC" w:rsidRDefault="001318AC" w:rsidP="00986760">
            <w:pPr>
              <w:spacing w:line="360" w:lineRule="auto"/>
            </w:pPr>
            <w:r w:rsidRPr="00BB6982">
              <w:t>ССК</w:t>
            </w:r>
            <w:r>
              <w:t xml:space="preserve"> при проглатывании, мг/м</w:t>
            </w:r>
            <w:r w:rsidRPr="00986760">
              <w:rPr>
                <w:vertAlign w:val="superscript"/>
              </w:rPr>
              <w:t>3</w:t>
            </w:r>
          </w:p>
        </w:tc>
        <w:tc>
          <w:tcPr>
            <w:tcW w:w="4525" w:type="dxa"/>
            <w:vAlign w:val="center"/>
          </w:tcPr>
          <w:p w:rsidR="001318AC" w:rsidRDefault="001318AC" w:rsidP="00986760">
            <w:pPr>
              <w:spacing w:line="360" w:lineRule="auto"/>
              <w:jc w:val="center"/>
            </w:pPr>
            <w:r>
              <w:t>15-150</w:t>
            </w:r>
          </w:p>
        </w:tc>
      </w:tr>
      <w:tr w:rsidR="001318AC" w:rsidRPr="00986760" w:rsidTr="00986760">
        <w:tc>
          <w:tcPr>
            <w:tcW w:w="5328" w:type="dxa"/>
            <w:vAlign w:val="center"/>
          </w:tcPr>
          <w:p w:rsidR="001318AC" w:rsidRDefault="001318AC" w:rsidP="00986760">
            <w:pPr>
              <w:spacing w:line="360" w:lineRule="auto"/>
            </w:pPr>
            <w:r w:rsidRPr="00BB6982">
              <w:t>ССК</w:t>
            </w:r>
            <w:r>
              <w:t xml:space="preserve"> при попадании на кожу, мг/кг</w:t>
            </w:r>
          </w:p>
        </w:tc>
        <w:tc>
          <w:tcPr>
            <w:tcW w:w="4525" w:type="dxa"/>
            <w:vAlign w:val="center"/>
          </w:tcPr>
          <w:p w:rsidR="001318AC" w:rsidRDefault="001318AC" w:rsidP="00986760">
            <w:pPr>
              <w:spacing w:line="360" w:lineRule="auto"/>
              <w:jc w:val="center"/>
            </w:pPr>
            <w:r>
              <w:t>100-500</w:t>
            </w:r>
          </w:p>
        </w:tc>
      </w:tr>
      <w:tr w:rsidR="001318AC" w:rsidRPr="00986760" w:rsidTr="00986760">
        <w:tc>
          <w:tcPr>
            <w:tcW w:w="5328" w:type="dxa"/>
            <w:vAlign w:val="center"/>
          </w:tcPr>
          <w:p w:rsidR="001318AC" w:rsidRDefault="001318AC" w:rsidP="00986760">
            <w:pPr>
              <w:spacing w:line="360" w:lineRule="auto"/>
            </w:pPr>
            <w:r w:rsidRPr="00BB6982">
              <w:t>ССК (Д)</w:t>
            </w:r>
            <w:r>
              <w:t xml:space="preserve"> в воздухе (при вдыхании), мг/м</w:t>
            </w:r>
            <w:r w:rsidRPr="00986760">
              <w:rPr>
                <w:vertAlign w:val="superscript"/>
              </w:rPr>
              <w:t>3</w:t>
            </w:r>
          </w:p>
        </w:tc>
        <w:tc>
          <w:tcPr>
            <w:tcW w:w="4525" w:type="dxa"/>
            <w:vAlign w:val="center"/>
          </w:tcPr>
          <w:p w:rsidR="001318AC" w:rsidRDefault="001318AC" w:rsidP="00986760">
            <w:pPr>
              <w:spacing w:line="360" w:lineRule="auto"/>
              <w:jc w:val="center"/>
            </w:pPr>
            <w:r>
              <w:t>500-5000</w:t>
            </w:r>
          </w:p>
        </w:tc>
      </w:tr>
      <w:tr w:rsidR="001318AC" w:rsidRPr="00986760" w:rsidTr="00986760">
        <w:tc>
          <w:tcPr>
            <w:tcW w:w="5328" w:type="dxa"/>
            <w:vAlign w:val="center"/>
          </w:tcPr>
          <w:p w:rsidR="001318AC" w:rsidRPr="00986760" w:rsidRDefault="001318AC" w:rsidP="00986760">
            <w:pPr>
              <w:pStyle w:val="1"/>
              <w:spacing w:before="0" w:after="0" w:line="360" w:lineRule="auto"/>
              <w:rPr>
                <w:rFonts w:ascii="Times New Roman" w:hAnsi="Times New Roman" w:cs="Times New Roman"/>
                <w:b w:val="0"/>
                <w:bCs w:val="0"/>
                <w:sz w:val="28"/>
              </w:rPr>
            </w:pPr>
            <w:r w:rsidRPr="00986760">
              <w:rPr>
                <w:rFonts w:ascii="Times New Roman" w:hAnsi="Times New Roman" w:cs="Times New Roman"/>
                <w:b w:val="0"/>
                <w:bCs w:val="0"/>
                <w:sz w:val="28"/>
              </w:rPr>
              <w:t>КВИО</w:t>
            </w:r>
          </w:p>
        </w:tc>
        <w:tc>
          <w:tcPr>
            <w:tcW w:w="4525" w:type="dxa"/>
            <w:vAlign w:val="center"/>
          </w:tcPr>
          <w:p w:rsidR="001318AC" w:rsidRDefault="001318AC" w:rsidP="00986760">
            <w:pPr>
              <w:spacing w:line="360" w:lineRule="auto"/>
              <w:jc w:val="center"/>
            </w:pPr>
            <w:r>
              <w:t>300-30</w:t>
            </w:r>
          </w:p>
        </w:tc>
      </w:tr>
    </w:tbl>
    <w:p w:rsidR="001318AC" w:rsidRDefault="001318AC" w:rsidP="001318AC">
      <w:pPr>
        <w:spacing w:line="360" w:lineRule="auto"/>
        <w:ind w:firstLine="709"/>
        <w:rPr>
          <w:b/>
        </w:rPr>
      </w:pPr>
    </w:p>
    <w:p w:rsidR="001318AC" w:rsidRPr="00D71F1F" w:rsidRDefault="001318AC" w:rsidP="001318AC">
      <w:pPr>
        <w:spacing w:line="360" w:lineRule="auto"/>
        <w:ind w:firstLine="709"/>
        <w:rPr>
          <w:i/>
        </w:rPr>
      </w:pPr>
      <w:r w:rsidRPr="00D71F1F">
        <w:t>Условные обозначения</w:t>
      </w:r>
      <w:r w:rsidRPr="00D71F1F">
        <w:rPr>
          <w:i/>
        </w:rPr>
        <w:t>:</w:t>
      </w:r>
    </w:p>
    <w:p w:rsidR="001318AC" w:rsidRDefault="001318AC" w:rsidP="001318AC">
      <w:pPr>
        <w:spacing w:line="360" w:lineRule="auto"/>
        <w:ind w:firstLine="709"/>
        <w:jc w:val="both"/>
      </w:pPr>
      <w:r w:rsidRPr="00D71F1F">
        <w:t xml:space="preserve">ПДК </w:t>
      </w:r>
      <w:r>
        <w:t>– предельно допустимая концентрация вредных веществ в воздухе рабочей зоны;</w:t>
      </w:r>
    </w:p>
    <w:p w:rsidR="001318AC" w:rsidRDefault="001318AC" w:rsidP="001318AC">
      <w:pPr>
        <w:spacing w:line="360" w:lineRule="auto"/>
        <w:ind w:firstLine="709"/>
        <w:jc w:val="both"/>
      </w:pPr>
      <w:r w:rsidRPr="00D71F1F">
        <w:t xml:space="preserve">ССК </w:t>
      </w:r>
      <w:r>
        <w:t>– средняя смертельная концентрация;</w:t>
      </w:r>
    </w:p>
    <w:p w:rsidR="001318AC" w:rsidRDefault="001318AC" w:rsidP="001318AC">
      <w:pPr>
        <w:spacing w:line="360" w:lineRule="auto"/>
        <w:ind w:firstLine="709"/>
        <w:jc w:val="both"/>
      </w:pPr>
      <w:r w:rsidRPr="00D71F1F">
        <w:t>ССД</w:t>
      </w:r>
      <w:r>
        <w:t xml:space="preserve"> - средняя смертельная доза;</w:t>
      </w:r>
    </w:p>
    <w:p w:rsidR="001318AC" w:rsidRDefault="001318AC" w:rsidP="001318AC">
      <w:pPr>
        <w:spacing w:line="360" w:lineRule="auto"/>
        <w:ind w:firstLine="709"/>
        <w:jc w:val="both"/>
      </w:pPr>
      <w:r w:rsidRPr="00D71F1F">
        <w:t xml:space="preserve">КВИО </w:t>
      </w:r>
      <w:r>
        <w:t>- коэффициент возможности ингаляционного отравления – отношение максимально достижимой концентрации к ССК при температуре воздуха 20</w:t>
      </w:r>
      <w:r>
        <w:rPr>
          <w:vertAlign w:val="superscript"/>
        </w:rPr>
        <w:t>о</w:t>
      </w:r>
      <w:r>
        <w:t>С.</w:t>
      </w:r>
    </w:p>
    <w:p w:rsidR="001318AC" w:rsidRPr="007F11A7" w:rsidRDefault="001318AC" w:rsidP="001318AC">
      <w:pPr>
        <w:shd w:val="clear" w:color="auto" w:fill="FFFFFF"/>
        <w:spacing w:line="360" w:lineRule="auto"/>
        <w:ind w:firstLine="709"/>
        <w:jc w:val="both"/>
        <w:rPr>
          <w:color w:val="000000"/>
        </w:rPr>
      </w:pPr>
      <w:r w:rsidRPr="00F3347C">
        <w:rPr>
          <w:color w:val="000000"/>
          <w:u w:val="single"/>
        </w:rPr>
        <w:t>Маркировка.</w:t>
      </w:r>
      <w:r w:rsidRPr="00F3347C">
        <w:rPr>
          <w:color w:val="000000"/>
        </w:rPr>
        <w:t xml:space="preserve"> </w:t>
      </w:r>
      <w:r w:rsidRPr="007F11A7">
        <w:rPr>
          <w:color w:val="000000"/>
        </w:rPr>
        <w:t>Для возможности формирования управляющих воздействий, единого подхода к оценке транспортной опасности и определения мер безопасности установлена соответствующая маркировка тары, контейнеров и вагонов с опасными грузами, порядок оформления перевозочных документов, специальная окраска подвижного состава.</w:t>
      </w:r>
    </w:p>
    <w:p w:rsidR="001318AC" w:rsidRPr="007F11A7" w:rsidRDefault="001318AC" w:rsidP="001318AC">
      <w:pPr>
        <w:shd w:val="clear" w:color="auto" w:fill="FFFFFF"/>
        <w:spacing w:line="360" w:lineRule="auto"/>
        <w:ind w:firstLine="709"/>
        <w:jc w:val="both"/>
        <w:rPr>
          <w:color w:val="000000"/>
        </w:rPr>
      </w:pPr>
      <w:r w:rsidRPr="007F11A7">
        <w:rPr>
          <w:color w:val="000000"/>
        </w:rPr>
        <w:t>Основным элементом отличительной маркировки тары, контейнеров и вагонов с опасными грузами являются установленные для них знаки опасности.</w:t>
      </w:r>
    </w:p>
    <w:p w:rsidR="001318AC" w:rsidRDefault="001318AC" w:rsidP="001318AC">
      <w:pPr>
        <w:shd w:val="clear" w:color="auto" w:fill="FFFFFF"/>
        <w:spacing w:line="360" w:lineRule="auto"/>
        <w:ind w:firstLine="709"/>
        <w:jc w:val="both"/>
        <w:rPr>
          <w:color w:val="000000"/>
        </w:rPr>
      </w:pPr>
      <w:r w:rsidRPr="007F11A7">
        <w:rPr>
          <w:color w:val="000000"/>
        </w:rPr>
        <w:t xml:space="preserve">Их порядковые номера соответствуют номерам классов транспортной опасности, а буквенные индексы - их подклассам (за исключением </w:t>
      </w:r>
      <w:r>
        <w:rPr>
          <w:color w:val="000000"/>
        </w:rPr>
        <w:t>радиоактивных материалов (</w:t>
      </w:r>
      <w:r w:rsidRPr="007F11A7">
        <w:rPr>
          <w:color w:val="000000"/>
        </w:rPr>
        <w:t>РМ</w:t>
      </w:r>
      <w:r>
        <w:rPr>
          <w:color w:val="000000"/>
        </w:rPr>
        <w:t>)</w:t>
      </w:r>
      <w:r w:rsidRPr="007F11A7">
        <w:rPr>
          <w:color w:val="000000"/>
        </w:rPr>
        <w:t>, знаки опасности которых характеризуют степень транспортной опасности). Они должны иметь ус</w:t>
      </w:r>
      <w:r>
        <w:rPr>
          <w:color w:val="000000"/>
        </w:rPr>
        <w:t>тановленный для них фон (цвет). Знак опасности для второго класса транспортной опасности грузов (</w:t>
      </w:r>
      <w:r>
        <w:rPr>
          <w:spacing w:val="-2"/>
        </w:rPr>
        <w:t>газы сжатые, сжиженные и растворенные под давлением (СГ)</w:t>
      </w:r>
      <w:r>
        <w:rPr>
          <w:color w:val="000000"/>
        </w:rPr>
        <w:t>), к которому относится хлор, имеет зеленый цвет (рис.1</w:t>
      </w:r>
      <w:r w:rsidR="00EA12A0">
        <w:rPr>
          <w:color w:val="000000"/>
        </w:rPr>
        <w:t>0</w:t>
      </w:r>
      <w:r>
        <w:rPr>
          <w:color w:val="000000"/>
        </w:rPr>
        <w:t xml:space="preserve">). </w:t>
      </w:r>
      <w:r w:rsidRPr="007F11A7">
        <w:rPr>
          <w:color w:val="000000"/>
        </w:rPr>
        <w:t>Символы и надписи на знаках опасности наносятся черным цветом.</w:t>
      </w:r>
    </w:p>
    <w:p w:rsidR="001318AC" w:rsidRPr="00C354DA" w:rsidRDefault="00FF5778" w:rsidP="001318AC">
      <w:pPr>
        <w:shd w:val="clear" w:color="auto" w:fill="FFFFFF"/>
        <w:spacing w:line="360" w:lineRule="auto"/>
        <w:jc w:val="center"/>
        <w:rPr>
          <w:sz w:val="24"/>
          <w:szCs w:val="24"/>
        </w:rPr>
      </w:pPr>
      <w:r>
        <w:rPr>
          <w:sz w:val="24"/>
          <w:szCs w:val="24"/>
        </w:rPr>
        <w:pict>
          <v:shape id="_x0000_i1050" type="#_x0000_t75" style="width:258.75pt;height:260.25pt">
            <v:imagedata r:id="rId45" o:title="" grayscale="t" bilevel="t"/>
          </v:shape>
        </w:pict>
      </w:r>
    </w:p>
    <w:p w:rsidR="001318AC" w:rsidRPr="00335C6B" w:rsidRDefault="001318AC" w:rsidP="001318AC">
      <w:pPr>
        <w:shd w:val="clear" w:color="auto" w:fill="FFFFFF"/>
        <w:spacing w:line="360" w:lineRule="auto"/>
        <w:jc w:val="center"/>
        <w:rPr>
          <w:b/>
          <w:color w:val="000000"/>
        </w:rPr>
      </w:pPr>
      <w:r w:rsidRPr="00335C6B">
        <w:rPr>
          <w:b/>
          <w:color w:val="000000"/>
        </w:rPr>
        <w:t xml:space="preserve">Рис. </w:t>
      </w:r>
      <w:r>
        <w:rPr>
          <w:b/>
          <w:color w:val="000000"/>
        </w:rPr>
        <w:t>1</w:t>
      </w:r>
      <w:r w:rsidR="00EA12A0">
        <w:rPr>
          <w:b/>
          <w:color w:val="000000"/>
        </w:rPr>
        <w:t>0</w:t>
      </w:r>
      <w:r>
        <w:rPr>
          <w:b/>
          <w:color w:val="000000"/>
        </w:rPr>
        <w:t xml:space="preserve"> </w:t>
      </w:r>
      <w:r w:rsidRPr="00335C6B">
        <w:rPr>
          <w:b/>
          <w:color w:val="000000"/>
        </w:rPr>
        <w:t>Знак транспортной опасности для газов сжатых, сжиженных и растворенных под давлением</w:t>
      </w:r>
      <w:r>
        <w:rPr>
          <w:b/>
          <w:color w:val="000000"/>
        </w:rPr>
        <w:t xml:space="preserve">  </w:t>
      </w:r>
      <w:r w:rsidRPr="00335C6B">
        <w:rPr>
          <w:b/>
          <w:color w:val="000000"/>
        </w:rPr>
        <w:t>(СГ)</w:t>
      </w:r>
    </w:p>
    <w:p w:rsidR="001318AC" w:rsidRPr="007F11A7" w:rsidRDefault="001318AC" w:rsidP="001318AC">
      <w:pPr>
        <w:shd w:val="clear" w:color="auto" w:fill="FFFFFF"/>
        <w:spacing w:line="360" w:lineRule="auto"/>
        <w:ind w:firstLine="709"/>
        <w:jc w:val="both"/>
        <w:rPr>
          <w:color w:val="000000"/>
        </w:rPr>
      </w:pPr>
      <w:r w:rsidRPr="007F11A7">
        <w:rPr>
          <w:color w:val="000000"/>
        </w:rPr>
        <w:t>Кроме знаков опасности, составными элементами маркировки тары и транспортных средств при перевозке ОГ являются:</w:t>
      </w:r>
    </w:p>
    <w:p w:rsidR="001318AC" w:rsidRPr="007F11A7" w:rsidRDefault="001318AC" w:rsidP="001318AC">
      <w:pPr>
        <w:widowControl w:val="0"/>
        <w:numPr>
          <w:ilvl w:val="0"/>
          <w:numId w:val="17"/>
        </w:numPr>
        <w:shd w:val="clear" w:color="auto" w:fill="FFFFFF"/>
        <w:tabs>
          <w:tab w:val="left" w:pos="638"/>
        </w:tabs>
        <w:autoSpaceDE w:val="0"/>
        <w:autoSpaceDN w:val="0"/>
        <w:adjustRightInd w:val="0"/>
        <w:spacing w:line="360" w:lineRule="auto"/>
        <w:ind w:firstLine="709"/>
        <w:jc w:val="both"/>
        <w:rPr>
          <w:color w:val="000000"/>
        </w:rPr>
      </w:pPr>
      <w:r w:rsidRPr="007F11A7">
        <w:rPr>
          <w:color w:val="000000"/>
        </w:rPr>
        <w:t>транспортное наименование ОГ</w:t>
      </w:r>
      <w:r>
        <w:rPr>
          <w:color w:val="000000"/>
        </w:rPr>
        <w:t>(хлор)</w:t>
      </w:r>
      <w:r w:rsidRPr="007F11A7">
        <w:rPr>
          <w:color w:val="000000"/>
        </w:rPr>
        <w:t>;</w:t>
      </w:r>
    </w:p>
    <w:p w:rsidR="001318AC" w:rsidRPr="007F11A7" w:rsidRDefault="001318AC" w:rsidP="001318AC">
      <w:pPr>
        <w:widowControl w:val="0"/>
        <w:numPr>
          <w:ilvl w:val="0"/>
          <w:numId w:val="17"/>
        </w:numPr>
        <w:shd w:val="clear" w:color="auto" w:fill="FFFFFF"/>
        <w:tabs>
          <w:tab w:val="left" w:pos="638"/>
        </w:tabs>
        <w:autoSpaceDE w:val="0"/>
        <w:autoSpaceDN w:val="0"/>
        <w:adjustRightInd w:val="0"/>
        <w:spacing w:line="360" w:lineRule="auto"/>
        <w:ind w:firstLine="709"/>
        <w:jc w:val="both"/>
        <w:rPr>
          <w:color w:val="000000"/>
        </w:rPr>
      </w:pPr>
      <w:r w:rsidRPr="007F11A7">
        <w:rPr>
          <w:color w:val="000000"/>
        </w:rPr>
        <w:t>номер ООН (четырехзначный),</w:t>
      </w:r>
      <w:r>
        <w:rPr>
          <w:color w:val="000000"/>
        </w:rPr>
        <w:t xml:space="preserve"> установленный Комитетом Органи</w:t>
      </w:r>
      <w:r w:rsidRPr="007F11A7">
        <w:rPr>
          <w:color w:val="000000"/>
        </w:rPr>
        <w:t>ации Объединенных Наций по перевозке опасных грузов, а для ВМ - его условный (трехзначный) номер</w:t>
      </w:r>
      <w:r>
        <w:rPr>
          <w:color w:val="000000"/>
        </w:rPr>
        <w:t xml:space="preserve"> (для хлора – 1017)</w:t>
      </w:r>
      <w:r w:rsidRPr="007F11A7">
        <w:rPr>
          <w:color w:val="000000"/>
        </w:rPr>
        <w:t>;</w:t>
      </w:r>
    </w:p>
    <w:p w:rsidR="001318AC" w:rsidRPr="007F11A7" w:rsidRDefault="001318AC" w:rsidP="001318AC">
      <w:pPr>
        <w:widowControl w:val="0"/>
        <w:numPr>
          <w:ilvl w:val="0"/>
          <w:numId w:val="17"/>
        </w:numPr>
        <w:shd w:val="clear" w:color="auto" w:fill="FFFFFF"/>
        <w:tabs>
          <w:tab w:val="left" w:pos="638"/>
        </w:tabs>
        <w:autoSpaceDE w:val="0"/>
        <w:autoSpaceDN w:val="0"/>
        <w:adjustRightInd w:val="0"/>
        <w:spacing w:line="360" w:lineRule="auto"/>
        <w:ind w:firstLine="709"/>
        <w:jc w:val="both"/>
        <w:rPr>
          <w:color w:val="000000"/>
        </w:rPr>
      </w:pPr>
      <w:r w:rsidRPr="007F11A7">
        <w:rPr>
          <w:color w:val="000000"/>
        </w:rPr>
        <w:t>классификационный шифр - численный код опасного груза</w:t>
      </w:r>
      <w:r>
        <w:rPr>
          <w:color w:val="000000"/>
        </w:rPr>
        <w:t xml:space="preserve"> (для хлора – 2243)</w:t>
      </w:r>
      <w:r w:rsidRPr="007F11A7">
        <w:rPr>
          <w:color w:val="000000"/>
        </w:rPr>
        <w:t>;</w:t>
      </w:r>
    </w:p>
    <w:p w:rsidR="001318AC" w:rsidRPr="007F11A7" w:rsidRDefault="001318AC" w:rsidP="001318AC">
      <w:pPr>
        <w:shd w:val="clear" w:color="auto" w:fill="FFFFFF"/>
        <w:tabs>
          <w:tab w:val="left" w:pos="701"/>
        </w:tabs>
        <w:spacing w:line="360" w:lineRule="auto"/>
        <w:ind w:firstLine="709"/>
        <w:jc w:val="both"/>
        <w:rPr>
          <w:color w:val="000000"/>
        </w:rPr>
      </w:pPr>
      <w:r w:rsidRPr="007F11A7">
        <w:rPr>
          <w:color w:val="000000"/>
        </w:rPr>
        <w:t>-</w:t>
      </w:r>
      <w:r w:rsidRPr="007F11A7">
        <w:rPr>
          <w:color w:val="000000"/>
        </w:rPr>
        <w:tab/>
        <w:t>номер аварийной карточки (трехзначный, первая циф</w:t>
      </w:r>
      <w:r>
        <w:rPr>
          <w:color w:val="000000"/>
        </w:rPr>
        <w:t xml:space="preserve">ра которого </w:t>
      </w:r>
      <w:r w:rsidRPr="007F11A7">
        <w:rPr>
          <w:color w:val="000000"/>
        </w:rPr>
        <w:t>указывает на класс ОГ)</w:t>
      </w:r>
      <w:r>
        <w:rPr>
          <w:color w:val="000000"/>
        </w:rPr>
        <w:t xml:space="preserve"> (для хлора – 203)</w:t>
      </w:r>
      <w:r w:rsidRPr="007F11A7">
        <w:rPr>
          <w:color w:val="000000"/>
        </w:rPr>
        <w:t>.</w:t>
      </w:r>
    </w:p>
    <w:p w:rsidR="001318AC" w:rsidRPr="007F11A7" w:rsidRDefault="001318AC" w:rsidP="001318AC">
      <w:pPr>
        <w:shd w:val="clear" w:color="auto" w:fill="FFFFFF"/>
        <w:spacing w:line="360" w:lineRule="auto"/>
        <w:ind w:firstLine="709"/>
        <w:jc w:val="both"/>
        <w:rPr>
          <w:color w:val="000000"/>
        </w:rPr>
      </w:pPr>
      <w:r w:rsidRPr="007F11A7">
        <w:rPr>
          <w:color w:val="000000"/>
        </w:rPr>
        <w:t>На знаках опасности в верхнем треугольнике наносится символ опасности, а в нижнем - номер подкласса. Между символом и номером подкласса на знаках опасности, наносимых на транспортную тару, располагают надпись, характеризующую опасность груза, а под ней в прямоугольнике на белом фоне - номер аварийной карточки. На знаках опасности, наносимых на вагоны и контейнеры, надпись опасности груза не наносится.</w:t>
      </w:r>
    </w:p>
    <w:p w:rsidR="001318AC" w:rsidRPr="007F11A7" w:rsidRDefault="001318AC" w:rsidP="001318AC">
      <w:pPr>
        <w:shd w:val="clear" w:color="auto" w:fill="FFFFFF"/>
        <w:spacing w:line="360" w:lineRule="auto"/>
        <w:ind w:firstLine="709"/>
        <w:jc w:val="both"/>
        <w:rPr>
          <w:color w:val="000000"/>
        </w:rPr>
      </w:pPr>
      <w:r w:rsidRPr="007F11A7">
        <w:rPr>
          <w:color w:val="000000"/>
        </w:rPr>
        <w:t>Для повышения контрастности знака опасности на его крае располагается очерченная черной линией полоса белого или другого цвета, не совпадающего с цветом знака и тары. Если груз обладает несколькими видами опасности, на тару и на транспортное средство наносятся все знаки, соответствующие основным и дополнительным видам опасности. В этом случае все необходимые данные указываются только на знаке опасности того класса или подкласса, к которому отнесен груз.</w:t>
      </w:r>
    </w:p>
    <w:p w:rsidR="001318AC" w:rsidRDefault="00FF5778" w:rsidP="001318AC">
      <w:pPr>
        <w:shd w:val="clear" w:color="auto" w:fill="FFFFFF"/>
        <w:spacing w:line="360" w:lineRule="auto"/>
        <w:ind w:firstLine="709"/>
        <w:jc w:val="both"/>
        <w:rPr>
          <w:color w:val="000000"/>
        </w:rPr>
      </w:pPr>
      <w:r>
        <w:rPr>
          <w:noProof/>
          <w:color w:val="000000"/>
        </w:rPr>
        <w:pict>
          <v:rect id="_x0000_s1257" style="position:absolute;left:0;text-align:left;margin-left:171pt;margin-top:118.1pt;width:2in;height:45pt;z-index:251662336" strokeweight="3pt">
            <v:textbox style="mso-next-textbox:#_x0000_s1257">
              <w:txbxContent>
                <w:p w:rsidR="00282F67" w:rsidRPr="00D335EF" w:rsidRDefault="00282F67" w:rsidP="001318AC">
                  <w:pPr>
                    <w:ind w:left="180"/>
                    <w:jc w:val="center"/>
                    <w:rPr>
                      <w:sz w:val="56"/>
                      <w:szCs w:val="56"/>
                    </w:rPr>
                  </w:pPr>
                  <w:r w:rsidRPr="00207477">
                    <w:rPr>
                      <w:spacing w:val="308"/>
                      <w:position w:val="6"/>
                      <w:sz w:val="56"/>
                      <w:szCs w:val="56"/>
                    </w:rPr>
                    <w:t>1017</w:t>
                  </w:r>
                </w:p>
              </w:txbxContent>
            </v:textbox>
          </v:rect>
        </w:pict>
      </w:r>
      <w:r w:rsidR="001318AC" w:rsidRPr="007F11A7">
        <w:rPr>
          <w:color w:val="000000"/>
        </w:rPr>
        <w:t>Под знаком опасности на таре и упаковке в прямоугольнике с черной рамкой на оранжевом фоне указывается номер ООН, транспортное наименование и классификационный шифр опасного груза. На вагонах и контейнерах в оранжевом прямоугольнике наносится только номер ООН</w:t>
      </w:r>
      <w:r w:rsidR="001318AC">
        <w:rPr>
          <w:color w:val="000000"/>
        </w:rPr>
        <w:t xml:space="preserve"> (рис.</w:t>
      </w:r>
      <w:r w:rsidR="00EA12A0">
        <w:rPr>
          <w:color w:val="000000"/>
        </w:rPr>
        <w:t>11</w:t>
      </w:r>
      <w:r w:rsidR="001318AC">
        <w:rPr>
          <w:color w:val="000000"/>
        </w:rPr>
        <w:t>)</w:t>
      </w:r>
      <w:r w:rsidR="001318AC" w:rsidRPr="007F11A7">
        <w:rPr>
          <w:color w:val="000000"/>
        </w:rPr>
        <w:t>.</w:t>
      </w:r>
    </w:p>
    <w:p w:rsidR="001318AC" w:rsidRDefault="001318AC" w:rsidP="001318AC">
      <w:pPr>
        <w:shd w:val="clear" w:color="auto" w:fill="FFFFFF"/>
        <w:spacing w:line="360" w:lineRule="auto"/>
        <w:ind w:firstLine="709"/>
        <w:jc w:val="both"/>
        <w:rPr>
          <w:color w:val="000000"/>
        </w:rPr>
      </w:pPr>
    </w:p>
    <w:p w:rsidR="001318AC" w:rsidRDefault="001318AC" w:rsidP="001318AC">
      <w:pPr>
        <w:shd w:val="clear" w:color="auto" w:fill="FFFFFF"/>
        <w:spacing w:line="360" w:lineRule="auto"/>
        <w:ind w:firstLine="709"/>
        <w:jc w:val="both"/>
        <w:rPr>
          <w:color w:val="000000"/>
        </w:rPr>
      </w:pPr>
    </w:p>
    <w:p w:rsidR="001318AC" w:rsidRPr="00207477" w:rsidRDefault="001318AC" w:rsidP="001318AC">
      <w:pPr>
        <w:shd w:val="clear" w:color="auto" w:fill="FFFFFF"/>
        <w:spacing w:line="360" w:lineRule="auto"/>
        <w:jc w:val="center"/>
        <w:rPr>
          <w:b/>
          <w:color w:val="000000"/>
        </w:rPr>
      </w:pPr>
      <w:r>
        <w:rPr>
          <w:b/>
          <w:color w:val="000000"/>
        </w:rPr>
        <w:t>Рис.</w:t>
      </w:r>
      <w:r w:rsidR="00EA12A0">
        <w:rPr>
          <w:b/>
          <w:color w:val="000000"/>
        </w:rPr>
        <w:t>11</w:t>
      </w:r>
      <w:r>
        <w:rPr>
          <w:b/>
          <w:color w:val="000000"/>
        </w:rPr>
        <w:t xml:space="preserve"> Номер ООН на вагонах-цистернах</w:t>
      </w:r>
    </w:p>
    <w:p w:rsidR="001318AC" w:rsidRPr="007F11A7" w:rsidRDefault="001318AC" w:rsidP="001318AC">
      <w:pPr>
        <w:shd w:val="clear" w:color="auto" w:fill="FFFFFF"/>
        <w:spacing w:line="360" w:lineRule="auto"/>
        <w:ind w:firstLine="709"/>
        <w:jc w:val="both"/>
        <w:rPr>
          <w:color w:val="000000"/>
        </w:rPr>
      </w:pPr>
      <w:r w:rsidRPr="007F11A7">
        <w:rPr>
          <w:color w:val="000000"/>
        </w:rPr>
        <w:t>Ярлыки маркировки на каждом грузовом месте располагают:</w:t>
      </w:r>
    </w:p>
    <w:p w:rsidR="001318AC" w:rsidRPr="007F11A7" w:rsidRDefault="001318AC" w:rsidP="001318AC">
      <w:pPr>
        <w:widowControl w:val="0"/>
        <w:numPr>
          <w:ilvl w:val="0"/>
          <w:numId w:val="18"/>
        </w:numPr>
        <w:shd w:val="clear" w:color="auto" w:fill="FFFFFF"/>
        <w:tabs>
          <w:tab w:val="left" w:pos="662"/>
        </w:tabs>
        <w:autoSpaceDE w:val="0"/>
        <w:autoSpaceDN w:val="0"/>
        <w:adjustRightInd w:val="0"/>
        <w:spacing w:line="360" w:lineRule="auto"/>
        <w:ind w:firstLine="709"/>
        <w:jc w:val="both"/>
        <w:rPr>
          <w:color w:val="000000"/>
        </w:rPr>
      </w:pPr>
      <w:r w:rsidRPr="007F11A7">
        <w:rPr>
          <w:color w:val="000000"/>
        </w:rPr>
        <w:t>на транспортных пакетах, ящиках или деревянных обрешетках - на трех поверхностях (боковой, торцевой и верхней);</w:t>
      </w:r>
    </w:p>
    <w:p w:rsidR="001318AC" w:rsidRPr="007F11A7" w:rsidRDefault="001318AC" w:rsidP="001318AC">
      <w:pPr>
        <w:widowControl w:val="0"/>
        <w:numPr>
          <w:ilvl w:val="0"/>
          <w:numId w:val="18"/>
        </w:numPr>
        <w:shd w:val="clear" w:color="auto" w:fill="FFFFFF"/>
        <w:tabs>
          <w:tab w:val="left" w:pos="662"/>
        </w:tabs>
        <w:autoSpaceDE w:val="0"/>
        <w:autoSpaceDN w:val="0"/>
        <w:adjustRightInd w:val="0"/>
        <w:spacing w:line="360" w:lineRule="auto"/>
        <w:ind w:firstLine="709"/>
        <w:jc w:val="both"/>
        <w:rPr>
          <w:color w:val="000000"/>
        </w:rPr>
      </w:pPr>
      <w:r w:rsidRPr="007F11A7">
        <w:rPr>
          <w:color w:val="000000"/>
        </w:rPr>
        <w:t>на кипах и тюках - на торцевой и боковой поверхностях;</w:t>
      </w:r>
    </w:p>
    <w:p w:rsidR="001318AC" w:rsidRPr="007F11A7" w:rsidRDefault="001318AC" w:rsidP="001318AC">
      <w:pPr>
        <w:widowControl w:val="0"/>
        <w:numPr>
          <w:ilvl w:val="0"/>
          <w:numId w:val="18"/>
        </w:numPr>
        <w:shd w:val="clear" w:color="auto" w:fill="FFFFFF"/>
        <w:tabs>
          <w:tab w:val="left" w:pos="662"/>
        </w:tabs>
        <w:autoSpaceDE w:val="0"/>
        <w:autoSpaceDN w:val="0"/>
        <w:adjustRightInd w:val="0"/>
        <w:spacing w:line="360" w:lineRule="auto"/>
        <w:ind w:firstLine="709"/>
        <w:jc w:val="both"/>
        <w:rPr>
          <w:color w:val="000000"/>
        </w:rPr>
      </w:pPr>
      <w:r>
        <w:rPr>
          <w:color w:val="000000"/>
        </w:rPr>
        <w:t>на бочках -</w:t>
      </w:r>
      <w:r w:rsidRPr="007F11A7">
        <w:rPr>
          <w:color w:val="000000"/>
        </w:rPr>
        <w:t xml:space="preserve"> на верхнем днище и обечайке (боковой поверхности);</w:t>
      </w:r>
    </w:p>
    <w:p w:rsidR="001318AC" w:rsidRPr="007F11A7" w:rsidRDefault="001318AC" w:rsidP="001318AC">
      <w:pPr>
        <w:widowControl w:val="0"/>
        <w:numPr>
          <w:ilvl w:val="0"/>
          <w:numId w:val="18"/>
        </w:numPr>
        <w:shd w:val="clear" w:color="auto" w:fill="FFFFFF"/>
        <w:tabs>
          <w:tab w:val="left" w:pos="662"/>
        </w:tabs>
        <w:autoSpaceDE w:val="0"/>
        <w:autoSpaceDN w:val="0"/>
        <w:adjustRightInd w:val="0"/>
        <w:spacing w:line="360" w:lineRule="auto"/>
        <w:ind w:firstLine="709"/>
        <w:jc w:val="both"/>
        <w:rPr>
          <w:color w:val="000000"/>
        </w:rPr>
      </w:pPr>
      <w:r w:rsidRPr="007F11A7">
        <w:rPr>
          <w:color w:val="000000"/>
        </w:rPr>
        <w:t>на баллонах, крупногабаритных бидонах и других видах тары - на боковой поверхности или в других наиболее удобных местах, хорошо видимых с дверного проема обслуживающему персоналу, а при возникновении аварийных ситуаций - работникам аварийно-спасательных служб.</w:t>
      </w:r>
    </w:p>
    <w:p w:rsidR="001318AC" w:rsidRPr="007F11A7" w:rsidRDefault="001318AC" w:rsidP="001318AC">
      <w:pPr>
        <w:shd w:val="clear" w:color="auto" w:fill="FFFFFF"/>
        <w:spacing w:line="360" w:lineRule="auto"/>
        <w:ind w:firstLine="709"/>
        <w:jc w:val="both"/>
        <w:rPr>
          <w:color w:val="000000"/>
        </w:rPr>
      </w:pPr>
      <w:r w:rsidRPr="007F11A7">
        <w:rPr>
          <w:color w:val="000000"/>
        </w:rPr>
        <w:t>Ярлыки маркировки опасности на транспортных средствах располагают:</w:t>
      </w:r>
    </w:p>
    <w:p w:rsidR="001318AC" w:rsidRPr="007F11A7" w:rsidRDefault="001318AC" w:rsidP="001318AC">
      <w:pPr>
        <w:widowControl w:val="0"/>
        <w:numPr>
          <w:ilvl w:val="0"/>
          <w:numId w:val="18"/>
        </w:numPr>
        <w:shd w:val="clear" w:color="auto" w:fill="FFFFFF"/>
        <w:tabs>
          <w:tab w:val="left" w:pos="662"/>
        </w:tabs>
        <w:autoSpaceDE w:val="0"/>
        <w:autoSpaceDN w:val="0"/>
        <w:adjustRightInd w:val="0"/>
        <w:spacing w:line="360" w:lineRule="auto"/>
        <w:ind w:firstLine="709"/>
        <w:jc w:val="both"/>
        <w:rPr>
          <w:color w:val="000000"/>
        </w:rPr>
      </w:pPr>
      <w:r w:rsidRPr="007F11A7">
        <w:rPr>
          <w:color w:val="000000"/>
        </w:rPr>
        <w:t>на крытых вагонах - в центре двери с обеих сторон вагона;</w:t>
      </w:r>
    </w:p>
    <w:p w:rsidR="001318AC" w:rsidRPr="007F11A7" w:rsidRDefault="001318AC" w:rsidP="001318AC">
      <w:pPr>
        <w:widowControl w:val="0"/>
        <w:numPr>
          <w:ilvl w:val="0"/>
          <w:numId w:val="18"/>
        </w:numPr>
        <w:shd w:val="clear" w:color="auto" w:fill="FFFFFF"/>
        <w:tabs>
          <w:tab w:val="left" w:pos="662"/>
        </w:tabs>
        <w:autoSpaceDE w:val="0"/>
        <w:autoSpaceDN w:val="0"/>
        <w:adjustRightInd w:val="0"/>
        <w:spacing w:line="360" w:lineRule="auto"/>
        <w:ind w:firstLine="709"/>
        <w:jc w:val="both"/>
        <w:rPr>
          <w:color w:val="000000"/>
        </w:rPr>
      </w:pPr>
      <w:r>
        <w:rPr>
          <w:color w:val="000000"/>
        </w:rPr>
        <w:t xml:space="preserve">на </w:t>
      </w:r>
      <w:r w:rsidRPr="007F11A7">
        <w:rPr>
          <w:color w:val="000000"/>
        </w:rPr>
        <w:t>вагонах-цистернах</w:t>
      </w:r>
      <w:r>
        <w:rPr>
          <w:color w:val="000000"/>
        </w:rPr>
        <w:t xml:space="preserve"> - в правой</w:t>
      </w:r>
      <w:r w:rsidRPr="007F11A7">
        <w:rPr>
          <w:color w:val="000000"/>
        </w:rPr>
        <w:t xml:space="preserve"> нижней части котла между днищем и хомутом, с обеих сторон цистерн</w:t>
      </w:r>
      <w:r>
        <w:rPr>
          <w:color w:val="000000"/>
        </w:rPr>
        <w:t>(для хлора)</w:t>
      </w:r>
      <w:r w:rsidRPr="007F11A7">
        <w:rPr>
          <w:color w:val="000000"/>
        </w:rPr>
        <w:t>;</w:t>
      </w:r>
    </w:p>
    <w:p w:rsidR="001318AC" w:rsidRPr="007F11A7" w:rsidRDefault="001318AC" w:rsidP="001318AC">
      <w:pPr>
        <w:widowControl w:val="0"/>
        <w:numPr>
          <w:ilvl w:val="0"/>
          <w:numId w:val="18"/>
        </w:numPr>
        <w:shd w:val="clear" w:color="auto" w:fill="FFFFFF"/>
        <w:tabs>
          <w:tab w:val="left" w:pos="662"/>
        </w:tabs>
        <w:autoSpaceDE w:val="0"/>
        <w:autoSpaceDN w:val="0"/>
        <w:adjustRightInd w:val="0"/>
        <w:spacing w:line="360" w:lineRule="auto"/>
        <w:ind w:firstLine="709"/>
        <w:jc w:val="both"/>
        <w:rPr>
          <w:color w:val="000000"/>
        </w:rPr>
      </w:pPr>
      <w:r w:rsidRPr="007F11A7">
        <w:rPr>
          <w:color w:val="000000"/>
        </w:rPr>
        <w:t>на специализированных контейнерах и контейнерах-цистернах -с четырех боковых сторон и сверху;</w:t>
      </w:r>
    </w:p>
    <w:p w:rsidR="001318AC" w:rsidRPr="007F11A7" w:rsidRDefault="001318AC" w:rsidP="001318AC">
      <w:pPr>
        <w:widowControl w:val="0"/>
        <w:numPr>
          <w:ilvl w:val="0"/>
          <w:numId w:val="18"/>
        </w:numPr>
        <w:shd w:val="clear" w:color="auto" w:fill="FFFFFF"/>
        <w:tabs>
          <w:tab w:val="left" w:pos="662"/>
        </w:tabs>
        <w:autoSpaceDE w:val="0"/>
        <w:autoSpaceDN w:val="0"/>
        <w:adjustRightInd w:val="0"/>
        <w:spacing w:line="360" w:lineRule="auto"/>
        <w:ind w:firstLine="709"/>
        <w:jc w:val="both"/>
        <w:rPr>
          <w:color w:val="000000"/>
        </w:rPr>
      </w:pPr>
      <w:r w:rsidRPr="007F11A7">
        <w:rPr>
          <w:color w:val="000000"/>
        </w:rPr>
        <w:t>на универсальных контейнерах - то же, рядом с номерами контейнеров.</w:t>
      </w:r>
    </w:p>
    <w:p w:rsidR="001318AC" w:rsidRPr="007F11A7" w:rsidRDefault="001318AC" w:rsidP="001318AC">
      <w:pPr>
        <w:shd w:val="clear" w:color="auto" w:fill="FFFFFF"/>
        <w:spacing w:line="360" w:lineRule="auto"/>
        <w:ind w:firstLine="709"/>
        <w:jc w:val="both"/>
        <w:rPr>
          <w:color w:val="000000"/>
        </w:rPr>
      </w:pPr>
      <w:r w:rsidRPr="007F11A7">
        <w:rPr>
          <w:color w:val="000000"/>
        </w:rPr>
        <w:t>Нанесение маркировки на грузовые места и транспортные средства вменяется в обязанность отправителю. После выгрузки ОГ и очистки транспортных средств знаки опасности, за исключением стационарно установленных, должны быть грузополучателем сняты или закрыты.</w:t>
      </w:r>
    </w:p>
    <w:p w:rsidR="001318AC" w:rsidRPr="007F11A7" w:rsidRDefault="001318AC" w:rsidP="001318AC">
      <w:pPr>
        <w:shd w:val="clear" w:color="auto" w:fill="FFFFFF"/>
        <w:spacing w:line="360" w:lineRule="auto"/>
        <w:ind w:firstLine="709"/>
        <w:jc w:val="both"/>
        <w:rPr>
          <w:color w:val="000000"/>
        </w:rPr>
      </w:pPr>
      <w:r w:rsidRPr="007F11A7">
        <w:rPr>
          <w:color w:val="000000"/>
        </w:rPr>
        <w:t>Цистерны для перевозки опасных грузов имеют отличительную окраску котла и цветную горизонтальную полосу по средней части всей длины котла шириной:</w:t>
      </w:r>
    </w:p>
    <w:p w:rsidR="001318AC" w:rsidRPr="007F11A7" w:rsidRDefault="001318AC" w:rsidP="001318AC">
      <w:pPr>
        <w:widowControl w:val="0"/>
        <w:numPr>
          <w:ilvl w:val="0"/>
          <w:numId w:val="18"/>
        </w:numPr>
        <w:shd w:val="clear" w:color="auto" w:fill="FFFFFF"/>
        <w:tabs>
          <w:tab w:val="left" w:pos="662"/>
        </w:tabs>
        <w:autoSpaceDE w:val="0"/>
        <w:autoSpaceDN w:val="0"/>
        <w:adjustRightInd w:val="0"/>
        <w:spacing w:line="360" w:lineRule="auto"/>
        <w:ind w:firstLine="709"/>
        <w:jc w:val="both"/>
        <w:rPr>
          <w:color w:val="000000"/>
        </w:rPr>
      </w:pPr>
      <w:r w:rsidRPr="007F11A7">
        <w:rPr>
          <w:color w:val="000000"/>
        </w:rPr>
        <w:t xml:space="preserve">для СГ (2 класс) - </w:t>
      </w:r>
      <w:smartTag w:uri="urn:schemas-microsoft-com:office:smarttags" w:element="metricconverter">
        <w:smartTagPr>
          <w:attr w:name="ProductID" w:val="300 мм"/>
        </w:smartTagPr>
        <w:r w:rsidRPr="007F11A7">
          <w:rPr>
            <w:color w:val="000000"/>
          </w:rPr>
          <w:t>300 мм</w:t>
        </w:r>
      </w:smartTag>
      <w:r>
        <w:rPr>
          <w:color w:val="000000"/>
        </w:rPr>
        <w:t>(для хлора)</w:t>
      </w:r>
      <w:r w:rsidRPr="007F11A7">
        <w:rPr>
          <w:color w:val="000000"/>
        </w:rPr>
        <w:t>;</w:t>
      </w:r>
    </w:p>
    <w:p w:rsidR="001318AC" w:rsidRDefault="001318AC" w:rsidP="001318AC">
      <w:pPr>
        <w:widowControl w:val="0"/>
        <w:numPr>
          <w:ilvl w:val="0"/>
          <w:numId w:val="18"/>
        </w:numPr>
        <w:shd w:val="clear" w:color="auto" w:fill="FFFFFF"/>
        <w:tabs>
          <w:tab w:val="left" w:pos="662"/>
        </w:tabs>
        <w:autoSpaceDE w:val="0"/>
        <w:autoSpaceDN w:val="0"/>
        <w:adjustRightInd w:val="0"/>
        <w:spacing w:line="360" w:lineRule="auto"/>
        <w:ind w:firstLine="709"/>
        <w:jc w:val="both"/>
        <w:rPr>
          <w:color w:val="000000"/>
        </w:rPr>
      </w:pPr>
      <w:r w:rsidRPr="007F11A7">
        <w:rPr>
          <w:color w:val="000000"/>
        </w:rPr>
        <w:t xml:space="preserve">для других классов - </w:t>
      </w:r>
      <w:smartTag w:uri="urn:schemas-microsoft-com:office:smarttags" w:element="metricconverter">
        <w:smartTagPr>
          <w:attr w:name="ProductID" w:val="500 мм"/>
        </w:smartTagPr>
        <w:r w:rsidRPr="007F11A7">
          <w:rPr>
            <w:color w:val="000000"/>
          </w:rPr>
          <w:t>500 мм</w:t>
        </w:r>
      </w:smartTag>
      <w:r w:rsidRPr="007F11A7">
        <w:rPr>
          <w:color w:val="000000"/>
        </w:rPr>
        <w:t>, кроме бензина и нефтепродуктов, кальцинированной соды, для перевозки которых цистерны не имеют полос.</w:t>
      </w:r>
    </w:p>
    <w:p w:rsidR="001318AC" w:rsidRPr="007F11A7" w:rsidRDefault="001318AC" w:rsidP="001318AC">
      <w:pPr>
        <w:widowControl w:val="0"/>
        <w:shd w:val="clear" w:color="auto" w:fill="FFFFFF"/>
        <w:tabs>
          <w:tab w:val="left" w:pos="658"/>
        </w:tabs>
        <w:autoSpaceDE w:val="0"/>
        <w:autoSpaceDN w:val="0"/>
        <w:adjustRightInd w:val="0"/>
        <w:spacing w:line="360" w:lineRule="auto"/>
        <w:ind w:firstLine="709"/>
        <w:jc w:val="both"/>
        <w:rPr>
          <w:color w:val="000000"/>
        </w:rPr>
      </w:pPr>
      <w:r w:rsidRPr="007F11A7">
        <w:rPr>
          <w:color w:val="000000"/>
        </w:rPr>
        <w:t xml:space="preserve">Котлы цистерн для грузов 2 класса (СГ) </w:t>
      </w:r>
      <w:r>
        <w:rPr>
          <w:color w:val="000000"/>
        </w:rPr>
        <w:t xml:space="preserve">(для хлора) </w:t>
      </w:r>
      <w:r w:rsidRPr="007F11A7">
        <w:rPr>
          <w:color w:val="000000"/>
        </w:rPr>
        <w:t>окрашиваются в светлосерый (серебристый) цвет. Цвет полосы зависит от вида груза:</w:t>
      </w:r>
      <w:r>
        <w:rPr>
          <w:color w:val="000000"/>
        </w:rPr>
        <w:t xml:space="preserve"> для хлора – защитный.</w:t>
      </w:r>
    </w:p>
    <w:p w:rsidR="001318AC" w:rsidRPr="007F11A7" w:rsidRDefault="001318AC" w:rsidP="001318AC">
      <w:pPr>
        <w:shd w:val="clear" w:color="auto" w:fill="FFFFFF"/>
        <w:spacing w:line="360" w:lineRule="auto"/>
        <w:ind w:firstLine="709"/>
        <w:jc w:val="both"/>
        <w:rPr>
          <w:color w:val="000000"/>
        </w:rPr>
      </w:pPr>
      <w:r w:rsidRPr="007F11A7">
        <w:rPr>
          <w:color w:val="000000"/>
        </w:rPr>
        <w:t>На всех цистернах, предназначенных для перевозки одного вида опасного груза, наносится его наименование.</w:t>
      </w:r>
    </w:p>
    <w:p w:rsidR="001318AC" w:rsidRDefault="001318AC" w:rsidP="001318AC">
      <w:pPr>
        <w:shd w:val="clear" w:color="auto" w:fill="FFFFFF"/>
        <w:spacing w:line="360" w:lineRule="auto"/>
        <w:ind w:firstLine="709"/>
        <w:jc w:val="both"/>
        <w:rPr>
          <w:color w:val="000000"/>
        </w:rPr>
      </w:pPr>
      <w:r w:rsidRPr="007F11A7">
        <w:rPr>
          <w:color w:val="000000"/>
        </w:rPr>
        <w:t xml:space="preserve">Цистерны, принадлежащие предприятиям, имеют торцевые днища и рамы, окрашенные в зеленый цвет. У края днища по кругу наносится белая полоса шириной </w:t>
      </w:r>
      <w:smartTag w:uri="urn:schemas-microsoft-com:office:smarttags" w:element="metricconverter">
        <w:smartTagPr>
          <w:attr w:name="ProductID" w:val="300 мм"/>
        </w:smartTagPr>
        <w:r w:rsidRPr="007F11A7">
          <w:rPr>
            <w:color w:val="000000"/>
          </w:rPr>
          <w:t>300 мм</w:t>
        </w:r>
      </w:smartTag>
      <w:r w:rsidRPr="007F11A7">
        <w:rPr>
          <w:color w:val="000000"/>
        </w:rPr>
        <w:t>.</w:t>
      </w:r>
    </w:p>
    <w:p w:rsidR="001318AC" w:rsidRDefault="001318AC" w:rsidP="001318AC">
      <w:pPr>
        <w:shd w:val="clear" w:color="auto" w:fill="FFFFFF"/>
        <w:spacing w:line="360" w:lineRule="auto"/>
        <w:ind w:firstLine="709"/>
        <w:jc w:val="both"/>
        <w:rPr>
          <w:color w:val="000000"/>
        </w:rPr>
      </w:pPr>
      <w:r>
        <w:rPr>
          <w:color w:val="000000"/>
        </w:rPr>
        <w:t>Маркировка цистерн приведена на рис.</w:t>
      </w:r>
      <w:r w:rsidR="00EA12A0">
        <w:rPr>
          <w:color w:val="000000"/>
        </w:rPr>
        <w:t>12</w:t>
      </w:r>
      <w:r>
        <w:rPr>
          <w:color w:val="000000"/>
        </w:rPr>
        <w:t>.</w:t>
      </w:r>
    </w:p>
    <w:p w:rsidR="001318AC" w:rsidRDefault="00FF5778" w:rsidP="001318AC">
      <w:pPr>
        <w:shd w:val="clear" w:color="auto" w:fill="FFFFFF"/>
        <w:spacing w:line="360" w:lineRule="auto"/>
        <w:ind w:firstLine="180"/>
        <w:jc w:val="center"/>
        <w:rPr>
          <w:color w:val="000000"/>
        </w:rPr>
      </w:pPr>
      <w:r>
        <w:rPr>
          <w:color w:val="000000"/>
        </w:rPr>
      </w:r>
      <w:r>
        <w:rPr>
          <w:color w:val="000000"/>
        </w:rPr>
        <w:pict>
          <v:group id="_x0000_s1245" editas="canvas" style="width:477pt;height:126pt;mso-position-horizontal-relative:char;mso-position-vertical-relative:line" coordorigin="2204,11181" coordsize="7200,1890">
            <o:lock v:ext="edit" aspectratio="t"/>
            <v:shape id="_x0000_s1246" type="#_x0000_t75" style="position:absolute;left:2204;top:11181;width:7200;height:1890" o:preferrelative="f">
              <v:fill o:detectmouseclick="t"/>
              <v:path o:extrusionok="t" o:connecttype="none"/>
              <o:lock v:ext="edit" text="t"/>
            </v:shape>
            <v:roundrect id="_x0000_s1247" style="position:absolute;left:3291;top:11316;width:4755;height:1350" arcsize="10923f"/>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248" type="#_x0000_t120" style="position:absolute;left:3562;top:12666;width:408;height:405"/>
            <v:shape id="_x0000_s1249" type="#_x0000_t120" style="position:absolute;left:4106;top:12666;width:407;height:405"/>
            <v:shape id="_x0000_s1250" type="#_x0000_t120" style="position:absolute;left:6823;top:12666;width:407;height:405"/>
            <v:shape id="_x0000_s1251" type="#_x0000_t120" style="position:absolute;left:7366;top:12666;width:408;height:405"/>
            <v:shape id="_x0000_s1252" type="#_x0000_t32" style="position:absolute;left:3291;top:11991;width:4755;height:1" o:connectortype="straight" strokeweight="2.25pt"/>
            <v:shape id="_x0000_s1253" type="#_x0000_t4" style="position:absolute;left:7230;top:12126;width:406;height:405"/>
            <v:line id="_x0000_s1254" style="position:absolute;flip:y" from="5193,11181" to="5329,11316"/>
            <v:line id="_x0000_s1255" style="position:absolute;flip:x y" from="6008,11181" to="6144,11316"/>
            <v:line id="_x0000_s1256" style="position:absolute" from="5329,11181" to="6008,11181"/>
            <w10:wrap type="none"/>
            <w10:anchorlock/>
          </v:group>
        </w:pict>
      </w:r>
    </w:p>
    <w:p w:rsidR="001318AC" w:rsidRPr="00F70663" w:rsidRDefault="001318AC" w:rsidP="001318AC">
      <w:pPr>
        <w:shd w:val="clear" w:color="auto" w:fill="FFFFFF"/>
        <w:spacing w:line="360" w:lineRule="auto"/>
        <w:jc w:val="center"/>
        <w:rPr>
          <w:b/>
          <w:color w:val="000000"/>
        </w:rPr>
      </w:pPr>
      <w:r>
        <w:rPr>
          <w:b/>
          <w:color w:val="000000"/>
        </w:rPr>
        <w:t>Рис.</w:t>
      </w:r>
      <w:r w:rsidR="00EA12A0">
        <w:rPr>
          <w:b/>
          <w:color w:val="000000"/>
        </w:rPr>
        <w:t>12</w:t>
      </w:r>
      <w:r>
        <w:rPr>
          <w:b/>
          <w:color w:val="000000"/>
        </w:rPr>
        <w:t xml:space="preserve"> Маркировка цистерн</w:t>
      </w:r>
    </w:p>
    <w:p w:rsidR="001318AC" w:rsidRDefault="001318AC" w:rsidP="001318AC">
      <w:pPr>
        <w:shd w:val="clear" w:color="auto" w:fill="FFFFFF"/>
        <w:spacing w:line="360" w:lineRule="auto"/>
        <w:ind w:firstLine="709"/>
        <w:jc w:val="both"/>
        <w:rPr>
          <w:color w:val="000000"/>
        </w:rPr>
      </w:pPr>
      <w:r w:rsidRPr="007F11A7">
        <w:rPr>
          <w:color w:val="000000"/>
        </w:rPr>
        <w:t>Установленная маркировка тары, вагонов, контейнеров, отличительная окраска котлов цистерн позволяют адекватно реагировать на транспортную опасность при перевозке опасных грузов грузоотправителям, грузополучателям и работникам железных до</w:t>
      </w:r>
      <w:r>
        <w:rPr>
          <w:color w:val="000000"/>
        </w:rPr>
        <w:t>рог, а также сотрудникам террито</w:t>
      </w:r>
      <w:r w:rsidRPr="007F11A7">
        <w:rPr>
          <w:color w:val="000000"/>
        </w:rPr>
        <w:t>риальных подсистем единой государственной системы предупреждения и ликвидации чрезвычайных ситуаций (РСЧС).</w:t>
      </w:r>
      <w:r w:rsidRPr="008D40F7">
        <w:t xml:space="preserve"> </w:t>
      </w:r>
      <w:r w:rsidRPr="001A3224">
        <w:t>[</w:t>
      </w:r>
      <w:r w:rsidR="00EA12A0">
        <w:t>35</w:t>
      </w:r>
      <w:r w:rsidRPr="001A3224">
        <w:t>]</w:t>
      </w:r>
    </w:p>
    <w:p w:rsidR="001318AC" w:rsidRDefault="00411327" w:rsidP="001318AC">
      <w:pPr>
        <w:shd w:val="clear" w:color="auto" w:fill="FFFFFF"/>
        <w:spacing w:line="360" w:lineRule="auto"/>
        <w:jc w:val="center"/>
        <w:rPr>
          <w:b/>
          <w:color w:val="000000"/>
        </w:rPr>
      </w:pPr>
      <w:r>
        <w:rPr>
          <w:b/>
          <w:color w:val="000000"/>
        </w:rPr>
        <w:t>7.3</w:t>
      </w:r>
      <w:r w:rsidR="001318AC">
        <w:rPr>
          <w:b/>
          <w:color w:val="000000"/>
        </w:rPr>
        <w:t xml:space="preserve"> Требования безопасности при транспортировке хлора железнодорожным транспортом</w:t>
      </w:r>
    </w:p>
    <w:p w:rsidR="001318AC" w:rsidRPr="00513575" w:rsidRDefault="001318AC" w:rsidP="001318AC">
      <w:pPr>
        <w:pStyle w:val="Heading"/>
        <w:spacing w:line="360" w:lineRule="auto"/>
        <w:ind w:firstLine="709"/>
        <w:jc w:val="both"/>
        <w:rPr>
          <w:rFonts w:ascii="Times New Roman" w:hAnsi="Times New Roman" w:cs="Times New Roman"/>
          <w:b w:val="0"/>
          <w:color w:val="000000"/>
          <w:sz w:val="28"/>
          <w:szCs w:val="28"/>
        </w:rPr>
      </w:pPr>
      <w:r w:rsidRPr="00513575">
        <w:rPr>
          <w:rFonts w:ascii="Times New Roman" w:hAnsi="Times New Roman" w:cs="Times New Roman"/>
          <w:b w:val="0"/>
          <w:color w:val="000000"/>
          <w:sz w:val="28"/>
          <w:szCs w:val="28"/>
        </w:rPr>
        <w:t>1. Транспортировка хлора железнодорожным транспортом регламентируется требованиями действующих нормативных документов на перевозку опасных грузов железнодорожным транспортом и Правилами безопасности при производстве, хранении, транспортировании и применении хлора.</w:t>
      </w:r>
    </w:p>
    <w:p w:rsidR="001318AC" w:rsidRPr="00513575" w:rsidRDefault="001318AC" w:rsidP="001318AC">
      <w:pPr>
        <w:spacing w:line="360" w:lineRule="auto"/>
        <w:ind w:firstLine="709"/>
        <w:jc w:val="both"/>
        <w:rPr>
          <w:color w:val="000000"/>
        </w:rPr>
      </w:pPr>
      <w:r w:rsidRPr="00513575">
        <w:rPr>
          <w:color w:val="000000"/>
        </w:rPr>
        <w:t>2. Транспортировка хлора должна осуществляться по возможности в обход крупных населенных пунктов и кратчайшим маршрутом с минимальным числом остановок и задержек в пути следования.</w:t>
      </w:r>
    </w:p>
    <w:p w:rsidR="001318AC" w:rsidRPr="00EA12A0" w:rsidRDefault="001318AC" w:rsidP="001318AC">
      <w:pPr>
        <w:spacing w:line="360" w:lineRule="auto"/>
        <w:ind w:firstLine="709"/>
        <w:jc w:val="both"/>
        <w:rPr>
          <w:color w:val="000000"/>
        </w:rPr>
      </w:pPr>
      <w:r w:rsidRPr="00513575">
        <w:rPr>
          <w:color w:val="000000"/>
        </w:rPr>
        <w:t>Максимальное расстояние транспортировки хлора по железной дороге не должно превышать трех тысяч километров.</w:t>
      </w:r>
    </w:p>
    <w:p w:rsidR="001318AC" w:rsidRPr="00513575" w:rsidRDefault="001318AC" w:rsidP="001318AC">
      <w:pPr>
        <w:spacing w:line="360" w:lineRule="auto"/>
        <w:ind w:firstLine="709"/>
        <w:jc w:val="both"/>
        <w:rPr>
          <w:color w:val="000000"/>
        </w:rPr>
      </w:pPr>
      <w:r w:rsidRPr="00513575">
        <w:rPr>
          <w:color w:val="000000"/>
        </w:rPr>
        <w:t>3. Хлор перевозят в специально предназначенных железнодорожных вагонах-цистернах, контейнерах и баллонах в сжиженном состоянии.</w:t>
      </w:r>
    </w:p>
    <w:p w:rsidR="001318AC" w:rsidRPr="002D729F" w:rsidRDefault="001318AC" w:rsidP="001318AC">
      <w:pPr>
        <w:spacing w:line="360" w:lineRule="auto"/>
        <w:ind w:firstLine="709"/>
        <w:jc w:val="both"/>
        <w:rPr>
          <w:color w:val="000000"/>
        </w:rPr>
      </w:pPr>
      <w:r w:rsidRPr="00513575">
        <w:rPr>
          <w:color w:val="000000"/>
        </w:rPr>
        <w:t>Организация, осуществляющая транспортировку, должна разработать и утвердить схему погрузки и крепления в соответствии с правилами безопасности при транспортировании опасных грузов, утвержденными в установленном порядке.</w:t>
      </w:r>
      <w:r w:rsidR="00EA12A0" w:rsidRPr="00EA12A0">
        <w:rPr>
          <w:color w:val="000000"/>
        </w:rPr>
        <w:t xml:space="preserve"> [</w:t>
      </w:r>
      <w:r w:rsidR="00EA12A0" w:rsidRPr="002D729F">
        <w:rPr>
          <w:color w:val="000000"/>
        </w:rPr>
        <w:t>39]</w:t>
      </w:r>
    </w:p>
    <w:p w:rsidR="001318AC" w:rsidRPr="002D729F" w:rsidRDefault="001318AC" w:rsidP="001318AC">
      <w:pPr>
        <w:spacing w:line="360" w:lineRule="auto"/>
        <w:ind w:firstLine="709"/>
        <w:jc w:val="both"/>
        <w:rPr>
          <w:color w:val="000000"/>
          <w:lang w:val="en-US"/>
        </w:rPr>
      </w:pPr>
      <w:r w:rsidRPr="00513575">
        <w:rPr>
          <w:color w:val="000000"/>
        </w:rPr>
        <w:t>4. Организация предъявляет к перевозке исправные вагоны-цистерны, контейнеры и баллоны с жидким хлором с заглушками на арматуре и защитными колпаками.</w:t>
      </w:r>
      <w:r w:rsidR="002D729F" w:rsidRPr="002D729F">
        <w:rPr>
          <w:color w:val="000000"/>
        </w:rPr>
        <w:t xml:space="preserve"> [</w:t>
      </w:r>
      <w:r w:rsidR="002D729F">
        <w:rPr>
          <w:color w:val="000000"/>
          <w:lang w:val="en-US"/>
        </w:rPr>
        <w:t>40]</w:t>
      </w:r>
    </w:p>
    <w:p w:rsidR="001318AC" w:rsidRPr="00513575" w:rsidRDefault="001318AC" w:rsidP="001318AC">
      <w:pPr>
        <w:spacing w:line="360" w:lineRule="auto"/>
        <w:ind w:firstLine="709"/>
        <w:jc w:val="both"/>
        <w:rPr>
          <w:color w:val="000000"/>
        </w:rPr>
      </w:pPr>
      <w:r w:rsidRPr="00513575">
        <w:rPr>
          <w:color w:val="000000"/>
        </w:rPr>
        <w:t xml:space="preserve">Транспортировка жидкого хлора в неисправных вагонах-цистернах, контейнерах, баллонах для перевозки жидкого хлора, а также с просроченными сроками эксплуатации, технических освидетельствований, плановых ремонтов не допускается. </w:t>
      </w:r>
    </w:p>
    <w:p w:rsidR="001318AC" w:rsidRPr="00513575" w:rsidRDefault="001318AC" w:rsidP="001318AC">
      <w:pPr>
        <w:spacing w:line="360" w:lineRule="auto"/>
        <w:ind w:firstLine="709"/>
        <w:jc w:val="both"/>
        <w:rPr>
          <w:color w:val="000000"/>
        </w:rPr>
      </w:pPr>
      <w:r w:rsidRPr="00513575">
        <w:rPr>
          <w:color w:val="000000"/>
        </w:rPr>
        <w:t>Норма наполнения тары, а также остаточное давление в порожней таре должны соответствовать требованиям Правил безопасности при производстве, хранении, транспортировании и применении хлора.</w:t>
      </w:r>
    </w:p>
    <w:p w:rsidR="001318AC" w:rsidRPr="00513575" w:rsidRDefault="001318AC" w:rsidP="001318AC">
      <w:pPr>
        <w:spacing w:line="360" w:lineRule="auto"/>
        <w:ind w:firstLine="709"/>
        <w:jc w:val="both"/>
        <w:rPr>
          <w:color w:val="000000"/>
        </w:rPr>
      </w:pPr>
      <w:r>
        <w:rPr>
          <w:color w:val="000000"/>
        </w:rPr>
        <w:t>5</w:t>
      </w:r>
      <w:r w:rsidRPr="00513575">
        <w:rPr>
          <w:color w:val="000000"/>
        </w:rPr>
        <w:t xml:space="preserve">. При перевозке жидкого хлора железнодорожным транспортом необходимо руководствоваться правилами перевозок опасных грузов по железным дорогам, утвержденными в установленном порядке, порядком ликвидации аварийных ситуаций с опасными грузами при перевозке их пo железным дорогам и </w:t>
      </w:r>
      <w:r>
        <w:rPr>
          <w:color w:val="000000"/>
        </w:rPr>
        <w:t xml:space="preserve">Правилами </w:t>
      </w:r>
      <w:r w:rsidRPr="00513575">
        <w:rPr>
          <w:color w:val="000000"/>
        </w:rPr>
        <w:t>безопасности при производстве, хранении, транспортировании и применении хлора.</w:t>
      </w:r>
    </w:p>
    <w:p w:rsidR="001318AC" w:rsidRPr="002D729F" w:rsidRDefault="001318AC" w:rsidP="001318AC">
      <w:pPr>
        <w:spacing w:line="360" w:lineRule="auto"/>
        <w:ind w:firstLine="709"/>
        <w:jc w:val="both"/>
        <w:rPr>
          <w:color w:val="000000"/>
        </w:rPr>
      </w:pPr>
      <w:r>
        <w:rPr>
          <w:color w:val="000000"/>
        </w:rPr>
        <w:t xml:space="preserve">6. </w:t>
      </w:r>
      <w:r w:rsidRPr="00513575">
        <w:rPr>
          <w:color w:val="000000"/>
        </w:rPr>
        <w:t>Вагоны-цистерны, загруженные жидким хлором, перевозятся в сопровождении представителей грузоотправителя или грузополучателя, аттестованных в соответствии с установленными требованиями.</w:t>
      </w:r>
      <w:r w:rsidR="002D729F" w:rsidRPr="002D729F">
        <w:rPr>
          <w:color w:val="000000"/>
        </w:rPr>
        <w:t>[39]</w:t>
      </w:r>
    </w:p>
    <w:p w:rsidR="001318AC" w:rsidRPr="002D729F" w:rsidRDefault="001318AC" w:rsidP="001318AC">
      <w:pPr>
        <w:spacing w:line="360" w:lineRule="auto"/>
        <w:ind w:firstLine="709"/>
        <w:jc w:val="both"/>
        <w:rPr>
          <w:color w:val="000000"/>
        </w:rPr>
      </w:pPr>
      <w:r>
        <w:rPr>
          <w:color w:val="000000"/>
        </w:rPr>
        <w:t>7</w:t>
      </w:r>
      <w:r w:rsidRPr="00513575">
        <w:rPr>
          <w:color w:val="000000"/>
        </w:rPr>
        <w:t>. Сопровождение наполненных вагонов-цистерн осуществляется с использованием вагонов сопровождения, оснащенных необходимыми в соответствии с табелем оснащения средствами защиты, инструментами и принадлежностями.</w:t>
      </w:r>
      <w:r w:rsidR="002D729F" w:rsidRPr="002D729F">
        <w:rPr>
          <w:color w:val="000000"/>
        </w:rPr>
        <w:t>[40]</w:t>
      </w:r>
    </w:p>
    <w:p w:rsidR="001318AC" w:rsidRPr="00513575" w:rsidRDefault="001318AC" w:rsidP="001318AC">
      <w:pPr>
        <w:spacing w:line="360" w:lineRule="auto"/>
        <w:ind w:firstLine="709"/>
        <w:jc w:val="both"/>
        <w:rPr>
          <w:color w:val="000000"/>
        </w:rPr>
      </w:pPr>
      <w:r>
        <w:rPr>
          <w:color w:val="000000"/>
        </w:rPr>
        <w:t>8</w:t>
      </w:r>
      <w:r w:rsidRPr="00513575">
        <w:rPr>
          <w:color w:val="000000"/>
        </w:rPr>
        <w:t xml:space="preserve">. На каждую отправку жидкого хлора железнодорожным транспортом грузоотправитель должен представить станции отправления накладную с указанием наименования груза, например: «Баллоны с жидким хлором», «Контейнеры с жидким хлором», «Цистерна с жидким хлором». В верхней части накладной должны быть проставлены штемпеля красного цвета («Сжиженный газ», «Ядовито», «Не спускать с горки»), а под наименованием груза - номер аварийной карточки </w:t>
      </w:r>
      <w:r>
        <w:rPr>
          <w:color w:val="000000"/>
        </w:rPr>
        <w:t>(например: «Аварийная карточка №203</w:t>
      </w:r>
      <w:r w:rsidRPr="00513575">
        <w:rPr>
          <w:color w:val="000000"/>
        </w:rPr>
        <w:t>»).</w:t>
      </w:r>
    </w:p>
    <w:p w:rsidR="001318AC" w:rsidRPr="00513575" w:rsidRDefault="001318AC" w:rsidP="001318AC">
      <w:pPr>
        <w:spacing w:line="360" w:lineRule="auto"/>
        <w:ind w:firstLine="709"/>
        <w:jc w:val="both"/>
        <w:rPr>
          <w:color w:val="000000"/>
        </w:rPr>
      </w:pPr>
      <w:r>
        <w:rPr>
          <w:color w:val="000000"/>
        </w:rPr>
        <w:t>9</w:t>
      </w:r>
      <w:r w:rsidRPr="00513575">
        <w:rPr>
          <w:color w:val="000000"/>
        </w:rPr>
        <w:t>. К сопроводительным документам организация</w:t>
      </w:r>
      <w:r>
        <w:rPr>
          <w:color w:val="000000"/>
        </w:rPr>
        <w:t>,</w:t>
      </w:r>
      <w:r w:rsidRPr="00513575">
        <w:rPr>
          <w:color w:val="000000"/>
        </w:rPr>
        <w:t xml:space="preserve"> </w:t>
      </w:r>
      <w:r>
        <w:rPr>
          <w:color w:val="000000"/>
        </w:rPr>
        <w:t xml:space="preserve">осуществляющая транспортировку, </w:t>
      </w:r>
      <w:r w:rsidRPr="00513575">
        <w:rPr>
          <w:color w:val="000000"/>
        </w:rPr>
        <w:t>прикладывает перечень организаций по маршруту следования вагонов-цистерн или вагонов с жидким хлором, на которых имеются аварийные службы для ликвидации возможных утечек хлора. В перечне должны быть указаны места дислокации и телефоны диспетчерских служб этих подразделений, а также телефоны диспетчерских служб организации-грузоотправителя и организации-грузополучателя.</w:t>
      </w:r>
    </w:p>
    <w:p w:rsidR="001318AC" w:rsidRPr="00513575" w:rsidRDefault="001318AC" w:rsidP="001318AC">
      <w:pPr>
        <w:spacing w:line="360" w:lineRule="auto"/>
        <w:ind w:firstLine="709"/>
        <w:jc w:val="both"/>
        <w:rPr>
          <w:color w:val="000000"/>
        </w:rPr>
      </w:pPr>
      <w:r>
        <w:rPr>
          <w:color w:val="000000"/>
        </w:rPr>
        <w:t xml:space="preserve">10. </w:t>
      </w:r>
      <w:r w:rsidRPr="00513575">
        <w:rPr>
          <w:color w:val="000000"/>
        </w:rPr>
        <w:t>Производить маневры толчками и спускать с горки вагоны-цистерны с жидким хлором запрещается. Указанный подвижной состав может быть пропущен через горку только с маневровым локомотивом.</w:t>
      </w:r>
    </w:p>
    <w:p w:rsidR="001318AC" w:rsidRPr="002D729F" w:rsidRDefault="001318AC" w:rsidP="001318AC">
      <w:pPr>
        <w:spacing w:line="360" w:lineRule="auto"/>
        <w:ind w:firstLine="709"/>
        <w:jc w:val="both"/>
        <w:rPr>
          <w:color w:val="000000"/>
        </w:rPr>
      </w:pPr>
      <w:r w:rsidRPr="00513575">
        <w:rPr>
          <w:color w:val="000000"/>
        </w:rPr>
        <w:t>1</w:t>
      </w:r>
      <w:r>
        <w:rPr>
          <w:color w:val="000000"/>
        </w:rPr>
        <w:t>1</w:t>
      </w:r>
      <w:r w:rsidRPr="00513575">
        <w:rPr>
          <w:color w:val="000000"/>
        </w:rPr>
        <w:t>. Вагоны-цистерны с жидким хлором при стоянке на станции вне поездов или сформированных составов устанавливаются на особых путях, указанных в техническо-распорядительном акте станции. Они должны быть сцеплены, надежно закреплены тормозными башмаками и ограждены переносными сигналами остановки. Стрелки, ведущие на пути стоянки таких вагонов, устанавливаются в положение, исключающее возможность заезда на эти пути других подвижных составов, и запираются.</w:t>
      </w:r>
      <w:r w:rsidR="002D729F" w:rsidRPr="002D729F">
        <w:rPr>
          <w:color w:val="000000"/>
        </w:rPr>
        <w:t>[39]</w:t>
      </w:r>
    </w:p>
    <w:p w:rsidR="001318AC" w:rsidRPr="002D729F" w:rsidRDefault="001318AC" w:rsidP="001318AC">
      <w:pPr>
        <w:spacing w:line="360" w:lineRule="auto"/>
        <w:ind w:firstLine="709"/>
        <w:jc w:val="both"/>
        <w:rPr>
          <w:color w:val="000000"/>
        </w:rPr>
      </w:pPr>
      <w:r w:rsidRPr="00513575">
        <w:rPr>
          <w:color w:val="000000"/>
        </w:rPr>
        <w:t>1</w:t>
      </w:r>
      <w:r>
        <w:rPr>
          <w:color w:val="000000"/>
        </w:rPr>
        <w:t>2</w:t>
      </w:r>
      <w:r w:rsidRPr="00513575">
        <w:rPr>
          <w:color w:val="000000"/>
        </w:rPr>
        <w:t>. О всех предстоящих маневровых передвижениях составитель поездов предупреждает представителя организации, сопровождающего вагон-цистерну с жидким хлором.</w:t>
      </w:r>
      <w:r w:rsidR="002D729F" w:rsidRPr="002D729F">
        <w:rPr>
          <w:color w:val="000000"/>
        </w:rPr>
        <w:t>[40]</w:t>
      </w:r>
    </w:p>
    <w:p w:rsidR="001318AC" w:rsidRPr="00513575" w:rsidRDefault="001318AC" w:rsidP="001318AC">
      <w:pPr>
        <w:spacing w:line="360" w:lineRule="auto"/>
        <w:ind w:firstLine="709"/>
        <w:jc w:val="both"/>
        <w:rPr>
          <w:color w:val="000000"/>
        </w:rPr>
      </w:pPr>
      <w:r w:rsidRPr="00513575">
        <w:rPr>
          <w:color w:val="000000"/>
        </w:rPr>
        <w:t>1</w:t>
      </w:r>
      <w:r>
        <w:rPr>
          <w:color w:val="000000"/>
        </w:rPr>
        <w:t>3</w:t>
      </w:r>
      <w:r w:rsidRPr="00513575">
        <w:rPr>
          <w:color w:val="000000"/>
        </w:rPr>
        <w:t>. При возникновении аварийных ситуаций на железной дороге в пути следования груза с хлором порядок действия железнодорожных служб, представителей организаций и других специалистов определяется правилами безопасности и порядком ликвидации аварийных ситуаций с опасными грузами при перевозке их по железным дорогам, утвержденными в установленном порядке, и Правилами</w:t>
      </w:r>
      <w:r>
        <w:rPr>
          <w:color w:val="000000"/>
        </w:rPr>
        <w:t xml:space="preserve"> </w:t>
      </w:r>
      <w:r w:rsidRPr="00513575">
        <w:rPr>
          <w:color w:val="000000"/>
        </w:rPr>
        <w:t>безопасности при производстве, хранении, транспортировании и применении хлора.</w:t>
      </w:r>
    </w:p>
    <w:p w:rsidR="001318AC" w:rsidRPr="00135711" w:rsidRDefault="001318AC" w:rsidP="001318AC">
      <w:pPr>
        <w:spacing w:line="360" w:lineRule="auto"/>
        <w:ind w:firstLine="709"/>
        <w:jc w:val="both"/>
        <w:rPr>
          <w:color w:val="000000"/>
        </w:rPr>
      </w:pPr>
      <w:r w:rsidRPr="00513575">
        <w:rPr>
          <w:color w:val="000000"/>
        </w:rPr>
        <w:t>1</w:t>
      </w:r>
      <w:r>
        <w:rPr>
          <w:color w:val="000000"/>
        </w:rPr>
        <w:t>4</w:t>
      </w:r>
      <w:r w:rsidRPr="00513575">
        <w:rPr>
          <w:color w:val="000000"/>
        </w:rPr>
        <w:t>. При сопровождении груза с хлором представителями организаций</w:t>
      </w:r>
      <w:r>
        <w:rPr>
          <w:color w:val="000000"/>
        </w:rPr>
        <w:t xml:space="preserve"> </w:t>
      </w:r>
      <w:r w:rsidRPr="00513575">
        <w:rPr>
          <w:color w:val="000000"/>
        </w:rPr>
        <w:t>первоочередные меры по ликвидации аварийной ситуации с хлором проводятся с учетом их рекомендаций.</w:t>
      </w:r>
      <w:r w:rsidRPr="00135711">
        <w:rPr>
          <w:color w:val="000000"/>
        </w:rPr>
        <w:t>[</w:t>
      </w:r>
      <w:r w:rsidR="002D729F" w:rsidRPr="002D729F">
        <w:rPr>
          <w:color w:val="000000"/>
        </w:rPr>
        <w:t>39</w:t>
      </w:r>
      <w:r w:rsidRPr="00135711">
        <w:rPr>
          <w:color w:val="000000"/>
        </w:rPr>
        <w:t>]</w:t>
      </w:r>
    </w:p>
    <w:p w:rsidR="001318AC" w:rsidRDefault="00411327" w:rsidP="001318AC">
      <w:pPr>
        <w:spacing w:line="360" w:lineRule="auto"/>
        <w:jc w:val="center"/>
        <w:rPr>
          <w:b/>
          <w:color w:val="000000"/>
        </w:rPr>
      </w:pPr>
      <w:r>
        <w:rPr>
          <w:b/>
          <w:color w:val="000000"/>
        </w:rPr>
        <w:t>7.4</w:t>
      </w:r>
      <w:r w:rsidR="001318AC">
        <w:rPr>
          <w:b/>
          <w:color w:val="000000"/>
        </w:rPr>
        <w:t xml:space="preserve"> Порядок необходимых действий по ликвидации аварийной ситуации с опасным грузом – хлором</w:t>
      </w:r>
    </w:p>
    <w:p w:rsidR="001318AC" w:rsidRPr="00D036CF" w:rsidRDefault="001318AC" w:rsidP="001318AC">
      <w:pPr>
        <w:shd w:val="clear" w:color="auto" w:fill="FFFFFF"/>
        <w:spacing w:line="360" w:lineRule="auto"/>
        <w:ind w:firstLine="709"/>
        <w:jc w:val="both"/>
        <w:rPr>
          <w:color w:val="000000"/>
        </w:rPr>
      </w:pPr>
      <w:r w:rsidRPr="00D036CF">
        <w:rPr>
          <w:color w:val="000000"/>
          <w:u w:val="single"/>
        </w:rPr>
        <w:t>Общие понятия об аварийной ситуации</w:t>
      </w:r>
      <w:r>
        <w:rPr>
          <w:color w:val="000000"/>
          <w:u w:val="single"/>
        </w:rPr>
        <w:t xml:space="preserve"> </w:t>
      </w:r>
      <w:r w:rsidRPr="00D036CF">
        <w:rPr>
          <w:color w:val="000000"/>
          <w:u w:val="single"/>
        </w:rPr>
        <w:t>с опасным</w:t>
      </w:r>
      <w:r>
        <w:rPr>
          <w:color w:val="000000"/>
          <w:u w:val="single"/>
        </w:rPr>
        <w:t>и грузами</w:t>
      </w:r>
      <w:r w:rsidRPr="00D036CF">
        <w:rPr>
          <w:color w:val="000000"/>
          <w:u w:val="single"/>
        </w:rPr>
        <w:t>, инциденте и аварии.</w:t>
      </w:r>
      <w:r w:rsidRPr="00D036CF">
        <w:rPr>
          <w:color w:val="000000"/>
        </w:rPr>
        <w:t xml:space="preserve"> </w:t>
      </w:r>
      <w:r w:rsidRPr="00D036CF">
        <w:rPr>
          <w:i/>
          <w:iCs/>
          <w:color w:val="000000"/>
        </w:rPr>
        <w:t xml:space="preserve">Аварийная ситуация с опасными грузами </w:t>
      </w:r>
      <w:r w:rsidRPr="00D036CF">
        <w:rPr>
          <w:color w:val="000000"/>
        </w:rPr>
        <w:t>(АС с ОГ) - аварийная ситуация при условиях, отличных от условий нормальной перевозки грузов, связанных с загоранием, утечкой, просыпанием опасного груза, повреждением тары или подвижного состава с опасным грузом, которые могут привести или привели к взрыву, пожару, отравлению, облучению, заболеванию, травмированию, гибели людей и животных, опасным последствиям для окружающей среды.</w:t>
      </w:r>
    </w:p>
    <w:p w:rsidR="001318AC" w:rsidRPr="00D036CF" w:rsidRDefault="001318AC" w:rsidP="001318AC">
      <w:pPr>
        <w:shd w:val="clear" w:color="auto" w:fill="FFFFFF"/>
        <w:spacing w:line="360" w:lineRule="auto"/>
        <w:ind w:firstLine="709"/>
        <w:jc w:val="both"/>
        <w:rPr>
          <w:color w:val="000000"/>
        </w:rPr>
      </w:pPr>
      <w:r w:rsidRPr="00D036CF">
        <w:rPr>
          <w:color w:val="000000"/>
        </w:rPr>
        <w:t xml:space="preserve">В свою очередь, АС с ОГ, в зависимости от их последствий, подразделяются на </w:t>
      </w:r>
      <w:r w:rsidRPr="00D036CF">
        <w:rPr>
          <w:i/>
          <w:iCs/>
          <w:color w:val="000000"/>
        </w:rPr>
        <w:t xml:space="preserve">инциденты </w:t>
      </w:r>
      <w:r w:rsidRPr="00D036CF">
        <w:rPr>
          <w:color w:val="000000"/>
        </w:rPr>
        <w:t xml:space="preserve">(аварийные происшествия) и </w:t>
      </w:r>
      <w:r w:rsidRPr="00D036CF">
        <w:rPr>
          <w:i/>
          <w:iCs/>
          <w:color w:val="000000"/>
        </w:rPr>
        <w:t>аварии.</w:t>
      </w:r>
    </w:p>
    <w:p w:rsidR="001318AC" w:rsidRPr="00D036CF" w:rsidRDefault="001318AC" w:rsidP="001318AC">
      <w:pPr>
        <w:shd w:val="clear" w:color="auto" w:fill="FFFFFF"/>
        <w:spacing w:line="360" w:lineRule="auto"/>
        <w:ind w:firstLine="709"/>
        <w:jc w:val="both"/>
        <w:rPr>
          <w:color w:val="000000"/>
        </w:rPr>
      </w:pPr>
      <w:r w:rsidRPr="00D036CF">
        <w:rPr>
          <w:iCs/>
          <w:color w:val="000000"/>
        </w:rPr>
        <w:t>К</w:t>
      </w:r>
      <w:r w:rsidRPr="00D036CF">
        <w:rPr>
          <w:i/>
          <w:iCs/>
          <w:color w:val="000000"/>
        </w:rPr>
        <w:t xml:space="preserve"> авариям </w:t>
      </w:r>
      <w:r w:rsidRPr="00D036CF">
        <w:rPr>
          <w:iCs/>
          <w:color w:val="000000"/>
        </w:rPr>
        <w:t>относятся</w:t>
      </w:r>
      <w:r w:rsidRPr="00D036CF">
        <w:rPr>
          <w:i/>
          <w:iCs/>
          <w:color w:val="000000"/>
        </w:rPr>
        <w:t xml:space="preserve"> </w:t>
      </w:r>
      <w:r w:rsidRPr="00D036CF">
        <w:rPr>
          <w:color w:val="000000"/>
        </w:rPr>
        <w:t>взрыв и возгорание ОГ в вагоне или его высвобождение из вагона или контейнера с тяжелыми последствиями, которыми являются: гибель и нанесение вреда здоровью людей; проведение эвакуации персонала или населения; причинение ущерба окружающей среде и загрязнение источников водоснабжения; повреждение подвижного состава до степени исключения из эксплуатации (списания).</w:t>
      </w:r>
    </w:p>
    <w:p w:rsidR="001318AC" w:rsidRDefault="001318AC" w:rsidP="001318AC">
      <w:pPr>
        <w:shd w:val="clear" w:color="auto" w:fill="FFFFFF"/>
        <w:spacing w:line="360" w:lineRule="auto"/>
        <w:ind w:firstLine="709"/>
        <w:jc w:val="both"/>
      </w:pPr>
      <w:r w:rsidRPr="00D036CF">
        <w:rPr>
          <w:iCs/>
          <w:color w:val="000000"/>
        </w:rPr>
        <w:t xml:space="preserve">К </w:t>
      </w:r>
      <w:r w:rsidRPr="00D036CF">
        <w:rPr>
          <w:i/>
          <w:iCs/>
          <w:color w:val="000000"/>
        </w:rPr>
        <w:t xml:space="preserve">инцидентам (аварийным происшествиям) </w:t>
      </w:r>
      <w:r w:rsidRPr="00D036CF">
        <w:rPr>
          <w:iCs/>
          <w:color w:val="000000"/>
        </w:rPr>
        <w:t>относятся</w:t>
      </w:r>
      <w:r w:rsidRPr="00D036CF">
        <w:rPr>
          <w:i/>
          <w:iCs/>
          <w:color w:val="000000"/>
        </w:rPr>
        <w:t xml:space="preserve">: </w:t>
      </w:r>
      <w:r w:rsidRPr="00D036CF">
        <w:rPr>
          <w:color w:val="000000"/>
        </w:rPr>
        <w:t>сходы и столкновения подвижного состава с ОГ; отцепка вагонов с ОГ от поездов (при их технической или коммерческой неисправности, нарушении правил перевозок ОГ); нахождение в зоне аварии вагонов, контейнеров или грузовых мест с ОГ; возгорание или утечка (просыпание) ОГ из вагона или контейнера без тяжелых последствий.</w:t>
      </w:r>
      <w:r>
        <w:t xml:space="preserve"> </w:t>
      </w:r>
      <w:r w:rsidRPr="001A3224">
        <w:t>[</w:t>
      </w:r>
      <w:r w:rsidR="002D729F">
        <w:t>35</w:t>
      </w:r>
      <w:r w:rsidRPr="001A3224">
        <w:t>]</w:t>
      </w:r>
    </w:p>
    <w:p w:rsidR="001318AC" w:rsidRDefault="001318AC" w:rsidP="001318AC">
      <w:pPr>
        <w:shd w:val="clear" w:color="auto" w:fill="FFFFFF"/>
        <w:spacing w:line="360" w:lineRule="auto"/>
        <w:ind w:firstLine="709"/>
        <w:jc w:val="both"/>
        <w:rPr>
          <w:u w:val="single"/>
        </w:rPr>
      </w:pPr>
      <w:r w:rsidRPr="00C40389">
        <w:rPr>
          <w:u w:val="single"/>
        </w:rPr>
        <w:t>Необходимые действия при возникновении аварийной ситуации с</w:t>
      </w:r>
      <w:r>
        <w:rPr>
          <w:u w:val="single"/>
        </w:rPr>
        <w:t xml:space="preserve"> хлором</w:t>
      </w:r>
      <w:r w:rsidRPr="00C40389">
        <w:rPr>
          <w:u w:val="single"/>
        </w:rPr>
        <w:t>.</w:t>
      </w:r>
    </w:p>
    <w:p w:rsidR="001318AC" w:rsidRDefault="001318AC" w:rsidP="001318AC">
      <w:pPr>
        <w:shd w:val="clear" w:color="auto" w:fill="FFFFFF"/>
        <w:spacing w:line="360" w:lineRule="auto"/>
        <w:ind w:firstLine="709"/>
        <w:jc w:val="both"/>
      </w:pPr>
      <w:r>
        <w:t xml:space="preserve">1) Общего характера. Отвести вагон в безопасное место. Изолировать опасную зону в радиусе не менее </w:t>
      </w:r>
      <w:smartTag w:uri="urn:schemas-microsoft-com:office:smarttags" w:element="metricconverter">
        <w:smartTagPr>
          <w:attr w:name="ProductID" w:val="200 м"/>
        </w:smartTagPr>
        <w:r>
          <w:t>200 м</w:t>
        </w:r>
      </w:smartTag>
      <w:r>
        <w:t>. Откорректировать указанное расстояние по результатам химразведки. Удалить посторонних. В опасную зону входить в защитных средствах. Держаться наветренной стороны. Избегать низких мест. Пострадавшим оказать первую помощь. Отправить людей из очага поражение на медобследование.</w:t>
      </w:r>
    </w:p>
    <w:p w:rsidR="001318AC" w:rsidRDefault="001318AC" w:rsidP="001318AC">
      <w:pPr>
        <w:shd w:val="clear" w:color="auto" w:fill="FFFFFF"/>
        <w:spacing w:line="360" w:lineRule="auto"/>
        <w:ind w:firstLine="709"/>
        <w:jc w:val="both"/>
      </w:pPr>
      <w:r>
        <w:t>2) При разливе. Вызвать газоспасательную службу района. Сообщить в ЦСЭН. Прекратить движение поездов и маневровую работу в опасной зоне. Не прикасаться к пролитому веществу. Место разлива обваловать и не допускать попадания вещества в водоемы. Организовать эвакуацию людей с учетом направления движения облака токсичного газа.</w:t>
      </w:r>
    </w:p>
    <w:p w:rsidR="001318AC" w:rsidRPr="001963AB" w:rsidRDefault="001318AC" w:rsidP="001318AC">
      <w:pPr>
        <w:spacing w:line="360" w:lineRule="auto"/>
        <w:ind w:firstLine="709"/>
        <w:jc w:val="both"/>
        <w:rPr>
          <w:color w:val="000000"/>
        </w:rPr>
      </w:pPr>
      <w:r>
        <w:t xml:space="preserve">3) При пожаре. </w:t>
      </w:r>
      <w:r w:rsidRPr="003C2AC5">
        <w:t>Не приближаться к емкостям. Охлаждать емкости водой с максимального расстояния (не допускать попадания воды в емкости с хлором).</w:t>
      </w:r>
      <w:r w:rsidRPr="001963AB">
        <w:rPr>
          <w:color w:val="000000"/>
        </w:rPr>
        <w:t xml:space="preserve"> [</w:t>
      </w:r>
      <w:r>
        <w:rPr>
          <w:color w:val="000000"/>
        </w:rPr>
        <w:t>3</w:t>
      </w:r>
      <w:r w:rsidR="002D729F">
        <w:rPr>
          <w:color w:val="000000"/>
        </w:rPr>
        <w:t>7</w:t>
      </w:r>
      <w:r w:rsidRPr="001963AB">
        <w:rPr>
          <w:color w:val="000000"/>
        </w:rPr>
        <w:t>]</w:t>
      </w:r>
    </w:p>
    <w:p w:rsidR="001318AC" w:rsidRDefault="001318AC" w:rsidP="001318AC">
      <w:pPr>
        <w:shd w:val="clear" w:color="auto" w:fill="FFFFFF"/>
        <w:spacing w:line="360" w:lineRule="auto"/>
        <w:ind w:firstLine="709"/>
        <w:jc w:val="both"/>
        <w:rPr>
          <w:color w:val="000000"/>
        </w:rPr>
      </w:pPr>
      <w:r w:rsidRPr="001963AB">
        <w:rPr>
          <w:color w:val="000000"/>
          <w:u w:val="single"/>
        </w:rPr>
        <w:t>Поражающие факторы и возможные последствия аварии с</w:t>
      </w:r>
      <w:r>
        <w:rPr>
          <w:color w:val="000000"/>
          <w:u w:val="single"/>
        </w:rPr>
        <w:t xml:space="preserve"> </w:t>
      </w:r>
      <w:r w:rsidRPr="006E6110">
        <w:rPr>
          <w:color w:val="000000"/>
          <w:u w:val="single"/>
        </w:rPr>
        <w:t>хлором.</w:t>
      </w:r>
      <w:r>
        <w:rPr>
          <w:color w:val="000000"/>
        </w:rPr>
        <w:t xml:space="preserve"> Возможная аварийная ситуация на станции Пискаревка - при расформировании состава из вагонов-цистерн с хлором произойдет разгерметизация цистерны.</w:t>
      </w:r>
    </w:p>
    <w:p w:rsidR="001318AC" w:rsidRDefault="001318AC" w:rsidP="001318AC">
      <w:pPr>
        <w:shd w:val="clear" w:color="auto" w:fill="FFFFFF"/>
        <w:spacing w:line="360" w:lineRule="auto"/>
        <w:ind w:firstLine="709"/>
        <w:jc w:val="both"/>
        <w:rPr>
          <w:color w:val="000000"/>
        </w:rPr>
      </w:pPr>
      <w:r>
        <w:rPr>
          <w:color w:val="000000"/>
        </w:rPr>
        <w:t>Поражающими факторами будут первичное и вторичное облака (т.к. хранение хлора производится в виде сжиженного газа).</w:t>
      </w:r>
    </w:p>
    <w:p w:rsidR="001318AC" w:rsidRDefault="001318AC" w:rsidP="001318AC">
      <w:pPr>
        <w:shd w:val="clear" w:color="auto" w:fill="FFFFFF"/>
        <w:spacing w:line="360" w:lineRule="auto"/>
        <w:ind w:firstLine="709"/>
        <w:jc w:val="both"/>
        <w:rPr>
          <w:color w:val="000000"/>
          <w:spacing w:val="-2"/>
        </w:rPr>
      </w:pPr>
      <w:r>
        <w:rPr>
          <w:color w:val="000000"/>
        </w:rPr>
        <w:t xml:space="preserve">Первичное облако – образуется при </w:t>
      </w:r>
      <w:r>
        <w:rPr>
          <w:color w:val="000000"/>
          <w:spacing w:val="-1"/>
        </w:rPr>
        <w:t>мгновенном</w:t>
      </w:r>
      <w:r w:rsidRPr="001963AB">
        <w:rPr>
          <w:color w:val="000000"/>
          <w:spacing w:val="-1"/>
        </w:rPr>
        <w:t xml:space="preserve"> (в течение 1-3 мин) вы</w:t>
      </w:r>
      <w:r w:rsidRPr="001963AB">
        <w:rPr>
          <w:color w:val="000000"/>
          <w:spacing w:val="-2"/>
        </w:rPr>
        <w:t>брос</w:t>
      </w:r>
      <w:r>
        <w:rPr>
          <w:color w:val="000000"/>
          <w:spacing w:val="-2"/>
        </w:rPr>
        <w:t>е</w:t>
      </w:r>
      <w:r w:rsidRPr="001963AB">
        <w:rPr>
          <w:color w:val="000000"/>
          <w:spacing w:val="-2"/>
        </w:rPr>
        <w:t xml:space="preserve"> части </w:t>
      </w:r>
      <w:r>
        <w:rPr>
          <w:color w:val="000000"/>
          <w:spacing w:val="-2"/>
        </w:rPr>
        <w:t xml:space="preserve">хлора </w:t>
      </w:r>
      <w:r w:rsidRPr="001963AB">
        <w:rPr>
          <w:color w:val="000000"/>
          <w:spacing w:val="-2"/>
        </w:rPr>
        <w:t>в атмосферу</w:t>
      </w:r>
      <w:r>
        <w:rPr>
          <w:color w:val="000000"/>
          <w:spacing w:val="-2"/>
        </w:rPr>
        <w:t>.</w:t>
      </w:r>
    </w:p>
    <w:p w:rsidR="001318AC" w:rsidRDefault="001318AC" w:rsidP="001318AC">
      <w:pPr>
        <w:shd w:val="clear" w:color="auto" w:fill="FFFFFF"/>
        <w:spacing w:line="360" w:lineRule="auto"/>
        <w:ind w:firstLine="709"/>
        <w:jc w:val="both"/>
        <w:rPr>
          <w:color w:val="000000"/>
        </w:rPr>
      </w:pPr>
      <w:r>
        <w:rPr>
          <w:color w:val="000000"/>
          <w:spacing w:val="-2"/>
        </w:rPr>
        <w:t xml:space="preserve">Вторичное облако – при </w:t>
      </w:r>
      <w:r w:rsidRPr="001963AB">
        <w:rPr>
          <w:color w:val="000000"/>
          <w:spacing w:val="-3"/>
        </w:rPr>
        <w:t>пролив</w:t>
      </w:r>
      <w:r>
        <w:rPr>
          <w:color w:val="000000"/>
          <w:spacing w:val="-3"/>
        </w:rPr>
        <w:t>е</w:t>
      </w:r>
      <w:r w:rsidRPr="001963AB">
        <w:rPr>
          <w:color w:val="000000"/>
          <w:spacing w:val="-3"/>
        </w:rPr>
        <w:t xml:space="preserve"> </w:t>
      </w:r>
      <w:r>
        <w:rPr>
          <w:color w:val="000000"/>
          <w:spacing w:val="-3"/>
        </w:rPr>
        <w:t xml:space="preserve">хлора </w:t>
      </w:r>
      <w:r w:rsidRPr="001963AB">
        <w:rPr>
          <w:color w:val="000000"/>
          <w:spacing w:val="-3"/>
        </w:rPr>
        <w:t xml:space="preserve">из </w:t>
      </w:r>
      <w:r>
        <w:rPr>
          <w:color w:val="000000"/>
          <w:spacing w:val="-3"/>
        </w:rPr>
        <w:t xml:space="preserve">цистерны </w:t>
      </w:r>
      <w:r w:rsidRPr="001963AB">
        <w:rPr>
          <w:color w:val="000000"/>
          <w:spacing w:val="-3"/>
        </w:rPr>
        <w:t>на подстилающую поверхность и его испарени</w:t>
      </w:r>
      <w:r>
        <w:rPr>
          <w:color w:val="000000"/>
          <w:spacing w:val="-3"/>
        </w:rPr>
        <w:t>и.</w:t>
      </w:r>
    </w:p>
    <w:p w:rsidR="001318AC" w:rsidRPr="001963AB" w:rsidRDefault="001318AC" w:rsidP="001318AC">
      <w:pPr>
        <w:shd w:val="clear" w:color="auto" w:fill="FFFFFF"/>
        <w:spacing w:line="360" w:lineRule="auto"/>
        <w:ind w:firstLine="709"/>
        <w:jc w:val="both"/>
        <w:rPr>
          <w:color w:val="000000"/>
        </w:rPr>
      </w:pPr>
      <w:r w:rsidRPr="001963AB">
        <w:rPr>
          <w:color w:val="000000"/>
          <w:spacing w:val="-2"/>
        </w:rPr>
        <w:t xml:space="preserve">При переносе первичного и </w:t>
      </w:r>
      <w:r w:rsidRPr="001963AB">
        <w:rPr>
          <w:color w:val="000000"/>
        </w:rPr>
        <w:t xml:space="preserve">вторичного облаков, которые накладываются, происходит выпадение </w:t>
      </w:r>
      <w:r w:rsidRPr="001963AB">
        <w:rPr>
          <w:color w:val="000000"/>
          <w:spacing w:val="-3"/>
        </w:rPr>
        <w:t xml:space="preserve">осадков </w:t>
      </w:r>
      <w:r>
        <w:rPr>
          <w:color w:val="000000"/>
          <w:spacing w:val="-3"/>
        </w:rPr>
        <w:t xml:space="preserve">хлора </w:t>
      </w:r>
      <w:r w:rsidRPr="001963AB">
        <w:rPr>
          <w:color w:val="000000"/>
          <w:spacing w:val="-3"/>
        </w:rPr>
        <w:t xml:space="preserve">на местность и ее заражение. </w:t>
      </w:r>
    </w:p>
    <w:p w:rsidR="001318AC" w:rsidRDefault="001318AC" w:rsidP="001318AC">
      <w:pPr>
        <w:shd w:val="clear" w:color="auto" w:fill="FFFFFF"/>
        <w:spacing w:line="360" w:lineRule="auto"/>
        <w:ind w:firstLine="709"/>
        <w:jc w:val="both"/>
      </w:pPr>
      <w:r>
        <w:rPr>
          <w:spacing w:val="-3"/>
        </w:rPr>
        <w:t>При утечке из цистерны сжиженного хлора пролитая жид</w:t>
      </w:r>
      <w:r>
        <w:rPr>
          <w:spacing w:val="-1"/>
        </w:rPr>
        <w:t>кость может распространиться на большие площади, заражая значитель</w:t>
      </w:r>
      <w:r>
        <w:rPr>
          <w:spacing w:val="-3"/>
        </w:rPr>
        <w:t>ные территории и вызывая пожары.</w:t>
      </w:r>
    </w:p>
    <w:p w:rsidR="001318AC" w:rsidRDefault="001318AC" w:rsidP="001318AC">
      <w:pPr>
        <w:shd w:val="clear" w:color="auto" w:fill="FFFFFF"/>
        <w:spacing w:line="360" w:lineRule="auto"/>
        <w:ind w:firstLine="709"/>
        <w:jc w:val="both"/>
      </w:pPr>
      <w:r>
        <w:rPr>
          <w:spacing w:val="-2"/>
        </w:rPr>
        <w:t xml:space="preserve">Хлор может заразить местность, сооружения, технику, одежду, водоемы, </w:t>
      </w:r>
      <w:r>
        <w:rPr>
          <w:spacing w:val="-3"/>
        </w:rPr>
        <w:t xml:space="preserve">грунтовые воды и способен к заражению незащищенных людей как в момент оседания облака зараженного воздуха, так и после оседания частиц хлора </w:t>
      </w:r>
      <w:r>
        <w:rPr>
          <w:spacing w:val="-2"/>
        </w:rPr>
        <w:t xml:space="preserve">вследствие их испарения с зараженной поверхности, а также при контакте </w:t>
      </w:r>
      <w:r>
        <w:rPr>
          <w:spacing w:val="-3"/>
        </w:rPr>
        <w:t>с этими поверхностями.</w:t>
      </w:r>
      <w:r w:rsidRPr="00E4757B">
        <w:t xml:space="preserve"> </w:t>
      </w:r>
      <w:r w:rsidRPr="001A3224">
        <w:t>[</w:t>
      </w:r>
      <w:r w:rsidR="002D729F">
        <w:t>35</w:t>
      </w:r>
      <w:r w:rsidRPr="001A3224">
        <w:t>]</w:t>
      </w:r>
    </w:p>
    <w:p w:rsidR="001318AC" w:rsidRPr="00116882" w:rsidRDefault="001318AC" w:rsidP="001318AC">
      <w:pPr>
        <w:spacing w:line="360" w:lineRule="auto"/>
        <w:ind w:firstLine="709"/>
        <w:jc w:val="both"/>
        <w:rPr>
          <w:color w:val="000000"/>
        </w:rPr>
      </w:pPr>
      <w:r w:rsidRPr="00155E75">
        <w:rPr>
          <w:color w:val="000000"/>
          <w:u w:val="single"/>
        </w:rPr>
        <w:t>Средства индивидуальной защиты.</w:t>
      </w:r>
      <w:r>
        <w:rPr>
          <w:color w:val="000000"/>
        </w:rPr>
        <w:t xml:space="preserve"> Н</w:t>
      </w:r>
      <w:r w:rsidRPr="00BB7546">
        <w:rPr>
          <w:color w:val="000000"/>
        </w:rPr>
        <w:t xml:space="preserve">аибольшее распространение для защиты людей от попадания </w:t>
      </w:r>
      <w:r>
        <w:rPr>
          <w:color w:val="000000"/>
        </w:rPr>
        <w:t xml:space="preserve">хлора </w:t>
      </w:r>
      <w:r w:rsidRPr="00BB7546">
        <w:rPr>
          <w:color w:val="000000"/>
        </w:rPr>
        <w:t xml:space="preserve">в органы дыхания, на глаза и лицо получили гражданские фильтрующие противогазы ГП – </w:t>
      </w:r>
      <w:r>
        <w:rPr>
          <w:color w:val="000000"/>
        </w:rPr>
        <w:t>5 (ГП – 5М), ГП – 7 (ГП – 7В). Также применяются д</w:t>
      </w:r>
      <w:r w:rsidRPr="00BB7546">
        <w:rPr>
          <w:color w:val="000000"/>
        </w:rPr>
        <w:t>етские противогазы и защитные детские комплекты. При очень высоких концентрациях – изолирующие противогазы</w:t>
      </w:r>
      <w:r w:rsidRPr="00EE0B87">
        <w:rPr>
          <w:color w:val="000000"/>
        </w:rPr>
        <w:t>. Для химразведки и руководителя работ - ПДУ-3 (в течение 20 минут). Для аварийных бригад - изолирующий противогаз ИП-4М и спецодежда.</w:t>
      </w:r>
      <w:r w:rsidRPr="0030522C">
        <w:rPr>
          <w:color w:val="000000"/>
        </w:rPr>
        <w:t xml:space="preserve"> </w:t>
      </w:r>
    </w:p>
    <w:p w:rsidR="001318AC" w:rsidRPr="00BB7546" w:rsidRDefault="001318AC" w:rsidP="001318AC">
      <w:pPr>
        <w:pStyle w:val="a6"/>
        <w:spacing w:line="360" w:lineRule="auto"/>
        <w:ind w:firstLine="709"/>
        <w:rPr>
          <w:rFonts w:ascii="Times New Roman" w:hAnsi="Times New Roman"/>
          <w:color w:val="000000"/>
          <w:sz w:val="28"/>
          <w:szCs w:val="28"/>
        </w:rPr>
      </w:pPr>
      <w:r w:rsidRPr="005939D7">
        <w:rPr>
          <w:rFonts w:ascii="Times New Roman" w:hAnsi="Times New Roman"/>
          <w:sz w:val="28"/>
          <w:szCs w:val="28"/>
          <w:u w:val="single"/>
        </w:rPr>
        <w:t>Меры первой помощи.</w:t>
      </w:r>
      <w:r w:rsidRPr="005939D7">
        <w:rPr>
          <w:rFonts w:ascii="Times New Roman" w:hAnsi="Times New Roman"/>
          <w:color w:val="000000"/>
          <w:sz w:val="28"/>
          <w:szCs w:val="28"/>
        </w:rPr>
        <w:t xml:space="preserve"> </w:t>
      </w:r>
      <w:r>
        <w:rPr>
          <w:rFonts w:ascii="Times New Roman" w:hAnsi="Times New Roman"/>
          <w:color w:val="000000"/>
          <w:sz w:val="28"/>
          <w:szCs w:val="28"/>
        </w:rPr>
        <w:t>Вызвать скорую помощь. Л</w:t>
      </w:r>
      <w:r w:rsidRPr="00BB7546">
        <w:rPr>
          <w:rFonts w:ascii="Times New Roman" w:hAnsi="Times New Roman"/>
          <w:color w:val="000000"/>
          <w:sz w:val="28"/>
          <w:szCs w:val="28"/>
        </w:rPr>
        <w:t xml:space="preserve">ица, оказывающие первую помощь, должны использовать индивидуальные средства </w:t>
      </w:r>
      <w:r>
        <w:rPr>
          <w:rFonts w:ascii="Times New Roman" w:hAnsi="Times New Roman"/>
          <w:color w:val="000000"/>
          <w:sz w:val="28"/>
          <w:szCs w:val="28"/>
        </w:rPr>
        <w:t>защиты органов дыхания и кожи. Пострадавшему необходимо предоставить с</w:t>
      </w:r>
      <w:r w:rsidRPr="00BB7546">
        <w:rPr>
          <w:rFonts w:ascii="Times New Roman" w:hAnsi="Times New Roman"/>
          <w:color w:val="000000"/>
          <w:sz w:val="28"/>
          <w:szCs w:val="28"/>
        </w:rPr>
        <w:t>ве</w:t>
      </w:r>
      <w:r>
        <w:rPr>
          <w:rFonts w:ascii="Times New Roman" w:hAnsi="Times New Roman"/>
          <w:color w:val="000000"/>
          <w:sz w:val="28"/>
          <w:szCs w:val="28"/>
        </w:rPr>
        <w:t>жий воздух, покой, тепло, чистую одежду</w:t>
      </w:r>
      <w:r w:rsidRPr="00BB7546">
        <w:rPr>
          <w:rFonts w:ascii="Times New Roman" w:hAnsi="Times New Roman"/>
          <w:color w:val="000000"/>
          <w:sz w:val="28"/>
          <w:szCs w:val="28"/>
        </w:rPr>
        <w:t>. Глаза и кожу промывать водой не менее 15 минут. При попадании внутрь – давать пить глотками растительное масло.</w:t>
      </w:r>
    </w:p>
    <w:p w:rsidR="001318AC" w:rsidRPr="005939D7" w:rsidRDefault="001318AC" w:rsidP="001318AC">
      <w:pPr>
        <w:shd w:val="clear" w:color="auto" w:fill="FFFFFF"/>
        <w:spacing w:line="360" w:lineRule="auto"/>
        <w:ind w:firstLine="709"/>
        <w:jc w:val="both"/>
        <w:rPr>
          <w:u w:val="single"/>
        </w:rPr>
      </w:pPr>
      <w:r>
        <w:rPr>
          <w:color w:val="000000"/>
          <w:u w:val="single"/>
        </w:rPr>
        <w:t>Нейтрализация</w:t>
      </w:r>
      <w:r w:rsidRPr="00155E75">
        <w:rPr>
          <w:color w:val="000000"/>
          <w:u w:val="single"/>
        </w:rPr>
        <w:t>.</w:t>
      </w:r>
      <w:r w:rsidRPr="005939D7">
        <w:t xml:space="preserve"> Для осаждения (рассеивания, изоляции) газа использовать распыленную воду. Место разлива промыть большим количеством воды. Изолировать песком, воздушно- механической пеной. Промытые поверхности подвижного состава, территории обработать щелочным раствором (известковым молоком, раствором кальцинированной соды). </w:t>
      </w:r>
      <w:r w:rsidRPr="00116882">
        <w:rPr>
          <w:color w:val="000000"/>
        </w:rPr>
        <w:t>[</w:t>
      </w:r>
      <w:r w:rsidR="002D729F">
        <w:rPr>
          <w:color w:val="000000"/>
        </w:rPr>
        <w:t>41</w:t>
      </w:r>
      <w:r w:rsidRPr="00116882">
        <w:rPr>
          <w:color w:val="000000"/>
        </w:rPr>
        <w:t>]</w:t>
      </w:r>
    </w:p>
    <w:p w:rsidR="001318AC" w:rsidRDefault="001318AC" w:rsidP="001318AC">
      <w:pPr>
        <w:shd w:val="clear" w:color="auto" w:fill="FFFFFF"/>
        <w:spacing w:line="360" w:lineRule="auto"/>
        <w:ind w:firstLine="709"/>
        <w:jc w:val="both"/>
        <w:rPr>
          <w:color w:val="000000"/>
        </w:rPr>
      </w:pPr>
      <w:r w:rsidRPr="00C261C3">
        <w:rPr>
          <w:color w:val="000000"/>
          <w:u w:val="single"/>
        </w:rPr>
        <w:t>Оповещение.</w:t>
      </w:r>
      <w:r>
        <w:rPr>
          <w:color w:val="000000"/>
        </w:rPr>
        <w:t xml:space="preserve"> Текст оповещения может</w:t>
      </w:r>
      <w:r w:rsidRPr="00C261C3">
        <w:rPr>
          <w:color w:val="000000"/>
        </w:rPr>
        <w:t xml:space="preserve"> быть следующим:</w:t>
      </w:r>
      <w:r>
        <w:rPr>
          <w:color w:val="000000"/>
        </w:rPr>
        <w:t xml:space="preserve"> «Говорит начальник станции – Радостный Альберт Ефремович. Сегодня в 13.45 на юго-западе станции Пискаревка в результате разгерметизации цистерны с жидким хлором произошел его разлив и испарение в атмосферу. Облако заражения движется в северном направлении по направлению ветра. Для локализации аварийной ситуации и нейтрализации пролитого хлора вызваны аварийные службы. Всем оставаться вне зоны аварии и слушать дальнейшие указания».</w:t>
      </w:r>
    </w:p>
    <w:p w:rsidR="001318AC" w:rsidRPr="00F4061D" w:rsidRDefault="001318AC" w:rsidP="001318AC">
      <w:pPr>
        <w:shd w:val="clear" w:color="auto" w:fill="FFFFFF"/>
        <w:spacing w:line="360" w:lineRule="auto"/>
        <w:jc w:val="center"/>
        <w:rPr>
          <w:b/>
          <w:color w:val="000000"/>
        </w:rPr>
      </w:pPr>
      <w:r w:rsidRPr="00166BF3">
        <w:rPr>
          <w:b/>
          <w:color w:val="000000"/>
        </w:rPr>
        <w:t>Вывод</w:t>
      </w:r>
      <w:r>
        <w:rPr>
          <w:b/>
          <w:color w:val="000000"/>
        </w:rPr>
        <w:t>ы</w:t>
      </w:r>
    </w:p>
    <w:p w:rsidR="001318AC" w:rsidRDefault="001318AC" w:rsidP="001318AC">
      <w:pPr>
        <w:shd w:val="clear" w:color="auto" w:fill="FFFFFF"/>
        <w:spacing w:line="360" w:lineRule="auto"/>
        <w:ind w:firstLine="709"/>
        <w:jc w:val="both"/>
        <w:rPr>
          <w:color w:val="000000"/>
        </w:rPr>
      </w:pPr>
      <w:r>
        <w:rPr>
          <w:color w:val="000000"/>
        </w:rPr>
        <w:t xml:space="preserve">1. </w:t>
      </w:r>
      <w:r w:rsidRPr="00FB1EF9">
        <w:rPr>
          <w:color w:val="000000"/>
        </w:rPr>
        <w:t>Хлор</w:t>
      </w:r>
      <w:r>
        <w:rPr>
          <w:color w:val="000000"/>
        </w:rPr>
        <w:t xml:space="preserve"> является опасным грузом, т.к. его попадание в атмосферный воздух или на территорию станции Пискаревка может привести к гибели или заболеванию людей, к нанесению вреда окружающей среде. Поэтому необходимо обеспечивать безопасность при обращении с хлором.</w:t>
      </w:r>
    </w:p>
    <w:p w:rsidR="001318AC" w:rsidRPr="007065D0" w:rsidRDefault="001318AC" w:rsidP="001318AC">
      <w:pPr>
        <w:shd w:val="clear" w:color="auto" w:fill="FFFFFF"/>
        <w:spacing w:line="360" w:lineRule="auto"/>
        <w:ind w:firstLine="709"/>
        <w:jc w:val="both"/>
        <w:rPr>
          <w:color w:val="000000"/>
        </w:rPr>
      </w:pPr>
      <w:r>
        <w:rPr>
          <w:color w:val="000000"/>
        </w:rPr>
        <w:t>2. Транспортировка хлора регламентируется нормативно-правовыми документами (например, ст.3 Федерального закона от 10 января 2003 года №18-ФЗ «Устав железнодорожного транспорта Российской Федерации»; Правилами безопасности при производстве, хранении, транспортировании и применении хлора и др.).</w:t>
      </w:r>
    </w:p>
    <w:p w:rsidR="001318AC" w:rsidRDefault="001318AC" w:rsidP="001318AC">
      <w:pPr>
        <w:shd w:val="clear" w:color="auto" w:fill="FFFFFF"/>
        <w:spacing w:line="360" w:lineRule="auto"/>
        <w:ind w:firstLine="709"/>
        <w:jc w:val="both"/>
        <w:rPr>
          <w:color w:val="000000"/>
        </w:rPr>
      </w:pPr>
      <w:r>
        <w:rPr>
          <w:color w:val="000000"/>
        </w:rPr>
        <w:t>3. При транспортировке хлора железнодорожным транспортом необходимо знать порядок действий по ликвидации аварийной ситуации с  опасным грузом хлором.</w:t>
      </w:r>
    </w:p>
    <w:p w:rsidR="001318AC" w:rsidRDefault="001318AC" w:rsidP="001318AC">
      <w:pPr>
        <w:shd w:val="clear" w:color="auto" w:fill="FFFFFF"/>
        <w:spacing w:line="360" w:lineRule="auto"/>
        <w:ind w:firstLine="709"/>
        <w:jc w:val="both"/>
        <w:rPr>
          <w:color w:val="000000"/>
        </w:rPr>
      </w:pPr>
      <w:r>
        <w:rPr>
          <w:color w:val="000000"/>
        </w:rPr>
        <w:t>Если знать и учитывать все вышеперечисленные факторы, то безопасность при транспортировке хлора будет обеспечена и в экстренных случаях (при возникновении аварийной ситуации) авария будет быстро локализована, а хлор - нейтрализован.</w:t>
      </w:r>
    </w:p>
    <w:p w:rsidR="00926EAB" w:rsidRDefault="001318AC" w:rsidP="00611600">
      <w:pPr>
        <w:shd w:val="clear" w:color="auto" w:fill="FFFFFF"/>
        <w:spacing w:line="360" w:lineRule="auto"/>
        <w:jc w:val="center"/>
        <w:rPr>
          <w:b/>
          <w:color w:val="000000"/>
        </w:rPr>
      </w:pPr>
      <w:r>
        <w:rPr>
          <w:color w:val="000000"/>
        </w:rPr>
        <w:br w:type="page"/>
      </w:r>
      <w:r w:rsidR="00611600" w:rsidRPr="00611600">
        <w:rPr>
          <w:b/>
          <w:color w:val="000000"/>
        </w:rPr>
        <w:t>Общие выводы</w:t>
      </w:r>
    </w:p>
    <w:p w:rsidR="00611600" w:rsidRDefault="00D26DB9" w:rsidP="00D26DB9">
      <w:pPr>
        <w:shd w:val="clear" w:color="auto" w:fill="FFFFFF"/>
        <w:spacing w:line="360" w:lineRule="auto"/>
        <w:ind w:firstLine="709"/>
        <w:jc w:val="both"/>
        <w:rPr>
          <w:color w:val="000000"/>
        </w:rPr>
      </w:pPr>
      <w:r w:rsidRPr="00D26DB9">
        <w:rPr>
          <w:color w:val="000000"/>
        </w:rPr>
        <w:t>1.</w:t>
      </w:r>
      <w:r>
        <w:rPr>
          <w:color w:val="000000"/>
        </w:rPr>
        <w:t xml:space="preserve"> </w:t>
      </w:r>
      <w:r w:rsidR="00611600">
        <w:rPr>
          <w:color w:val="000000"/>
        </w:rPr>
        <w:t>Почвогрунты полосы отвода загрязняются объектами железнодорожного транспорта</w:t>
      </w:r>
      <w:r>
        <w:rPr>
          <w:color w:val="000000"/>
        </w:rPr>
        <w:t>. Загрязнение почв нарушает выполняемые почвой функции, поэтому необходимо исследовать ее экологическое состояние.</w:t>
      </w:r>
    </w:p>
    <w:p w:rsidR="00D26DB9" w:rsidRDefault="00D26DB9" w:rsidP="00D26DB9">
      <w:pPr>
        <w:shd w:val="clear" w:color="auto" w:fill="FFFFFF"/>
        <w:spacing w:line="360" w:lineRule="auto"/>
        <w:ind w:firstLine="709"/>
        <w:jc w:val="both"/>
        <w:rPr>
          <w:color w:val="000000"/>
        </w:rPr>
      </w:pPr>
      <w:r>
        <w:rPr>
          <w:color w:val="000000"/>
        </w:rPr>
        <w:t xml:space="preserve">2. Исследование всего комплекса показателей загрязнения является дорогостоящим и трудоемким мероприятием. Экспериментально доказано, что из всех биохимических показателей ферментативная активность наилучшим образом коррелирует </w:t>
      </w:r>
      <w:r w:rsidR="00FC7E60">
        <w:rPr>
          <w:color w:val="000000"/>
        </w:rPr>
        <w:t>с содержанием в почве загрязнений.</w:t>
      </w:r>
    </w:p>
    <w:p w:rsidR="00FC7E60" w:rsidRDefault="00FC7E60" w:rsidP="00D26DB9">
      <w:pPr>
        <w:shd w:val="clear" w:color="auto" w:fill="FFFFFF"/>
        <w:spacing w:line="360" w:lineRule="auto"/>
        <w:ind w:firstLine="709"/>
        <w:jc w:val="both"/>
        <w:rPr>
          <w:color w:val="000000"/>
        </w:rPr>
      </w:pPr>
      <w:r>
        <w:rPr>
          <w:color w:val="000000"/>
        </w:rPr>
        <w:t>3. Проведено геостатическое исследование закономерностей варьирования биологических свойств почвы в пространстве для решения вопроса о возможности распространения результатов, полученных на небольшом участке, на прилегающие территории.</w:t>
      </w:r>
    </w:p>
    <w:p w:rsidR="00FC7E60" w:rsidRDefault="00DD4D2B" w:rsidP="00D26DB9">
      <w:pPr>
        <w:shd w:val="clear" w:color="auto" w:fill="FFFFFF"/>
        <w:spacing w:line="360" w:lineRule="auto"/>
        <w:ind w:firstLine="709"/>
        <w:jc w:val="both"/>
        <w:rPr>
          <w:color w:val="000000"/>
        </w:rPr>
      </w:pPr>
      <w:r>
        <w:rPr>
          <w:color w:val="000000"/>
        </w:rPr>
        <w:t>4. Благодаря проведенному исследованию установлено, что исследуемая территория является однородной по биологическим свойствам.</w:t>
      </w:r>
    </w:p>
    <w:p w:rsidR="00DD4D2B" w:rsidRDefault="00DD4D2B" w:rsidP="00DD4D2B">
      <w:pPr>
        <w:shd w:val="clear" w:color="auto" w:fill="FFFFFF"/>
        <w:spacing w:line="360" w:lineRule="auto"/>
        <w:ind w:firstLine="709"/>
        <w:jc w:val="both"/>
      </w:pPr>
      <w:r>
        <w:t>5. Предлагается изучать состояние почвогрунтов по показателям ферментативной активности на небольшой территории</w:t>
      </w:r>
      <w:r w:rsidR="00931EEC">
        <w:t xml:space="preserve"> </w:t>
      </w:r>
      <w:r>
        <w:t>(так как доказана ее однородность), что позволит уменьшить стоимость исследования, затраты времени и трудозатраты.</w:t>
      </w:r>
    </w:p>
    <w:p w:rsidR="00DD4D2B" w:rsidRPr="00DD4D2B" w:rsidRDefault="00DD4D2B" w:rsidP="00DD4D2B">
      <w:pPr>
        <w:shd w:val="clear" w:color="auto" w:fill="FFFFFF"/>
        <w:spacing w:line="360" w:lineRule="auto"/>
        <w:ind w:firstLine="709"/>
        <w:jc w:val="both"/>
        <w:rPr>
          <w:color w:val="000000"/>
        </w:rPr>
      </w:pPr>
      <w:r>
        <w:t xml:space="preserve">6. </w:t>
      </w:r>
      <w:r w:rsidRPr="00395C5F">
        <w:t>Рассчитана суммарная величина предотвращенного экологического ущерба от разрушения и загрязнения нефтепродуктами почв на рассматриваемой территории.</w:t>
      </w:r>
    </w:p>
    <w:p w:rsidR="00DE7357" w:rsidRDefault="00DE7357" w:rsidP="00DE7357">
      <w:pPr>
        <w:shd w:val="clear" w:color="auto" w:fill="FFFFFF"/>
        <w:spacing w:line="360" w:lineRule="auto"/>
        <w:ind w:firstLine="709"/>
        <w:jc w:val="both"/>
      </w:pPr>
      <w:r>
        <w:rPr>
          <w:color w:val="000000"/>
        </w:rPr>
        <w:t xml:space="preserve">7. </w:t>
      </w:r>
      <w:r w:rsidRPr="00395C5F">
        <w:t>Произведен расчет искусственного освещения рабочего места экологической лаборатории.</w:t>
      </w:r>
    </w:p>
    <w:p w:rsidR="00DE7357" w:rsidRDefault="00DE7357" w:rsidP="00DE7357">
      <w:pPr>
        <w:spacing w:line="360" w:lineRule="auto"/>
        <w:ind w:firstLine="709"/>
        <w:jc w:val="both"/>
      </w:pPr>
      <w:r>
        <w:t>8. Охарактеризована транспортная опасность перевозимого по железнодорожным путям опасного груза хлора, изложены требования безопасности при транспортировке хлора железнодорожным транспортом, определен порядок необходимых действий в случае возникновения аварийной ситуации с хлором.</w:t>
      </w:r>
    </w:p>
    <w:p w:rsidR="00DE7357" w:rsidRDefault="00DE7357" w:rsidP="00DE7357">
      <w:pPr>
        <w:spacing w:line="360" w:lineRule="auto"/>
        <w:jc w:val="center"/>
        <w:rPr>
          <w:b/>
        </w:rPr>
      </w:pPr>
      <w:r>
        <w:rPr>
          <w:color w:val="000000"/>
        </w:rPr>
        <w:br w:type="page"/>
      </w:r>
      <w:r w:rsidRPr="00845698">
        <w:rPr>
          <w:b/>
        </w:rPr>
        <w:t>Список</w:t>
      </w:r>
      <w:r>
        <w:rPr>
          <w:b/>
        </w:rPr>
        <w:t xml:space="preserve"> литературы и источников</w:t>
      </w:r>
    </w:p>
    <w:p w:rsidR="00DE7357" w:rsidRDefault="00DE7357" w:rsidP="00DE7357">
      <w:pPr>
        <w:spacing w:line="360" w:lineRule="auto"/>
        <w:jc w:val="both"/>
      </w:pPr>
      <w:r>
        <w:t>1. Маслов Н.Н., Коробов Ю.И. Охрана окружающей среды на железнодорожном транспорте. М.: Транспорт, 1996.-238с.</w:t>
      </w:r>
    </w:p>
    <w:p w:rsidR="00DE7357" w:rsidRDefault="00DE7357" w:rsidP="00DE7357">
      <w:pPr>
        <w:spacing w:line="360" w:lineRule="auto"/>
        <w:jc w:val="both"/>
      </w:pPr>
      <w:r>
        <w:t>2. Зубрев Н.И., Шарпова Н.А. Охрана окружающей среды и экологическая безопасность на железнодорожном транспорте. М.: УМК МПС России, 1999.-592с.</w:t>
      </w:r>
    </w:p>
    <w:p w:rsidR="00DE7357" w:rsidRDefault="00DE7357" w:rsidP="00DE7357">
      <w:pPr>
        <w:spacing w:line="360" w:lineRule="auto"/>
        <w:jc w:val="both"/>
      </w:pPr>
      <w:r>
        <w:t>3. Розанов Б.Г., Розанов А.Б. Основные тенденции изменения почвенного покрова земли под воздействием человека. М.: МГУ, 1994.-с.105-126.</w:t>
      </w:r>
    </w:p>
    <w:p w:rsidR="00DE7357" w:rsidRDefault="00DE7357" w:rsidP="00DE7357">
      <w:pPr>
        <w:spacing w:line="360" w:lineRule="auto"/>
        <w:jc w:val="both"/>
      </w:pPr>
      <w:r>
        <w:t>4. Структурно-функциональная роль почвы в биосфере. М.: Геос, 1999.-278с.</w:t>
      </w:r>
    </w:p>
    <w:p w:rsidR="00DE7357" w:rsidRDefault="00DE7357" w:rsidP="00DE7357">
      <w:pPr>
        <w:spacing w:line="360" w:lineRule="auto"/>
        <w:jc w:val="both"/>
      </w:pPr>
      <w:r>
        <w:t>5. Кабата-Пендиас А., Пендиас Х. Микроэлементы в почвах и растениях. М.: Мир, 1989.-439с.</w:t>
      </w:r>
    </w:p>
    <w:p w:rsidR="00DE7357" w:rsidRDefault="00DE7357" w:rsidP="00DE7357">
      <w:pPr>
        <w:spacing w:line="360" w:lineRule="auto"/>
        <w:jc w:val="both"/>
      </w:pPr>
      <w:r>
        <w:t>6. Колесников С.И., Казеев К.Ш., Вальков В.Ф. Экологические последствия загрязнения почв тяжелыми металлами. Ростов – на- Дону: СКНЦ ВШ, 2000.-232с.</w:t>
      </w:r>
    </w:p>
    <w:p w:rsidR="00DE7357" w:rsidRDefault="00DE7357" w:rsidP="00DE7357">
      <w:pPr>
        <w:spacing w:line="360" w:lineRule="auto"/>
        <w:jc w:val="both"/>
      </w:pPr>
      <w:r>
        <w:t>7. Никитин Е.Д. Почва как биокосная полифункциональная система, разнообразие и взаимосвязь почвенных экофункций. М.: Геос, 1999.-с.74-81.</w:t>
      </w:r>
    </w:p>
    <w:p w:rsidR="00DE7357" w:rsidRDefault="00DE7357" w:rsidP="00DE7357">
      <w:pPr>
        <w:spacing w:line="360" w:lineRule="auto"/>
        <w:jc w:val="both"/>
      </w:pPr>
      <w:r>
        <w:t>8. Безуглова О.С., Вальков В.Ф., Казеев К.Ш., Колесников С.И., Морозов И.В. Влияние высоких концентраций тяжелых металлов на гумусное состояние и биологическую активность чернозема обыкновенного карбонатного. Северо-кавказский регион: Естественные науки, 1999.-с.65-71.</w:t>
      </w:r>
    </w:p>
    <w:p w:rsidR="00DE7357" w:rsidRDefault="00DE7357" w:rsidP="00DE7357">
      <w:pPr>
        <w:spacing w:line="360" w:lineRule="auto"/>
        <w:jc w:val="both"/>
      </w:pPr>
      <w:r>
        <w:t>9. Гришина Л.Г., Макаров М.И., Недбаев Н.П., Окунева Р.М., Костенко А.В. Изменение свойств почв в условиях промышленного загрязнения. М,: МГУ, 1990.-с.22-64.</w:t>
      </w:r>
    </w:p>
    <w:p w:rsidR="00DE7357" w:rsidRDefault="00DE7357" w:rsidP="00DE7357">
      <w:pPr>
        <w:spacing w:line="360" w:lineRule="auto"/>
        <w:jc w:val="both"/>
      </w:pPr>
      <w:r>
        <w:t>10. Евдокимова Г.А., Мозгова Н.П. Влияние промышленного загрязнения на микрофлору почв. Пущино, 1995.-с.109-111.</w:t>
      </w:r>
    </w:p>
    <w:p w:rsidR="00DE7357" w:rsidRDefault="00DE7357" w:rsidP="00DE7357">
      <w:pPr>
        <w:spacing w:line="360" w:lineRule="auto"/>
        <w:jc w:val="both"/>
      </w:pPr>
      <w:r>
        <w:t>11. Вальков В.Ф.,</w:t>
      </w:r>
      <w:r w:rsidRPr="00806F7D">
        <w:t xml:space="preserve"> </w:t>
      </w:r>
      <w:r>
        <w:t>Колесников С.И., Казеев К.Ш. Влияние загрязнения тяжелыми металлами на фитотоксичность чернозема. Агрохимия, 1997.-с.50-55.</w:t>
      </w:r>
    </w:p>
    <w:p w:rsidR="00DE7357" w:rsidRDefault="00DE7357" w:rsidP="00DE7357">
      <w:pPr>
        <w:spacing w:line="360" w:lineRule="auto"/>
        <w:jc w:val="both"/>
      </w:pPr>
      <w:r>
        <w:t>12. Добровольский Г.В., Никитин Е.Д.  Экологические функции почвы. М.: МГУ, 1986.-137с.</w:t>
      </w:r>
    </w:p>
    <w:p w:rsidR="00DE7357" w:rsidRDefault="00DE7357" w:rsidP="00DE7357">
      <w:pPr>
        <w:spacing w:line="360" w:lineRule="auto"/>
        <w:jc w:val="both"/>
      </w:pPr>
      <w:r>
        <w:t>13. Яковлев А.С Биологическая диагностика и мониторинг состояния почв.-М.: Почвоведение, 2000.-с.70-79.</w:t>
      </w:r>
    </w:p>
    <w:p w:rsidR="00DE7357" w:rsidRDefault="00DE7357" w:rsidP="00DE7357">
      <w:pPr>
        <w:spacing w:line="360" w:lineRule="auto"/>
        <w:jc w:val="both"/>
      </w:pPr>
      <w:r>
        <w:t>14. Звягинцев Д.Г., Кураков А.В., Умаров М.М., Филипп З. Микробиологические и биохимические показатели загрязнения свинцом дерново-подзолистой почвы. М.: Почвоведение, 1997.-с.462-478.</w:t>
      </w:r>
    </w:p>
    <w:p w:rsidR="00DE7357" w:rsidRDefault="00DE7357" w:rsidP="00DE7357">
      <w:pPr>
        <w:spacing w:line="360" w:lineRule="auto"/>
        <w:jc w:val="both"/>
        <w:rPr>
          <w:color w:val="000000"/>
          <w:spacing w:val="-3"/>
        </w:rPr>
      </w:pPr>
      <w:r>
        <w:t xml:space="preserve">15. </w:t>
      </w:r>
      <w:r w:rsidRPr="0077640B">
        <w:rPr>
          <w:color w:val="000000"/>
          <w:spacing w:val="-3"/>
        </w:rPr>
        <w:t>Экология и охрана природы. Словарь-справочник</w:t>
      </w:r>
      <w:r>
        <w:rPr>
          <w:color w:val="000000"/>
          <w:spacing w:val="-3"/>
        </w:rPr>
        <w:t>. М., 2005.-501с.</w:t>
      </w:r>
    </w:p>
    <w:p w:rsidR="00DE7357" w:rsidRDefault="00DE7357" w:rsidP="00DE7357">
      <w:pPr>
        <w:spacing w:line="360" w:lineRule="auto"/>
        <w:jc w:val="both"/>
        <w:rPr>
          <w:color w:val="000000"/>
          <w:spacing w:val="-3"/>
        </w:rPr>
      </w:pPr>
      <w:r>
        <w:rPr>
          <w:color w:val="000000"/>
          <w:spacing w:val="-3"/>
        </w:rPr>
        <w:t xml:space="preserve">16. </w:t>
      </w:r>
      <w:r w:rsidRPr="00347533">
        <w:rPr>
          <w:color w:val="000000"/>
          <w:spacing w:val="-3"/>
        </w:rPr>
        <w:t>Вальков В.Ф., Елисеева Н.В. Справочник по оценке почв. ГУРИПП «Адынея»</w:t>
      </w:r>
      <w:r>
        <w:rPr>
          <w:color w:val="000000"/>
          <w:spacing w:val="-3"/>
        </w:rPr>
        <w:t>, 2004.-</w:t>
      </w:r>
      <w:r w:rsidRPr="00347533">
        <w:rPr>
          <w:color w:val="000000"/>
          <w:spacing w:val="-3"/>
        </w:rPr>
        <w:t>234 с.</w:t>
      </w:r>
    </w:p>
    <w:p w:rsidR="00DE7357" w:rsidRDefault="00DE7357" w:rsidP="00DE7357">
      <w:pPr>
        <w:spacing w:line="360" w:lineRule="auto"/>
        <w:jc w:val="both"/>
        <w:rPr>
          <w:color w:val="000000"/>
          <w:spacing w:val="-3"/>
        </w:rPr>
      </w:pPr>
      <w:r>
        <w:rPr>
          <w:color w:val="000000"/>
          <w:spacing w:val="-3"/>
        </w:rPr>
        <w:t>17. Колесников С.И., Казеев К.Ш., Вальков В.Ф. Биоэкологические принципы мониторинга и нормирования загрязнения почв. Ростов-на-Дону, 2001.-64с.</w:t>
      </w:r>
    </w:p>
    <w:p w:rsidR="00DE7357" w:rsidRDefault="00DE7357" w:rsidP="00DE7357">
      <w:pPr>
        <w:spacing w:line="360" w:lineRule="auto"/>
        <w:jc w:val="both"/>
        <w:rPr>
          <w:color w:val="000000"/>
          <w:spacing w:val="-3"/>
        </w:rPr>
      </w:pPr>
      <w:r>
        <w:rPr>
          <w:color w:val="000000"/>
          <w:spacing w:val="-3"/>
        </w:rPr>
        <w:t>18. Горленко М.В. Функциональное биоразнообразие почвенных микроорганизмов: подходы к оценке. М., 2001.-с.228-234.</w:t>
      </w:r>
    </w:p>
    <w:p w:rsidR="00DE7357" w:rsidRDefault="00DE7357" w:rsidP="00DE7357">
      <w:pPr>
        <w:spacing w:line="360" w:lineRule="auto"/>
        <w:jc w:val="both"/>
        <w:rPr>
          <w:color w:val="000000"/>
          <w:spacing w:val="-3"/>
        </w:rPr>
      </w:pPr>
      <w:r>
        <w:rPr>
          <w:color w:val="000000"/>
          <w:spacing w:val="-3"/>
        </w:rPr>
        <w:t>19. Муравьев А.Г., Каррыев Б.Б., Ляндзберг А.Р. Оценка экологического состояния почвы. СПб.,2000.-164с.</w:t>
      </w:r>
    </w:p>
    <w:p w:rsidR="00DE7357" w:rsidRDefault="00DE7357" w:rsidP="00DE7357">
      <w:pPr>
        <w:spacing w:line="360" w:lineRule="auto"/>
        <w:jc w:val="both"/>
        <w:rPr>
          <w:color w:val="000000"/>
          <w:spacing w:val="-3"/>
        </w:rPr>
      </w:pPr>
      <w:r>
        <w:rPr>
          <w:color w:val="000000"/>
          <w:spacing w:val="-3"/>
        </w:rPr>
        <w:t>20. Павлюкова Н.Ф., Долгова Л.Г. Индикация эдаротопов, загрязненных техногенными веществами, по активности ферментов. М., 1993.-с.45-47.</w:t>
      </w:r>
    </w:p>
    <w:p w:rsidR="00DE7357" w:rsidRPr="00CF0984" w:rsidRDefault="00DE7357" w:rsidP="00DE7357">
      <w:pPr>
        <w:spacing w:line="360" w:lineRule="auto"/>
        <w:jc w:val="both"/>
        <w:rPr>
          <w:color w:val="000000"/>
          <w:spacing w:val="-3"/>
        </w:rPr>
      </w:pPr>
      <w:r>
        <w:rPr>
          <w:color w:val="000000"/>
          <w:spacing w:val="-3"/>
        </w:rPr>
        <w:t>21. Гришина Л.А. Влияние атмосферного загрязнения на свойства почв. М.: МГУ, 1990.-191с.</w:t>
      </w:r>
    </w:p>
    <w:p w:rsidR="00DE7357" w:rsidRPr="00BB574F" w:rsidRDefault="00DE7357" w:rsidP="00DE7357">
      <w:pPr>
        <w:spacing w:line="360" w:lineRule="auto"/>
        <w:jc w:val="both"/>
      </w:pPr>
      <w:r>
        <w:t>22. Киреева Н.А., Новоселова Е.И., Хазиев Ф.Х. Фосфогидролазная активность нефтезагрязненных почв. М., 1997.-с.723-725.</w:t>
      </w:r>
    </w:p>
    <w:p w:rsidR="00DE7357" w:rsidRDefault="00DE7357" w:rsidP="00DE7357">
      <w:pPr>
        <w:spacing w:line="360" w:lineRule="auto"/>
        <w:jc w:val="both"/>
      </w:pPr>
      <w:r>
        <w:t xml:space="preserve">23. </w:t>
      </w:r>
      <w:r w:rsidRPr="00F54B4B">
        <w:rPr>
          <w:color w:val="000000"/>
        </w:rPr>
        <w:t>http://www.vestnik.vsu.ru/pdf/chembio/2006/02/023_rus.pdf</w:t>
      </w:r>
    </w:p>
    <w:p w:rsidR="00DE7357" w:rsidRDefault="00DE7357" w:rsidP="00DE7357">
      <w:pPr>
        <w:spacing w:line="360" w:lineRule="auto"/>
        <w:jc w:val="both"/>
      </w:pPr>
      <w:r>
        <w:t>24. Кудряшова С.Я. Контролируемые показатели почвенно-экологического мониторинга. М., 1995.-122с.</w:t>
      </w:r>
    </w:p>
    <w:p w:rsidR="00DE7357" w:rsidRDefault="00DE7357" w:rsidP="00DE7357">
      <w:pPr>
        <w:spacing w:line="360" w:lineRule="auto"/>
        <w:jc w:val="both"/>
      </w:pPr>
      <w:r>
        <w:t xml:space="preserve">25. </w:t>
      </w:r>
      <w:r w:rsidRPr="009C1210">
        <w:rPr>
          <w:color w:val="000000"/>
        </w:rPr>
        <w:t>Хазиев Ф.Х. Методы почв</w:t>
      </w:r>
      <w:r>
        <w:rPr>
          <w:color w:val="000000"/>
        </w:rPr>
        <w:t xml:space="preserve">енной энзимологии. М., </w:t>
      </w:r>
      <w:smartTag w:uri="urn:schemas-microsoft-com:office:smarttags" w:element="metricconverter">
        <w:smartTagPr>
          <w:attr w:name="ProductID" w:val="2005 г"/>
        </w:smartTagPr>
        <w:r w:rsidRPr="009C1210">
          <w:rPr>
            <w:color w:val="000000"/>
          </w:rPr>
          <w:t>2005 г</w:t>
        </w:r>
      </w:smartTag>
      <w:r>
        <w:rPr>
          <w:color w:val="000000"/>
        </w:rPr>
        <w:t>.-252</w:t>
      </w:r>
      <w:r w:rsidRPr="009C1210">
        <w:rPr>
          <w:color w:val="000000"/>
        </w:rPr>
        <w:t>с.</w:t>
      </w:r>
    </w:p>
    <w:p w:rsidR="00DE7357" w:rsidRDefault="00DE7357" w:rsidP="00DE7357">
      <w:pPr>
        <w:spacing w:line="360" w:lineRule="auto"/>
        <w:jc w:val="both"/>
      </w:pPr>
      <w:r>
        <w:t>26. Хазиев Ф.Х. Системно-экологический анализ ферментативной активности почв. М.,1992.-143с.</w:t>
      </w:r>
    </w:p>
    <w:p w:rsidR="00DE7357" w:rsidRPr="00D5033B" w:rsidRDefault="00DE7357" w:rsidP="00DE7357">
      <w:pPr>
        <w:spacing w:line="360" w:lineRule="auto"/>
        <w:jc w:val="both"/>
      </w:pPr>
      <w:r>
        <w:t>27. Казеев К.Ш., Колесников С.И. Биологическая диагностика почв. Биохимические методы. Ростов-на-Дону: РГУ УПЛ, 1998.-19с.</w:t>
      </w:r>
    </w:p>
    <w:p w:rsidR="00DE7357" w:rsidRDefault="00DE7357" w:rsidP="00DE7357">
      <w:pPr>
        <w:spacing w:line="360" w:lineRule="auto"/>
        <w:jc w:val="both"/>
      </w:pPr>
      <w:r>
        <w:t>28. Джогман Р.Г.Г., Тер Браак С.Дж.Ф., Ван Торгерен О.Ф.Р. Анализ данных в экологии сообществ и ландшафтов. М.: РАСХН, 1999.-306с.</w:t>
      </w:r>
    </w:p>
    <w:p w:rsidR="00DE7357" w:rsidRPr="00DE7357" w:rsidRDefault="00DE7357" w:rsidP="00DE7357">
      <w:pPr>
        <w:spacing w:line="360" w:lineRule="auto"/>
        <w:jc w:val="both"/>
      </w:pPr>
      <w:r>
        <w:t>29. Свинцов Е.С., Суровцева О.Б., Тишкина М.В. Экологическое обоснование проектных решений. М.: Маршрут, 2006.</w:t>
      </w:r>
      <w:r w:rsidRPr="00DE7357">
        <w:t>-</w:t>
      </w:r>
      <w:r>
        <w:t>302с.</w:t>
      </w:r>
    </w:p>
    <w:p w:rsidR="00DE7357" w:rsidRPr="0064422A" w:rsidRDefault="00DE7357" w:rsidP="00DE7357">
      <w:pPr>
        <w:spacing w:line="360" w:lineRule="auto"/>
        <w:jc w:val="both"/>
      </w:pPr>
      <w:r w:rsidRPr="0064422A">
        <w:t>30</w:t>
      </w:r>
      <w:r>
        <w:t>. Неверова О.А., Еремеева Н.И. Опыт использования биоиндикаторов в оценке загрязнения окружающей среды. М.,2006.-230с.</w:t>
      </w:r>
    </w:p>
    <w:p w:rsidR="00DE7357" w:rsidRPr="0060108E" w:rsidRDefault="00DE7357" w:rsidP="00DE7357">
      <w:pPr>
        <w:widowControl w:val="0"/>
        <w:shd w:val="clear" w:color="auto" w:fill="FFFFFF"/>
        <w:tabs>
          <w:tab w:val="left" w:pos="1426"/>
        </w:tabs>
        <w:autoSpaceDE w:val="0"/>
        <w:autoSpaceDN w:val="0"/>
        <w:adjustRightInd w:val="0"/>
        <w:spacing w:line="360" w:lineRule="auto"/>
        <w:ind w:right="-5"/>
        <w:jc w:val="both"/>
        <w:rPr>
          <w:color w:val="000000"/>
          <w:spacing w:val="-3"/>
        </w:rPr>
      </w:pPr>
      <w:r>
        <w:t>3</w:t>
      </w:r>
      <w:r w:rsidRPr="000548C2">
        <w:t>1</w:t>
      </w:r>
      <w:r>
        <w:t xml:space="preserve">. </w:t>
      </w:r>
      <w:r w:rsidRPr="0060108E">
        <w:t>Макарова</w:t>
      </w:r>
      <w:r>
        <w:t xml:space="preserve"> О.Ю</w:t>
      </w:r>
      <w:r w:rsidRPr="0060108E">
        <w:t>. Определение вел</w:t>
      </w:r>
      <w:r>
        <w:t>ичины предотвращенного ущерба. Санкт - Петербург, 2005.-</w:t>
      </w:r>
      <w:r w:rsidRPr="0060108E">
        <w:t>20</w:t>
      </w:r>
      <w:r>
        <w:t>с</w:t>
      </w:r>
      <w:r w:rsidRPr="0060108E">
        <w:t>.</w:t>
      </w:r>
    </w:p>
    <w:p w:rsidR="00DE7357" w:rsidRDefault="00DE7357" w:rsidP="00DE7357">
      <w:pPr>
        <w:spacing w:line="360" w:lineRule="auto"/>
        <w:jc w:val="both"/>
        <w:rPr>
          <w:color w:val="000000"/>
        </w:rPr>
      </w:pPr>
      <w:r>
        <w:rPr>
          <w:color w:val="000000"/>
        </w:rPr>
        <w:t xml:space="preserve">32. </w:t>
      </w:r>
      <w:r w:rsidRPr="00B50930">
        <w:rPr>
          <w:color w:val="000000"/>
        </w:rPr>
        <w:t>Белова С.В. Безоп</w:t>
      </w:r>
      <w:r>
        <w:rPr>
          <w:color w:val="000000"/>
        </w:rPr>
        <w:t>асность жизнедеятельности. М.: Высшая школа,</w:t>
      </w:r>
      <w:r w:rsidRPr="00B50930">
        <w:rPr>
          <w:color w:val="000000"/>
        </w:rPr>
        <w:t xml:space="preserve"> </w:t>
      </w:r>
      <w:r>
        <w:rPr>
          <w:color w:val="000000"/>
        </w:rPr>
        <w:t>2007.-616</w:t>
      </w:r>
      <w:r w:rsidRPr="00B50930">
        <w:rPr>
          <w:color w:val="000000"/>
        </w:rPr>
        <w:t>с.</w:t>
      </w:r>
    </w:p>
    <w:p w:rsidR="00DE7357" w:rsidRDefault="00DE7357" w:rsidP="00DE7357">
      <w:pPr>
        <w:spacing w:line="360" w:lineRule="auto"/>
        <w:jc w:val="both"/>
        <w:rPr>
          <w:spacing w:val="-3"/>
        </w:rPr>
      </w:pPr>
      <w:r>
        <w:t>33</w:t>
      </w:r>
      <w:r w:rsidRPr="005A7E8D">
        <w:t xml:space="preserve">. </w:t>
      </w:r>
      <w:r>
        <w:t xml:space="preserve">Бадаев А.С. </w:t>
      </w:r>
      <w:r w:rsidRPr="00EF2ADB">
        <w:rPr>
          <w:spacing w:val="-3"/>
        </w:rPr>
        <w:t xml:space="preserve">Проектирование средств защиты от опасных и вредных производственных факторов. </w:t>
      </w:r>
      <w:r>
        <w:rPr>
          <w:spacing w:val="-3"/>
        </w:rPr>
        <w:t>Часть 1.С-Пб, 1995.-125</w:t>
      </w:r>
      <w:r w:rsidRPr="00EF2ADB">
        <w:rPr>
          <w:spacing w:val="-3"/>
        </w:rPr>
        <w:t>с.</w:t>
      </w:r>
    </w:p>
    <w:p w:rsidR="00DE7357" w:rsidRDefault="00DE7357" w:rsidP="00DE7357">
      <w:pPr>
        <w:spacing w:line="360" w:lineRule="auto"/>
        <w:jc w:val="both"/>
        <w:rPr>
          <w:color w:val="000000"/>
        </w:rPr>
      </w:pPr>
      <w:r>
        <w:rPr>
          <w:spacing w:val="-3"/>
        </w:rPr>
        <w:t xml:space="preserve">34. </w:t>
      </w:r>
      <w:r>
        <w:rPr>
          <w:color w:val="000000"/>
        </w:rPr>
        <w:t>РД 32.15-91. Нормы искусственного освещения объектов железнодорожного транспорта</w:t>
      </w:r>
      <w:r w:rsidRPr="00DF5B95">
        <w:rPr>
          <w:color w:val="000000"/>
        </w:rPr>
        <w:t xml:space="preserve"> </w:t>
      </w:r>
      <w:r>
        <w:rPr>
          <w:color w:val="000000"/>
        </w:rPr>
        <w:t>(взамен ОСТ 32.9-81).М, 1992.-21с.</w:t>
      </w:r>
    </w:p>
    <w:p w:rsidR="00DE7357" w:rsidRDefault="00DE7357" w:rsidP="00DE7357">
      <w:pPr>
        <w:spacing w:line="360" w:lineRule="auto"/>
        <w:jc w:val="both"/>
      </w:pPr>
      <w:r>
        <w:t xml:space="preserve">35. Махонько П.Ф., Подшивалов В.М., Шейнин И.И. </w:t>
      </w:r>
      <w:r w:rsidRPr="00791E95">
        <w:rPr>
          <w:spacing w:val="1"/>
        </w:rPr>
        <w:t>Предупреждение и ликвидация последствий чрезвычайных ситуаций на железнодорожном транспорте</w:t>
      </w:r>
      <w:r>
        <w:rPr>
          <w:spacing w:val="1"/>
        </w:rPr>
        <w:t>.</w:t>
      </w:r>
      <w:r w:rsidRPr="00791E95">
        <w:t xml:space="preserve"> </w:t>
      </w:r>
      <w:r>
        <w:t>Часть 1. С-Пб: ПГУПС,2003.-186с.</w:t>
      </w:r>
    </w:p>
    <w:p w:rsidR="00DE7357" w:rsidRDefault="00DE7357" w:rsidP="00DE7357">
      <w:pPr>
        <w:shd w:val="clear" w:color="auto" w:fill="FFFFFF"/>
        <w:spacing w:line="360" w:lineRule="auto"/>
        <w:jc w:val="both"/>
        <w:rPr>
          <w:color w:val="000000"/>
        </w:rPr>
      </w:pPr>
      <w:r>
        <w:rPr>
          <w:color w:val="000000"/>
        </w:rPr>
        <w:t xml:space="preserve">36. </w:t>
      </w:r>
      <w:r w:rsidRPr="00612337">
        <w:rPr>
          <w:color w:val="000000"/>
        </w:rPr>
        <w:t>http://www.krugosvet.ru/articles/112/1011242/1011242a2.htm</w:t>
      </w:r>
    </w:p>
    <w:p w:rsidR="00DE7357" w:rsidRDefault="00DE7357" w:rsidP="00DE7357">
      <w:pPr>
        <w:shd w:val="clear" w:color="auto" w:fill="FFFFFF"/>
        <w:spacing w:line="360" w:lineRule="auto"/>
        <w:jc w:val="both"/>
        <w:rPr>
          <w:color w:val="000000"/>
        </w:rPr>
      </w:pPr>
      <w:r>
        <w:rPr>
          <w:color w:val="000000"/>
        </w:rPr>
        <w:t xml:space="preserve">37. </w:t>
      </w:r>
      <w:r w:rsidRPr="00057202">
        <w:rPr>
          <w:color w:val="000000"/>
          <w:lang w:val="en-US"/>
        </w:rPr>
        <w:t>http</w:t>
      </w:r>
      <w:r w:rsidRPr="001A3224">
        <w:rPr>
          <w:color w:val="000000"/>
        </w:rPr>
        <w:t>://</w:t>
      </w:r>
      <w:r w:rsidRPr="00057202">
        <w:rPr>
          <w:color w:val="000000"/>
          <w:lang w:val="en-US"/>
        </w:rPr>
        <w:t>rail</w:t>
      </w:r>
      <w:r w:rsidRPr="001A3224">
        <w:rPr>
          <w:color w:val="000000"/>
        </w:rPr>
        <w:t>.</w:t>
      </w:r>
      <w:r w:rsidRPr="00057202">
        <w:rPr>
          <w:color w:val="000000"/>
          <w:lang w:val="en-US"/>
        </w:rPr>
        <w:t>ctm</w:t>
      </w:r>
      <w:r w:rsidRPr="001A3224">
        <w:rPr>
          <w:color w:val="000000"/>
        </w:rPr>
        <w:t>.</w:t>
      </w:r>
      <w:r w:rsidRPr="00057202">
        <w:rPr>
          <w:color w:val="000000"/>
          <w:lang w:val="en-US"/>
        </w:rPr>
        <w:t>ru</w:t>
      </w:r>
      <w:r w:rsidRPr="001A3224">
        <w:rPr>
          <w:color w:val="000000"/>
        </w:rPr>
        <w:t>/</w:t>
      </w:r>
      <w:r w:rsidRPr="00057202">
        <w:rPr>
          <w:color w:val="000000"/>
          <w:lang w:val="en-US"/>
        </w:rPr>
        <w:t>getdoc</w:t>
      </w:r>
      <w:r w:rsidRPr="001A3224">
        <w:rPr>
          <w:color w:val="000000"/>
        </w:rPr>
        <w:t>.</w:t>
      </w:r>
      <w:r w:rsidRPr="00057202">
        <w:rPr>
          <w:color w:val="000000"/>
          <w:lang w:val="en-US"/>
        </w:rPr>
        <w:t>php</w:t>
      </w:r>
      <w:r w:rsidRPr="001A3224">
        <w:rPr>
          <w:color w:val="000000"/>
        </w:rPr>
        <w:t>?</w:t>
      </w:r>
      <w:r w:rsidRPr="00057202">
        <w:rPr>
          <w:color w:val="000000"/>
          <w:lang w:val="en-US"/>
        </w:rPr>
        <w:t>name</w:t>
      </w:r>
      <w:r w:rsidRPr="001A3224">
        <w:rPr>
          <w:color w:val="000000"/>
        </w:rPr>
        <w:t>=</w:t>
      </w:r>
      <w:r w:rsidRPr="00057202">
        <w:rPr>
          <w:color w:val="000000"/>
          <w:lang w:val="en-US"/>
        </w:rPr>
        <w:t>PB</w:t>
      </w:r>
      <w:r w:rsidRPr="001A3224">
        <w:rPr>
          <w:color w:val="000000"/>
        </w:rPr>
        <w:t>_</w:t>
      </w:r>
      <w:r w:rsidRPr="00057202">
        <w:rPr>
          <w:color w:val="000000"/>
          <w:lang w:val="en-US"/>
        </w:rPr>
        <w:t>PR</w:t>
      </w:r>
      <w:r w:rsidRPr="001A3224">
        <w:rPr>
          <w:color w:val="000000"/>
        </w:rPr>
        <w:t>_2</w:t>
      </w:r>
      <w:r w:rsidRPr="00057202">
        <w:rPr>
          <w:color w:val="000000"/>
          <w:lang w:val="en-US"/>
        </w:rPr>
        <w:t>D</w:t>
      </w:r>
      <w:r w:rsidRPr="001A3224">
        <w:rPr>
          <w:color w:val="000000"/>
        </w:rPr>
        <w:t>#203</w:t>
      </w:r>
    </w:p>
    <w:p w:rsidR="00DE7357" w:rsidRDefault="00DE7357" w:rsidP="00DE7357">
      <w:pPr>
        <w:shd w:val="clear" w:color="auto" w:fill="FFFFFF"/>
        <w:spacing w:line="360" w:lineRule="auto"/>
        <w:jc w:val="both"/>
        <w:rPr>
          <w:color w:val="000000"/>
        </w:rPr>
      </w:pPr>
      <w:r>
        <w:rPr>
          <w:color w:val="000000"/>
        </w:rPr>
        <w:t xml:space="preserve">38. </w:t>
      </w:r>
      <w:r w:rsidRPr="00612337">
        <w:rPr>
          <w:color w:val="000000"/>
        </w:rPr>
        <w:t>http://n-t.ru/ri/ps/pb017.htm</w:t>
      </w:r>
    </w:p>
    <w:p w:rsidR="00DE7357" w:rsidRPr="002D729F" w:rsidRDefault="00DE7357" w:rsidP="00DE7357">
      <w:pPr>
        <w:shd w:val="clear" w:color="auto" w:fill="FFFFFF"/>
        <w:spacing w:line="360" w:lineRule="auto"/>
        <w:jc w:val="both"/>
        <w:rPr>
          <w:color w:val="000000"/>
        </w:rPr>
      </w:pPr>
      <w:r>
        <w:rPr>
          <w:color w:val="000000"/>
        </w:rPr>
        <w:t xml:space="preserve">39. </w:t>
      </w:r>
      <w:r w:rsidRPr="00057202">
        <w:rPr>
          <w:color w:val="000000"/>
        </w:rPr>
        <w:t>http://www.rostehnadzor.ru/doc/rule7_8.doc</w:t>
      </w:r>
    </w:p>
    <w:p w:rsidR="00DE7357" w:rsidRDefault="00DE7357" w:rsidP="00DE7357">
      <w:pPr>
        <w:shd w:val="clear" w:color="auto" w:fill="FFFFFF"/>
        <w:spacing w:line="360" w:lineRule="auto"/>
        <w:jc w:val="both"/>
        <w:rPr>
          <w:color w:val="000000"/>
        </w:rPr>
      </w:pPr>
      <w:r w:rsidRPr="002D729F">
        <w:rPr>
          <w:color w:val="000000"/>
        </w:rPr>
        <w:t>40</w:t>
      </w:r>
      <w:r>
        <w:rPr>
          <w:color w:val="000000"/>
        </w:rPr>
        <w:t>. Правила перевозок грузов железнодорожным транспортом. Сборник-книга1. М.: Юртранс, 2003.-712с.</w:t>
      </w:r>
    </w:p>
    <w:p w:rsidR="00DE7357" w:rsidRDefault="00DE7357" w:rsidP="00DE7357">
      <w:pPr>
        <w:shd w:val="clear" w:color="auto" w:fill="FFFFFF"/>
        <w:spacing w:line="360" w:lineRule="auto"/>
        <w:jc w:val="both"/>
        <w:rPr>
          <w:color w:val="000000"/>
        </w:rPr>
      </w:pPr>
      <w:r>
        <w:rPr>
          <w:color w:val="000000"/>
        </w:rPr>
        <w:t xml:space="preserve">41. </w:t>
      </w:r>
      <w:r w:rsidRPr="00057202">
        <w:rPr>
          <w:color w:val="000000"/>
          <w:lang w:val="en-US"/>
        </w:rPr>
        <w:t>http</w:t>
      </w:r>
      <w:r w:rsidRPr="0030522C">
        <w:rPr>
          <w:color w:val="000000"/>
        </w:rPr>
        <w:t>://</w:t>
      </w:r>
      <w:r w:rsidRPr="00057202">
        <w:rPr>
          <w:color w:val="000000"/>
          <w:lang w:val="en-US"/>
        </w:rPr>
        <w:t>www</w:t>
      </w:r>
      <w:r w:rsidRPr="0030522C">
        <w:rPr>
          <w:color w:val="000000"/>
        </w:rPr>
        <w:t>.</w:t>
      </w:r>
      <w:r w:rsidRPr="00057202">
        <w:rPr>
          <w:color w:val="000000"/>
          <w:lang w:val="en-US"/>
        </w:rPr>
        <w:t>brestrw</w:t>
      </w:r>
      <w:r w:rsidRPr="0030522C">
        <w:rPr>
          <w:color w:val="000000"/>
        </w:rPr>
        <w:t>.</w:t>
      </w:r>
      <w:r w:rsidRPr="00057202">
        <w:rPr>
          <w:color w:val="000000"/>
          <w:lang w:val="en-US"/>
        </w:rPr>
        <w:t>by</w:t>
      </w:r>
      <w:r w:rsidRPr="0030522C">
        <w:rPr>
          <w:color w:val="000000"/>
        </w:rPr>
        <w:t>/</w:t>
      </w:r>
      <w:r w:rsidRPr="00057202">
        <w:rPr>
          <w:color w:val="000000"/>
          <w:lang w:val="en-US"/>
        </w:rPr>
        <w:t>danger</w:t>
      </w:r>
      <w:r w:rsidRPr="0030522C">
        <w:rPr>
          <w:color w:val="000000"/>
        </w:rPr>
        <w:t>/</w:t>
      </w:r>
      <w:r w:rsidRPr="00057202">
        <w:rPr>
          <w:color w:val="000000"/>
          <w:lang w:val="en-US"/>
        </w:rPr>
        <w:t>cart</w:t>
      </w:r>
      <w:r w:rsidRPr="0030522C">
        <w:rPr>
          <w:color w:val="000000"/>
        </w:rPr>
        <w:t>.</w:t>
      </w:r>
      <w:r w:rsidRPr="00057202">
        <w:rPr>
          <w:color w:val="000000"/>
          <w:lang w:val="en-US"/>
        </w:rPr>
        <w:t>php</w:t>
      </w:r>
      <w:r w:rsidRPr="0030522C">
        <w:rPr>
          <w:color w:val="000000"/>
        </w:rPr>
        <w:t>?</w:t>
      </w:r>
      <w:r w:rsidRPr="00057202">
        <w:rPr>
          <w:color w:val="000000"/>
          <w:lang w:val="en-US"/>
        </w:rPr>
        <w:t>num</w:t>
      </w:r>
      <w:r w:rsidRPr="0030522C">
        <w:rPr>
          <w:color w:val="000000"/>
        </w:rPr>
        <w:t>=203</w:t>
      </w:r>
    </w:p>
    <w:p w:rsidR="00DE7357" w:rsidRPr="00DE7357" w:rsidRDefault="00DE7357" w:rsidP="00DE7357">
      <w:pPr>
        <w:shd w:val="clear" w:color="auto" w:fill="FFFFFF"/>
        <w:spacing w:line="360" w:lineRule="auto"/>
        <w:ind w:firstLine="709"/>
        <w:jc w:val="both"/>
        <w:rPr>
          <w:color w:val="000000"/>
        </w:rPr>
      </w:pPr>
    </w:p>
    <w:p w:rsidR="00D26DB9" w:rsidRPr="00611600" w:rsidRDefault="00D26DB9" w:rsidP="00D26DB9">
      <w:pPr>
        <w:shd w:val="clear" w:color="auto" w:fill="FFFFFF"/>
        <w:spacing w:line="360" w:lineRule="auto"/>
        <w:jc w:val="both"/>
      </w:pPr>
      <w:bookmarkStart w:id="0" w:name="_GoBack"/>
      <w:bookmarkEnd w:id="0"/>
    </w:p>
    <w:sectPr w:rsidR="00D26DB9" w:rsidRPr="00611600" w:rsidSect="00515C4F">
      <w:footerReference w:type="even" r:id="rId46"/>
      <w:footerReference w:type="default" r:id="rId47"/>
      <w:pgSz w:w="11909" w:h="16834"/>
      <w:pgMar w:top="1134" w:right="851" w:bottom="1418"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760" w:rsidRDefault="00986760">
      <w:r>
        <w:separator/>
      </w:r>
    </w:p>
  </w:endnote>
  <w:endnote w:type="continuationSeparator" w:id="0">
    <w:p w:rsidR="00986760" w:rsidRDefault="0098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F67" w:rsidRDefault="00282F67" w:rsidP="00337AD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82F67" w:rsidRDefault="00282F67" w:rsidP="001550D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F67" w:rsidRDefault="00282F67" w:rsidP="00337AD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F5778">
      <w:rPr>
        <w:rStyle w:val="a4"/>
        <w:noProof/>
      </w:rPr>
      <w:t>1</w:t>
    </w:r>
    <w:r>
      <w:rPr>
        <w:rStyle w:val="a4"/>
      </w:rPr>
      <w:fldChar w:fldCharType="end"/>
    </w:r>
  </w:p>
  <w:p w:rsidR="00282F67" w:rsidRDefault="00282F67" w:rsidP="001550DB">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F67" w:rsidRDefault="00282F67" w:rsidP="006E0F5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82F67" w:rsidRDefault="00282F67" w:rsidP="006E0F53">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F67" w:rsidRDefault="00282F67" w:rsidP="006E0F5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6398F">
      <w:rPr>
        <w:rStyle w:val="a4"/>
        <w:noProof/>
      </w:rPr>
      <w:t>76</w:t>
    </w:r>
    <w:r>
      <w:rPr>
        <w:rStyle w:val="a4"/>
      </w:rPr>
      <w:fldChar w:fldCharType="end"/>
    </w:r>
  </w:p>
  <w:p w:rsidR="00282F67" w:rsidRDefault="00282F67" w:rsidP="006E0F53">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F67" w:rsidRDefault="00282F67" w:rsidP="0065081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82F67" w:rsidRDefault="00282F67" w:rsidP="009761A8">
    <w:pPr>
      <w:pStyle w:val="a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F67" w:rsidRDefault="00282F67" w:rsidP="0065081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6398F">
      <w:rPr>
        <w:rStyle w:val="a4"/>
        <w:noProof/>
      </w:rPr>
      <w:t>105</w:t>
    </w:r>
    <w:r>
      <w:rPr>
        <w:rStyle w:val="a4"/>
      </w:rPr>
      <w:fldChar w:fldCharType="end"/>
    </w:r>
  </w:p>
  <w:p w:rsidR="00282F67" w:rsidRDefault="00282F67" w:rsidP="009761A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760" w:rsidRDefault="00986760">
      <w:r>
        <w:separator/>
      </w:r>
    </w:p>
  </w:footnote>
  <w:footnote w:type="continuationSeparator" w:id="0">
    <w:p w:rsidR="00986760" w:rsidRDefault="00986760">
      <w:r>
        <w:continuationSeparator/>
      </w:r>
    </w:p>
  </w:footnote>
  <w:footnote w:id="1">
    <w:p w:rsidR="00282F67" w:rsidRDefault="00282F67">
      <w:pPr>
        <w:pStyle w:val="a7"/>
      </w:pPr>
      <w:r>
        <w:rPr>
          <w:rStyle w:val="a8"/>
        </w:rPr>
        <w:footnoteRef/>
      </w:r>
      <w:r>
        <w:t xml:space="preserve"> «Эффект самородка» – случайная вариация переменной на самом коротком расстоянии между точками. «Эффект самородка» обусло6влен влиянием ошибок измерений и всех источников неучтенной вариации.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7D076F0"/>
    <w:lvl w:ilvl="0">
      <w:numFmt w:val="bullet"/>
      <w:lvlText w:val="*"/>
      <w:lvlJc w:val="left"/>
    </w:lvl>
  </w:abstractNum>
  <w:abstractNum w:abstractNumId="1">
    <w:nsid w:val="0618005B"/>
    <w:multiLevelType w:val="singleLevel"/>
    <w:tmpl w:val="BF54B0DC"/>
    <w:lvl w:ilvl="0">
      <w:start w:val="1"/>
      <w:numFmt w:val="decimal"/>
      <w:lvlText w:val="%1."/>
      <w:lvlJc w:val="left"/>
      <w:pPr>
        <w:tabs>
          <w:tab w:val="num" w:pos="1055"/>
        </w:tabs>
        <w:ind w:left="1055" w:hanging="630"/>
      </w:pPr>
      <w:rPr>
        <w:rFonts w:hint="default"/>
      </w:rPr>
    </w:lvl>
  </w:abstractNum>
  <w:abstractNum w:abstractNumId="2">
    <w:nsid w:val="0EEB7E27"/>
    <w:multiLevelType w:val="hybridMultilevel"/>
    <w:tmpl w:val="33E657DC"/>
    <w:lvl w:ilvl="0" w:tplc="72D86BBA">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C5C19E9"/>
    <w:multiLevelType w:val="hybridMultilevel"/>
    <w:tmpl w:val="673CF1F0"/>
    <w:lvl w:ilvl="0" w:tplc="F030E33E">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1CF2356A"/>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21115197"/>
    <w:multiLevelType w:val="hybridMultilevel"/>
    <w:tmpl w:val="518A84E2"/>
    <w:lvl w:ilvl="0" w:tplc="D7321A68">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2A564DEC"/>
    <w:multiLevelType w:val="singleLevel"/>
    <w:tmpl w:val="3FB46C10"/>
    <w:lvl w:ilvl="0">
      <w:start w:val="1"/>
      <w:numFmt w:val="bullet"/>
      <w:lvlText w:val="-"/>
      <w:lvlJc w:val="left"/>
      <w:pPr>
        <w:tabs>
          <w:tab w:val="num" w:pos="785"/>
        </w:tabs>
        <w:ind w:left="785" w:hanging="360"/>
      </w:pPr>
      <w:rPr>
        <w:rFonts w:ascii="Times New Roman" w:hAnsi="Times New Roman" w:hint="default"/>
      </w:rPr>
    </w:lvl>
  </w:abstractNum>
  <w:abstractNum w:abstractNumId="7">
    <w:nsid w:val="2C3C3194"/>
    <w:multiLevelType w:val="singleLevel"/>
    <w:tmpl w:val="71064E34"/>
    <w:lvl w:ilvl="0">
      <w:numFmt w:val="bullet"/>
      <w:lvlText w:val="-"/>
      <w:lvlJc w:val="left"/>
      <w:pPr>
        <w:tabs>
          <w:tab w:val="num" w:pos="644"/>
        </w:tabs>
        <w:ind w:left="644" w:hanging="360"/>
      </w:pPr>
      <w:rPr>
        <w:rFonts w:ascii="Times New Roman" w:hAnsi="Times New Roman" w:hint="default"/>
      </w:rPr>
    </w:lvl>
  </w:abstractNum>
  <w:abstractNum w:abstractNumId="8">
    <w:nsid w:val="2FDE1ECC"/>
    <w:multiLevelType w:val="hybridMultilevel"/>
    <w:tmpl w:val="2EB06DF0"/>
    <w:lvl w:ilvl="0" w:tplc="F4F03B08">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452C74AE"/>
    <w:multiLevelType w:val="singleLevel"/>
    <w:tmpl w:val="F3268714"/>
    <w:lvl w:ilvl="0">
      <w:start w:val="2000"/>
      <w:numFmt w:val="bullet"/>
      <w:lvlText w:val="-"/>
      <w:lvlJc w:val="left"/>
      <w:pPr>
        <w:tabs>
          <w:tab w:val="num" w:pos="786"/>
        </w:tabs>
        <w:ind w:left="786" w:hanging="360"/>
      </w:pPr>
      <w:rPr>
        <w:rFonts w:ascii="Times New Roman" w:hAnsi="Times New Roman" w:hint="default"/>
      </w:rPr>
    </w:lvl>
  </w:abstractNum>
  <w:abstractNum w:abstractNumId="10">
    <w:nsid w:val="4B9F6632"/>
    <w:multiLevelType w:val="hybridMultilevel"/>
    <w:tmpl w:val="3484072A"/>
    <w:lvl w:ilvl="0" w:tplc="D9400B8C">
      <w:start w:val="1"/>
      <w:numFmt w:val="decimal"/>
      <w:lvlText w:val="%1."/>
      <w:lvlJc w:val="left"/>
      <w:pPr>
        <w:tabs>
          <w:tab w:val="num" w:pos="2134"/>
        </w:tabs>
        <w:ind w:left="2134" w:hanging="142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4BF65AE2"/>
    <w:multiLevelType w:val="singleLevel"/>
    <w:tmpl w:val="B8D6996C"/>
    <w:lvl w:ilvl="0">
      <w:start w:val="1"/>
      <w:numFmt w:val="decimal"/>
      <w:lvlText w:val="%1)"/>
      <w:lvlJc w:val="left"/>
      <w:pPr>
        <w:tabs>
          <w:tab w:val="num" w:pos="540"/>
        </w:tabs>
        <w:ind w:left="540" w:hanging="360"/>
      </w:pPr>
      <w:rPr>
        <w:rFonts w:hint="default"/>
      </w:rPr>
    </w:lvl>
  </w:abstractNum>
  <w:abstractNum w:abstractNumId="12">
    <w:nsid w:val="54492F74"/>
    <w:multiLevelType w:val="singleLevel"/>
    <w:tmpl w:val="41908774"/>
    <w:lvl w:ilvl="0">
      <w:start w:val="1"/>
      <w:numFmt w:val="decimal"/>
      <w:lvlText w:val="%1."/>
      <w:lvlJc w:val="left"/>
      <w:pPr>
        <w:tabs>
          <w:tab w:val="num" w:pos="644"/>
        </w:tabs>
        <w:ind w:left="644" w:hanging="360"/>
      </w:pPr>
      <w:rPr>
        <w:rFonts w:hint="default"/>
      </w:rPr>
    </w:lvl>
  </w:abstractNum>
  <w:abstractNum w:abstractNumId="13">
    <w:nsid w:val="58CF4F27"/>
    <w:multiLevelType w:val="singleLevel"/>
    <w:tmpl w:val="8D080566"/>
    <w:lvl w:ilvl="0">
      <w:numFmt w:val="bullet"/>
      <w:lvlText w:val="-"/>
      <w:lvlJc w:val="left"/>
      <w:pPr>
        <w:tabs>
          <w:tab w:val="num" w:pos="1145"/>
        </w:tabs>
        <w:ind w:left="1145" w:hanging="720"/>
      </w:pPr>
      <w:rPr>
        <w:rFonts w:ascii="Times New Roman" w:hAnsi="Times New Roman" w:hint="default"/>
      </w:rPr>
    </w:lvl>
  </w:abstractNum>
  <w:abstractNum w:abstractNumId="14">
    <w:nsid w:val="5C7D744F"/>
    <w:multiLevelType w:val="singleLevel"/>
    <w:tmpl w:val="282C79D0"/>
    <w:lvl w:ilvl="0">
      <w:start w:val="1"/>
      <w:numFmt w:val="decimal"/>
      <w:lvlText w:val="%1."/>
      <w:legacy w:legacy="1" w:legacySpace="0" w:legacyIndent="432"/>
      <w:lvlJc w:val="left"/>
      <w:rPr>
        <w:rFonts w:ascii="Times New Roman" w:eastAsia="Times New Roman" w:hAnsi="Times New Roman" w:cs="Times New Roman"/>
      </w:rPr>
    </w:lvl>
  </w:abstractNum>
  <w:abstractNum w:abstractNumId="15">
    <w:nsid w:val="72783BC9"/>
    <w:multiLevelType w:val="singleLevel"/>
    <w:tmpl w:val="9A5A09E6"/>
    <w:lvl w:ilvl="0">
      <w:start w:val="1"/>
      <w:numFmt w:val="decimal"/>
      <w:lvlText w:val="%1."/>
      <w:legacy w:legacy="1" w:legacySpace="0" w:legacyIndent="432"/>
      <w:lvlJc w:val="left"/>
      <w:rPr>
        <w:rFonts w:ascii="Times New Roman" w:hAnsi="Times New Roman" w:cs="Times New Roman"/>
      </w:rPr>
    </w:lvl>
  </w:abstractNum>
  <w:abstractNum w:abstractNumId="16">
    <w:nsid w:val="761E1E32"/>
    <w:multiLevelType w:val="hybridMultilevel"/>
    <w:tmpl w:val="F8CA04AA"/>
    <w:lvl w:ilvl="0" w:tplc="690C814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7DFD270F"/>
    <w:multiLevelType w:val="singleLevel"/>
    <w:tmpl w:val="2632D8C8"/>
    <w:lvl w:ilvl="0">
      <w:start w:val="1"/>
      <w:numFmt w:val="decimal"/>
      <w:lvlText w:val="%1)"/>
      <w:lvlJc w:val="left"/>
      <w:pPr>
        <w:tabs>
          <w:tab w:val="num" w:pos="675"/>
        </w:tabs>
        <w:ind w:left="675" w:hanging="360"/>
      </w:pPr>
      <w:rPr>
        <w:rFonts w:hint="default"/>
      </w:rPr>
    </w:lvl>
  </w:abstractNum>
  <w:num w:numId="1">
    <w:abstractNumId w:val="5"/>
  </w:num>
  <w:num w:numId="2">
    <w:abstractNumId w:val="0"/>
    <w:lvlOverride w:ilvl="0">
      <w:lvl w:ilvl="0">
        <w:start w:val="65535"/>
        <w:numFmt w:val="bullet"/>
        <w:lvlText w:val="•"/>
        <w:legacy w:legacy="1" w:legacySpace="0" w:legacyIndent="523"/>
        <w:lvlJc w:val="left"/>
        <w:rPr>
          <w:rFonts w:ascii="Times New Roman" w:hAnsi="Times New Roman" w:cs="Times New Roman" w:hint="default"/>
        </w:rPr>
      </w:lvl>
    </w:lvlOverride>
  </w:num>
  <w:num w:numId="3">
    <w:abstractNumId w:val="9"/>
  </w:num>
  <w:num w:numId="4">
    <w:abstractNumId w:val="17"/>
  </w:num>
  <w:num w:numId="5">
    <w:abstractNumId w:val="11"/>
  </w:num>
  <w:num w:numId="6">
    <w:abstractNumId w:val="12"/>
  </w:num>
  <w:num w:numId="7">
    <w:abstractNumId w:val="15"/>
  </w:num>
  <w:num w:numId="8">
    <w:abstractNumId w:val="14"/>
  </w:num>
  <w:num w:numId="9">
    <w:abstractNumId w:val="0"/>
    <w:lvlOverride w:ilvl="0">
      <w:lvl w:ilvl="0">
        <w:start w:val="65535"/>
        <w:numFmt w:val="bullet"/>
        <w:lvlText w:val="-"/>
        <w:legacy w:legacy="1" w:legacySpace="0" w:legacyIndent="116"/>
        <w:lvlJc w:val="left"/>
        <w:rPr>
          <w:rFonts w:ascii="Times New Roman" w:hAnsi="Times New Roman" w:cs="Times New Roman" w:hint="default"/>
        </w:rPr>
      </w:lvl>
    </w:lvlOverride>
  </w:num>
  <w:num w:numId="10">
    <w:abstractNumId w:val="3"/>
  </w:num>
  <w:num w:numId="11">
    <w:abstractNumId w:val="2"/>
  </w:num>
  <w:num w:numId="12">
    <w:abstractNumId w:val="8"/>
  </w:num>
  <w:num w:numId="13">
    <w:abstractNumId w:val="1"/>
  </w:num>
  <w:num w:numId="14">
    <w:abstractNumId w:val="13"/>
  </w:num>
  <w:num w:numId="15">
    <w:abstractNumId w:val="7"/>
  </w:num>
  <w:num w:numId="16">
    <w:abstractNumId w:val="6"/>
  </w:num>
  <w:num w:numId="17">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9">
    <w:abstractNumId w:val="16"/>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5561"/>
    <w:rsid w:val="00012E40"/>
    <w:rsid w:val="0001770A"/>
    <w:rsid w:val="000216BA"/>
    <w:rsid w:val="000548C2"/>
    <w:rsid w:val="00072705"/>
    <w:rsid w:val="00075349"/>
    <w:rsid w:val="00081DA6"/>
    <w:rsid w:val="00083A87"/>
    <w:rsid w:val="0008542B"/>
    <w:rsid w:val="000A26A2"/>
    <w:rsid w:val="000B58E9"/>
    <w:rsid w:val="000B6D01"/>
    <w:rsid w:val="000C1489"/>
    <w:rsid w:val="00100B2C"/>
    <w:rsid w:val="001042C6"/>
    <w:rsid w:val="00105ACC"/>
    <w:rsid w:val="00123479"/>
    <w:rsid w:val="001318AC"/>
    <w:rsid w:val="0014697B"/>
    <w:rsid w:val="001533AC"/>
    <w:rsid w:val="001550DB"/>
    <w:rsid w:val="00190E17"/>
    <w:rsid w:val="001B5938"/>
    <w:rsid w:val="001C0AC9"/>
    <w:rsid w:val="001C47DE"/>
    <w:rsid w:val="001C5651"/>
    <w:rsid w:val="001C6D7B"/>
    <w:rsid w:val="001E01B4"/>
    <w:rsid w:val="001E4640"/>
    <w:rsid w:val="00210AC1"/>
    <w:rsid w:val="00227291"/>
    <w:rsid w:val="00253004"/>
    <w:rsid w:val="0025339F"/>
    <w:rsid w:val="00254B30"/>
    <w:rsid w:val="00274AE8"/>
    <w:rsid w:val="00276FDD"/>
    <w:rsid w:val="00281D61"/>
    <w:rsid w:val="00282F67"/>
    <w:rsid w:val="0028549B"/>
    <w:rsid w:val="0029658E"/>
    <w:rsid w:val="002B06B4"/>
    <w:rsid w:val="002B577C"/>
    <w:rsid w:val="002B6296"/>
    <w:rsid w:val="002B7362"/>
    <w:rsid w:val="002C265C"/>
    <w:rsid w:val="002D46F9"/>
    <w:rsid w:val="002D729F"/>
    <w:rsid w:val="002E46A6"/>
    <w:rsid w:val="002F25E1"/>
    <w:rsid w:val="00303336"/>
    <w:rsid w:val="0030407F"/>
    <w:rsid w:val="00310C9B"/>
    <w:rsid w:val="00313133"/>
    <w:rsid w:val="00315829"/>
    <w:rsid w:val="00315DEA"/>
    <w:rsid w:val="003204F3"/>
    <w:rsid w:val="00330083"/>
    <w:rsid w:val="00337AD7"/>
    <w:rsid w:val="0034343D"/>
    <w:rsid w:val="00347533"/>
    <w:rsid w:val="003A7213"/>
    <w:rsid w:val="003C06BD"/>
    <w:rsid w:val="003E5DB0"/>
    <w:rsid w:val="003E65C5"/>
    <w:rsid w:val="003F4271"/>
    <w:rsid w:val="00400C97"/>
    <w:rsid w:val="00411327"/>
    <w:rsid w:val="0041335F"/>
    <w:rsid w:val="00430FE9"/>
    <w:rsid w:val="0046398F"/>
    <w:rsid w:val="00465545"/>
    <w:rsid w:val="00473735"/>
    <w:rsid w:val="004878CB"/>
    <w:rsid w:val="004A6784"/>
    <w:rsid w:val="004A6FCA"/>
    <w:rsid w:val="004D298D"/>
    <w:rsid w:val="004E580F"/>
    <w:rsid w:val="004E5A61"/>
    <w:rsid w:val="005051E7"/>
    <w:rsid w:val="00511F07"/>
    <w:rsid w:val="00514DD9"/>
    <w:rsid w:val="00515C4F"/>
    <w:rsid w:val="00536426"/>
    <w:rsid w:val="00536548"/>
    <w:rsid w:val="00555F31"/>
    <w:rsid w:val="00574EF1"/>
    <w:rsid w:val="00590195"/>
    <w:rsid w:val="00592B9A"/>
    <w:rsid w:val="00594DF1"/>
    <w:rsid w:val="005A486C"/>
    <w:rsid w:val="005B7428"/>
    <w:rsid w:val="005C1DEA"/>
    <w:rsid w:val="005D203D"/>
    <w:rsid w:val="005E5F71"/>
    <w:rsid w:val="005F3267"/>
    <w:rsid w:val="006010EF"/>
    <w:rsid w:val="00602FFB"/>
    <w:rsid w:val="00611600"/>
    <w:rsid w:val="006248AE"/>
    <w:rsid w:val="0063468F"/>
    <w:rsid w:val="0065081E"/>
    <w:rsid w:val="00651558"/>
    <w:rsid w:val="00675561"/>
    <w:rsid w:val="00685456"/>
    <w:rsid w:val="00691C28"/>
    <w:rsid w:val="00693E4D"/>
    <w:rsid w:val="00697795"/>
    <w:rsid w:val="006A3F0B"/>
    <w:rsid w:val="006B7F28"/>
    <w:rsid w:val="006C3416"/>
    <w:rsid w:val="006E08DB"/>
    <w:rsid w:val="006E0F53"/>
    <w:rsid w:val="006E1E62"/>
    <w:rsid w:val="006E5D6F"/>
    <w:rsid w:val="006E6BA3"/>
    <w:rsid w:val="006F1526"/>
    <w:rsid w:val="007171FB"/>
    <w:rsid w:val="00725C40"/>
    <w:rsid w:val="0074708E"/>
    <w:rsid w:val="007562D1"/>
    <w:rsid w:val="00756931"/>
    <w:rsid w:val="00763CB6"/>
    <w:rsid w:val="00772DAC"/>
    <w:rsid w:val="00774805"/>
    <w:rsid w:val="007837D4"/>
    <w:rsid w:val="00786130"/>
    <w:rsid w:val="00786F9B"/>
    <w:rsid w:val="00794B23"/>
    <w:rsid w:val="007960B4"/>
    <w:rsid w:val="007A3222"/>
    <w:rsid w:val="007A7BB3"/>
    <w:rsid w:val="007D2AE0"/>
    <w:rsid w:val="007D2FA3"/>
    <w:rsid w:val="007D63E4"/>
    <w:rsid w:val="0080085A"/>
    <w:rsid w:val="00804506"/>
    <w:rsid w:val="00804B23"/>
    <w:rsid w:val="00827583"/>
    <w:rsid w:val="00845B4B"/>
    <w:rsid w:val="00846996"/>
    <w:rsid w:val="00875F03"/>
    <w:rsid w:val="00875FFA"/>
    <w:rsid w:val="00890667"/>
    <w:rsid w:val="008A13AD"/>
    <w:rsid w:val="008A3EBB"/>
    <w:rsid w:val="008A4857"/>
    <w:rsid w:val="008C29D2"/>
    <w:rsid w:val="008D0EF2"/>
    <w:rsid w:val="008D7D85"/>
    <w:rsid w:val="008F0851"/>
    <w:rsid w:val="008F4E2F"/>
    <w:rsid w:val="0090292B"/>
    <w:rsid w:val="00926EAB"/>
    <w:rsid w:val="00931EEC"/>
    <w:rsid w:val="009356CF"/>
    <w:rsid w:val="00937C02"/>
    <w:rsid w:val="009542F1"/>
    <w:rsid w:val="009761A8"/>
    <w:rsid w:val="00982821"/>
    <w:rsid w:val="00986760"/>
    <w:rsid w:val="00993D5C"/>
    <w:rsid w:val="00994E2D"/>
    <w:rsid w:val="009A34D0"/>
    <w:rsid w:val="009C1210"/>
    <w:rsid w:val="009C742A"/>
    <w:rsid w:val="009E6204"/>
    <w:rsid w:val="00A14D99"/>
    <w:rsid w:val="00A14EB2"/>
    <w:rsid w:val="00A412DE"/>
    <w:rsid w:val="00A6133F"/>
    <w:rsid w:val="00A63013"/>
    <w:rsid w:val="00A95DC7"/>
    <w:rsid w:val="00A967AB"/>
    <w:rsid w:val="00AA0946"/>
    <w:rsid w:val="00AA1E30"/>
    <w:rsid w:val="00AA1E47"/>
    <w:rsid w:val="00AA4410"/>
    <w:rsid w:val="00AB1248"/>
    <w:rsid w:val="00AC2C7C"/>
    <w:rsid w:val="00AD09CE"/>
    <w:rsid w:val="00AD4DFB"/>
    <w:rsid w:val="00AE0C55"/>
    <w:rsid w:val="00AF5C5D"/>
    <w:rsid w:val="00AF6EB3"/>
    <w:rsid w:val="00B05F82"/>
    <w:rsid w:val="00B21EBC"/>
    <w:rsid w:val="00B22DC5"/>
    <w:rsid w:val="00B22E8B"/>
    <w:rsid w:val="00B233FB"/>
    <w:rsid w:val="00B247BC"/>
    <w:rsid w:val="00B27407"/>
    <w:rsid w:val="00B410E5"/>
    <w:rsid w:val="00B436F4"/>
    <w:rsid w:val="00B550BA"/>
    <w:rsid w:val="00B62139"/>
    <w:rsid w:val="00B71AFA"/>
    <w:rsid w:val="00B770B6"/>
    <w:rsid w:val="00B847FC"/>
    <w:rsid w:val="00B85136"/>
    <w:rsid w:val="00BB169F"/>
    <w:rsid w:val="00BB2F48"/>
    <w:rsid w:val="00BB79D1"/>
    <w:rsid w:val="00BE322F"/>
    <w:rsid w:val="00BE3C82"/>
    <w:rsid w:val="00BE7EE7"/>
    <w:rsid w:val="00BF1315"/>
    <w:rsid w:val="00BF1919"/>
    <w:rsid w:val="00C03576"/>
    <w:rsid w:val="00C22FEB"/>
    <w:rsid w:val="00C2555D"/>
    <w:rsid w:val="00C324D2"/>
    <w:rsid w:val="00C350FB"/>
    <w:rsid w:val="00C363DB"/>
    <w:rsid w:val="00C42353"/>
    <w:rsid w:val="00C44123"/>
    <w:rsid w:val="00C64D70"/>
    <w:rsid w:val="00C667E1"/>
    <w:rsid w:val="00C7129B"/>
    <w:rsid w:val="00C86185"/>
    <w:rsid w:val="00C93BD8"/>
    <w:rsid w:val="00C95E4C"/>
    <w:rsid w:val="00CC76E9"/>
    <w:rsid w:val="00D000FE"/>
    <w:rsid w:val="00D053CB"/>
    <w:rsid w:val="00D26DB9"/>
    <w:rsid w:val="00D35F14"/>
    <w:rsid w:val="00D50417"/>
    <w:rsid w:val="00D514A3"/>
    <w:rsid w:val="00D5711B"/>
    <w:rsid w:val="00D62392"/>
    <w:rsid w:val="00D71E0C"/>
    <w:rsid w:val="00D721B0"/>
    <w:rsid w:val="00D815DA"/>
    <w:rsid w:val="00D922E8"/>
    <w:rsid w:val="00D93313"/>
    <w:rsid w:val="00DA31D9"/>
    <w:rsid w:val="00DA4348"/>
    <w:rsid w:val="00DB3250"/>
    <w:rsid w:val="00DB4D0A"/>
    <w:rsid w:val="00DC0787"/>
    <w:rsid w:val="00DD4D2B"/>
    <w:rsid w:val="00DE06C5"/>
    <w:rsid w:val="00DE1BCA"/>
    <w:rsid w:val="00DE25DD"/>
    <w:rsid w:val="00DE7357"/>
    <w:rsid w:val="00DF39CC"/>
    <w:rsid w:val="00E3028B"/>
    <w:rsid w:val="00E33738"/>
    <w:rsid w:val="00E45103"/>
    <w:rsid w:val="00E578C2"/>
    <w:rsid w:val="00E72BE2"/>
    <w:rsid w:val="00E76056"/>
    <w:rsid w:val="00E8612C"/>
    <w:rsid w:val="00E92018"/>
    <w:rsid w:val="00EA12A0"/>
    <w:rsid w:val="00EA2D81"/>
    <w:rsid w:val="00EC1B61"/>
    <w:rsid w:val="00EC4A4A"/>
    <w:rsid w:val="00EE0990"/>
    <w:rsid w:val="00EE6811"/>
    <w:rsid w:val="00EF0B77"/>
    <w:rsid w:val="00EF523D"/>
    <w:rsid w:val="00EF5987"/>
    <w:rsid w:val="00F06737"/>
    <w:rsid w:val="00F22D38"/>
    <w:rsid w:val="00F52B42"/>
    <w:rsid w:val="00F54B4B"/>
    <w:rsid w:val="00F60FEA"/>
    <w:rsid w:val="00F6735B"/>
    <w:rsid w:val="00F861D4"/>
    <w:rsid w:val="00F94B32"/>
    <w:rsid w:val="00FC0589"/>
    <w:rsid w:val="00FC7E60"/>
    <w:rsid w:val="00FD3494"/>
    <w:rsid w:val="00FD3B6E"/>
    <w:rsid w:val="00FD53C4"/>
    <w:rsid w:val="00FD5A8F"/>
    <w:rsid w:val="00FD78EB"/>
    <w:rsid w:val="00FF127C"/>
    <w:rsid w:val="00FF5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83"/>
    <o:shapelayout v:ext="edit">
      <o:idmap v:ext="edit" data="1"/>
      <o:rules v:ext="edit">
        <o:r id="V:Rule17" type="connector" idref="#_x0000_s1215"/>
        <o:r id="V:Rule18" type="connector" idref="#_x0000_s1234">
          <o:proxy start="" idref="#_x0000_s1224" connectloc="2"/>
          <o:proxy end="" idref="#_x0000_s1226" connectloc="0"/>
        </o:r>
        <o:r id="V:Rule19" type="connector" idref="#_x0000_s1252">
          <o:proxy start="" idref="#_x0000_s1247" connectloc="1"/>
          <o:proxy end="" idref="#_x0000_s1247" connectloc="3"/>
        </o:r>
        <o:r id="V:Rule20" type="connector" idref="#_x0000_s1219"/>
        <o:r id="V:Rule21" type="connector" idref="#_x0000_s1217"/>
        <o:r id="V:Rule22" type="connector" idref="#_x0000_s1218"/>
        <o:r id="V:Rule23" type="connector" idref="#_x0000_s1237">
          <o:proxy start="" idref="#_x0000_s1227" connectloc="2"/>
          <o:proxy end="" idref="#_x0000_s1228" connectloc="0"/>
        </o:r>
        <o:r id="V:Rule24" type="connector" idref="#_x0000_s1238">
          <o:proxy start="" idref="#_x0000_s1228" connectloc="2"/>
          <o:proxy end="" idref="#_x0000_s1229" connectloc="0"/>
        </o:r>
        <o:r id="V:Rule25" type="connector" idref="#_x0000_s1240">
          <o:proxy start="" idref="#_x0000_s1230" connectloc="2"/>
          <o:proxy end="" idref="#_x0000_s1225" connectloc="0"/>
        </o:r>
        <o:r id="V:Rule26" type="connector" idref="#_x0000_s1239">
          <o:proxy start="" idref="#_x0000_s1229" connectloc="2"/>
          <o:proxy end="" idref="#_x0000_s1230" connectloc="0"/>
        </o:r>
        <o:r id="V:Rule27" type="connector" idref="#_x0000_s1244"/>
        <o:r id="V:Rule28" type="connector" idref="#_x0000_s1235">
          <o:proxy start="" idref="#_x0000_s1226" connectloc="2"/>
          <o:proxy end="" idref="#_x0000_s1232" connectloc="0"/>
        </o:r>
        <o:r id="V:Rule29" type="connector" idref="#_x0000_s1243">
          <o:proxy start="" idref="#_x0000_s1233" connectloc="0"/>
        </o:r>
        <o:r id="V:Rule30" type="connector" idref="#_x0000_s1236">
          <o:proxy start="" idref="#_x0000_s1232" connectloc="2"/>
          <o:proxy end="" idref="#_x0000_s1227" connectloc="0"/>
        </o:r>
        <o:r id="V:Rule31" type="connector" idref="#_x0000_s1241">
          <o:proxy start="" idref="#_x0000_s1225" connectloc="2"/>
          <o:proxy end="" idref="#_x0000_s1231" connectloc="0"/>
        </o:r>
        <o:r id="V:Rule32" type="connector" idref="#_x0000_s1242">
          <o:proxy end="" idref="#_x0000_s1233" connectloc="3"/>
        </o:r>
      </o:rules>
    </o:shapelayout>
  </w:shapeDefaults>
  <w:decimalSymbol w:val=","/>
  <w:listSeparator w:val=";"/>
  <w15:chartTrackingRefBased/>
  <w15:docId w15:val="{F51BF61A-D59C-4202-901B-A281673F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qFormat/>
    <w:rsid w:val="00926EAB"/>
    <w:pPr>
      <w:keepNext/>
      <w:spacing w:before="240" w:after="60"/>
      <w:outlineLvl w:val="0"/>
    </w:pPr>
    <w:rPr>
      <w:rFonts w:ascii="Arial" w:hAnsi="Arial" w:cs="Arial"/>
      <w:b/>
      <w:bCs/>
      <w:kern w:val="32"/>
      <w:sz w:val="32"/>
      <w:szCs w:val="32"/>
    </w:rPr>
  </w:style>
  <w:style w:type="paragraph" w:styleId="3">
    <w:name w:val="heading 3"/>
    <w:basedOn w:val="a"/>
    <w:next w:val="a"/>
    <w:qFormat/>
    <w:rsid w:val="001C5651"/>
    <w:pPr>
      <w:keepNext/>
      <w:jc w:val="center"/>
      <w:outlineLvl w:val="2"/>
    </w:pPr>
    <w:rPr>
      <w:rFonts w:ascii="Arial" w:hAnsi="Arial"/>
      <w:b/>
      <w:sz w:val="24"/>
      <w:szCs w:val="20"/>
    </w:rPr>
  </w:style>
  <w:style w:type="paragraph" w:styleId="6">
    <w:name w:val="heading 6"/>
    <w:basedOn w:val="a"/>
    <w:next w:val="a"/>
    <w:qFormat/>
    <w:rsid w:val="001C5651"/>
    <w:pPr>
      <w:keepNext/>
      <w:shd w:val="clear" w:color="auto" w:fill="FFFFFF"/>
      <w:ind w:right="-1" w:firstLine="284"/>
      <w:jc w:val="center"/>
      <w:outlineLvl w:val="5"/>
    </w:pPr>
    <w:rPr>
      <w:rFonts w:ascii="Arial" w:hAnsi="Arial"/>
      <w:b/>
      <w:color w:val="000000"/>
      <w:sz w:val="24"/>
      <w:szCs w:val="20"/>
    </w:rPr>
  </w:style>
  <w:style w:type="paragraph" w:styleId="8">
    <w:name w:val="heading 8"/>
    <w:basedOn w:val="a"/>
    <w:next w:val="a"/>
    <w:qFormat/>
    <w:rsid w:val="00C03576"/>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D0EF2"/>
    <w:pPr>
      <w:tabs>
        <w:tab w:val="center" w:pos="4677"/>
        <w:tab w:val="right" w:pos="9355"/>
      </w:tabs>
    </w:pPr>
  </w:style>
  <w:style w:type="character" w:styleId="a4">
    <w:name w:val="page number"/>
    <w:basedOn w:val="a0"/>
    <w:rsid w:val="008D0EF2"/>
  </w:style>
  <w:style w:type="table" w:styleId="a5">
    <w:name w:val="Table Grid"/>
    <w:basedOn w:val="a1"/>
    <w:rsid w:val="00C324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rsid w:val="001550DB"/>
    <w:pPr>
      <w:ind w:firstLine="315"/>
      <w:jc w:val="both"/>
    </w:pPr>
    <w:rPr>
      <w:rFonts w:ascii="Arial" w:hAnsi="Arial"/>
      <w:sz w:val="24"/>
      <w:szCs w:val="20"/>
    </w:rPr>
  </w:style>
  <w:style w:type="paragraph" w:styleId="2">
    <w:name w:val="Body Text 2"/>
    <w:basedOn w:val="a"/>
    <w:rsid w:val="001C5651"/>
    <w:pPr>
      <w:spacing w:after="120" w:line="480" w:lineRule="auto"/>
    </w:pPr>
  </w:style>
  <w:style w:type="paragraph" w:styleId="30">
    <w:name w:val="Body Text 3"/>
    <w:basedOn w:val="a"/>
    <w:rsid w:val="001C5651"/>
    <w:pPr>
      <w:spacing w:after="120"/>
    </w:pPr>
    <w:rPr>
      <w:sz w:val="16"/>
      <w:szCs w:val="16"/>
    </w:rPr>
  </w:style>
  <w:style w:type="paragraph" w:styleId="a7">
    <w:name w:val="footnote text"/>
    <w:basedOn w:val="a"/>
    <w:semiHidden/>
    <w:rsid w:val="00BB79D1"/>
    <w:rPr>
      <w:sz w:val="20"/>
      <w:szCs w:val="20"/>
    </w:rPr>
  </w:style>
  <w:style w:type="character" w:styleId="a8">
    <w:name w:val="footnote reference"/>
    <w:basedOn w:val="a0"/>
    <w:semiHidden/>
    <w:rsid w:val="00BB79D1"/>
    <w:rPr>
      <w:vertAlign w:val="superscript"/>
    </w:rPr>
  </w:style>
  <w:style w:type="paragraph" w:styleId="20">
    <w:name w:val="Body Text Indent 2"/>
    <w:basedOn w:val="a"/>
    <w:rsid w:val="00926EAB"/>
    <w:pPr>
      <w:spacing w:after="120" w:line="480" w:lineRule="auto"/>
      <w:ind w:left="283"/>
    </w:pPr>
  </w:style>
  <w:style w:type="paragraph" w:styleId="31">
    <w:name w:val="Body Text Indent 3"/>
    <w:basedOn w:val="a"/>
    <w:rsid w:val="00926EAB"/>
    <w:pPr>
      <w:spacing w:after="120"/>
      <w:ind w:left="283"/>
    </w:pPr>
    <w:rPr>
      <w:sz w:val="16"/>
      <w:szCs w:val="16"/>
    </w:rPr>
  </w:style>
  <w:style w:type="paragraph" w:styleId="a9">
    <w:name w:val="Title"/>
    <w:basedOn w:val="a"/>
    <w:qFormat/>
    <w:rsid w:val="008F0851"/>
    <w:pPr>
      <w:ind w:firstLine="360"/>
      <w:jc w:val="center"/>
    </w:pPr>
    <w:rPr>
      <w:rFonts w:ascii="Arial" w:hAnsi="Arial"/>
      <w:b/>
      <w:sz w:val="24"/>
      <w:szCs w:val="20"/>
    </w:rPr>
  </w:style>
  <w:style w:type="paragraph" w:styleId="aa">
    <w:name w:val="Body Text"/>
    <w:basedOn w:val="a"/>
    <w:rsid w:val="008F0851"/>
    <w:pPr>
      <w:spacing w:after="120"/>
    </w:pPr>
    <w:rPr>
      <w:sz w:val="20"/>
      <w:szCs w:val="20"/>
    </w:rPr>
  </w:style>
  <w:style w:type="paragraph" w:customStyle="1" w:styleId="Heading">
    <w:name w:val="Heading"/>
    <w:rsid w:val="001318AC"/>
    <w:pPr>
      <w:widowControl w:val="0"/>
      <w:autoSpaceDE w:val="0"/>
      <w:autoSpaceDN w:val="0"/>
      <w:adjustRightInd w:val="0"/>
    </w:pPr>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9.wmf"/><Relationship Id="rId26" Type="http://schemas.openxmlformats.org/officeDocument/2006/relationships/oleObject" Target="embeddings/oleObject6.bin"/><Relationship Id="rId39" Type="http://schemas.openxmlformats.org/officeDocument/2006/relationships/image" Target="media/image16.wmf"/><Relationship Id="rId3" Type="http://schemas.openxmlformats.org/officeDocument/2006/relationships/settings" Target="settings.xml"/><Relationship Id="rId21" Type="http://schemas.openxmlformats.org/officeDocument/2006/relationships/oleObject" Target="embeddings/oleObject3.bin"/><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footer" Target="footer6.xml"/><Relationship Id="rId7" Type="http://schemas.openxmlformats.org/officeDocument/2006/relationships/footer" Target="footer1.xml"/><Relationship Id="rId12" Type="http://schemas.openxmlformats.org/officeDocument/2006/relationships/image" Target="media/image4.emf"/><Relationship Id="rId17" Type="http://schemas.openxmlformats.org/officeDocument/2006/relationships/oleObject" Target="embeddings/oleObject1.bin"/><Relationship Id="rId25" Type="http://schemas.openxmlformats.org/officeDocument/2006/relationships/image" Target="media/image12.wmf"/><Relationship Id="rId33" Type="http://schemas.openxmlformats.org/officeDocument/2006/relationships/image" Target="media/image13.wmf"/><Relationship Id="rId38" Type="http://schemas.openxmlformats.org/officeDocument/2006/relationships/oleObject" Target="embeddings/oleObject13.bin"/><Relationship Id="rId46"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oleObject" Target="embeddings/oleObject9.bin"/><Relationship Id="rId41"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oleObject5.bin"/><Relationship Id="rId32" Type="http://schemas.openxmlformats.org/officeDocument/2006/relationships/footer" Target="footer4.xml"/><Relationship Id="rId37" Type="http://schemas.openxmlformats.org/officeDocument/2006/relationships/image" Target="media/image15.wmf"/><Relationship Id="rId40" Type="http://schemas.openxmlformats.org/officeDocument/2006/relationships/oleObject" Target="embeddings/oleObject14.bin"/><Relationship Id="rId45" Type="http://schemas.openxmlformats.org/officeDocument/2006/relationships/image" Target="media/image19.jpeg"/><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oleObject" Target="embeddings/oleObject4.bin"/><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oleObject2.bin"/><Relationship Id="rId31" Type="http://schemas.openxmlformats.org/officeDocument/2006/relationships/footer" Target="footer3.xml"/><Relationship Id="rId44" Type="http://schemas.openxmlformats.org/officeDocument/2006/relationships/oleObject" Target="embeddings/oleObject16.bin"/><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1.wmf"/><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fontTable" Target="fontTable.xml"/><Relationship Id="rId8"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23094</Words>
  <Characters>131640</Characters>
  <Application>Microsoft Office Word</Application>
  <DocSecurity>0</DocSecurity>
  <Lines>1097</Lines>
  <Paragraphs>308</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Hostel</Company>
  <LinksUpToDate>false</LinksUpToDate>
  <CharactersWithSpaces>154426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Marinos</dc:creator>
  <cp:keywords/>
  <dc:description/>
  <cp:lastModifiedBy>admin</cp:lastModifiedBy>
  <cp:revision>2</cp:revision>
  <dcterms:created xsi:type="dcterms:W3CDTF">2014-05-07T04:00:00Z</dcterms:created>
  <dcterms:modified xsi:type="dcterms:W3CDTF">2014-05-07T04:00:00Z</dcterms:modified>
</cp:coreProperties>
</file>