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78" w:rsidRDefault="00473B78" w:rsidP="00331144">
      <w:pPr>
        <w:spacing w:after="150" w:line="336" w:lineRule="atLeast"/>
        <w:jc w:val="center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</w:p>
    <w:p w:rsidR="009F5E12" w:rsidRPr="00331144" w:rsidRDefault="009F5E12" w:rsidP="00331144">
      <w:pPr>
        <w:spacing w:after="150" w:line="336" w:lineRule="atLeast"/>
        <w:jc w:val="center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Государственное образовательное учреждение высшего профессионального образования «Новосибирский государственный медицинский университет Федерального агентства по здравоохранению и социальному развитию»</w:t>
      </w:r>
    </w:p>
    <w:p w:rsidR="009F5E12" w:rsidRPr="00331144" w:rsidRDefault="009F5E12" w:rsidP="00331144">
      <w:pPr>
        <w:spacing w:after="150" w:line="336" w:lineRule="atLeast"/>
        <w:jc w:val="center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Кафедра гигиены.</w:t>
      </w:r>
    </w:p>
    <w:p w:rsidR="009F5E12" w:rsidRPr="00331144" w:rsidRDefault="009F5E12" w:rsidP="00331144">
      <w:pPr>
        <w:spacing w:after="150" w:line="336" w:lineRule="atLeast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Реферат на тему:</w:t>
      </w:r>
    </w:p>
    <w:p w:rsidR="009F5E12" w:rsidRPr="00331144" w:rsidRDefault="009F5E12" w:rsidP="00331144">
      <w:pPr>
        <w:spacing w:after="150" w:line="336" w:lineRule="atLeast"/>
        <w:jc w:val="center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История развития гигиены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Выполнили: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студенты 3 курса 1 группы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Лаптева О.С.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Агеева Н.К.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Проверил: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преподаватель</w:t>
      </w:r>
    </w:p>
    <w:p w:rsidR="009F5E12" w:rsidRPr="00331144" w:rsidRDefault="009F5E12" w:rsidP="00331144">
      <w:pPr>
        <w:spacing w:after="150" w:line="336" w:lineRule="atLeast"/>
        <w:jc w:val="righ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Новосибирск-2010</w:t>
      </w:r>
    </w:p>
    <w:p w:rsidR="009F5E12" w:rsidRPr="00331144" w:rsidRDefault="009F5E12" w:rsidP="00331144">
      <w:pPr>
        <w:spacing w:after="150" w:line="336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331144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Введение </w:t>
      </w:r>
    </w:p>
    <w:p w:rsidR="009F5E12" w:rsidRPr="00331144" w:rsidRDefault="009F5E12" w:rsidP="0033114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31144">
        <w:rPr>
          <w:rFonts w:ascii="Times New Roman" w:hAnsi="Times New Roman"/>
          <w:sz w:val="24"/>
          <w:szCs w:val="24"/>
          <w:lang w:eastAsia="ru-RU"/>
        </w:rPr>
        <w:t xml:space="preserve">    Историю развития гигиены делят на несколько периодов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, отражающих влияние социальных </w:t>
      </w:r>
      <w:r w:rsidRPr="00331144">
        <w:rPr>
          <w:rFonts w:ascii="Times New Roman" w:hAnsi="Times New Roman"/>
          <w:sz w:val="24"/>
          <w:szCs w:val="24"/>
          <w:lang w:eastAsia="ru-RU"/>
        </w:rPr>
        <w:t xml:space="preserve">и экономических условий разных эпох. </w:t>
      </w:r>
      <w:r w:rsidRPr="00331144">
        <w:rPr>
          <w:rFonts w:ascii="Times New Roman" w:hAnsi="Times New Roman"/>
          <w:sz w:val="24"/>
          <w:szCs w:val="24"/>
          <w:lang w:eastAsia="ru-RU"/>
        </w:rPr>
        <w:br/>
        <w:t xml:space="preserve">В древнеиндийском и древнекитайском законодательствах (3000-4000 лет до н. э.) имеются указания о режиме питания, дня, труда и отдыха, говорится о необходимости поддержания чистоты тела, сообщаются правила захоронения трупов и т. д. В Египте за 1500 лет до нашей эры проводилось организованное удаление нечистот и осушка болот, сооружались орошительные системы и водопроводы. В так называемом «Моисеевом законодательстве» (1600 лет до н. э.) приводится ряд правил личной гигиены, режима питания, труда и отдыха, а также излагаются требования к питьевой воде и правила борьбы с заразными болезнями. </w:t>
      </w:r>
    </w:p>
    <w:p w:rsidR="009F5E12" w:rsidRPr="00214913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214913">
      <w:pPr>
        <w:spacing w:after="150" w:line="336" w:lineRule="atLeast"/>
        <w:jc w:val="center"/>
        <w:rPr>
          <w:rFonts w:ascii="Tahoma" w:hAnsi="Tahoma" w:cs="Tahoma"/>
          <w:b/>
          <w:bCs/>
          <w:color w:val="333333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Оглавление</w:t>
      </w: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Введение………………………………………………………………………2</w:t>
      </w: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развития знаний о гигиене………………………………………..4</w:t>
      </w:r>
    </w:p>
    <w:p w:rsidR="009F5E12" w:rsidRPr="00947789" w:rsidRDefault="009F5E12" w:rsidP="00947789">
      <w:pPr>
        <w:spacing w:after="150" w:line="336" w:lineRule="atLeas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Развитие гигиены в </w:t>
      </w:r>
      <w:r w:rsidRPr="00947789">
        <w:rPr>
          <w:rFonts w:ascii="Times New Roman" w:hAnsi="Times New Roman"/>
          <w:sz w:val="24"/>
          <w:szCs w:val="24"/>
        </w:rPr>
        <w:t xml:space="preserve"> XIX </w:t>
      </w:r>
      <w:r>
        <w:rPr>
          <w:rFonts w:ascii="Times New Roman" w:hAnsi="Times New Roman"/>
          <w:sz w:val="24"/>
          <w:szCs w:val="24"/>
        </w:rPr>
        <w:t>веке………………………………………………5</w:t>
      </w:r>
    </w:p>
    <w:p w:rsidR="009F5E12" w:rsidRDefault="009F5E12" w:rsidP="00947789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>Развитие гигиены в России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…………………………………………………7</w:t>
      </w:r>
    </w:p>
    <w:p w:rsidR="009F5E12" w:rsidRDefault="009F5E12" w:rsidP="00947789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Заключение…………………………………………………………………..10</w:t>
      </w:r>
    </w:p>
    <w:p w:rsidR="009F5E12" w:rsidRPr="00947789" w:rsidRDefault="009F5E12" w:rsidP="00947789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Список литературы………………………………………………………….11</w:t>
      </w: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Default="009F5E12" w:rsidP="00331144">
      <w:pPr>
        <w:rPr>
          <w:rFonts w:ascii="Times New Roman" w:hAnsi="Times New Roman"/>
          <w:sz w:val="24"/>
          <w:szCs w:val="24"/>
          <w:lang w:eastAsia="ru-RU"/>
        </w:rPr>
      </w:pPr>
    </w:p>
    <w:p w:rsidR="009F5E12" w:rsidRPr="00947789" w:rsidRDefault="009F5E12" w:rsidP="00947789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7789">
        <w:rPr>
          <w:rFonts w:ascii="Times New Roman" w:hAnsi="Times New Roman"/>
          <w:sz w:val="24"/>
          <w:szCs w:val="24"/>
          <w:lang w:eastAsia="ru-RU"/>
        </w:rPr>
        <w:t xml:space="preserve">Большая роль в развитии гигиенических знаний принадлежит врачам античной Греции. Основоположник научной медицины Гиппократ, обобщая знания и опыт лечебной медицины, делает попытку определить в трактате «О воздухах, водах и местностях» роль и значение чистого воздуха, воды, почвы для здоровья и деятельности человека. </w:t>
      </w:r>
      <w:r w:rsidRPr="00947789">
        <w:rPr>
          <w:rFonts w:ascii="Times New Roman" w:hAnsi="Times New Roman"/>
          <w:sz w:val="24"/>
          <w:szCs w:val="24"/>
          <w:lang w:eastAsia="ru-RU"/>
        </w:rPr>
        <w:br/>
        <w:t xml:space="preserve">    В древней Греции и Спарте большое значение придавалось физическому развитию молодежи, проводились спортивные олимпийские состязания. В Афинах была оборудована канализация для удаления жидких нечистот и стоков. Там же был организован санитарный надзор за постройкой домов и за продажей пищевых продуктов. Для борьбы с заразными заболеваниями в древней Греции применяли окуривание помещений серой и ароматическими веществами. </w:t>
      </w:r>
      <w:r w:rsidRPr="00947789">
        <w:rPr>
          <w:rFonts w:ascii="Times New Roman" w:hAnsi="Times New Roman"/>
          <w:sz w:val="24"/>
          <w:szCs w:val="24"/>
          <w:lang w:eastAsia="ru-RU"/>
        </w:rPr>
        <w:br/>
        <w:t xml:space="preserve">   Гиппократ (460-377гг. до н. э.) написал первые произведения по вопросам гигиены: трактаты «О здоровом образе жизни» и «О воздухе, водах и местностях». В этих произведениях Гиппократ излагает наблюдения и теоретические рассуждения о влиянии ряда факторов внешней среды на здоровье человека и о связи их с заболеваниями. Позже «теорию среды» Гиппократа развивали Платон, Аристотель и другие ученые и философы. </w:t>
      </w:r>
      <w:r w:rsidRPr="00947789">
        <w:rPr>
          <w:rFonts w:ascii="Times New Roman" w:hAnsi="Times New Roman"/>
          <w:sz w:val="24"/>
          <w:szCs w:val="24"/>
          <w:lang w:eastAsia="ru-RU"/>
        </w:rPr>
        <w:br/>
        <w:t xml:space="preserve">   Римляне унаследовали от греков гигиенические знания и  значительно превзошли их в области санитарного благоустройства. Сооружения по водоснабжению и канализации древнего Рима являлись для той эпохи настоящим инженерным чудом. Достаточно сказать, что в древнем Риме было 14 крупных и 20 мелких водопроводов, подававших 0,51 м³ горной ключевой воды на человека в сутки. В Риме существовали зачатки современных способов обезвреживания нечистот, преследовалась фальсификация и продажа испорченных пищевых продуктов, проводился санитарный надзор за строительством. </w:t>
      </w:r>
      <w:r w:rsidRPr="00947789">
        <w:rPr>
          <w:rFonts w:ascii="Times New Roman" w:hAnsi="Times New Roman"/>
          <w:sz w:val="24"/>
          <w:szCs w:val="24"/>
          <w:lang w:eastAsia="ru-RU"/>
        </w:rPr>
        <w:br/>
        <w:t>Однако, несмотря на определенные успехи в деле охраны здоровья человека, в древней Греции и Риме не могло быть и речи о гигиене как науке. Санитарные мероприятия в рабовладельческом обществе не преследовали целей подлинного общественного здравоохранения и были направлены только на санитарное обслуживание господствующих классов. Опустошительные эпидемии и массовые заболевания (чума в Афинах, оспа, непрекращавшиеся «лихорадки» в Риме) свидетельствуют о недостаточности как гигиенических знаний, так и санитарн</w:t>
      </w:r>
      <w:r>
        <w:rPr>
          <w:rFonts w:ascii="Times New Roman" w:hAnsi="Times New Roman"/>
          <w:sz w:val="24"/>
          <w:szCs w:val="24"/>
          <w:lang w:eastAsia="ru-RU"/>
        </w:rPr>
        <w:t xml:space="preserve">ых мероприятий, проводившихся в </w:t>
      </w:r>
      <w:r w:rsidRPr="00947789">
        <w:rPr>
          <w:rFonts w:ascii="Times New Roman" w:hAnsi="Times New Roman"/>
          <w:sz w:val="24"/>
          <w:szCs w:val="24"/>
          <w:lang w:eastAsia="ru-RU"/>
        </w:rPr>
        <w:t xml:space="preserve">античной Греции и Риме. </w:t>
      </w:r>
      <w:r w:rsidRPr="00947789">
        <w:rPr>
          <w:rFonts w:ascii="Times New Roman" w:hAnsi="Times New Roman"/>
          <w:sz w:val="24"/>
          <w:szCs w:val="24"/>
          <w:lang w:eastAsia="ru-RU"/>
        </w:rPr>
        <w:br/>
        <w:t xml:space="preserve">    Средние века в странах Западной Европы были периодом экономического и культурного упадка. Феодальный гнет и беспрерывные войны имели следствием обнищание населения. Христианская церковь в средние века являлась проповедником мракобесия, фанатизма, презрения к земному благополучию и телесному здоровью.</w:t>
      </w:r>
    </w:p>
    <w:p w:rsidR="009F5E12" w:rsidRPr="00947789" w:rsidRDefault="009F5E12" w:rsidP="00947789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947789">
        <w:rPr>
          <w:rFonts w:ascii="Times New Roman" w:hAnsi="Times New Roman"/>
          <w:vanish/>
          <w:sz w:val="24"/>
          <w:szCs w:val="24"/>
          <w:lang w:eastAsia="ru-RU"/>
        </w:rPr>
        <w:t xml:space="preserve">.Формирование экспериментальной гигиены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Основоположниками гигиенической науки в Западной Европе были английский ученый Парке, издавший в 1857 г. большое руководство по гигиене, основанное на результатах физико-химического и бактериологического исследования факторов внешней среды, а также немецкий гигиенист Петтенкофер, заслугой которого явилось проведение многолетних лабораторных и статистических исследований, способствовавших превращению гигиены в точную науку. Особо важное значение имели исследования Петтенкофера в области вентиляции и отопления жилищ.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Весьма ценными оказались работы по физиологии и гигиене питания физиолога Фойта. Последователями Петтенкофера были Рубнер и Флюгге. Работы этих гигиенистов явились основой для разработки ряда гигиенических норм санитарной оценки воздуха, почвы, воды, жилища и одежды.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Быстрый расцвет бактериологии во второй половине XIX века, непосредственно связанный с периодом выдающихся открытий Луи Пастера (18221895), дал возможность применить в гигиене новые методы исследования для решения вопросов оздоровления жилищ, населенных мест и предупреждения заболеваний, в связи с чем быстро развиваются новые отрасли гигиены эпидемиология и санитарная бактериология [2].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Однако в своих исследованиях Петтенкофер и его последователи в Западной Европе не учитывали роли социальных факторов для гигиены, что повело к отрыву ее от жизни, приданию гигиеническим исследованиям узкотехнического направления.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5. Становление гигиены в России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История развития гигиены в России сравнительно мало изучена, но, согласно различным историческим источникам, еще в глубокой древности наши предки в проведении ряда санитарных мероприятий опережали другие народы. В древнейших памятниках русской письменности имеются указания на то, что при строительстве надо избегать низменных и болотистых участков, так как они опасны для здоровья. В одной из рукописей говорится: «И есть иные воды вредительнее нежели болотная».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При археологических раскопках в ряде древнерусских городов обнаружены остатки мостовых. Установлено, что деревянные мостовые в древнем Новгороде были построены в X XI веках, в Суздале в начале XII века. Деревянные мостовые имелись и в Москве. Между тем в Западной Европе мостовые появились лишь в 1369 г. в Нюрнберге и только в 1417 г. в Лондоне.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 рукописях X века имеются упоминания о водопроводе. При раскопках, произведенных в Новгороде, обнаружены остатки водопровода. Сложная система деревянных трубопроводов, по заключению ученых, была сооружена в конце XI века. Там же обнаружены остатки системы канализации. В Москве в XV веке также имелся самотечный водопровод. Водопроводы сооружались и в монастырях: в Соловецком монастыре и Троице-Сергиевой лавре в XVI веке. В древнерусских городах были широко распространены общественные бани.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Письменные памятники культуры Древней Руси летописи, законодательные акты, записи путешественников свидетельствуют о раннем развитии элементов санитарной культуры в нашей стране. Так, в «Домострое» (XV XVI век) сообщаются правила обработки и хранения пищи, говорится о режиме питания, стирке и смене белья. В Москве в XVII веке приставам были даны указания о надзоре за хлебопечением и продажей хлеба, что являлось элементом государственного санитарного надзора.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Еще в первом тысячелетии до нашей эры в древней Грузии, Азербайджане, Армении и Таджикистане строились бани и водопроводы, устанавливалось наблюдение за торговлей пищевыми продуктами и т. д. Весьма большое значение имела деятельность великого таджикского ученого Авиценны (9801037). Авиценна обессмертил свое имя многими замечательными произведениями и, прежде всего, «Каноном врачебной науки», в котором он уделил внимание вопросам гигиены. Большое гигиеническое значение имеют разделы «Канона» о болезнях и их прчинах. Авиценна высказал гениальную догадку о возможности распространения некоторых болезней через воду и воздух; на этом основании он рекомендует проветривать жилища и кипятить или фильтровать воду. Часть этого труда посвящена нормам поведения здорового человека. Здесь Авиценна уделяет большое внимание важности соблюдения правильного режима. Рациональное питание рассматривается им как важнейший фактор сохранения здоровья и восстановления сил во время болезни.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Хотя в ряде случаев в проведении санитарных мероприятий Русь опережала страны Западной Европы, общий уровень санитарной культуры в стране был крайне низок и в средние века на Руси свирепствовали эпидемии, не менее опустошительные, чем в Западной Европе.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 начале XVIII века возникла Российская империя, которая в результате преобразований Петра I стала могущественным государством. Петровская эпоха имела важное значение для развития санитарной культуры в России. Петр I сам руководил проведением многих санитарных мероприятий. Так, он собственноручно написал наставление о предохранении войск от болезней, а в 1717г. указ о постройке каменных мостовых в Кремле и Китай-городе. В 1737г. был издан указ сената о выделении в городах специальных объездчиков для надзора за санитарным благоустройством. В 1743г. дается «Наказ губернаторам и воеводам и их товарищам, по которому они должны поступать». В «Наказе» излагаются правила торговли пищевыми продуктами.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Труды М. В. Ломоносова, его философские и естественнонаучные взгляды отразились и на развитии русской медицины и гигиены. Идеи М. В. Ломоносова имели огромное влияние на виднейших деятелей этой эпохи С. Г. Зыбелина, Д. С. Самойловича и Н. М. Амбодика; которые в свою очередь оказали значительное воздействие на развитие гигиенической мысли и профилактического направления в русской медицине. </w:t>
      </w:r>
    </w:p>
    <w:p w:rsidR="009F5E12" w:rsidRPr="00947789" w:rsidRDefault="009F5E12" w:rsidP="00947789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947789">
        <w:rPr>
          <w:rFonts w:ascii="Times New Roman" w:hAnsi="Times New Roman"/>
          <w:vanish/>
          <w:sz w:val="24"/>
          <w:szCs w:val="24"/>
          <w:lang w:eastAsia="ru-RU"/>
        </w:rPr>
        <w:t xml:space="preserve">1. Алексеев С. В., Усенко В. Р. Гигиена труда. − М.: Медицина, 1988. − 576с.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2. Ассонов Н.Р. Микробиология. − М.: Агропромиздат, 1989. − 351с.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3. Большая советская энциклопедия / Под ред. Б.А. Введенского − М.: Государственное научное издательство «Большая Советская Энциклопедия», 1952. − Том 14. − С.610.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4. Волков В.А., Куликова М.В. Российская профессура XVIII − начала XXв. Биологические и медико-биологические науки. Биографический словарь. СПБ.: Издательство Русского Христианского гуманитарного института. − 2003.− 544с.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5. Габович Р. Д. Гигиена. − М.: Медицина, 1990. − 415с.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6. Гигиена: Учеб. для вузов / Под ред. Г.И. Румянцева.− М.: ГЭОТАР − Медицина, 2000.− 608с.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7. Общая гигиена / Под редакцией Е.И. Гончарука. − Киев: Высшая школа, 1991. − 410с.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8. Общая гигиена: Учеб. для студентов сан.-гигиен. фак. мед. ин-тов / Румянцев Г. И., Воронцов М. П., Гончарук Е. И. и др. − М.: Медицина, 1990. − 288с.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9. Румянцев Г.И., Вишневская Е.П., Козлова Т.А. Общая гигиена. − М.: Медицина, 1985. − 432с.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10. Сорокина Т.С. История медицины. − Т.2. − http://www.bibliotekar.ru/423/index.htm </w:t>
      </w:r>
      <w:r w:rsidRPr="00947789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11. Физиология человека / Под ред. Н.А. Агаджаняна, В.И. Циркина. − М.: Медицинская книга; Н. Новгород: Изд-во НГМА, 2001.− 527с. </w:t>
      </w:r>
    </w:p>
    <w:p w:rsidR="009F5E12" w:rsidRPr="00947789" w:rsidRDefault="009F5E12" w:rsidP="00947789">
      <w:pPr>
        <w:jc w:val="both"/>
        <w:rPr>
          <w:rFonts w:ascii="Times New Roman" w:hAnsi="Times New Roman"/>
          <w:sz w:val="24"/>
          <w:szCs w:val="24"/>
        </w:rPr>
      </w:pPr>
      <w:r w:rsidRPr="00947789">
        <w:rPr>
          <w:rFonts w:ascii="Times New Roman" w:hAnsi="Times New Roman"/>
          <w:sz w:val="24"/>
          <w:szCs w:val="24"/>
        </w:rPr>
        <w:t xml:space="preserve"> Изменение внешности путём использования косметики практиковались на протяжении тысячи лет!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Ароматы различных масел были использованы для проведения церемоний и религиозных обрядов</w:t>
      </w:r>
      <w:r>
        <w:rPr>
          <w:rFonts w:ascii="Times New Roman" w:hAnsi="Times New Roman"/>
          <w:sz w:val="24"/>
          <w:szCs w:val="24"/>
        </w:rPr>
        <w:t xml:space="preserve"> . </w:t>
      </w:r>
      <w:r w:rsidRPr="00947789">
        <w:rPr>
          <w:rFonts w:ascii="Times New Roman" w:hAnsi="Times New Roman"/>
          <w:sz w:val="24"/>
          <w:szCs w:val="24"/>
        </w:rPr>
        <w:t>В древнем Египте полезные ископаемые применяли для лица, чтобы обеспечить цвет и подчеркнуть черты лица.Греки также были известны "раскрашиванием" своего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а римляне использовали духи на масляной основе в банях и даже применяли их как оружие.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Отмечается,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что Римская Лукиана говорил</w:t>
      </w:r>
      <w:r>
        <w:rPr>
          <w:rFonts w:ascii="Times New Roman" w:hAnsi="Times New Roman"/>
          <w:sz w:val="24"/>
          <w:szCs w:val="24"/>
        </w:rPr>
        <w:t>и о женщинах и косметики ссылаясь</w:t>
      </w:r>
      <w:r w:rsidRPr="00947789">
        <w:rPr>
          <w:rFonts w:ascii="Times New Roman" w:hAnsi="Times New Roman"/>
          <w:sz w:val="24"/>
          <w:szCs w:val="24"/>
        </w:rPr>
        <w:t xml:space="preserve"> на их полировку зубов и бровей.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На основе спирта на Ближнем Востоке были разработаны и привезены в Европу духи в тринадцатом веке</w:t>
      </w:r>
      <w:r>
        <w:rPr>
          <w:rFonts w:ascii="Times New Roman" w:hAnsi="Times New Roman"/>
          <w:sz w:val="24"/>
          <w:szCs w:val="24"/>
        </w:rPr>
        <w:t xml:space="preserve"> Искусство создания новых арома</w:t>
      </w:r>
      <w:r w:rsidRPr="00947789">
        <w:rPr>
          <w:rFonts w:ascii="Times New Roman" w:hAnsi="Times New Roman"/>
          <w:sz w:val="24"/>
          <w:szCs w:val="24"/>
        </w:rPr>
        <w:t>тов было разработано во Франции в семнадцатом веке путём смешивания ингредиентов,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таких как цветы ,корни,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плоды и любой другой продукт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содержащий аромат.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Это был невероятно трудоёмкий процесс,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который требовал огромного количества натуральных ингредиентов для производства небольшого количества аромата</w:t>
      </w:r>
      <w:r>
        <w:rPr>
          <w:rFonts w:ascii="Times New Roman" w:hAnsi="Times New Roman"/>
          <w:sz w:val="24"/>
          <w:szCs w:val="24"/>
        </w:rPr>
        <w:t>.</w:t>
      </w:r>
      <w:r w:rsidRPr="00947789">
        <w:rPr>
          <w:rFonts w:ascii="Times New Roman" w:hAnsi="Times New Roman"/>
          <w:sz w:val="24"/>
          <w:szCs w:val="24"/>
        </w:rPr>
        <w:t>На протяжении многих веков отбеливанием лица был продукт,состоящий из карбанатов,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гидрооксидов и оксида свинца.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Из-за использования этих компонентов возникали многочисленные физические проблемы и в некоторых случаях приводило к параличу мышц или даже смерти.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К 19 веку стали использовать оксид цинка в качестве порошка для 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заменив ранее используемый продукт.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Другие ядовитые вещества также использовались,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что бы подчеркнуть черты лица: свинец и сульфид сурьмы использовались как тени на глаза,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сульфид ртути-для подчёркивания губ,а также белладонну(красавку)использовали для того,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789">
        <w:rPr>
          <w:rFonts w:ascii="Times New Roman" w:hAnsi="Times New Roman"/>
          <w:sz w:val="24"/>
          <w:szCs w:val="24"/>
        </w:rPr>
        <w:t>чтобы придать блеск глазам.</w:t>
      </w:r>
    </w:p>
    <w:p w:rsidR="009F5E12" w:rsidRPr="00947789" w:rsidRDefault="009F5E12" w:rsidP="00947789">
      <w:pPr>
        <w:spacing w:after="150" w:line="336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sz w:val="24"/>
          <w:szCs w:val="24"/>
        </w:rPr>
        <w:t>РАЗВИТИЕ ГИГИЕНЫ В XIX ВЕКЕ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Гигиена как самостоятельная научная дисциплина начала развиваться в XIX веке. Зачатки гигиены в предуп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реждении заболеваний существовали задолго до этого. Народная меди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цина в своем многовековом опыте наряду с приемами лечения накапли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вала приемы предупреждения болезней. Уже в ранние периоды суще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ствования человеческого общества имелись зачатки народной гигиены в области питания, устройства жилища, одежды. Постепенно расширялся народный опыт по предупреждению болезней и в практику врачей вхо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дили указания гигиенического характера — о здоровой пище, воде, уходе за детьми, содержании домов и т. п. Диететика охватывала вопросы лич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ной гигиены и была тесно связана с лечебной медициной.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Установ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ленные народным опытом гигиенических требований общественного по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рядка получили оформление в нормативных законодательных документах (различных санитарных регламентах, правилах и т. д.), в которых в ос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новном содержались указания запретительного характера. Возникла так называемая медицинская полиция, которая была объединена с судебной медициной.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До XIX века гигиены как самостоятельной науки не суще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ствовало. В ряде стран передовые    врачи    выступали с предложениями гигиенического характера. В Германии в 1798 г. вышло сочинение Гуфер-ланда «Макробиотика или искусство продления человеческой жизни», в котором были разработаны правила личной гигиены. В 1799—1819 гг. И. П. Франк напечатал сочинение в 6 томах «Полная система медицин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ской полиции», где обобщил имевшиеся к тому времени знания по обще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ственной гигиене и здравоохранению. Обе эти книги отражали идеи эпохи поднимающегося капитализма и в первую очередь были предназначены для обслуживания интересов господствующих классов.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В прямой связи с ходом общественного развития в XIX веке произо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шли существенные изменения в положении и характере гигиены как науки. В XIX веке, особенно во второй половине его, гигиена сложилась и развилась как особая отрасль медицинской науки. Основной предпо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сылкой оформления гигиены служило развитие капитализма — быстрый рост промышленности и городов. В непосредственной связи с развитием капиталистических общественных отношений находилось нарастание ре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волюционного движения, требований об улучшении условий труда и быта. Частые эпидемии вызывали необходимость в санитарных меро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приятиях, а проведение их требовало научного обоснования.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Большие успехи естествознания в XIX веке способствовали разработке вопросов гигиены как науки. Возникновение научной гигиены как самостоятельной научной дисциплины было непосредственно связано с развитием физики, химии, физиологии, позднее — микробиологии и других отраслей естест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венных наук. Успехи естествознания сделали закономерным формирова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ние гигиены к середине XIX века и ее быстрое развитие во второй по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ловине его. Буржуазия, вынужденная проводить санитарные мероприятия в целях самозащиты от эпидемий и болезней, свирепствовавших среди рабочего класса, искала научные обоснования этих мероприятий. Это привело врачей к применению в области гигиены экспериментальных ме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тодов исследования, разработанных естествознанием.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Во второй половине XIX века естественные науки вооружили гигиену экспериментально-лабо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раторными методами исследования. Широкое применение методов естест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венных наук к изучению внешней среды во второй половине XIX столе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тия изменило характер гигиены. С середины XIX века гигиена стала называться экспериментальной и выделилась как отдельная отрасль медицинской науки и как особый предмет преподава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ния при подготовке врачей.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>В связи с развитием промышленности и ростом городов в первой половине XIX века в Англии были начаты исследования по промышлен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ной санитарии. В 1832 г. в Англии был принят закон об обследовании состояния фабрик, а в 1833 г. акт, запрещающий ночную работу подро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стков и детей и устанавливающий для них 12-часовой рабочий день, была создана фабричная инспекция и установлены ее права. Маркс высоко оценил одного из первых инспекторов Хорнера. Он выступал за сокращение рабо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чего дня на фабриках, доказывал вредность для здоровья рабочих про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должительного рабочего дня, указывал на необходимость ограждения машин во избежание несчастных случаев и требовал установления ответ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ственности предпринимателей за увечья рабочих, полученные на фабри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ках. В 1848 г. в Англии был принят закон об устранении санитарных вредностей и предупреждении заболеваний. Работы Хорнера были про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должены английским врачом Джоном Саймоном. Саймон начал проводить санитарные  лабораторные  исследова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ния, но в его исследованиях преобла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дал описательный метод. Саймон показал необходи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мость института санитарных врачей. Английские санитарные врачи нача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ли составлять таблицы   смертности, которые помогали выяснять влияние профессиональных условий    на дли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тельность жизни и смертность рабо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чих.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Наиболее крупные экспериментальные работы по гигиене были про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ведены немецким врачом Петтенкофером и его школой. Вместо прежних описательных характеристик факторов внешней среды Петтенко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фер применил к их исследованию методы физики и химии. Петтенкофер работал во многих областях гигиены: изучал влияние воздуха, воды, почвы на человеческий организм, обмен веществ при дыхании, определил содержание углекислоты в атмосферном воздухе, установил ее значение при дыхании. В области гигиены жилых помещений Петтенкофер изобрел метод, носящий его имя, для определения количества углекислоты в воз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духе помещений, изучал естественную и искусственную вентиляцию, установил обмен воздуха через стены, вентиляцию через одежду, иссле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довал отопление жилищ, значение сырости в помещении и разработал меры борьбы с нею. Исследования Петтенкофсра способ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ствовали развитию санитарии — устройству водопроводов, канализации, санитарному оборудованию жилищ. Его нововведения отвечали потреб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ностям времени и широко распространились. Вместо прежнего курса ме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дицинской полиции, объединенного с судебной медициной, возникли самостоятельные кафедры экспериментальной гигиены.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Наряду с Германией Россия явилась одной из первых стран, где были созданы самостоятельные гигиенические кафедры, предусмотренные университетским уставом 1864 г. В 1865 г. Петербургская медико-хирургическая академия и медицинские факультеты Киевского и Казанского университетов вынесли решение об организации кафедр гигиены.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Внимание большинства западноевропейских гигиенистов было направлено на то, чтобы просле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дить влияние на здоровье человека внешних естественных факторов, при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чем мало учитывались социальные условия как этиологический момент санитарных вредностей. В большинстве гигиенических исследований не затрагивались социально-экономические факторы. Такое направление узкого техницизма в гигиене было поддержано буржуазной наукой и ча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сто не учитывало роли социальных факторов.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Новый этап в развитии гигиены начался с развитием микробиологии в последней четверти XIX века. С открытием патогенной роли микробов получили научное обоснование многие гигиенические мероприятия. Уста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новление болезненной роли микробов и развитие микробиологии под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крепляло эти воззрения. Для Коха и его последователей это было очень характерно. Применение микробиологии буржуазными гигиенистами уси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лило биологическое направление в гигиене и ее оторванность от социаль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ных условий.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В капиталистических странах гигиена ограничивается разработкой альтернативных   мер. Социальная ги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гиена в капиталистических странах ограничилась анализом мероприятий, исходящих из необходимости сохранения капиталистического строя без коренных   его   изменений.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b/>
          <w:color w:val="333333"/>
          <w:sz w:val="24"/>
          <w:szCs w:val="24"/>
          <w:lang w:eastAsia="ru-RU"/>
        </w:rPr>
        <w:t>Развитие гигиены в России.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Во второй половине XIX века в России одновременно с Германией получила развитие гигиена. Условия, способ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ствовавшие этому, были в основном те же, что и в других капиталистиче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ских странах: экономическое развитие страны, вступившей в средине XIX века в капиталистическую общественно-экономическую формацию, рост промышленности, увеличение населения в городах, успехи естествознания, применение которых позволило давать гигиеническим факторам точное выражение, исследовать их количественно и качественно методами естественных наук. Высокая заболеваемость заразными болез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нями и смертность от них в России возбуждали вопрос об улучшении общественного быта в гигиеническом отношении и предупреждении этих болезней. Освободительные движения и революции  придавали особую окраску развитию гигиены в России во второй поло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вине XIX века и обусловили особые самобытные черты в деятельности большинства отечественных гигиенистов, резко отличавшие их от гигие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нистов западноевропейских стран.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Гигиена и изучение тех условий, которые необходимы для сохранения здоровья, приобретает в настоящее время преобладающее значение в глазах каждого че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ловека. Русские гигиенисты, никогда не замыкались в узкие рамки лабораторной техники в отличие от ряда западноевропейских ги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гиенистов. Большинство их было связано с широкими кругами лечащих врачей-клиницистов и с практическими санитарными работниками «а местах, в земствах и городах. В. В. Святловский в 1882 г. писал: «Ги-гиена как наука должна перестать заниматься изображением какой-то идеальной, нормальной жизни, которая ни для кого и нигде не сущест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вует, а обязана посвятить себя исследованию тех санитарных условии быта, которые существуют в реальности.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Алексей Петрович Добро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славин (1842—1889) в 1865 г.  выступал против воззрений: «Физиологии мы обязаны тем, что аля нас не существует более жизненной силы, которой так недавно объяснялось все живое. Понятие о жизненной силе уступило место убеждению в том, что все растительные жизненные процессы со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вершаются по общим для всей природы законам физики и химии».  А. П. Доброславин правильно оценил положительные стороны экспе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риментальной гигиены, овладел новыми методиками гигиенических иссле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дований и широко их применял. Однако, исходя в основном из тех же естественнонаучных предпосылок, что и современные ему западноевропей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ские гигиенисты, из успехов физики, химии и физиологии, А. П. Добро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славин ставил перед гигиеной в первую очередь широкие общественные задачи. Он писал: «Гигиена дает свои советы и предписания общине, це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лым группам народонаселения. Таким образом, помощь, оказываемая ги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гиеной, имеет общественный характер. Нет возможности устранить болез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нетворные влияния внешней среды, не действуя сразу на целое народона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селение».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Он также организовывал и руководил исследованиями по многим разделам гигиены: питания, коммунальной, школьной, военной.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Федор Федорович Эрисман (1842—1915) в  своих работах он  определил ближай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шую цель гигиены: исследовать влияние на человека всевозможных явле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ний природы, действию которых он непрерывно подвергается, далее — влия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ние той искусственной обстановки, в которой он живет вследствие своего социального положения, и, наконец, найти средства для смягчения действия всех неблагоприятных для организма человека условий со стороны приро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ды и общества. В своих исследованиях Ф. Ф. Эрисман и его помощники обследовали условия быта рабочих и их семей, состав рабочих, условия найма, продолжительность рабочего дня, заработную пла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ту, условия жилища и питания.  При    определении состава фабричных рабочих осо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бенно подробно выяснялся воп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рос, связан ли фабричный рабо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чий    с   сельским     хозяйством («связь с землей», как говори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ли в то время). Ф. Ф. Эрисман настаивал на тесной органической связи научной ги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гиены и практической санитарной деятельности. «Научный характер обще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ственной гигиены нисколько не страдает от того, что она до некоторой сте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пени привлекается и к практической деятельности, если только эта прак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тика основывается не на произвольных действиях отдельных личностей, а на прочной научной и объективной почве».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>Практика санитарного дела подтвердила правильность точки зрения Ф. Ф. Эрисмана. И в настоящее время нередки попытки сведения гигиены к санитарно-гигиеническим мероприятиям. Знание методов гигиенических исследований обязательно для врача, но и они должны «отталкиваться» от основного объекта изучения гигиены — живого человека, а не носить характера исследования мертвой, оторванной от человека внешней среды.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>Значение земской медицины в России для развития медииинског науки.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Растущие потребности сельского населения в медицинской помощи даже в минимально мере не могли быть удовлетворены теми ее формами, которые существовали в доземский период в виде учреждений приказа общественного признания.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Основные элементы земской медицины к концу XIX века состояли из следующих звеньев: 1) сельская участковая больница,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2) уездный и губернский санитарный врач (бюро),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3) уез ный и губернский санитарный совет,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4) уездный и губернский съезд зе ских врачей.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Земская медицина была само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бытным, значительным общественным явлением отечественной культуры периода развития капитализма в России, единственным в истории приме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ром организованной медицинской помощи сельскому населению в условиях капитализма. Русская земская медицина, имевшая ряд существенных недо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статков, в целом представляла передовую форму организации медицин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ского дела в сельских местностях по сравнению с состоянием его в других странах.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Гигиеническая комиссия Лиги наций в 1939 г. после работы специаль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ной комиссии предложила как рекомендуемую для устройства в различных странах систему организации медицинской помощи сельскому населению и в своих рекомендациях дословно повторила основные черты земской ме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дицины. Лучшие гигиенисты всех стран капиталистического мира к 1938 г. не смогли для условий капитализма дать ничего лучшего, как рекомендо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вать основные положения земской медицины. 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Советская система медико-санитарного обслуживания сельского на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селения качественно отличается от земской медицины. Советская система медико-санитарного обслуживания сельского населения, построенная после Великой Октябрьской социалистической революции на принципиально но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вых основах, критически восприняла и использовала участковый принцип земской медицины. Кроме оказания непосредственной медицинской лечебной и санитар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ной помощи населению, передовые деятели земской медицины провели многочисленные исследования, дали санитарные описания местностей, из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учали заболеваемость населения, обследовали и описали жизнь и труд крестьян, сельскохозяйственных батраков в южных губерниях, кустарей, рабочих на фабриках, расположенных в сельских местностях, обследовали школьников, распространяли гигиенические знания.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В земской медицине получила яркое отражение передовая черта отечественной медицины — ее санитарно-гигиеническая, профилактическая направленность. Общественно-санитарное направление характеризовало деятельность лучших представителей земской медицины. Земская медицина носила половинчатый, реформист-ский характер. Находясь под значительным влиянием народнической идеологии, многие земские врачи  не поняли необходимости сочетания задач борьбы за здоровы народа с общеполитическими задачами борьбы пролетариата за свержение самодержавия.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t>В связи с ростом рабочего революционного движения в России  80—90-х годах в среде земских врачей произошла заметная дифференциация. Меньшинство примкнуло к пролетарскому движению, большинстве врачей превратилось в культурников. В проведении оздоровительных мероприятий они не опирались и в условиях царского режима не могли опираться на широкие массы трудящихся. Земскую медицину охарактеризовал Соловьев в 1914 г. в статье «Пятидесятилетие земской медицины».Указав, что путь земской медицины был тяжелым, изобилующим трения</w:t>
      </w:r>
      <w:r w:rsidRPr="00947789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ми и препонами, представлял «вечную войну в совершенно мирном деле» где «всюду каждый шаг вперед оплачен ценой долгих усилий, похожих на какую-то осаду».</w:t>
      </w: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947789" w:rsidRDefault="009F5E12" w:rsidP="00947789">
      <w:pPr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Заключение:</w:t>
      </w: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Default="009F5E12" w:rsidP="00222081">
      <w:pPr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5E12" w:rsidRPr="0019495A" w:rsidRDefault="009F5E12" w:rsidP="0019495A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 w:rsidRPr="0019495A">
        <w:rPr>
          <w:rFonts w:ascii="Times New Roman" w:hAnsi="Times New Roman"/>
          <w:vanish/>
          <w:sz w:val="24"/>
          <w:szCs w:val="24"/>
          <w:lang w:eastAsia="ru-RU"/>
        </w:rPr>
        <w:t xml:space="preserve">.Формирование экспериментальной гигиены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Основоположниками гигиенической науки в Западной Европе были английский ученый Парке, издавший в 1857 г. большое руководство по гигиене, основанное на результатах физико-химического и бактериологического исследования факторов внешней среды, а также немецкий гигиенист Петтенкофер, заслугой которого явилось проведение многолетних лабораторных и статистических исследований, способствовавших превращению гигиены в точную науку. Особо важное значение имели исследования Петтенкофера в области вентиляции и отопления жилищ.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Весьма ценными оказались работы по физиологии и гигиене питания физиолога Фойта. Последователями Петтенкофера были Рубнер и Флюгге. Работы этих гигиенистов явились основой для разработки ряда гигиенических норм санитарной оценки воздуха, почвы, воды, жилища и одежды.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Быстрый расцвет бактериологии во второй половине XIX века, непосредственно связанный с периодом выдающихся открытий Луи Пастера (18221895), дал возможность применить в гигиене новые методы исследования для решения вопросов оздоровления жилищ, населенных мест и предупреждения заболеваний, в связи с чем быстро развиваются новые отрасли гигиены эпидемиология и санитарная бактериология [2].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Однако в своих исследованиях Петтенкофер и его последователи в Западной Европе не учитывали роли социальных факторов для гигиены, что повело к отрыву ее от жизни, приданию гигиеническим исследованиям узкотехнического направления.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5. Становление гигиены в России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История развития гигиены в России сравнительно мало изучена, но, согласно различным историческим источникам, еще в глубокой древности наши предки в проведении ряда санитарных мероприятий опережали другие народы. В древнейших памятниках русской письменности имеются указания на то, что при строительстве надо избегать низменных и болотистых участков, так как они опасны для здоровья. В одной из рукописей говорится: «И есть иные воды вредительнее нежели болотная».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При археологических раскопках в ряде древнерусских городов обнаружены остатки мостовых. Установлено, что деревянные мостовые в древнем Новгороде были построены в X XI веках, в Суздале в начале XII века. Деревянные мостовые имелись и в Москве. Между тем в Западной Европе мостовые появились лишь в 1369 г. в Нюрнберге и только в 1417 г. в Лондоне.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 рукописях X века имеются упоминания о водопроводе. При раскопках, произведенных в Новгороде, обнаружены остатки водопровода. Сложная система деревянных трубопроводов, по заключению ученых, была сооружена в конце XI века. Там же обнаружены остатки системы канализации. В Москве в XV веке также имелся самотечный водопровод. Водопроводы сооружались и в монастырях: в Соловецком монастыре и Троице-Сергиевой лавре в XVI веке. В древнерусских городах были широко распространены общественные бани.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Письменные памятники культуры Древней Руси летописи, законодательные акты, записи путешественников свидетельствуют о раннем развитии элементов санитарной культуры в нашей стране. Так, в «Домострое» (XV XVI век) сообщаются правила обработки и хранения пищи, говорится о режиме питания, стирке и смене белья. В Москве в XVII веке приставам были даны указания о надзоре за хлебопечением и продажей хлеба, что являлось элементом государственного санитарного надзора.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Еще в первом тысячелетии до нашей эры в древней Грузии, Азербайджане, Армении и Таджикистане строились бани и водопроводы, устанавливалось наблюдение за торговлей пищевыми продуктами и т. д. Весьма большое значение имела деятельность великого таджикского ученого Авиценны (9801037). Авиценна обессмертил свое имя многими замечательными произведениями и, прежде всего, «Каноном врачебной науки», в котором он уделил внимание вопросам гигиены. Большое гигиеническое значение имеют разделы «Канона» о болезнях и их прчинах. Авиценна высказал гениальную догадку о возможности распространения некоторых болезней через воду и воздух; на этом основании он рекомендует проветривать жилища и кипятить или фильтровать воду. Часть этого труда посвящена нормам поведения здорового человека. Здесь Авиценна уделяет большое внимание важности соблюдения правильного режима. Рациональное питание рассматривается им как важнейший фактор сохранения здоровья и восстановления сил во время болезни.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Хотя в ряде случаев в проведении санитарных мероприятий Русь опережала страны Западной Европы, общий уровень санитарной культуры в стране был крайне низок и в средние века на Руси свирепствовали эпидемии, не менее опустошительные, чем в Западной Европе.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В начале XVIII века возникла Российская империя, которая в результате преобразований Петра I стала могущественным государством. Петровская эпоха имела важное значение для развития санитарной культуры в России. Петр I сам руководил проведением многих санитарных мероприятий. Так, он собственноручно написал наставление о предохранении войск от болезней, а в 1717г. указ о постройке каменных мостовых в Кремле и Китай-городе. В 1737г. был издан указ сената о выделении в городах специальных объездчиков для надзора за санитарным благоустройством. В 1743г. дается «Наказ губернаторам и воеводам и их товарищам, по которому они должны поступать». В «Наказе» излагаются правила торговли пищевыми продуктами.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Труды М. В. Ломоносова, его философские и естественнонаучные взгляды отразились и на развитии русской медицины и гигиены. Идеи М. В. Ломоносова имели огромное влияние на виднейших деятелей этой эпохи С. Г. Зыбелина, Д. С. Самойловича и Н. М. Амбодика; которые в свою очередь оказали значительное воздействие на развитие гигиенической мысли и профилактического направления в русской медицине. </w:t>
      </w:r>
    </w:p>
    <w:p w:rsidR="009F5E12" w:rsidRPr="0019495A" w:rsidRDefault="009F5E12" w:rsidP="0019495A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 w:rsidRPr="0019495A">
        <w:rPr>
          <w:rFonts w:ascii="Times New Roman" w:hAnsi="Times New Roman"/>
          <w:vanish/>
          <w:sz w:val="24"/>
          <w:szCs w:val="24"/>
          <w:lang w:eastAsia="ru-RU"/>
        </w:rPr>
        <w:t xml:space="preserve">1. Алексеев С. В., Усенко В. Р. Гигиена труда. − М.: Медицина, 1988. − 576с.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2. Ассонов Н.Р. Микробиология. − М.: Агропромиздат, 1989. − 351с.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3. Большая советская энциклопедия / Под ред. Б.А. Введенского − М.: Государственное научное издательство «Большая Советская Энциклопедия», 1952. − Том 14. − С.610.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4. Волков В.А., Куликова М.В. Российская профессура XVIII − начала XXв. Биологические и медико-биологические науки. Биографический словарь. СПБ.: Издательство Русского Христианского гуманитарного института. − 2003.− 544с.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5. Габович Р. Д. Гигиена. − М.: Медицина, 1990. − 415с.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6. Гигиена: Учеб. для вузов / Под ред. Г.И. Румянцева.− М.: ГЭОТАР − Медицина, 2000.− 608с.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7. Общая гигиена / Под редакцией Е.И. Гончарука. − Киев: Высшая школа, 1991. − 410с.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8. Общая гигиена: Учеб. для студентов сан.-гигиен. фак. мед. ин-тов / Румянцев Г. И., Воронцов М. П., Гончарук Е. И. и др. − М.: Медицина, 1990. − 288с.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9. Румянцев Г.И., Вишневская Е.П., Козлова Т.А. Общая гигиена. − М.: Медицина, 1985. − 432с.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10. Сорокина Т.С. История медицины. − Т.2. − http://www.bibliotekar.ru/423/index.htm </w:t>
      </w:r>
      <w:r w:rsidRPr="0019495A">
        <w:rPr>
          <w:rFonts w:ascii="Times New Roman" w:hAnsi="Times New Roman"/>
          <w:vanish/>
          <w:sz w:val="24"/>
          <w:szCs w:val="24"/>
          <w:lang w:eastAsia="ru-RU"/>
        </w:rPr>
        <w:br/>
        <w:t xml:space="preserve">11. Физиология человека / Под ред. Н.А. Агаджаняна, В.И. Циркина. − М.: Медицинская книга; Н. Новгород: Изд-во НГМА, 2001.− 527с. </w:t>
      </w:r>
    </w:p>
    <w:p w:rsidR="009F5E12" w:rsidRDefault="009F5E12">
      <w:r w:rsidRPr="00214913">
        <w:t xml:space="preserve"> </w:t>
      </w:r>
      <w:r>
        <w:t xml:space="preserve">Гигиена — одна из наиболее древних наук. Элементы санитарных правил можно обнаружить в исторических документах древних рабовладельческих государств. Известны санитарные предписания в своде законов Древней Индии; в них указывалось на необходимость смены белья и одежды, ухода за кожей и зуба рекомендовалась растительная пища и запрещались излишества в еде. В Древнем Египте за 1500 лет до н. э. осуществлялись санитарные мероприятия по оздоровлению населенных мест. В иудейском Моисеевом законодательстве были регламентированы гигиенические правила всех сторон частного и общественного быта древних евреев, На территории др. Хорезма имелись крупные, благоустроенные в санитарном отношении города. В Древнем Риме существовали водопровод, канализация, знаменитые римские термы (бани-купальни). В Новгороде обнаружены остатки городского водопровода (11 в.), построенного из деревянных труб. Водопроводы были в Соловецком монастыре, Троице-Сергиевой лавре (16 в.), Киево-Печерской лавре (17 в.). В Москве самотёчный водопровод из свинцовых труб был построен в 1631. Торговые бани (т. е. бани для общего пользования) устраивались во многих русских городах. В «Домострое» (16 в.) говорилось о хранении готовой пищи, мытье посуды, стирке и смене белья. </w:t>
      </w:r>
      <w:r>
        <w:br/>
        <w:t xml:space="preserve">         В 16—17 вв. появились лечебники, содержащие гигиенические советы. В 1700 вышел трактат итальянского учёного Б. Рамаццини «Рассуждение о болезнях ремесленников» — первый научный труд по Г. труда. В классическом произведении немецкого учёного И. П. Франка «Система медицинской полиции» (1779—1827) говорилось о социальном значении здоровья. В 1797 появилась «Макробиотика» (искусство продления жизни) немецкого врача К. В. Гуфеланда. </w:t>
      </w:r>
      <w:r>
        <w:br/>
        <w:t>         В России в 18—19 вв. вопросы Г. нашли отражение в трудах М. В. Ломоносова, а также врачей С. Г. Зыбелина, Д. С. Самойловича, М. Я. Мудрова. В сочинении М. В. Ломоносова «Первые основания металлургии или рудных дел» (1763) дано много указаний, направленных на сохранение здоровья рудокопов, сформулирована теория движения воздуха в шахтах, которая легла в основу расчёта естественной вентиляции.</w:t>
      </w:r>
    </w:p>
    <w:p w:rsidR="009F5E12" w:rsidRDefault="009F5E12"/>
    <w:p w:rsidR="009F5E12" w:rsidRDefault="009F5E12"/>
    <w:p w:rsidR="009F5E12" w:rsidRDefault="009F5E12"/>
    <w:p w:rsidR="009F5E12" w:rsidRDefault="009F5E12"/>
    <w:p w:rsidR="009F5E12" w:rsidRDefault="009F5E12"/>
    <w:p w:rsidR="009F5E12" w:rsidRDefault="009F5E12"/>
    <w:p w:rsidR="009F5E12" w:rsidRDefault="009F5E12"/>
    <w:p w:rsidR="009F5E12" w:rsidRDefault="009F5E12"/>
    <w:p w:rsidR="009F5E12" w:rsidRDefault="009F5E12"/>
    <w:p w:rsidR="009F5E12" w:rsidRDefault="009F5E12" w:rsidP="00947789">
      <w:pPr>
        <w:jc w:val="both"/>
        <w:rPr>
          <w:rFonts w:ascii="Times New Roman" w:hAnsi="Times New Roman"/>
          <w:sz w:val="24"/>
          <w:szCs w:val="24"/>
        </w:rPr>
      </w:pPr>
    </w:p>
    <w:p w:rsidR="009F5E12" w:rsidRDefault="009F5E12" w:rsidP="00947789">
      <w:pPr>
        <w:jc w:val="both"/>
        <w:rPr>
          <w:rFonts w:ascii="Times New Roman" w:hAnsi="Times New Roman"/>
          <w:sz w:val="24"/>
          <w:szCs w:val="24"/>
        </w:rPr>
      </w:pPr>
    </w:p>
    <w:p w:rsidR="009F5E12" w:rsidRPr="00947789" w:rsidRDefault="009F5E12" w:rsidP="00947789">
      <w:pPr>
        <w:jc w:val="both"/>
        <w:rPr>
          <w:rFonts w:ascii="Times New Roman" w:hAnsi="Times New Roman"/>
          <w:sz w:val="24"/>
          <w:szCs w:val="24"/>
        </w:rPr>
      </w:pPr>
      <w:r w:rsidRPr="00947789">
        <w:rPr>
          <w:rFonts w:ascii="Times New Roman" w:hAnsi="Times New Roman"/>
          <w:sz w:val="24"/>
          <w:szCs w:val="24"/>
        </w:rPr>
        <w:t>Список литературы:</w:t>
      </w:r>
    </w:p>
    <w:p w:rsidR="009F5E12" w:rsidRDefault="009F5E12" w:rsidP="00947789">
      <w:pPr>
        <w:jc w:val="both"/>
        <w:rPr>
          <w:rFonts w:ascii="Times New Roman" w:hAnsi="Times New Roman"/>
          <w:sz w:val="24"/>
          <w:szCs w:val="24"/>
        </w:rPr>
      </w:pPr>
      <w:r w:rsidRPr="00947789">
        <w:rPr>
          <w:rFonts w:ascii="Times New Roman" w:hAnsi="Times New Roman"/>
          <w:sz w:val="24"/>
          <w:szCs w:val="24"/>
        </w:rPr>
        <w:t>Волынская Е.В. Гигиенические основы здоровья. - Липецк, 2000. - 110 с.</w:t>
      </w:r>
      <w:r w:rsidRPr="00947789">
        <w:rPr>
          <w:rFonts w:ascii="Times New Roman" w:hAnsi="Times New Roman"/>
          <w:sz w:val="24"/>
          <w:szCs w:val="24"/>
        </w:rPr>
        <w:br/>
        <w:t>Лаптев А.П. Гигиена массового спорта. - М.: ФиС, 1984. - С.11-24.. Лаптев А.П., Полиевский С.А. Гигиена. - М.: ФиС, 1990. - С.121-143.</w:t>
      </w:r>
    </w:p>
    <w:p w:rsidR="009F5E12" w:rsidRPr="00947789" w:rsidRDefault="009F5E12" w:rsidP="00947789">
      <w:pPr>
        <w:jc w:val="both"/>
        <w:rPr>
          <w:rFonts w:ascii="Times New Roman" w:hAnsi="Times New Roman"/>
          <w:sz w:val="24"/>
          <w:szCs w:val="24"/>
        </w:rPr>
      </w:pPr>
      <w:r w:rsidRPr="00947789">
        <w:rPr>
          <w:rFonts w:ascii="Times New Roman" w:hAnsi="Times New Roman"/>
          <w:sz w:val="24"/>
          <w:szCs w:val="24"/>
        </w:rPr>
        <w:t xml:space="preserve"> Минх А.А. Общая гигиена. - М.: Медицина, 1984. - С.232-261.</w:t>
      </w:r>
      <w:bookmarkStart w:id="0" w:name="_GoBack"/>
      <w:bookmarkEnd w:id="0"/>
    </w:p>
    <w:sectPr w:rsidR="009F5E12" w:rsidRPr="00947789" w:rsidSect="0016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12" w:rsidRDefault="009F5E12" w:rsidP="00947789">
      <w:pPr>
        <w:spacing w:after="0" w:line="240" w:lineRule="auto"/>
      </w:pPr>
      <w:r>
        <w:separator/>
      </w:r>
    </w:p>
  </w:endnote>
  <w:endnote w:type="continuationSeparator" w:id="0">
    <w:p w:rsidR="009F5E12" w:rsidRDefault="009F5E12" w:rsidP="0094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12" w:rsidRDefault="009F5E12" w:rsidP="00947789">
      <w:pPr>
        <w:spacing w:after="0" w:line="240" w:lineRule="auto"/>
      </w:pPr>
      <w:r>
        <w:separator/>
      </w:r>
    </w:p>
  </w:footnote>
  <w:footnote w:type="continuationSeparator" w:id="0">
    <w:p w:rsidR="009F5E12" w:rsidRDefault="009F5E12" w:rsidP="00947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95A"/>
    <w:rsid w:val="00166039"/>
    <w:rsid w:val="0019495A"/>
    <w:rsid w:val="00214913"/>
    <w:rsid w:val="00222081"/>
    <w:rsid w:val="00331144"/>
    <w:rsid w:val="003C4C17"/>
    <w:rsid w:val="003E73D9"/>
    <w:rsid w:val="00473B78"/>
    <w:rsid w:val="00564695"/>
    <w:rsid w:val="00680282"/>
    <w:rsid w:val="006D1585"/>
    <w:rsid w:val="00741643"/>
    <w:rsid w:val="00890991"/>
    <w:rsid w:val="008F3EBA"/>
    <w:rsid w:val="00912A63"/>
    <w:rsid w:val="00947789"/>
    <w:rsid w:val="009F5E12"/>
    <w:rsid w:val="00B6160D"/>
    <w:rsid w:val="00D45F64"/>
    <w:rsid w:val="00D73F1F"/>
    <w:rsid w:val="00F3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1C7DA-96A4-4568-94E6-C00FC6B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19495A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19495A"/>
    <w:rPr>
      <w:rFonts w:ascii="Times New Roman" w:hAnsi="Times New Roman" w:cs="Times New Roman"/>
      <w:b/>
      <w:bCs/>
      <w:color w:val="333333"/>
      <w:sz w:val="24"/>
      <w:szCs w:val="24"/>
      <w:lang w:val="x-none" w:eastAsia="ru-RU"/>
    </w:rPr>
  </w:style>
  <w:style w:type="paragraph" w:styleId="a3">
    <w:name w:val="header"/>
    <w:basedOn w:val="a"/>
    <w:link w:val="a4"/>
    <w:rsid w:val="0094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947789"/>
    <w:rPr>
      <w:rFonts w:cs="Times New Roman"/>
    </w:rPr>
  </w:style>
  <w:style w:type="paragraph" w:styleId="a5">
    <w:name w:val="footer"/>
    <w:basedOn w:val="a"/>
    <w:link w:val="a6"/>
    <w:rsid w:val="0094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477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345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4" w:color="C3E6EF"/>
                            <w:bottom w:val="single" w:sz="6" w:space="8" w:color="C3E6EF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5566</Words>
  <Characters>31731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 «Новосибирский государственный медицинский университет Федерального агентства по здравоохранению и социальному развитию»</vt:lpstr>
    </vt:vector>
  </TitlesOfParts>
  <Company>Microsoft</Company>
  <LinksUpToDate>false</LinksUpToDate>
  <CharactersWithSpaces>37223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«Новосибирский государственный медицинский университет Федерального агентства по здравоохранению и социальному развитию»</dc:title>
  <dc:subject/>
  <dc:creator>Admin</dc:creator>
  <cp:keywords/>
  <dc:description/>
  <cp:lastModifiedBy>admin</cp:lastModifiedBy>
  <cp:revision>2</cp:revision>
  <dcterms:created xsi:type="dcterms:W3CDTF">2014-04-25T15:58:00Z</dcterms:created>
  <dcterms:modified xsi:type="dcterms:W3CDTF">2014-04-25T15:58:00Z</dcterms:modified>
</cp:coreProperties>
</file>