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ЗМІСТ</w:t>
      </w:r>
    </w:p>
    <w:p w:rsidR="00593262" w:rsidRPr="00593262" w:rsidRDefault="00593262" w:rsidP="00593262">
      <w:pPr>
        <w:widowControl w:val="0"/>
        <w:tabs>
          <w:tab w:val="left" w:pos="8613"/>
        </w:tabs>
        <w:spacing w:line="360" w:lineRule="auto"/>
        <w:ind w:firstLine="709"/>
        <w:jc w:val="both"/>
        <w:rPr>
          <w:sz w:val="28"/>
          <w:szCs w:val="28"/>
          <w:lang w:val="uk-UA"/>
        </w:rPr>
      </w:pPr>
    </w:p>
    <w:p w:rsidR="00593262" w:rsidRDefault="00593262" w:rsidP="00593262">
      <w:pPr>
        <w:widowControl w:val="0"/>
        <w:tabs>
          <w:tab w:val="left" w:pos="8613"/>
        </w:tabs>
        <w:spacing w:line="360" w:lineRule="auto"/>
        <w:rPr>
          <w:sz w:val="28"/>
          <w:szCs w:val="28"/>
          <w:lang w:val="uk-UA"/>
        </w:rPr>
      </w:pPr>
      <w:r w:rsidRPr="00593262">
        <w:rPr>
          <w:sz w:val="28"/>
          <w:szCs w:val="28"/>
          <w:lang w:val="uk-UA"/>
        </w:rPr>
        <w:t>ВСТУП</w:t>
      </w:r>
    </w:p>
    <w:p w:rsidR="00593262" w:rsidRDefault="00593262" w:rsidP="00593262">
      <w:pPr>
        <w:widowControl w:val="0"/>
        <w:tabs>
          <w:tab w:val="left" w:pos="8613"/>
        </w:tabs>
        <w:spacing w:line="360" w:lineRule="auto"/>
        <w:rPr>
          <w:sz w:val="28"/>
          <w:szCs w:val="28"/>
        </w:rPr>
      </w:pPr>
      <w:r w:rsidRPr="00593262">
        <w:rPr>
          <w:sz w:val="28"/>
          <w:szCs w:val="28"/>
        </w:rPr>
        <w:t>РОЗДІЛ 1. Теоретичні основи та сучасні напрямки управління фінансами підприємства</w:t>
      </w:r>
    </w:p>
    <w:p w:rsidR="00593262" w:rsidRPr="00593262" w:rsidRDefault="00593262" w:rsidP="00593262">
      <w:pPr>
        <w:widowControl w:val="0"/>
        <w:tabs>
          <w:tab w:val="left" w:pos="8613"/>
        </w:tabs>
        <w:spacing w:line="360" w:lineRule="auto"/>
        <w:rPr>
          <w:sz w:val="28"/>
          <w:szCs w:val="28"/>
        </w:rPr>
      </w:pPr>
      <w:r>
        <w:rPr>
          <w:sz w:val="28"/>
          <w:szCs w:val="28"/>
          <w:lang w:val="uk-UA"/>
        </w:rPr>
        <w:t>1.1</w:t>
      </w:r>
      <w:r w:rsidRPr="00593262">
        <w:rPr>
          <w:sz w:val="28"/>
          <w:szCs w:val="28"/>
          <w:lang w:val="uk-UA"/>
        </w:rPr>
        <w:t xml:space="preserve"> Поняття, зміст та завдання управління фінансами підприємства</w:t>
      </w:r>
    </w:p>
    <w:p w:rsidR="00593262" w:rsidRPr="00593262" w:rsidRDefault="00593262" w:rsidP="00593262">
      <w:pPr>
        <w:widowControl w:val="0"/>
        <w:tabs>
          <w:tab w:val="left" w:pos="8613"/>
        </w:tabs>
        <w:spacing w:line="360" w:lineRule="auto"/>
        <w:rPr>
          <w:sz w:val="28"/>
          <w:szCs w:val="28"/>
          <w:lang w:val="uk-UA"/>
        </w:rPr>
      </w:pPr>
      <w:r>
        <w:rPr>
          <w:sz w:val="28"/>
          <w:szCs w:val="28"/>
        </w:rPr>
        <w:t xml:space="preserve">1.2 </w:t>
      </w:r>
      <w:r w:rsidRPr="00593262">
        <w:rPr>
          <w:sz w:val="28"/>
          <w:szCs w:val="28"/>
          <w:lang w:val="uk-UA"/>
        </w:rPr>
        <w:t>Організація формування фінансів підприємства</w:t>
      </w:r>
    </w:p>
    <w:p w:rsidR="00593262" w:rsidRPr="00593262" w:rsidRDefault="00593262" w:rsidP="00593262">
      <w:pPr>
        <w:pStyle w:val="2"/>
        <w:keepNext w:val="0"/>
        <w:widowControl w:val="0"/>
        <w:tabs>
          <w:tab w:val="left" w:pos="8613"/>
        </w:tabs>
        <w:spacing w:line="360" w:lineRule="auto"/>
        <w:ind w:left="0" w:firstLine="0"/>
        <w:rPr>
          <w:szCs w:val="28"/>
        </w:rPr>
      </w:pPr>
      <w:r w:rsidRPr="00593262">
        <w:rPr>
          <w:szCs w:val="28"/>
        </w:rPr>
        <w:t>РОЗДІЛ 2. Практика управління фінансами підприємства, на прикладі ВАТ «Інгулецький гірничо-збагачувальний комбінат»</w:t>
      </w:r>
    </w:p>
    <w:p w:rsidR="00593262" w:rsidRPr="00593262" w:rsidRDefault="00593262" w:rsidP="00593262">
      <w:pPr>
        <w:pStyle w:val="3"/>
        <w:keepNext w:val="0"/>
        <w:widowControl w:val="0"/>
        <w:tabs>
          <w:tab w:val="left" w:pos="8613"/>
        </w:tabs>
        <w:spacing w:line="360" w:lineRule="auto"/>
        <w:ind w:left="0" w:firstLine="0"/>
        <w:rPr>
          <w:szCs w:val="28"/>
          <w:lang w:val="ru-RU"/>
        </w:rPr>
      </w:pPr>
      <w:r w:rsidRPr="00593262">
        <w:rPr>
          <w:szCs w:val="28"/>
        </w:rPr>
        <w:t>2.1 Аналіз фінансових результатів та рентабельності підприємства</w:t>
      </w:r>
    </w:p>
    <w:p w:rsidR="00593262" w:rsidRPr="00593262" w:rsidRDefault="00593262" w:rsidP="00593262">
      <w:pPr>
        <w:widowControl w:val="0"/>
        <w:tabs>
          <w:tab w:val="left" w:pos="8613"/>
        </w:tabs>
        <w:spacing w:line="360" w:lineRule="auto"/>
        <w:rPr>
          <w:sz w:val="28"/>
          <w:szCs w:val="28"/>
          <w:lang w:val="uk-UA"/>
        </w:rPr>
      </w:pPr>
      <w:r w:rsidRPr="00593262">
        <w:rPr>
          <w:sz w:val="28"/>
          <w:szCs w:val="28"/>
          <w:lang w:val="uk-UA"/>
        </w:rPr>
        <w:t>2.2 Особливості організації фінансів підприємства</w:t>
      </w:r>
    </w:p>
    <w:p w:rsidR="00593262" w:rsidRPr="00593262" w:rsidRDefault="00593262" w:rsidP="00593262">
      <w:pPr>
        <w:pStyle w:val="a3"/>
        <w:widowControl w:val="0"/>
        <w:tabs>
          <w:tab w:val="left" w:pos="8613"/>
        </w:tabs>
        <w:spacing w:line="360" w:lineRule="auto"/>
        <w:ind w:left="0" w:firstLine="0"/>
        <w:rPr>
          <w:szCs w:val="28"/>
        </w:rPr>
      </w:pPr>
      <w:r w:rsidRPr="00593262">
        <w:rPr>
          <w:szCs w:val="28"/>
        </w:rPr>
        <w:t>2.3 Фактори впливу на управління фінансів</w:t>
      </w:r>
    </w:p>
    <w:p w:rsidR="00593262" w:rsidRPr="00593262" w:rsidRDefault="00593262" w:rsidP="00593262">
      <w:pPr>
        <w:widowControl w:val="0"/>
        <w:tabs>
          <w:tab w:val="left" w:pos="8613"/>
        </w:tabs>
        <w:spacing w:line="360" w:lineRule="auto"/>
        <w:rPr>
          <w:sz w:val="28"/>
          <w:szCs w:val="28"/>
          <w:lang w:val="uk-UA"/>
        </w:rPr>
      </w:pPr>
      <w:r w:rsidRPr="00593262">
        <w:rPr>
          <w:sz w:val="28"/>
          <w:szCs w:val="28"/>
          <w:lang w:val="uk-UA"/>
        </w:rPr>
        <w:t>РОЗДІЛ 3. Ефективність управління фінансів на підприємстві</w:t>
      </w:r>
    </w:p>
    <w:p w:rsidR="00593262" w:rsidRDefault="00593262" w:rsidP="00593262">
      <w:pPr>
        <w:pStyle w:val="21"/>
        <w:widowControl w:val="0"/>
        <w:tabs>
          <w:tab w:val="left" w:pos="8613"/>
        </w:tabs>
        <w:spacing w:line="360" w:lineRule="auto"/>
        <w:ind w:left="0" w:firstLine="0"/>
        <w:rPr>
          <w:szCs w:val="28"/>
          <w:lang w:val="ru-RU"/>
        </w:rPr>
      </w:pPr>
      <w:r w:rsidRPr="00593262">
        <w:rPr>
          <w:szCs w:val="28"/>
        </w:rPr>
        <w:t>3.1 Заходи спрямовані на ефективність управління фінансів</w:t>
      </w:r>
      <w:r>
        <w:rPr>
          <w:szCs w:val="28"/>
        </w:rPr>
        <w:t xml:space="preserve"> </w:t>
      </w:r>
      <w:r w:rsidRPr="00593262">
        <w:rPr>
          <w:szCs w:val="28"/>
        </w:rPr>
        <w:t>підприємства</w:t>
      </w:r>
    </w:p>
    <w:p w:rsidR="00593262" w:rsidRPr="00593262" w:rsidRDefault="00593262" w:rsidP="00593262">
      <w:pPr>
        <w:pStyle w:val="21"/>
        <w:widowControl w:val="0"/>
        <w:tabs>
          <w:tab w:val="left" w:pos="8613"/>
        </w:tabs>
        <w:spacing w:line="360" w:lineRule="auto"/>
        <w:ind w:left="0" w:firstLine="0"/>
        <w:rPr>
          <w:szCs w:val="28"/>
        </w:rPr>
      </w:pPr>
      <w:r w:rsidRPr="00593262">
        <w:rPr>
          <w:szCs w:val="28"/>
        </w:rPr>
        <w:t>3.2 Прогнозна модель оцінки ефективності управління фінансами на підприємстві</w:t>
      </w:r>
    </w:p>
    <w:p w:rsidR="00593262" w:rsidRPr="00593262" w:rsidRDefault="00593262" w:rsidP="00593262">
      <w:pPr>
        <w:pStyle w:val="a5"/>
        <w:widowControl w:val="0"/>
        <w:tabs>
          <w:tab w:val="clear" w:pos="4153"/>
          <w:tab w:val="clear" w:pos="8306"/>
          <w:tab w:val="right" w:pos="8613"/>
        </w:tabs>
        <w:spacing w:line="360" w:lineRule="auto"/>
        <w:rPr>
          <w:sz w:val="28"/>
          <w:szCs w:val="28"/>
          <w:lang w:val="uk-UA"/>
        </w:rPr>
      </w:pPr>
      <w:r w:rsidRPr="00593262">
        <w:rPr>
          <w:sz w:val="28"/>
          <w:szCs w:val="28"/>
          <w:lang w:val="uk-UA"/>
        </w:rPr>
        <w:t>ВИСНОВКИ</w:t>
      </w:r>
    </w:p>
    <w:p w:rsidR="00593262" w:rsidRPr="00593262" w:rsidRDefault="00593262" w:rsidP="00593262">
      <w:pPr>
        <w:pStyle w:val="a5"/>
        <w:widowControl w:val="0"/>
        <w:tabs>
          <w:tab w:val="clear" w:pos="4153"/>
          <w:tab w:val="clear" w:pos="8306"/>
          <w:tab w:val="right" w:pos="8613"/>
        </w:tabs>
        <w:spacing w:line="360" w:lineRule="auto"/>
        <w:rPr>
          <w:sz w:val="28"/>
          <w:szCs w:val="28"/>
          <w:lang w:val="uk-UA"/>
        </w:rPr>
      </w:pPr>
      <w:r w:rsidRPr="00593262">
        <w:rPr>
          <w:sz w:val="28"/>
          <w:szCs w:val="28"/>
          <w:lang w:val="uk-UA"/>
        </w:rPr>
        <w:t>СПИСОК ВИКОРИСТАНОЇ ЛІТЕРАТУРИ</w:t>
      </w:r>
    </w:p>
    <w:p w:rsidR="00593262" w:rsidRPr="00593262" w:rsidRDefault="00593262" w:rsidP="00593262">
      <w:pPr>
        <w:widowControl w:val="0"/>
        <w:tabs>
          <w:tab w:val="left" w:pos="8613"/>
        </w:tabs>
        <w:spacing w:line="360" w:lineRule="auto"/>
        <w:rPr>
          <w:sz w:val="28"/>
          <w:szCs w:val="28"/>
          <w:lang w:val="uk-UA"/>
        </w:rPr>
      </w:pPr>
      <w:r w:rsidRPr="00593262">
        <w:rPr>
          <w:sz w:val="28"/>
          <w:szCs w:val="28"/>
          <w:lang w:val="uk-UA"/>
        </w:rPr>
        <w:t>ДОДАТКИ</w:t>
      </w:r>
    </w:p>
    <w:p w:rsidR="00B661B1" w:rsidRPr="00593262" w:rsidRDefault="00B661B1" w:rsidP="00593262">
      <w:pPr>
        <w:widowControl w:val="0"/>
        <w:spacing w:line="360" w:lineRule="auto"/>
        <w:ind w:firstLine="709"/>
        <w:jc w:val="both"/>
        <w:rPr>
          <w:sz w:val="28"/>
          <w:szCs w:val="28"/>
          <w:lang w:val="uk-UA"/>
        </w:rPr>
      </w:pPr>
    </w:p>
    <w:p w:rsidR="00E9061C" w:rsidRPr="00593262" w:rsidRDefault="00B661B1" w:rsidP="00593262">
      <w:pPr>
        <w:widowControl w:val="0"/>
        <w:spacing w:line="360" w:lineRule="auto"/>
        <w:ind w:firstLine="709"/>
        <w:jc w:val="both"/>
        <w:rPr>
          <w:sz w:val="28"/>
          <w:szCs w:val="28"/>
          <w:lang w:val="uk-UA" w:eastAsia="en-US"/>
        </w:rPr>
      </w:pPr>
      <w:r w:rsidRPr="00593262">
        <w:rPr>
          <w:sz w:val="28"/>
          <w:szCs w:val="28"/>
          <w:lang w:val="uk-UA"/>
        </w:rPr>
        <w:br w:type="page"/>
      </w:r>
      <w:r w:rsidR="00E9061C" w:rsidRPr="00593262">
        <w:rPr>
          <w:sz w:val="28"/>
          <w:szCs w:val="28"/>
          <w:lang w:val="uk-UA" w:eastAsia="en-US"/>
        </w:rPr>
        <w:t>ВСТУП</w:t>
      </w:r>
    </w:p>
    <w:p w:rsidR="00E9061C" w:rsidRPr="00593262" w:rsidRDefault="00E9061C" w:rsidP="00593262">
      <w:pPr>
        <w:widowControl w:val="0"/>
        <w:spacing w:line="360" w:lineRule="auto"/>
        <w:ind w:firstLine="709"/>
        <w:jc w:val="both"/>
        <w:rPr>
          <w:sz w:val="28"/>
          <w:szCs w:val="28"/>
          <w:lang w:val="uk-UA" w:eastAsia="en-US"/>
        </w:rPr>
      </w:pPr>
    </w:p>
    <w:p w:rsidR="00E9061C" w:rsidRPr="00593262" w:rsidRDefault="00E9061C" w:rsidP="00593262">
      <w:pPr>
        <w:widowControl w:val="0"/>
        <w:spacing w:line="360" w:lineRule="auto"/>
        <w:ind w:firstLine="709"/>
        <w:jc w:val="both"/>
        <w:rPr>
          <w:snapToGrid w:val="0"/>
          <w:sz w:val="28"/>
          <w:szCs w:val="28"/>
          <w:lang w:val="uk-UA" w:eastAsia="en-US"/>
        </w:rPr>
      </w:pPr>
      <w:r w:rsidRPr="00593262">
        <w:rPr>
          <w:snapToGrid w:val="0"/>
          <w:sz w:val="28"/>
          <w:szCs w:val="28"/>
          <w:lang w:val="uk-UA" w:eastAsia="en-US"/>
        </w:rPr>
        <w:t>Нова парадигма економічної системи, що формується в Україні в сучасних умовах і характеризується подальшим розвитком ринкових відносин, становленням конкурентного середовища в національній економіці, потребує активізації теоретичних досліджень та розробки практичних рекомендацій щодо вирішення проблеми забезпечення ефективного фінансового менеджменту на вітчизняних підприємствах.</w:t>
      </w:r>
    </w:p>
    <w:p w:rsidR="00E9061C" w:rsidRPr="00593262" w:rsidRDefault="00E9061C" w:rsidP="00593262">
      <w:pPr>
        <w:widowControl w:val="0"/>
        <w:spacing w:line="360" w:lineRule="auto"/>
        <w:ind w:firstLine="709"/>
        <w:jc w:val="both"/>
        <w:rPr>
          <w:snapToGrid w:val="0"/>
          <w:sz w:val="28"/>
          <w:szCs w:val="28"/>
          <w:lang w:val="uk-UA" w:eastAsia="en-US"/>
        </w:rPr>
      </w:pPr>
      <w:r w:rsidRPr="00593262">
        <w:rPr>
          <w:snapToGrid w:val="0"/>
          <w:sz w:val="28"/>
          <w:szCs w:val="28"/>
          <w:lang w:val="uk-UA" w:eastAsia="en-US"/>
        </w:rPr>
        <w:t>Функціонування підприємств та їх позиції на ринку визначаються не лише особливостями їх виробничо-господарської діяльності, специфікою організаційно-правових форм, але й можливостями забезпечення та використання конкурентних переваг. Таким чином, ефективність діяльності сучасного підприємства значною мірою залежить від рівня його адаптованості до умов ринкової конкуренції, що обумовлює необхідність запровадження відповідної системи управління фінансами, адекватної ринковим вимогам. Стратегічними завданнями розробки та реалізації ефективної системи управління фінансами підприємства є досягнення стратегічних та тактичних цілей його діяльності на основі використання ринкових механізмів залучення фінансових ресурсів, оптимізації структури капіталу та забезпечення фінансової стійкості, максимізації прибутку та підвищення ринкової вартості підприємства. При цьому визначального значення набуває забезпечення прозорості інформації стосовно фінансово-економічного стану підприємства як для власників, так і для потенційних інвесторів.</w:t>
      </w:r>
    </w:p>
    <w:p w:rsidR="00E9061C" w:rsidRPr="00593262" w:rsidRDefault="00E9061C" w:rsidP="00593262">
      <w:pPr>
        <w:widowControl w:val="0"/>
        <w:spacing w:line="360" w:lineRule="auto"/>
        <w:ind w:firstLine="709"/>
        <w:jc w:val="both"/>
        <w:rPr>
          <w:snapToGrid w:val="0"/>
          <w:sz w:val="28"/>
          <w:szCs w:val="28"/>
          <w:lang w:val="uk-UA" w:eastAsia="en-US"/>
        </w:rPr>
      </w:pPr>
      <w:r w:rsidRPr="00593262">
        <w:rPr>
          <w:snapToGrid w:val="0"/>
          <w:sz w:val="28"/>
          <w:szCs w:val="28"/>
          <w:lang w:val="uk-UA" w:eastAsia="en-US"/>
        </w:rPr>
        <w:t>Теоретичні та практичні аспекти проблеми управління фінансами підприємств досліджуються в працях вітчизняних і зарубіжних вчених та фахівців: М.С. Абрютиної, І.О. Бланка, Р. Брейлі, Є. Брігхема, Є.В. Бикової, В.М. Гейця, А. Гропеллі, А.О. Єпіфанова, В.В. Ковальова, Б. Коласса, Ф. Котлєра, В.І. Міщенка, В.П. Москаленка, С.В. Науменкової, А.М. Поддєрьогіна, М. Портера, В.М. Родіонової, І.В. Сало, В.М. Суторміної, А.А. Чухно, А.Д. Шеремета та ін.</w:t>
      </w:r>
    </w:p>
    <w:p w:rsidR="00E9061C" w:rsidRPr="00593262" w:rsidRDefault="00E9061C" w:rsidP="00593262">
      <w:pPr>
        <w:widowControl w:val="0"/>
        <w:spacing w:line="360" w:lineRule="auto"/>
        <w:ind w:firstLine="709"/>
        <w:jc w:val="both"/>
        <w:rPr>
          <w:sz w:val="28"/>
          <w:szCs w:val="28"/>
          <w:lang w:val="uk-UA" w:eastAsia="en-US"/>
        </w:rPr>
      </w:pPr>
      <w:r w:rsidRPr="00593262">
        <w:rPr>
          <w:sz w:val="28"/>
          <w:szCs w:val="28"/>
          <w:lang w:val="uk-UA" w:eastAsia="en-US"/>
        </w:rPr>
        <w:t>Предметом дослідження є управління фінансами підприємства.</w:t>
      </w:r>
    </w:p>
    <w:p w:rsidR="00E9061C" w:rsidRPr="00593262" w:rsidRDefault="00E9061C" w:rsidP="00593262">
      <w:pPr>
        <w:widowControl w:val="0"/>
        <w:spacing w:line="360" w:lineRule="auto"/>
        <w:ind w:firstLine="709"/>
        <w:jc w:val="both"/>
        <w:rPr>
          <w:sz w:val="28"/>
          <w:szCs w:val="28"/>
          <w:lang w:val="uk-UA" w:eastAsia="en-US"/>
        </w:rPr>
      </w:pPr>
      <w:r w:rsidRPr="00593262">
        <w:rPr>
          <w:sz w:val="28"/>
          <w:szCs w:val="28"/>
          <w:lang w:val="uk-UA" w:eastAsia="en-US"/>
        </w:rPr>
        <w:t>Об’єктом дослідження виступає відкрите акціонерне товариство «Інгулецький гірничо-збагачувальний комбінат».</w:t>
      </w:r>
    </w:p>
    <w:p w:rsidR="00E9061C" w:rsidRPr="00593262" w:rsidRDefault="00E9061C" w:rsidP="00593262">
      <w:pPr>
        <w:widowControl w:val="0"/>
        <w:spacing w:line="360" w:lineRule="auto"/>
        <w:ind w:firstLine="709"/>
        <w:jc w:val="both"/>
        <w:rPr>
          <w:sz w:val="28"/>
          <w:szCs w:val="28"/>
          <w:lang w:val="uk-UA" w:eastAsia="en-US"/>
        </w:rPr>
      </w:pPr>
      <w:r w:rsidRPr="00593262">
        <w:rPr>
          <w:sz w:val="28"/>
          <w:szCs w:val="28"/>
          <w:lang w:val="uk-UA" w:eastAsia="en-US"/>
        </w:rPr>
        <w:t>Метою роботи є визначення ефективності управління фінансами підприємства. Для досягнення визначеної мети необхідно виконати наступні завдання:</w:t>
      </w:r>
    </w:p>
    <w:p w:rsidR="00E9061C" w:rsidRPr="00593262" w:rsidRDefault="00E9061C" w:rsidP="00593262">
      <w:pPr>
        <w:widowControl w:val="0"/>
        <w:numPr>
          <w:ilvl w:val="0"/>
          <w:numId w:val="24"/>
        </w:numPr>
        <w:spacing w:line="360" w:lineRule="auto"/>
        <w:ind w:left="0" w:firstLine="709"/>
        <w:contextualSpacing/>
        <w:jc w:val="both"/>
        <w:rPr>
          <w:sz w:val="28"/>
          <w:szCs w:val="28"/>
          <w:lang w:val="uk-UA" w:eastAsia="en-US"/>
        </w:rPr>
      </w:pPr>
      <w:r w:rsidRPr="00593262">
        <w:rPr>
          <w:sz w:val="28"/>
          <w:szCs w:val="28"/>
          <w:lang w:val="uk-UA" w:eastAsia="en-US"/>
        </w:rPr>
        <w:t>Дослідити теоретичні основи та сучасні напрямки управління фінансами підприємства</w:t>
      </w:r>
    </w:p>
    <w:p w:rsidR="00E9061C" w:rsidRPr="00593262" w:rsidRDefault="00E9061C" w:rsidP="00593262">
      <w:pPr>
        <w:widowControl w:val="0"/>
        <w:numPr>
          <w:ilvl w:val="0"/>
          <w:numId w:val="24"/>
        </w:numPr>
        <w:spacing w:line="360" w:lineRule="auto"/>
        <w:ind w:left="0" w:firstLine="709"/>
        <w:contextualSpacing/>
        <w:jc w:val="both"/>
        <w:rPr>
          <w:sz w:val="28"/>
          <w:szCs w:val="28"/>
          <w:lang w:val="uk-UA" w:eastAsia="en-US"/>
        </w:rPr>
      </w:pPr>
      <w:r w:rsidRPr="00593262">
        <w:rPr>
          <w:sz w:val="28"/>
          <w:szCs w:val="28"/>
          <w:lang w:val="uk-UA" w:eastAsia="en-US"/>
        </w:rPr>
        <w:t>Визначити поняття, зміст та завдання управління фінансами підприємства</w:t>
      </w:r>
    </w:p>
    <w:p w:rsidR="00E9061C" w:rsidRPr="00593262" w:rsidRDefault="00E9061C" w:rsidP="00593262">
      <w:pPr>
        <w:widowControl w:val="0"/>
        <w:numPr>
          <w:ilvl w:val="0"/>
          <w:numId w:val="24"/>
        </w:numPr>
        <w:spacing w:line="360" w:lineRule="auto"/>
        <w:ind w:left="0" w:firstLine="709"/>
        <w:contextualSpacing/>
        <w:jc w:val="both"/>
        <w:rPr>
          <w:sz w:val="28"/>
          <w:szCs w:val="28"/>
          <w:lang w:val="uk-UA" w:eastAsia="en-US"/>
        </w:rPr>
      </w:pPr>
      <w:r w:rsidRPr="00593262">
        <w:rPr>
          <w:sz w:val="28"/>
          <w:szCs w:val="28"/>
          <w:lang w:val="uk-UA" w:eastAsia="en-US"/>
        </w:rPr>
        <w:t>Розглянути організацію формування фінансів підприємства</w:t>
      </w:r>
    </w:p>
    <w:p w:rsidR="00E9061C" w:rsidRPr="00593262" w:rsidRDefault="00E9061C" w:rsidP="00593262">
      <w:pPr>
        <w:widowControl w:val="0"/>
        <w:numPr>
          <w:ilvl w:val="0"/>
          <w:numId w:val="24"/>
        </w:numPr>
        <w:spacing w:line="360" w:lineRule="auto"/>
        <w:ind w:left="0" w:firstLine="709"/>
        <w:contextualSpacing/>
        <w:jc w:val="both"/>
        <w:rPr>
          <w:sz w:val="28"/>
          <w:szCs w:val="28"/>
          <w:lang w:val="uk-UA" w:eastAsia="en-US"/>
        </w:rPr>
      </w:pPr>
      <w:r w:rsidRPr="00593262">
        <w:rPr>
          <w:sz w:val="28"/>
          <w:szCs w:val="28"/>
          <w:lang w:val="uk-UA" w:eastAsia="en-US"/>
        </w:rPr>
        <w:t>Дослідити практику управління фінансами підприємства, на прикладі ВАТ «ІнГЗК»</w:t>
      </w:r>
    </w:p>
    <w:p w:rsidR="00E9061C" w:rsidRPr="00593262" w:rsidRDefault="00E9061C" w:rsidP="00593262">
      <w:pPr>
        <w:widowControl w:val="0"/>
        <w:numPr>
          <w:ilvl w:val="0"/>
          <w:numId w:val="24"/>
        </w:numPr>
        <w:spacing w:line="360" w:lineRule="auto"/>
        <w:ind w:left="0" w:firstLine="709"/>
        <w:contextualSpacing/>
        <w:jc w:val="both"/>
        <w:rPr>
          <w:sz w:val="28"/>
          <w:szCs w:val="28"/>
          <w:lang w:val="uk-UA" w:eastAsia="en-US"/>
        </w:rPr>
      </w:pPr>
      <w:r w:rsidRPr="00593262">
        <w:rPr>
          <w:sz w:val="28"/>
          <w:szCs w:val="28"/>
          <w:lang w:val="uk-UA" w:eastAsia="en-US"/>
        </w:rPr>
        <w:t>Проаналізувати фінансові результати та рентабельність підприємства</w:t>
      </w:r>
    </w:p>
    <w:p w:rsidR="00E9061C" w:rsidRPr="00593262" w:rsidRDefault="00E9061C" w:rsidP="00593262">
      <w:pPr>
        <w:widowControl w:val="0"/>
        <w:numPr>
          <w:ilvl w:val="0"/>
          <w:numId w:val="24"/>
        </w:numPr>
        <w:spacing w:line="360" w:lineRule="auto"/>
        <w:ind w:left="0" w:firstLine="709"/>
        <w:contextualSpacing/>
        <w:jc w:val="both"/>
        <w:rPr>
          <w:sz w:val="28"/>
          <w:szCs w:val="28"/>
          <w:lang w:val="uk-UA" w:eastAsia="en-US"/>
        </w:rPr>
      </w:pPr>
      <w:r w:rsidRPr="00593262">
        <w:rPr>
          <w:sz w:val="28"/>
          <w:szCs w:val="28"/>
          <w:lang w:val="uk-UA" w:eastAsia="en-US"/>
        </w:rPr>
        <w:t>Дослідити фактори впливу на управління фінансами</w:t>
      </w:r>
    </w:p>
    <w:p w:rsidR="00E9061C" w:rsidRPr="00593262" w:rsidRDefault="00E9061C" w:rsidP="00593262">
      <w:pPr>
        <w:widowControl w:val="0"/>
        <w:numPr>
          <w:ilvl w:val="0"/>
          <w:numId w:val="24"/>
        </w:numPr>
        <w:spacing w:line="360" w:lineRule="auto"/>
        <w:ind w:left="0" w:firstLine="709"/>
        <w:contextualSpacing/>
        <w:jc w:val="both"/>
        <w:rPr>
          <w:sz w:val="28"/>
          <w:szCs w:val="28"/>
          <w:lang w:val="uk-UA" w:eastAsia="en-US"/>
        </w:rPr>
      </w:pPr>
      <w:r w:rsidRPr="00593262">
        <w:rPr>
          <w:sz w:val="28"/>
          <w:szCs w:val="28"/>
          <w:lang w:val="uk-UA" w:eastAsia="en-US"/>
        </w:rPr>
        <w:t>Визначити заходи спрямовані на ефективність управління фінансів</w:t>
      </w:r>
      <w:r w:rsidR="00593262">
        <w:rPr>
          <w:sz w:val="28"/>
          <w:szCs w:val="28"/>
          <w:lang w:val="uk-UA" w:eastAsia="en-US"/>
        </w:rPr>
        <w:t xml:space="preserve"> </w:t>
      </w:r>
      <w:r w:rsidRPr="00593262">
        <w:rPr>
          <w:sz w:val="28"/>
          <w:szCs w:val="28"/>
          <w:lang w:val="uk-UA" w:eastAsia="en-US"/>
        </w:rPr>
        <w:t>підприємства.</w:t>
      </w:r>
    </w:p>
    <w:p w:rsidR="00E9061C" w:rsidRPr="00593262" w:rsidRDefault="00E9061C" w:rsidP="00593262">
      <w:pPr>
        <w:widowControl w:val="0"/>
        <w:spacing w:line="360" w:lineRule="auto"/>
        <w:ind w:firstLine="709"/>
        <w:jc w:val="both"/>
        <w:rPr>
          <w:snapToGrid w:val="0"/>
          <w:sz w:val="28"/>
          <w:szCs w:val="28"/>
          <w:lang w:val="uk-UA" w:eastAsia="en-US"/>
        </w:rPr>
      </w:pPr>
      <w:r w:rsidRPr="00593262">
        <w:rPr>
          <w:snapToGrid w:val="0"/>
          <w:sz w:val="28"/>
          <w:szCs w:val="28"/>
          <w:lang w:val="uk-UA" w:eastAsia="en-US"/>
        </w:rPr>
        <w:t xml:space="preserve">В процесі роботи залежно від конкретних цілей і задач використано наступні методи економічного аналізу та дослідження економічних процесів: розрахунково-аналітичний, нормативний, економіко-статистичний, балансовий, економіко-математичне прогнозування і моделювання тощо. Аналіз основних підходів та показників забезпечення фінансової стійкості підприємства проведено з використанням балансового, індексного методу. </w:t>
      </w:r>
    </w:p>
    <w:p w:rsidR="00B661B1" w:rsidRPr="00593262" w:rsidRDefault="00E9061C" w:rsidP="00593262">
      <w:pPr>
        <w:widowControl w:val="0"/>
        <w:spacing w:line="360" w:lineRule="auto"/>
        <w:ind w:firstLine="709"/>
        <w:jc w:val="both"/>
        <w:rPr>
          <w:caps/>
          <w:sz w:val="28"/>
          <w:szCs w:val="28"/>
          <w:lang w:val="uk-UA"/>
        </w:rPr>
      </w:pPr>
      <w:r w:rsidRPr="00593262">
        <w:rPr>
          <w:snapToGrid w:val="0"/>
          <w:sz w:val="28"/>
          <w:szCs w:val="28"/>
          <w:lang w:val="uk-UA" w:eastAsia="en-US"/>
        </w:rPr>
        <w:br w:type="page"/>
      </w:r>
      <w:r w:rsidR="00B661B1" w:rsidRPr="00593262">
        <w:rPr>
          <w:caps/>
          <w:sz w:val="28"/>
          <w:szCs w:val="28"/>
          <w:lang w:val="uk-UA"/>
        </w:rPr>
        <w:t>РОЗДІЛ 1. Теоретичні основи та сучасні напрямки управління фінансами підприємства</w:t>
      </w:r>
    </w:p>
    <w:p w:rsidR="00B661B1" w:rsidRPr="00593262" w:rsidRDefault="00B661B1" w:rsidP="00593262">
      <w:pPr>
        <w:widowControl w:val="0"/>
        <w:spacing w:line="360" w:lineRule="auto"/>
        <w:ind w:firstLine="709"/>
        <w:jc w:val="both"/>
        <w:rPr>
          <w:caps/>
          <w:sz w:val="28"/>
          <w:szCs w:val="28"/>
          <w:lang w:val="uk-UA"/>
        </w:rPr>
      </w:pPr>
    </w:p>
    <w:p w:rsidR="00B661B1" w:rsidRPr="00593262" w:rsidRDefault="00593262" w:rsidP="00593262">
      <w:pPr>
        <w:pStyle w:val="a3"/>
        <w:widowControl w:val="0"/>
        <w:tabs>
          <w:tab w:val="left" w:pos="1276"/>
        </w:tabs>
        <w:spacing w:line="360" w:lineRule="auto"/>
        <w:ind w:left="0" w:firstLine="709"/>
        <w:jc w:val="both"/>
        <w:rPr>
          <w:caps/>
          <w:szCs w:val="28"/>
        </w:rPr>
      </w:pPr>
      <w:r w:rsidRPr="00593262">
        <w:rPr>
          <w:caps/>
          <w:szCs w:val="28"/>
          <w:lang w:val="ru-RU"/>
        </w:rPr>
        <w:t xml:space="preserve">1.1 </w:t>
      </w:r>
      <w:r w:rsidR="00B661B1" w:rsidRPr="00593262">
        <w:rPr>
          <w:caps/>
          <w:szCs w:val="28"/>
        </w:rPr>
        <w:t>Поняття, зміст та завдання управління фінансами підприємства</w:t>
      </w:r>
    </w:p>
    <w:p w:rsidR="00B661B1" w:rsidRPr="00593262" w:rsidRDefault="00B661B1" w:rsidP="00593262">
      <w:pPr>
        <w:pStyle w:val="a3"/>
        <w:widowControl w:val="0"/>
        <w:tabs>
          <w:tab w:val="left" w:pos="8613"/>
        </w:tabs>
        <w:spacing w:line="360" w:lineRule="auto"/>
        <w:ind w:left="0" w:firstLine="709"/>
        <w:jc w:val="both"/>
        <w:rPr>
          <w:szCs w:val="28"/>
        </w:rPr>
      </w:pP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Успішна діяльність підприємства не можлива без розумного управління фінансовими ресурсами. Неважко сформулювати мету для досягнення яких необхідно раціональне управління фінансовими ресурсами:</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виживання фірми в умовах конкурентної боротьби;</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запобігання банкрутства і великих фінансових невдач;</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лідерство в боротьбі з конкурентами;</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максимізація ринкової вартості фірми;</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прийнятні темпи росту економічного потенціалу фірми;</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ріст обсягів виробництва і реалізації;</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максимізація прибутку;</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мінімізація витрат;</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забезпечення рентабельної діяльності і т.п.</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Управління фінансами – це сукупність прийомів, методів і засобів, що використовуються для підвищення прибутковості підприємства і мінімізації ризику неплатоспроможності.</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Таким чином, основною метою управління фінансами або фінансового менеджменту є одержання максимальної вигоди від функціонування підприємства в інтересах його власників.</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Для досягнення цієї мети фінансовим менеджерам необхідно вирішити наступні завдання:</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постійно підтримувати поточну платоспроможність (ліквідність) підприємства, тобто своєчасно виконувати поточні зобов’язання за рахунок оборотних активів;</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прагнути зростання рентабельності власного капіталу, тобто збільшувати прибуток на кожну грошову одиницю вкладених засновниками коштів;</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підтримувати платоспроможність в довгостроковому періоді, тобто виконувати зобов’язання перед інвесторами та кредиторами, які мають довгострокові вкладення в підприємства;</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забезпечувати фінансовими ресурсами процеси розширеного відтворення.</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Автори підручника «Фінанси підприємства» під редакцією А.М.</w:t>
      </w:r>
      <w:r w:rsidR="00593262">
        <w:rPr>
          <w:sz w:val="28"/>
          <w:szCs w:val="28"/>
          <w:lang w:val="uk-UA"/>
        </w:rPr>
        <w:t xml:space="preserve"> </w:t>
      </w:r>
      <w:r w:rsidRPr="00593262">
        <w:rPr>
          <w:sz w:val="28"/>
          <w:szCs w:val="28"/>
          <w:lang w:val="uk-UA"/>
        </w:rPr>
        <w:t>Поддєрьогіна стверджують, що зміст фінансового менеджменту полягає в ефективному використанні фінансового механізму для досягнення стратегічних і тактичних цілей підприємства (рис. 1.1).</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p>
    <w:p w:rsidR="00B661B1" w:rsidRPr="00593262" w:rsidRDefault="00BB7E0E" w:rsidP="00593262">
      <w:pPr>
        <w:pStyle w:val="af0"/>
        <w:widowControl w:val="0"/>
        <w:spacing w:before="0" w:beforeAutospacing="0" w:after="0" w:afterAutospacing="0" w:line="360" w:lineRule="auto"/>
        <w:ind w:firstLine="709"/>
        <w:jc w:val="both"/>
        <w:rPr>
          <w:sz w:val="28"/>
          <w:szCs w:val="28"/>
          <w:lang w:val="uk-UA"/>
        </w:rPr>
      </w:pPr>
      <w:r>
        <w:rPr>
          <w:noProof/>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pulib.if.ua/files/4376_1.gif" style="width:420pt;height:267pt;visibility:visible">
            <v:imagedata r:id="rId7" o:title=""/>
          </v:shape>
        </w:pic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Рис. 1.1. Фінансовий механізм і його забезпечення</w:t>
      </w:r>
      <w:bookmarkStart w:id="0" w:name="_ftnref1"/>
      <w:bookmarkEnd w:id="0"/>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Фінансовий механізм підприємства – система управління фінансовими відносинами підприємства через фінансові важелі за допомогою фінансових методів.</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Фінансові важелі – це набір фінансових показників, через які керуюча система може впливати на господарську діяльність підприємства.</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Системи цілей управління фінансами різняться за ступенем формалізації і можливостями кількісної оцінки:</w:t>
      </w:r>
    </w:p>
    <w:p w:rsidR="00B661B1" w:rsidRPr="00593262" w:rsidRDefault="00B661B1" w:rsidP="00593262">
      <w:pPr>
        <w:pStyle w:val="af0"/>
        <w:widowControl w:val="0"/>
        <w:numPr>
          <w:ilvl w:val="0"/>
          <w:numId w:val="12"/>
        </w:numPr>
        <w:spacing w:before="0" w:beforeAutospacing="0" w:after="0" w:afterAutospacing="0" w:line="360" w:lineRule="auto"/>
        <w:ind w:left="0" w:firstLine="709"/>
        <w:jc w:val="both"/>
        <w:rPr>
          <w:sz w:val="28"/>
          <w:szCs w:val="28"/>
          <w:lang w:val="uk-UA"/>
        </w:rPr>
      </w:pPr>
      <w:r w:rsidRPr="00593262">
        <w:rPr>
          <w:sz w:val="28"/>
          <w:szCs w:val="28"/>
          <w:lang w:val="uk-UA"/>
        </w:rPr>
        <w:t>виживання підприємства в умовах банкрутства;</w:t>
      </w:r>
    </w:p>
    <w:p w:rsidR="00B661B1" w:rsidRPr="00593262" w:rsidRDefault="00B661B1" w:rsidP="00593262">
      <w:pPr>
        <w:pStyle w:val="af0"/>
        <w:widowControl w:val="0"/>
        <w:numPr>
          <w:ilvl w:val="0"/>
          <w:numId w:val="12"/>
        </w:numPr>
        <w:spacing w:before="0" w:beforeAutospacing="0" w:after="0" w:afterAutospacing="0" w:line="360" w:lineRule="auto"/>
        <w:ind w:left="0" w:firstLine="709"/>
        <w:jc w:val="both"/>
        <w:rPr>
          <w:sz w:val="28"/>
          <w:szCs w:val="28"/>
          <w:lang w:val="uk-UA"/>
        </w:rPr>
      </w:pPr>
      <w:r w:rsidRPr="00593262">
        <w:rPr>
          <w:sz w:val="28"/>
          <w:szCs w:val="28"/>
          <w:lang w:val="uk-UA"/>
        </w:rPr>
        <w:t>лідерство в боротьбі з конкурентами;</w:t>
      </w:r>
    </w:p>
    <w:p w:rsidR="00B661B1" w:rsidRPr="00593262" w:rsidRDefault="00B661B1" w:rsidP="00593262">
      <w:pPr>
        <w:pStyle w:val="af0"/>
        <w:widowControl w:val="0"/>
        <w:numPr>
          <w:ilvl w:val="0"/>
          <w:numId w:val="12"/>
        </w:numPr>
        <w:spacing w:before="0" w:beforeAutospacing="0" w:after="0" w:afterAutospacing="0" w:line="360" w:lineRule="auto"/>
        <w:ind w:left="0" w:firstLine="709"/>
        <w:jc w:val="both"/>
        <w:rPr>
          <w:sz w:val="28"/>
          <w:szCs w:val="28"/>
          <w:lang w:val="uk-UA"/>
        </w:rPr>
      </w:pPr>
      <w:r w:rsidRPr="00593262">
        <w:rPr>
          <w:sz w:val="28"/>
          <w:szCs w:val="28"/>
          <w:lang w:val="uk-UA"/>
        </w:rPr>
        <w:t>максимізація ринкової вартості підприємства;</w:t>
      </w:r>
    </w:p>
    <w:p w:rsidR="00B661B1" w:rsidRPr="00593262" w:rsidRDefault="00B661B1" w:rsidP="00593262">
      <w:pPr>
        <w:pStyle w:val="af0"/>
        <w:widowControl w:val="0"/>
        <w:numPr>
          <w:ilvl w:val="0"/>
          <w:numId w:val="12"/>
        </w:numPr>
        <w:spacing w:before="0" w:beforeAutospacing="0" w:after="0" w:afterAutospacing="0" w:line="360" w:lineRule="auto"/>
        <w:ind w:left="0" w:firstLine="709"/>
        <w:jc w:val="both"/>
        <w:rPr>
          <w:sz w:val="28"/>
          <w:szCs w:val="28"/>
          <w:lang w:val="uk-UA"/>
        </w:rPr>
      </w:pPr>
      <w:r w:rsidRPr="00593262">
        <w:rPr>
          <w:sz w:val="28"/>
          <w:szCs w:val="28"/>
          <w:lang w:val="uk-UA"/>
        </w:rPr>
        <w:t>стійкі темпи зростання економічного потенціалу підприємства;</w:t>
      </w:r>
    </w:p>
    <w:p w:rsidR="00B661B1" w:rsidRPr="00593262" w:rsidRDefault="00B661B1" w:rsidP="00593262">
      <w:pPr>
        <w:pStyle w:val="af0"/>
        <w:widowControl w:val="0"/>
        <w:numPr>
          <w:ilvl w:val="0"/>
          <w:numId w:val="12"/>
        </w:numPr>
        <w:spacing w:before="0" w:beforeAutospacing="0" w:after="0" w:afterAutospacing="0" w:line="360" w:lineRule="auto"/>
        <w:ind w:left="0" w:firstLine="709"/>
        <w:jc w:val="both"/>
        <w:rPr>
          <w:sz w:val="28"/>
          <w:szCs w:val="28"/>
          <w:lang w:val="uk-UA"/>
        </w:rPr>
      </w:pPr>
      <w:r w:rsidRPr="00593262">
        <w:rPr>
          <w:sz w:val="28"/>
          <w:szCs w:val="28"/>
          <w:lang w:val="uk-UA"/>
        </w:rPr>
        <w:t>зростання обсягу виробництва і реалізації;</w:t>
      </w:r>
    </w:p>
    <w:p w:rsidR="00B661B1" w:rsidRPr="00593262" w:rsidRDefault="00B661B1" w:rsidP="00593262">
      <w:pPr>
        <w:pStyle w:val="af0"/>
        <w:widowControl w:val="0"/>
        <w:numPr>
          <w:ilvl w:val="0"/>
          <w:numId w:val="12"/>
        </w:numPr>
        <w:spacing w:before="0" w:beforeAutospacing="0" w:after="0" w:afterAutospacing="0" w:line="360" w:lineRule="auto"/>
        <w:ind w:left="0" w:firstLine="709"/>
        <w:jc w:val="both"/>
        <w:rPr>
          <w:sz w:val="28"/>
          <w:szCs w:val="28"/>
          <w:lang w:val="uk-UA"/>
        </w:rPr>
      </w:pPr>
      <w:r w:rsidRPr="00593262">
        <w:rPr>
          <w:sz w:val="28"/>
          <w:szCs w:val="28"/>
          <w:lang w:val="uk-UA"/>
        </w:rPr>
        <w:t>максимізація прибутку;</w:t>
      </w:r>
    </w:p>
    <w:p w:rsidR="00B661B1" w:rsidRPr="00593262" w:rsidRDefault="00B661B1" w:rsidP="00593262">
      <w:pPr>
        <w:pStyle w:val="af0"/>
        <w:widowControl w:val="0"/>
        <w:numPr>
          <w:ilvl w:val="0"/>
          <w:numId w:val="12"/>
        </w:numPr>
        <w:spacing w:before="0" w:beforeAutospacing="0" w:after="0" w:afterAutospacing="0" w:line="360" w:lineRule="auto"/>
        <w:ind w:left="0" w:firstLine="709"/>
        <w:jc w:val="both"/>
        <w:rPr>
          <w:sz w:val="28"/>
          <w:szCs w:val="28"/>
          <w:lang w:val="uk-UA"/>
        </w:rPr>
      </w:pPr>
      <w:r w:rsidRPr="00593262">
        <w:rPr>
          <w:sz w:val="28"/>
          <w:szCs w:val="28"/>
          <w:lang w:val="uk-UA"/>
        </w:rPr>
        <w:t>мінімізація витрат;</w:t>
      </w:r>
    </w:p>
    <w:p w:rsidR="00B661B1" w:rsidRPr="00593262" w:rsidRDefault="00B661B1" w:rsidP="00593262">
      <w:pPr>
        <w:pStyle w:val="af0"/>
        <w:widowControl w:val="0"/>
        <w:numPr>
          <w:ilvl w:val="0"/>
          <w:numId w:val="12"/>
        </w:numPr>
        <w:spacing w:before="0" w:beforeAutospacing="0" w:after="0" w:afterAutospacing="0" w:line="360" w:lineRule="auto"/>
        <w:ind w:left="0" w:firstLine="709"/>
        <w:jc w:val="both"/>
        <w:rPr>
          <w:sz w:val="28"/>
          <w:szCs w:val="28"/>
          <w:lang w:val="uk-UA"/>
        </w:rPr>
      </w:pPr>
      <w:r w:rsidRPr="00593262">
        <w:rPr>
          <w:sz w:val="28"/>
          <w:szCs w:val="28"/>
          <w:lang w:val="uk-UA"/>
        </w:rPr>
        <w:t>забезпечення рентабельної діяльності;</w:t>
      </w:r>
    </w:p>
    <w:p w:rsidR="00B661B1" w:rsidRPr="00593262" w:rsidRDefault="00B661B1" w:rsidP="00593262">
      <w:pPr>
        <w:pStyle w:val="af0"/>
        <w:widowControl w:val="0"/>
        <w:numPr>
          <w:ilvl w:val="0"/>
          <w:numId w:val="12"/>
        </w:numPr>
        <w:spacing w:before="0" w:beforeAutospacing="0" w:after="0" w:afterAutospacing="0" w:line="360" w:lineRule="auto"/>
        <w:ind w:left="0" w:firstLine="709"/>
        <w:jc w:val="both"/>
        <w:rPr>
          <w:sz w:val="28"/>
          <w:szCs w:val="28"/>
          <w:lang w:val="uk-UA"/>
        </w:rPr>
      </w:pPr>
      <w:r w:rsidRPr="00593262">
        <w:rPr>
          <w:sz w:val="28"/>
          <w:szCs w:val="28"/>
          <w:lang w:val="uk-UA"/>
        </w:rPr>
        <w:t>ідентифікація, оцінка і управління фінансовими ризиками.</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Пріоритетність цих цілей по-різному пояснюється існуючими теоріями організації бізнесу. Найбільш відомою є теорія, згідно з якою підприємство повинно працювати таким чином, щоб забезпечити максимальний доход його власникам (теорія максимізації прибутку).</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Інші дослідники обґрунтовують концепцію, згідно з якою в основі діяльності підприємства та його керівництва покладено прагнення до зростання обсягу виробництва та збуту.</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Будь-якому підприємству в тому чи іншому ступені властива розбіжність між функцією володіння і функцією контролю. Це призвело до виникнення ряду управлінських теорій.</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В основі таких теорій (найбільш відомою є «Теорія передачі повноважень» або «Агентська теорія») – лежить протиставлення інтересів власників підприємства і його управлінського персоналу. Їх інтереси далеко не завжди співпадають.</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Різновидом цієї теорії є «Теорія зацікавлених осіб», яка стверджує, що цілями функціонування будь-якого підприємства є гармонізація конфліктних цілей юридичних і фізичних осіб, які мають пряме або непряме відношення до підприємства – акціонерів, управлінського персоналу, контрагентів, державних органів. Підприємство повинно, зокрема, не лише піклуватись про одержання максимального прибутку, а й про соціальне становище своїх працівників.</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Однак найбільше розповсюдження в останні роки отримала «Теорія максимізації багатства (добробуту) акціонерів». Розробляючи цю теорію, виходили з припущення, що жоден із існуючих критеріїв (наприклад, рентабельність, обсяг виробництва тощо) не повинен розглядатись в якості узагальнюючого критерію ефективності рішень фінансового характеру. Такий критерій повинен:</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а) базуватись на прогнозуванні доходів власників підприємства;</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б) бути обґрунтованим, зрозумілим і точним.</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Вважається, що цим умовам в більшому ступені відповідає критерій максимізації власного капіталу. Цей підхід базується на відповідній ідеї розвитку суспільства (досягнення розквіту суспільства через приватну власність).</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 xml:space="preserve">Оптимальна взаємодія фінансових відносин досягається використанням усіх фінансових категорій (виручка, прибуток, амортизація, оборотні кошти, кредит, бюджет, податки), нормативів, різного роду стимулів, пільг, санкцій та інших фінансових важелів. </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 xml:space="preserve">До головних </w:t>
      </w:r>
      <w:r w:rsidRPr="00593262">
        <w:rPr>
          <w:rStyle w:val="af2"/>
          <w:i w:val="0"/>
          <w:iCs/>
          <w:sz w:val="28"/>
          <w:szCs w:val="28"/>
          <w:lang w:val="uk-UA"/>
        </w:rPr>
        <w:t>завдань фінансового менеджменту</w:t>
      </w:r>
      <w:r w:rsidRPr="00593262">
        <w:rPr>
          <w:sz w:val="28"/>
          <w:szCs w:val="28"/>
          <w:lang w:val="uk-UA"/>
        </w:rPr>
        <w:t xml:space="preserve"> належать: виявлення фінансових джерел розвитку виробництва; визначення ефективних напрямків інвестування фінансових ресурсів; раціоналізація операцій із цінними паперами; налагодження оптимальних стосунків із фінансово-кредитною системою, суб'єктами господарювання. </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 xml:space="preserve">Значення управління фінансами підприємств полягає в такій організації роботи фінансових служб, яка дає змогу залучати додаткові фінансові ресурси на найвигідніших умовах, інвестувати їх із найбільшим ефектом, проводити прибуткові операції на фінансовому ринку. </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Мобілізуючи кошти інших власників для покриття витрат на власному підприємстві, фінансисти повинні мати чітке уявлення про мету інвестування ресурсів і давати рекомендації щодо форм залучення коштів. Для покриття короткострокової та середньострокової потреби у фінансових ресурсах доцільно використовувати позички банків. Здійснюючи великі капітальні вкладення, можна скористатися додатковою емісією цінних паперів. Однак таку рекомендацію можна дати лише тоді, коли фінансисти ґрунтовно дослідили фінансовий ринок, проаналізували попит на різні види цінних паперів, урахували можливі зміни кон'юнктури й упевнені в порівняно швидкій та вигідній реалізації цінних паперів підприємства.</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Існують такі етапи управління власним капіталом:</w:t>
      </w:r>
    </w:p>
    <w:p w:rsidR="00B661B1" w:rsidRPr="00593262" w:rsidRDefault="00B661B1" w:rsidP="00593262">
      <w:pPr>
        <w:pStyle w:val="a3"/>
        <w:widowControl w:val="0"/>
        <w:numPr>
          <w:ilvl w:val="0"/>
          <w:numId w:val="10"/>
        </w:numPr>
        <w:tabs>
          <w:tab w:val="clear" w:pos="927"/>
          <w:tab w:val="right" w:pos="567"/>
        </w:tabs>
        <w:spacing w:line="360" w:lineRule="auto"/>
        <w:ind w:left="0" w:firstLine="709"/>
        <w:jc w:val="both"/>
        <w:rPr>
          <w:szCs w:val="28"/>
        </w:rPr>
      </w:pPr>
      <w:r w:rsidRPr="00593262">
        <w:rPr>
          <w:szCs w:val="28"/>
        </w:rPr>
        <w:t>Аналіз формування власних фінансових ресурсів підприємства у попередньому періоді.</w:t>
      </w:r>
    </w:p>
    <w:p w:rsidR="00B661B1" w:rsidRPr="00593262" w:rsidRDefault="00B661B1" w:rsidP="00593262">
      <w:pPr>
        <w:pStyle w:val="a3"/>
        <w:widowControl w:val="0"/>
        <w:numPr>
          <w:ilvl w:val="0"/>
          <w:numId w:val="10"/>
        </w:numPr>
        <w:tabs>
          <w:tab w:val="clear" w:pos="927"/>
          <w:tab w:val="right" w:pos="567"/>
        </w:tabs>
        <w:spacing w:line="360" w:lineRule="auto"/>
        <w:ind w:left="0" w:firstLine="709"/>
        <w:jc w:val="both"/>
        <w:rPr>
          <w:szCs w:val="28"/>
        </w:rPr>
      </w:pPr>
      <w:r w:rsidRPr="00593262">
        <w:rPr>
          <w:szCs w:val="28"/>
        </w:rPr>
        <w:t>Визначення загальної потреби у власних фінансових ресурсах.</w:t>
      </w:r>
    </w:p>
    <w:p w:rsidR="00B661B1" w:rsidRPr="00593262" w:rsidRDefault="00B661B1" w:rsidP="00593262">
      <w:pPr>
        <w:pStyle w:val="a3"/>
        <w:widowControl w:val="0"/>
        <w:numPr>
          <w:ilvl w:val="0"/>
          <w:numId w:val="10"/>
        </w:numPr>
        <w:tabs>
          <w:tab w:val="clear" w:pos="927"/>
          <w:tab w:val="right" w:pos="567"/>
        </w:tabs>
        <w:spacing w:line="360" w:lineRule="auto"/>
        <w:ind w:left="0" w:firstLine="709"/>
        <w:jc w:val="both"/>
        <w:rPr>
          <w:szCs w:val="28"/>
        </w:rPr>
      </w:pPr>
      <w:r w:rsidRPr="00593262">
        <w:rPr>
          <w:szCs w:val="28"/>
        </w:rPr>
        <w:t>Оцінка вартості залучення власного капіталу із різних джерел.</w:t>
      </w:r>
    </w:p>
    <w:p w:rsidR="00B661B1" w:rsidRPr="00593262" w:rsidRDefault="00B661B1" w:rsidP="00593262">
      <w:pPr>
        <w:pStyle w:val="a3"/>
        <w:widowControl w:val="0"/>
        <w:numPr>
          <w:ilvl w:val="0"/>
          <w:numId w:val="10"/>
        </w:numPr>
        <w:tabs>
          <w:tab w:val="clear" w:pos="927"/>
          <w:tab w:val="right" w:pos="567"/>
        </w:tabs>
        <w:spacing w:line="360" w:lineRule="auto"/>
        <w:ind w:left="0" w:firstLine="709"/>
        <w:jc w:val="both"/>
        <w:rPr>
          <w:szCs w:val="28"/>
        </w:rPr>
      </w:pPr>
      <w:r w:rsidRPr="00593262">
        <w:rPr>
          <w:szCs w:val="28"/>
        </w:rPr>
        <w:t>Забезпечення максимального обсягу залучення власних фінансових ресурсів за рахунок внутрішніх джерел.</w:t>
      </w:r>
    </w:p>
    <w:p w:rsidR="00B661B1" w:rsidRPr="00593262" w:rsidRDefault="00B661B1" w:rsidP="00593262">
      <w:pPr>
        <w:pStyle w:val="a3"/>
        <w:widowControl w:val="0"/>
        <w:numPr>
          <w:ilvl w:val="0"/>
          <w:numId w:val="10"/>
        </w:numPr>
        <w:tabs>
          <w:tab w:val="clear" w:pos="927"/>
          <w:tab w:val="right" w:pos="567"/>
        </w:tabs>
        <w:spacing w:line="360" w:lineRule="auto"/>
        <w:ind w:left="0" w:firstLine="709"/>
        <w:jc w:val="both"/>
        <w:rPr>
          <w:szCs w:val="28"/>
        </w:rPr>
      </w:pPr>
      <w:r w:rsidRPr="00593262">
        <w:rPr>
          <w:szCs w:val="28"/>
        </w:rPr>
        <w:t>У випадку необхідності визначення обсягу зовнішніх джерел формування фінансових ресурсів.</w:t>
      </w:r>
    </w:p>
    <w:p w:rsidR="00B661B1" w:rsidRPr="00593262" w:rsidRDefault="00B661B1" w:rsidP="00593262">
      <w:pPr>
        <w:pStyle w:val="a3"/>
        <w:widowControl w:val="0"/>
        <w:numPr>
          <w:ilvl w:val="0"/>
          <w:numId w:val="10"/>
        </w:numPr>
        <w:tabs>
          <w:tab w:val="clear" w:pos="927"/>
          <w:tab w:val="right" w:pos="567"/>
        </w:tabs>
        <w:spacing w:line="360" w:lineRule="auto"/>
        <w:ind w:left="0" w:firstLine="709"/>
        <w:jc w:val="both"/>
        <w:rPr>
          <w:szCs w:val="28"/>
        </w:rPr>
      </w:pPr>
      <w:r w:rsidRPr="00593262">
        <w:rPr>
          <w:szCs w:val="28"/>
        </w:rPr>
        <w:t>Розробка механізму оптимального співвідношення між зовнішніми і внутрішніми джерелами формування власних фінансових ресурсів.</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Етапи управління залученими фінансовими ресурсами включають в себе:</w:t>
      </w:r>
    </w:p>
    <w:p w:rsidR="00B661B1" w:rsidRPr="00593262" w:rsidRDefault="00B661B1" w:rsidP="00593262">
      <w:pPr>
        <w:pStyle w:val="a3"/>
        <w:widowControl w:val="0"/>
        <w:numPr>
          <w:ilvl w:val="0"/>
          <w:numId w:val="11"/>
        </w:numPr>
        <w:tabs>
          <w:tab w:val="clear" w:pos="786"/>
          <w:tab w:val="right" w:pos="567"/>
        </w:tabs>
        <w:spacing w:line="360" w:lineRule="auto"/>
        <w:ind w:left="0" w:firstLine="709"/>
        <w:jc w:val="both"/>
        <w:rPr>
          <w:szCs w:val="28"/>
        </w:rPr>
      </w:pPr>
      <w:r w:rsidRPr="00593262">
        <w:rPr>
          <w:szCs w:val="28"/>
        </w:rPr>
        <w:t>Аналіз позикового капіталу.</w:t>
      </w:r>
    </w:p>
    <w:p w:rsidR="00B661B1" w:rsidRPr="00593262" w:rsidRDefault="00B661B1" w:rsidP="00593262">
      <w:pPr>
        <w:pStyle w:val="a3"/>
        <w:widowControl w:val="0"/>
        <w:numPr>
          <w:ilvl w:val="0"/>
          <w:numId w:val="11"/>
        </w:numPr>
        <w:tabs>
          <w:tab w:val="clear" w:pos="786"/>
          <w:tab w:val="right" w:pos="567"/>
        </w:tabs>
        <w:spacing w:line="360" w:lineRule="auto"/>
        <w:ind w:left="0" w:firstLine="709"/>
        <w:jc w:val="both"/>
        <w:rPr>
          <w:szCs w:val="28"/>
        </w:rPr>
      </w:pPr>
      <w:r w:rsidRPr="00593262">
        <w:rPr>
          <w:szCs w:val="28"/>
        </w:rPr>
        <w:t>Аналіз визначення обсягів та структури залучення позикових коштів в розрізі внутрішнього та зовнішнього капіталу.</w:t>
      </w:r>
    </w:p>
    <w:p w:rsidR="00B661B1" w:rsidRPr="00593262" w:rsidRDefault="00B661B1" w:rsidP="00593262">
      <w:pPr>
        <w:pStyle w:val="a3"/>
        <w:widowControl w:val="0"/>
        <w:numPr>
          <w:ilvl w:val="0"/>
          <w:numId w:val="11"/>
        </w:numPr>
        <w:tabs>
          <w:tab w:val="clear" w:pos="786"/>
          <w:tab w:val="right" w:pos="567"/>
        </w:tabs>
        <w:spacing w:line="360" w:lineRule="auto"/>
        <w:ind w:left="0" w:firstLine="709"/>
        <w:jc w:val="both"/>
        <w:rPr>
          <w:szCs w:val="28"/>
        </w:rPr>
      </w:pPr>
      <w:r w:rsidRPr="00593262">
        <w:rPr>
          <w:szCs w:val="28"/>
        </w:rPr>
        <w:t>Визначення витрат по залученню позикових коштів.</w:t>
      </w:r>
    </w:p>
    <w:p w:rsidR="00B661B1" w:rsidRPr="00593262" w:rsidRDefault="00B661B1" w:rsidP="00593262">
      <w:pPr>
        <w:pStyle w:val="a3"/>
        <w:widowControl w:val="0"/>
        <w:numPr>
          <w:ilvl w:val="0"/>
          <w:numId w:val="11"/>
        </w:numPr>
        <w:tabs>
          <w:tab w:val="clear" w:pos="786"/>
          <w:tab w:val="right" w:pos="567"/>
        </w:tabs>
        <w:spacing w:line="360" w:lineRule="auto"/>
        <w:ind w:left="0" w:firstLine="709"/>
        <w:jc w:val="both"/>
        <w:rPr>
          <w:szCs w:val="28"/>
        </w:rPr>
      </w:pPr>
      <w:r w:rsidRPr="00593262">
        <w:rPr>
          <w:szCs w:val="28"/>
        </w:rPr>
        <w:t>Визначення оптимального співвідношення залучених коштів:</w:t>
      </w:r>
    </w:p>
    <w:p w:rsidR="00B661B1" w:rsidRPr="00593262" w:rsidRDefault="00B661B1" w:rsidP="00593262">
      <w:pPr>
        <w:pStyle w:val="a3"/>
        <w:widowControl w:val="0"/>
        <w:spacing w:line="360" w:lineRule="auto"/>
        <w:ind w:left="0" w:firstLine="709"/>
        <w:jc w:val="both"/>
        <w:rPr>
          <w:szCs w:val="28"/>
        </w:rPr>
      </w:pPr>
      <w:r w:rsidRPr="00593262">
        <w:rPr>
          <w:szCs w:val="28"/>
        </w:rPr>
        <w:t>а) на довготерміновій основі.</w:t>
      </w:r>
    </w:p>
    <w:p w:rsidR="00B661B1" w:rsidRPr="00593262" w:rsidRDefault="00B661B1" w:rsidP="00593262">
      <w:pPr>
        <w:pStyle w:val="a3"/>
        <w:widowControl w:val="0"/>
        <w:spacing w:line="360" w:lineRule="auto"/>
        <w:ind w:left="0" w:firstLine="709"/>
        <w:jc w:val="both"/>
        <w:rPr>
          <w:szCs w:val="28"/>
        </w:rPr>
      </w:pPr>
      <w:r w:rsidRPr="00593262">
        <w:rPr>
          <w:szCs w:val="28"/>
        </w:rPr>
        <w:t>б) на короткотерміновій основі.</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5. Контроль за використанням позикових коштів</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 xml:space="preserve">Процес виробництва відбувається в певній технологічній послідовності, коли безперервно повторюється стадія придбання сировини, матеріалів та підготовки їх до виробництва, стадія перетворення сировини на напівфабрикати, незавершене виробництво, готову продукцію. Потреба в коштах у підприємства виникає на кожній із цих стадій іще до відшкодування виробничих витрат з виручки від реалізації продукції. Саме тому кожне підприємство, формуючи свій капітал (статутний капітал), мусить передбачити необхідну суму оборотних коштів. Вкладені оборотні кошти на кожній стадії виробничого процесу, переходячи з однієї функціональної форми в іншу, заміщуються після реалізації продукції. </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Дуже важливим у процесі управління фінансами підприємств є визначення такої потреби в оборотних коштах, яка забезпечувала б мінімально необхідні розміри виробничих запасів, незавершеного виробництва, залишків готової продукції для виконання виробничої програми. За браком власних оборотних коштів для поточного інвестування необхідно визначити потребу в позичкових коштах. Брак оборотних коштів у окремих підприємств виникає саме через те, що надходження та використання грошей не збігаються в часі і здійснюються в різних обсягах. Унаслідок цього в одних підприємств на певний момент з'являються тимчасово вільні кошти, а в інших - виникає тимчасова потреба в них. Ця суперечність процесу відтворення вирішується комерційними банками через кредитування підприємств. За тимчасового дефіциту власних оборотних коштів підприємство звертається в банк з метою одержання кредитів.</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Управління фінансами виключає також сферу фінансового забезпечення капітальних вкладень на технічне переобладнання, реконструкцію та розширення підприємств. У цьому разі фінансисти мусять точно визначити: власні джерела фінансування капітальних вкладень, передовсім амортизаційні відрахування та чистий прибуток; залучені кошти, які можуть надійти від емісії цінних паперів; можливості одержання довгострокових кредитів.</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Безпосереднім завданням управління фінансами підприємств є забезпечення формування та правильного розподілу виручки від реалізації продукції для відновлення оборотних коштів, формування амортизаційного фонду, валового та чистого доходу. Кожне підприємство прагне забезпечити ліквідність оборотних активів для своєчасного погашення короткострокової кредиторської заборгованості. Тому своєчасне та повне надходження виручки від реалізації продукції постійно контролюється фінансовими менеджерами.</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Амортизаційні відрахування нині є найважливішим елементом витрат на виробництво та основним джерелом відтворення основних фондів. Управління формуванням та використанням амортизаційних відрахувань, особливо у разі застосування прискореної амортизації, є важливою стороною фінансового менеджменту. Першочерговим завданням є також своєчасне виконання фінансових зобов'язань перед бюджетом, державними цільовими фондами, банками, страховими компаніями та іншими суб'єктами господарювання.</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Чинним законодавством та нормативними актами встановлено конкретні строки платежів з кожного виду податків та інших обов'язкових внесків. Несвоєчасне та неповне перерахування таких платежів у бюджет спричиняє застосування фінансових санкцій до підприємств-неплатників. Ці санкції можуть стати причиною значних позареалізаційних витрат, чого в жодному разі не повинен допускати фінансовий менеджер. Управління фінансами підприємств включає також сферу формування, розподілу та використання прибутку, який залишається в розпорядженні підприємства. Розподіл прибутку є однією з форм реалізації економічних інтересів учасників процесу відтворення. Так, у результаті фінансово-господарської діяльності підприємств держава одержує свою частку у вигляді податків, підприємство - у вигляді чистого прибутку, а працівники - від розподілу і використання частини прибутку. Від регулювання розподілу чистого доходу залежить мотивація розвитку виробництва, можливість дальшого збільшення прибутку.</w:t>
      </w:r>
    </w:p>
    <w:p w:rsidR="00B661B1" w:rsidRPr="00593262" w:rsidRDefault="00593262" w:rsidP="00593262">
      <w:pPr>
        <w:widowControl w:val="0"/>
        <w:tabs>
          <w:tab w:val="left" w:pos="1134"/>
        </w:tabs>
        <w:spacing w:line="360" w:lineRule="auto"/>
        <w:ind w:left="709"/>
        <w:jc w:val="both"/>
        <w:rPr>
          <w:caps/>
          <w:sz w:val="28"/>
          <w:szCs w:val="28"/>
          <w:lang w:val="uk-UA"/>
        </w:rPr>
      </w:pPr>
      <w:r w:rsidRPr="00593262">
        <w:rPr>
          <w:caps/>
          <w:sz w:val="28"/>
          <w:szCs w:val="28"/>
          <w:lang w:val="uk-UA"/>
        </w:rPr>
        <w:t xml:space="preserve">1.2 </w:t>
      </w:r>
      <w:r w:rsidR="00B661B1" w:rsidRPr="00593262">
        <w:rPr>
          <w:caps/>
          <w:sz w:val="28"/>
          <w:szCs w:val="28"/>
          <w:lang w:val="uk-UA"/>
        </w:rPr>
        <w:t>Організація формування фінансів підприємства</w:t>
      </w:r>
    </w:p>
    <w:p w:rsidR="00B661B1" w:rsidRPr="00593262" w:rsidRDefault="00B661B1" w:rsidP="00593262">
      <w:pPr>
        <w:widowControl w:val="0"/>
        <w:tabs>
          <w:tab w:val="left" w:pos="8613"/>
        </w:tabs>
        <w:spacing w:line="360" w:lineRule="auto"/>
        <w:ind w:firstLine="709"/>
        <w:jc w:val="both"/>
        <w:rPr>
          <w:sz w:val="28"/>
          <w:szCs w:val="28"/>
          <w:lang w:val="uk-UA"/>
        </w:rPr>
      </w:pP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rStyle w:val="af2"/>
          <w:i w:val="0"/>
          <w:iCs/>
          <w:sz w:val="28"/>
          <w:szCs w:val="28"/>
          <w:lang w:val="uk-UA"/>
        </w:rPr>
        <w:t xml:space="preserve">На організацію фінансів впливають </w:t>
      </w:r>
      <w:r w:rsidRPr="00593262">
        <w:rPr>
          <w:sz w:val="28"/>
          <w:szCs w:val="28"/>
          <w:lang w:val="uk-UA"/>
        </w:rPr>
        <w:t>організаційно-правові форми господарювання, сфера і характер діяльності підприємств, що виявляється в процесі формування капіталу, розподілу прибутку, утворення грошових фондів, взаємовідносини з бюджетом.</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 xml:space="preserve">Організація фінансів підприємства відображає галузеві особливості, специфіку виробництва, рівень його технічного забезпечення і рівень технологічних процесів, склад і структуру виробничих витрат, вплив природно-кліматичних факторів на виробництво. </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rStyle w:val="af2"/>
          <w:i w:val="0"/>
          <w:iCs/>
          <w:sz w:val="28"/>
          <w:szCs w:val="28"/>
          <w:lang w:val="uk-UA"/>
        </w:rPr>
        <w:t>Управління</w:t>
      </w:r>
      <w:r w:rsidR="00593262">
        <w:rPr>
          <w:rStyle w:val="af2"/>
          <w:i w:val="0"/>
          <w:iCs/>
          <w:sz w:val="28"/>
          <w:szCs w:val="28"/>
          <w:lang w:val="uk-UA"/>
        </w:rPr>
        <w:t xml:space="preserve"> </w:t>
      </w:r>
      <w:r w:rsidRPr="00593262">
        <w:rPr>
          <w:rStyle w:val="af2"/>
          <w:i w:val="0"/>
          <w:iCs/>
          <w:sz w:val="28"/>
          <w:szCs w:val="28"/>
          <w:lang w:val="uk-UA"/>
        </w:rPr>
        <w:t>фінансами підприємств включає:</w:t>
      </w:r>
    </w:p>
    <w:p w:rsidR="00B661B1" w:rsidRPr="00593262" w:rsidRDefault="00B661B1" w:rsidP="00593262">
      <w:pPr>
        <w:pStyle w:val="af0"/>
        <w:widowControl w:val="0"/>
        <w:numPr>
          <w:ilvl w:val="0"/>
          <w:numId w:val="13"/>
        </w:numPr>
        <w:spacing w:before="0" w:beforeAutospacing="0" w:after="0" w:afterAutospacing="0" w:line="360" w:lineRule="auto"/>
        <w:ind w:left="0" w:firstLine="709"/>
        <w:jc w:val="both"/>
        <w:rPr>
          <w:sz w:val="28"/>
          <w:szCs w:val="28"/>
          <w:lang w:val="uk-UA"/>
        </w:rPr>
      </w:pPr>
      <w:r w:rsidRPr="00593262">
        <w:rPr>
          <w:sz w:val="28"/>
          <w:szCs w:val="28"/>
          <w:shd w:val="clear" w:color="auto" w:fill="FFFFFF"/>
          <w:lang w:val="uk-UA"/>
        </w:rPr>
        <w:t xml:space="preserve">визначення потреби і джерел фінансових ресурсів, що повинні забезпечити процес виробництва і реалізації продукції; </w:t>
      </w:r>
    </w:p>
    <w:p w:rsidR="00B661B1" w:rsidRPr="00593262" w:rsidRDefault="00B661B1" w:rsidP="00593262">
      <w:pPr>
        <w:widowControl w:val="0"/>
        <w:numPr>
          <w:ilvl w:val="0"/>
          <w:numId w:val="13"/>
        </w:numPr>
        <w:spacing w:line="360" w:lineRule="auto"/>
        <w:ind w:left="0" w:firstLine="709"/>
        <w:jc w:val="both"/>
        <w:rPr>
          <w:sz w:val="28"/>
          <w:szCs w:val="28"/>
          <w:lang w:val="uk-UA"/>
        </w:rPr>
      </w:pPr>
      <w:r w:rsidRPr="00593262">
        <w:rPr>
          <w:sz w:val="28"/>
          <w:szCs w:val="28"/>
          <w:shd w:val="clear" w:color="auto" w:fill="FFFFFF"/>
          <w:lang w:val="uk-UA"/>
        </w:rPr>
        <w:t xml:space="preserve">визначення потреби в оборотних коштах; </w:t>
      </w:r>
    </w:p>
    <w:p w:rsidR="00B661B1" w:rsidRPr="00593262" w:rsidRDefault="00B661B1" w:rsidP="00593262">
      <w:pPr>
        <w:widowControl w:val="0"/>
        <w:numPr>
          <w:ilvl w:val="0"/>
          <w:numId w:val="13"/>
        </w:numPr>
        <w:spacing w:line="360" w:lineRule="auto"/>
        <w:ind w:left="0" w:firstLine="709"/>
        <w:jc w:val="both"/>
        <w:rPr>
          <w:sz w:val="28"/>
          <w:szCs w:val="28"/>
          <w:lang w:val="uk-UA"/>
        </w:rPr>
      </w:pPr>
      <w:r w:rsidRPr="00593262">
        <w:rPr>
          <w:sz w:val="28"/>
          <w:szCs w:val="28"/>
          <w:shd w:val="clear" w:color="auto" w:fill="FFFFFF"/>
          <w:lang w:val="uk-UA"/>
        </w:rPr>
        <w:t xml:space="preserve">фінансове забезпечення капіталовкладень на технічне переозброєння, реконструкцію, розширення виробництва; </w:t>
      </w:r>
    </w:p>
    <w:p w:rsidR="00B661B1" w:rsidRPr="00593262" w:rsidRDefault="00B661B1" w:rsidP="00593262">
      <w:pPr>
        <w:widowControl w:val="0"/>
        <w:numPr>
          <w:ilvl w:val="0"/>
          <w:numId w:val="13"/>
        </w:numPr>
        <w:spacing w:line="360" w:lineRule="auto"/>
        <w:ind w:left="0" w:firstLine="709"/>
        <w:jc w:val="both"/>
        <w:rPr>
          <w:sz w:val="28"/>
          <w:szCs w:val="28"/>
          <w:lang w:val="uk-UA"/>
        </w:rPr>
      </w:pPr>
      <w:r w:rsidRPr="00593262">
        <w:rPr>
          <w:sz w:val="28"/>
          <w:szCs w:val="28"/>
          <w:shd w:val="clear" w:color="auto" w:fill="FFFFFF"/>
          <w:lang w:val="uk-UA"/>
        </w:rPr>
        <w:t xml:space="preserve">забезпечення формування і розподілу виторгу від реалізації продукції для відновлення оборотних коштів, формування амортизаційного фонду, валового і чистого доходу; </w:t>
      </w:r>
    </w:p>
    <w:p w:rsidR="00B661B1" w:rsidRPr="00593262" w:rsidRDefault="00B661B1" w:rsidP="00593262">
      <w:pPr>
        <w:widowControl w:val="0"/>
        <w:numPr>
          <w:ilvl w:val="0"/>
          <w:numId w:val="13"/>
        </w:numPr>
        <w:spacing w:line="360" w:lineRule="auto"/>
        <w:ind w:left="0" w:firstLine="709"/>
        <w:jc w:val="both"/>
        <w:rPr>
          <w:sz w:val="28"/>
          <w:szCs w:val="28"/>
          <w:lang w:val="uk-UA"/>
        </w:rPr>
      </w:pPr>
      <w:r w:rsidRPr="00593262">
        <w:rPr>
          <w:sz w:val="28"/>
          <w:szCs w:val="28"/>
          <w:shd w:val="clear" w:color="auto" w:fill="FFFFFF"/>
          <w:lang w:val="uk-UA"/>
        </w:rPr>
        <w:t xml:space="preserve">формування, розподіл і використання прибутку, що залишається в розпорядженні підприємства. </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lang w:val="uk-UA"/>
        </w:rPr>
        <w:t>Особливе місце в управлінні підприємством посідає фінансова діяльність.</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sz w:val="28"/>
          <w:szCs w:val="28"/>
          <w:shd w:val="clear" w:color="auto" w:fill="FFFFFF"/>
          <w:lang w:val="uk-UA"/>
        </w:rPr>
        <w:t>Фінансова діяльність – це система використання різних форм і методів фінансового забезпечення підприємств і досягнення ними поставлених цілей, тобто це практична фінансова робота, що забезпечує життєдіяльність підприємства, поліпшення його</w:t>
      </w:r>
      <w:r w:rsidR="00593262">
        <w:rPr>
          <w:sz w:val="28"/>
          <w:szCs w:val="28"/>
          <w:shd w:val="clear" w:color="auto" w:fill="FFFFFF"/>
          <w:lang w:val="uk-UA"/>
        </w:rPr>
        <w:t xml:space="preserve"> </w:t>
      </w:r>
      <w:r w:rsidRPr="00593262">
        <w:rPr>
          <w:sz w:val="28"/>
          <w:szCs w:val="28"/>
          <w:shd w:val="clear" w:color="auto" w:fill="FFFFFF"/>
          <w:lang w:val="uk-UA"/>
        </w:rPr>
        <w:t xml:space="preserve">результатів. </w:t>
      </w:r>
    </w:p>
    <w:p w:rsidR="00B661B1" w:rsidRPr="00593262" w:rsidRDefault="00B661B1" w:rsidP="00593262">
      <w:pPr>
        <w:pStyle w:val="af0"/>
        <w:widowControl w:val="0"/>
        <w:spacing w:before="0" w:beforeAutospacing="0" w:after="0" w:afterAutospacing="0" w:line="360" w:lineRule="auto"/>
        <w:ind w:firstLine="709"/>
        <w:jc w:val="both"/>
        <w:rPr>
          <w:sz w:val="28"/>
          <w:szCs w:val="28"/>
          <w:lang w:val="uk-UA"/>
        </w:rPr>
      </w:pPr>
      <w:r w:rsidRPr="00593262">
        <w:rPr>
          <w:rStyle w:val="af1"/>
          <w:b w:val="0"/>
          <w:bCs/>
          <w:sz w:val="28"/>
          <w:szCs w:val="28"/>
          <w:lang w:val="uk-UA"/>
        </w:rPr>
        <w:t>Фінансова діяльність підприємства спрямована на вирішення таких основних</w:t>
      </w:r>
      <w:r w:rsidR="00593262">
        <w:rPr>
          <w:rStyle w:val="af1"/>
          <w:b w:val="0"/>
          <w:bCs/>
          <w:sz w:val="28"/>
          <w:szCs w:val="28"/>
          <w:lang w:val="uk-UA"/>
        </w:rPr>
        <w:t xml:space="preserve"> </w:t>
      </w:r>
      <w:r w:rsidRPr="00593262">
        <w:rPr>
          <w:rStyle w:val="af1"/>
          <w:b w:val="0"/>
          <w:bCs/>
          <w:sz w:val="28"/>
          <w:szCs w:val="28"/>
          <w:lang w:val="uk-UA"/>
        </w:rPr>
        <w:t>завдань:</w:t>
      </w:r>
      <w:r w:rsidRPr="00593262">
        <w:rPr>
          <w:sz w:val="28"/>
          <w:szCs w:val="28"/>
          <w:lang w:val="uk-UA"/>
        </w:rPr>
        <w:t xml:space="preserve"> </w:t>
      </w:r>
    </w:p>
    <w:p w:rsidR="00B661B1" w:rsidRPr="00593262" w:rsidRDefault="00B661B1" w:rsidP="00593262">
      <w:pPr>
        <w:pStyle w:val="af0"/>
        <w:widowControl w:val="0"/>
        <w:numPr>
          <w:ilvl w:val="0"/>
          <w:numId w:val="14"/>
        </w:numPr>
        <w:spacing w:before="0" w:beforeAutospacing="0" w:after="0" w:afterAutospacing="0" w:line="360" w:lineRule="auto"/>
        <w:ind w:left="0" w:firstLine="709"/>
        <w:jc w:val="both"/>
        <w:rPr>
          <w:sz w:val="28"/>
          <w:szCs w:val="28"/>
          <w:lang w:val="uk-UA"/>
        </w:rPr>
      </w:pPr>
      <w:r w:rsidRPr="00593262">
        <w:rPr>
          <w:sz w:val="28"/>
          <w:szCs w:val="28"/>
          <w:shd w:val="clear" w:color="auto" w:fill="FFFFFF"/>
          <w:lang w:val="uk-UA"/>
        </w:rPr>
        <w:t xml:space="preserve">фінансове забезпечення поточної діяльності підприємства; </w:t>
      </w:r>
    </w:p>
    <w:p w:rsidR="00B661B1" w:rsidRPr="00593262" w:rsidRDefault="00B661B1" w:rsidP="00593262">
      <w:pPr>
        <w:widowControl w:val="0"/>
        <w:numPr>
          <w:ilvl w:val="0"/>
          <w:numId w:val="14"/>
        </w:numPr>
        <w:spacing w:line="360" w:lineRule="auto"/>
        <w:ind w:left="0" w:firstLine="709"/>
        <w:jc w:val="both"/>
        <w:rPr>
          <w:sz w:val="28"/>
          <w:szCs w:val="28"/>
          <w:lang w:val="uk-UA"/>
        </w:rPr>
      </w:pPr>
      <w:r w:rsidRPr="00593262">
        <w:rPr>
          <w:sz w:val="28"/>
          <w:szCs w:val="28"/>
          <w:shd w:val="clear" w:color="auto" w:fill="FFFFFF"/>
          <w:lang w:val="uk-UA"/>
        </w:rPr>
        <w:t xml:space="preserve">пошук резервів підвищення доходів, прибутку, підвищення рентабельності і платоспроможності; </w:t>
      </w:r>
    </w:p>
    <w:p w:rsidR="00B661B1" w:rsidRPr="00593262" w:rsidRDefault="00B661B1" w:rsidP="00593262">
      <w:pPr>
        <w:widowControl w:val="0"/>
        <w:numPr>
          <w:ilvl w:val="0"/>
          <w:numId w:val="14"/>
        </w:numPr>
        <w:spacing w:line="360" w:lineRule="auto"/>
        <w:ind w:left="0" w:firstLine="709"/>
        <w:jc w:val="both"/>
        <w:rPr>
          <w:sz w:val="28"/>
          <w:szCs w:val="28"/>
          <w:lang w:val="uk-UA"/>
        </w:rPr>
      </w:pPr>
      <w:r w:rsidRPr="00593262">
        <w:rPr>
          <w:sz w:val="28"/>
          <w:szCs w:val="28"/>
          <w:shd w:val="clear" w:color="auto" w:fill="FFFFFF"/>
          <w:lang w:val="uk-UA"/>
        </w:rPr>
        <w:t xml:space="preserve">виконання фінансових зобов'язань перед суб'єктами господарювання, бюджетом, банками; </w:t>
      </w:r>
    </w:p>
    <w:p w:rsidR="00B661B1" w:rsidRPr="00593262" w:rsidRDefault="00B661B1" w:rsidP="00593262">
      <w:pPr>
        <w:widowControl w:val="0"/>
        <w:numPr>
          <w:ilvl w:val="0"/>
          <w:numId w:val="14"/>
        </w:numPr>
        <w:spacing w:line="360" w:lineRule="auto"/>
        <w:ind w:left="0" w:firstLine="709"/>
        <w:jc w:val="both"/>
        <w:rPr>
          <w:sz w:val="28"/>
          <w:szCs w:val="28"/>
          <w:lang w:val="uk-UA"/>
        </w:rPr>
      </w:pPr>
      <w:r w:rsidRPr="00593262">
        <w:rPr>
          <w:sz w:val="28"/>
          <w:szCs w:val="28"/>
          <w:shd w:val="clear" w:color="auto" w:fill="FFFFFF"/>
          <w:lang w:val="uk-UA"/>
        </w:rPr>
        <w:t xml:space="preserve">мобілізація фінансових ресурсів в обсязі, необхідному для фінансування подальшого розвитку підприємства; </w:t>
      </w:r>
    </w:p>
    <w:p w:rsidR="00B661B1" w:rsidRPr="00593262" w:rsidRDefault="00B661B1" w:rsidP="00593262">
      <w:pPr>
        <w:widowControl w:val="0"/>
        <w:numPr>
          <w:ilvl w:val="0"/>
          <w:numId w:val="14"/>
        </w:numPr>
        <w:spacing w:line="360" w:lineRule="auto"/>
        <w:ind w:left="0" w:firstLine="709"/>
        <w:jc w:val="both"/>
        <w:rPr>
          <w:sz w:val="28"/>
          <w:szCs w:val="28"/>
          <w:lang w:val="uk-UA"/>
        </w:rPr>
      </w:pPr>
      <w:r w:rsidRPr="00593262">
        <w:rPr>
          <w:sz w:val="28"/>
          <w:szCs w:val="28"/>
          <w:shd w:val="clear" w:color="auto" w:fill="FFFFFF"/>
          <w:lang w:val="uk-UA"/>
        </w:rPr>
        <w:t xml:space="preserve">контроль над ефективним, цільовим розподілом і використанням фінансових ресурсів. </w:t>
      </w:r>
    </w:p>
    <w:p w:rsidR="00B661B1" w:rsidRPr="00593262" w:rsidRDefault="00B661B1" w:rsidP="00593262">
      <w:pPr>
        <w:pStyle w:val="af0"/>
        <w:widowControl w:val="0"/>
        <w:spacing w:before="0" w:beforeAutospacing="0" w:after="0" w:afterAutospacing="0" w:line="360" w:lineRule="auto"/>
        <w:ind w:firstLine="709"/>
        <w:jc w:val="both"/>
        <w:rPr>
          <w:bCs/>
          <w:sz w:val="28"/>
          <w:szCs w:val="28"/>
          <w:lang w:val="uk-UA"/>
        </w:rPr>
      </w:pPr>
      <w:r w:rsidRPr="00593262">
        <w:rPr>
          <w:bCs/>
          <w:sz w:val="28"/>
          <w:szCs w:val="28"/>
          <w:lang w:val="uk-UA"/>
        </w:rPr>
        <w:t xml:space="preserve">Фінансова робота підприємства здійснюється за такими основними напрямками: </w:t>
      </w:r>
    </w:p>
    <w:p w:rsidR="00B661B1" w:rsidRPr="00593262" w:rsidRDefault="00B661B1" w:rsidP="00593262">
      <w:pPr>
        <w:pStyle w:val="af0"/>
        <w:widowControl w:val="0"/>
        <w:numPr>
          <w:ilvl w:val="0"/>
          <w:numId w:val="15"/>
        </w:numPr>
        <w:spacing w:before="0" w:beforeAutospacing="0" w:after="0" w:afterAutospacing="0" w:line="360" w:lineRule="auto"/>
        <w:ind w:left="0" w:firstLine="709"/>
        <w:jc w:val="both"/>
        <w:rPr>
          <w:sz w:val="28"/>
          <w:szCs w:val="28"/>
          <w:lang w:val="uk-UA"/>
        </w:rPr>
      </w:pPr>
      <w:r w:rsidRPr="00593262">
        <w:rPr>
          <w:sz w:val="28"/>
          <w:szCs w:val="28"/>
          <w:lang w:val="uk-UA"/>
        </w:rPr>
        <w:t xml:space="preserve">стратегічне планування; </w:t>
      </w:r>
    </w:p>
    <w:p w:rsidR="00B661B1" w:rsidRPr="00593262" w:rsidRDefault="00B661B1" w:rsidP="00593262">
      <w:pPr>
        <w:widowControl w:val="0"/>
        <w:numPr>
          <w:ilvl w:val="0"/>
          <w:numId w:val="15"/>
        </w:numPr>
        <w:spacing w:line="360" w:lineRule="auto"/>
        <w:ind w:left="0" w:firstLine="709"/>
        <w:jc w:val="both"/>
        <w:rPr>
          <w:sz w:val="28"/>
          <w:szCs w:val="28"/>
          <w:lang w:val="uk-UA"/>
        </w:rPr>
      </w:pPr>
      <w:r w:rsidRPr="00593262">
        <w:rPr>
          <w:sz w:val="28"/>
          <w:szCs w:val="28"/>
          <w:lang w:val="uk-UA"/>
        </w:rPr>
        <w:t xml:space="preserve">аналіз і контроль виробничо-господарської діяльності; </w:t>
      </w:r>
    </w:p>
    <w:p w:rsidR="00B661B1" w:rsidRPr="00593262" w:rsidRDefault="00B661B1" w:rsidP="00593262">
      <w:pPr>
        <w:widowControl w:val="0"/>
        <w:numPr>
          <w:ilvl w:val="0"/>
          <w:numId w:val="15"/>
        </w:numPr>
        <w:spacing w:line="360" w:lineRule="auto"/>
        <w:ind w:left="0" w:firstLine="709"/>
        <w:jc w:val="both"/>
        <w:rPr>
          <w:sz w:val="28"/>
          <w:szCs w:val="28"/>
          <w:lang w:val="uk-UA"/>
        </w:rPr>
      </w:pPr>
      <w:r w:rsidRPr="00593262">
        <w:rPr>
          <w:sz w:val="28"/>
          <w:szCs w:val="28"/>
          <w:lang w:val="uk-UA"/>
        </w:rPr>
        <w:t xml:space="preserve">оперативна, поточна фінансово-економічна робота. </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Організаційна структура системи управління фінансами суб'єкта, що хазяює, а також її кадровий склад можуть бути побудовані різними способами в залежності від розмірів підприємства і виду його діяльності. Для великої компанії найбільш характерне відокремлення спеціальної служби, керованої віце-президентом по фінансам (фінансовим директором) і, як правило, включає бухгалтерію і фінансовий відділ. На невеликих підприємствах роль фінансового менеджера звичайно виконує головний бухгалтер.</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Управління фінансовими ресурсами фірми, через багатоваріантність його прояву, на практиці неможливо здійснювати без професійної організації цієї роботи.</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Пріоритетність тієї чи іншої мети може вибиратися підприємством у залежності від галузі, положення на даному сегменті ринку і від багато чого іншого, але вдале просування до обраної мети багато в чому залежить від досконалості управління фінансовими ресурсами підприємства.</w:t>
      </w:r>
    </w:p>
    <w:p w:rsidR="00B661B1" w:rsidRDefault="00B661B1" w:rsidP="00593262">
      <w:pPr>
        <w:widowControl w:val="0"/>
        <w:spacing w:line="360" w:lineRule="auto"/>
        <w:ind w:firstLine="709"/>
        <w:jc w:val="both"/>
        <w:rPr>
          <w:sz w:val="28"/>
          <w:szCs w:val="28"/>
          <w:lang w:val="uk-UA"/>
        </w:rPr>
      </w:pPr>
      <w:r w:rsidRPr="00593262">
        <w:rPr>
          <w:sz w:val="28"/>
          <w:szCs w:val="28"/>
          <w:lang w:val="uk-UA"/>
        </w:rPr>
        <w:t>Логіка функціонування управління фінансовими ресурсами представлена на рис.1.2.</w:t>
      </w:r>
    </w:p>
    <w:p w:rsidR="00B661B1" w:rsidRPr="00593262" w:rsidRDefault="00BB7E0E" w:rsidP="00593262">
      <w:pPr>
        <w:widowControl w:val="0"/>
        <w:spacing w:line="360" w:lineRule="auto"/>
        <w:ind w:firstLine="709"/>
        <w:jc w:val="both"/>
        <w:rPr>
          <w:sz w:val="28"/>
          <w:szCs w:val="28"/>
          <w:lang w:val="uk-UA"/>
        </w:rPr>
      </w:pPr>
      <w:r>
        <w:rPr>
          <w:sz w:val="28"/>
          <w:szCs w:val="28"/>
          <w:lang w:val="uk-UA"/>
        </w:rPr>
        <w:pict>
          <v:shape id="_x0000_i1026" type="#_x0000_t75" alt="http://www.rusnauka.com/1_NIO_2008/Economics/25537.doc_files/image001.gif" style="width:405pt;height:489pt;visibility:visible">
            <v:imagedata r:id="rId8" o:title=""/>
          </v:shape>
        </w:pic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Рис.1.2. Функціонування і управління фінансовими ресурсами підприємства.</w:t>
      </w:r>
    </w:p>
    <w:p w:rsidR="00B661B1" w:rsidRPr="00593262" w:rsidRDefault="00B661B1" w:rsidP="00593262">
      <w:pPr>
        <w:widowControl w:val="0"/>
        <w:spacing w:line="360" w:lineRule="auto"/>
        <w:ind w:firstLine="709"/>
        <w:jc w:val="both"/>
        <w:rPr>
          <w:sz w:val="28"/>
          <w:szCs w:val="28"/>
          <w:lang w:val="uk-UA"/>
        </w:rPr>
      </w:pP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Організаційна структура системи управління фінансами суб'єкта, що хазяює, а також її кадровий склад можуть бути побудовані різними способами в залежності від розмірів підприємства і виду його діяльності. Для великої компанії найбільш характерне відокремлення спеціальної служби, керованої віце-президентом по фінансам (фінансовим директором) і, як правило, включає бухгалтерію і фінансовий відділ. На невеликих підприємствах роль фінансового менеджера звичайно виконує головний бухгалтер.</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Управління фінансовими ресурсами фірми, через багатоваріантність його прояву, на практиці неможливо здійснювати без професійної організації цієї роботи.</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Довгий час у вітчизняній практиці фінансові служби фірм не мали самостійного значення, їхня робота зводилася до обслуговування розрахунків з використанням строго визначених форм, складанню елементарних фінансових планів і звітів, що не мають реальних наслідків. Реальні наслідки мала тільки робота бухгалтерії, тобто було доцільним поєднувати фінансову роботу з бухгалтерської в рамках однієї служби - бухгалтерії.</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Така практика організації фінансів існувала й існує дотепер на більшості українських підприємств. Але керівнику підприємства варто взяти до уваги, що одночасно бути гарним бухгалтером і гарним фінансистом людина не може.</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Фінансові ресурси фірми - це частина коштів у формі доходів і зовнішніх надходжень, призначених для виконання фінансових зобов'язань і здійснення витрат по забезпеченню розширеного відтворення.</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Головне в роботі бухгалтера - здатність уважно розібратися в первинних документах і відповідно до інструкцій і циркулярів точно відбити їх у бухгалтерських регістрах.</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Зовсім інше потрібно від фінансового менеджера. Робота цієї професії зв'язана з прийняттям рішень в умовах невизначеності, що випливає з багатоваріантності виконання однієї і тієї ж фінансової трансакції. Робота фінансиста вимагає гнучкості розуму, це повинна бути натура творча, здатна ризикувати й оцінювати ступінь ризику, сприймати нове у швидко мінливому зовнішньому середовищі .</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Сьогодні підприємство при організації адекватній часу фінансової роботи стикається з великими труднощами. Досвід успішно працюючих фірм показав, що найкоротший шлях рішення цієї проблеми знаходиться в руках керівника підприємства. Сьогодні визнання одержали два підходи до реорганізації фінансової служби фірми:</w:t>
      </w:r>
    </w:p>
    <w:p w:rsidR="00B661B1" w:rsidRPr="00593262" w:rsidRDefault="00B661B1" w:rsidP="00593262">
      <w:pPr>
        <w:pStyle w:val="ad"/>
        <w:widowControl w:val="0"/>
        <w:numPr>
          <w:ilvl w:val="0"/>
          <w:numId w:val="9"/>
        </w:numPr>
        <w:tabs>
          <w:tab w:val="left" w:pos="993"/>
          <w:tab w:val="left" w:pos="1134"/>
        </w:tabs>
        <w:spacing w:line="360" w:lineRule="auto"/>
        <w:ind w:left="0" w:firstLine="709"/>
        <w:jc w:val="both"/>
        <w:rPr>
          <w:sz w:val="28"/>
          <w:szCs w:val="28"/>
          <w:lang w:val="uk-UA"/>
        </w:rPr>
      </w:pPr>
      <w:r w:rsidRPr="00593262">
        <w:rPr>
          <w:sz w:val="28"/>
          <w:szCs w:val="28"/>
          <w:lang w:val="uk-UA"/>
        </w:rPr>
        <w:t>якщо керівник - професійний фінансист, він сам координує реорганізацію фінансової служби. Це оптимальний варіант, але у вітчизняній практиці це скоріше виключення, чим правило;</w:t>
      </w:r>
    </w:p>
    <w:p w:rsidR="00B661B1" w:rsidRPr="00593262" w:rsidRDefault="00B661B1" w:rsidP="00593262">
      <w:pPr>
        <w:pStyle w:val="ad"/>
        <w:widowControl w:val="0"/>
        <w:numPr>
          <w:ilvl w:val="0"/>
          <w:numId w:val="9"/>
        </w:numPr>
        <w:tabs>
          <w:tab w:val="left" w:pos="993"/>
          <w:tab w:val="left" w:pos="1134"/>
        </w:tabs>
        <w:spacing w:line="360" w:lineRule="auto"/>
        <w:ind w:left="0" w:firstLine="709"/>
        <w:jc w:val="both"/>
        <w:rPr>
          <w:sz w:val="28"/>
          <w:szCs w:val="28"/>
          <w:lang w:val="uk-UA"/>
        </w:rPr>
      </w:pPr>
      <w:r w:rsidRPr="00593262">
        <w:rPr>
          <w:sz w:val="28"/>
          <w:szCs w:val="28"/>
          <w:lang w:val="uk-UA"/>
        </w:rPr>
        <w:t>керівник, що розуміє задачі і функції сучасної фінансової служби фірми, але не будучи професійним фінансистом, не знаючий тонкостей цієї професії, залучає сторонню організацію для постановки і впровадження на практиці необхідної моделі організації фінансової роботи.</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Виділені напрямки діяльності одночасно визначають і основні задачі, що стоять перед менеджером . Склад цих задач може бути деталізований у такий спосіб.</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У рамках першого напрямку здійснюється загальна оцінка:</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активів підприємства і джерел їхнього фінансування;</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величини і складу ресурсів, необхідних для підтримки досягнутого економічного потенціалу підприємства і розширення його діяльності;</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джерел додаткового фінансування;</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системи контролю за станом і ефективністю використання фінансових ресурсів.</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Другий напрямок припускає детальну оцінку:</w:t>
      </w:r>
    </w:p>
    <w:p w:rsidR="00B661B1" w:rsidRPr="00593262" w:rsidRDefault="00B661B1" w:rsidP="00593262">
      <w:pPr>
        <w:pStyle w:val="ad"/>
        <w:widowControl w:val="0"/>
        <w:numPr>
          <w:ilvl w:val="0"/>
          <w:numId w:val="9"/>
        </w:numPr>
        <w:tabs>
          <w:tab w:val="left" w:pos="1134"/>
        </w:tabs>
        <w:spacing w:line="360" w:lineRule="auto"/>
        <w:ind w:left="0" w:firstLine="709"/>
        <w:jc w:val="both"/>
        <w:rPr>
          <w:sz w:val="28"/>
          <w:szCs w:val="28"/>
          <w:lang w:val="uk-UA"/>
        </w:rPr>
      </w:pPr>
      <w:r w:rsidRPr="00593262">
        <w:rPr>
          <w:sz w:val="28"/>
          <w:szCs w:val="28"/>
          <w:lang w:val="uk-UA"/>
        </w:rPr>
        <w:t>обсягу необхідних фінансових ресурсів;</w:t>
      </w:r>
    </w:p>
    <w:p w:rsidR="00B661B1" w:rsidRPr="00593262" w:rsidRDefault="00B661B1" w:rsidP="00593262">
      <w:pPr>
        <w:pStyle w:val="ad"/>
        <w:widowControl w:val="0"/>
        <w:numPr>
          <w:ilvl w:val="0"/>
          <w:numId w:val="9"/>
        </w:numPr>
        <w:tabs>
          <w:tab w:val="left" w:pos="1134"/>
        </w:tabs>
        <w:spacing w:line="360" w:lineRule="auto"/>
        <w:ind w:left="0" w:firstLine="709"/>
        <w:jc w:val="both"/>
        <w:rPr>
          <w:sz w:val="28"/>
          <w:szCs w:val="28"/>
          <w:lang w:val="uk-UA"/>
        </w:rPr>
      </w:pPr>
      <w:r w:rsidRPr="00593262">
        <w:rPr>
          <w:sz w:val="28"/>
          <w:szCs w:val="28"/>
          <w:lang w:val="uk-UA"/>
        </w:rPr>
        <w:t>форми їхнього представлення (довгостроковий чи короткостроковий кредит, готівка);</w:t>
      </w:r>
    </w:p>
    <w:p w:rsidR="00B661B1" w:rsidRPr="00593262" w:rsidRDefault="00B661B1" w:rsidP="00593262">
      <w:pPr>
        <w:pStyle w:val="ad"/>
        <w:widowControl w:val="0"/>
        <w:numPr>
          <w:ilvl w:val="0"/>
          <w:numId w:val="9"/>
        </w:numPr>
        <w:tabs>
          <w:tab w:val="left" w:pos="1134"/>
        </w:tabs>
        <w:spacing w:line="360" w:lineRule="auto"/>
        <w:ind w:left="0" w:firstLine="709"/>
        <w:jc w:val="both"/>
        <w:rPr>
          <w:sz w:val="28"/>
          <w:szCs w:val="28"/>
          <w:lang w:val="uk-UA"/>
        </w:rPr>
      </w:pPr>
      <w:r w:rsidRPr="00593262">
        <w:rPr>
          <w:sz w:val="28"/>
          <w:szCs w:val="28"/>
          <w:lang w:val="uk-UA"/>
        </w:rPr>
        <w:t>ступеня приступності і часу представлення (приступність фінансових ресурсів може визначатися умовами договору; фінанси повинні бути доступні в потрібному обсязі й у потрібний час);</w:t>
      </w:r>
    </w:p>
    <w:p w:rsidR="00B661B1" w:rsidRPr="00593262" w:rsidRDefault="00B661B1" w:rsidP="00593262">
      <w:pPr>
        <w:pStyle w:val="ad"/>
        <w:widowControl w:val="0"/>
        <w:numPr>
          <w:ilvl w:val="0"/>
          <w:numId w:val="9"/>
        </w:numPr>
        <w:tabs>
          <w:tab w:val="left" w:pos="1134"/>
        </w:tabs>
        <w:spacing w:line="360" w:lineRule="auto"/>
        <w:ind w:left="0" w:firstLine="709"/>
        <w:jc w:val="both"/>
        <w:rPr>
          <w:sz w:val="28"/>
          <w:szCs w:val="28"/>
          <w:lang w:val="uk-UA"/>
        </w:rPr>
      </w:pPr>
      <w:r w:rsidRPr="00593262">
        <w:rPr>
          <w:sz w:val="28"/>
          <w:szCs w:val="28"/>
          <w:lang w:val="uk-UA"/>
        </w:rPr>
        <w:t>вартості володіння даним видом ресурсів (процентні ставки, інші формальні і неформальні умови надання даного джерела засобів);</w:t>
      </w:r>
    </w:p>
    <w:p w:rsidR="00B661B1" w:rsidRPr="00593262" w:rsidRDefault="00B661B1" w:rsidP="00593262">
      <w:pPr>
        <w:pStyle w:val="ad"/>
        <w:widowControl w:val="0"/>
        <w:numPr>
          <w:ilvl w:val="0"/>
          <w:numId w:val="9"/>
        </w:numPr>
        <w:tabs>
          <w:tab w:val="left" w:pos="1134"/>
        </w:tabs>
        <w:spacing w:line="360" w:lineRule="auto"/>
        <w:ind w:left="0" w:firstLine="709"/>
        <w:jc w:val="both"/>
        <w:rPr>
          <w:sz w:val="28"/>
          <w:szCs w:val="28"/>
          <w:lang w:val="uk-UA"/>
        </w:rPr>
      </w:pPr>
      <w:r w:rsidRPr="00593262">
        <w:rPr>
          <w:sz w:val="28"/>
          <w:szCs w:val="28"/>
          <w:lang w:val="uk-UA"/>
        </w:rPr>
        <w:t>ризику, асоційованого з даним джерелом засобів (так, капітал власників як джерело засобів набагато менш ризикована, чим термінова позичка банку).</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Третій напрямок передбачає аналіз і оцінку довгострокових і короткострокових рішень інвестиційного характеру:</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оптимальність трансформації фінансових ресурсів;</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ефективність фінансових вкладень.</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Прийняття фінансових рішень з використанням приведених оцінок виконується в результаті аналізу альтернативних рішень, що враховують компроміс між вимогами ліквідності, фінансовій стійкості і рентабельності .</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Управління фінансовими ресурсами є однією з ключових підсистем загальної системи управління підприємством. У її рамках зважуються наступні питання:</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Величина й оптимальний склад активів підприємства, що дозволяють досягти поставлені перед підприємством мету і задачі;</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Джерела фінансування і який повинний бути їхній оптимальний склад;</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Організація поточного та перспективного управління фінансовою діяльністю, що забезпечує платоспроможність і фінансову стійкість підприємства.</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Існують різні підходи до трактування поняття "фінансовий інструмент". У найбільш загальному виді під фінансовим інструментом розуміється будь-який контракт, по якому відбувається одночасне збільшення фінансових активів одного підприємства і фінансових зобов'язань іншого підприємства.</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Фінансові активи включають:</w:t>
      </w:r>
    </w:p>
    <w:p w:rsidR="00B661B1" w:rsidRPr="00593262" w:rsidRDefault="00B661B1" w:rsidP="00593262">
      <w:pPr>
        <w:pStyle w:val="ad"/>
        <w:widowControl w:val="0"/>
        <w:numPr>
          <w:ilvl w:val="0"/>
          <w:numId w:val="9"/>
        </w:numPr>
        <w:tabs>
          <w:tab w:val="left" w:pos="1134"/>
        </w:tabs>
        <w:spacing w:line="360" w:lineRule="auto"/>
        <w:ind w:left="0" w:firstLine="709"/>
        <w:jc w:val="both"/>
        <w:rPr>
          <w:sz w:val="28"/>
          <w:szCs w:val="28"/>
          <w:lang w:val="uk-UA"/>
        </w:rPr>
      </w:pPr>
      <w:r w:rsidRPr="00593262">
        <w:rPr>
          <w:sz w:val="28"/>
          <w:szCs w:val="28"/>
          <w:lang w:val="uk-UA"/>
        </w:rPr>
        <w:t>кошти;</w:t>
      </w:r>
    </w:p>
    <w:p w:rsidR="00B661B1" w:rsidRPr="00593262" w:rsidRDefault="00B661B1" w:rsidP="00593262">
      <w:pPr>
        <w:pStyle w:val="ad"/>
        <w:widowControl w:val="0"/>
        <w:numPr>
          <w:ilvl w:val="0"/>
          <w:numId w:val="9"/>
        </w:numPr>
        <w:tabs>
          <w:tab w:val="left" w:pos="1134"/>
        </w:tabs>
        <w:spacing w:line="360" w:lineRule="auto"/>
        <w:ind w:left="0" w:firstLine="709"/>
        <w:jc w:val="both"/>
        <w:rPr>
          <w:sz w:val="28"/>
          <w:szCs w:val="28"/>
          <w:lang w:val="uk-UA"/>
        </w:rPr>
      </w:pPr>
      <w:r w:rsidRPr="00593262">
        <w:rPr>
          <w:sz w:val="28"/>
          <w:szCs w:val="28"/>
          <w:lang w:val="uk-UA"/>
        </w:rPr>
        <w:t>контрактне право одержати від іншого підприємства кошти або будь-який інший вид фінансових активів;</w:t>
      </w:r>
    </w:p>
    <w:p w:rsidR="00B661B1" w:rsidRPr="00593262" w:rsidRDefault="00B661B1" w:rsidP="00593262">
      <w:pPr>
        <w:pStyle w:val="ad"/>
        <w:widowControl w:val="0"/>
        <w:numPr>
          <w:ilvl w:val="0"/>
          <w:numId w:val="9"/>
        </w:numPr>
        <w:tabs>
          <w:tab w:val="left" w:pos="1134"/>
        </w:tabs>
        <w:spacing w:line="360" w:lineRule="auto"/>
        <w:ind w:left="0" w:firstLine="709"/>
        <w:jc w:val="both"/>
        <w:rPr>
          <w:sz w:val="28"/>
          <w:szCs w:val="28"/>
          <w:lang w:val="uk-UA"/>
        </w:rPr>
      </w:pPr>
      <w:r w:rsidRPr="00593262">
        <w:rPr>
          <w:sz w:val="28"/>
          <w:szCs w:val="28"/>
          <w:lang w:val="uk-UA"/>
        </w:rPr>
        <w:t>контрактне право обміну фінансовими інструментами з іншим підприємством на потенційно вигідних умовах;</w:t>
      </w:r>
    </w:p>
    <w:p w:rsidR="00B661B1" w:rsidRPr="00593262" w:rsidRDefault="00B661B1" w:rsidP="00593262">
      <w:pPr>
        <w:pStyle w:val="ad"/>
        <w:widowControl w:val="0"/>
        <w:numPr>
          <w:ilvl w:val="0"/>
          <w:numId w:val="9"/>
        </w:numPr>
        <w:tabs>
          <w:tab w:val="left" w:pos="1134"/>
        </w:tabs>
        <w:spacing w:line="360" w:lineRule="auto"/>
        <w:ind w:left="0" w:firstLine="709"/>
        <w:jc w:val="both"/>
        <w:rPr>
          <w:sz w:val="28"/>
          <w:szCs w:val="28"/>
          <w:lang w:val="uk-UA"/>
        </w:rPr>
      </w:pPr>
      <w:r w:rsidRPr="00593262">
        <w:rPr>
          <w:sz w:val="28"/>
          <w:szCs w:val="28"/>
          <w:lang w:val="uk-UA"/>
        </w:rPr>
        <w:t>акції іншого підприємства.</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До фінансових зобов'язань відносяться контрактні зобов'язання:</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виплатити кошти або надати якийсь інший вид фінансових активів іншому підприємству;</w:t>
      </w:r>
    </w:p>
    <w:p w:rsidR="00B661B1" w:rsidRPr="00593262" w:rsidRDefault="00B661B1" w:rsidP="00593262">
      <w:pPr>
        <w:pStyle w:val="ad"/>
        <w:widowControl w:val="0"/>
        <w:numPr>
          <w:ilvl w:val="0"/>
          <w:numId w:val="9"/>
        </w:numPr>
        <w:tabs>
          <w:tab w:val="left" w:pos="993"/>
        </w:tabs>
        <w:spacing w:line="360" w:lineRule="auto"/>
        <w:ind w:left="0" w:firstLine="709"/>
        <w:jc w:val="both"/>
        <w:rPr>
          <w:sz w:val="28"/>
          <w:szCs w:val="28"/>
          <w:lang w:val="uk-UA"/>
        </w:rPr>
      </w:pPr>
      <w:r w:rsidRPr="00593262">
        <w:rPr>
          <w:sz w:val="28"/>
          <w:szCs w:val="28"/>
          <w:lang w:val="uk-UA"/>
        </w:rPr>
        <w:t>обмінятися фінансовими інструментами з іншим підприємством на потенційно невигідних умовах (зокрема, така ситуація може виникнути при змушеному продажі дебіторської заборгованості).</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Функціонування будь-якої системи фінансового управління здійснюється в рамках діючого правового і нормативного забезпечення. Сюди відносяться: закони, укази Президента, постанови уряду, накази і розпорядження міністерств і відомств, ліцензії, статутні документи, норми, інструкції, методичні вказівки й ін.</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Основні принципи організації фінансів підприємств</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1). Принцип повної самостійності. Самостійність у використанні власних і приравненних до них коштів, завдяки чому забезпечується необхідна маневреність ресурсів, яка в свою чергу дозволяє концентрувати фінансові ресурси на потрібних напрямах господарської та інших видів діяльності підприємства.</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2). Відповідальність за результати господарської діяльності. Фінансовий результат на підприємстві є якісним показником діяльності як керівництва підприємства, так і всього колективу підприємства. Відповідальність виникає також і з приводу всіх тих ризиків, які приймає на себе підприємство в умовах ринку.</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3). Фінансове планування. Фінансове планування визначає напрямки руху грошових потоків на найближче майбутнє і на перспективу, передбачає отримання і напрямки використання грошових коштів. Завдяки фінансовому плануванню забезпечується планування фінансового результату.</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4). Цей принцип як обов'язкова умова передбачає формування фінансових резервів для будь-якого підприємства. Фінансові резерви забезпечують стійку виробничу діяльність в умовах можливих коливань ринкової кон'юнктури, ризиків і т.д. Якщо підприємство створює в достатньому і необхідному розмірі фінансові резерви, то це забезпечує підприємству відповідний позитивний імідж на ринку.</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5). Фінансова дисципліна. Підприємство повинне своєчасно і повно забезпечувати виконання фінансових зобов'язань перед партнерами, банківськими інститутами, органами влади і різноманітними фондами (бюджетними або позабюджетними), перед своїми працівниками і т.д.</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6). Самоокупність підприємства. Підприємство повинно забезпечувати покриття своїх витрат за рахунок результатів своєї власної виробничої діяльності, тим самим забезпечується відновлюванність виробництва та кругообіг ресурсів підприємства.</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7). Розподіл коштів, що беруть участь в обслуговуванні обороту підприємства, на власні та позикові. (Короткострокові банківські кредити - джерело позикових коштів.)</w:t>
      </w:r>
    </w:p>
    <w:p w:rsidR="00B661B1" w:rsidRPr="00593262" w:rsidRDefault="00B661B1" w:rsidP="00593262">
      <w:pPr>
        <w:widowControl w:val="0"/>
        <w:spacing w:line="360" w:lineRule="auto"/>
        <w:ind w:firstLine="709"/>
        <w:jc w:val="both"/>
        <w:rPr>
          <w:sz w:val="28"/>
          <w:szCs w:val="28"/>
          <w:lang w:val="uk-UA"/>
        </w:rPr>
      </w:pPr>
      <w:r w:rsidRPr="00593262">
        <w:rPr>
          <w:sz w:val="28"/>
          <w:szCs w:val="28"/>
          <w:lang w:val="uk-UA"/>
        </w:rPr>
        <w:t>8). Розмежування основної і інвестиційної діяльності підприємства.</w:t>
      </w:r>
    </w:p>
    <w:p w:rsidR="00B661B1" w:rsidRPr="00593262" w:rsidRDefault="00B661B1" w:rsidP="00593262">
      <w:pPr>
        <w:widowControl w:val="0"/>
        <w:spacing w:line="360" w:lineRule="auto"/>
        <w:ind w:firstLine="709"/>
        <w:jc w:val="both"/>
        <w:rPr>
          <w:sz w:val="28"/>
          <w:szCs w:val="28"/>
          <w:lang w:val="uk-UA"/>
        </w:rPr>
      </w:pPr>
    </w:p>
    <w:p w:rsidR="000776C2" w:rsidRPr="00593262" w:rsidRDefault="00D441BF" w:rsidP="00593262">
      <w:pPr>
        <w:pStyle w:val="2"/>
        <w:keepNext w:val="0"/>
        <w:widowControl w:val="0"/>
        <w:tabs>
          <w:tab w:val="left" w:pos="8613"/>
        </w:tabs>
        <w:spacing w:line="360" w:lineRule="auto"/>
        <w:ind w:left="0" w:firstLine="709"/>
        <w:jc w:val="both"/>
        <w:rPr>
          <w:caps/>
          <w:szCs w:val="28"/>
          <w:lang w:val="ru-RU"/>
        </w:rPr>
      </w:pPr>
      <w:r w:rsidRPr="00593262">
        <w:rPr>
          <w:szCs w:val="28"/>
        </w:rPr>
        <w:br w:type="page"/>
      </w:r>
      <w:r w:rsidR="000776C2" w:rsidRPr="00593262">
        <w:rPr>
          <w:caps/>
          <w:szCs w:val="28"/>
        </w:rPr>
        <w:t>РОЗД</w:t>
      </w:r>
      <w:r w:rsidR="00A31D24" w:rsidRPr="00593262">
        <w:rPr>
          <w:caps/>
          <w:szCs w:val="28"/>
        </w:rPr>
        <w:t>І</w:t>
      </w:r>
      <w:r w:rsidR="000776C2" w:rsidRPr="00593262">
        <w:rPr>
          <w:caps/>
          <w:szCs w:val="28"/>
        </w:rPr>
        <w:t xml:space="preserve">Л 2. </w:t>
      </w:r>
      <w:r w:rsidR="00E67C17" w:rsidRPr="00593262">
        <w:rPr>
          <w:caps/>
          <w:szCs w:val="28"/>
        </w:rPr>
        <w:t>Практика управління фінансами підприємства, на прикладі ВАТ «Інгулецький гірничо-збагачувальний комбінат»</w:t>
      </w:r>
    </w:p>
    <w:p w:rsidR="00A31D24" w:rsidRPr="00593262" w:rsidRDefault="00A31D24" w:rsidP="00593262">
      <w:pPr>
        <w:widowControl w:val="0"/>
        <w:spacing w:line="360" w:lineRule="auto"/>
        <w:ind w:firstLine="709"/>
        <w:jc w:val="both"/>
        <w:rPr>
          <w:caps/>
          <w:sz w:val="28"/>
          <w:szCs w:val="28"/>
          <w:lang w:val="uk-UA"/>
        </w:rPr>
      </w:pPr>
    </w:p>
    <w:p w:rsidR="000776C2" w:rsidRPr="00593262" w:rsidRDefault="000776C2" w:rsidP="00593262">
      <w:pPr>
        <w:pStyle w:val="3"/>
        <w:keepNext w:val="0"/>
        <w:widowControl w:val="0"/>
        <w:tabs>
          <w:tab w:val="left" w:pos="8613"/>
        </w:tabs>
        <w:spacing w:line="360" w:lineRule="auto"/>
        <w:ind w:left="0" w:firstLine="709"/>
        <w:jc w:val="both"/>
        <w:rPr>
          <w:caps/>
          <w:szCs w:val="28"/>
        </w:rPr>
      </w:pPr>
      <w:r w:rsidRPr="00593262">
        <w:rPr>
          <w:caps/>
          <w:szCs w:val="28"/>
        </w:rPr>
        <w:t>2.1 Аналіз фінансових результатів та рентабельності підприємства</w:t>
      </w:r>
    </w:p>
    <w:p w:rsidR="00A31D24" w:rsidRPr="00593262" w:rsidRDefault="00A31D24" w:rsidP="00593262">
      <w:pPr>
        <w:widowControl w:val="0"/>
        <w:spacing w:line="360" w:lineRule="auto"/>
        <w:ind w:firstLine="709"/>
        <w:jc w:val="both"/>
        <w:rPr>
          <w:sz w:val="28"/>
          <w:szCs w:val="28"/>
          <w:lang w:val="uk-UA"/>
        </w:rPr>
      </w:pP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ВАТ «ІнГЗК» входить до складу групи «Метінвест», яка уявляє собою інтегровану компанію, що має дивізіонну структуру побудови бізнесу, що найбільшою мірою відповідає поставленим базовим принципам: забезпечувати високу інвестиційну привабливість і прозорість корпоративної структури. </w:t>
      </w:r>
    </w:p>
    <w:p w:rsidR="00E67C17" w:rsidRPr="00593262" w:rsidRDefault="00E67C17" w:rsidP="00593262">
      <w:pPr>
        <w:widowControl w:val="0"/>
        <w:autoSpaceDE w:val="0"/>
        <w:autoSpaceDN w:val="0"/>
        <w:adjustRightInd w:val="0"/>
        <w:spacing w:line="360" w:lineRule="auto"/>
        <w:ind w:firstLine="709"/>
        <w:jc w:val="both"/>
        <w:rPr>
          <w:sz w:val="28"/>
          <w:szCs w:val="28"/>
          <w:lang w:val="uk-UA"/>
        </w:rPr>
      </w:pPr>
      <w:r w:rsidRPr="00593262">
        <w:rPr>
          <w:sz w:val="28"/>
          <w:szCs w:val="28"/>
          <w:lang w:val="uk-UA"/>
        </w:rPr>
        <w:t xml:space="preserve">Корпоративний центр є ядром управління і центром ухвалення найбільш значущих стратегічних рішень групи «Метінвест». Корпоративному центру підпорядковані дивізіони: Дивізіон вугілля та коксу, що включає три підприємства по видобутку вугілля та виготовлення коксу; Гірничорудний дивізіон, що включає сім підприємств, які займаються забезпеченням процесу видобутку та безпосередньо видобутком залізної руди; Дивізіон сталі та прокату включає 12 підприємств, що займаються виготовленням з ресурсів, які надаються першими двома дивізіонами, сталі та виробами зі сталі (прокату), а також його реалізацією. </w:t>
      </w:r>
    </w:p>
    <w:p w:rsidR="00E67C17" w:rsidRPr="00593262" w:rsidRDefault="00E67C17" w:rsidP="00593262">
      <w:pPr>
        <w:widowControl w:val="0"/>
        <w:autoSpaceDE w:val="0"/>
        <w:autoSpaceDN w:val="0"/>
        <w:adjustRightInd w:val="0"/>
        <w:spacing w:line="360" w:lineRule="auto"/>
        <w:ind w:firstLine="709"/>
        <w:jc w:val="both"/>
        <w:rPr>
          <w:sz w:val="28"/>
          <w:szCs w:val="28"/>
          <w:lang w:val="uk-UA"/>
        </w:rPr>
      </w:pPr>
      <w:r w:rsidRPr="00593262">
        <w:rPr>
          <w:sz w:val="28"/>
          <w:szCs w:val="28"/>
          <w:lang w:val="uk-UA"/>
        </w:rPr>
        <w:t xml:space="preserve">Дивізіони (утворення, що здійснюють координацію дій підприємств однієї галузі) здійснюють стратегічне і оперативне керівництво підприємствами. Підприємства є самостійними юридичними особами, розвиток яких сплановано на довгі роки наперед в рамках збалансованої стратегії компанії. </w:t>
      </w:r>
    </w:p>
    <w:p w:rsidR="00E67C17" w:rsidRPr="00593262" w:rsidRDefault="00E67C17" w:rsidP="00593262">
      <w:pPr>
        <w:widowControl w:val="0"/>
        <w:autoSpaceDE w:val="0"/>
        <w:autoSpaceDN w:val="0"/>
        <w:adjustRightInd w:val="0"/>
        <w:spacing w:line="360" w:lineRule="auto"/>
        <w:ind w:firstLine="709"/>
        <w:jc w:val="both"/>
        <w:rPr>
          <w:sz w:val="28"/>
          <w:szCs w:val="28"/>
          <w:lang w:val="uk-UA"/>
        </w:rPr>
      </w:pPr>
      <w:r w:rsidRPr="00593262">
        <w:rPr>
          <w:sz w:val="28"/>
          <w:szCs w:val="28"/>
          <w:lang w:val="uk-UA"/>
        </w:rPr>
        <w:t>ВАТ «ІнГЗК» входить до гірничорудного дивізіону.</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Головним видом діяльності ВАТ «ІнГЗК» згідно Статуту є виробництво залізорудного концентрату.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ВАТ "Інгулецький гірничо-збагачувальний комбінат"засновано відповідно до рішення регіонального відділення Фонду державного майна України по Дніпропетровській області від 9 січня 1997 року № 12/274-АО шляхом перетворення Інгулецького державного гірничо-збагачувального комбінату у відкрите акціонерне товариство, відповідно до Указу Президента України від 19 березня 1996 року № 194/96 "Про завдання та особливості приватизації державного майна в 1996р.", з метою забезпечення народного господарства України та інших держав залізорудним концентратом, а також одержання прибутку від усіх видів виробничої, торгової, комерційної, фінансової та іншої діяльності, дозволеної законодавчими актами України, з метою задоволення соціальних і економічних інтересів акціонерів та трудового колективу. Характерною особливістю роботи в 2000 році є виконання плана приватизації згідно наказа ФДМУ № 1838 від 05.09.2000р. Системи корпоративного менеджменту ВАТ "ІнГЗК" сертифіковані на відповідність міжнародним стандартам якості (ІSO 9001:2000), екології (ІSO 14001:2004) та промислової безпеки (OHSAS 18001).</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В 2003р. з метою підвищення змісту заліза в товарному концентраті з 64% до 70% (при одночасному зниженні змісту оксиду кремнію з 10,5%-9,6% до 3,75%-3,0%) було введено в експлуатацію комплекс магнітно-флотаційного доведення концентрату потужністю 3 млн. тонн на рік. Крім цього, на підприємстві введено у лад комплекс по виробництву емульсійної вибухівки нового покоління «Украініт».</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До складу ВАТ "ІнГЗК" входять наступні структурні підрозділи: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Кар'єр - видобування та навантаження гірничої маси, укладання розкривних порід на відвали з виробничою потужністю по скеляній масі 70 млн. тон на рік;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Дробарна фабрика - здрібнення рудної маси що надходить для збагачення, транспортування руди на збагачувальні фабрики з виробничою потужністю більше 34 млн. тон сировинної руди на рік;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Рудозбагачувальна фабрика 1 - здобування магнітосприйнятливих матеріалів сухим та мокрим способом та знешламлювання промпродукта потужністю більше 14 млн. тон залізо-рудного концентрату на рік;</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Рудозбагачувальна фабрика 2 - здобування магнітосприйнятливих матеріалів сухим та мокрим способом та знешламлювання промпродукта потужністю більше 14 млн. тон залізо-рудного концентрату на рік;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Цех технологічного автотранспорту - доставка руди до місця приймання, перевезення розкривних порід на перевантажувальні пункти, будівництво дамби шламосховища потужністю по об'єму перевозок більше 60 млн. тон на рік;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Автотранспортний цех - перевезення персоналу;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Залізничний цех - перевезення гірничої маси на відвал та дамбу шламосховища, транспортування концентрату;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Цех технічного водопостачання та шламового господарства - мережі виробничого водопостачання та гідротранспорта, перекачка хвостів збагачення (пульпи) у хвостосховище;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Центральна комплексна лабораторія - контроль за якістю продукції; </w:t>
      </w:r>
      <w:r w:rsidRPr="00593262">
        <w:rPr>
          <w:sz w:val="28"/>
          <w:szCs w:val="28"/>
          <w:lang w:val="uk-UA"/>
        </w:rPr>
        <w:tab/>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Енергоцех - забезпечення енергетичними ресурсами;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Цех технологічної диспетчеризації - забезпечення зв'язком;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Відділ технічного контролю - контроль за якістю продукції;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Ремонтно-будівельний цех; </w:t>
      </w:r>
      <w:r w:rsidRPr="00593262">
        <w:rPr>
          <w:sz w:val="28"/>
          <w:szCs w:val="28"/>
          <w:lang w:val="uk-UA"/>
        </w:rPr>
        <w:tab/>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Цех мереж та підстанцій;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Інформаційно-обчислювальний центр; </w:t>
      </w:r>
      <w:r w:rsidRPr="00593262">
        <w:rPr>
          <w:sz w:val="28"/>
          <w:szCs w:val="28"/>
          <w:lang w:val="uk-UA"/>
        </w:rPr>
        <w:tab/>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Цех Управління;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Цех підготовки виробництва;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Управління безпеки;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Управління капітального будівництва та ремонту будинків та споруд;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Технологічна служба наладки дробарно-збагачувального обладнання;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Цех поточних та капітальних ремонтів; </w:t>
      </w:r>
      <w:r w:rsidRPr="00593262">
        <w:rPr>
          <w:sz w:val="28"/>
          <w:szCs w:val="28"/>
          <w:lang w:val="uk-UA"/>
        </w:rPr>
        <w:tab/>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Виробнича дільниця магнітно-флотаційного збагачення; </w:t>
      </w:r>
      <w:r w:rsidRPr="00593262">
        <w:rPr>
          <w:sz w:val="28"/>
          <w:szCs w:val="28"/>
          <w:lang w:val="uk-UA"/>
        </w:rPr>
        <w:tab/>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Цех рекультивації та благоустрою;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Торговий дім;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Лікувально-оздоровчий комплекс - цехова поліклініка;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 Цех здоров'я;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СОАСС (спеціалізована об’єктова аварійно-рятівна служба).</w:t>
      </w:r>
      <w:r w:rsidRPr="00593262">
        <w:rPr>
          <w:sz w:val="28"/>
          <w:szCs w:val="28"/>
          <w:lang w:val="uk-UA"/>
        </w:rPr>
        <w:tab/>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Видобуток руди виконується відкритим способом з широким втіленням прогресивної циклічно-поточної технології. Транспортування руди з глибоких горизонтів кар'єра здійснюється з використанням автомобільного та конвейєрного транспорту до дробарно-збагачувального комплексу. Використання в збагаченні двох технологій (з шаровим помолом та безшаровим) дає можливість маневрувати кількісними та якісними показниками концентрату, як для збільшення вмісту заліза, так і для обсягів виробництва.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Споживачами продукції ВАТ «ІнГЗК» являються металургійні комбінати України та держави Східної Європи. </w:t>
      </w:r>
    </w:p>
    <w:p w:rsidR="00E67C17" w:rsidRPr="00593262" w:rsidRDefault="00E67C17" w:rsidP="00593262">
      <w:pPr>
        <w:widowControl w:val="0"/>
        <w:spacing w:line="360" w:lineRule="auto"/>
        <w:ind w:firstLine="709"/>
        <w:jc w:val="both"/>
        <w:rPr>
          <w:sz w:val="28"/>
          <w:szCs w:val="28"/>
          <w:lang w:val="uk-UA"/>
        </w:rPr>
      </w:pPr>
      <w:r w:rsidRPr="00593262">
        <w:rPr>
          <w:sz w:val="28"/>
          <w:szCs w:val="28"/>
          <w:lang w:val="uk-UA"/>
        </w:rPr>
        <w:t xml:space="preserve">Основним напрямком діяльності ВАТ є видобуток залізної руди зі змістом заліза: загального - 34,8%, магнетитового - 27,3 %, збагачення залізної руди з виробленням концентрату, що містить більше 64,8 % заліза. </w:t>
      </w:r>
    </w:p>
    <w:p w:rsidR="00F40152" w:rsidRPr="00593262" w:rsidRDefault="00F40152" w:rsidP="00593262">
      <w:pPr>
        <w:widowControl w:val="0"/>
        <w:spacing w:line="360" w:lineRule="auto"/>
        <w:ind w:firstLine="709"/>
        <w:jc w:val="both"/>
        <w:rPr>
          <w:sz w:val="28"/>
          <w:szCs w:val="28"/>
          <w:lang w:val="uk-UA"/>
        </w:rPr>
      </w:pPr>
      <w:r w:rsidRPr="00593262">
        <w:rPr>
          <w:sz w:val="28"/>
          <w:szCs w:val="28"/>
          <w:lang w:val="uk-UA"/>
        </w:rPr>
        <w:t xml:space="preserve">В 2009 році господарча діяльність ВАТ «ІнГЗК» виконувалась у відповідності з прийнятою виробничою програмою, затвердженим річним бюджетом та фінансовим планом підприємства. Системи корпоративного менеджменту ВАТ «ІнГЗК» сертифіковані на відповідність міжнародним стандартам якості (ІSO 9001:2000), екології (ІSO 14001:2004) та промислової безпеки (OHSAS 18001). </w:t>
      </w:r>
    </w:p>
    <w:p w:rsidR="00F40152" w:rsidRPr="00593262" w:rsidRDefault="00F40152" w:rsidP="00593262">
      <w:pPr>
        <w:widowControl w:val="0"/>
        <w:spacing w:line="360" w:lineRule="auto"/>
        <w:ind w:firstLine="709"/>
        <w:jc w:val="both"/>
        <w:rPr>
          <w:sz w:val="28"/>
          <w:szCs w:val="28"/>
          <w:lang w:val="uk-UA"/>
        </w:rPr>
      </w:pPr>
      <w:r w:rsidRPr="00593262">
        <w:rPr>
          <w:sz w:val="28"/>
          <w:szCs w:val="28"/>
          <w:lang w:val="uk-UA"/>
        </w:rPr>
        <w:t xml:space="preserve">В 2009р. ВАТ «ІнГЗК» визнано переможцем Всеукраїнського конкурсу "100 кращих товарів України" в номінації "Продукція виробничо-технічного призначення". </w:t>
      </w:r>
    </w:p>
    <w:p w:rsidR="00A659B6" w:rsidRPr="00593262" w:rsidRDefault="004340B5" w:rsidP="00593262">
      <w:pPr>
        <w:widowControl w:val="0"/>
        <w:spacing w:line="360" w:lineRule="auto"/>
        <w:ind w:firstLine="709"/>
        <w:jc w:val="both"/>
        <w:rPr>
          <w:sz w:val="28"/>
          <w:szCs w:val="28"/>
          <w:lang w:val="uk-UA"/>
        </w:rPr>
      </w:pPr>
      <w:r w:rsidRPr="00593262">
        <w:rPr>
          <w:sz w:val="28"/>
          <w:szCs w:val="28"/>
          <w:lang w:val="uk-UA"/>
        </w:rPr>
        <w:t>Практика управління фінансовими ресурсами підприємства досліджується</w:t>
      </w:r>
      <w:r w:rsidR="00A659B6" w:rsidRPr="00593262">
        <w:rPr>
          <w:sz w:val="28"/>
          <w:szCs w:val="28"/>
          <w:lang w:val="uk-UA"/>
        </w:rPr>
        <w:t xml:space="preserve"> на підставі даних річних</w:t>
      </w:r>
      <w:r w:rsidR="00F40152" w:rsidRPr="00593262">
        <w:rPr>
          <w:sz w:val="28"/>
          <w:szCs w:val="28"/>
          <w:lang w:val="uk-UA"/>
        </w:rPr>
        <w:t xml:space="preserve"> фінансових звітів Відкритого акціонерного товариства "Інгулецький гірничо-збагачувальний комбінат", що включають Баланс станом на 31.12.2009 року</w:t>
      </w:r>
      <w:r w:rsidR="00A659B6" w:rsidRPr="00593262">
        <w:rPr>
          <w:sz w:val="28"/>
          <w:szCs w:val="28"/>
          <w:lang w:val="uk-UA"/>
        </w:rPr>
        <w:t xml:space="preserve"> (Додаток А)</w:t>
      </w:r>
      <w:r w:rsidR="00F40152" w:rsidRPr="00593262">
        <w:rPr>
          <w:sz w:val="28"/>
          <w:szCs w:val="28"/>
          <w:lang w:val="uk-UA"/>
        </w:rPr>
        <w:t>, Звіт про фінансові результати за 2009 рік</w:t>
      </w:r>
      <w:r w:rsidR="00A659B6" w:rsidRPr="00593262">
        <w:rPr>
          <w:sz w:val="28"/>
          <w:szCs w:val="28"/>
          <w:lang w:val="uk-UA"/>
        </w:rPr>
        <w:t xml:space="preserve"> (Додаток Б)</w:t>
      </w:r>
      <w:r w:rsidR="00F40152" w:rsidRPr="00593262">
        <w:rPr>
          <w:sz w:val="28"/>
          <w:szCs w:val="28"/>
          <w:lang w:val="uk-UA"/>
        </w:rPr>
        <w:t>, Звіт про рух грошових коштів за 2009 рік</w:t>
      </w:r>
      <w:r w:rsidR="00A659B6" w:rsidRPr="00593262">
        <w:rPr>
          <w:sz w:val="28"/>
          <w:szCs w:val="28"/>
          <w:lang w:val="uk-UA"/>
        </w:rPr>
        <w:t xml:space="preserve"> (Додаток В)</w:t>
      </w:r>
      <w:r w:rsidR="00F40152" w:rsidRPr="00593262">
        <w:rPr>
          <w:sz w:val="28"/>
          <w:szCs w:val="28"/>
          <w:lang w:val="uk-UA"/>
        </w:rPr>
        <w:t>, Звіт про власний капітал за 2009 рік</w:t>
      </w:r>
      <w:r w:rsidR="00A659B6" w:rsidRPr="00593262">
        <w:rPr>
          <w:sz w:val="28"/>
          <w:szCs w:val="28"/>
          <w:lang w:val="uk-UA"/>
        </w:rPr>
        <w:t xml:space="preserve"> (Додаток Г)</w:t>
      </w:r>
      <w:r w:rsidR="00F40152" w:rsidRPr="00593262">
        <w:rPr>
          <w:sz w:val="28"/>
          <w:szCs w:val="28"/>
          <w:lang w:val="uk-UA"/>
        </w:rPr>
        <w:t>, Примітки до річної фінансової звітності за 2009 рік</w:t>
      </w:r>
      <w:r w:rsidR="00A659B6" w:rsidRPr="00593262">
        <w:rPr>
          <w:sz w:val="28"/>
          <w:szCs w:val="28"/>
          <w:lang w:val="uk-UA"/>
        </w:rPr>
        <w:t xml:space="preserve"> (Додаток Д)</w:t>
      </w:r>
      <w:r w:rsidR="00F40152" w:rsidRPr="00593262">
        <w:rPr>
          <w:sz w:val="28"/>
          <w:szCs w:val="28"/>
          <w:lang w:val="uk-UA"/>
        </w:rPr>
        <w:t xml:space="preserve">. </w:t>
      </w:r>
    </w:p>
    <w:p w:rsidR="00CB21AE" w:rsidRPr="00593262" w:rsidRDefault="00CB21AE" w:rsidP="00593262">
      <w:pPr>
        <w:widowControl w:val="0"/>
        <w:spacing w:line="360" w:lineRule="auto"/>
        <w:ind w:firstLine="709"/>
        <w:jc w:val="both"/>
        <w:rPr>
          <w:sz w:val="28"/>
          <w:szCs w:val="28"/>
          <w:lang w:val="uk-UA"/>
        </w:rPr>
      </w:pPr>
      <w:r w:rsidRPr="00593262">
        <w:rPr>
          <w:sz w:val="28"/>
          <w:szCs w:val="28"/>
          <w:lang w:val="uk-UA"/>
        </w:rPr>
        <w:t>У 2009р. обсяг виробництва товарного концентрату склав 11227,7 тис. т, що в зрівнянні з попереднім періодом менше на 1399,8 тис.т (-11,1%). При цьому із загального обсягу товарного концентрату вироблено концентрату ММС - 8303,5 тис.т, концентрату МФД - 2924,2 тис.т. - високоякісний концентрат з вмістом заліза 67,24%. У звітному періоді збут власної продукції здійснювався шляхом укладання договорів та контрактів з металургійними підприємствами.</w:t>
      </w:r>
    </w:p>
    <w:p w:rsidR="00CB21AE" w:rsidRPr="00593262" w:rsidRDefault="00CB21AE" w:rsidP="00593262">
      <w:pPr>
        <w:widowControl w:val="0"/>
        <w:spacing w:line="360" w:lineRule="auto"/>
        <w:ind w:firstLine="709"/>
        <w:jc w:val="both"/>
        <w:rPr>
          <w:sz w:val="28"/>
          <w:szCs w:val="28"/>
          <w:lang w:val="uk-UA"/>
        </w:rPr>
      </w:pPr>
      <w:r w:rsidRPr="00593262">
        <w:rPr>
          <w:sz w:val="28"/>
          <w:szCs w:val="28"/>
          <w:lang w:val="uk-UA"/>
        </w:rPr>
        <w:t>Основним ринком збуту є внутрішній ринок України. Обсяг реалізації продукції на внутрішній ринок складає 77,7%, на зовнішній 22,3%. Споживачами продукції на внутрішньому ринку є: ВАТ "Запоріжсталь", ВАТ "ММК ім.Ілліча", ВАТ мк. "Алчевський", ВАТ мк. " Азовсталь", ВАТ "Єнакієвський МЗ".</w:t>
      </w:r>
    </w:p>
    <w:p w:rsidR="00E30877" w:rsidRPr="00593262" w:rsidRDefault="00E30877" w:rsidP="00593262">
      <w:pPr>
        <w:widowControl w:val="0"/>
        <w:spacing w:line="360" w:lineRule="auto"/>
        <w:ind w:firstLine="709"/>
        <w:jc w:val="both"/>
        <w:rPr>
          <w:sz w:val="28"/>
          <w:szCs w:val="28"/>
          <w:lang w:val="uk-UA"/>
        </w:rPr>
      </w:pPr>
      <w:r w:rsidRPr="00593262">
        <w:rPr>
          <w:sz w:val="28"/>
          <w:szCs w:val="28"/>
          <w:lang w:val="uk-UA"/>
        </w:rPr>
        <w:t xml:space="preserve">За даними форми 2 Звіт про фінансові результати за2009 року, ВАТ «ІнГЗК» можна визначити як прибуткове. Так станом на кінець 2009 року його чистий прибуток має значення </w:t>
      </w:r>
      <w:r w:rsidR="00CD26AC" w:rsidRPr="00593262">
        <w:rPr>
          <w:sz w:val="28"/>
          <w:szCs w:val="28"/>
          <w:lang w:val="uk-UA"/>
        </w:rPr>
        <w:t>933571 тис.грн., таблиця 2.1</w:t>
      </w:r>
    </w:p>
    <w:p w:rsidR="00593262" w:rsidRDefault="00593262" w:rsidP="00593262">
      <w:pPr>
        <w:widowControl w:val="0"/>
        <w:spacing w:line="360" w:lineRule="auto"/>
        <w:ind w:firstLine="709"/>
        <w:jc w:val="both"/>
        <w:rPr>
          <w:sz w:val="28"/>
          <w:szCs w:val="28"/>
          <w:lang w:val="uk-UA"/>
        </w:rPr>
      </w:pPr>
    </w:p>
    <w:p w:rsidR="00E30877" w:rsidRPr="00593262" w:rsidRDefault="00E30877" w:rsidP="00593262">
      <w:pPr>
        <w:widowControl w:val="0"/>
        <w:spacing w:line="360" w:lineRule="auto"/>
        <w:ind w:firstLine="709"/>
        <w:jc w:val="both"/>
        <w:rPr>
          <w:sz w:val="28"/>
          <w:szCs w:val="28"/>
          <w:lang w:val="uk-UA"/>
        </w:rPr>
      </w:pPr>
      <w:r w:rsidRPr="00593262">
        <w:rPr>
          <w:sz w:val="28"/>
          <w:szCs w:val="28"/>
          <w:lang w:val="uk-UA"/>
        </w:rPr>
        <w:t>Таблиця 2.1.</w:t>
      </w:r>
    </w:p>
    <w:p w:rsidR="00E30877" w:rsidRPr="00593262" w:rsidRDefault="00E30877" w:rsidP="00593262">
      <w:pPr>
        <w:widowControl w:val="0"/>
        <w:spacing w:line="360" w:lineRule="auto"/>
        <w:ind w:firstLine="709"/>
        <w:jc w:val="both"/>
        <w:rPr>
          <w:sz w:val="28"/>
          <w:szCs w:val="28"/>
          <w:lang w:val="uk-UA"/>
        </w:rPr>
      </w:pPr>
      <w:r w:rsidRPr="00593262">
        <w:rPr>
          <w:sz w:val="28"/>
          <w:szCs w:val="28"/>
          <w:lang w:val="uk-UA"/>
        </w:rPr>
        <w:t xml:space="preserve">Аналіз фінансових результатів ВАТ «ІнГЗК» </w:t>
      </w:r>
      <w:r w:rsidR="00CD26AC" w:rsidRPr="00593262">
        <w:rPr>
          <w:sz w:val="28"/>
          <w:szCs w:val="28"/>
          <w:lang w:val="uk-UA"/>
        </w:rPr>
        <w:t>за</w:t>
      </w:r>
      <w:r w:rsidRPr="00593262">
        <w:rPr>
          <w:sz w:val="28"/>
          <w:szCs w:val="28"/>
          <w:lang w:val="uk-UA"/>
        </w:rPr>
        <w:t xml:space="preserve"> 2008-2009 рр. (тис.грн.)</w:t>
      </w:r>
    </w:p>
    <w:tbl>
      <w:tblPr>
        <w:tblW w:w="48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0"/>
        <w:gridCol w:w="1584"/>
        <w:gridCol w:w="1303"/>
        <w:gridCol w:w="1560"/>
        <w:gridCol w:w="2092"/>
      </w:tblGrid>
      <w:tr w:rsidR="00E30877" w:rsidRPr="00593262" w:rsidTr="00593262">
        <w:trPr>
          <w:trHeight w:val="240"/>
          <w:jc w:val="center"/>
        </w:trPr>
        <w:tc>
          <w:tcPr>
            <w:tcW w:w="2750" w:type="dxa"/>
            <w:vMerge w:val="restart"/>
            <w:vAlign w:val="center"/>
            <w:hideMark/>
          </w:tcPr>
          <w:p w:rsidR="00E30877" w:rsidRPr="00593262" w:rsidRDefault="00E30877" w:rsidP="00593262">
            <w:pPr>
              <w:widowControl w:val="0"/>
              <w:spacing w:line="360" w:lineRule="auto"/>
              <w:jc w:val="both"/>
              <w:rPr>
                <w:bCs/>
                <w:sz w:val="20"/>
                <w:szCs w:val="20"/>
                <w:lang w:val="uk-UA"/>
              </w:rPr>
            </w:pPr>
            <w:r w:rsidRPr="00593262">
              <w:rPr>
                <w:bCs/>
                <w:sz w:val="20"/>
                <w:szCs w:val="20"/>
                <w:lang w:val="uk-UA"/>
              </w:rPr>
              <w:t>Фінансові результати</w:t>
            </w:r>
          </w:p>
        </w:tc>
        <w:tc>
          <w:tcPr>
            <w:tcW w:w="2887" w:type="dxa"/>
            <w:gridSpan w:val="2"/>
            <w:vAlign w:val="center"/>
            <w:hideMark/>
          </w:tcPr>
          <w:p w:rsidR="00E30877" w:rsidRPr="00593262" w:rsidRDefault="00E30877" w:rsidP="00593262">
            <w:pPr>
              <w:widowControl w:val="0"/>
              <w:spacing w:line="360" w:lineRule="auto"/>
              <w:jc w:val="both"/>
              <w:rPr>
                <w:bCs/>
                <w:sz w:val="20"/>
                <w:szCs w:val="20"/>
                <w:lang w:val="uk-UA"/>
              </w:rPr>
            </w:pPr>
            <w:r w:rsidRPr="00593262">
              <w:rPr>
                <w:bCs/>
                <w:sz w:val="20"/>
                <w:szCs w:val="20"/>
                <w:lang w:val="uk-UA"/>
              </w:rPr>
              <w:t>Абсолютні величини</w:t>
            </w:r>
          </w:p>
        </w:tc>
        <w:tc>
          <w:tcPr>
            <w:tcW w:w="3652" w:type="dxa"/>
            <w:gridSpan w:val="2"/>
            <w:vAlign w:val="center"/>
            <w:hideMark/>
          </w:tcPr>
          <w:p w:rsidR="00E30877" w:rsidRPr="00593262" w:rsidRDefault="00E30877" w:rsidP="00593262">
            <w:pPr>
              <w:widowControl w:val="0"/>
              <w:spacing w:line="360" w:lineRule="auto"/>
              <w:jc w:val="both"/>
              <w:rPr>
                <w:bCs/>
                <w:sz w:val="20"/>
                <w:szCs w:val="20"/>
                <w:lang w:val="uk-UA"/>
              </w:rPr>
            </w:pPr>
            <w:r w:rsidRPr="00593262">
              <w:rPr>
                <w:bCs/>
                <w:sz w:val="20"/>
                <w:szCs w:val="20"/>
                <w:lang w:val="uk-UA"/>
              </w:rPr>
              <w:t>Зміни</w:t>
            </w:r>
          </w:p>
        </w:tc>
      </w:tr>
      <w:tr w:rsidR="00E157B4" w:rsidRPr="00593262" w:rsidTr="00593262">
        <w:trPr>
          <w:trHeight w:val="557"/>
          <w:jc w:val="center"/>
        </w:trPr>
        <w:tc>
          <w:tcPr>
            <w:tcW w:w="2750" w:type="dxa"/>
            <w:vMerge/>
            <w:hideMark/>
          </w:tcPr>
          <w:p w:rsidR="00E30877" w:rsidRPr="00593262" w:rsidRDefault="00E30877" w:rsidP="00593262">
            <w:pPr>
              <w:widowControl w:val="0"/>
              <w:spacing w:line="360" w:lineRule="auto"/>
              <w:jc w:val="both"/>
              <w:rPr>
                <w:bCs/>
                <w:sz w:val="20"/>
                <w:szCs w:val="20"/>
                <w:lang w:val="uk-UA"/>
              </w:rPr>
            </w:pPr>
          </w:p>
        </w:tc>
        <w:tc>
          <w:tcPr>
            <w:tcW w:w="1584"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2008</w:t>
            </w:r>
          </w:p>
        </w:tc>
        <w:tc>
          <w:tcPr>
            <w:tcW w:w="1303"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2009</w:t>
            </w:r>
          </w:p>
        </w:tc>
        <w:tc>
          <w:tcPr>
            <w:tcW w:w="1560" w:type="dxa"/>
            <w:vAlign w:val="center"/>
            <w:hideMark/>
          </w:tcPr>
          <w:p w:rsidR="002C0C31" w:rsidRPr="00593262" w:rsidRDefault="00E30877" w:rsidP="00593262">
            <w:pPr>
              <w:widowControl w:val="0"/>
              <w:spacing w:line="360" w:lineRule="auto"/>
              <w:jc w:val="both"/>
              <w:rPr>
                <w:sz w:val="20"/>
                <w:szCs w:val="20"/>
                <w:lang w:val="uk-UA"/>
              </w:rPr>
            </w:pPr>
            <w:r w:rsidRPr="00593262">
              <w:rPr>
                <w:sz w:val="20"/>
                <w:szCs w:val="20"/>
                <w:lang w:val="uk-UA"/>
              </w:rPr>
              <w:t>в абс</w:t>
            </w:r>
            <w:r w:rsidR="00CD26AC" w:rsidRPr="00593262">
              <w:rPr>
                <w:sz w:val="20"/>
                <w:szCs w:val="20"/>
                <w:lang w:val="uk-UA"/>
              </w:rPr>
              <w:t>.в</w:t>
            </w:r>
            <w:r w:rsidRPr="00593262">
              <w:rPr>
                <w:sz w:val="20"/>
                <w:szCs w:val="20"/>
                <w:lang w:val="uk-UA"/>
              </w:rPr>
              <w:t>ел</w:t>
            </w:r>
            <w:r w:rsidR="00CD26AC" w:rsidRPr="00593262">
              <w:rPr>
                <w:sz w:val="20"/>
                <w:szCs w:val="20"/>
                <w:lang w:val="uk-UA"/>
              </w:rPr>
              <w:t>.</w:t>
            </w:r>
            <w:r w:rsidRPr="00593262">
              <w:rPr>
                <w:sz w:val="20"/>
                <w:szCs w:val="20"/>
                <w:lang w:val="uk-UA"/>
              </w:rPr>
              <w:t xml:space="preserve"> </w:t>
            </w:r>
          </w:p>
          <w:p w:rsidR="00E30877" w:rsidRPr="00593262" w:rsidRDefault="00E30877" w:rsidP="00593262">
            <w:pPr>
              <w:widowControl w:val="0"/>
              <w:spacing w:line="360" w:lineRule="auto"/>
              <w:jc w:val="both"/>
              <w:rPr>
                <w:sz w:val="20"/>
                <w:szCs w:val="20"/>
                <w:lang w:val="uk-UA"/>
              </w:rPr>
            </w:pPr>
            <w:r w:rsidRPr="00593262">
              <w:rPr>
                <w:sz w:val="20"/>
                <w:szCs w:val="20"/>
                <w:lang w:val="uk-UA"/>
              </w:rPr>
              <w:t>(3 - 2)</w:t>
            </w:r>
          </w:p>
        </w:tc>
        <w:tc>
          <w:tcPr>
            <w:tcW w:w="2092"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у % до попередн</w:t>
            </w:r>
            <w:r w:rsidR="00CD26AC" w:rsidRPr="00593262">
              <w:rPr>
                <w:sz w:val="20"/>
                <w:szCs w:val="20"/>
                <w:lang w:val="uk-UA"/>
              </w:rPr>
              <w:t>.</w:t>
            </w:r>
            <w:r w:rsidRPr="00593262">
              <w:rPr>
                <w:sz w:val="20"/>
                <w:szCs w:val="20"/>
                <w:lang w:val="uk-UA"/>
              </w:rPr>
              <w:t xml:space="preserve"> періоду (4:2)*100</w:t>
            </w:r>
          </w:p>
        </w:tc>
      </w:tr>
      <w:tr w:rsidR="002C0C31" w:rsidRPr="00593262" w:rsidTr="00593262">
        <w:trPr>
          <w:trHeight w:val="289"/>
          <w:jc w:val="center"/>
        </w:trPr>
        <w:tc>
          <w:tcPr>
            <w:tcW w:w="2750" w:type="dxa"/>
            <w:vAlign w:val="center"/>
            <w:hideMark/>
          </w:tcPr>
          <w:p w:rsidR="002C0C31" w:rsidRPr="00593262" w:rsidRDefault="002C0C31" w:rsidP="00593262">
            <w:pPr>
              <w:widowControl w:val="0"/>
              <w:spacing w:line="360" w:lineRule="auto"/>
              <w:jc w:val="both"/>
              <w:rPr>
                <w:bCs/>
                <w:sz w:val="20"/>
                <w:szCs w:val="20"/>
                <w:lang w:val="uk-UA"/>
              </w:rPr>
            </w:pPr>
            <w:r w:rsidRPr="00593262">
              <w:rPr>
                <w:bCs/>
                <w:sz w:val="20"/>
                <w:szCs w:val="20"/>
                <w:lang w:val="uk-UA"/>
              </w:rPr>
              <w:t>1</w:t>
            </w:r>
          </w:p>
        </w:tc>
        <w:tc>
          <w:tcPr>
            <w:tcW w:w="1584" w:type="dxa"/>
            <w:vAlign w:val="center"/>
            <w:hideMark/>
          </w:tcPr>
          <w:p w:rsidR="002C0C31" w:rsidRPr="00593262" w:rsidRDefault="002C0C31" w:rsidP="00593262">
            <w:pPr>
              <w:widowControl w:val="0"/>
              <w:spacing w:line="360" w:lineRule="auto"/>
              <w:jc w:val="both"/>
              <w:rPr>
                <w:sz w:val="20"/>
                <w:szCs w:val="20"/>
                <w:lang w:val="uk-UA"/>
              </w:rPr>
            </w:pPr>
            <w:r w:rsidRPr="00593262">
              <w:rPr>
                <w:sz w:val="20"/>
                <w:szCs w:val="20"/>
                <w:lang w:val="uk-UA"/>
              </w:rPr>
              <w:t>2</w:t>
            </w:r>
          </w:p>
        </w:tc>
        <w:tc>
          <w:tcPr>
            <w:tcW w:w="1303" w:type="dxa"/>
            <w:vAlign w:val="center"/>
            <w:hideMark/>
          </w:tcPr>
          <w:p w:rsidR="002C0C31" w:rsidRPr="00593262" w:rsidRDefault="002C0C31" w:rsidP="00593262">
            <w:pPr>
              <w:widowControl w:val="0"/>
              <w:spacing w:line="360" w:lineRule="auto"/>
              <w:jc w:val="both"/>
              <w:rPr>
                <w:sz w:val="20"/>
                <w:szCs w:val="20"/>
                <w:lang w:val="uk-UA"/>
              </w:rPr>
            </w:pPr>
            <w:r w:rsidRPr="00593262">
              <w:rPr>
                <w:sz w:val="20"/>
                <w:szCs w:val="20"/>
                <w:lang w:val="uk-UA"/>
              </w:rPr>
              <w:t>3</w:t>
            </w:r>
          </w:p>
        </w:tc>
        <w:tc>
          <w:tcPr>
            <w:tcW w:w="1560" w:type="dxa"/>
            <w:vAlign w:val="center"/>
            <w:hideMark/>
          </w:tcPr>
          <w:p w:rsidR="002C0C31" w:rsidRPr="00593262" w:rsidRDefault="002C0C31" w:rsidP="00593262">
            <w:pPr>
              <w:widowControl w:val="0"/>
              <w:spacing w:line="360" w:lineRule="auto"/>
              <w:jc w:val="both"/>
              <w:rPr>
                <w:sz w:val="20"/>
                <w:szCs w:val="20"/>
                <w:lang w:val="uk-UA"/>
              </w:rPr>
            </w:pPr>
            <w:r w:rsidRPr="00593262">
              <w:rPr>
                <w:sz w:val="20"/>
                <w:szCs w:val="20"/>
                <w:lang w:val="uk-UA"/>
              </w:rPr>
              <w:t>4</w:t>
            </w:r>
          </w:p>
        </w:tc>
        <w:tc>
          <w:tcPr>
            <w:tcW w:w="2092" w:type="dxa"/>
            <w:vAlign w:val="center"/>
            <w:hideMark/>
          </w:tcPr>
          <w:p w:rsidR="002C0C31" w:rsidRPr="00593262" w:rsidRDefault="002C0C31" w:rsidP="00593262">
            <w:pPr>
              <w:widowControl w:val="0"/>
              <w:spacing w:line="360" w:lineRule="auto"/>
              <w:jc w:val="both"/>
              <w:rPr>
                <w:sz w:val="20"/>
                <w:szCs w:val="20"/>
                <w:lang w:val="uk-UA"/>
              </w:rPr>
            </w:pPr>
            <w:r w:rsidRPr="00593262">
              <w:rPr>
                <w:sz w:val="20"/>
                <w:szCs w:val="20"/>
                <w:lang w:val="uk-UA"/>
              </w:rPr>
              <w:t>5</w:t>
            </w:r>
          </w:p>
        </w:tc>
      </w:tr>
      <w:tr w:rsidR="00E157B4" w:rsidRPr="00593262" w:rsidTr="00593262">
        <w:trPr>
          <w:trHeight w:val="600"/>
          <w:jc w:val="center"/>
        </w:trPr>
        <w:tc>
          <w:tcPr>
            <w:tcW w:w="2750" w:type="dxa"/>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Чистий дохід (виручка) від реалізації продукції</w:t>
            </w:r>
          </w:p>
        </w:tc>
        <w:tc>
          <w:tcPr>
            <w:tcW w:w="1584"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6418684,00</w:t>
            </w:r>
          </w:p>
        </w:tc>
        <w:tc>
          <w:tcPr>
            <w:tcW w:w="1303"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4384200</w:t>
            </w:r>
          </w:p>
        </w:tc>
        <w:tc>
          <w:tcPr>
            <w:tcW w:w="1560"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-2034484</w:t>
            </w:r>
          </w:p>
        </w:tc>
        <w:tc>
          <w:tcPr>
            <w:tcW w:w="2092"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-31,70</w:t>
            </w:r>
          </w:p>
        </w:tc>
      </w:tr>
      <w:tr w:rsidR="00E157B4" w:rsidRPr="00593262" w:rsidTr="00593262">
        <w:trPr>
          <w:trHeight w:val="600"/>
          <w:jc w:val="center"/>
        </w:trPr>
        <w:tc>
          <w:tcPr>
            <w:tcW w:w="2750" w:type="dxa"/>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Собівартість реалізованої продукції</w:t>
            </w:r>
          </w:p>
        </w:tc>
        <w:tc>
          <w:tcPr>
            <w:tcW w:w="1584"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1997371,00</w:t>
            </w:r>
          </w:p>
        </w:tc>
        <w:tc>
          <w:tcPr>
            <w:tcW w:w="1303"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2156233</w:t>
            </w:r>
          </w:p>
        </w:tc>
        <w:tc>
          <w:tcPr>
            <w:tcW w:w="1560"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+158862</w:t>
            </w:r>
          </w:p>
        </w:tc>
        <w:tc>
          <w:tcPr>
            <w:tcW w:w="2092"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+7,95</w:t>
            </w:r>
          </w:p>
        </w:tc>
      </w:tr>
      <w:tr w:rsidR="00E157B4" w:rsidRPr="00593262" w:rsidTr="00593262">
        <w:trPr>
          <w:trHeight w:val="600"/>
          <w:jc w:val="center"/>
        </w:trPr>
        <w:tc>
          <w:tcPr>
            <w:tcW w:w="2750" w:type="dxa"/>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Валовий прибуток (збиток)</w:t>
            </w:r>
          </w:p>
        </w:tc>
        <w:tc>
          <w:tcPr>
            <w:tcW w:w="1584"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4421313,00</w:t>
            </w:r>
          </w:p>
        </w:tc>
        <w:tc>
          <w:tcPr>
            <w:tcW w:w="1303"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2227967</w:t>
            </w:r>
          </w:p>
        </w:tc>
        <w:tc>
          <w:tcPr>
            <w:tcW w:w="1560"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-2193346</w:t>
            </w:r>
          </w:p>
        </w:tc>
        <w:tc>
          <w:tcPr>
            <w:tcW w:w="2092"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-49,61</w:t>
            </w:r>
          </w:p>
        </w:tc>
      </w:tr>
      <w:tr w:rsidR="00E157B4" w:rsidRPr="00593262" w:rsidTr="00593262">
        <w:trPr>
          <w:trHeight w:val="300"/>
          <w:jc w:val="center"/>
        </w:trPr>
        <w:tc>
          <w:tcPr>
            <w:tcW w:w="2750" w:type="dxa"/>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Інші операційні доходи</w:t>
            </w:r>
          </w:p>
        </w:tc>
        <w:tc>
          <w:tcPr>
            <w:tcW w:w="1584"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6180146,00</w:t>
            </w:r>
          </w:p>
        </w:tc>
        <w:tc>
          <w:tcPr>
            <w:tcW w:w="1303"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5626673</w:t>
            </w:r>
          </w:p>
        </w:tc>
        <w:tc>
          <w:tcPr>
            <w:tcW w:w="1560"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-553473</w:t>
            </w:r>
          </w:p>
        </w:tc>
        <w:tc>
          <w:tcPr>
            <w:tcW w:w="2092"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-8,96</w:t>
            </w:r>
          </w:p>
        </w:tc>
      </w:tr>
      <w:tr w:rsidR="00E157B4" w:rsidRPr="00593262" w:rsidTr="00593262">
        <w:trPr>
          <w:trHeight w:val="300"/>
          <w:jc w:val="center"/>
        </w:trPr>
        <w:tc>
          <w:tcPr>
            <w:tcW w:w="2750" w:type="dxa"/>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Адміністративні витрати</w:t>
            </w:r>
          </w:p>
        </w:tc>
        <w:tc>
          <w:tcPr>
            <w:tcW w:w="1584"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46677,00</w:t>
            </w:r>
          </w:p>
        </w:tc>
        <w:tc>
          <w:tcPr>
            <w:tcW w:w="1303"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55112,00</w:t>
            </w:r>
          </w:p>
        </w:tc>
        <w:tc>
          <w:tcPr>
            <w:tcW w:w="1560"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+8435</w:t>
            </w:r>
          </w:p>
        </w:tc>
        <w:tc>
          <w:tcPr>
            <w:tcW w:w="2092"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+18,07</w:t>
            </w:r>
          </w:p>
        </w:tc>
      </w:tr>
      <w:tr w:rsidR="00E157B4" w:rsidRPr="00593262" w:rsidTr="00593262">
        <w:trPr>
          <w:trHeight w:val="300"/>
          <w:jc w:val="center"/>
        </w:trPr>
        <w:tc>
          <w:tcPr>
            <w:tcW w:w="2750" w:type="dxa"/>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Витрати на збут</w:t>
            </w:r>
          </w:p>
        </w:tc>
        <w:tc>
          <w:tcPr>
            <w:tcW w:w="1584"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157904,00</w:t>
            </w:r>
          </w:p>
        </w:tc>
        <w:tc>
          <w:tcPr>
            <w:tcW w:w="1303"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287532,00</w:t>
            </w:r>
          </w:p>
        </w:tc>
        <w:tc>
          <w:tcPr>
            <w:tcW w:w="1560"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+129628</w:t>
            </w:r>
          </w:p>
        </w:tc>
        <w:tc>
          <w:tcPr>
            <w:tcW w:w="2092"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+82,09</w:t>
            </w:r>
          </w:p>
        </w:tc>
      </w:tr>
      <w:tr w:rsidR="00E157B4" w:rsidRPr="00593262" w:rsidTr="00593262">
        <w:trPr>
          <w:trHeight w:val="300"/>
          <w:jc w:val="center"/>
        </w:trPr>
        <w:tc>
          <w:tcPr>
            <w:tcW w:w="2750" w:type="dxa"/>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Інші операційні витрати</w:t>
            </w:r>
          </w:p>
        </w:tc>
        <w:tc>
          <w:tcPr>
            <w:tcW w:w="1584"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4633555,00</w:t>
            </w:r>
          </w:p>
        </w:tc>
        <w:tc>
          <w:tcPr>
            <w:tcW w:w="1303"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5867562,00</w:t>
            </w:r>
          </w:p>
        </w:tc>
        <w:tc>
          <w:tcPr>
            <w:tcW w:w="1560"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+1234007</w:t>
            </w:r>
          </w:p>
        </w:tc>
        <w:tc>
          <w:tcPr>
            <w:tcW w:w="2092"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+26,63</w:t>
            </w:r>
          </w:p>
        </w:tc>
      </w:tr>
      <w:tr w:rsidR="00E157B4" w:rsidRPr="00593262" w:rsidTr="00593262">
        <w:trPr>
          <w:trHeight w:val="600"/>
          <w:jc w:val="center"/>
        </w:trPr>
        <w:tc>
          <w:tcPr>
            <w:tcW w:w="2750" w:type="dxa"/>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Прибуток (збиток) від операційної діяльності</w:t>
            </w:r>
          </w:p>
        </w:tc>
        <w:tc>
          <w:tcPr>
            <w:tcW w:w="1584"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5763323,00</w:t>
            </w:r>
          </w:p>
        </w:tc>
        <w:tc>
          <w:tcPr>
            <w:tcW w:w="1303"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1644434,00</w:t>
            </w:r>
          </w:p>
        </w:tc>
        <w:tc>
          <w:tcPr>
            <w:tcW w:w="1560"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-4118889</w:t>
            </w:r>
          </w:p>
        </w:tc>
        <w:tc>
          <w:tcPr>
            <w:tcW w:w="2092"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-71,47</w:t>
            </w:r>
          </w:p>
        </w:tc>
      </w:tr>
      <w:tr w:rsidR="00E157B4" w:rsidRPr="00593262" w:rsidTr="00593262">
        <w:trPr>
          <w:trHeight w:val="300"/>
          <w:jc w:val="center"/>
        </w:trPr>
        <w:tc>
          <w:tcPr>
            <w:tcW w:w="2750" w:type="dxa"/>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Інші фінансові доходи</w:t>
            </w:r>
          </w:p>
        </w:tc>
        <w:tc>
          <w:tcPr>
            <w:tcW w:w="1584"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4100,00</w:t>
            </w:r>
          </w:p>
        </w:tc>
        <w:tc>
          <w:tcPr>
            <w:tcW w:w="1303"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138543,00</w:t>
            </w:r>
          </w:p>
        </w:tc>
        <w:tc>
          <w:tcPr>
            <w:tcW w:w="1560"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+134443</w:t>
            </w:r>
          </w:p>
        </w:tc>
        <w:tc>
          <w:tcPr>
            <w:tcW w:w="2092"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+3279,10</w:t>
            </w:r>
          </w:p>
        </w:tc>
      </w:tr>
      <w:tr w:rsidR="00E157B4" w:rsidRPr="00593262" w:rsidTr="00593262">
        <w:trPr>
          <w:trHeight w:val="300"/>
          <w:jc w:val="center"/>
        </w:trPr>
        <w:tc>
          <w:tcPr>
            <w:tcW w:w="2750" w:type="dxa"/>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Інші доходи</w:t>
            </w:r>
          </w:p>
        </w:tc>
        <w:tc>
          <w:tcPr>
            <w:tcW w:w="1584"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258791,00</w:t>
            </w:r>
          </w:p>
        </w:tc>
        <w:tc>
          <w:tcPr>
            <w:tcW w:w="1303"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33865,00</w:t>
            </w:r>
          </w:p>
        </w:tc>
        <w:tc>
          <w:tcPr>
            <w:tcW w:w="1560"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-224926</w:t>
            </w:r>
          </w:p>
        </w:tc>
        <w:tc>
          <w:tcPr>
            <w:tcW w:w="2092"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-86,91</w:t>
            </w:r>
          </w:p>
        </w:tc>
      </w:tr>
      <w:tr w:rsidR="00E157B4" w:rsidRPr="00593262" w:rsidTr="00593262">
        <w:trPr>
          <w:trHeight w:val="300"/>
          <w:jc w:val="center"/>
        </w:trPr>
        <w:tc>
          <w:tcPr>
            <w:tcW w:w="2750" w:type="dxa"/>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Фінансові витрати</w:t>
            </w:r>
          </w:p>
        </w:tc>
        <w:tc>
          <w:tcPr>
            <w:tcW w:w="1584"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0,00</w:t>
            </w:r>
          </w:p>
        </w:tc>
        <w:tc>
          <w:tcPr>
            <w:tcW w:w="1303"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176413,00</w:t>
            </w:r>
          </w:p>
        </w:tc>
        <w:tc>
          <w:tcPr>
            <w:tcW w:w="1560"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+176413</w:t>
            </w:r>
          </w:p>
        </w:tc>
        <w:tc>
          <w:tcPr>
            <w:tcW w:w="2092"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w:t>
            </w:r>
          </w:p>
        </w:tc>
      </w:tr>
      <w:tr w:rsidR="00E157B4" w:rsidRPr="00593262" w:rsidTr="00593262">
        <w:trPr>
          <w:trHeight w:val="300"/>
          <w:jc w:val="center"/>
        </w:trPr>
        <w:tc>
          <w:tcPr>
            <w:tcW w:w="2750" w:type="dxa"/>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Інші витрати</w:t>
            </w:r>
          </w:p>
        </w:tc>
        <w:tc>
          <w:tcPr>
            <w:tcW w:w="1584"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259222,00</w:t>
            </w:r>
          </w:p>
        </w:tc>
        <w:tc>
          <w:tcPr>
            <w:tcW w:w="1303"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136473,00</w:t>
            </w:r>
          </w:p>
        </w:tc>
        <w:tc>
          <w:tcPr>
            <w:tcW w:w="1560"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-122749</w:t>
            </w:r>
          </w:p>
        </w:tc>
        <w:tc>
          <w:tcPr>
            <w:tcW w:w="2092"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-47,35</w:t>
            </w:r>
          </w:p>
        </w:tc>
      </w:tr>
      <w:tr w:rsidR="00E157B4" w:rsidRPr="00593262" w:rsidTr="00593262">
        <w:trPr>
          <w:trHeight w:val="900"/>
          <w:jc w:val="center"/>
        </w:trPr>
        <w:tc>
          <w:tcPr>
            <w:tcW w:w="2750" w:type="dxa"/>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Прибуток (збиток) від звичайної діяльності до оп-ня</w:t>
            </w:r>
          </w:p>
        </w:tc>
        <w:tc>
          <w:tcPr>
            <w:tcW w:w="1584"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5766992,00</w:t>
            </w:r>
          </w:p>
        </w:tc>
        <w:tc>
          <w:tcPr>
            <w:tcW w:w="1303"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1503956,00</w:t>
            </w:r>
          </w:p>
        </w:tc>
        <w:tc>
          <w:tcPr>
            <w:tcW w:w="1560"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-4263036</w:t>
            </w:r>
          </w:p>
        </w:tc>
        <w:tc>
          <w:tcPr>
            <w:tcW w:w="2092"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-73,92</w:t>
            </w:r>
          </w:p>
        </w:tc>
      </w:tr>
      <w:tr w:rsidR="00E157B4" w:rsidRPr="00593262" w:rsidTr="00593262">
        <w:trPr>
          <w:trHeight w:val="600"/>
          <w:jc w:val="center"/>
        </w:trPr>
        <w:tc>
          <w:tcPr>
            <w:tcW w:w="2750" w:type="dxa"/>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Податок на прибуток від звичайної діяльності</w:t>
            </w:r>
          </w:p>
        </w:tc>
        <w:tc>
          <w:tcPr>
            <w:tcW w:w="1584"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1044130,00</w:t>
            </w:r>
          </w:p>
        </w:tc>
        <w:tc>
          <w:tcPr>
            <w:tcW w:w="1303"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570385,00</w:t>
            </w:r>
          </w:p>
        </w:tc>
        <w:tc>
          <w:tcPr>
            <w:tcW w:w="1560"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-473745</w:t>
            </w:r>
          </w:p>
        </w:tc>
        <w:tc>
          <w:tcPr>
            <w:tcW w:w="2092"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-45,37</w:t>
            </w:r>
          </w:p>
        </w:tc>
      </w:tr>
      <w:tr w:rsidR="00E157B4" w:rsidRPr="00593262" w:rsidTr="00593262">
        <w:trPr>
          <w:trHeight w:val="600"/>
          <w:jc w:val="center"/>
        </w:trPr>
        <w:tc>
          <w:tcPr>
            <w:tcW w:w="2750" w:type="dxa"/>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Прибуток (збиток) від звичайної діяльності</w:t>
            </w:r>
          </w:p>
        </w:tc>
        <w:tc>
          <w:tcPr>
            <w:tcW w:w="1584"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4722862,00</w:t>
            </w:r>
          </w:p>
        </w:tc>
        <w:tc>
          <w:tcPr>
            <w:tcW w:w="1303"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933571,00</w:t>
            </w:r>
          </w:p>
        </w:tc>
        <w:tc>
          <w:tcPr>
            <w:tcW w:w="1560"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-3789291</w:t>
            </w:r>
          </w:p>
        </w:tc>
        <w:tc>
          <w:tcPr>
            <w:tcW w:w="2092"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-80,23</w:t>
            </w:r>
          </w:p>
        </w:tc>
      </w:tr>
      <w:tr w:rsidR="00E157B4" w:rsidRPr="00593262" w:rsidTr="00593262">
        <w:trPr>
          <w:trHeight w:val="300"/>
          <w:jc w:val="center"/>
        </w:trPr>
        <w:tc>
          <w:tcPr>
            <w:tcW w:w="2750" w:type="dxa"/>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Чистий прибуток (збиток)</w:t>
            </w:r>
          </w:p>
        </w:tc>
        <w:tc>
          <w:tcPr>
            <w:tcW w:w="1584"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4722862,00</w:t>
            </w:r>
          </w:p>
        </w:tc>
        <w:tc>
          <w:tcPr>
            <w:tcW w:w="1303"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933571,00</w:t>
            </w:r>
          </w:p>
        </w:tc>
        <w:tc>
          <w:tcPr>
            <w:tcW w:w="1560"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-3789291</w:t>
            </w:r>
          </w:p>
        </w:tc>
        <w:tc>
          <w:tcPr>
            <w:tcW w:w="2092" w:type="dxa"/>
            <w:vAlign w:val="center"/>
            <w:hideMark/>
          </w:tcPr>
          <w:p w:rsidR="00E30877" w:rsidRPr="00593262" w:rsidRDefault="00E30877" w:rsidP="00593262">
            <w:pPr>
              <w:widowControl w:val="0"/>
              <w:spacing w:line="360" w:lineRule="auto"/>
              <w:jc w:val="both"/>
              <w:rPr>
                <w:sz w:val="20"/>
                <w:szCs w:val="20"/>
                <w:lang w:val="uk-UA"/>
              </w:rPr>
            </w:pPr>
            <w:r w:rsidRPr="00593262">
              <w:rPr>
                <w:sz w:val="20"/>
                <w:szCs w:val="20"/>
                <w:lang w:val="uk-UA"/>
              </w:rPr>
              <w:t>-80,23</w:t>
            </w:r>
          </w:p>
        </w:tc>
      </w:tr>
    </w:tbl>
    <w:p w:rsidR="00E30877" w:rsidRPr="00593262" w:rsidRDefault="00E30877" w:rsidP="00593262">
      <w:pPr>
        <w:widowControl w:val="0"/>
        <w:spacing w:line="360" w:lineRule="auto"/>
        <w:ind w:firstLine="709"/>
        <w:jc w:val="both"/>
        <w:rPr>
          <w:sz w:val="28"/>
          <w:szCs w:val="28"/>
          <w:lang w:val="uk-UA"/>
        </w:rPr>
      </w:pPr>
    </w:p>
    <w:p w:rsidR="00E30877" w:rsidRPr="00593262" w:rsidRDefault="00786757" w:rsidP="00593262">
      <w:pPr>
        <w:widowControl w:val="0"/>
        <w:spacing w:line="360" w:lineRule="auto"/>
        <w:ind w:firstLine="709"/>
        <w:jc w:val="both"/>
        <w:rPr>
          <w:sz w:val="28"/>
          <w:szCs w:val="28"/>
          <w:lang w:val="uk-UA"/>
        </w:rPr>
      </w:pPr>
      <w:r w:rsidRPr="00593262">
        <w:rPr>
          <w:sz w:val="28"/>
          <w:szCs w:val="28"/>
          <w:lang w:val="uk-UA"/>
        </w:rPr>
        <w:t>Аналіз даних таблиці 2.1 свідчить, що за результатами діяльності підприємства протягом 2009 року, чистий прибуток зменшився на -3789291 тис.грн. або на 80,23 %</w:t>
      </w:r>
      <w:r w:rsidR="00F8796F" w:rsidRPr="00593262">
        <w:rPr>
          <w:sz w:val="28"/>
          <w:szCs w:val="28"/>
          <w:lang w:val="uk-UA"/>
        </w:rPr>
        <w:t xml:space="preserve"> відносно фінансового результату 2008 року.</w:t>
      </w:r>
    </w:p>
    <w:p w:rsidR="002E5B4D" w:rsidRPr="00593262" w:rsidRDefault="00F8796F" w:rsidP="00593262">
      <w:pPr>
        <w:widowControl w:val="0"/>
        <w:spacing w:line="360" w:lineRule="auto"/>
        <w:ind w:firstLine="709"/>
        <w:jc w:val="both"/>
        <w:rPr>
          <w:sz w:val="28"/>
          <w:szCs w:val="28"/>
          <w:lang w:val="uk-UA"/>
        </w:rPr>
      </w:pPr>
      <w:r w:rsidRPr="00593262">
        <w:rPr>
          <w:sz w:val="28"/>
          <w:szCs w:val="28"/>
          <w:lang w:val="uk-UA"/>
        </w:rPr>
        <w:t>Такі зміни сталися через значне зменшення в 2009 році статті «Інші доходи» на -224926 тис.грн. (або на -86,91 %)</w:t>
      </w:r>
      <w:r w:rsidR="002E5B4D" w:rsidRPr="00593262">
        <w:rPr>
          <w:sz w:val="28"/>
          <w:szCs w:val="28"/>
          <w:lang w:val="uk-UA"/>
        </w:rPr>
        <w:t>, рис.2.1</w:t>
      </w:r>
    </w:p>
    <w:p w:rsidR="0019171D" w:rsidRPr="00593262" w:rsidRDefault="0019171D" w:rsidP="00593262">
      <w:pPr>
        <w:widowControl w:val="0"/>
        <w:spacing w:line="360" w:lineRule="auto"/>
        <w:ind w:firstLine="709"/>
        <w:jc w:val="both"/>
        <w:rPr>
          <w:sz w:val="28"/>
          <w:szCs w:val="28"/>
          <w:lang w:val="uk-UA"/>
        </w:rPr>
      </w:pPr>
      <w:r w:rsidRPr="00593262">
        <w:rPr>
          <w:sz w:val="28"/>
          <w:szCs w:val="28"/>
          <w:lang w:val="uk-UA"/>
        </w:rPr>
        <w:t>При цьому спостерігається збільшення таких витрат як витрати на збут, які на кінець 2009 року складають 287532 тис.грн., що більше попереднього періоду на 129628 тис.грн або 82,09 % відносно 2008 року; інші операційні витрати, які збільшилися на 1234007 тис.грн. або на 26,63 % відносно попереднього періоду і на кінець 2009 року складають 586756 тис.грн.</w:t>
      </w:r>
    </w:p>
    <w:p w:rsidR="002E5B4D" w:rsidRPr="00593262" w:rsidRDefault="00593262" w:rsidP="00593262">
      <w:pPr>
        <w:widowControl w:val="0"/>
        <w:spacing w:line="360" w:lineRule="auto"/>
        <w:ind w:firstLine="709"/>
        <w:jc w:val="both"/>
        <w:rPr>
          <w:sz w:val="28"/>
          <w:szCs w:val="28"/>
          <w:lang w:val="uk-UA"/>
        </w:rPr>
      </w:pPr>
      <w:r>
        <w:rPr>
          <w:sz w:val="28"/>
          <w:szCs w:val="28"/>
          <w:lang w:val="uk-UA"/>
        </w:rPr>
        <w:br w:type="page"/>
      </w:r>
      <w:r w:rsidR="00BB7E0E">
        <w:rPr>
          <w:sz w:val="28"/>
          <w:szCs w:val="28"/>
          <w:lang w:val="uk-UA"/>
        </w:rPr>
        <w:pict>
          <v:shape id="Диаграмма 2" o:spid="_x0000_i1027" type="#_x0000_t75" style="width:406.5pt;height:313.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">
            <v:imagedata r:id="rId9" o:title="" cropbottom="-93f" cropleft="1723f" cropright="1399f"/>
            <o:lock v:ext="edit" aspectratio="f"/>
          </v:shape>
        </w:pict>
      </w:r>
    </w:p>
    <w:p w:rsidR="002E5B4D" w:rsidRPr="00593262" w:rsidRDefault="002E5B4D" w:rsidP="00593262">
      <w:pPr>
        <w:widowControl w:val="0"/>
        <w:spacing w:line="360" w:lineRule="auto"/>
        <w:ind w:firstLine="709"/>
        <w:jc w:val="both"/>
        <w:rPr>
          <w:sz w:val="28"/>
          <w:szCs w:val="28"/>
          <w:lang w:val="uk-UA"/>
        </w:rPr>
      </w:pPr>
      <w:r w:rsidRPr="00593262">
        <w:rPr>
          <w:sz w:val="28"/>
          <w:szCs w:val="28"/>
          <w:lang w:val="uk-UA"/>
        </w:rPr>
        <w:t>Рис.2.1. Темпи приросту витрат та доходів ВАТ «ІнГЗК» за результатами діяльності в 2009 році.</w:t>
      </w:r>
    </w:p>
    <w:p w:rsidR="0019171D" w:rsidRPr="00593262" w:rsidRDefault="0019171D" w:rsidP="00593262">
      <w:pPr>
        <w:widowControl w:val="0"/>
        <w:spacing w:line="360" w:lineRule="auto"/>
        <w:ind w:firstLine="709"/>
        <w:jc w:val="both"/>
        <w:rPr>
          <w:sz w:val="28"/>
          <w:szCs w:val="28"/>
          <w:lang w:val="uk-UA"/>
        </w:rPr>
      </w:pPr>
    </w:p>
    <w:p w:rsidR="00FF092E" w:rsidRPr="00593262" w:rsidRDefault="00F40152" w:rsidP="00593262">
      <w:pPr>
        <w:widowControl w:val="0"/>
        <w:spacing w:line="360" w:lineRule="auto"/>
        <w:ind w:firstLine="709"/>
        <w:jc w:val="both"/>
        <w:rPr>
          <w:sz w:val="28"/>
          <w:szCs w:val="28"/>
          <w:lang w:val="uk-UA"/>
        </w:rPr>
      </w:pPr>
      <w:r w:rsidRPr="00593262">
        <w:rPr>
          <w:sz w:val="28"/>
          <w:szCs w:val="28"/>
          <w:lang w:val="uk-UA"/>
        </w:rPr>
        <w:t>Ефективність вкладення коштів у підприємство та раціональність їхнього використання визначається за допомогою аналізу показників рентабельності. В табл</w:t>
      </w:r>
      <w:r w:rsidR="00FF092E" w:rsidRPr="00593262">
        <w:rPr>
          <w:sz w:val="28"/>
          <w:szCs w:val="28"/>
          <w:lang w:val="uk-UA"/>
        </w:rPr>
        <w:t>иці 2.</w:t>
      </w:r>
      <w:r w:rsidR="00B57ED2" w:rsidRPr="00593262">
        <w:rPr>
          <w:sz w:val="28"/>
          <w:szCs w:val="28"/>
          <w:lang w:val="uk-UA"/>
        </w:rPr>
        <w:t>2</w:t>
      </w:r>
      <w:r w:rsidRPr="00593262">
        <w:rPr>
          <w:sz w:val="28"/>
          <w:szCs w:val="28"/>
          <w:lang w:val="uk-UA"/>
        </w:rPr>
        <w:t xml:space="preserve"> представлений перелік показників рентабельності</w:t>
      </w:r>
      <w:r w:rsidR="00B57ED2" w:rsidRPr="00593262">
        <w:rPr>
          <w:sz w:val="28"/>
          <w:szCs w:val="28"/>
          <w:lang w:val="uk-UA"/>
        </w:rPr>
        <w:t xml:space="preserve"> та формули їх розрахунку.</w:t>
      </w:r>
      <w:r w:rsidRPr="00593262">
        <w:rPr>
          <w:sz w:val="28"/>
          <w:szCs w:val="28"/>
          <w:lang w:val="uk-UA"/>
        </w:rPr>
        <w:t xml:space="preserve"> </w:t>
      </w:r>
    </w:p>
    <w:p w:rsidR="00593262" w:rsidRDefault="00593262" w:rsidP="00593262">
      <w:pPr>
        <w:widowControl w:val="0"/>
        <w:spacing w:line="360" w:lineRule="auto"/>
        <w:ind w:firstLine="709"/>
        <w:jc w:val="both"/>
        <w:rPr>
          <w:sz w:val="28"/>
          <w:szCs w:val="28"/>
          <w:lang w:val="uk-UA"/>
        </w:rPr>
      </w:pPr>
    </w:p>
    <w:p w:rsidR="00FF092E" w:rsidRPr="00593262" w:rsidRDefault="00F40152" w:rsidP="00593262">
      <w:pPr>
        <w:widowControl w:val="0"/>
        <w:spacing w:line="360" w:lineRule="auto"/>
        <w:ind w:firstLine="709"/>
        <w:jc w:val="both"/>
        <w:rPr>
          <w:sz w:val="28"/>
          <w:szCs w:val="28"/>
          <w:lang w:val="uk-UA"/>
        </w:rPr>
      </w:pPr>
      <w:r w:rsidRPr="00593262">
        <w:rPr>
          <w:sz w:val="28"/>
          <w:szCs w:val="28"/>
          <w:lang w:val="uk-UA"/>
        </w:rPr>
        <w:t xml:space="preserve">Таблиця </w:t>
      </w:r>
      <w:r w:rsidR="00FF092E" w:rsidRPr="00593262">
        <w:rPr>
          <w:sz w:val="28"/>
          <w:szCs w:val="28"/>
          <w:lang w:val="uk-UA"/>
        </w:rPr>
        <w:t>2.</w:t>
      </w:r>
      <w:r w:rsidR="00E30877" w:rsidRPr="00593262">
        <w:rPr>
          <w:sz w:val="28"/>
          <w:szCs w:val="28"/>
          <w:lang w:val="uk-UA"/>
        </w:rPr>
        <w:t>2</w:t>
      </w:r>
      <w:r w:rsidRPr="00593262">
        <w:rPr>
          <w:sz w:val="28"/>
          <w:szCs w:val="28"/>
          <w:lang w:val="uk-UA"/>
        </w:rPr>
        <w:t xml:space="preserve"> </w:t>
      </w:r>
    </w:p>
    <w:p w:rsidR="00FF092E" w:rsidRPr="00593262" w:rsidRDefault="00C007AA" w:rsidP="00593262">
      <w:pPr>
        <w:widowControl w:val="0"/>
        <w:spacing w:line="360" w:lineRule="auto"/>
        <w:ind w:firstLine="709"/>
        <w:jc w:val="both"/>
        <w:rPr>
          <w:sz w:val="28"/>
          <w:szCs w:val="28"/>
          <w:lang w:val="uk-UA"/>
        </w:rPr>
      </w:pPr>
      <w:r w:rsidRPr="00593262">
        <w:rPr>
          <w:sz w:val="28"/>
          <w:szCs w:val="28"/>
          <w:lang w:val="uk-UA"/>
        </w:rPr>
        <w:t>Аналіз рентабельності ВАТ «ІнГЗК», 2008 – 2009 рр.</w:t>
      </w:r>
    </w:p>
    <w:tbl>
      <w:tblPr>
        <w:tblW w:w="47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4110"/>
        <w:gridCol w:w="992"/>
        <w:gridCol w:w="958"/>
      </w:tblGrid>
      <w:tr w:rsidR="00E157B4" w:rsidRPr="00593262" w:rsidTr="00593262">
        <w:trPr>
          <w:trHeight w:val="163"/>
        </w:trPr>
        <w:tc>
          <w:tcPr>
            <w:tcW w:w="2943" w:type="dxa"/>
            <w:vAlign w:val="center"/>
            <w:hideMark/>
          </w:tcPr>
          <w:p w:rsidR="00C007AA" w:rsidRPr="00593262" w:rsidRDefault="00C007AA" w:rsidP="00593262">
            <w:pPr>
              <w:widowControl w:val="0"/>
              <w:spacing w:line="360" w:lineRule="auto"/>
              <w:jc w:val="both"/>
              <w:rPr>
                <w:bCs/>
                <w:sz w:val="20"/>
                <w:szCs w:val="20"/>
                <w:lang w:val="uk-UA"/>
              </w:rPr>
            </w:pPr>
            <w:r w:rsidRPr="00593262">
              <w:rPr>
                <w:bCs/>
                <w:sz w:val="20"/>
                <w:szCs w:val="20"/>
                <w:lang w:val="uk-UA"/>
              </w:rPr>
              <w:t>Показники прибутковості</w:t>
            </w:r>
          </w:p>
        </w:tc>
        <w:tc>
          <w:tcPr>
            <w:tcW w:w="4110" w:type="dxa"/>
            <w:vAlign w:val="center"/>
            <w:hideMark/>
          </w:tcPr>
          <w:p w:rsidR="00C007AA" w:rsidRPr="00593262" w:rsidRDefault="00C007AA" w:rsidP="00593262">
            <w:pPr>
              <w:widowControl w:val="0"/>
              <w:spacing w:line="360" w:lineRule="auto"/>
              <w:jc w:val="both"/>
              <w:rPr>
                <w:bCs/>
                <w:sz w:val="20"/>
                <w:szCs w:val="20"/>
                <w:lang w:val="uk-UA"/>
              </w:rPr>
            </w:pPr>
            <w:r w:rsidRPr="00593262">
              <w:rPr>
                <w:bCs/>
                <w:sz w:val="20"/>
                <w:szCs w:val="20"/>
                <w:lang w:val="uk-UA"/>
              </w:rPr>
              <w:t>Формула розрахунку</w:t>
            </w:r>
          </w:p>
        </w:tc>
        <w:tc>
          <w:tcPr>
            <w:tcW w:w="992" w:type="dxa"/>
            <w:vAlign w:val="center"/>
            <w:hideMark/>
          </w:tcPr>
          <w:p w:rsidR="00C007AA" w:rsidRPr="00593262" w:rsidRDefault="00C007AA" w:rsidP="00593262">
            <w:pPr>
              <w:widowControl w:val="0"/>
              <w:spacing w:line="360" w:lineRule="auto"/>
              <w:jc w:val="both"/>
              <w:rPr>
                <w:bCs/>
                <w:sz w:val="20"/>
                <w:szCs w:val="20"/>
                <w:lang w:val="uk-UA"/>
              </w:rPr>
            </w:pPr>
            <w:r w:rsidRPr="00593262">
              <w:rPr>
                <w:bCs/>
                <w:sz w:val="20"/>
                <w:szCs w:val="20"/>
                <w:lang w:val="uk-UA"/>
              </w:rPr>
              <w:t>200</w:t>
            </w:r>
            <w:r w:rsidR="00B57ED2" w:rsidRPr="00593262">
              <w:rPr>
                <w:bCs/>
                <w:sz w:val="20"/>
                <w:szCs w:val="20"/>
                <w:lang w:val="uk-UA"/>
              </w:rPr>
              <w:t>8</w:t>
            </w:r>
          </w:p>
        </w:tc>
        <w:tc>
          <w:tcPr>
            <w:tcW w:w="958" w:type="dxa"/>
            <w:vAlign w:val="center"/>
            <w:hideMark/>
          </w:tcPr>
          <w:p w:rsidR="00C007AA" w:rsidRPr="00593262" w:rsidRDefault="00C007AA" w:rsidP="00593262">
            <w:pPr>
              <w:widowControl w:val="0"/>
              <w:spacing w:line="360" w:lineRule="auto"/>
              <w:jc w:val="both"/>
              <w:rPr>
                <w:bCs/>
                <w:sz w:val="20"/>
                <w:szCs w:val="20"/>
                <w:lang w:val="uk-UA"/>
              </w:rPr>
            </w:pPr>
            <w:r w:rsidRPr="00593262">
              <w:rPr>
                <w:bCs/>
                <w:sz w:val="20"/>
                <w:szCs w:val="20"/>
                <w:lang w:val="uk-UA"/>
              </w:rPr>
              <w:t>200</w:t>
            </w:r>
            <w:r w:rsidR="00B57ED2" w:rsidRPr="00593262">
              <w:rPr>
                <w:bCs/>
                <w:sz w:val="20"/>
                <w:szCs w:val="20"/>
                <w:lang w:val="uk-UA"/>
              </w:rPr>
              <w:t>9</w:t>
            </w:r>
          </w:p>
        </w:tc>
      </w:tr>
      <w:tr w:rsidR="00FE5229" w:rsidRPr="00593262" w:rsidTr="00593262">
        <w:trPr>
          <w:trHeight w:val="124"/>
        </w:trPr>
        <w:tc>
          <w:tcPr>
            <w:tcW w:w="2943" w:type="dxa"/>
            <w:vAlign w:val="center"/>
            <w:hideMark/>
          </w:tcPr>
          <w:p w:rsidR="00FE5229" w:rsidRPr="00593262" w:rsidRDefault="00FE5229" w:rsidP="00593262">
            <w:pPr>
              <w:widowControl w:val="0"/>
              <w:spacing w:line="360" w:lineRule="auto"/>
              <w:jc w:val="both"/>
              <w:rPr>
                <w:bCs/>
                <w:sz w:val="20"/>
                <w:szCs w:val="20"/>
                <w:lang w:val="uk-UA"/>
              </w:rPr>
            </w:pPr>
            <w:r w:rsidRPr="00593262">
              <w:rPr>
                <w:bCs/>
                <w:sz w:val="20"/>
                <w:szCs w:val="20"/>
                <w:lang w:val="uk-UA"/>
              </w:rPr>
              <w:t>1</w:t>
            </w:r>
          </w:p>
        </w:tc>
        <w:tc>
          <w:tcPr>
            <w:tcW w:w="4110" w:type="dxa"/>
            <w:vAlign w:val="center"/>
            <w:hideMark/>
          </w:tcPr>
          <w:p w:rsidR="00FE5229" w:rsidRPr="00593262" w:rsidRDefault="00FE5229" w:rsidP="00593262">
            <w:pPr>
              <w:widowControl w:val="0"/>
              <w:spacing w:line="360" w:lineRule="auto"/>
              <w:jc w:val="both"/>
              <w:rPr>
                <w:bCs/>
                <w:sz w:val="20"/>
                <w:szCs w:val="20"/>
                <w:lang w:val="uk-UA"/>
              </w:rPr>
            </w:pPr>
            <w:r w:rsidRPr="00593262">
              <w:rPr>
                <w:bCs/>
                <w:sz w:val="20"/>
                <w:szCs w:val="20"/>
                <w:lang w:val="uk-UA"/>
              </w:rPr>
              <w:t>2</w:t>
            </w:r>
          </w:p>
        </w:tc>
        <w:tc>
          <w:tcPr>
            <w:tcW w:w="992" w:type="dxa"/>
            <w:vAlign w:val="center"/>
            <w:hideMark/>
          </w:tcPr>
          <w:p w:rsidR="00FE5229" w:rsidRPr="00593262" w:rsidRDefault="00FE5229" w:rsidP="00593262">
            <w:pPr>
              <w:widowControl w:val="0"/>
              <w:spacing w:line="360" w:lineRule="auto"/>
              <w:jc w:val="both"/>
              <w:rPr>
                <w:bCs/>
                <w:sz w:val="20"/>
                <w:szCs w:val="20"/>
                <w:lang w:val="uk-UA"/>
              </w:rPr>
            </w:pPr>
            <w:r w:rsidRPr="00593262">
              <w:rPr>
                <w:bCs/>
                <w:sz w:val="20"/>
                <w:szCs w:val="20"/>
                <w:lang w:val="uk-UA"/>
              </w:rPr>
              <w:t>3</w:t>
            </w:r>
          </w:p>
        </w:tc>
        <w:tc>
          <w:tcPr>
            <w:tcW w:w="958" w:type="dxa"/>
            <w:vAlign w:val="center"/>
            <w:hideMark/>
          </w:tcPr>
          <w:p w:rsidR="00FE5229" w:rsidRPr="00593262" w:rsidRDefault="00FE5229" w:rsidP="00593262">
            <w:pPr>
              <w:widowControl w:val="0"/>
              <w:spacing w:line="360" w:lineRule="auto"/>
              <w:jc w:val="both"/>
              <w:rPr>
                <w:bCs/>
                <w:sz w:val="20"/>
                <w:szCs w:val="20"/>
                <w:lang w:val="uk-UA"/>
              </w:rPr>
            </w:pPr>
            <w:r w:rsidRPr="00593262">
              <w:rPr>
                <w:bCs/>
                <w:sz w:val="20"/>
                <w:szCs w:val="20"/>
                <w:lang w:val="uk-UA"/>
              </w:rPr>
              <w:t>4</w:t>
            </w:r>
          </w:p>
        </w:tc>
      </w:tr>
      <w:tr w:rsidR="00E157B4" w:rsidRPr="00593262" w:rsidTr="00593262">
        <w:trPr>
          <w:trHeight w:val="510"/>
        </w:trPr>
        <w:tc>
          <w:tcPr>
            <w:tcW w:w="2943"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Рентабельність продажу, %</w:t>
            </w:r>
          </w:p>
        </w:tc>
        <w:tc>
          <w:tcPr>
            <w:tcW w:w="4110" w:type="dxa"/>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Прибуток від операційної діяльності/ Чиста виручка від реалізації</w:t>
            </w:r>
          </w:p>
        </w:tc>
        <w:tc>
          <w:tcPr>
            <w:tcW w:w="992"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89,79</w:t>
            </w:r>
          </w:p>
        </w:tc>
        <w:tc>
          <w:tcPr>
            <w:tcW w:w="958"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37,51</w:t>
            </w:r>
          </w:p>
        </w:tc>
      </w:tr>
      <w:tr w:rsidR="00E157B4" w:rsidRPr="00593262" w:rsidTr="00593262">
        <w:trPr>
          <w:trHeight w:val="1020"/>
        </w:trPr>
        <w:tc>
          <w:tcPr>
            <w:tcW w:w="2943"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Рентабельність виробництва (основної діяльності), %</w:t>
            </w:r>
          </w:p>
        </w:tc>
        <w:tc>
          <w:tcPr>
            <w:tcW w:w="4110" w:type="dxa"/>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Прибуток від операційної діяльності / Собівартість реалізованої продукції</w:t>
            </w:r>
          </w:p>
        </w:tc>
        <w:tc>
          <w:tcPr>
            <w:tcW w:w="992"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288,55</w:t>
            </w:r>
          </w:p>
        </w:tc>
        <w:tc>
          <w:tcPr>
            <w:tcW w:w="958"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76,26</w:t>
            </w:r>
          </w:p>
        </w:tc>
      </w:tr>
      <w:tr w:rsidR="00E157B4" w:rsidRPr="00593262" w:rsidTr="00593262">
        <w:trPr>
          <w:trHeight w:val="556"/>
        </w:trPr>
        <w:tc>
          <w:tcPr>
            <w:tcW w:w="2943"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Рентабельність сумарного капіталу, %</w:t>
            </w:r>
          </w:p>
        </w:tc>
        <w:tc>
          <w:tcPr>
            <w:tcW w:w="4110" w:type="dxa"/>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Чистий прибуток / Загальна вартість активів (середньорічна)</w:t>
            </w:r>
          </w:p>
        </w:tc>
        <w:tc>
          <w:tcPr>
            <w:tcW w:w="992"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x</w:t>
            </w:r>
          </w:p>
        </w:tc>
        <w:tc>
          <w:tcPr>
            <w:tcW w:w="958"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9,07</w:t>
            </w:r>
          </w:p>
        </w:tc>
      </w:tr>
      <w:tr w:rsidR="00E157B4" w:rsidRPr="00593262" w:rsidTr="00593262">
        <w:trPr>
          <w:trHeight w:val="765"/>
        </w:trPr>
        <w:tc>
          <w:tcPr>
            <w:tcW w:w="2943"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Рентабельність чистих активів, %</w:t>
            </w:r>
          </w:p>
        </w:tc>
        <w:tc>
          <w:tcPr>
            <w:tcW w:w="4110" w:type="dxa"/>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Чистий прибуток / (Вартість активів (середньорічна) - Короткострокові зобов'язання (середньорічні))</w:t>
            </w:r>
          </w:p>
        </w:tc>
        <w:tc>
          <w:tcPr>
            <w:tcW w:w="992"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x</w:t>
            </w:r>
          </w:p>
        </w:tc>
        <w:tc>
          <w:tcPr>
            <w:tcW w:w="958"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10,95</w:t>
            </w:r>
          </w:p>
        </w:tc>
      </w:tr>
      <w:tr w:rsidR="00E157B4" w:rsidRPr="00593262" w:rsidTr="00593262">
        <w:trPr>
          <w:trHeight w:val="765"/>
        </w:trPr>
        <w:tc>
          <w:tcPr>
            <w:tcW w:w="2943"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Рентабельність оборотного капіталу, %</w:t>
            </w:r>
          </w:p>
        </w:tc>
        <w:tc>
          <w:tcPr>
            <w:tcW w:w="4110" w:type="dxa"/>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Прибуток від операційної діяльності / Вартість оборотного капіталу (середньорічна)</w:t>
            </w:r>
          </w:p>
        </w:tc>
        <w:tc>
          <w:tcPr>
            <w:tcW w:w="992"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x</w:t>
            </w:r>
          </w:p>
        </w:tc>
        <w:tc>
          <w:tcPr>
            <w:tcW w:w="958"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27,18</w:t>
            </w:r>
          </w:p>
        </w:tc>
      </w:tr>
      <w:tr w:rsidR="00E157B4" w:rsidRPr="00593262" w:rsidTr="00593262">
        <w:trPr>
          <w:trHeight w:val="467"/>
        </w:trPr>
        <w:tc>
          <w:tcPr>
            <w:tcW w:w="2943"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Рентабельність власного капіталу, %</w:t>
            </w:r>
          </w:p>
        </w:tc>
        <w:tc>
          <w:tcPr>
            <w:tcW w:w="4110" w:type="dxa"/>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Чистий прибуток / Величина власного капіталу (середньорічна)</w:t>
            </w:r>
          </w:p>
        </w:tc>
        <w:tc>
          <w:tcPr>
            <w:tcW w:w="992"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x</w:t>
            </w:r>
          </w:p>
        </w:tc>
        <w:tc>
          <w:tcPr>
            <w:tcW w:w="958"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12,72</w:t>
            </w:r>
          </w:p>
        </w:tc>
      </w:tr>
      <w:tr w:rsidR="00E157B4" w:rsidRPr="00593262" w:rsidTr="00593262">
        <w:trPr>
          <w:trHeight w:val="765"/>
        </w:trPr>
        <w:tc>
          <w:tcPr>
            <w:tcW w:w="2943"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Показник зміни валових продаж, %</w:t>
            </w:r>
          </w:p>
        </w:tc>
        <w:tc>
          <w:tcPr>
            <w:tcW w:w="4110" w:type="dxa"/>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(Виручка за звітний період - Виручка за попередній період) / Виручка за попередній період</w:t>
            </w:r>
          </w:p>
        </w:tc>
        <w:tc>
          <w:tcPr>
            <w:tcW w:w="992"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x</w:t>
            </w:r>
          </w:p>
        </w:tc>
        <w:tc>
          <w:tcPr>
            <w:tcW w:w="958"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-32,18</w:t>
            </w:r>
          </w:p>
        </w:tc>
      </w:tr>
      <w:tr w:rsidR="00E157B4" w:rsidRPr="00593262" w:rsidTr="00593262">
        <w:trPr>
          <w:trHeight w:val="137"/>
        </w:trPr>
        <w:tc>
          <w:tcPr>
            <w:tcW w:w="2943"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Показник валового доходу, %</w:t>
            </w:r>
          </w:p>
        </w:tc>
        <w:tc>
          <w:tcPr>
            <w:tcW w:w="4110" w:type="dxa"/>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Валовий доход / Виручка від реалізації</w:t>
            </w:r>
          </w:p>
        </w:tc>
        <w:tc>
          <w:tcPr>
            <w:tcW w:w="992"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58,25</w:t>
            </w:r>
          </w:p>
        </w:tc>
        <w:tc>
          <w:tcPr>
            <w:tcW w:w="958"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43,28</w:t>
            </w:r>
          </w:p>
        </w:tc>
      </w:tr>
      <w:tr w:rsidR="00E157B4" w:rsidRPr="00593262" w:rsidTr="00593262">
        <w:trPr>
          <w:trHeight w:val="355"/>
        </w:trPr>
        <w:tc>
          <w:tcPr>
            <w:tcW w:w="2943"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Показник чистого прибутку, %</w:t>
            </w:r>
          </w:p>
        </w:tc>
        <w:tc>
          <w:tcPr>
            <w:tcW w:w="4110" w:type="dxa"/>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Чистий прибуток / Виручка від реалізації</w:t>
            </w:r>
          </w:p>
        </w:tc>
        <w:tc>
          <w:tcPr>
            <w:tcW w:w="992"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62,22</w:t>
            </w:r>
          </w:p>
        </w:tc>
        <w:tc>
          <w:tcPr>
            <w:tcW w:w="958" w:type="dxa"/>
            <w:vAlign w:val="center"/>
            <w:hideMark/>
          </w:tcPr>
          <w:p w:rsidR="00C007AA" w:rsidRPr="00593262" w:rsidRDefault="00C007AA" w:rsidP="00593262">
            <w:pPr>
              <w:widowControl w:val="0"/>
              <w:spacing w:line="360" w:lineRule="auto"/>
              <w:jc w:val="both"/>
              <w:rPr>
                <w:sz w:val="20"/>
                <w:szCs w:val="20"/>
                <w:lang w:val="uk-UA"/>
              </w:rPr>
            </w:pPr>
            <w:r w:rsidRPr="00593262">
              <w:rPr>
                <w:sz w:val="20"/>
                <w:szCs w:val="20"/>
                <w:lang w:val="uk-UA"/>
              </w:rPr>
              <w:t>18,14</w:t>
            </w:r>
          </w:p>
        </w:tc>
      </w:tr>
    </w:tbl>
    <w:p w:rsidR="00FF092E" w:rsidRPr="00593262" w:rsidRDefault="00FF092E" w:rsidP="00593262">
      <w:pPr>
        <w:widowControl w:val="0"/>
        <w:spacing w:line="360" w:lineRule="auto"/>
        <w:ind w:firstLine="709"/>
        <w:jc w:val="both"/>
        <w:rPr>
          <w:sz w:val="28"/>
          <w:szCs w:val="28"/>
          <w:lang w:val="uk-UA"/>
        </w:rPr>
      </w:pPr>
    </w:p>
    <w:p w:rsidR="00CB21AE" w:rsidRPr="00593262" w:rsidRDefault="00B57ED2" w:rsidP="00593262">
      <w:pPr>
        <w:widowControl w:val="0"/>
        <w:spacing w:line="360" w:lineRule="auto"/>
        <w:ind w:firstLine="709"/>
        <w:jc w:val="both"/>
        <w:rPr>
          <w:sz w:val="28"/>
          <w:szCs w:val="28"/>
          <w:lang w:val="uk-UA"/>
        </w:rPr>
      </w:pPr>
      <w:r w:rsidRPr="00593262">
        <w:rPr>
          <w:sz w:val="28"/>
          <w:szCs w:val="28"/>
          <w:lang w:val="uk-UA"/>
        </w:rPr>
        <w:t xml:space="preserve">За даними </w:t>
      </w:r>
      <w:r w:rsidR="008A26F6" w:rsidRPr="00593262">
        <w:rPr>
          <w:sz w:val="28"/>
          <w:szCs w:val="28"/>
          <w:lang w:val="uk-UA"/>
        </w:rPr>
        <w:t>табл..</w:t>
      </w:r>
      <w:r w:rsidRPr="00593262">
        <w:rPr>
          <w:sz w:val="28"/>
          <w:szCs w:val="28"/>
          <w:lang w:val="uk-UA"/>
        </w:rPr>
        <w:t xml:space="preserve"> 2.2 можна зробити висновок, що д</w:t>
      </w:r>
      <w:r w:rsidR="00F40152" w:rsidRPr="00593262">
        <w:rPr>
          <w:sz w:val="28"/>
          <w:szCs w:val="28"/>
          <w:lang w:val="uk-UA"/>
        </w:rPr>
        <w:t xml:space="preserve">іяльність ВАТ «ІнГЗК» в досліджуваний період часу була ефективною. У 2009 році прибутковість </w:t>
      </w:r>
      <w:r w:rsidR="00C5641A" w:rsidRPr="00593262">
        <w:rPr>
          <w:sz w:val="28"/>
          <w:szCs w:val="28"/>
          <w:lang w:val="uk-UA"/>
        </w:rPr>
        <w:t xml:space="preserve">чистих </w:t>
      </w:r>
      <w:r w:rsidR="00F40152" w:rsidRPr="00593262">
        <w:rPr>
          <w:sz w:val="28"/>
          <w:szCs w:val="28"/>
          <w:lang w:val="uk-UA"/>
        </w:rPr>
        <w:t xml:space="preserve">активів та діяльності підприємства склали відповідно </w:t>
      </w:r>
      <w:r w:rsidR="00C5641A" w:rsidRPr="00593262">
        <w:rPr>
          <w:sz w:val="28"/>
          <w:szCs w:val="28"/>
          <w:lang w:val="uk-UA"/>
        </w:rPr>
        <w:t xml:space="preserve">10,95 </w:t>
      </w:r>
      <w:r w:rsidR="00F40152" w:rsidRPr="00593262">
        <w:rPr>
          <w:sz w:val="28"/>
          <w:szCs w:val="28"/>
          <w:lang w:val="uk-UA"/>
        </w:rPr>
        <w:t xml:space="preserve">% та </w:t>
      </w:r>
      <w:r w:rsidR="00C5641A" w:rsidRPr="00593262">
        <w:rPr>
          <w:sz w:val="28"/>
          <w:szCs w:val="28"/>
          <w:lang w:val="uk-UA"/>
        </w:rPr>
        <w:t xml:space="preserve">18,14 </w:t>
      </w:r>
      <w:r w:rsidR="00F40152" w:rsidRPr="00593262">
        <w:rPr>
          <w:sz w:val="28"/>
          <w:szCs w:val="28"/>
          <w:lang w:val="uk-UA"/>
        </w:rPr>
        <w:t xml:space="preserve">%. Діяльність підприємства у 2009 році принесла прибуток у сумі 933 571 тис. грн. </w:t>
      </w:r>
    </w:p>
    <w:p w:rsidR="00847A4C" w:rsidRPr="00593262" w:rsidRDefault="00847A4C" w:rsidP="00593262">
      <w:pPr>
        <w:widowControl w:val="0"/>
        <w:spacing w:line="360" w:lineRule="auto"/>
        <w:ind w:firstLine="709"/>
        <w:jc w:val="both"/>
        <w:rPr>
          <w:sz w:val="28"/>
          <w:szCs w:val="28"/>
          <w:lang w:val="uk-UA"/>
        </w:rPr>
      </w:pPr>
    </w:p>
    <w:p w:rsidR="000776C2" w:rsidRPr="00593262" w:rsidRDefault="000776C2" w:rsidP="00593262">
      <w:pPr>
        <w:widowControl w:val="0"/>
        <w:tabs>
          <w:tab w:val="left" w:pos="8613"/>
        </w:tabs>
        <w:spacing w:line="360" w:lineRule="auto"/>
        <w:ind w:firstLine="709"/>
        <w:jc w:val="both"/>
        <w:rPr>
          <w:caps/>
          <w:sz w:val="28"/>
          <w:szCs w:val="28"/>
          <w:lang w:val="uk-UA"/>
        </w:rPr>
      </w:pPr>
      <w:r w:rsidRPr="00593262">
        <w:rPr>
          <w:caps/>
          <w:sz w:val="28"/>
          <w:szCs w:val="28"/>
          <w:lang w:val="uk-UA"/>
        </w:rPr>
        <w:t>2.2 Особливості організації фінансів підприємства</w:t>
      </w:r>
    </w:p>
    <w:p w:rsidR="00A31D24" w:rsidRPr="00593262" w:rsidRDefault="00A31D24" w:rsidP="00593262">
      <w:pPr>
        <w:widowControl w:val="0"/>
        <w:tabs>
          <w:tab w:val="left" w:pos="8613"/>
        </w:tabs>
        <w:spacing w:line="360" w:lineRule="auto"/>
        <w:ind w:firstLine="709"/>
        <w:jc w:val="both"/>
        <w:rPr>
          <w:sz w:val="28"/>
          <w:szCs w:val="28"/>
          <w:lang w:val="uk-UA"/>
        </w:rPr>
      </w:pPr>
    </w:p>
    <w:p w:rsidR="003E3954" w:rsidRPr="00593262" w:rsidRDefault="003E3954" w:rsidP="00593262">
      <w:pPr>
        <w:widowControl w:val="0"/>
        <w:spacing w:line="360" w:lineRule="auto"/>
        <w:ind w:firstLine="709"/>
        <w:jc w:val="both"/>
        <w:rPr>
          <w:sz w:val="28"/>
          <w:szCs w:val="28"/>
          <w:lang w:val="uk-UA"/>
        </w:rPr>
      </w:pPr>
      <w:r w:rsidRPr="00593262">
        <w:rPr>
          <w:sz w:val="28"/>
          <w:szCs w:val="28"/>
          <w:lang w:val="uk-UA"/>
        </w:rPr>
        <w:t>Безпосереднім завданням управління фінансами підприємств є забезпечення формування та правильного розподілу виручки від реалізації продукції для відновлення оборотних коштів, формування амортизаційного фонду, валового та чистого доходу. Кожне підприємство прагне забезпечити ліквідність оборотних активів для своєчасного погашення короткострокової кредиторської заборгованості. Тому своєчасне та повне надходження виручки від реалізації продукції постійно контролюється фінансовими менеджерами.</w:t>
      </w:r>
    </w:p>
    <w:p w:rsidR="003E3954" w:rsidRDefault="00764A8D" w:rsidP="00593262">
      <w:pPr>
        <w:widowControl w:val="0"/>
        <w:tabs>
          <w:tab w:val="left" w:pos="8613"/>
        </w:tabs>
        <w:spacing w:line="360" w:lineRule="auto"/>
        <w:ind w:firstLine="709"/>
        <w:jc w:val="both"/>
        <w:rPr>
          <w:sz w:val="28"/>
          <w:szCs w:val="28"/>
          <w:lang w:val="uk-UA"/>
        </w:rPr>
      </w:pPr>
      <w:r w:rsidRPr="00593262">
        <w:rPr>
          <w:sz w:val="28"/>
          <w:szCs w:val="28"/>
          <w:lang w:val="uk-UA"/>
        </w:rPr>
        <w:t>Статутний капітал підприємства станом на 31.12.2009р. відображений в балансі в сумі 689906,0 тис. грн., що відповідає розміру затвердженому Статутом. Статутний фонд (капітал) поділяється на 2759625600 простих іменних акцій номінальною вартістю 0,25 гривень кожна. Інший додатковий капітал складається з індексації основних фондів, дооцінки активів та дооцінки статутного капіталу в період гіперінфляції. Власний капітал ВАТ «ІнГЗК» станом на 31.12.2009р. сформований згідно з П(С)БО України та складається із: - статутного капіталу; - іншого додаткового капіталу; - резервного капіталу; - нерозподіленого прибутку</w:t>
      </w:r>
      <w:r w:rsidR="003E3954" w:rsidRPr="00593262">
        <w:rPr>
          <w:sz w:val="28"/>
          <w:szCs w:val="28"/>
          <w:lang w:val="uk-UA"/>
        </w:rPr>
        <w:t>, рис.2.2</w:t>
      </w:r>
      <w:r w:rsidRPr="00593262">
        <w:rPr>
          <w:sz w:val="28"/>
          <w:szCs w:val="28"/>
          <w:lang w:val="uk-UA"/>
        </w:rPr>
        <w:t xml:space="preserve">. </w:t>
      </w:r>
    </w:p>
    <w:p w:rsidR="00593262" w:rsidRPr="00593262" w:rsidRDefault="00593262" w:rsidP="00593262">
      <w:pPr>
        <w:widowControl w:val="0"/>
        <w:tabs>
          <w:tab w:val="left" w:pos="8613"/>
        </w:tabs>
        <w:spacing w:line="360" w:lineRule="auto"/>
        <w:ind w:firstLine="709"/>
        <w:jc w:val="both"/>
        <w:rPr>
          <w:sz w:val="28"/>
          <w:szCs w:val="28"/>
          <w:lang w:val="uk-UA"/>
        </w:rPr>
      </w:pPr>
    </w:p>
    <w:p w:rsidR="003E3954" w:rsidRPr="00593262" w:rsidRDefault="00BB7E0E" w:rsidP="00593262">
      <w:pPr>
        <w:widowControl w:val="0"/>
        <w:tabs>
          <w:tab w:val="left" w:pos="8613"/>
        </w:tabs>
        <w:spacing w:line="360" w:lineRule="auto"/>
        <w:ind w:firstLine="709"/>
        <w:jc w:val="both"/>
        <w:rPr>
          <w:sz w:val="28"/>
          <w:szCs w:val="28"/>
          <w:lang w:val="uk-UA"/>
        </w:rPr>
      </w:pPr>
      <w:r>
        <w:rPr>
          <w:noProof/>
          <w:sz w:val="28"/>
          <w:szCs w:val="28"/>
        </w:rPr>
        <w:pict>
          <v:shape id="Диаграмма 1" o:spid="_x0000_i1028" type="#_x0000_t75" style="width:393pt;height:6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">
            <v:imagedata r:id="rId10" o:title="" croptop="1056f" cropbottom="3082f" cropright="-20f"/>
            <o:lock v:ext="edit" aspectratio="f"/>
          </v:shape>
        </w:pict>
      </w:r>
    </w:p>
    <w:p w:rsidR="00EC0396" w:rsidRPr="00593262" w:rsidRDefault="00EC0396" w:rsidP="00593262">
      <w:pPr>
        <w:widowControl w:val="0"/>
        <w:tabs>
          <w:tab w:val="left" w:pos="8613"/>
        </w:tabs>
        <w:spacing w:line="360" w:lineRule="auto"/>
        <w:ind w:firstLine="709"/>
        <w:jc w:val="both"/>
        <w:rPr>
          <w:sz w:val="28"/>
          <w:szCs w:val="28"/>
          <w:lang w:val="uk-UA"/>
        </w:rPr>
      </w:pPr>
      <w:r w:rsidRPr="00593262">
        <w:rPr>
          <w:sz w:val="28"/>
          <w:szCs w:val="28"/>
          <w:lang w:val="uk-UA"/>
        </w:rPr>
        <w:t>Рис.2.2. Структура власного капіталу ВАТ «ІнГЗК». 2008-2009 рр.</w:t>
      </w:r>
    </w:p>
    <w:p w:rsidR="00593262" w:rsidRDefault="00593262" w:rsidP="00593262">
      <w:pPr>
        <w:widowControl w:val="0"/>
        <w:tabs>
          <w:tab w:val="left" w:pos="8613"/>
        </w:tabs>
        <w:spacing w:line="360" w:lineRule="auto"/>
        <w:ind w:firstLine="709"/>
        <w:jc w:val="both"/>
        <w:rPr>
          <w:sz w:val="28"/>
          <w:szCs w:val="28"/>
          <w:lang w:val="uk-UA"/>
        </w:rPr>
      </w:pPr>
    </w:p>
    <w:p w:rsidR="001301F1" w:rsidRPr="00593262" w:rsidRDefault="001301F1" w:rsidP="00593262">
      <w:pPr>
        <w:widowControl w:val="0"/>
        <w:tabs>
          <w:tab w:val="left" w:pos="8613"/>
        </w:tabs>
        <w:spacing w:line="360" w:lineRule="auto"/>
        <w:ind w:firstLine="709"/>
        <w:jc w:val="both"/>
        <w:rPr>
          <w:sz w:val="28"/>
          <w:szCs w:val="28"/>
          <w:lang w:val="uk-UA"/>
        </w:rPr>
      </w:pPr>
      <w:r w:rsidRPr="00593262">
        <w:rPr>
          <w:sz w:val="28"/>
          <w:szCs w:val="28"/>
          <w:lang w:val="uk-UA"/>
        </w:rPr>
        <w:t>За даними рис.2.2 можна зробити висновок, що найбільш</w:t>
      </w:r>
      <w:r w:rsidR="007D3B0C" w:rsidRPr="00593262">
        <w:rPr>
          <w:sz w:val="28"/>
          <w:szCs w:val="28"/>
          <w:lang w:val="uk-UA"/>
        </w:rPr>
        <w:t>у</w:t>
      </w:r>
      <w:r w:rsidRPr="00593262">
        <w:rPr>
          <w:sz w:val="28"/>
          <w:szCs w:val="28"/>
          <w:lang w:val="uk-UA"/>
        </w:rPr>
        <w:t xml:space="preserve"> питом</w:t>
      </w:r>
      <w:r w:rsidR="007D3B0C" w:rsidRPr="00593262">
        <w:rPr>
          <w:sz w:val="28"/>
          <w:szCs w:val="28"/>
          <w:lang w:val="uk-UA"/>
        </w:rPr>
        <w:t>у</w:t>
      </w:r>
      <w:r w:rsidRPr="00593262">
        <w:rPr>
          <w:sz w:val="28"/>
          <w:szCs w:val="28"/>
          <w:lang w:val="uk-UA"/>
        </w:rPr>
        <w:t xml:space="preserve"> ваг</w:t>
      </w:r>
      <w:r w:rsidR="007D3B0C" w:rsidRPr="00593262">
        <w:rPr>
          <w:sz w:val="28"/>
          <w:szCs w:val="28"/>
          <w:lang w:val="uk-UA"/>
        </w:rPr>
        <w:t>у</w:t>
      </w:r>
      <w:r w:rsidRPr="00593262">
        <w:rPr>
          <w:sz w:val="28"/>
          <w:szCs w:val="28"/>
          <w:lang w:val="uk-UA"/>
        </w:rPr>
        <w:t xml:space="preserve"> в структурі власного капіталу підприємства протягом всього періоду дослідження займає нерозподілений прибуток. Так станом на кінець 2009 року його частка сягнула значення 67% власного </w:t>
      </w:r>
      <w:r w:rsidR="007D3B0C" w:rsidRPr="00593262">
        <w:rPr>
          <w:sz w:val="28"/>
          <w:szCs w:val="28"/>
          <w:lang w:val="uk-UA"/>
        </w:rPr>
        <w:t>капіталу</w:t>
      </w:r>
      <w:r w:rsidRPr="00593262">
        <w:rPr>
          <w:sz w:val="28"/>
          <w:szCs w:val="28"/>
          <w:lang w:val="uk-UA"/>
        </w:rPr>
        <w:t>.</w:t>
      </w:r>
    </w:p>
    <w:p w:rsidR="00186692" w:rsidRPr="00593262" w:rsidRDefault="007D3B0C" w:rsidP="00593262">
      <w:pPr>
        <w:widowControl w:val="0"/>
        <w:spacing w:line="360" w:lineRule="auto"/>
        <w:ind w:firstLine="709"/>
        <w:jc w:val="both"/>
        <w:rPr>
          <w:sz w:val="28"/>
          <w:szCs w:val="28"/>
          <w:lang w:val="uk-UA"/>
        </w:rPr>
      </w:pPr>
      <w:r w:rsidRPr="00593262">
        <w:rPr>
          <w:sz w:val="28"/>
          <w:szCs w:val="28"/>
          <w:lang w:val="uk-UA"/>
        </w:rPr>
        <w:t xml:space="preserve">Головним із завдань управління фінансами підприємства є підтримка ліквідності підприємства. Що свідчить про спроможність організації розрахуватися зі своїми зобов’язаннями. </w:t>
      </w:r>
      <w:r w:rsidR="00E157B4" w:rsidRPr="00593262">
        <w:rPr>
          <w:sz w:val="28"/>
          <w:szCs w:val="28"/>
          <w:lang w:val="uk-UA"/>
        </w:rPr>
        <w:t xml:space="preserve">Дані для проведення розрахунку взяті із звітності підприємства за 2009р. </w:t>
      </w:r>
    </w:p>
    <w:p w:rsidR="00202161" w:rsidRPr="00593262" w:rsidRDefault="00202161" w:rsidP="00593262">
      <w:pPr>
        <w:widowControl w:val="0"/>
        <w:spacing w:line="360" w:lineRule="auto"/>
        <w:ind w:firstLine="709"/>
        <w:jc w:val="both"/>
        <w:rPr>
          <w:sz w:val="28"/>
          <w:szCs w:val="28"/>
          <w:lang w:val="uk-UA"/>
        </w:rPr>
      </w:pPr>
      <w:r w:rsidRPr="00593262">
        <w:rPr>
          <w:sz w:val="28"/>
          <w:szCs w:val="28"/>
          <w:lang w:val="uk-UA"/>
        </w:rPr>
        <w:t>Аналіз ліквідності балансу полягає в порівнянні коштів з активу, згрупованих за рівнем їхньої ліквідності, із зобов’язаннями за пасивом, об’єднаними за строками їх погашення і в порядку зростання цих строків. Залежно від рівня ліквідності активи підприємства поділяються на такі групи:</w:t>
      </w:r>
    </w:p>
    <w:p w:rsidR="00202161" w:rsidRPr="00593262" w:rsidRDefault="00202161" w:rsidP="00593262">
      <w:pPr>
        <w:widowControl w:val="0"/>
        <w:spacing w:line="360" w:lineRule="auto"/>
        <w:ind w:firstLine="709"/>
        <w:jc w:val="both"/>
        <w:rPr>
          <w:sz w:val="28"/>
          <w:szCs w:val="28"/>
          <w:lang w:val="uk-UA"/>
        </w:rPr>
      </w:pPr>
      <w:r w:rsidRPr="00593262">
        <w:rPr>
          <w:sz w:val="28"/>
          <w:szCs w:val="28"/>
          <w:lang w:val="uk-UA"/>
        </w:rPr>
        <w:t xml:space="preserve">Найбільш ліквідні активи (А1) </w:t>
      </w:r>
      <w:r w:rsidR="00DC63A0" w:rsidRPr="00593262">
        <w:rPr>
          <w:sz w:val="28"/>
          <w:szCs w:val="28"/>
          <w:lang w:val="uk-UA"/>
        </w:rPr>
        <w:t>-</w:t>
      </w:r>
      <w:r w:rsidRPr="00593262">
        <w:rPr>
          <w:sz w:val="28"/>
          <w:szCs w:val="28"/>
          <w:lang w:val="uk-UA"/>
        </w:rPr>
        <w:t xml:space="preserve"> це суми за всіма статтями коштів та їх еквівалентів, тобто гроші, які можна використати для поточних розрахунків. Сюди належать також короткострокові фінансові вкладення, цінні папери, які можна прирівняти до грошей.</w:t>
      </w:r>
    </w:p>
    <w:p w:rsidR="00202161" w:rsidRPr="00593262" w:rsidRDefault="00202161" w:rsidP="00593262">
      <w:pPr>
        <w:widowControl w:val="0"/>
        <w:spacing w:line="360" w:lineRule="auto"/>
        <w:ind w:firstLine="709"/>
        <w:jc w:val="both"/>
        <w:rPr>
          <w:sz w:val="28"/>
          <w:szCs w:val="28"/>
          <w:lang w:val="uk-UA"/>
        </w:rPr>
      </w:pPr>
      <w:r w:rsidRPr="00593262">
        <w:rPr>
          <w:sz w:val="28"/>
          <w:szCs w:val="28"/>
          <w:lang w:val="uk-UA"/>
        </w:rPr>
        <w:t xml:space="preserve">Активи, що швидко реалізуються, (А2) </w:t>
      </w:r>
      <w:r w:rsidR="00DC63A0" w:rsidRPr="00593262">
        <w:rPr>
          <w:sz w:val="28"/>
          <w:szCs w:val="28"/>
          <w:lang w:val="uk-UA"/>
        </w:rPr>
        <w:t>-</w:t>
      </w:r>
      <w:r w:rsidRPr="00593262">
        <w:rPr>
          <w:sz w:val="28"/>
          <w:szCs w:val="28"/>
          <w:lang w:val="uk-UA"/>
        </w:rPr>
        <w:t xml:space="preserve"> це активи, для перетворення яких на гроші потрібний певний час. У цю групу включають дебіторську заборгованість. Ліквідність цих активів є різною і залежить від суб’єктивних та об’єктивних факторів: кваліфікації фінансових працівників, платоспроможності платників, умов видачі кредитів покупцям тощо.</w:t>
      </w:r>
    </w:p>
    <w:p w:rsidR="00202161" w:rsidRPr="00593262" w:rsidRDefault="00202161" w:rsidP="00593262">
      <w:pPr>
        <w:widowControl w:val="0"/>
        <w:spacing w:line="360" w:lineRule="auto"/>
        <w:ind w:firstLine="709"/>
        <w:jc w:val="both"/>
        <w:rPr>
          <w:sz w:val="28"/>
          <w:szCs w:val="28"/>
          <w:lang w:val="uk-UA"/>
        </w:rPr>
      </w:pPr>
      <w:r w:rsidRPr="00593262">
        <w:rPr>
          <w:sz w:val="28"/>
          <w:szCs w:val="28"/>
          <w:lang w:val="uk-UA"/>
        </w:rPr>
        <w:t xml:space="preserve">Активи, що реалізуються повільно (А3), </w:t>
      </w:r>
      <w:r w:rsidR="00DC63A0" w:rsidRPr="00593262">
        <w:rPr>
          <w:sz w:val="28"/>
          <w:szCs w:val="28"/>
          <w:lang w:val="uk-UA"/>
        </w:rPr>
        <w:t>-</w:t>
      </w:r>
      <w:r w:rsidRPr="00593262">
        <w:rPr>
          <w:sz w:val="28"/>
          <w:szCs w:val="28"/>
          <w:lang w:val="uk-UA"/>
        </w:rPr>
        <w:t xml:space="preserve"> це статті 2-го розділу активу балансу, які включають запаси та інші оборотні активи. Запаси не можуть бути продані, поки немає покупця. Інколи певні запаси потребують додаткової обробки для того, щоб їх можна було продати, а на все це потрібен час.</w:t>
      </w:r>
    </w:p>
    <w:p w:rsidR="00202161" w:rsidRPr="00593262" w:rsidRDefault="00202161" w:rsidP="00593262">
      <w:pPr>
        <w:widowControl w:val="0"/>
        <w:spacing w:line="360" w:lineRule="auto"/>
        <w:ind w:firstLine="709"/>
        <w:jc w:val="both"/>
        <w:rPr>
          <w:sz w:val="28"/>
          <w:szCs w:val="28"/>
          <w:lang w:val="uk-UA"/>
        </w:rPr>
      </w:pPr>
      <w:r w:rsidRPr="00593262">
        <w:rPr>
          <w:sz w:val="28"/>
          <w:szCs w:val="28"/>
          <w:lang w:val="uk-UA"/>
        </w:rPr>
        <w:t xml:space="preserve">Активи, що важко реалізуються (А4), </w:t>
      </w:r>
      <w:r w:rsidR="00DC63A0" w:rsidRPr="00593262">
        <w:rPr>
          <w:sz w:val="28"/>
          <w:szCs w:val="28"/>
          <w:lang w:val="uk-UA"/>
        </w:rPr>
        <w:t>-</w:t>
      </w:r>
      <w:r w:rsidRPr="00593262">
        <w:rPr>
          <w:sz w:val="28"/>
          <w:szCs w:val="28"/>
          <w:lang w:val="uk-UA"/>
        </w:rPr>
        <w:t xml:space="preserve"> це активи, які передбачено використовувати в господарській діяльності протягом тривалого періоду. У цю групу включають усі статті 1-го розділу активу балансу («Необоротні активи»).</w:t>
      </w:r>
    </w:p>
    <w:p w:rsidR="00202161" w:rsidRPr="00593262" w:rsidRDefault="00202161" w:rsidP="00593262">
      <w:pPr>
        <w:widowControl w:val="0"/>
        <w:spacing w:line="360" w:lineRule="auto"/>
        <w:ind w:firstLine="709"/>
        <w:jc w:val="both"/>
        <w:rPr>
          <w:sz w:val="28"/>
          <w:szCs w:val="28"/>
          <w:lang w:val="uk-UA"/>
        </w:rPr>
      </w:pPr>
      <w:r w:rsidRPr="00593262">
        <w:rPr>
          <w:sz w:val="28"/>
          <w:szCs w:val="28"/>
          <w:lang w:val="uk-UA"/>
        </w:rPr>
        <w:t>Перші три групи активів (найбільш ліквідні; активи, що швидко реалізуються; активи, що реалізуються повільно) протягом поточного господарського періоду постійно змінюються і тому належать до поточних активів підприємства.</w:t>
      </w:r>
    </w:p>
    <w:p w:rsidR="00202161" w:rsidRPr="00593262" w:rsidRDefault="00202161" w:rsidP="00593262">
      <w:pPr>
        <w:widowControl w:val="0"/>
        <w:spacing w:line="360" w:lineRule="auto"/>
        <w:ind w:firstLine="709"/>
        <w:jc w:val="both"/>
        <w:rPr>
          <w:sz w:val="28"/>
          <w:szCs w:val="28"/>
          <w:lang w:val="uk-UA"/>
        </w:rPr>
      </w:pPr>
      <w:r w:rsidRPr="00593262">
        <w:rPr>
          <w:sz w:val="28"/>
          <w:szCs w:val="28"/>
          <w:lang w:val="uk-UA"/>
        </w:rPr>
        <w:t>Пасиви балансу відповідно до зростання строків погашення зобов’язань групуються так:</w:t>
      </w:r>
    </w:p>
    <w:p w:rsidR="00202161" w:rsidRPr="00593262" w:rsidRDefault="00202161" w:rsidP="00593262">
      <w:pPr>
        <w:widowControl w:val="0"/>
        <w:spacing w:line="360" w:lineRule="auto"/>
        <w:ind w:firstLine="709"/>
        <w:jc w:val="both"/>
        <w:rPr>
          <w:sz w:val="28"/>
          <w:szCs w:val="28"/>
          <w:lang w:val="uk-UA"/>
        </w:rPr>
      </w:pPr>
      <w:r w:rsidRPr="00593262">
        <w:rPr>
          <w:sz w:val="28"/>
          <w:szCs w:val="28"/>
          <w:lang w:val="uk-UA"/>
        </w:rPr>
        <w:t xml:space="preserve">Негайні пасиви (П1) </w:t>
      </w:r>
      <w:r w:rsidR="00DC63A0" w:rsidRPr="00593262">
        <w:rPr>
          <w:sz w:val="28"/>
          <w:szCs w:val="28"/>
          <w:lang w:val="uk-UA"/>
        </w:rPr>
        <w:t>-</w:t>
      </w:r>
      <w:r w:rsidRPr="00593262">
        <w:rPr>
          <w:sz w:val="28"/>
          <w:szCs w:val="28"/>
          <w:lang w:val="uk-UA"/>
        </w:rPr>
        <w:t xml:space="preserve"> це кредиторська заборгованість, розрахунки за дивідендами, своєчасно не погашені кредити (за даними додатку до балансу).</w:t>
      </w:r>
    </w:p>
    <w:p w:rsidR="00202161" w:rsidRPr="00593262" w:rsidRDefault="00202161" w:rsidP="00593262">
      <w:pPr>
        <w:widowControl w:val="0"/>
        <w:spacing w:line="360" w:lineRule="auto"/>
        <w:ind w:firstLine="709"/>
        <w:jc w:val="both"/>
        <w:rPr>
          <w:sz w:val="28"/>
          <w:szCs w:val="28"/>
          <w:lang w:val="uk-UA"/>
        </w:rPr>
      </w:pPr>
      <w:r w:rsidRPr="00593262">
        <w:rPr>
          <w:sz w:val="28"/>
          <w:szCs w:val="28"/>
          <w:lang w:val="uk-UA"/>
        </w:rPr>
        <w:t xml:space="preserve">Короткострокові пасиви (П2) </w:t>
      </w:r>
      <w:r w:rsidR="00DC63A0" w:rsidRPr="00593262">
        <w:rPr>
          <w:sz w:val="28"/>
          <w:szCs w:val="28"/>
          <w:lang w:val="uk-UA"/>
        </w:rPr>
        <w:t>-</w:t>
      </w:r>
      <w:r w:rsidRPr="00593262">
        <w:rPr>
          <w:sz w:val="28"/>
          <w:szCs w:val="28"/>
          <w:lang w:val="uk-UA"/>
        </w:rPr>
        <w:t xml:space="preserve"> це короткострокові кредити банків, поточна заборгованість за довгостроковими зобов’язаннями, векселі видані. Для розрахунку основних показників ліквідності можна користуватися інформацією 4-го розділу балансу («Поточні зобов’язання»).</w:t>
      </w:r>
    </w:p>
    <w:p w:rsidR="00202161" w:rsidRPr="00593262" w:rsidRDefault="00202161" w:rsidP="00593262">
      <w:pPr>
        <w:widowControl w:val="0"/>
        <w:spacing w:line="360" w:lineRule="auto"/>
        <w:ind w:firstLine="709"/>
        <w:jc w:val="both"/>
        <w:rPr>
          <w:sz w:val="28"/>
          <w:szCs w:val="28"/>
          <w:lang w:val="uk-UA"/>
        </w:rPr>
      </w:pPr>
      <w:r w:rsidRPr="00593262">
        <w:rPr>
          <w:sz w:val="28"/>
          <w:szCs w:val="28"/>
          <w:lang w:val="uk-UA"/>
        </w:rPr>
        <w:t xml:space="preserve">Довгострокові пасиви (П3) </w:t>
      </w:r>
      <w:r w:rsidR="00DC63A0" w:rsidRPr="00593262">
        <w:rPr>
          <w:sz w:val="28"/>
          <w:szCs w:val="28"/>
          <w:lang w:val="uk-UA"/>
        </w:rPr>
        <w:t>-</w:t>
      </w:r>
      <w:r w:rsidRPr="00593262">
        <w:rPr>
          <w:sz w:val="28"/>
          <w:szCs w:val="28"/>
          <w:lang w:val="uk-UA"/>
        </w:rPr>
        <w:t xml:space="preserve"> це довгострокові зобов’язання </w:t>
      </w:r>
      <w:r w:rsidR="00DC63A0" w:rsidRPr="00593262">
        <w:rPr>
          <w:sz w:val="28"/>
          <w:szCs w:val="28"/>
          <w:lang w:val="uk-UA"/>
        </w:rPr>
        <w:t>-</w:t>
      </w:r>
      <w:r w:rsidRPr="00593262">
        <w:rPr>
          <w:sz w:val="28"/>
          <w:szCs w:val="28"/>
          <w:lang w:val="uk-UA"/>
        </w:rPr>
        <w:t xml:space="preserve"> 3-й розділ пасиву балансу.</w:t>
      </w:r>
    </w:p>
    <w:p w:rsidR="00202161" w:rsidRPr="00593262" w:rsidRDefault="00202161" w:rsidP="00593262">
      <w:pPr>
        <w:widowControl w:val="0"/>
        <w:tabs>
          <w:tab w:val="num" w:pos="560"/>
        </w:tabs>
        <w:spacing w:line="360" w:lineRule="auto"/>
        <w:ind w:firstLine="709"/>
        <w:jc w:val="both"/>
        <w:rPr>
          <w:sz w:val="28"/>
          <w:szCs w:val="28"/>
          <w:lang w:val="uk-UA"/>
        </w:rPr>
      </w:pPr>
      <w:r w:rsidRPr="00593262">
        <w:rPr>
          <w:sz w:val="28"/>
          <w:szCs w:val="28"/>
          <w:lang w:val="uk-UA"/>
        </w:rPr>
        <w:t xml:space="preserve">Постійні пасиви (П4) </w:t>
      </w:r>
      <w:r w:rsidR="00DC63A0" w:rsidRPr="00593262">
        <w:rPr>
          <w:sz w:val="28"/>
          <w:szCs w:val="28"/>
          <w:lang w:val="uk-UA"/>
        </w:rPr>
        <w:t>-</w:t>
      </w:r>
      <w:r w:rsidRPr="00593262">
        <w:rPr>
          <w:sz w:val="28"/>
          <w:szCs w:val="28"/>
          <w:lang w:val="uk-UA"/>
        </w:rPr>
        <w:t xml:space="preserve"> це статті 1-го розділу пасиву балансу.</w:t>
      </w:r>
    </w:p>
    <w:p w:rsidR="00202161" w:rsidRPr="00593262" w:rsidRDefault="00202161" w:rsidP="00593262">
      <w:pPr>
        <w:widowControl w:val="0"/>
        <w:spacing w:line="360" w:lineRule="auto"/>
        <w:ind w:firstLine="709"/>
        <w:jc w:val="both"/>
        <w:rPr>
          <w:sz w:val="28"/>
          <w:szCs w:val="28"/>
          <w:lang w:val="uk-UA"/>
        </w:rPr>
      </w:pPr>
      <w:r w:rsidRPr="00593262">
        <w:rPr>
          <w:sz w:val="28"/>
          <w:szCs w:val="28"/>
          <w:lang w:val="uk-UA"/>
        </w:rPr>
        <w:t>Підприємство буде ліквідним, якщо його поточні активи перевищуватимуть короткострокові зобов’язання. Підприємство може бути ліквідним у більшій чи меншій мірі. Якщо на підприємстві оборотний капітал складається в основному з коштів (грошей) та короткострокової дебіторської заборгованості, то таке підприємство вважають ліквіднішим, ніж те, де оборотний капітал складається в основному із запасів.</w:t>
      </w:r>
      <w:r w:rsidR="003F2EF1" w:rsidRPr="00593262">
        <w:rPr>
          <w:sz w:val="28"/>
          <w:szCs w:val="28"/>
          <w:lang w:val="uk-UA"/>
        </w:rPr>
        <w:t xml:space="preserve"> Для оцінки реального рівня лік</w:t>
      </w:r>
      <w:r w:rsidRPr="00593262">
        <w:rPr>
          <w:sz w:val="28"/>
          <w:szCs w:val="28"/>
          <w:lang w:val="uk-UA"/>
        </w:rPr>
        <w:t>відності підприємства необхідно</w:t>
      </w:r>
      <w:r w:rsidR="003F2EF1" w:rsidRPr="00593262">
        <w:rPr>
          <w:sz w:val="28"/>
          <w:szCs w:val="28"/>
          <w:lang w:val="uk-UA"/>
        </w:rPr>
        <w:t xml:space="preserve"> провести аналіз ліквідності ба</w:t>
      </w:r>
      <w:r w:rsidRPr="00593262">
        <w:rPr>
          <w:sz w:val="28"/>
          <w:szCs w:val="28"/>
          <w:lang w:val="uk-UA"/>
        </w:rPr>
        <w:t>лансу. Аналіз ліквідності підприємства передбачає два такі етапи:</w:t>
      </w:r>
    </w:p>
    <w:p w:rsidR="00202161" w:rsidRPr="00593262" w:rsidRDefault="00202161" w:rsidP="00593262">
      <w:pPr>
        <w:widowControl w:val="0"/>
        <w:spacing w:line="360" w:lineRule="auto"/>
        <w:ind w:firstLine="709"/>
        <w:jc w:val="both"/>
        <w:rPr>
          <w:sz w:val="28"/>
          <w:szCs w:val="28"/>
          <w:lang w:val="uk-UA"/>
        </w:rPr>
      </w:pPr>
      <w:r w:rsidRPr="00593262">
        <w:rPr>
          <w:sz w:val="28"/>
          <w:szCs w:val="28"/>
          <w:lang w:val="uk-UA"/>
        </w:rPr>
        <w:t>складання балансу ліквідності</w:t>
      </w:r>
      <w:r w:rsidR="003F2EF1" w:rsidRPr="00593262">
        <w:rPr>
          <w:sz w:val="28"/>
          <w:szCs w:val="28"/>
          <w:lang w:val="uk-UA"/>
        </w:rPr>
        <w:t>, табл..2.3</w:t>
      </w:r>
      <w:r w:rsidRPr="00593262">
        <w:rPr>
          <w:sz w:val="28"/>
          <w:szCs w:val="28"/>
          <w:lang w:val="uk-UA"/>
        </w:rPr>
        <w:t>;</w:t>
      </w:r>
    </w:p>
    <w:p w:rsidR="00202161" w:rsidRPr="00593262" w:rsidRDefault="00202161" w:rsidP="00593262">
      <w:pPr>
        <w:widowControl w:val="0"/>
        <w:spacing w:line="360" w:lineRule="auto"/>
        <w:ind w:firstLine="709"/>
        <w:jc w:val="both"/>
        <w:rPr>
          <w:sz w:val="28"/>
          <w:szCs w:val="28"/>
          <w:lang w:val="uk-UA"/>
        </w:rPr>
      </w:pPr>
      <w:r w:rsidRPr="00593262">
        <w:rPr>
          <w:sz w:val="28"/>
          <w:szCs w:val="28"/>
          <w:lang w:val="uk-UA"/>
        </w:rPr>
        <w:t>розрахунок та аналіз основних показників ліквідності.</w:t>
      </w:r>
    </w:p>
    <w:p w:rsidR="000964B5" w:rsidRPr="00593262" w:rsidRDefault="00202161" w:rsidP="00593262">
      <w:pPr>
        <w:widowControl w:val="0"/>
        <w:spacing w:line="360" w:lineRule="auto"/>
        <w:ind w:firstLine="709"/>
        <w:jc w:val="both"/>
        <w:rPr>
          <w:noProof/>
          <w:sz w:val="28"/>
          <w:szCs w:val="28"/>
          <w:lang w:val="uk-UA"/>
        </w:rPr>
      </w:pPr>
      <w:r w:rsidRPr="00593262">
        <w:rPr>
          <w:sz w:val="28"/>
          <w:szCs w:val="28"/>
          <w:lang w:val="uk-UA"/>
        </w:rPr>
        <w:t>Ліквідність балансу — це рівень покриття зобов’язань підприємства його активами, строк перетворення яких на гроші відповідає строкам погашення зобов’язань.</w:t>
      </w:r>
    </w:p>
    <w:p w:rsidR="00561A8C" w:rsidRPr="00593262" w:rsidRDefault="00561A8C" w:rsidP="00593262">
      <w:pPr>
        <w:widowControl w:val="0"/>
        <w:spacing w:line="360" w:lineRule="auto"/>
        <w:ind w:firstLine="709"/>
        <w:jc w:val="both"/>
        <w:rPr>
          <w:noProof/>
          <w:sz w:val="28"/>
          <w:szCs w:val="28"/>
          <w:lang w:val="uk-UA"/>
        </w:rPr>
        <w:sectPr w:rsidR="00561A8C" w:rsidRPr="00593262" w:rsidSect="00593262">
          <w:headerReference w:type="default" r:id="rId11"/>
          <w:pgSz w:w="11906" w:h="16838" w:code="9"/>
          <w:pgMar w:top="1134" w:right="851" w:bottom="1418" w:left="1701" w:header="708" w:footer="310" w:gutter="0"/>
          <w:pgNumType w:start="3"/>
          <w:cols w:space="708"/>
          <w:docGrid w:linePitch="360"/>
        </w:sectPr>
      </w:pPr>
    </w:p>
    <w:p w:rsidR="00561A8C" w:rsidRPr="00593262" w:rsidRDefault="00B02908" w:rsidP="00593262">
      <w:pPr>
        <w:widowControl w:val="0"/>
        <w:spacing w:line="360" w:lineRule="auto"/>
        <w:ind w:firstLine="709"/>
        <w:jc w:val="both"/>
        <w:rPr>
          <w:noProof/>
          <w:sz w:val="28"/>
          <w:szCs w:val="28"/>
          <w:lang w:val="uk-UA"/>
        </w:rPr>
      </w:pPr>
      <w:r w:rsidRPr="00593262">
        <w:rPr>
          <w:noProof/>
          <w:sz w:val="28"/>
          <w:szCs w:val="28"/>
          <w:lang w:val="uk-UA"/>
        </w:rPr>
        <w:t>Таблиця 2.3</w:t>
      </w:r>
    </w:p>
    <w:p w:rsidR="00B02908" w:rsidRPr="00593262" w:rsidRDefault="00B02908" w:rsidP="00593262">
      <w:pPr>
        <w:widowControl w:val="0"/>
        <w:spacing w:line="360" w:lineRule="auto"/>
        <w:ind w:firstLine="709"/>
        <w:jc w:val="both"/>
        <w:rPr>
          <w:noProof/>
          <w:sz w:val="28"/>
          <w:szCs w:val="28"/>
          <w:lang w:val="uk-UA"/>
        </w:rPr>
      </w:pPr>
      <w:r w:rsidRPr="00593262">
        <w:rPr>
          <w:noProof/>
          <w:sz w:val="28"/>
          <w:szCs w:val="28"/>
          <w:lang w:val="uk-UA"/>
        </w:rPr>
        <w:t>Аналізліквідності балансу ВАТ «ІнГЗК», 2008-2009 рр.</w:t>
      </w:r>
    </w:p>
    <w:tbl>
      <w:tblPr>
        <w:tblW w:w="5030" w:type="pct"/>
        <w:tblInd w:w="93" w:type="dxa"/>
        <w:tblLook w:val="04A0" w:firstRow="1" w:lastRow="0" w:firstColumn="1" w:lastColumn="0" w:noHBand="0" w:noVBand="1"/>
      </w:tblPr>
      <w:tblGrid>
        <w:gridCol w:w="1041"/>
        <w:gridCol w:w="1686"/>
        <w:gridCol w:w="1686"/>
        <w:gridCol w:w="1040"/>
        <w:gridCol w:w="1686"/>
        <w:gridCol w:w="1686"/>
        <w:gridCol w:w="1704"/>
        <w:gridCol w:w="1704"/>
        <w:gridCol w:w="1321"/>
        <w:gridCol w:w="1321"/>
      </w:tblGrid>
      <w:tr w:rsidR="00561A8C" w:rsidRPr="00593262" w:rsidTr="00561A8C">
        <w:trPr>
          <w:trHeight w:val="496"/>
        </w:trPr>
        <w:tc>
          <w:tcPr>
            <w:tcW w:w="4413" w:type="dxa"/>
            <w:gridSpan w:val="3"/>
            <w:tcBorders>
              <w:top w:val="single" w:sz="4" w:space="0" w:color="auto"/>
              <w:left w:val="single" w:sz="4" w:space="0" w:color="auto"/>
              <w:bottom w:val="single" w:sz="4" w:space="0" w:color="auto"/>
              <w:right w:val="single" w:sz="4" w:space="0" w:color="auto"/>
            </w:tcBorders>
            <w:vAlign w:val="center"/>
            <w:hideMark/>
          </w:tcPr>
          <w:p w:rsidR="00561A8C" w:rsidRPr="00593262" w:rsidRDefault="00561A8C" w:rsidP="00593262">
            <w:pPr>
              <w:widowControl w:val="0"/>
              <w:spacing w:line="360" w:lineRule="auto"/>
              <w:jc w:val="both"/>
              <w:rPr>
                <w:bCs/>
                <w:sz w:val="20"/>
                <w:szCs w:val="20"/>
                <w:lang w:val="uk-UA"/>
              </w:rPr>
            </w:pPr>
            <w:r w:rsidRPr="00593262">
              <w:rPr>
                <w:bCs/>
                <w:sz w:val="20"/>
                <w:szCs w:val="20"/>
                <w:lang w:val="uk-UA"/>
              </w:rPr>
              <w:t>Актив</w:t>
            </w:r>
          </w:p>
        </w:tc>
        <w:tc>
          <w:tcPr>
            <w:tcW w:w="4412" w:type="dxa"/>
            <w:gridSpan w:val="3"/>
            <w:tcBorders>
              <w:top w:val="single" w:sz="4" w:space="0" w:color="auto"/>
              <w:left w:val="single" w:sz="4" w:space="0" w:color="auto"/>
              <w:bottom w:val="single" w:sz="4" w:space="0" w:color="auto"/>
              <w:right w:val="single" w:sz="4" w:space="0" w:color="auto"/>
            </w:tcBorders>
            <w:vAlign w:val="center"/>
          </w:tcPr>
          <w:p w:rsidR="00561A8C" w:rsidRPr="00593262" w:rsidRDefault="00561A8C" w:rsidP="00593262">
            <w:pPr>
              <w:widowControl w:val="0"/>
              <w:spacing w:line="360" w:lineRule="auto"/>
              <w:jc w:val="both"/>
              <w:rPr>
                <w:bCs/>
                <w:sz w:val="20"/>
                <w:szCs w:val="20"/>
                <w:lang w:val="uk-UA"/>
              </w:rPr>
            </w:pPr>
            <w:r w:rsidRPr="00593262">
              <w:rPr>
                <w:bCs/>
                <w:sz w:val="20"/>
                <w:szCs w:val="20"/>
                <w:lang w:val="uk-UA"/>
              </w:rPr>
              <w:t>Пасив</w:t>
            </w:r>
          </w:p>
        </w:tc>
        <w:tc>
          <w:tcPr>
            <w:tcW w:w="3408" w:type="dxa"/>
            <w:gridSpan w:val="2"/>
            <w:tcBorders>
              <w:top w:val="single" w:sz="4" w:space="0" w:color="auto"/>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Платіжний надлишок (+) або нестача (-)</w:t>
            </w:r>
          </w:p>
        </w:tc>
        <w:tc>
          <w:tcPr>
            <w:tcW w:w="2642" w:type="dxa"/>
            <w:gridSpan w:val="2"/>
            <w:tcBorders>
              <w:top w:val="single" w:sz="4" w:space="0" w:color="auto"/>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У % до величини групи пасиву</w:t>
            </w:r>
          </w:p>
        </w:tc>
      </w:tr>
      <w:tr w:rsidR="00561A8C" w:rsidRPr="00593262" w:rsidTr="00561A8C">
        <w:trPr>
          <w:trHeight w:val="509"/>
        </w:trPr>
        <w:tc>
          <w:tcPr>
            <w:tcW w:w="1041" w:type="dxa"/>
            <w:tcBorders>
              <w:top w:val="nil"/>
              <w:left w:val="single" w:sz="4" w:space="0" w:color="auto"/>
              <w:bottom w:val="single" w:sz="4" w:space="0" w:color="auto"/>
              <w:right w:val="single" w:sz="4" w:space="0" w:color="auto"/>
            </w:tcBorders>
            <w:vAlign w:val="center"/>
            <w:hideMark/>
          </w:tcPr>
          <w:p w:rsidR="00561A8C" w:rsidRPr="00593262" w:rsidRDefault="00561A8C" w:rsidP="00593262">
            <w:pPr>
              <w:widowControl w:val="0"/>
              <w:spacing w:line="360" w:lineRule="auto"/>
              <w:jc w:val="both"/>
              <w:rPr>
                <w:bCs/>
                <w:sz w:val="20"/>
                <w:szCs w:val="20"/>
                <w:lang w:val="uk-UA"/>
              </w:rPr>
            </w:pPr>
          </w:p>
        </w:tc>
        <w:tc>
          <w:tcPr>
            <w:tcW w:w="1686" w:type="dxa"/>
            <w:tcBorders>
              <w:top w:val="nil"/>
              <w:left w:val="nil"/>
              <w:bottom w:val="single" w:sz="4" w:space="0" w:color="auto"/>
              <w:right w:val="single" w:sz="4" w:space="0" w:color="auto"/>
            </w:tcBorders>
            <w:vAlign w:val="center"/>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2008</w:t>
            </w:r>
          </w:p>
        </w:tc>
        <w:tc>
          <w:tcPr>
            <w:tcW w:w="1686" w:type="dxa"/>
            <w:tcBorders>
              <w:top w:val="nil"/>
              <w:left w:val="nil"/>
              <w:bottom w:val="single" w:sz="4" w:space="0" w:color="auto"/>
              <w:right w:val="single" w:sz="4" w:space="0" w:color="auto"/>
            </w:tcBorders>
            <w:vAlign w:val="center"/>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2009</w:t>
            </w:r>
          </w:p>
        </w:tc>
        <w:tc>
          <w:tcPr>
            <w:tcW w:w="1040" w:type="dxa"/>
            <w:tcBorders>
              <w:top w:val="nil"/>
              <w:left w:val="nil"/>
              <w:bottom w:val="single" w:sz="4" w:space="0" w:color="auto"/>
              <w:right w:val="single" w:sz="4" w:space="0" w:color="auto"/>
            </w:tcBorders>
            <w:vAlign w:val="center"/>
            <w:hideMark/>
          </w:tcPr>
          <w:p w:rsidR="00561A8C" w:rsidRPr="00593262" w:rsidRDefault="00561A8C" w:rsidP="00593262">
            <w:pPr>
              <w:widowControl w:val="0"/>
              <w:spacing w:line="360" w:lineRule="auto"/>
              <w:jc w:val="both"/>
              <w:rPr>
                <w:bCs/>
                <w:sz w:val="20"/>
                <w:szCs w:val="20"/>
                <w:lang w:val="uk-UA"/>
              </w:rPr>
            </w:pPr>
          </w:p>
        </w:tc>
        <w:tc>
          <w:tcPr>
            <w:tcW w:w="1686" w:type="dxa"/>
            <w:tcBorders>
              <w:top w:val="nil"/>
              <w:left w:val="nil"/>
              <w:bottom w:val="single" w:sz="4" w:space="0" w:color="auto"/>
              <w:right w:val="single" w:sz="4" w:space="0" w:color="auto"/>
            </w:tcBorders>
            <w:vAlign w:val="center"/>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2008</w:t>
            </w:r>
          </w:p>
        </w:tc>
        <w:tc>
          <w:tcPr>
            <w:tcW w:w="1686" w:type="dxa"/>
            <w:tcBorders>
              <w:top w:val="nil"/>
              <w:left w:val="nil"/>
              <w:bottom w:val="single" w:sz="4" w:space="0" w:color="auto"/>
              <w:right w:val="single" w:sz="4" w:space="0" w:color="auto"/>
            </w:tcBorders>
            <w:vAlign w:val="center"/>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2009</w:t>
            </w:r>
          </w:p>
        </w:tc>
        <w:tc>
          <w:tcPr>
            <w:tcW w:w="1704" w:type="dxa"/>
            <w:tcBorders>
              <w:top w:val="nil"/>
              <w:left w:val="nil"/>
              <w:bottom w:val="single" w:sz="4" w:space="0" w:color="auto"/>
              <w:right w:val="single" w:sz="4" w:space="0" w:color="auto"/>
            </w:tcBorders>
            <w:vAlign w:val="center"/>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2008 (2 - 5)</w:t>
            </w:r>
          </w:p>
        </w:tc>
        <w:tc>
          <w:tcPr>
            <w:tcW w:w="1704" w:type="dxa"/>
            <w:tcBorders>
              <w:top w:val="nil"/>
              <w:left w:val="nil"/>
              <w:bottom w:val="single" w:sz="4" w:space="0" w:color="auto"/>
              <w:right w:val="single" w:sz="4" w:space="0" w:color="auto"/>
            </w:tcBorders>
            <w:vAlign w:val="center"/>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2009 (3 - 6)</w:t>
            </w:r>
          </w:p>
        </w:tc>
        <w:tc>
          <w:tcPr>
            <w:tcW w:w="1321" w:type="dxa"/>
            <w:tcBorders>
              <w:top w:val="nil"/>
              <w:left w:val="nil"/>
              <w:bottom w:val="single" w:sz="4" w:space="0" w:color="auto"/>
              <w:right w:val="single" w:sz="4" w:space="0" w:color="auto"/>
            </w:tcBorders>
            <w:vAlign w:val="center"/>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2008 (7:5)*100</w:t>
            </w:r>
          </w:p>
        </w:tc>
        <w:tc>
          <w:tcPr>
            <w:tcW w:w="1321" w:type="dxa"/>
            <w:tcBorders>
              <w:top w:val="nil"/>
              <w:left w:val="nil"/>
              <w:bottom w:val="single" w:sz="4" w:space="0" w:color="auto"/>
              <w:right w:val="single" w:sz="4" w:space="0" w:color="auto"/>
            </w:tcBorders>
            <w:vAlign w:val="center"/>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2009 (8:6)*100</w:t>
            </w:r>
          </w:p>
        </w:tc>
      </w:tr>
      <w:tr w:rsidR="00561A8C" w:rsidRPr="00593262" w:rsidTr="00561A8C">
        <w:trPr>
          <w:trHeight w:val="157"/>
        </w:trPr>
        <w:tc>
          <w:tcPr>
            <w:tcW w:w="1041" w:type="dxa"/>
            <w:tcBorders>
              <w:top w:val="nil"/>
              <w:left w:val="single" w:sz="4" w:space="0" w:color="auto"/>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1</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2</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3</w:t>
            </w:r>
          </w:p>
        </w:tc>
        <w:tc>
          <w:tcPr>
            <w:tcW w:w="1040"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4</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5</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6</w:t>
            </w:r>
          </w:p>
        </w:tc>
        <w:tc>
          <w:tcPr>
            <w:tcW w:w="1704"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7</w:t>
            </w:r>
          </w:p>
        </w:tc>
        <w:tc>
          <w:tcPr>
            <w:tcW w:w="1704"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8</w:t>
            </w:r>
          </w:p>
        </w:tc>
        <w:tc>
          <w:tcPr>
            <w:tcW w:w="1321"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9</w:t>
            </w:r>
          </w:p>
        </w:tc>
        <w:tc>
          <w:tcPr>
            <w:tcW w:w="1321"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10</w:t>
            </w:r>
          </w:p>
        </w:tc>
      </w:tr>
      <w:tr w:rsidR="00561A8C" w:rsidRPr="00593262" w:rsidTr="00561A8C">
        <w:trPr>
          <w:trHeight w:val="300"/>
        </w:trPr>
        <w:tc>
          <w:tcPr>
            <w:tcW w:w="1041" w:type="dxa"/>
            <w:tcBorders>
              <w:top w:val="nil"/>
              <w:left w:val="single" w:sz="4" w:space="0" w:color="auto"/>
              <w:bottom w:val="single" w:sz="4" w:space="0" w:color="auto"/>
              <w:right w:val="single" w:sz="4" w:space="0" w:color="auto"/>
            </w:tcBorders>
            <w:hideMark/>
          </w:tcPr>
          <w:p w:rsidR="00561A8C" w:rsidRPr="00593262" w:rsidRDefault="00561A8C" w:rsidP="00593262">
            <w:pPr>
              <w:widowControl w:val="0"/>
              <w:spacing w:line="360" w:lineRule="auto"/>
              <w:jc w:val="both"/>
              <w:rPr>
                <w:bCs/>
                <w:sz w:val="20"/>
                <w:szCs w:val="20"/>
                <w:lang w:val="uk-UA"/>
              </w:rPr>
            </w:pPr>
            <w:r w:rsidRPr="00593262">
              <w:rPr>
                <w:bCs/>
                <w:sz w:val="20"/>
                <w:szCs w:val="20"/>
                <w:lang w:val="uk-UA"/>
              </w:rPr>
              <w:t>A1</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117674,00</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16484,00</w:t>
            </w:r>
          </w:p>
        </w:tc>
        <w:tc>
          <w:tcPr>
            <w:tcW w:w="1040"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bCs/>
                <w:sz w:val="20"/>
                <w:szCs w:val="20"/>
                <w:lang w:val="uk-UA"/>
              </w:rPr>
            </w:pPr>
            <w:r w:rsidRPr="00593262">
              <w:rPr>
                <w:bCs/>
                <w:sz w:val="20"/>
                <w:szCs w:val="20"/>
                <w:lang w:val="uk-UA"/>
              </w:rPr>
              <w:t>П1</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1190393,00</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296294,00</w:t>
            </w:r>
          </w:p>
        </w:tc>
        <w:tc>
          <w:tcPr>
            <w:tcW w:w="1704"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-1072719,00</w:t>
            </w:r>
          </w:p>
        </w:tc>
        <w:tc>
          <w:tcPr>
            <w:tcW w:w="1704"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-279810,00</w:t>
            </w:r>
          </w:p>
        </w:tc>
        <w:tc>
          <w:tcPr>
            <w:tcW w:w="1321"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-90,11</w:t>
            </w:r>
          </w:p>
        </w:tc>
        <w:tc>
          <w:tcPr>
            <w:tcW w:w="1321"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-94,44</w:t>
            </w:r>
          </w:p>
        </w:tc>
      </w:tr>
      <w:tr w:rsidR="00561A8C" w:rsidRPr="00593262" w:rsidTr="00561A8C">
        <w:trPr>
          <w:trHeight w:val="300"/>
        </w:trPr>
        <w:tc>
          <w:tcPr>
            <w:tcW w:w="1041" w:type="dxa"/>
            <w:tcBorders>
              <w:top w:val="nil"/>
              <w:left w:val="single" w:sz="4" w:space="0" w:color="auto"/>
              <w:bottom w:val="single" w:sz="4" w:space="0" w:color="auto"/>
              <w:right w:val="single" w:sz="4" w:space="0" w:color="auto"/>
            </w:tcBorders>
            <w:hideMark/>
          </w:tcPr>
          <w:p w:rsidR="00561A8C" w:rsidRPr="00593262" w:rsidRDefault="00561A8C" w:rsidP="00593262">
            <w:pPr>
              <w:widowControl w:val="0"/>
              <w:spacing w:line="360" w:lineRule="auto"/>
              <w:jc w:val="both"/>
              <w:rPr>
                <w:bCs/>
                <w:sz w:val="20"/>
                <w:szCs w:val="20"/>
                <w:lang w:val="uk-UA"/>
              </w:rPr>
            </w:pPr>
            <w:r w:rsidRPr="00593262">
              <w:rPr>
                <w:bCs/>
                <w:sz w:val="20"/>
                <w:szCs w:val="20"/>
                <w:lang w:val="uk-UA"/>
              </w:rPr>
              <w:t>A2</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6140214,00</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5313716,00</w:t>
            </w:r>
          </w:p>
        </w:tc>
        <w:tc>
          <w:tcPr>
            <w:tcW w:w="1040"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bCs/>
                <w:sz w:val="20"/>
                <w:szCs w:val="20"/>
                <w:lang w:val="uk-UA"/>
              </w:rPr>
            </w:pPr>
            <w:r w:rsidRPr="00593262">
              <w:rPr>
                <w:bCs/>
                <w:sz w:val="20"/>
                <w:szCs w:val="20"/>
                <w:lang w:val="uk-UA"/>
              </w:rPr>
              <w:t>П2</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875841,00</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1183532,00</w:t>
            </w:r>
          </w:p>
        </w:tc>
        <w:tc>
          <w:tcPr>
            <w:tcW w:w="1704"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+5264373,00</w:t>
            </w:r>
          </w:p>
        </w:tc>
        <w:tc>
          <w:tcPr>
            <w:tcW w:w="1704"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+4130184,00</w:t>
            </w:r>
          </w:p>
        </w:tc>
        <w:tc>
          <w:tcPr>
            <w:tcW w:w="1321"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+601,06</w:t>
            </w:r>
          </w:p>
        </w:tc>
        <w:tc>
          <w:tcPr>
            <w:tcW w:w="1321"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+348,97</w:t>
            </w:r>
          </w:p>
        </w:tc>
      </w:tr>
      <w:tr w:rsidR="00561A8C" w:rsidRPr="00593262" w:rsidTr="00561A8C">
        <w:trPr>
          <w:trHeight w:val="300"/>
        </w:trPr>
        <w:tc>
          <w:tcPr>
            <w:tcW w:w="1041" w:type="dxa"/>
            <w:tcBorders>
              <w:top w:val="nil"/>
              <w:left w:val="single" w:sz="4" w:space="0" w:color="auto"/>
              <w:bottom w:val="single" w:sz="4" w:space="0" w:color="auto"/>
              <w:right w:val="single" w:sz="4" w:space="0" w:color="auto"/>
            </w:tcBorders>
            <w:hideMark/>
          </w:tcPr>
          <w:p w:rsidR="00561A8C" w:rsidRPr="00593262" w:rsidRDefault="00561A8C" w:rsidP="00593262">
            <w:pPr>
              <w:widowControl w:val="0"/>
              <w:spacing w:line="360" w:lineRule="auto"/>
              <w:jc w:val="both"/>
              <w:rPr>
                <w:bCs/>
                <w:sz w:val="20"/>
                <w:szCs w:val="20"/>
                <w:lang w:val="uk-UA"/>
              </w:rPr>
            </w:pPr>
            <w:r w:rsidRPr="00593262">
              <w:rPr>
                <w:bCs/>
                <w:sz w:val="20"/>
                <w:szCs w:val="20"/>
                <w:lang w:val="uk-UA"/>
              </w:rPr>
              <w:t>A3</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208048,00</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331255,00</w:t>
            </w:r>
          </w:p>
        </w:tc>
        <w:tc>
          <w:tcPr>
            <w:tcW w:w="1040"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bCs/>
                <w:sz w:val="20"/>
                <w:szCs w:val="20"/>
                <w:lang w:val="uk-UA"/>
              </w:rPr>
            </w:pPr>
            <w:r w:rsidRPr="00593262">
              <w:rPr>
                <w:bCs/>
                <w:sz w:val="20"/>
                <w:szCs w:val="20"/>
                <w:lang w:val="uk-UA"/>
              </w:rPr>
              <w:t>П3</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881029,00</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1485944,00</w:t>
            </w:r>
          </w:p>
        </w:tc>
        <w:tc>
          <w:tcPr>
            <w:tcW w:w="1704"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-672981,00</w:t>
            </w:r>
          </w:p>
        </w:tc>
        <w:tc>
          <w:tcPr>
            <w:tcW w:w="1704"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-1154689,00</w:t>
            </w:r>
          </w:p>
        </w:tc>
        <w:tc>
          <w:tcPr>
            <w:tcW w:w="1321"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-76,39</w:t>
            </w:r>
          </w:p>
        </w:tc>
        <w:tc>
          <w:tcPr>
            <w:tcW w:w="1321"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-77,71</w:t>
            </w:r>
          </w:p>
        </w:tc>
      </w:tr>
      <w:tr w:rsidR="00561A8C" w:rsidRPr="00593262" w:rsidTr="00561A8C">
        <w:trPr>
          <w:trHeight w:val="300"/>
        </w:trPr>
        <w:tc>
          <w:tcPr>
            <w:tcW w:w="1041" w:type="dxa"/>
            <w:tcBorders>
              <w:top w:val="nil"/>
              <w:left w:val="single" w:sz="4" w:space="0" w:color="auto"/>
              <w:bottom w:val="single" w:sz="4" w:space="0" w:color="auto"/>
              <w:right w:val="single" w:sz="4" w:space="0" w:color="auto"/>
            </w:tcBorders>
            <w:hideMark/>
          </w:tcPr>
          <w:p w:rsidR="00561A8C" w:rsidRPr="00593262" w:rsidRDefault="00561A8C" w:rsidP="00593262">
            <w:pPr>
              <w:widowControl w:val="0"/>
              <w:spacing w:line="360" w:lineRule="auto"/>
              <w:jc w:val="both"/>
              <w:rPr>
                <w:bCs/>
                <w:sz w:val="20"/>
                <w:szCs w:val="20"/>
                <w:lang w:val="uk-UA"/>
              </w:rPr>
            </w:pPr>
            <w:r w:rsidRPr="00593262">
              <w:rPr>
                <w:bCs/>
                <w:sz w:val="20"/>
                <w:szCs w:val="20"/>
                <w:lang w:val="uk-UA"/>
              </w:rPr>
              <w:t>A4</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3899651,00</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4563303,00</w:t>
            </w:r>
          </w:p>
        </w:tc>
        <w:tc>
          <w:tcPr>
            <w:tcW w:w="1040"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bCs/>
                <w:sz w:val="20"/>
                <w:szCs w:val="20"/>
                <w:lang w:val="uk-UA"/>
              </w:rPr>
            </w:pPr>
            <w:r w:rsidRPr="00593262">
              <w:rPr>
                <w:bCs/>
                <w:sz w:val="20"/>
                <w:szCs w:val="20"/>
                <w:lang w:val="uk-UA"/>
              </w:rPr>
              <w:t>П4</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7418324,00</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7258988,00</w:t>
            </w:r>
          </w:p>
        </w:tc>
        <w:tc>
          <w:tcPr>
            <w:tcW w:w="1704"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-3518673,00</w:t>
            </w:r>
          </w:p>
        </w:tc>
        <w:tc>
          <w:tcPr>
            <w:tcW w:w="1704"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-2695685,00</w:t>
            </w:r>
          </w:p>
        </w:tc>
        <w:tc>
          <w:tcPr>
            <w:tcW w:w="1321"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-47,43</w:t>
            </w:r>
          </w:p>
        </w:tc>
        <w:tc>
          <w:tcPr>
            <w:tcW w:w="1321"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-37,14</w:t>
            </w:r>
          </w:p>
        </w:tc>
      </w:tr>
      <w:tr w:rsidR="00561A8C" w:rsidRPr="00593262" w:rsidTr="00561A8C">
        <w:trPr>
          <w:trHeight w:val="300"/>
        </w:trPr>
        <w:tc>
          <w:tcPr>
            <w:tcW w:w="1041" w:type="dxa"/>
            <w:tcBorders>
              <w:top w:val="nil"/>
              <w:left w:val="single" w:sz="4" w:space="0" w:color="auto"/>
              <w:bottom w:val="single" w:sz="4" w:space="0" w:color="auto"/>
              <w:right w:val="single" w:sz="4" w:space="0" w:color="auto"/>
            </w:tcBorders>
            <w:hideMark/>
          </w:tcPr>
          <w:p w:rsidR="00561A8C" w:rsidRPr="00593262" w:rsidRDefault="00561A8C" w:rsidP="00593262">
            <w:pPr>
              <w:widowControl w:val="0"/>
              <w:spacing w:line="360" w:lineRule="auto"/>
              <w:jc w:val="both"/>
              <w:rPr>
                <w:bCs/>
                <w:sz w:val="20"/>
                <w:szCs w:val="20"/>
                <w:lang w:val="uk-UA"/>
              </w:rPr>
            </w:pPr>
            <w:r w:rsidRPr="00593262">
              <w:rPr>
                <w:bCs/>
                <w:sz w:val="20"/>
                <w:szCs w:val="20"/>
                <w:lang w:val="uk-UA"/>
              </w:rPr>
              <w:t>Баланс</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10365587,00</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10224758,00</w:t>
            </w:r>
          </w:p>
        </w:tc>
        <w:tc>
          <w:tcPr>
            <w:tcW w:w="1040"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bCs/>
                <w:sz w:val="20"/>
                <w:szCs w:val="20"/>
                <w:lang w:val="uk-UA"/>
              </w:rPr>
            </w:pPr>
            <w:r w:rsidRPr="00593262">
              <w:rPr>
                <w:bCs/>
                <w:sz w:val="20"/>
                <w:szCs w:val="20"/>
                <w:lang w:val="uk-UA"/>
              </w:rPr>
              <w:t>Баланс</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10365587,00</w:t>
            </w:r>
          </w:p>
        </w:tc>
        <w:tc>
          <w:tcPr>
            <w:tcW w:w="1686"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10224758,00</w:t>
            </w:r>
          </w:p>
        </w:tc>
        <w:tc>
          <w:tcPr>
            <w:tcW w:w="1704"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w:t>
            </w:r>
          </w:p>
        </w:tc>
        <w:tc>
          <w:tcPr>
            <w:tcW w:w="1704"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w:t>
            </w:r>
          </w:p>
        </w:tc>
        <w:tc>
          <w:tcPr>
            <w:tcW w:w="1321"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w:t>
            </w:r>
          </w:p>
        </w:tc>
        <w:tc>
          <w:tcPr>
            <w:tcW w:w="1321" w:type="dxa"/>
            <w:tcBorders>
              <w:top w:val="nil"/>
              <w:left w:val="nil"/>
              <w:bottom w:val="single" w:sz="4" w:space="0" w:color="auto"/>
              <w:right w:val="single" w:sz="4" w:space="0" w:color="auto"/>
            </w:tcBorders>
            <w:hideMark/>
          </w:tcPr>
          <w:p w:rsidR="00561A8C" w:rsidRPr="00593262" w:rsidRDefault="00561A8C" w:rsidP="00593262">
            <w:pPr>
              <w:widowControl w:val="0"/>
              <w:spacing w:line="360" w:lineRule="auto"/>
              <w:jc w:val="both"/>
              <w:rPr>
                <w:sz w:val="20"/>
                <w:szCs w:val="20"/>
                <w:lang w:val="uk-UA"/>
              </w:rPr>
            </w:pPr>
            <w:r w:rsidRPr="00593262">
              <w:rPr>
                <w:sz w:val="20"/>
                <w:szCs w:val="20"/>
                <w:lang w:val="uk-UA"/>
              </w:rPr>
              <w:t>*</w:t>
            </w:r>
          </w:p>
        </w:tc>
      </w:tr>
    </w:tbl>
    <w:p w:rsidR="00561A8C" w:rsidRPr="00593262" w:rsidRDefault="00561A8C" w:rsidP="00593262">
      <w:pPr>
        <w:widowControl w:val="0"/>
        <w:spacing w:line="360" w:lineRule="auto"/>
        <w:ind w:firstLine="709"/>
        <w:jc w:val="both"/>
        <w:rPr>
          <w:noProof/>
          <w:sz w:val="28"/>
          <w:szCs w:val="28"/>
          <w:lang w:val="uk-UA"/>
        </w:rPr>
      </w:pPr>
    </w:p>
    <w:p w:rsidR="00593262" w:rsidRDefault="00593262" w:rsidP="00593262">
      <w:pPr>
        <w:widowControl w:val="0"/>
        <w:spacing w:line="360" w:lineRule="auto"/>
        <w:ind w:firstLine="709"/>
        <w:jc w:val="both"/>
        <w:rPr>
          <w:noProof/>
          <w:sz w:val="28"/>
          <w:szCs w:val="28"/>
          <w:lang w:val="uk-UA"/>
        </w:rPr>
        <w:sectPr w:rsidR="00593262" w:rsidSect="00593262">
          <w:pgSz w:w="16838" w:h="11906" w:orient="landscape" w:code="9"/>
          <w:pgMar w:top="851" w:right="1134" w:bottom="1701" w:left="1134" w:header="709" w:footer="709" w:gutter="0"/>
          <w:cols w:space="708"/>
          <w:docGrid w:linePitch="360"/>
        </w:sectPr>
      </w:pPr>
    </w:p>
    <w:p w:rsidR="00DC63A0" w:rsidRPr="00593262" w:rsidRDefault="00DC63A0" w:rsidP="00593262">
      <w:pPr>
        <w:widowControl w:val="0"/>
        <w:spacing w:line="360" w:lineRule="auto"/>
        <w:ind w:firstLine="709"/>
        <w:jc w:val="both"/>
        <w:rPr>
          <w:sz w:val="28"/>
          <w:szCs w:val="28"/>
          <w:lang w:val="uk-UA"/>
        </w:rPr>
      </w:pPr>
      <w:r w:rsidRPr="00593262">
        <w:rPr>
          <w:sz w:val="28"/>
          <w:szCs w:val="28"/>
          <w:lang w:val="uk-UA"/>
        </w:rPr>
        <w:t>Для визначення ліквідності балансу необхідно порівняти підсумки за кожною групою активу і пасиву балансу.</w:t>
      </w:r>
    </w:p>
    <w:p w:rsidR="00B6615C" w:rsidRPr="00593262" w:rsidRDefault="00B6615C" w:rsidP="00593262">
      <w:pPr>
        <w:widowControl w:val="0"/>
        <w:spacing w:line="360" w:lineRule="auto"/>
        <w:ind w:firstLine="709"/>
        <w:jc w:val="both"/>
        <w:rPr>
          <w:sz w:val="28"/>
          <w:szCs w:val="28"/>
          <w:lang w:val="uk-UA"/>
        </w:rPr>
      </w:pPr>
      <w:r w:rsidRPr="00593262">
        <w:rPr>
          <w:sz w:val="28"/>
          <w:szCs w:val="28"/>
          <w:lang w:val="uk-UA"/>
        </w:rPr>
        <w:t>Баланс ВАТ «ІнГЗК» буде абсолютно ліквідним, якщо задовольнятиме такі умови:</w:t>
      </w:r>
    </w:p>
    <w:p w:rsidR="00B6615C" w:rsidRPr="00593262" w:rsidRDefault="00B6615C" w:rsidP="00593262">
      <w:pPr>
        <w:widowControl w:val="0"/>
        <w:numPr>
          <w:ilvl w:val="0"/>
          <w:numId w:val="6"/>
        </w:numPr>
        <w:tabs>
          <w:tab w:val="num" w:pos="284"/>
        </w:tabs>
        <w:spacing w:line="360" w:lineRule="auto"/>
        <w:ind w:left="0" w:firstLine="709"/>
        <w:jc w:val="both"/>
        <w:rPr>
          <w:sz w:val="28"/>
          <w:szCs w:val="28"/>
          <w:lang w:val="uk-UA"/>
        </w:rPr>
      </w:pPr>
      <w:r w:rsidRPr="00593262">
        <w:rPr>
          <w:sz w:val="28"/>
          <w:szCs w:val="28"/>
          <w:lang w:val="uk-UA"/>
        </w:rPr>
        <w:t>Найбільш ліквідні активи перевищують негайні пасиви або дорівнюють їм.</w:t>
      </w:r>
    </w:p>
    <w:p w:rsidR="00B6615C" w:rsidRPr="00593262" w:rsidRDefault="00B6615C" w:rsidP="00593262">
      <w:pPr>
        <w:widowControl w:val="0"/>
        <w:numPr>
          <w:ilvl w:val="0"/>
          <w:numId w:val="6"/>
        </w:numPr>
        <w:tabs>
          <w:tab w:val="num" w:pos="284"/>
        </w:tabs>
        <w:spacing w:line="360" w:lineRule="auto"/>
        <w:ind w:left="0" w:firstLine="709"/>
        <w:jc w:val="both"/>
        <w:rPr>
          <w:sz w:val="28"/>
          <w:szCs w:val="28"/>
          <w:lang w:val="uk-UA"/>
        </w:rPr>
      </w:pPr>
      <w:r w:rsidRPr="00593262">
        <w:rPr>
          <w:sz w:val="28"/>
          <w:szCs w:val="28"/>
          <w:lang w:val="uk-UA"/>
        </w:rPr>
        <w:t>Активи, що швидко реалізуються, дорівнюють короткостроковим пасивам або більші за них.</w:t>
      </w:r>
    </w:p>
    <w:p w:rsidR="00B6615C" w:rsidRPr="00593262" w:rsidRDefault="00B6615C" w:rsidP="00593262">
      <w:pPr>
        <w:widowControl w:val="0"/>
        <w:numPr>
          <w:ilvl w:val="0"/>
          <w:numId w:val="6"/>
        </w:numPr>
        <w:tabs>
          <w:tab w:val="num" w:pos="284"/>
        </w:tabs>
        <w:spacing w:line="360" w:lineRule="auto"/>
        <w:ind w:left="0" w:firstLine="709"/>
        <w:jc w:val="both"/>
        <w:rPr>
          <w:sz w:val="28"/>
          <w:szCs w:val="28"/>
          <w:lang w:val="uk-UA"/>
        </w:rPr>
      </w:pPr>
      <w:r w:rsidRPr="00593262">
        <w:rPr>
          <w:sz w:val="28"/>
          <w:szCs w:val="28"/>
          <w:lang w:val="uk-UA"/>
        </w:rPr>
        <w:t>Активи, що реалізуються повільно, дорівнюють довгостроковим пасивам або більші за них.</w:t>
      </w:r>
    </w:p>
    <w:p w:rsidR="00B6615C" w:rsidRPr="00593262" w:rsidRDefault="00B6615C" w:rsidP="00593262">
      <w:pPr>
        <w:widowControl w:val="0"/>
        <w:numPr>
          <w:ilvl w:val="0"/>
          <w:numId w:val="6"/>
        </w:numPr>
        <w:tabs>
          <w:tab w:val="num" w:pos="0"/>
          <w:tab w:val="left" w:pos="284"/>
        </w:tabs>
        <w:spacing w:line="360" w:lineRule="auto"/>
        <w:ind w:left="0" w:firstLine="709"/>
        <w:jc w:val="both"/>
        <w:rPr>
          <w:sz w:val="28"/>
          <w:szCs w:val="28"/>
          <w:lang w:val="uk-UA"/>
        </w:rPr>
      </w:pPr>
      <w:r w:rsidRPr="00593262">
        <w:rPr>
          <w:sz w:val="28"/>
          <w:szCs w:val="28"/>
          <w:lang w:val="uk-UA"/>
        </w:rPr>
        <w:t>Активи, що важко реалізуються, менші за постійні пасиви, тобто:</w:t>
      </w:r>
    </w:p>
    <w:p w:rsidR="00593262" w:rsidRDefault="00593262" w:rsidP="00593262">
      <w:pPr>
        <w:widowControl w:val="0"/>
        <w:spacing w:line="360" w:lineRule="auto"/>
        <w:ind w:firstLine="709"/>
        <w:jc w:val="both"/>
        <w:rPr>
          <w:noProof/>
          <w:sz w:val="28"/>
          <w:szCs w:val="28"/>
          <w:lang w:val="uk-UA"/>
        </w:rPr>
      </w:pPr>
    </w:p>
    <w:p w:rsidR="00DC63A0" w:rsidRPr="00593262" w:rsidRDefault="00DC63A0" w:rsidP="00593262">
      <w:pPr>
        <w:widowControl w:val="0"/>
        <w:spacing w:line="360" w:lineRule="auto"/>
        <w:ind w:firstLine="709"/>
        <w:jc w:val="both"/>
        <w:rPr>
          <w:noProof/>
          <w:sz w:val="28"/>
          <w:szCs w:val="28"/>
          <w:lang w:val="uk-UA"/>
        </w:rPr>
      </w:pPr>
      <w:r w:rsidRPr="00593262">
        <w:rPr>
          <w:noProof/>
          <w:sz w:val="28"/>
          <w:szCs w:val="28"/>
          <w:lang w:val="uk-UA"/>
        </w:rPr>
        <w:t>А1&gt;П1, А2&gt;П2, А3&gt;П3, А4&lt;П4.</w:t>
      </w:r>
    </w:p>
    <w:p w:rsidR="00593262" w:rsidRDefault="00593262" w:rsidP="00593262">
      <w:pPr>
        <w:widowControl w:val="0"/>
        <w:spacing w:line="360" w:lineRule="auto"/>
        <w:ind w:firstLine="709"/>
        <w:jc w:val="both"/>
        <w:rPr>
          <w:noProof/>
          <w:sz w:val="28"/>
          <w:szCs w:val="28"/>
          <w:lang w:val="uk-UA"/>
        </w:rPr>
      </w:pPr>
    </w:p>
    <w:p w:rsidR="00F77DC9" w:rsidRPr="00593262" w:rsidRDefault="00F77DC9" w:rsidP="00593262">
      <w:pPr>
        <w:widowControl w:val="0"/>
        <w:spacing w:line="360" w:lineRule="auto"/>
        <w:ind w:firstLine="709"/>
        <w:jc w:val="both"/>
        <w:rPr>
          <w:noProof/>
          <w:sz w:val="28"/>
          <w:szCs w:val="28"/>
          <w:lang w:val="uk-UA"/>
        </w:rPr>
      </w:pPr>
      <w:r w:rsidRPr="00593262">
        <w:rPr>
          <w:noProof/>
          <w:sz w:val="28"/>
          <w:szCs w:val="28"/>
          <w:lang w:val="uk-UA"/>
        </w:rPr>
        <w:t>Аналіз даних табл. 2.</w:t>
      </w:r>
      <w:r w:rsidR="00F77BA3" w:rsidRPr="00593262">
        <w:rPr>
          <w:noProof/>
          <w:sz w:val="28"/>
          <w:szCs w:val="28"/>
          <w:lang w:val="uk-UA"/>
        </w:rPr>
        <w:t>3</w:t>
      </w:r>
      <w:r w:rsidRPr="00593262">
        <w:rPr>
          <w:noProof/>
          <w:sz w:val="28"/>
          <w:szCs w:val="28"/>
          <w:lang w:val="uk-UA"/>
        </w:rPr>
        <w:t xml:space="preserve">. свідчить, що протягом періоду 2008-2009 рр. перша та третя умови ліквідності не виконуються, тобто підприємство має недолік матеріальних цінностей. </w:t>
      </w:r>
    </w:p>
    <w:p w:rsidR="00C12E0D" w:rsidRPr="00593262" w:rsidRDefault="00F77DC9" w:rsidP="00593262">
      <w:pPr>
        <w:widowControl w:val="0"/>
        <w:spacing w:line="360" w:lineRule="auto"/>
        <w:ind w:firstLine="709"/>
        <w:jc w:val="both"/>
        <w:rPr>
          <w:noProof/>
          <w:sz w:val="28"/>
          <w:szCs w:val="28"/>
          <w:lang w:val="uk-UA"/>
        </w:rPr>
      </w:pPr>
      <w:r w:rsidRPr="00593262">
        <w:rPr>
          <w:noProof/>
          <w:sz w:val="28"/>
          <w:szCs w:val="28"/>
          <w:lang w:val="uk-UA"/>
        </w:rPr>
        <w:t xml:space="preserve">При цьому протягом на 2008- 2009 рр. обов'язково виконується остання нерівність, що має глибокий економічний зміст і свідчить про наявність у підприємства власних оборотних активів, тобто дотримується мінімальна умова фінансової стійкості. </w:t>
      </w:r>
    </w:p>
    <w:p w:rsidR="00C756C7" w:rsidRPr="00593262" w:rsidRDefault="00C756C7" w:rsidP="00593262">
      <w:pPr>
        <w:widowControl w:val="0"/>
        <w:spacing w:line="360" w:lineRule="auto"/>
        <w:ind w:firstLine="709"/>
        <w:jc w:val="both"/>
        <w:rPr>
          <w:sz w:val="28"/>
          <w:szCs w:val="28"/>
          <w:lang w:val="uk-UA"/>
        </w:rPr>
      </w:pPr>
      <w:r w:rsidRPr="00593262">
        <w:rPr>
          <w:sz w:val="28"/>
          <w:szCs w:val="28"/>
          <w:lang w:val="uk-UA"/>
        </w:rPr>
        <w:t>Для оцінки можливостей ВАТ «</w:t>
      </w:r>
      <w:r w:rsidR="00F77BA3" w:rsidRPr="00593262">
        <w:rPr>
          <w:sz w:val="28"/>
          <w:szCs w:val="28"/>
          <w:lang w:val="uk-UA"/>
        </w:rPr>
        <w:t>ІнГЗК</w:t>
      </w:r>
      <w:r w:rsidRPr="00593262">
        <w:rPr>
          <w:sz w:val="28"/>
          <w:szCs w:val="28"/>
          <w:lang w:val="uk-UA"/>
        </w:rPr>
        <w:t>» виконати свої короткострокові зобов’язання розраховуються основні показники ліквідності та платоспроможності, таблиця 2.</w:t>
      </w:r>
      <w:r w:rsidR="00F77BA3" w:rsidRPr="00593262">
        <w:rPr>
          <w:sz w:val="28"/>
          <w:szCs w:val="28"/>
          <w:lang w:val="uk-UA"/>
        </w:rPr>
        <w:t>4</w:t>
      </w:r>
      <w:r w:rsidRPr="00593262">
        <w:rPr>
          <w:sz w:val="28"/>
          <w:szCs w:val="28"/>
          <w:lang w:val="uk-UA"/>
        </w:rPr>
        <w:t>.</w:t>
      </w:r>
    </w:p>
    <w:p w:rsidR="00C756C7" w:rsidRPr="00593262" w:rsidRDefault="00593262" w:rsidP="00593262">
      <w:pPr>
        <w:widowControl w:val="0"/>
        <w:spacing w:line="360" w:lineRule="auto"/>
        <w:ind w:firstLine="709"/>
        <w:jc w:val="both"/>
        <w:rPr>
          <w:sz w:val="28"/>
          <w:szCs w:val="28"/>
          <w:lang w:val="uk-UA"/>
        </w:rPr>
      </w:pPr>
      <w:r>
        <w:rPr>
          <w:sz w:val="28"/>
          <w:szCs w:val="28"/>
          <w:lang w:val="uk-UA"/>
        </w:rPr>
        <w:br w:type="page"/>
      </w:r>
      <w:r w:rsidR="00C756C7" w:rsidRPr="00593262">
        <w:rPr>
          <w:sz w:val="28"/>
          <w:szCs w:val="28"/>
          <w:lang w:val="uk-UA"/>
        </w:rPr>
        <w:t>Таблиця 2.</w:t>
      </w:r>
      <w:r w:rsidR="00F77BA3" w:rsidRPr="00593262">
        <w:rPr>
          <w:sz w:val="28"/>
          <w:szCs w:val="28"/>
          <w:lang w:val="uk-UA"/>
        </w:rPr>
        <w:t>4</w:t>
      </w:r>
    </w:p>
    <w:p w:rsidR="00B84E76" w:rsidRPr="00593262" w:rsidRDefault="00C756C7" w:rsidP="00593262">
      <w:pPr>
        <w:widowControl w:val="0"/>
        <w:spacing w:line="360" w:lineRule="auto"/>
        <w:ind w:firstLine="709"/>
        <w:jc w:val="both"/>
        <w:rPr>
          <w:sz w:val="28"/>
          <w:lang w:val="uk-UA"/>
        </w:rPr>
      </w:pPr>
      <w:r w:rsidRPr="00593262">
        <w:rPr>
          <w:sz w:val="28"/>
          <w:szCs w:val="28"/>
          <w:lang w:val="uk-UA"/>
        </w:rPr>
        <w:t>Аналіз показників ліквідності і платоспроможності</w:t>
      </w:r>
      <w:r w:rsidR="00F77BA3" w:rsidRPr="00593262">
        <w:rPr>
          <w:sz w:val="28"/>
          <w:szCs w:val="28"/>
          <w:lang w:val="uk-UA"/>
        </w:rPr>
        <w:t xml:space="preserve"> </w:t>
      </w:r>
      <w:r w:rsidRPr="00593262">
        <w:rPr>
          <w:sz w:val="28"/>
          <w:szCs w:val="28"/>
          <w:lang w:val="uk-UA"/>
        </w:rPr>
        <w:t>ВАТ «</w:t>
      </w:r>
      <w:r w:rsidR="00F77BA3" w:rsidRPr="00593262">
        <w:rPr>
          <w:sz w:val="28"/>
          <w:szCs w:val="28"/>
          <w:lang w:val="uk-UA"/>
        </w:rPr>
        <w:t>ІнГЗК</w:t>
      </w:r>
      <w:r w:rsidRPr="00593262">
        <w:rPr>
          <w:sz w:val="28"/>
          <w:szCs w:val="28"/>
          <w:lang w:val="uk-UA"/>
        </w:rPr>
        <w:t xml:space="preserve">» </w:t>
      </w:r>
      <w:r w:rsidR="00F77BA3" w:rsidRPr="00593262">
        <w:rPr>
          <w:sz w:val="28"/>
          <w:szCs w:val="28"/>
          <w:lang w:val="uk-UA"/>
        </w:rPr>
        <w:t>протягом</w:t>
      </w:r>
      <w:r w:rsidRPr="00593262">
        <w:rPr>
          <w:sz w:val="28"/>
          <w:szCs w:val="28"/>
          <w:lang w:val="uk-UA"/>
        </w:rPr>
        <w:t xml:space="preserve"> 200</w:t>
      </w:r>
      <w:r w:rsidR="00F77BA3" w:rsidRPr="00593262">
        <w:rPr>
          <w:sz w:val="28"/>
          <w:szCs w:val="28"/>
          <w:lang w:val="uk-UA"/>
        </w:rPr>
        <w:t>8</w:t>
      </w:r>
      <w:r w:rsidRPr="00593262">
        <w:rPr>
          <w:sz w:val="28"/>
          <w:szCs w:val="28"/>
          <w:lang w:val="uk-UA"/>
        </w:rPr>
        <w:t>-2009 рр.</w:t>
      </w:r>
      <w:r w:rsidR="00B84E76" w:rsidRPr="00593262">
        <w:rPr>
          <w:sz w:val="28"/>
          <w:lang w:val="uk-UA"/>
        </w:rPr>
        <w:t xml:space="preserve"> </w:t>
      </w:r>
    </w:p>
    <w:tbl>
      <w:tblPr>
        <w:tblW w:w="4870" w:type="pct"/>
        <w:jc w:val="center"/>
        <w:tblLayout w:type="fixed"/>
        <w:tblLook w:val="04A0" w:firstRow="1" w:lastRow="0" w:firstColumn="1" w:lastColumn="0" w:noHBand="0" w:noVBand="1"/>
      </w:tblPr>
      <w:tblGrid>
        <w:gridCol w:w="532"/>
        <w:gridCol w:w="2398"/>
        <w:gridCol w:w="3318"/>
        <w:gridCol w:w="1088"/>
        <w:gridCol w:w="993"/>
        <w:gridCol w:w="992"/>
      </w:tblGrid>
      <w:tr w:rsidR="00B84E76" w:rsidRPr="00593262" w:rsidTr="00593262">
        <w:trPr>
          <w:trHeight w:val="437"/>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bCs/>
                <w:sz w:val="20"/>
                <w:szCs w:val="20"/>
                <w:lang w:val="uk-UA"/>
              </w:rPr>
            </w:pPr>
            <w:r w:rsidRPr="00593262">
              <w:rPr>
                <w:bCs/>
                <w:sz w:val="20"/>
                <w:szCs w:val="20"/>
                <w:lang w:val="uk-UA"/>
              </w:rPr>
              <w:t>№ n/n</w:t>
            </w:r>
          </w:p>
        </w:tc>
        <w:tc>
          <w:tcPr>
            <w:tcW w:w="2398" w:type="dxa"/>
            <w:tcBorders>
              <w:top w:val="single" w:sz="4" w:space="0" w:color="auto"/>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bCs/>
                <w:sz w:val="20"/>
                <w:szCs w:val="20"/>
                <w:lang w:val="uk-UA"/>
              </w:rPr>
            </w:pPr>
            <w:r w:rsidRPr="00593262">
              <w:rPr>
                <w:bCs/>
                <w:sz w:val="20"/>
                <w:szCs w:val="20"/>
                <w:lang w:val="uk-UA"/>
              </w:rPr>
              <w:t>Назва показника</w:t>
            </w:r>
          </w:p>
        </w:tc>
        <w:tc>
          <w:tcPr>
            <w:tcW w:w="3318" w:type="dxa"/>
            <w:tcBorders>
              <w:top w:val="single" w:sz="4" w:space="0" w:color="auto"/>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bCs/>
                <w:sz w:val="20"/>
                <w:szCs w:val="20"/>
                <w:lang w:val="uk-UA"/>
              </w:rPr>
            </w:pPr>
            <w:r w:rsidRPr="00593262">
              <w:rPr>
                <w:bCs/>
                <w:sz w:val="20"/>
                <w:szCs w:val="20"/>
                <w:lang w:val="uk-UA"/>
              </w:rPr>
              <w:t>Формула для розрахунку</w:t>
            </w:r>
          </w:p>
        </w:tc>
        <w:tc>
          <w:tcPr>
            <w:tcW w:w="1088" w:type="dxa"/>
            <w:tcBorders>
              <w:top w:val="single" w:sz="4" w:space="0" w:color="auto"/>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bCs/>
                <w:sz w:val="20"/>
                <w:szCs w:val="20"/>
                <w:lang w:val="uk-UA"/>
              </w:rPr>
            </w:pPr>
            <w:r w:rsidRPr="00593262">
              <w:rPr>
                <w:bCs/>
                <w:sz w:val="20"/>
                <w:szCs w:val="20"/>
                <w:lang w:val="uk-UA"/>
              </w:rPr>
              <w:t>2008</w:t>
            </w:r>
          </w:p>
        </w:tc>
        <w:tc>
          <w:tcPr>
            <w:tcW w:w="993" w:type="dxa"/>
            <w:tcBorders>
              <w:top w:val="single" w:sz="4" w:space="0" w:color="auto"/>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bCs/>
                <w:sz w:val="20"/>
                <w:szCs w:val="20"/>
                <w:lang w:val="uk-UA"/>
              </w:rPr>
            </w:pPr>
            <w:r w:rsidRPr="00593262">
              <w:rPr>
                <w:bCs/>
                <w:sz w:val="20"/>
                <w:szCs w:val="20"/>
                <w:lang w:val="uk-UA"/>
              </w:rPr>
              <w:t>2009</w:t>
            </w:r>
          </w:p>
        </w:tc>
        <w:tc>
          <w:tcPr>
            <w:tcW w:w="992" w:type="dxa"/>
            <w:tcBorders>
              <w:top w:val="single" w:sz="4" w:space="0" w:color="auto"/>
              <w:left w:val="nil"/>
              <w:bottom w:val="single" w:sz="4" w:space="0" w:color="auto"/>
              <w:right w:val="single" w:sz="4" w:space="0" w:color="auto"/>
            </w:tcBorders>
            <w:vAlign w:val="center"/>
          </w:tcPr>
          <w:p w:rsidR="00B84E76" w:rsidRPr="00593262" w:rsidRDefault="00B84E76" w:rsidP="00593262">
            <w:pPr>
              <w:widowControl w:val="0"/>
              <w:spacing w:line="360" w:lineRule="auto"/>
              <w:jc w:val="both"/>
              <w:rPr>
                <w:bCs/>
                <w:sz w:val="20"/>
                <w:szCs w:val="20"/>
                <w:lang w:val="uk-UA"/>
              </w:rPr>
            </w:pPr>
            <w:r w:rsidRPr="00593262">
              <w:rPr>
                <w:bCs/>
                <w:sz w:val="20"/>
                <w:szCs w:val="20"/>
                <w:lang w:val="uk-UA"/>
              </w:rPr>
              <w:t>зміни</w:t>
            </w:r>
          </w:p>
        </w:tc>
      </w:tr>
      <w:tr w:rsidR="00B84E76" w:rsidRPr="00593262" w:rsidTr="00593262">
        <w:trPr>
          <w:trHeight w:val="219"/>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bCs/>
                <w:sz w:val="20"/>
                <w:szCs w:val="20"/>
                <w:lang w:val="uk-UA"/>
              </w:rPr>
            </w:pPr>
            <w:r w:rsidRPr="00593262">
              <w:rPr>
                <w:bCs/>
                <w:sz w:val="20"/>
                <w:szCs w:val="20"/>
                <w:lang w:val="uk-UA"/>
              </w:rPr>
              <w:t>1</w:t>
            </w:r>
          </w:p>
        </w:tc>
        <w:tc>
          <w:tcPr>
            <w:tcW w:w="2398" w:type="dxa"/>
            <w:tcBorders>
              <w:top w:val="single" w:sz="4" w:space="0" w:color="auto"/>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bCs/>
                <w:sz w:val="20"/>
                <w:szCs w:val="20"/>
                <w:lang w:val="uk-UA"/>
              </w:rPr>
            </w:pPr>
            <w:r w:rsidRPr="00593262">
              <w:rPr>
                <w:bCs/>
                <w:sz w:val="20"/>
                <w:szCs w:val="20"/>
                <w:lang w:val="uk-UA"/>
              </w:rPr>
              <w:t>2</w:t>
            </w:r>
          </w:p>
        </w:tc>
        <w:tc>
          <w:tcPr>
            <w:tcW w:w="3318" w:type="dxa"/>
            <w:tcBorders>
              <w:top w:val="single" w:sz="4" w:space="0" w:color="auto"/>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bCs/>
                <w:sz w:val="20"/>
                <w:szCs w:val="20"/>
                <w:lang w:val="uk-UA"/>
              </w:rPr>
            </w:pPr>
            <w:r w:rsidRPr="00593262">
              <w:rPr>
                <w:bCs/>
                <w:sz w:val="20"/>
                <w:szCs w:val="20"/>
                <w:lang w:val="uk-UA"/>
              </w:rPr>
              <w:t>3</w:t>
            </w:r>
          </w:p>
        </w:tc>
        <w:tc>
          <w:tcPr>
            <w:tcW w:w="1088" w:type="dxa"/>
            <w:tcBorders>
              <w:top w:val="single" w:sz="4" w:space="0" w:color="auto"/>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bCs/>
                <w:sz w:val="20"/>
                <w:szCs w:val="20"/>
                <w:lang w:val="uk-UA"/>
              </w:rPr>
            </w:pPr>
            <w:r w:rsidRPr="00593262">
              <w:rPr>
                <w:bCs/>
                <w:sz w:val="20"/>
                <w:szCs w:val="20"/>
                <w:lang w:val="uk-UA"/>
              </w:rPr>
              <w:t>4</w:t>
            </w:r>
          </w:p>
        </w:tc>
        <w:tc>
          <w:tcPr>
            <w:tcW w:w="993" w:type="dxa"/>
            <w:tcBorders>
              <w:top w:val="single" w:sz="4" w:space="0" w:color="auto"/>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bCs/>
                <w:sz w:val="20"/>
                <w:szCs w:val="20"/>
                <w:lang w:val="uk-UA"/>
              </w:rPr>
            </w:pPr>
            <w:r w:rsidRPr="00593262">
              <w:rPr>
                <w:bCs/>
                <w:sz w:val="20"/>
                <w:szCs w:val="20"/>
                <w:lang w:val="uk-UA"/>
              </w:rPr>
              <w:t>5</w:t>
            </w:r>
          </w:p>
        </w:tc>
        <w:tc>
          <w:tcPr>
            <w:tcW w:w="992" w:type="dxa"/>
            <w:tcBorders>
              <w:top w:val="single" w:sz="4" w:space="0" w:color="auto"/>
              <w:left w:val="nil"/>
              <w:bottom w:val="single" w:sz="4" w:space="0" w:color="auto"/>
              <w:right w:val="single" w:sz="4" w:space="0" w:color="auto"/>
            </w:tcBorders>
          </w:tcPr>
          <w:p w:rsidR="00B84E76" w:rsidRPr="00593262" w:rsidRDefault="00B84E76" w:rsidP="00593262">
            <w:pPr>
              <w:widowControl w:val="0"/>
              <w:spacing w:line="360" w:lineRule="auto"/>
              <w:jc w:val="both"/>
              <w:rPr>
                <w:bCs/>
                <w:sz w:val="20"/>
                <w:szCs w:val="20"/>
                <w:lang w:val="uk-UA"/>
              </w:rPr>
            </w:pPr>
          </w:p>
        </w:tc>
      </w:tr>
      <w:tr w:rsidR="00B84E76" w:rsidRPr="00593262" w:rsidTr="00593262">
        <w:trPr>
          <w:trHeight w:val="379"/>
          <w:jc w:val="center"/>
        </w:trPr>
        <w:tc>
          <w:tcPr>
            <w:tcW w:w="533" w:type="dxa"/>
            <w:tcBorders>
              <w:top w:val="nil"/>
              <w:left w:val="single" w:sz="4" w:space="0" w:color="auto"/>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1</w:t>
            </w:r>
          </w:p>
        </w:tc>
        <w:tc>
          <w:tcPr>
            <w:tcW w:w="2398" w:type="dxa"/>
            <w:tcBorders>
              <w:top w:val="nil"/>
              <w:left w:val="nil"/>
              <w:bottom w:val="single" w:sz="4" w:space="0" w:color="auto"/>
              <w:right w:val="single" w:sz="4" w:space="0" w:color="auto"/>
            </w:tcBorders>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Коефіцієнт абсолютної ліквідності</w:t>
            </w:r>
          </w:p>
        </w:tc>
        <w:tc>
          <w:tcPr>
            <w:tcW w:w="3318" w:type="dxa"/>
            <w:tcBorders>
              <w:top w:val="nil"/>
              <w:left w:val="nil"/>
              <w:bottom w:val="single" w:sz="4" w:space="0" w:color="auto"/>
              <w:right w:val="single" w:sz="4" w:space="0" w:color="auto"/>
            </w:tcBorders>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(Грошові кошти + короткострокові ЦП) / Поточні зобов'язання</w:t>
            </w:r>
          </w:p>
        </w:tc>
        <w:tc>
          <w:tcPr>
            <w:tcW w:w="108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0,06</w:t>
            </w:r>
          </w:p>
        </w:tc>
        <w:tc>
          <w:tcPr>
            <w:tcW w:w="993"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0,01</w:t>
            </w:r>
          </w:p>
        </w:tc>
        <w:tc>
          <w:tcPr>
            <w:tcW w:w="992" w:type="dxa"/>
            <w:tcBorders>
              <w:top w:val="nil"/>
              <w:left w:val="nil"/>
              <w:bottom w:val="single" w:sz="4" w:space="0" w:color="auto"/>
              <w:right w:val="single" w:sz="4" w:space="0" w:color="auto"/>
            </w:tcBorders>
            <w:vAlign w:val="center"/>
          </w:tcPr>
          <w:p w:rsidR="00B84E76" w:rsidRPr="00593262" w:rsidRDefault="00B84E76" w:rsidP="00593262">
            <w:pPr>
              <w:widowControl w:val="0"/>
              <w:spacing w:line="360" w:lineRule="auto"/>
              <w:jc w:val="both"/>
              <w:rPr>
                <w:sz w:val="20"/>
                <w:szCs w:val="20"/>
              </w:rPr>
            </w:pPr>
            <w:r w:rsidRPr="00593262">
              <w:rPr>
                <w:sz w:val="20"/>
                <w:szCs w:val="20"/>
              </w:rPr>
              <w:t>-0,05</w:t>
            </w:r>
          </w:p>
        </w:tc>
      </w:tr>
      <w:tr w:rsidR="00B84E76" w:rsidRPr="00593262" w:rsidTr="00593262">
        <w:trPr>
          <w:trHeight w:val="510"/>
          <w:jc w:val="center"/>
        </w:trPr>
        <w:tc>
          <w:tcPr>
            <w:tcW w:w="533" w:type="dxa"/>
            <w:tcBorders>
              <w:top w:val="nil"/>
              <w:left w:val="single" w:sz="4" w:space="0" w:color="auto"/>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2</w:t>
            </w:r>
          </w:p>
        </w:tc>
        <w:tc>
          <w:tcPr>
            <w:tcW w:w="2398" w:type="dxa"/>
            <w:tcBorders>
              <w:top w:val="nil"/>
              <w:left w:val="nil"/>
              <w:bottom w:val="single" w:sz="4" w:space="0" w:color="auto"/>
              <w:right w:val="single" w:sz="4" w:space="0" w:color="auto"/>
            </w:tcBorders>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Коефіцієнт швидкої ліквідності</w:t>
            </w:r>
          </w:p>
        </w:tc>
        <w:tc>
          <w:tcPr>
            <w:tcW w:w="3318" w:type="dxa"/>
            <w:tcBorders>
              <w:top w:val="nil"/>
              <w:left w:val="nil"/>
              <w:bottom w:val="single" w:sz="4" w:space="0" w:color="auto"/>
              <w:right w:val="single" w:sz="4" w:space="0" w:color="auto"/>
            </w:tcBorders>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(Оборотні активи - запаси) / Поточні зобов'язання</w:t>
            </w:r>
          </w:p>
        </w:tc>
        <w:tc>
          <w:tcPr>
            <w:tcW w:w="108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3,03</w:t>
            </w:r>
          </w:p>
        </w:tc>
        <w:tc>
          <w:tcPr>
            <w:tcW w:w="993"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3,60</w:t>
            </w:r>
          </w:p>
        </w:tc>
        <w:tc>
          <w:tcPr>
            <w:tcW w:w="992" w:type="dxa"/>
            <w:tcBorders>
              <w:top w:val="nil"/>
              <w:left w:val="nil"/>
              <w:bottom w:val="single" w:sz="4" w:space="0" w:color="auto"/>
              <w:right w:val="single" w:sz="4" w:space="0" w:color="auto"/>
            </w:tcBorders>
            <w:vAlign w:val="center"/>
          </w:tcPr>
          <w:p w:rsidR="00B84E76" w:rsidRPr="00593262" w:rsidRDefault="00B84E76" w:rsidP="00593262">
            <w:pPr>
              <w:widowControl w:val="0"/>
              <w:spacing w:line="360" w:lineRule="auto"/>
              <w:jc w:val="both"/>
              <w:rPr>
                <w:sz w:val="20"/>
                <w:szCs w:val="20"/>
              </w:rPr>
            </w:pPr>
            <w:r w:rsidRPr="00593262">
              <w:rPr>
                <w:sz w:val="20"/>
                <w:szCs w:val="20"/>
              </w:rPr>
              <w:t>0,57</w:t>
            </w:r>
          </w:p>
        </w:tc>
      </w:tr>
      <w:tr w:rsidR="00B84E76" w:rsidRPr="00593262" w:rsidTr="00593262">
        <w:trPr>
          <w:trHeight w:val="765"/>
          <w:jc w:val="center"/>
        </w:trPr>
        <w:tc>
          <w:tcPr>
            <w:tcW w:w="533" w:type="dxa"/>
            <w:tcBorders>
              <w:top w:val="nil"/>
              <w:left w:val="single" w:sz="4" w:space="0" w:color="auto"/>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3</w:t>
            </w:r>
          </w:p>
        </w:tc>
        <w:tc>
          <w:tcPr>
            <w:tcW w:w="2398" w:type="dxa"/>
            <w:tcBorders>
              <w:top w:val="nil"/>
              <w:left w:val="nil"/>
              <w:bottom w:val="single" w:sz="4" w:space="0" w:color="auto"/>
              <w:right w:val="single" w:sz="4" w:space="0" w:color="auto"/>
            </w:tcBorders>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Коефіцієнт проміжної ліквідності</w:t>
            </w:r>
          </w:p>
        </w:tc>
        <w:tc>
          <w:tcPr>
            <w:tcW w:w="331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(Оборотні активи - Виробничі запаси - НВЗ) / Поточні зобов'язання</w:t>
            </w:r>
          </w:p>
        </w:tc>
        <w:tc>
          <w:tcPr>
            <w:tcW w:w="108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3,04</w:t>
            </w:r>
          </w:p>
        </w:tc>
        <w:tc>
          <w:tcPr>
            <w:tcW w:w="993"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3,69</w:t>
            </w:r>
          </w:p>
        </w:tc>
        <w:tc>
          <w:tcPr>
            <w:tcW w:w="992" w:type="dxa"/>
            <w:tcBorders>
              <w:top w:val="nil"/>
              <w:left w:val="nil"/>
              <w:bottom w:val="single" w:sz="4" w:space="0" w:color="auto"/>
              <w:right w:val="single" w:sz="4" w:space="0" w:color="auto"/>
            </w:tcBorders>
            <w:vAlign w:val="center"/>
          </w:tcPr>
          <w:p w:rsidR="00B84E76" w:rsidRPr="00593262" w:rsidRDefault="00B84E76" w:rsidP="00593262">
            <w:pPr>
              <w:widowControl w:val="0"/>
              <w:spacing w:line="360" w:lineRule="auto"/>
              <w:jc w:val="both"/>
              <w:rPr>
                <w:sz w:val="20"/>
                <w:szCs w:val="20"/>
              </w:rPr>
            </w:pPr>
            <w:r w:rsidRPr="00593262">
              <w:rPr>
                <w:sz w:val="20"/>
                <w:szCs w:val="20"/>
              </w:rPr>
              <w:t>0,65</w:t>
            </w:r>
          </w:p>
        </w:tc>
      </w:tr>
      <w:tr w:rsidR="00B84E76" w:rsidRPr="00593262" w:rsidTr="00593262">
        <w:trPr>
          <w:trHeight w:val="300"/>
          <w:jc w:val="center"/>
        </w:trPr>
        <w:tc>
          <w:tcPr>
            <w:tcW w:w="533" w:type="dxa"/>
            <w:tcBorders>
              <w:top w:val="nil"/>
              <w:left w:val="single" w:sz="4" w:space="0" w:color="auto"/>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4</w:t>
            </w:r>
          </w:p>
        </w:tc>
        <w:tc>
          <w:tcPr>
            <w:tcW w:w="2398" w:type="dxa"/>
            <w:tcBorders>
              <w:top w:val="nil"/>
              <w:left w:val="nil"/>
              <w:bottom w:val="single" w:sz="4" w:space="0" w:color="auto"/>
              <w:right w:val="single" w:sz="4" w:space="0" w:color="auto"/>
            </w:tcBorders>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Коефіцієнт покриття</w:t>
            </w:r>
          </w:p>
        </w:tc>
        <w:tc>
          <w:tcPr>
            <w:tcW w:w="331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Оборотні активи / Поточні зобов'язання</w:t>
            </w:r>
          </w:p>
        </w:tc>
        <w:tc>
          <w:tcPr>
            <w:tcW w:w="108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3,13</w:t>
            </w:r>
          </w:p>
        </w:tc>
        <w:tc>
          <w:tcPr>
            <w:tcW w:w="993"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3,81</w:t>
            </w:r>
          </w:p>
        </w:tc>
        <w:tc>
          <w:tcPr>
            <w:tcW w:w="992" w:type="dxa"/>
            <w:tcBorders>
              <w:top w:val="nil"/>
              <w:left w:val="nil"/>
              <w:bottom w:val="single" w:sz="4" w:space="0" w:color="auto"/>
              <w:right w:val="single" w:sz="4" w:space="0" w:color="auto"/>
            </w:tcBorders>
            <w:vAlign w:val="center"/>
          </w:tcPr>
          <w:p w:rsidR="00B84E76" w:rsidRPr="00593262" w:rsidRDefault="00B84E76" w:rsidP="00593262">
            <w:pPr>
              <w:widowControl w:val="0"/>
              <w:spacing w:line="360" w:lineRule="auto"/>
              <w:jc w:val="both"/>
              <w:rPr>
                <w:sz w:val="20"/>
                <w:szCs w:val="20"/>
              </w:rPr>
            </w:pPr>
            <w:r w:rsidRPr="00593262">
              <w:rPr>
                <w:sz w:val="20"/>
                <w:szCs w:val="20"/>
              </w:rPr>
              <w:t>0,68</w:t>
            </w:r>
          </w:p>
        </w:tc>
      </w:tr>
      <w:tr w:rsidR="00B84E76" w:rsidRPr="00593262" w:rsidTr="00593262">
        <w:trPr>
          <w:trHeight w:val="510"/>
          <w:jc w:val="center"/>
        </w:trPr>
        <w:tc>
          <w:tcPr>
            <w:tcW w:w="533" w:type="dxa"/>
            <w:tcBorders>
              <w:top w:val="nil"/>
              <w:left w:val="single" w:sz="4" w:space="0" w:color="auto"/>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5</w:t>
            </w:r>
          </w:p>
        </w:tc>
        <w:tc>
          <w:tcPr>
            <w:tcW w:w="2398" w:type="dxa"/>
            <w:tcBorders>
              <w:top w:val="nil"/>
              <w:left w:val="nil"/>
              <w:bottom w:val="single" w:sz="4" w:space="0" w:color="auto"/>
              <w:right w:val="single" w:sz="4" w:space="0" w:color="auto"/>
            </w:tcBorders>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Величина власного оборотного капіталу</w:t>
            </w:r>
          </w:p>
        </w:tc>
        <w:tc>
          <w:tcPr>
            <w:tcW w:w="331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Оборотні активи - Поточні зобов'язання</w:t>
            </w:r>
          </w:p>
        </w:tc>
        <w:tc>
          <w:tcPr>
            <w:tcW w:w="108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4399567</w:t>
            </w:r>
          </w:p>
        </w:tc>
        <w:tc>
          <w:tcPr>
            <w:tcW w:w="993"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4152890</w:t>
            </w:r>
          </w:p>
        </w:tc>
        <w:tc>
          <w:tcPr>
            <w:tcW w:w="992" w:type="dxa"/>
            <w:tcBorders>
              <w:top w:val="nil"/>
              <w:left w:val="nil"/>
              <w:bottom w:val="single" w:sz="4" w:space="0" w:color="auto"/>
              <w:right w:val="single" w:sz="4" w:space="0" w:color="auto"/>
            </w:tcBorders>
            <w:vAlign w:val="center"/>
          </w:tcPr>
          <w:p w:rsidR="00B84E76" w:rsidRPr="00593262" w:rsidRDefault="00B84E76" w:rsidP="00593262">
            <w:pPr>
              <w:widowControl w:val="0"/>
              <w:spacing w:line="360" w:lineRule="auto"/>
              <w:jc w:val="both"/>
              <w:rPr>
                <w:sz w:val="20"/>
                <w:szCs w:val="20"/>
                <w:lang w:val="uk-UA"/>
              </w:rPr>
            </w:pPr>
            <w:r w:rsidRPr="00593262">
              <w:rPr>
                <w:sz w:val="20"/>
                <w:szCs w:val="20"/>
              </w:rPr>
              <w:t>-246677</w:t>
            </w:r>
          </w:p>
        </w:tc>
      </w:tr>
      <w:tr w:rsidR="00B84E76" w:rsidRPr="00593262" w:rsidTr="00593262">
        <w:trPr>
          <w:trHeight w:val="1002"/>
          <w:jc w:val="center"/>
        </w:trPr>
        <w:tc>
          <w:tcPr>
            <w:tcW w:w="533" w:type="dxa"/>
            <w:tcBorders>
              <w:top w:val="nil"/>
              <w:left w:val="single" w:sz="4" w:space="0" w:color="auto"/>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6</w:t>
            </w:r>
          </w:p>
        </w:tc>
        <w:tc>
          <w:tcPr>
            <w:tcW w:w="2398" w:type="dxa"/>
            <w:tcBorders>
              <w:top w:val="nil"/>
              <w:left w:val="nil"/>
              <w:bottom w:val="single" w:sz="4" w:space="0" w:color="auto"/>
              <w:right w:val="single" w:sz="4" w:space="0" w:color="auto"/>
            </w:tcBorders>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Коефіцієнт забезпеченості власними оборотними засобами</w:t>
            </w:r>
          </w:p>
        </w:tc>
        <w:tc>
          <w:tcPr>
            <w:tcW w:w="331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(Оборотні активи - Поточні зобов'язання) / Поточні зобов'язання</w:t>
            </w:r>
          </w:p>
        </w:tc>
        <w:tc>
          <w:tcPr>
            <w:tcW w:w="108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2,13</w:t>
            </w:r>
          </w:p>
        </w:tc>
        <w:tc>
          <w:tcPr>
            <w:tcW w:w="993"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2,81</w:t>
            </w:r>
          </w:p>
        </w:tc>
        <w:tc>
          <w:tcPr>
            <w:tcW w:w="992" w:type="dxa"/>
            <w:tcBorders>
              <w:top w:val="nil"/>
              <w:left w:val="nil"/>
              <w:bottom w:val="single" w:sz="4" w:space="0" w:color="auto"/>
              <w:right w:val="single" w:sz="4" w:space="0" w:color="auto"/>
            </w:tcBorders>
            <w:vAlign w:val="center"/>
          </w:tcPr>
          <w:p w:rsidR="00B84E76" w:rsidRPr="00593262" w:rsidRDefault="00B84E76" w:rsidP="00593262">
            <w:pPr>
              <w:widowControl w:val="0"/>
              <w:spacing w:line="360" w:lineRule="auto"/>
              <w:jc w:val="both"/>
              <w:rPr>
                <w:sz w:val="20"/>
                <w:szCs w:val="20"/>
              </w:rPr>
            </w:pPr>
            <w:r w:rsidRPr="00593262">
              <w:rPr>
                <w:sz w:val="20"/>
                <w:szCs w:val="20"/>
              </w:rPr>
              <w:t>0,68</w:t>
            </w:r>
          </w:p>
        </w:tc>
      </w:tr>
      <w:tr w:rsidR="00B84E76" w:rsidRPr="00593262" w:rsidTr="00593262">
        <w:trPr>
          <w:trHeight w:val="1020"/>
          <w:jc w:val="center"/>
        </w:trPr>
        <w:tc>
          <w:tcPr>
            <w:tcW w:w="533" w:type="dxa"/>
            <w:tcBorders>
              <w:top w:val="nil"/>
              <w:left w:val="single" w:sz="4" w:space="0" w:color="auto"/>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7</w:t>
            </w:r>
          </w:p>
        </w:tc>
        <w:tc>
          <w:tcPr>
            <w:tcW w:w="2398" w:type="dxa"/>
            <w:tcBorders>
              <w:top w:val="nil"/>
              <w:left w:val="nil"/>
              <w:bottom w:val="single" w:sz="4" w:space="0" w:color="auto"/>
              <w:right w:val="single" w:sz="4" w:space="0" w:color="auto"/>
            </w:tcBorders>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Коефіцієнт маневреності власного оборотного капіталу</w:t>
            </w:r>
          </w:p>
        </w:tc>
        <w:tc>
          <w:tcPr>
            <w:tcW w:w="331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(Оборотні активи - Поточні зобов'язання) / Власний капітал</w:t>
            </w:r>
          </w:p>
        </w:tc>
        <w:tc>
          <w:tcPr>
            <w:tcW w:w="108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0,59</w:t>
            </w:r>
          </w:p>
        </w:tc>
        <w:tc>
          <w:tcPr>
            <w:tcW w:w="993"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0,57</w:t>
            </w:r>
          </w:p>
        </w:tc>
        <w:tc>
          <w:tcPr>
            <w:tcW w:w="992" w:type="dxa"/>
            <w:tcBorders>
              <w:top w:val="nil"/>
              <w:left w:val="nil"/>
              <w:bottom w:val="single" w:sz="4" w:space="0" w:color="auto"/>
              <w:right w:val="single" w:sz="4" w:space="0" w:color="auto"/>
            </w:tcBorders>
            <w:vAlign w:val="center"/>
          </w:tcPr>
          <w:p w:rsidR="00B84E76" w:rsidRPr="00593262" w:rsidRDefault="00B84E76" w:rsidP="00593262">
            <w:pPr>
              <w:widowControl w:val="0"/>
              <w:spacing w:line="360" w:lineRule="auto"/>
              <w:jc w:val="both"/>
              <w:rPr>
                <w:sz w:val="20"/>
                <w:szCs w:val="20"/>
              </w:rPr>
            </w:pPr>
            <w:r w:rsidRPr="00593262">
              <w:rPr>
                <w:sz w:val="20"/>
                <w:szCs w:val="20"/>
              </w:rPr>
              <w:t>-0,02</w:t>
            </w:r>
          </w:p>
        </w:tc>
      </w:tr>
      <w:tr w:rsidR="00B84E76" w:rsidRPr="00593262" w:rsidTr="00593262">
        <w:trPr>
          <w:trHeight w:val="765"/>
          <w:jc w:val="center"/>
        </w:trPr>
        <w:tc>
          <w:tcPr>
            <w:tcW w:w="533" w:type="dxa"/>
            <w:tcBorders>
              <w:top w:val="nil"/>
              <w:left w:val="single" w:sz="4" w:space="0" w:color="auto"/>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8</w:t>
            </w:r>
          </w:p>
        </w:tc>
        <w:tc>
          <w:tcPr>
            <w:tcW w:w="2398" w:type="dxa"/>
            <w:tcBorders>
              <w:top w:val="nil"/>
              <w:left w:val="nil"/>
              <w:bottom w:val="single" w:sz="4" w:space="0" w:color="auto"/>
              <w:right w:val="single" w:sz="4" w:space="0" w:color="auto"/>
            </w:tcBorders>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Коефіцієнт маневреності грошових коштів</w:t>
            </w:r>
          </w:p>
        </w:tc>
        <w:tc>
          <w:tcPr>
            <w:tcW w:w="331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Грошові кошти / Власний капітал</w:t>
            </w:r>
          </w:p>
        </w:tc>
        <w:tc>
          <w:tcPr>
            <w:tcW w:w="108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0,02</w:t>
            </w:r>
          </w:p>
        </w:tc>
        <w:tc>
          <w:tcPr>
            <w:tcW w:w="993"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0,00</w:t>
            </w:r>
          </w:p>
        </w:tc>
        <w:tc>
          <w:tcPr>
            <w:tcW w:w="992" w:type="dxa"/>
            <w:tcBorders>
              <w:top w:val="nil"/>
              <w:left w:val="nil"/>
              <w:bottom w:val="single" w:sz="4" w:space="0" w:color="auto"/>
              <w:right w:val="single" w:sz="4" w:space="0" w:color="auto"/>
            </w:tcBorders>
            <w:vAlign w:val="center"/>
          </w:tcPr>
          <w:p w:rsidR="00B84E76" w:rsidRPr="00593262" w:rsidRDefault="00B84E76" w:rsidP="00593262">
            <w:pPr>
              <w:widowControl w:val="0"/>
              <w:spacing w:line="360" w:lineRule="auto"/>
              <w:jc w:val="both"/>
              <w:rPr>
                <w:sz w:val="20"/>
                <w:szCs w:val="20"/>
              </w:rPr>
            </w:pPr>
            <w:r w:rsidRPr="00593262">
              <w:rPr>
                <w:sz w:val="20"/>
                <w:szCs w:val="20"/>
              </w:rPr>
              <w:t>-0,02</w:t>
            </w:r>
          </w:p>
        </w:tc>
      </w:tr>
      <w:tr w:rsidR="00B84E76" w:rsidRPr="00593262" w:rsidTr="00593262">
        <w:trPr>
          <w:trHeight w:val="510"/>
          <w:jc w:val="center"/>
        </w:trPr>
        <w:tc>
          <w:tcPr>
            <w:tcW w:w="533" w:type="dxa"/>
            <w:tcBorders>
              <w:top w:val="nil"/>
              <w:left w:val="single" w:sz="4" w:space="0" w:color="auto"/>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9</w:t>
            </w:r>
          </w:p>
        </w:tc>
        <w:tc>
          <w:tcPr>
            <w:tcW w:w="2398" w:type="dxa"/>
            <w:tcBorders>
              <w:top w:val="nil"/>
              <w:left w:val="nil"/>
              <w:bottom w:val="single" w:sz="4" w:space="0" w:color="auto"/>
              <w:right w:val="single" w:sz="4" w:space="0" w:color="auto"/>
            </w:tcBorders>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Частка оборотних коштів у активах</w:t>
            </w:r>
          </w:p>
        </w:tc>
        <w:tc>
          <w:tcPr>
            <w:tcW w:w="331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Оборотні активи / Усього активів</w:t>
            </w:r>
          </w:p>
        </w:tc>
        <w:tc>
          <w:tcPr>
            <w:tcW w:w="108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0,62</w:t>
            </w:r>
          </w:p>
        </w:tc>
        <w:tc>
          <w:tcPr>
            <w:tcW w:w="993"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0,55</w:t>
            </w:r>
          </w:p>
        </w:tc>
        <w:tc>
          <w:tcPr>
            <w:tcW w:w="992" w:type="dxa"/>
            <w:tcBorders>
              <w:top w:val="nil"/>
              <w:left w:val="nil"/>
              <w:bottom w:val="single" w:sz="4" w:space="0" w:color="auto"/>
              <w:right w:val="single" w:sz="4" w:space="0" w:color="auto"/>
            </w:tcBorders>
            <w:vAlign w:val="center"/>
          </w:tcPr>
          <w:p w:rsidR="00B84E76" w:rsidRPr="00593262" w:rsidRDefault="00B84E76" w:rsidP="00593262">
            <w:pPr>
              <w:widowControl w:val="0"/>
              <w:spacing w:line="360" w:lineRule="auto"/>
              <w:jc w:val="both"/>
              <w:rPr>
                <w:sz w:val="20"/>
                <w:szCs w:val="20"/>
              </w:rPr>
            </w:pPr>
            <w:r w:rsidRPr="00593262">
              <w:rPr>
                <w:sz w:val="20"/>
                <w:szCs w:val="20"/>
              </w:rPr>
              <w:t>-0,07</w:t>
            </w:r>
          </w:p>
        </w:tc>
      </w:tr>
      <w:tr w:rsidR="00B84E76" w:rsidRPr="00593262" w:rsidTr="00593262">
        <w:trPr>
          <w:trHeight w:val="510"/>
          <w:jc w:val="center"/>
        </w:trPr>
        <w:tc>
          <w:tcPr>
            <w:tcW w:w="533" w:type="dxa"/>
            <w:tcBorders>
              <w:top w:val="nil"/>
              <w:left w:val="single" w:sz="4" w:space="0" w:color="auto"/>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10</w:t>
            </w:r>
          </w:p>
        </w:tc>
        <w:tc>
          <w:tcPr>
            <w:tcW w:w="2398" w:type="dxa"/>
            <w:tcBorders>
              <w:top w:val="nil"/>
              <w:left w:val="nil"/>
              <w:bottom w:val="single" w:sz="4" w:space="0" w:color="auto"/>
              <w:right w:val="single" w:sz="4" w:space="0" w:color="auto"/>
            </w:tcBorders>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Частка запасів в оборотних активах</w:t>
            </w:r>
          </w:p>
        </w:tc>
        <w:tc>
          <w:tcPr>
            <w:tcW w:w="331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Запаси / Оборотні активи</w:t>
            </w:r>
          </w:p>
        </w:tc>
        <w:tc>
          <w:tcPr>
            <w:tcW w:w="108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0,03</w:t>
            </w:r>
          </w:p>
        </w:tc>
        <w:tc>
          <w:tcPr>
            <w:tcW w:w="993"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0,05</w:t>
            </w:r>
          </w:p>
        </w:tc>
        <w:tc>
          <w:tcPr>
            <w:tcW w:w="992" w:type="dxa"/>
            <w:tcBorders>
              <w:top w:val="nil"/>
              <w:left w:val="nil"/>
              <w:bottom w:val="single" w:sz="4" w:space="0" w:color="auto"/>
              <w:right w:val="single" w:sz="4" w:space="0" w:color="auto"/>
            </w:tcBorders>
            <w:vAlign w:val="center"/>
          </w:tcPr>
          <w:p w:rsidR="00B84E76" w:rsidRPr="00593262" w:rsidRDefault="00B84E76" w:rsidP="00593262">
            <w:pPr>
              <w:widowControl w:val="0"/>
              <w:spacing w:line="360" w:lineRule="auto"/>
              <w:jc w:val="both"/>
              <w:rPr>
                <w:sz w:val="20"/>
                <w:szCs w:val="20"/>
              </w:rPr>
            </w:pPr>
            <w:r w:rsidRPr="00593262">
              <w:rPr>
                <w:sz w:val="20"/>
                <w:szCs w:val="20"/>
              </w:rPr>
              <w:t>0,02</w:t>
            </w:r>
          </w:p>
        </w:tc>
      </w:tr>
      <w:tr w:rsidR="00B84E76" w:rsidRPr="00593262" w:rsidTr="00593262">
        <w:trPr>
          <w:trHeight w:val="765"/>
          <w:jc w:val="center"/>
        </w:trPr>
        <w:tc>
          <w:tcPr>
            <w:tcW w:w="533" w:type="dxa"/>
            <w:tcBorders>
              <w:top w:val="nil"/>
              <w:left w:val="single" w:sz="4" w:space="0" w:color="auto"/>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11</w:t>
            </w:r>
          </w:p>
        </w:tc>
        <w:tc>
          <w:tcPr>
            <w:tcW w:w="2398" w:type="dxa"/>
            <w:tcBorders>
              <w:top w:val="nil"/>
              <w:left w:val="nil"/>
              <w:bottom w:val="single" w:sz="4" w:space="0" w:color="auto"/>
              <w:right w:val="single" w:sz="4" w:space="0" w:color="auto"/>
            </w:tcBorders>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Частка власних оборотних коштів у покритті запасів</w:t>
            </w:r>
          </w:p>
        </w:tc>
        <w:tc>
          <w:tcPr>
            <w:tcW w:w="331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Власні оборотні кошти / Запаси</w:t>
            </w:r>
          </w:p>
        </w:tc>
        <w:tc>
          <w:tcPr>
            <w:tcW w:w="108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21,93</w:t>
            </w:r>
          </w:p>
        </w:tc>
        <w:tc>
          <w:tcPr>
            <w:tcW w:w="993"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13,73</w:t>
            </w:r>
          </w:p>
        </w:tc>
        <w:tc>
          <w:tcPr>
            <w:tcW w:w="992" w:type="dxa"/>
            <w:tcBorders>
              <w:top w:val="nil"/>
              <w:left w:val="nil"/>
              <w:bottom w:val="single" w:sz="4" w:space="0" w:color="auto"/>
              <w:right w:val="single" w:sz="4" w:space="0" w:color="auto"/>
            </w:tcBorders>
            <w:vAlign w:val="center"/>
          </w:tcPr>
          <w:p w:rsidR="00B84E76" w:rsidRPr="00593262" w:rsidRDefault="00B84E76" w:rsidP="00593262">
            <w:pPr>
              <w:widowControl w:val="0"/>
              <w:spacing w:line="360" w:lineRule="auto"/>
              <w:jc w:val="both"/>
              <w:rPr>
                <w:sz w:val="20"/>
                <w:szCs w:val="20"/>
              </w:rPr>
            </w:pPr>
            <w:r w:rsidRPr="00593262">
              <w:rPr>
                <w:sz w:val="20"/>
                <w:szCs w:val="20"/>
              </w:rPr>
              <w:t>-8,20</w:t>
            </w:r>
          </w:p>
        </w:tc>
      </w:tr>
      <w:tr w:rsidR="00B84E76" w:rsidRPr="00593262" w:rsidTr="00593262">
        <w:trPr>
          <w:trHeight w:val="1020"/>
          <w:jc w:val="center"/>
        </w:trPr>
        <w:tc>
          <w:tcPr>
            <w:tcW w:w="533" w:type="dxa"/>
            <w:tcBorders>
              <w:top w:val="nil"/>
              <w:left w:val="single" w:sz="4" w:space="0" w:color="auto"/>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12</w:t>
            </w:r>
          </w:p>
        </w:tc>
        <w:tc>
          <w:tcPr>
            <w:tcW w:w="2398" w:type="dxa"/>
            <w:tcBorders>
              <w:top w:val="nil"/>
              <w:left w:val="nil"/>
              <w:bottom w:val="single" w:sz="4" w:space="0" w:color="auto"/>
              <w:right w:val="single" w:sz="4" w:space="0" w:color="auto"/>
            </w:tcBorders>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Співвідношення дебіторської та кредиторської заборгованості</w:t>
            </w:r>
          </w:p>
        </w:tc>
        <w:tc>
          <w:tcPr>
            <w:tcW w:w="331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Дебіторська заборгованість / Кредиторська заборгованість</w:t>
            </w:r>
          </w:p>
        </w:tc>
        <w:tc>
          <w:tcPr>
            <w:tcW w:w="1088"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4,75</w:t>
            </w:r>
          </w:p>
        </w:tc>
        <w:tc>
          <w:tcPr>
            <w:tcW w:w="993" w:type="dxa"/>
            <w:tcBorders>
              <w:top w:val="nil"/>
              <w:left w:val="nil"/>
              <w:bottom w:val="single" w:sz="4" w:space="0" w:color="auto"/>
              <w:right w:val="single" w:sz="4" w:space="0" w:color="auto"/>
            </w:tcBorders>
            <w:vAlign w:val="center"/>
            <w:hideMark/>
          </w:tcPr>
          <w:p w:rsidR="00B84E76" w:rsidRPr="00593262" w:rsidRDefault="00B84E76" w:rsidP="00593262">
            <w:pPr>
              <w:widowControl w:val="0"/>
              <w:spacing w:line="360" w:lineRule="auto"/>
              <w:jc w:val="both"/>
              <w:rPr>
                <w:sz w:val="20"/>
                <w:szCs w:val="20"/>
                <w:lang w:val="uk-UA"/>
              </w:rPr>
            </w:pPr>
            <w:r w:rsidRPr="00593262">
              <w:rPr>
                <w:sz w:val="20"/>
                <w:szCs w:val="20"/>
                <w:lang w:val="uk-UA"/>
              </w:rPr>
              <w:t>17,87</w:t>
            </w:r>
          </w:p>
        </w:tc>
        <w:tc>
          <w:tcPr>
            <w:tcW w:w="992" w:type="dxa"/>
            <w:tcBorders>
              <w:top w:val="nil"/>
              <w:left w:val="nil"/>
              <w:bottom w:val="single" w:sz="4" w:space="0" w:color="auto"/>
              <w:right w:val="single" w:sz="4" w:space="0" w:color="auto"/>
            </w:tcBorders>
            <w:vAlign w:val="center"/>
          </w:tcPr>
          <w:p w:rsidR="00B84E76" w:rsidRPr="00593262" w:rsidRDefault="00B84E76" w:rsidP="00593262">
            <w:pPr>
              <w:widowControl w:val="0"/>
              <w:spacing w:line="360" w:lineRule="auto"/>
              <w:jc w:val="both"/>
              <w:rPr>
                <w:sz w:val="20"/>
                <w:szCs w:val="20"/>
              </w:rPr>
            </w:pPr>
            <w:r w:rsidRPr="00593262">
              <w:rPr>
                <w:sz w:val="20"/>
                <w:szCs w:val="20"/>
              </w:rPr>
              <w:t>13,12</w:t>
            </w:r>
          </w:p>
        </w:tc>
      </w:tr>
    </w:tbl>
    <w:p w:rsidR="00593262" w:rsidRDefault="00593262" w:rsidP="00593262">
      <w:pPr>
        <w:widowControl w:val="0"/>
        <w:spacing w:line="360" w:lineRule="auto"/>
        <w:ind w:firstLine="709"/>
        <w:jc w:val="both"/>
        <w:rPr>
          <w:sz w:val="28"/>
          <w:szCs w:val="28"/>
          <w:lang w:val="uk-UA"/>
        </w:rPr>
      </w:pPr>
    </w:p>
    <w:p w:rsidR="00C756C7" w:rsidRPr="00593262" w:rsidRDefault="00C756C7" w:rsidP="00593262">
      <w:pPr>
        <w:widowControl w:val="0"/>
        <w:spacing w:line="360" w:lineRule="auto"/>
        <w:ind w:firstLine="709"/>
        <w:jc w:val="both"/>
        <w:rPr>
          <w:sz w:val="28"/>
          <w:szCs w:val="28"/>
          <w:lang w:val="uk-UA"/>
        </w:rPr>
      </w:pPr>
      <w:r w:rsidRPr="00593262">
        <w:rPr>
          <w:sz w:val="28"/>
          <w:szCs w:val="28"/>
          <w:lang w:val="uk-UA"/>
        </w:rPr>
        <w:t>Аналіз даних табл. 2.</w:t>
      </w:r>
      <w:r w:rsidR="00B84E76" w:rsidRPr="00593262">
        <w:rPr>
          <w:sz w:val="28"/>
          <w:szCs w:val="28"/>
          <w:lang w:val="uk-UA"/>
        </w:rPr>
        <w:t>4</w:t>
      </w:r>
      <w:r w:rsidRPr="00593262">
        <w:rPr>
          <w:sz w:val="28"/>
          <w:szCs w:val="28"/>
          <w:lang w:val="uk-UA"/>
        </w:rPr>
        <w:t xml:space="preserve"> свідчить, що </w:t>
      </w:r>
      <w:r w:rsidR="00B84E76" w:rsidRPr="00593262">
        <w:rPr>
          <w:sz w:val="28"/>
          <w:szCs w:val="28"/>
          <w:lang w:val="uk-UA"/>
        </w:rPr>
        <w:t xml:space="preserve">всі показники ліквідності за результатами діяльності протягом 2009 року мають тенденцію до </w:t>
      </w:r>
      <w:r w:rsidR="004D5E5C" w:rsidRPr="00593262">
        <w:rPr>
          <w:sz w:val="28"/>
          <w:szCs w:val="28"/>
          <w:lang w:val="uk-UA"/>
        </w:rPr>
        <w:t>збільшення</w:t>
      </w:r>
      <w:r w:rsidR="00B84E76" w:rsidRPr="00593262">
        <w:rPr>
          <w:sz w:val="28"/>
          <w:szCs w:val="28"/>
          <w:lang w:val="uk-UA"/>
        </w:rPr>
        <w:t xml:space="preserve">. </w:t>
      </w:r>
      <w:r w:rsidR="00331F40" w:rsidRPr="00593262">
        <w:rPr>
          <w:sz w:val="28"/>
          <w:szCs w:val="28"/>
          <w:lang w:val="uk-UA"/>
        </w:rPr>
        <w:t xml:space="preserve">На ВАТ «ІнГЗК» станом на 31.12.2009р. значення даного коефіцієнту складає 3,806, що перевищує нормативні значення (1,00 - 2,00) та свідчить про високий ступінь ліквідності підприємства. </w:t>
      </w:r>
      <w:r w:rsidRPr="00593262">
        <w:rPr>
          <w:sz w:val="28"/>
          <w:szCs w:val="28"/>
          <w:lang w:val="uk-UA"/>
        </w:rPr>
        <w:t>Він показує, яку частину поточних зобов’язань підприємство ВАТ «</w:t>
      </w:r>
      <w:r w:rsidR="004D5E5C" w:rsidRPr="00593262">
        <w:rPr>
          <w:sz w:val="28"/>
          <w:szCs w:val="28"/>
          <w:lang w:val="uk-UA"/>
        </w:rPr>
        <w:t>ІнГЗК»</w:t>
      </w:r>
      <w:r w:rsidRPr="00593262">
        <w:rPr>
          <w:sz w:val="28"/>
          <w:szCs w:val="28"/>
          <w:lang w:val="uk-UA"/>
        </w:rPr>
        <w:t xml:space="preserve">» спроможне погасити, якщо воно реалізує усі свої оборотні активи, в тому числі і матеріальні запаси. Цей коефіцієнт показує, що станом на кінець 2009 р. </w:t>
      </w:r>
      <w:r w:rsidR="004D5E5C" w:rsidRPr="00593262">
        <w:rPr>
          <w:sz w:val="28"/>
          <w:szCs w:val="28"/>
          <w:lang w:val="uk-UA"/>
        </w:rPr>
        <w:t>3</w:t>
      </w:r>
      <w:r w:rsidRPr="00593262">
        <w:rPr>
          <w:sz w:val="28"/>
          <w:szCs w:val="28"/>
          <w:lang w:val="uk-UA"/>
        </w:rPr>
        <w:t>,</w:t>
      </w:r>
      <w:r w:rsidR="004D5E5C" w:rsidRPr="00593262">
        <w:rPr>
          <w:sz w:val="28"/>
          <w:szCs w:val="28"/>
          <w:lang w:val="uk-UA"/>
        </w:rPr>
        <w:t>81</w:t>
      </w:r>
      <w:r w:rsidRPr="00593262">
        <w:rPr>
          <w:sz w:val="28"/>
          <w:szCs w:val="28"/>
          <w:lang w:val="uk-UA"/>
        </w:rPr>
        <w:t xml:space="preserve"> гривні оборотних коштів приходиться на кожну гривню поточних зобов’язань. А отже підприємство </w:t>
      </w:r>
      <w:r w:rsidR="004D5E5C" w:rsidRPr="00593262">
        <w:rPr>
          <w:sz w:val="28"/>
          <w:szCs w:val="28"/>
          <w:lang w:val="uk-UA"/>
        </w:rPr>
        <w:t>спроможне</w:t>
      </w:r>
      <w:r w:rsidRPr="00593262">
        <w:rPr>
          <w:sz w:val="28"/>
          <w:szCs w:val="28"/>
          <w:lang w:val="uk-UA"/>
        </w:rPr>
        <w:t xml:space="preserve"> своєчасно розрахуватися по зобов’язанням своїми ліквідними активами.</w:t>
      </w:r>
    </w:p>
    <w:p w:rsidR="00137412" w:rsidRPr="00593262" w:rsidRDefault="00C756C7" w:rsidP="00593262">
      <w:pPr>
        <w:widowControl w:val="0"/>
        <w:spacing w:line="360" w:lineRule="auto"/>
        <w:ind w:firstLine="709"/>
        <w:jc w:val="both"/>
        <w:rPr>
          <w:sz w:val="28"/>
          <w:szCs w:val="28"/>
          <w:lang w:val="uk-UA"/>
        </w:rPr>
      </w:pPr>
      <w:r w:rsidRPr="00593262">
        <w:rPr>
          <w:sz w:val="28"/>
          <w:szCs w:val="28"/>
          <w:lang w:val="uk-UA"/>
        </w:rPr>
        <w:t>Коефіцієнт швидкої ліквідності у 200</w:t>
      </w:r>
      <w:r w:rsidR="00B564D8" w:rsidRPr="00593262">
        <w:rPr>
          <w:sz w:val="28"/>
          <w:szCs w:val="28"/>
          <w:lang w:val="uk-UA"/>
        </w:rPr>
        <w:t>9</w:t>
      </w:r>
      <w:r w:rsidRPr="00593262">
        <w:rPr>
          <w:sz w:val="28"/>
          <w:szCs w:val="28"/>
          <w:lang w:val="uk-UA"/>
        </w:rPr>
        <w:t xml:space="preserve"> році </w:t>
      </w:r>
      <w:r w:rsidR="00B564D8" w:rsidRPr="00593262">
        <w:rPr>
          <w:sz w:val="28"/>
          <w:szCs w:val="28"/>
          <w:lang w:val="uk-UA"/>
        </w:rPr>
        <w:t>збільшився</w:t>
      </w:r>
      <w:r w:rsidRPr="00593262">
        <w:rPr>
          <w:sz w:val="28"/>
          <w:szCs w:val="28"/>
          <w:lang w:val="uk-UA"/>
        </w:rPr>
        <w:t xml:space="preserve"> на </w:t>
      </w:r>
      <w:r w:rsidR="00B564D8" w:rsidRPr="00593262">
        <w:rPr>
          <w:sz w:val="28"/>
          <w:szCs w:val="28"/>
          <w:lang w:val="uk-UA"/>
        </w:rPr>
        <w:t>0,57</w:t>
      </w:r>
      <w:r w:rsidRPr="00593262">
        <w:rPr>
          <w:sz w:val="28"/>
          <w:szCs w:val="28"/>
          <w:lang w:val="uk-UA"/>
        </w:rPr>
        <w:t xml:space="preserve"> пунктів, </w:t>
      </w:r>
      <w:r w:rsidR="00B564D8" w:rsidRPr="00593262">
        <w:rPr>
          <w:sz w:val="28"/>
          <w:szCs w:val="28"/>
          <w:lang w:val="uk-UA"/>
        </w:rPr>
        <w:t>і сягнув значення</w:t>
      </w:r>
      <w:r w:rsidRPr="00593262">
        <w:rPr>
          <w:sz w:val="28"/>
          <w:szCs w:val="28"/>
          <w:lang w:val="uk-UA"/>
        </w:rPr>
        <w:t xml:space="preserve"> </w:t>
      </w:r>
      <w:r w:rsidR="00B564D8" w:rsidRPr="00593262">
        <w:rPr>
          <w:sz w:val="28"/>
          <w:szCs w:val="28"/>
          <w:lang w:val="uk-UA"/>
        </w:rPr>
        <w:t>3</w:t>
      </w:r>
      <w:r w:rsidRPr="00593262">
        <w:rPr>
          <w:sz w:val="28"/>
          <w:szCs w:val="28"/>
          <w:lang w:val="uk-UA"/>
        </w:rPr>
        <w:t>,</w:t>
      </w:r>
      <w:r w:rsidR="00B564D8" w:rsidRPr="00593262">
        <w:rPr>
          <w:sz w:val="28"/>
          <w:szCs w:val="28"/>
          <w:lang w:val="uk-UA"/>
        </w:rPr>
        <w:t>6</w:t>
      </w:r>
      <w:r w:rsidRPr="00593262">
        <w:rPr>
          <w:sz w:val="28"/>
          <w:szCs w:val="28"/>
          <w:lang w:val="uk-UA"/>
        </w:rPr>
        <w:t xml:space="preserve">. Він показує, що </w:t>
      </w:r>
      <w:r w:rsidR="00B564D8" w:rsidRPr="00593262">
        <w:rPr>
          <w:sz w:val="28"/>
          <w:szCs w:val="28"/>
          <w:lang w:val="uk-UA"/>
        </w:rPr>
        <w:t>3</w:t>
      </w:r>
      <w:r w:rsidRPr="00593262">
        <w:rPr>
          <w:sz w:val="28"/>
          <w:szCs w:val="28"/>
          <w:lang w:val="uk-UA"/>
        </w:rPr>
        <w:t>,</w:t>
      </w:r>
      <w:r w:rsidR="00B564D8" w:rsidRPr="00593262">
        <w:rPr>
          <w:sz w:val="28"/>
          <w:szCs w:val="28"/>
          <w:lang w:val="uk-UA"/>
        </w:rPr>
        <w:t>6</w:t>
      </w:r>
      <w:r w:rsidRPr="00593262">
        <w:rPr>
          <w:sz w:val="28"/>
          <w:szCs w:val="28"/>
          <w:lang w:val="uk-UA"/>
        </w:rPr>
        <w:t xml:space="preserve"> частини поточних зобов’язань підприємство спроможне погасити за рахунок найбільш ліквідних оборотних коштів – грошових коштів та їх еквівалентів, фінансових інвестицій та кредиторської заборгованості. Цей показник показує платіжні можливості підприємства щодо погашення поточних зобов’язань за умови своєчасного здійснення розрахунків з дебіторами. Даний коефіцієнт перевищує рекомендоване значення, що є позитивним для фінансової діяльності ВАТ «</w:t>
      </w:r>
      <w:r w:rsidR="00B564D8" w:rsidRPr="00593262">
        <w:rPr>
          <w:sz w:val="28"/>
          <w:szCs w:val="28"/>
          <w:lang w:val="uk-UA"/>
        </w:rPr>
        <w:t>ІнГЗК»</w:t>
      </w:r>
      <w:r w:rsidRPr="00593262">
        <w:rPr>
          <w:sz w:val="28"/>
          <w:szCs w:val="28"/>
          <w:lang w:val="uk-UA"/>
        </w:rPr>
        <w:t>.</w:t>
      </w:r>
      <w:r w:rsidR="00B564D8" w:rsidRPr="00593262">
        <w:rPr>
          <w:sz w:val="28"/>
          <w:szCs w:val="28"/>
          <w:lang w:val="uk-UA"/>
        </w:rPr>
        <w:t xml:space="preserve"> </w:t>
      </w:r>
      <w:r w:rsidR="00EA148A" w:rsidRPr="00593262">
        <w:rPr>
          <w:sz w:val="28"/>
          <w:szCs w:val="28"/>
          <w:lang w:val="uk-UA"/>
        </w:rPr>
        <w:t>Коефіцієнт абсолютної ліквідності станом на 31.12.2009р. 0,01 близький до нульового значення, що вказує на дефіцит грошових коштів для покриття короткострокових зобов'язань.</w:t>
      </w:r>
    </w:p>
    <w:p w:rsidR="00137412" w:rsidRPr="00593262" w:rsidRDefault="00137412" w:rsidP="00593262">
      <w:pPr>
        <w:widowControl w:val="0"/>
        <w:spacing w:line="360" w:lineRule="auto"/>
        <w:ind w:firstLine="709"/>
        <w:jc w:val="both"/>
        <w:rPr>
          <w:sz w:val="28"/>
          <w:szCs w:val="28"/>
          <w:lang w:val="uk-UA"/>
        </w:rPr>
      </w:pPr>
      <w:r w:rsidRPr="00593262">
        <w:rPr>
          <w:sz w:val="28"/>
          <w:szCs w:val="28"/>
          <w:lang w:val="uk-UA"/>
        </w:rPr>
        <w:t xml:space="preserve">Величина чистого оборотного капіталу станом на 31.12.2009р. складає 4152890 тис. грн., що свідчить про спроможність підприємства сплачувати свої поточні зобов'язання та розширювати подальшу діяльність. Таким чином, в цілому по ВАТ «ІнГЗК» можна говорити про високий рівень ліквідності. </w:t>
      </w:r>
    </w:p>
    <w:p w:rsidR="00C756C7" w:rsidRDefault="00C756C7" w:rsidP="00593262">
      <w:pPr>
        <w:widowControl w:val="0"/>
        <w:spacing w:line="360" w:lineRule="auto"/>
        <w:ind w:firstLine="709"/>
        <w:jc w:val="both"/>
        <w:rPr>
          <w:sz w:val="28"/>
          <w:szCs w:val="28"/>
          <w:lang w:val="uk-UA"/>
        </w:rPr>
      </w:pPr>
      <w:r w:rsidRPr="00593262">
        <w:rPr>
          <w:sz w:val="28"/>
          <w:szCs w:val="28"/>
          <w:lang w:val="uk-UA"/>
        </w:rPr>
        <w:t>Протягом періоду, що досліджується показники ліквідності ВАТ «</w:t>
      </w:r>
      <w:r w:rsidR="00130D43" w:rsidRPr="00593262">
        <w:rPr>
          <w:sz w:val="28"/>
          <w:szCs w:val="28"/>
          <w:lang w:val="uk-UA"/>
        </w:rPr>
        <w:t>ІнГЗК</w:t>
      </w:r>
      <w:r w:rsidRPr="00593262">
        <w:rPr>
          <w:sz w:val="28"/>
          <w:szCs w:val="28"/>
          <w:lang w:val="uk-UA"/>
        </w:rPr>
        <w:t>» відповідають їх нормативному значенню, рис. 2.3.</w:t>
      </w:r>
    </w:p>
    <w:p w:rsidR="00130D43" w:rsidRPr="00593262" w:rsidRDefault="00593262" w:rsidP="00593262">
      <w:pPr>
        <w:widowControl w:val="0"/>
        <w:spacing w:line="360" w:lineRule="auto"/>
        <w:ind w:firstLine="709"/>
        <w:jc w:val="both"/>
        <w:rPr>
          <w:sz w:val="28"/>
          <w:szCs w:val="28"/>
          <w:lang w:val="uk-UA"/>
        </w:rPr>
      </w:pPr>
      <w:r>
        <w:rPr>
          <w:sz w:val="28"/>
          <w:szCs w:val="28"/>
          <w:lang w:val="uk-UA"/>
        </w:rPr>
        <w:br w:type="page"/>
      </w:r>
      <w:r w:rsidR="00BB7E0E">
        <w:rPr>
          <w:noProof/>
          <w:sz w:val="28"/>
          <w:szCs w:val="28"/>
        </w:rPr>
        <w:pict>
          <v:shape id="Диаграмма 5" o:spid="_x0000_i1029" type="#_x0000_t75" style="width:414pt;height:398.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x+OFN3AAAAAUBAAAPAAAAZHJzL2Rvd25y&#10;ZXYueG1sTI9BS8NAEIXvgv9hGcGb3USwxJhNUUFEoZRWaXucZsckuDsbdrdN/PeuXvQy8HiP976p&#10;FpM14kQ+9I4V5LMMBHHjdM+tgve3p6sCRIjIGo1jUvBFARb1+VmFpXYjr+m0ia1IJRxKVNDFOJRS&#10;hqYji2HmBuLkfThvMSbpW6k9jqncGnmdZXNpsee00OFAjx01n5ujVbDi0Wz1anzxD+Z1L/fPt3K5&#10;Wyp1eTHd34GINMW/MPzgJ3SoE9PBHVkHYRSkR+LvTV6RZzcgDgrmRV6ArCv5n77+Bg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">
            <v:imagedata r:id="rId12" o:title="" croptop="-1458f" cropbottom="-1985f" cropleft="-1791f" cropright="-4565f"/>
            <o:lock v:ext="edit" aspectratio="f"/>
          </v:shape>
        </w:pict>
      </w:r>
    </w:p>
    <w:p w:rsidR="00C756C7" w:rsidRPr="00593262" w:rsidRDefault="00C756C7" w:rsidP="00593262">
      <w:pPr>
        <w:widowControl w:val="0"/>
        <w:spacing w:line="360" w:lineRule="auto"/>
        <w:ind w:firstLine="709"/>
        <w:jc w:val="both"/>
        <w:rPr>
          <w:sz w:val="28"/>
          <w:szCs w:val="28"/>
          <w:lang w:val="uk-UA"/>
        </w:rPr>
      </w:pPr>
      <w:r w:rsidRPr="00593262">
        <w:rPr>
          <w:sz w:val="28"/>
          <w:szCs w:val="28"/>
          <w:lang w:val="uk-UA"/>
        </w:rPr>
        <w:t>Рис. 2.3. Відповідність показників ліквідності і їх нормативному значенню ВАТ «</w:t>
      </w:r>
      <w:r w:rsidR="00130D43" w:rsidRPr="00593262">
        <w:rPr>
          <w:sz w:val="28"/>
          <w:szCs w:val="28"/>
          <w:lang w:val="uk-UA"/>
        </w:rPr>
        <w:t>ІнГЗК</w:t>
      </w:r>
      <w:r w:rsidRPr="00593262">
        <w:rPr>
          <w:sz w:val="28"/>
          <w:szCs w:val="28"/>
          <w:lang w:val="uk-UA"/>
        </w:rPr>
        <w:t>», 200</w:t>
      </w:r>
      <w:r w:rsidR="00130D43" w:rsidRPr="00593262">
        <w:rPr>
          <w:sz w:val="28"/>
          <w:szCs w:val="28"/>
          <w:lang w:val="uk-UA"/>
        </w:rPr>
        <w:t>8</w:t>
      </w:r>
      <w:r w:rsidRPr="00593262">
        <w:rPr>
          <w:sz w:val="28"/>
          <w:szCs w:val="28"/>
          <w:lang w:val="uk-UA"/>
        </w:rPr>
        <w:t>-2009 рр.</w:t>
      </w:r>
    </w:p>
    <w:p w:rsidR="00137412" w:rsidRPr="00A74015" w:rsidRDefault="002311BC" w:rsidP="00593262">
      <w:pPr>
        <w:widowControl w:val="0"/>
        <w:spacing w:line="360" w:lineRule="auto"/>
        <w:ind w:firstLine="709"/>
        <w:jc w:val="both"/>
        <w:rPr>
          <w:color w:val="FFFFFF"/>
          <w:sz w:val="28"/>
          <w:szCs w:val="28"/>
          <w:lang w:val="uk-UA"/>
        </w:rPr>
      </w:pPr>
      <w:r w:rsidRPr="00A74015">
        <w:rPr>
          <w:color w:val="FFFFFF"/>
          <w:sz w:val="28"/>
          <w:szCs w:val="28"/>
          <w:lang w:val="uk-UA"/>
        </w:rPr>
        <w:t>фінанси планування рентабельність управління</w:t>
      </w:r>
    </w:p>
    <w:p w:rsidR="00C756C7" w:rsidRPr="00593262" w:rsidRDefault="00C756C7" w:rsidP="00593262">
      <w:pPr>
        <w:widowControl w:val="0"/>
        <w:spacing w:line="360" w:lineRule="auto"/>
        <w:ind w:firstLine="709"/>
        <w:jc w:val="both"/>
        <w:rPr>
          <w:sz w:val="28"/>
          <w:szCs w:val="28"/>
          <w:lang w:val="uk-UA"/>
        </w:rPr>
      </w:pPr>
      <w:r w:rsidRPr="00593262">
        <w:rPr>
          <w:sz w:val="28"/>
          <w:szCs w:val="28"/>
          <w:lang w:val="uk-UA"/>
        </w:rPr>
        <w:t xml:space="preserve">За даними рис. 2.3, коефіцієнти швидкої та </w:t>
      </w:r>
      <w:r w:rsidR="00331F40" w:rsidRPr="00593262">
        <w:rPr>
          <w:sz w:val="28"/>
          <w:szCs w:val="28"/>
          <w:lang w:val="uk-UA"/>
        </w:rPr>
        <w:t xml:space="preserve">поточної </w:t>
      </w:r>
      <w:r w:rsidRPr="00593262">
        <w:rPr>
          <w:sz w:val="28"/>
          <w:szCs w:val="28"/>
          <w:lang w:val="uk-UA"/>
        </w:rPr>
        <w:t>ліквідності становлять більше норми, що говорить про те, що підприємство ВАТ «</w:t>
      </w:r>
      <w:r w:rsidR="00331F40" w:rsidRPr="00593262">
        <w:rPr>
          <w:sz w:val="28"/>
          <w:szCs w:val="28"/>
          <w:lang w:val="uk-UA"/>
        </w:rPr>
        <w:t>ІнГЗК</w:t>
      </w:r>
      <w:r w:rsidRPr="00593262">
        <w:rPr>
          <w:sz w:val="28"/>
          <w:szCs w:val="28"/>
          <w:lang w:val="uk-UA"/>
        </w:rPr>
        <w:t>» можна охарактеризувати як стійке і незалежне.</w:t>
      </w:r>
      <w:r w:rsidR="00331F40" w:rsidRPr="00593262">
        <w:rPr>
          <w:sz w:val="28"/>
          <w:szCs w:val="28"/>
          <w:lang w:val="uk-UA"/>
        </w:rPr>
        <w:t xml:space="preserve"> Але при цьому протягом 2008-2009 років коефіцієнт абсолютної ліквідності не відповідає його нормативному значенню, що свідчить про нестачу грошових коштів.</w:t>
      </w:r>
    </w:p>
    <w:p w:rsidR="008F0DB2" w:rsidRPr="00593262" w:rsidRDefault="008F0DB2" w:rsidP="00593262">
      <w:pPr>
        <w:widowControl w:val="0"/>
        <w:spacing w:line="360" w:lineRule="auto"/>
        <w:ind w:firstLine="709"/>
        <w:jc w:val="both"/>
        <w:rPr>
          <w:noProof/>
          <w:sz w:val="28"/>
          <w:szCs w:val="28"/>
          <w:lang w:val="uk-UA"/>
        </w:rPr>
      </w:pPr>
      <w:r w:rsidRPr="00593262">
        <w:rPr>
          <w:noProof/>
          <w:sz w:val="28"/>
          <w:szCs w:val="28"/>
          <w:lang w:val="uk-UA"/>
        </w:rPr>
        <w:t xml:space="preserve">За даними ліквідності балансу підприємства можна визначити </w:t>
      </w:r>
      <w:r w:rsidR="00331F40" w:rsidRPr="00593262">
        <w:rPr>
          <w:noProof/>
          <w:sz w:val="28"/>
          <w:szCs w:val="28"/>
          <w:lang w:val="uk-UA"/>
        </w:rPr>
        <w:t>фінансовий стан ВАТ «ІнГЗК», табл.2.5</w:t>
      </w:r>
    </w:p>
    <w:p w:rsidR="008F0DB2" w:rsidRPr="00593262" w:rsidRDefault="00593262" w:rsidP="00593262">
      <w:pPr>
        <w:widowControl w:val="0"/>
        <w:spacing w:line="360" w:lineRule="auto"/>
        <w:ind w:firstLine="709"/>
        <w:jc w:val="both"/>
        <w:rPr>
          <w:noProof/>
          <w:sz w:val="28"/>
          <w:szCs w:val="28"/>
          <w:lang w:val="uk-UA"/>
        </w:rPr>
      </w:pPr>
      <w:r>
        <w:rPr>
          <w:noProof/>
          <w:sz w:val="28"/>
          <w:szCs w:val="28"/>
          <w:lang w:val="uk-UA"/>
        </w:rPr>
        <w:br w:type="page"/>
      </w:r>
      <w:r w:rsidR="008F0DB2" w:rsidRPr="00593262">
        <w:rPr>
          <w:noProof/>
          <w:sz w:val="28"/>
          <w:szCs w:val="28"/>
          <w:lang w:val="uk-UA"/>
        </w:rPr>
        <w:t>Таблиця 2.</w:t>
      </w:r>
      <w:r w:rsidR="00331F40" w:rsidRPr="00593262">
        <w:rPr>
          <w:noProof/>
          <w:sz w:val="28"/>
          <w:szCs w:val="28"/>
          <w:lang w:val="uk-UA"/>
        </w:rPr>
        <w:t>5</w:t>
      </w:r>
    </w:p>
    <w:p w:rsidR="008F0DB2" w:rsidRPr="00593262" w:rsidRDefault="008F0DB2" w:rsidP="00593262">
      <w:pPr>
        <w:widowControl w:val="0"/>
        <w:spacing w:line="360" w:lineRule="auto"/>
        <w:ind w:firstLine="709"/>
        <w:jc w:val="both"/>
        <w:rPr>
          <w:noProof/>
          <w:sz w:val="28"/>
          <w:szCs w:val="28"/>
          <w:lang w:val="uk-UA"/>
        </w:rPr>
      </w:pPr>
      <w:r w:rsidRPr="00593262">
        <w:rPr>
          <w:noProof/>
          <w:sz w:val="28"/>
          <w:szCs w:val="28"/>
          <w:lang w:val="uk-UA"/>
        </w:rPr>
        <w:t>Оцінка фінансового стану ВАТ «ІнГЗК», 2008-2009 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2381"/>
        <w:gridCol w:w="2580"/>
        <w:gridCol w:w="2942"/>
      </w:tblGrid>
      <w:tr w:rsidR="008F0DB2" w:rsidRPr="00593262" w:rsidTr="00331F40">
        <w:trPr>
          <w:jc w:val="center"/>
        </w:trPr>
        <w:tc>
          <w:tcPr>
            <w:tcW w:w="1668" w:type="dxa"/>
            <w:vAlign w:val="center"/>
          </w:tcPr>
          <w:p w:rsidR="008F0DB2" w:rsidRPr="00593262" w:rsidRDefault="008F0DB2" w:rsidP="00593262">
            <w:pPr>
              <w:widowControl w:val="0"/>
              <w:spacing w:line="360" w:lineRule="auto"/>
              <w:jc w:val="both"/>
              <w:rPr>
                <w:noProof/>
                <w:sz w:val="20"/>
                <w:szCs w:val="20"/>
                <w:lang w:val="uk-UA"/>
              </w:rPr>
            </w:pPr>
            <w:r w:rsidRPr="00593262">
              <w:rPr>
                <w:noProof/>
                <w:sz w:val="20"/>
                <w:szCs w:val="20"/>
                <w:lang w:val="uk-UA"/>
              </w:rPr>
              <w:t>Тип сталості</w:t>
            </w:r>
          </w:p>
        </w:tc>
        <w:tc>
          <w:tcPr>
            <w:tcW w:w="2381" w:type="dxa"/>
            <w:vAlign w:val="center"/>
          </w:tcPr>
          <w:p w:rsidR="008F0DB2" w:rsidRPr="00593262" w:rsidRDefault="008F0DB2" w:rsidP="00593262">
            <w:pPr>
              <w:widowControl w:val="0"/>
              <w:spacing w:line="360" w:lineRule="auto"/>
              <w:jc w:val="both"/>
              <w:rPr>
                <w:noProof/>
                <w:sz w:val="20"/>
                <w:szCs w:val="20"/>
                <w:lang w:val="uk-UA"/>
              </w:rPr>
            </w:pPr>
            <w:r w:rsidRPr="00593262">
              <w:rPr>
                <w:noProof/>
                <w:sz w:val="20"/>
                <w:szCs w:val="20"/>
                <w:lang w:val="uk-UA"/>
              </w:rPr>
              <w:t>На дату складання звітності</w:t>
            </w:r>
          </w:p>
        </w:tc>
        <w:tc>
          <w:tcPr>
            <w:tcW w:w="2580" w:type="dxa"/>
            <w:vAlign w:val="center"/>
          </w:tcPr>
          <w:p w:rsidR="008F0DB2" w:rsidRPr="00593262" w:rsidRDefault="008F0DB2" w:rsidP="00593262">
            <w:pPr>
              <w:widowControl w:val="0"/>
              <w:spacing w:line="360" w:lineRule="auto"/>
              <w:jc w:val="both"/>
              <w:rPr>
                <w:noProof/>
                <w:sz w:val="20"/>
                <w:szCs w:val="20"/>
                <w:lang w:val="uk-UA"/>
              </w:rPr>
            </w:pPr>
            <w:r w:rsidRPr="00593262">
              <w:rPr>
                <w:noProof/>
                <w:sz w:val="20"/>
                <w:szCs w:val="20"/>
                <w:lang w:val="uk-UA"/>
              </w:rPr>
              <w:t>У короткостроковій перспективі</w:t>
            </w:r>
          </w:p>
        </w:tc>
        <w:tc>
          <w:tcPr>
            <w:tcW w:w="2942" w:type="dxa"/>
            <w:vAlign w:val="center"/>
          </w:tcPr>
          <w:p w:rsidR="008F0DB2" w:rsidRPr="00593262" w:rsidRDefault="008F0DB2" w:rsidP="00593262">
            <w:pPr>
              <w:widowControl w:val="0"/>
              <w:spacing w:line="360" w:lineRule="auto"/>
              <w:jc w:val="both"/>
              <w:rPr>
                <w:noProof/>
                <w:sz w:val="20"/>
                <w:szCs w:val="20"/>
                <w:lang w:val="uk-UA"/>
              </w:rPr>
            </w:pPr>
            <w:r w:rsidRPr="00593262">
              <w:rPr>
                <w:noProof/>
                <w:sz w:val="20"/>
                <w:szCs w:val="20"/>
                <w:lang w:val="uk-UA"/>
              </w:rPr>
              <w:t>У довгостроковій перспективі</w:t>
            </w:r>
          </w:p>
        </w:tc>
      </w:tr>
      <w:tr w:rsidR="008F0DB2" w:rsidRPr="00593262" w:rsidTr="00593262">
        <w:trPr>
          <w:trHeight w:val="226"/>
          <w:jc w:val="center"/>
        </w:trPr>
        <w:tc>
          <w:tcPr>
            <w:tcW w:w="1668" w:type="dxa"/>
            <w:vAlign w:val="center"/>
          </w:tcPr>
          <w:p w:rsidR="008F0DB2" w:rsidRPr="00593262" w:rsidRDefault="008F0DB2" w:rsidP="00593262">
            <w:pPr>
              <w:widowControl w:val="0"/>
              <w:spacing w:line="360" w:lineRule="auto"/>
              <w:jc w:val="both"/>
              <w:rPr>
                <w:noProof/>
                <w:sz w:val="20"/>
                <w:szCs w:val="20"/>
                <w:lang w:val="uk-UA"/>
              </w:rPr>
            </w:pPr>
            <w:r w:rsidRPr="00593262">
              <w:rPr>
                <w:noProof/>
                <w:sz w:val="20"/>
                <w:szCs w:val="20"/>
                <w:lang w:val="uk-UA"/>
              </w:rPr>
              <w:t>Абсолютний</w:t>
            </w:r>
          </w:p>
        </w:tc>
        <w:tc>
          <w:tcPr>
            <w:tcW w:w="2381" w:type="dxa"/>
            <w:vAlign w:val="center"/>
          </w:tcPr>
          <w:p w:rsidR="008F0DB2" w:rsidRPr="00593262" w:rsidRDefault="008F0DB2" w:rsidP="00593262">
            <w:pPr>
              <w:widowControl w:val="0"/>
              <w:spacing w:line="360" w:lineRule="auto"/>
              <w:jc w:val="both"/>
              <w:rPr>
                <w:sz w:val="20"/>
                <w:szCs w:val="20"/>
              </w:rPr>
            </w:pPr>
            <w:r w:rsidRPr="00593262">
              <w:rPr>
                <w:noProof/>
                <w:sz w:val="20"/>
                <w:szCs w:val="20"/>
                <w:lang w:val="uk-UA"/>
              </w:rPr>
              <w:t>А1&gt;П1</w:t>
            </w:r>
          </w:p>
        </w:tc>
        <w:tc>
          <w:tcPr>
            <w:tcW w:w="2580" w:type="dxa"/>
            <w:vAlign w:val="center"/>
          </w:tcPr>
          <w:p w:rsidR="008F0DB2" w:rsidRPr="00593262" w:rsidRDefault="008F0DB2" w:rsidP="00593262">
            <w:pPr>
              <w:widowControl w:val="0"/>
              <w:spacing w:line="360" w:lineRule="auto"/>
              <w:jc w:val="both"/>
              <w:rPr>
                <w:sz w:val="20"/>
                <w:szCs w:val="20"/>
              </w:rPr>
            </w:pPr>
            <w:r w:rsidRPr="00593262">
              <w:rPr>
                <w:noProof/>
                <w:sz w:val="20"/>
                <w:szCs w:val="20"/>
                <w:lang w:val="uk-UA"/>
              </w:rPr>
              <w:t>А1&gt;П1+П2</w:t>
            </w:r>
          </w:p>
        </w:tc>
        <w:tc>
          <w:tcPr>
            <w:tcW w:w="2942" w:type="dxa"/>
            <w:vAlign w:val="center"/>
          </w:tcPr>
          <w:p w:rsidR="008F0DB2" w:rsidRPr="00593262" w:rsidRDefault="008F0DB2" w:rsidP="00593262">
            <w:pPr>
              <w:widowControl w:val="0"/>
              <w:spacing w:line="360" w:lineRule="auto"/>
              <w:jc w:val="both"/>
              <w:rPr>
                <w:sz w:val="20"/>
                <w:szCs w:val="20"/>
              </w:rPr>
            </w:pPr>
            <w:r w:rsidRPr="00593262">
              <w:rPr>
                <w:noProof/>
                <w:sz w:val="20"/>
                <w:szCs w:val="20"/>
                <w:lang w:val="uk-UA"/>
              </w:rPr>
              <w:t>А1&gt;П1+П2+П3</w:t>
            </w:r>
          </w:p>
        </w:tc>
      </w:tr>
      <w:tr w:rsidR="008F0DB2" w:rsidRPr="00593262" w:rsidTr="00593262">
        <w:trPr>
          <w:trHeight w:val="287"/>
          <w:jc w:val="center"/>
        </w:trPr>
        <w:tc>
          <w:tcPr>
            <w:tcW w:w="1668" w:type="dxa"/>
            <w:vAlign w:val="center"/>
          </w:tcPr>
          <w:p w:rsidR="008F0DB2" w:rsidRPr="00593262" w:rsidRDefault="008F0DB2" w:rsidP="00593262">
            <w:pPr>
              <w:widowControl w:val="0"/>
              <w:spacing w:line="360" w:lineRule="auto"/>
              <w:jc w:val="both"/>
              <w:rPr>
                <w:noProof/>
                <w:sz w:val="20"/>
                <w:szCs w:val="20"/>
                <w:lang w:val="uk-UA"/>
              </w:rPr>
            </w:pPr>
            <w:r w:rsidRPr="00593262">
              <w:rPr>
                <w:noProof/>
                <w:sz w:val="20"/>
                <w:szCs w:val="20"/>
                <w:lang w:val="uk-UA"/>
              </w:rPr>
              <w:t>Нормальний</w:t>
            </w:r>
          </w:p>
        </w:tc>
        <w:tc>
          <w:tcPr>
            <w:tcW w:w="2381" w:type="dxa"/>
            <w:vAlign w:val="center"/>
          </w:tcPr>
          <w:p w:rsidR="008F0DB2" w:rsidRPr="00593262" w:rsidRDefault="008F0DB2" w:rsidP="00593262">
            <w:pPr>
              <w:widowControl w:val="0"/>
              <w:spacing w:line="360" w:lineRule="auto"/>
              <w:jc w:val="both"/>
              <w:rPr>
                <w:sz w:val="20"/>
                <w:szCs w:val="20"/>
              </w:rPr>
            </w:pPr>
            <w:r w:rsidRPr="00593262">
              <w:rPr>
                <w:noProof/>
                <w:sz w:val="20"/>
                <w:szCs w:val="20"/>
                <w:lang w:val="uk-UA"/>
              </w:rPr>
              <w:t>А1+А2&gt;П1</w:t>
            </w:r>
          </w:p>
        </w:tc>
        <w:tc>
          <w:tcPr>
            <w:tcW w:w="2580" w:type="dxa"/>
            <w:vAlign w:val="center"/>
          </w:tcPr>
          <w:p w:rsidR="008F0DB2" w:rsidRPr="00593262" w:rsidRDefault="008F0DB2" w:rsidP="00593262">
            <w:pPr>
              <w:widowControl w:val="0"/>
              <w:spacing w:line="360" w:lineRule="auto"/>
              <w:jc w:val="both"/>
              <w:rPr>
                <w:sz w:val="20"/>
                <w:szCs w:val="20"/>
              </w:rPr>
            </w:pPr>
            <w:r w:rsidRPr="00593262">
              <w:rPr>
                <w:noProof/>
                <w:sz w:val="20"/>
                <w:szCs w:val="20"/>
                <w:lang w:val="uk-UA"/>
              </w:rPr>
              <w:t>А1+А2&gt;П1+П2</w:t>
            </w:r>
          </w:p>
        </w:tc>
        <w:tc>
          <w:tcPr>
            <w:tcW w:w="2942" w:type="dxa"/>
            <w:vAlign w:val="center"/>
          </w:tcPr>
          <w:p w:rsidR="008F0DB2" w:rsidRPr="00593262" w:rsidRDefault="008F0DB2" w:rsidP="00593262">
            <w:pPr>
              <w:widowControl w:val="0"/>
              <w:spacing w:line="360" w:lineRule="auto"/>
              <w:jc w:val="both"/>
              <w:rPr>
                <w:sz w:val="20"/>
                <w:szCs w:val="20"/>
              </w:rPr>
            </w:pPr>
            <w:r w:rsidRPr="00593262">
              <w:rPr>
                <w:noProof/>
                <w:sz w:val="20"/>
                <w:szCs w:val="20"/>
                <w:lang w:val="uk-UA"/>
              </w:rPr>
              <w:t>А1+А2&gt;П1+П2+П3</w:t>
            </w:r>
          </w:p>
        </w:tc>
      </w:tr>
      <w:tr w:rsidR="008F0DB2" w:rsidRPr="00593262" w:rsidTr="00593262">
        <w:trPr>
          <w:trHeight w:val="364"/>
          <w:jc w:val="center"/>
        </w:trPr>
        <w:tc>
          <w:tcPr>
            <w:tcW w:w="1668" w:type="dxa"/>
            <w:vAlign w:val="center"/>
          </w:tcPr>
          <w:p w:rsidR="008F0DB2" w:rsidRPr="00593262" w:rsidRDefault="008F0DB2" w:rsidP="00593262">
            <w:pPr>
              <w:widowControl w:val="0"/>
              <w:spacing w:line="360" w:lineRule="auto"/>
              <w:jc w:val="both"/>
              <w:rPr>
                <w:noProof/>
                <w:sz w:val="20"/>
                <w:szCs w:val="20"/>
                <w:lang w:val="uk-UA"/>
              </w:rPr>
            </w:pPr>
            <w:r w:rsidRPr="00593262">
              <w:rPr>
                <w:noProof/>
                <w:sz w:val="20"/>
                <w:szCs w:val="20"/>
                <w:lang w:val="uk-UA"/>
              </w:rPr>
              <w:t>2008</w:t>
            </w:r>
          </w:p>
        </w:tc>
        <w:tc>
          <w:tcPr>
            <w:tcW w:w="2381" w:type="dxa"/>
            <w:vAlign w:val="center"/>
          </w:tcPr>
          <w:p w:rsidR="008F0DB2" w:rsidRPr="00593262" w:rsidRDefault="008F0DB2" w:rsidP="00593262">
            <w:pPr>
              <w:widowControl w:val="0"/>
              <w:spacing w:line="360" w:lineRule="auto"/>
              <w:jc w:val="both"/>
              <w:rPr>
                <w:noProof/>
                <w:sz w:val="20"/>
                <w:szCs w:val="20"/>
                <w:lang w:val="uk-UA"/>
              </w:rPr>
            </w:pPr>
            <w:r w:rsidRPr="00593262">
              <w:rPr>
                <w:noProof/>
                <w:sz w:val="20"/>
                <w:szCs w:val="20"/>
                <w:lang w:val="uk-UA"/>
              </w:rPr>
              <w:t>6257888&gt;</w:t>
            </w:r>
            <w:r w:rsidRPr="00593262">
              <w:rPr>
                <w:sz w:val="20"/>
                <w:szCs w:val="20"/>
                <w:lang w:val="uk-UA"/>
              </w:rPr>
              <w:t>1190393</w:t>
            </w:r>
          </w:p>
        </w:tc>
        <w:tc>
          <w:tcPr>
            <w:tcW w:w="2580" w:type="dxa"/>
            <w:vAlign w:val="center"/>
          </w:tcPr>
          <w:p w:rsidR="008F0DB2" w:rsidRPr="00593262" w:rsidRDefault="008F0DB2" w:rsidP="00593262">
            <w:pPr>
              <w:widowControl w:val="0"/>
              <w:spacing w:line="360" w:lineRule="auto"/>
              <w:jc w:val="both"/>
              <w:rPr>
                <w:noProof/>
                <w:sz w:val="20"/>
                <w:szCs w:val="20"/>
                <w:lang w:val="uk-UA"/>
              </w:rPr>
            </w:pPr>
            <w:r w:rsidRPr="00593262">
              <w:rPr>
                <w:noProof/>
                <w:sz w:val="20"/>
                <w:szCs w:val="20"/>
                <w:lang w:val="uk-UA"/>
              </w:rPr>
              <w:t>6257888 &gt; 2066234</w:t>
            </w:r>
          </w:p>
        </w:tc>
        <w:tc>
          <w:tcPr>
            <w:tcW w:w="2942" w:type="dxa"/>
            <w:vAlign w:val="center"/>
          </w:tcPr>
          <w:p w:rsidR="008F0DB2" w:rsidRPr="00593262" w:rsidRDefault="008F0DB2" w:rsidP="00593262">
            <w:pPr>
              <w:widowControl w:val="0"/>
              <w:spacing w:line="360" w:lineRule="auto"/>
              <w:jc w:val="both"/>
              <w:rPr>
                <w:noProof/>
                <w:sz w:val="20"/>
                <w:szCs w:val="20"/>
                <w:lang w:val="uk-UA"/>
              </w:rPr>
            </w:pPr>
            <w:r w:rsidRPr="00593262">
              <w:rPr>
                <w:noProof/>
                <w:sz w:val="20"/>
                <w:szCs w:val="20"/>
                <w:lang w:val="uk-UA"/>
              </w:rPr>
              <w:t>6257888 &gt; 2947263</w:t>
            </w:r>
          </w:p>
        </w:tc>
      </w:tr>
      <w:tr w:rsidR="008F0DB2" w:rsidRPr="00593262" w:rsidTr="00593262">
        <w:trPr>
          <w:trHeight w:val="283"/>
          <w:jc w:val="center"/>
        </w:trPr>
        <w:tc>
          <w:tcPr>
            <w:tcW w:w="1668" w:type="dxa"/>
            <w:vAlign w:val="center"/>
          </w:tcPr>
          <w:p w:rsidR="008F0DB2" w:rsidRPr="00593262" w:rsidRDefault="008F0DB2" w:rsidP="00593262">
            <w:pPr>
              <w:widowControl w:val="0"/>
              <w:spacing w:line="360" w:lineRule="auto"/>
              <w:jc w:val="both"/>
              <w:rPr>
                <w:noProof/>
                <w:sz w:val="20"/>
                <w:szCs w:val="20"/>
                <w:lang w:val="uk-UA"/>
              </w:rPr>
            </w:pPr>
            <w:r w:rsidRPr="00593262">
              <w:rPr>
                <w:noProof/>
                <w:sz w:val="20"/>
                <w:szCs w:val="20"/>
                <w:lang w:val="uk-UA"/>
              </w:rPr>
              <w:t>2009</w:t>
            </w:r>
          </w:p>
        </w:tc>
        <w:tc>
          <w:tcPr>
            <w:tcW w:w="2381" w:type="dxa"/>
            <w:vAlign w:val="center"/>
          </w:tcPr>
          <w:p w:rsidR="008F0DB2" w:rsidRPr="00593262" w:rsidRDefault="008F0DB2" w:rsidP="00593262">
            <w:pPr>
              <w:widowControl w:val="0"/>
              <w:spacing w:line="360" w:lineRule="auto"/>
              <w:jc w:val="both"/>
              <w:rPr>
                <w:noProof/>
                <w:sz w:val="20"/>
                <w:szCs w:val="20"/>
                <w:lang w:val="uk-UA"/>
              </w:rPr>
            </w:pPr>
            <w:r w:rsidRPr="00593262">
              <w:rPr>
                <w:noProof/>
                <w:sz w:val="20"/>
                <w:szCs w:val="20"/>
                <w:lang w:val="uk-UA"/>
              </w:rPr>
              <w:t xml:space="preserve">5330200 &gt; </w:t>
            </w:r>
            <w:r w:rsidRPr="00593262">
              <w:rPr>
                <w:sz w:val="20"/>
                <w:szCs w:val="20"/>
                <w:lang w:val="uk-UA"/>
              </w:rPr>
              <w:t>296294</w:t>
            </w:r>
          </w:p>
        </w:tc>
        <w:tc>
          <w:tcPr>
            <w:tcW w:w="2580" w:type="dxa"/>
            <w:vAlign w:val="center"/>
          </w:tcPr>
          <w:p w:rsidR="008F0DB2" w:rsidRPr="00593262" w:rsidRDefault="008F0DB2" w:rsidP="00593262">
            <w:pPr>
              <w:widowControl w:val="0"/>
              <w:spacing w:line="360" w:lineRule="auto"/>
              <w:jc w:val="both"/>
              <w:rPr>
                <w:noProof/>
                <w:sz w:val="20"/>
                <w:szCs w:val="20"/>
                <w:lang w:val="uk-UA"/>
              </w:rPr>
            </w:pPr>
            <w:r w:rsidRPr="00593262">
              <w:rPr>
                <w:noProof/>
                <w:sz w:val="20"/>
                <w:szCs w:val="20"/>
                <w:lang w:val="uk-UA"/>
              </w:rPr>
              <w:t>5330200 &gt; 1479826</w:t>
            </w:r>
          </w:p>
        </w:tc>
        <w:tc>
          <w:tcPr>
            <w:tcW w:w="2942" w:type="dxa"/>
            <w:vAlign w:val="center"/>
          </w:tcPr>
          <w:p w:rsidR="008F0DB2" w:rsidRPr="00593262" w:rsidRDefault="008F0DB2" w:rsidP="00593262">
            <w:pPr>
              <w:widowControl w:val="0"/>
              <w:spacing w:line="360" w:lineRule="auto"/>
              <w:jc w:val="both"/>
              <w:rPr>
                <w:noProof/>
                <w:sz w:val="20"/>
                <w:szCs w:val="20"/>
                <w:lang w:val="uk-UA"/>
              </w:rPr>
            </w:pPr>
            <w:r w:rsidRPr="00593262">
              <w:rPr>
                <w:noProof/>
                <w:sz w:val="20"/>
                <w:szCs w:val="20"/>
                <w:lang w:val="uk-UA"/>
              </w:rPr>
              <w:t>5330200 &gt; 2965770</w:t>
            </w:r>
          </w:p>
        </w:tc>
      </w:tr>
      <w:tr w:rsidR="008F0DB2" w:rsidRPr="00593262" w:rsidTr="00593262">
        <w:trPr>
          <w:trHeight w:val="487"/>
          <w:jc w:val="center"/>
        </w:trPr>
        <w:tc>
          <w:tcPr>
            <w:tcW w:w="1668" w:type="dxa"/>
            <w:vAlign w:val="center"/>
          </w:tcPr>
          <w:p w:rsidR="008F0DB2" w:rsidRPr="00593262" w:rsidRDefault="008F0DB2" w:rsidP="00593262">
            <w:pPr>
              <w:widowControl w:val="0"/>
              <w:spacing w:line="360" w:lineRule="auto"/>
              <w:jc w:val="both"/>
              <w:rPr>
                <w:noProof/>
                <w:sz w:val="20"/>
                <w:szCs w:val="20"/>
                <w:lang w:val="uk-UA"/>
              </w:rPr>
            </w:pPr>
            <w:r w:rsidRPr="00593262">
              <w:rPr>
                <w:noProof/>
                <w:sz w:val="20"/>
                <w:szCs w:val="20"/>
                <w:lang w:val="uk-UA"/>
              </w:rPr>
              <w:t>Передкризовий (критичний)</w:t>
            </w:r>
          </w:p>
        </w:tc>
        <w:tc>
          <w:tcPr>
            <w:tcW w:w="2381" w:type="dxa"/>
            <w:vAlign w:val="center"/>
          </w:tcPr>
          <w:p w:rsidR="008F0DB2" w:rsidRPr="00593262" w:rsidRDefault="008F0DB2" w:rsidP="00593262">
            <w:pPr>
              <w:widowControl w:val="0"/>
              <w:spacing w:line="360" w:lineRule="auto"/>
              <w:jc w:val="both"/>
              <w:rPr>
                <w:sz w:val="20"/>
                <w:szCs w:val="20"/>
              </w:rPr>
            </w:pPr>
            <w:r w:rsidRPr="00593262">
              <w:rPr>
                <w:noProof/>
                <w:sz w:val="20"/>
                <w:szCs w:val="20"/>
                <w:lang w:val="uk-UA"/>
              </w:rPr>
              <w:t>А1+А2+А3&gt;П1</w:t>
            </w:r>
          </w:p>
        </w:tc>
        <w:tc>
          <w:tcPr>
            <w:tcW w:w="2580" w:type="dxa"/>
            <w:vAlign w:val="center"/>
          </w:tcPr>
          <w:p w:rsidR="008F0DB2" w:rsidRPr="00593262" w:rsidRDefault="008F0DB2" w:rsidP="00593262">
            <w:pPr>
              <w:widowControl w:val="0"/>
              <w:spacing w:line="360" w:lineRule="auto"/>
              <w:jc w:val="both"/>
              <w:rPr>
                <w:sz w:val="20"/>
                <w:szCs w:val="20"/>
              </w:rPr>
            </w:pPr>
            <w:r w:rsidRPr="00593262">
              <w:rPr>
                <w:noProof/>
                <w:sz w:val="20"/>
                <w:szCs w:val="20"/>
                <w:lang w:val="uk-UA"/>
              </w:rPr>
              <w:t>А1+А2+А3&gt;П1+П2</w:t>
            </w:r>
          </w:p>
        </w:tc>
        <w:tc>
          <w:tcPr>
            <w:tcW w:w="2942" w:type="dxa"/>
            <w:vAlign w:val="center"/>
          </w:tcPr>
          <w:p w:rsidR="008F0DB2" w:rsidRPr="00593262" w:rsidRDefault="008F0DB2" w:rsidP="00593262">
            <w:pPr>
              <w:widowControl w:val="0"/>
              <w:spacing w:line="360" w:lineRule="auto"/>
              <w:jc w:val="both"/>
              <w:rPr>
                <w:sz w:val="20"/>
                <w:szCs w:val="20"/>
              </w:rPr>
            </w:pPr>
            <w:r w:rsidRPr="00593262">
              <w:rPr>
                <w:noProof/>
                <w:sz w:val="20"/>
                <w:szCs w:val="20"/>
                <w:lang w:val="uk-UA"/>
              </w:rPr>
              <w:t>А1+А2+А3&gt;П1+П2+П3</w:t>
            </w:r>
          </w:p>
        </w:tc>
      </w:tr>
      <w:tr w:rsidR="008F0DB2" w:rsidRPr="00593262" w:rsidTr="00593262">
        <w:trPr>
          <w:trHeight w:val="355"/>
          <w:jc w:val="center"/>
        </w:trPr>
        <w:tc>
          <w:tcPr>
            <w:tcW w:w="1668" w:type="dxa"/>
            <w:vAlign w:val="center"/>
          </w:tcPr>
          <w:p w:rsidR="008F0DB2" w:rsidRPr="00593262" w:rsidRDefault="008F0DB2" w:rsidP="00593262">
            <w:pPr>
              <w:widowControl w:val="0"/>
              <w:spacing w:line="360" w:lineRule="auto"/>
              <w:jc w:val="both"/>
              <w:rPr>
                <w:noProof/>
                <w:sz w:val="20"/>
                <w:szCs w:val="20"/>
                <w:lang w:val="uk-UA"/>
              </w:rPr>
            </w:pPr>
            <w:r w:rsidRPr="00593262">
              <w:rPr>
                <w:noProof/>
                <w:sz w:val="20"/>
                <w:szCs w:val="20"/>
                <w:lang w:val="uk-UA"/>
              </w:rPr>
              <w:t>Кризовий</w:t>
            </w:r>
          </w:p>
        </w:tc>
        <w:tc>
          <w:tcPr>
            <w:tcW w:w="2381" w:type="dxa"/>
            <w:vAlign w:val="center"/>
          </w:tcPr>
          <w:p w:rsidR="008F0DB2" w:rsidRPr="00593262" w:rsidRDefault="008F0DB2" w:rsidP="00593262">
            <w:pPr>
              <w:widowControl w:val="0"/>
              <w:spacing w:line="360" w:lineRule="auto"/>
              <w:jc w:val="both"/>
              <w:rPr>
                <w:sz w:val="20"/>
                <w:szCs w:val="20"/>
              </w:rPr>
            </w:pPr>
            <w:r w:rsidRPr="00593262">
              <w:rPr>
                <w:noProof/>
                <w:sz w:val="20"/>
                <w:szCs w:val="20"/>
                <w:lang w:val="uk-UA"/>
              </w:rPr>
              <w:t>А1+А2+А3&lt;П1</w:t>
            </w:r>
          </w:p>
        </w:tc>
        <w:tc>
          <w:tcPr>
            <w:tcW w:w="2580" w:type="dxa"/>
            <w:vAlign w:val="center"/>
          </w:tcPr>
          <w:p w:rsidR="008F0DB2" w:rsidRPr="00593262" w:rsidRDefault="008F0DB2" w:rsidP="00593262">
            <w:pPr>
              <w:widowControl w:val="0"/>
              <w:spacing w:line="360" w:lineRule="auto"/>
              <w:jc w:val="both"/>
              <w:rPr>
                <w:sz w:val="20"/>
                <w:szCs w:val="20"/>
              </w:rPr>
            </w:pPr>
            <w:r w:rsidRPr="00593262">
              <w:rPr>
                <w:noProof/>
                <w:sz w:val="20"/>
                <w:szCs w:val="20"/>
                <w:lang w:val="uk-UA"/>
              </w:rPr>
              <w:t>А1+А2+А3&lt;П1+П2</w:t>
            </w:r>
          </w:p>
        </w:tc>
        <w:tc>
          <w:tcPr>
            <w:tcW w:w="2942" w:type="dxa"/>
            <w:vAlign w:val="center"/>
          </w:tcPr>
          <w:p w:rsidR="008F0DB2" w:rsidRPr="00593262" w:rsidRDefault="008F0DB2" w:rsidP="00593262">
            <w:pPr>
              <w:widowControl w:val="0"/>
              <w:spacing w:line="360" w:lineRule="auto"/>
              <w:jc w:val="both"/>
              <w:rPr>
                <w:sz w:val="20"/>
                <w:szCs w:val="20"/>
              </w:rPr>
            </w:pPr>
            <w:r w:rsidRPr="00593262">
              <w:rPr>
                <w:noProof/>
                <w:sz w:val="20"/>
                <w:szCs w:val="20"/>
                <w:lang w:val="uk-UA"/>
              </w:rPr>
              <w:t>А1+А2+А3&lt;П1+П2+П3</w:t>
            </w:r>
          </w:p>
        </w:tc>
      </w:tr>
    </w:tbl>
    <w:p w:rsidR="008F0DB2" w:rsidRPr="00593262" w:rsidRDefault="008F0DB2" w:rsidP="00593262">
      <w:pPr>
        <w:widowControl w:val="0"/>
        <w:spacing w:line="360" w:lineRule="auto"/>
        <w:ind w:firstLine="709"/>
        <w:jc w:val="both"/>
        <w:rPr>
          <w:noProof/>
          <w:sz w:val="28"/>
          <w:szCs w:val="28"/>
          <w:lang w:val="uk-UA"/>
        </w:rPr>
      </w:pPr>
    </w:p>
    <w:p w:rsidR="00331F40" w:rsidRPr="00593262" w:rsidRDefault="00331F40" w:rsidP="00593262">
      <w:pPr>
        <w:widowControl w:val="0"/>
        <w:spacing w:line="360" w:lineRule="auto"/>
        <w:ind w:firstLine="709"/>
        <w:jc w:val="both"/>
        <w:rPr>
          <w:sz w:val="28"/>
          <w:szCs w:val="28"/>
          <w:lang w:val="uk-UA"/>
        </w:rPr>
      </w:pPr>
      <w:r w:rsidRPr="00593262">
        <w:rPr>
          <w:sz w:val="28"/>
          <w:szCs w:val="28"/>
          <w:lang w:val="uk-UA"/>
        </w:rPr>
        <w:t>За даними табл.. 2.5. можна зробити висновок, що підприємство протягом 2008 – 2009 років має нормальний фінансовий стан.</w:t>
      </w:r>
      <w:r w:rsidR="0019089B" w:rsidRPr="00593262">
        <w:rPr>
          <w:sz w:val="28"/>
          <w:szCs w:val="28"/>
          <w:lang w:val="uk-UA"/>
        </w:rPr>
        <w:t xml:space="preserve"> </w:t>
      </w:r>
    </w:p>
    <w:p w:rsidR="00E157B4" w:rsidRPr="00593262" w:rsidRDefault="00E157B4" w:rsidP="00593262">
      <w:pPr>
        <w:widowControl w:val="0"/>
        <w:spacing w:line="360" w:lineRule="auto"/>
        <w:ind w:firstLine="709"/>
        <w:jc w:val="both"/>
        <w:rPr>
          <w:sz w:val="28"/>
          <w:szCs w:val="28"/>
          <w:lang w:val="uk-UA"/>
        </w:rPr>
      </w:pPr>
      <w:r w:rsidRPr="00593262">
        <w:rPr>
          <w:sz w:val="28"/>
          <w:szCs w:val="28"/>
          <w:lang w:val="uk-UA"/>
        </w:rPr>
        <w:t>Показники фінансової стійкості характеризують структуру джерел фінансування ресурсів підприємства, ступінь фінансової стійкості і незалежності підприємства від зовнішніх джерел фінансування діяльності. У табл.</w:t>
      </w:r>
      <w:r w:rsidR="00E1626C" w:rsidRPr="00593262">
        <w:rPr>
          <w:sz w:val="28"/>
          <w:szCs w:val="28"/>
          <w:lang w:val="uk-UA"/>
        </w:rPr>
        <w:t>2.</w:t>
      </w:r>
      <w:r w:rsidR="00D80DED" w:rsidRPr="00593262">
        <w:rPr>
          <w:sz w:val="28"/>
          <w:szCs w:val="28"/>
          <w:lang w:val="uk-UA"/>
        </w:rPr>
        <w:t>6</w:t>
      </w:r>
      <w:r w:rsidRPr="00593262">
        <w:rPr>
          <w:sz w:val="28"/>
          <w:szCs w:val="28"/>
          <w:lang w:val="uk-UA"/>
        </w:rPr>
        <w:t xml:space="preserve"> приведений перелік розрахункових показників фінансової стійкості та формули їх розрахунку: </w:t>
      </w:r>
    </w:p>
    <w:p w:rsidR="00593262" w:rsidRDefault="00593262" w:rsidP="00593262">
      <w:pPr>
        <w:widowControl w:val="0"/>
        <w:spacing w:line="360" w:lineRule="auto"/>
        <w:ind w:firstLine="709"/>
        <w:jc w:val="both"/>
        <w:rPr>
          <w:sz w:val="28"/>
          <w:szCs w:val="28"/>
          <w:lang w:val="uk-UA"/>
        </w:rPr>
      </w:pPr>
    </w:p>
    <w:p w:rsidR="00D80DED" w:rsidRPr="00593262" w:rsidRDefault="00D80DED" w:rsidP="00593262">
      <w:pPr>
        <w:widowControl w:val="0"/>
        <w:spacing w:line="360" w:lineRule="auto"/>
        <w:ind w:firstLine="709"/>
        <w:jc w:val="both"/>
        <w:rPr>
          <w:sz w:val="28"/>
          <w:szCs w:val="28"/>
          <w:lang w:val="uk-UA"/>
        </w:rPr>
      </w:pPr>
      <w:r w:rsidRPr="00593262">
        <w:rPr>
          <w:sz w:val="28"/>
          <w:szCs w:val="28"/>
          <w:lang w:val="uk-UA"/>
        </w:rPr>
        <w:t>Таблиця 2.</w:t>
      </w:r>
      <w:r w:rsidR="00E1626C" w:rsidRPr="00593262">
        <w:rPr>
          <w:sz w:val="28"/>
          <w:szCs w:val="28"/>
          <w:lang w:val="uk-UA"/>
        </w:rPr>
        <w:t>6</w:t>
      </w:r>
    </w:p>
    <w:p w:rsidR="00D80DED" w:rsidRPr="00593262" w:rsidRDefault="00D80DED" w:rsidP="00593262">
      <w:pPr>
        <w:widowControl w:val="0"/>
        <w:spacing w:line="360" w:lineRule="auto"/>
        <w:ind w:firstLine="709"/>
        <w:jc w:val="both"/>
        <w:rPr>
          <w:sz w:val="28"/>
          <w:szCs w:val="28"/>
          <w:lang w:val="uk-UA"/>
        </w:rPr>
      </w:pPr>
      <w:r w:rsidRPr="00593262">
        <w:rPr>
          <w:sz w:val="28"/>
          <w:szCs w:val="28"/>
          <w:lang w:val="uk-UA"/>
        </w:rPr>
        <w:t>Аналіз показників фінансової стійкості ВАТ «ІнГЗК», 2008-2009 рр.</w:t>
      </w:r>
    </w:p>
    <w:tbl>
      <w:tblPr>
        <w:tblW w:w="47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4"/>
        <w:gridCol w:w="3827"/>
        <w:gridCol w:w="1046"/>
        <w:gridCol w:w="1046"/>
      </w:tblGrid>
      <w:tr w:rsidR="00540547" w:rsidRPr="00593262" w:rsidTr="00593262">
        <w:trPr>
          <w:trHeight w:val="361"/>
          <w:jc w:val="center"/>
        </w:trPr>
        <w:tc>
          <w:tcPr>
            <w:tcW w:w="3085" w:type="dxa"/>
            <w:hideMark/>
          </w:tcPr>
          <w:p w:rsidR="00353372" w:rsidRPr="00593262" w:rsidRDefault="00353372" w:rsidP="00593262">
            <w:pPr>
              <w:widowControl w:val="0"/>
              <w:spacing w:line="360" w:lineRule="auto"/>
              <w:jc w:val="both"/>
              <w:rPr>
                <w:bCs/>
                <w:sz w:val="20"/>
                <w:szCs w:val="20"/>
                <w:lang w:val="uk-UA"/>
              </w:rPr>
            </w:pPr>
            <w:r w:rsidRPr="00593262">
              <w:rPr>
                <w:bCs/>
                <w:sz w:val="20"/>
                <w:szCs w:val="20"/>
                <w:lang w:val="uk-UA"/>
              </w:rPr>
              <w:t>Назва показника</w:t>
            </w:r>
          </w:p>
        </w:tc>
        <w:tc>
          <w:tcPr>
            <w:tcW w:w="3827" w:type="dxa"/>
            <w:vAlign w:val="center"/>
            <w:hideMark/>
          </w:tcPr>
          <w:p w:rsidR="00353372" w:rsidRPr="00593262" w:rsidRDefault="00353372" w:rsidP="00593262">
            <w:pPr>
              <w:widowControl w:val="0"/>
              <w:spacing w:line="360" w:lineRule="auto"/>
              <w:jc w:val="both"/>
              <w:rPr>
                <w:bCs/>
                <w:sz w:val="20"/>
                <w:szCs w:val="20"/>
                <w:lang w:val="uk-UA"/>
              </w:rPr>
            </w:pPr>
            <w:r w:rsidRPr="00593262">
              <w:rPr>
                <w:bCs/>
                <w:sz w:val="20"/>
                <w:szCs w:val="20"/>
                <w:lang w:val="uk-UA"/>
              </w:rPr>
              <w:t>Формула для розрахунку</w:t>
            </w:r>
          </w:p>
        </w:tc>
        <w:tc>
          <w:tcPr>
            <w:tcW w:w="1046" w:type="dxa"/>
            <w:vAlign w:val="center"/>
            <w:hideMark/>
          </w:tcPr>
          <w:p w:rsidR="00353372" w:rsidRPr="00593262" w:rsidRDefault="00353372" w:rsidP="00593262">
            <w:pPr>
              <w:widowControl w:val="0"/>
              <w:spacing w:line="360" w:lineRule="auto"/>
              <w:jc w:val="both"/>
              <w:rPr>
                <w:bCs/>
                <w:sz w:val="20"/>
                <w:szCs w:val="20"/>
                <w:lang w:val="uk-UA"/>
              </w:rPr>
            </w:pPr>
            <w:r w:rsidRPr="00593262">
              <w:rPr>
                <w:bCs/>
                <w:sz w:val="20"/>
                <w:szCs w:val="20"/>
                <w:lang w:val="uk-UA"/>
              </w:rPr>
              <w:t>2008</w:t>
            </w:r>
          </w:p>
        </w:tc>
        <w:tc>
          <w:tcPr>
            <w:tcW w:w="1046" w:type="dxa"/>
            <w:vAlign w:val="center"/>
            <w:hideMark/>
          </w:tcPr>
          <w:p w:rsidR="00353372" w:rsidRPr="00593262" w:rsidRDefault="00353372" w:rsidP="00593262">
            <w:pPr>
              <w:widowControl w:val="0"/>
              <w:spacing w:line="360" w:lineRule="auto"/>
              <w:jc w:val="both"/>
              <w:rPr>
                <w:bCs/>
                <w:sz w:val="20"/>
                <w:szCs w:val="20"/>
                <w:lang w:val="uk-UA"/>
              </w:rPr>
            </w:pPr>
            <w:r w:rsidRPr="00593262">
              <w:rPr>
                <w:bCs/>
                <w:sz w:val="20"/>
                <w:szCs w:val="20"/>
                <w:lang w:val="uk-UA"/>
              </w:rPr>
              <w:t>2009</w:t>
            </w:r>
          </w:p>
        </w:tc>
      </w:tr>
      <w:tr w:rsidR="00540547" w:rsidRPr="00593262" w:rsidTr="00593262">
        <w:trPr>
          <w:trHeight w:val="361"/>
          <w:jc w:val="center"/>
        </w:trPr>
        <w:tc>
          <w:tcPr>
            <w:tcW w:w="3085" w:type="dxa"/>
            <w:hideMark/>
          </w:tcPr>
          <w:p w:rsidR="00D80DED" w:rsidRPr="00593262" w:rsidRDefault="00D80DED" w:rsidP="00593262">
            <w:pPr>
              <w:widowControl w:val="0"/>
              <w:spacing w:line="360" w:lineRule="auto"/>
              <w:jc w:val="both"/>
              <w:rPr>
                <w:bCs/>
                <w:sz w:val="20"/>
                <w:szCs w:val="20"/>
                <w:lang w:val="uk-UA"/>
              </w:rPr>
            </w:pPr>
            <w:r w:rsidRPr="00593262">
              <w:rPr>
                <w:bCs/>
                <w:sz w:val="20"/>
                <w:szCs w:val="20"/>
                <w:lang w:val="uk-UA"/>
              </w:rPr>
              <w:t>1</w:t>
            </w:r>
          </w:p>
        </w:tc>
        <w:tc>
          <w:tcPr>
            <w:tcW w:w="3827" w:type="dxa"/>
            <w:vAlign w:val="center"/>
            <w:hideMark/>
          </w:tcPr>
          <w:p w:rsidR="00D80DED" w:rsidRPr="00593262" w:rsidRDefault="00D80DED" w:rsidP="00593262">
            <w:pPr>
              <w:widowControl w:val="0"/>
              <w:spacing w:line="360" w:lineRule="auto"/>
              <w:jc w:val="both"/>
              <w:rPr>
                <w:bCs/>
                <w:sz w:val="20"/>
                <w:szCs w:val="20"/>
                <w:lang w:val="uk-UA"/>
              </w:rPr>
            </w:pPr>
            <w:r w:rsidRPr="00593262">
              <w:rPr>
                <w:bCs/>
                <w:sz w:val="20"/>
                <w:szCs w:val="20"/>
                <w:lang w:val="uk-UA"/>
              </w:rPr>
              <w:t>2</w:t>
            </w:r>
          </w:p>
        </w:tc>
        <w:tc>
          <w:tcPr>
            <w:tcW w:w="1046" w:type="dxa"/>
            <w:vAlign w:val="center"/>
            <w:hideMark/>
          </w:tcPr>
          <w:p w:rsidR="00D80DED" w:rsidRPr="00593262" w:rsidRDefault="00D80DED" w:rsidP="00593262">
            <w:pPr>
              <w:widowControl w:val="0"/>
              <w:spacing w:line="360" w:lineRule="auto"/>
              <w:jc w:val="both"/>
              <w:rPr>
                <w:bCs/>
                <w:sz w:val="20"/>
                <w:szCs w:val="20"/>
                <w:lang w:val="uk-UA"/>
              </w:rPr>
            </w:pPr>
            <w:r w:rsidRPr="00593262">
              <w:rPr>
                <w:bCs/>
                <w:sz w:val="20"/>
                <w:szCs w:val="20"/>
                <w:lang w:val="uk-UA"/>
              </w:rPr>
              <w:t>3</w:t>
            </w:r>
          </w:p>
        </w:tc>
        <w:tc>
          <w:tcPr>
            <w:tcW w:w="1046" w:type="dxa"/>
            <w:vAlign w:val="center"/>
            <w:hideMark/>
          </w:tcPr>
          <w:p w:rsidR="00D80DED" w:rsidRPr="00593262" w:rsidRDefault="00D80DED" w:rsidP="00593262">
            <w:pPr>
              <w:widowControl w:val="0"/>
              <w:spacing w:line="360" w:lineRule="auto"/>
              <w:jc w:val="both"/>
              <w:rPr>
                <w:bCs/>
                <w:sz w:val="20"/>
                <w:szCs w:val="20"/>
                <w:lang w:val="uk-UA"/>
              </w:rPr>
            </w:pPr>
            <w:r w:rsidRPr="00593262">
              <w:rPr>
                <w:bCs/>
                <w:sz w:val="20"/>
                <w:szCs w:val="20"/>
                <w:lang w:val="uk-UA"/>
              </w:rPr>
              <w:t>4</w:t>
            </w:r>
          </w:p>
        </w:tc>
      </w:tr>
      <w:tr w:rsidR="00540547" w:rsidRPr="00593262" w:rsidTr="00593262">
        <w:trPr>
          <w:trHeight w:val="150"/>
          <w:jc w:val="center"/>
        </w:trPr>
        <w:tc>
          <w:tcPr>
            <w:tcW w:w="3085" w:type="dxa"/>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Коефіцієнт заборгованості</w:t>
            </w:r>
          </w:p>
        </w:tc>
        <w:tc>
          <w:tcPr>
            <w:tcW w:w="3827"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Загальна сума заборгованості / Активи</w:t>
            </w:r>
          </w:p>
        </w:tc>
        <w:tc>
          <w:tcPr>
            <w:tcW w:w="1046"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0,24</w:t>
            </w:r>
          </w:p>
        </w:tc>
        <w:tc>
          <w:tcPr>
            <w:tcW w:w="1046"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0,24</w:t>
            </w:r>
          </w:p>
        </w:tc>
      </w:tr>
      <w:tr w:rsidR="00540547" w:rsidRPr="00593262" w:rsidTr="00593262">
        <w:trPr>
          <w:trHeight w:val="381"/>
          <w:jc w:val="center"/>
        </w:trPr>
        <w:tc>
          <w:tcPr>
            <w:tcW w:w="3085" w:type="dxa"/>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Коефіцієнт фінансової стабільності</w:t>
            </w:r>
          </w:p>
        </w:tc>
        <w:tc>
          <w:tcPr>
            <w:tcW w:w="3827"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Власний капітал / Позикові кошти (коротко- та довгострокові)</w:t>
            </w:r>
          </w:p>
        </w:tc>
        <w:tc>
          <w:tcPr>
            <w:tcW w:w="1046"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2,97</w:t>
            </w:r>
          </w:p>
        </w:tc>
        <w:tc>
          <w:tcPr>
            <w:tcW w:w="1046"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2,91</w:t>
            </w:r>
          </w:p>
        </w:tc>
      </w:tr>
      <w:tr w:rsidR="00540547" w:rsidRPr="00593262" w:rsidTr="00593262">
        <w:trPr>
          <w:trHeight w:val="675"/>
          <w:jc w:val="center"/>
        </w:trPr>
        <w:tc>
          <w:tcPr>
            <w:tcW w:w="3085" w:type="dxa"/>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Коефіцієнт фінансової незалежності (автономії)</w:t>
            </w:r>
          </w:p>
        </w:tc>
        <w:tc>
          <w:tcPr>
            <w:tcW w:w="3827"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Власний капітал / Валюта балансу</w:t>
            </w:r>
          </w:p>
        </w:tc>
        <w:tc>
          <w:tcPr>
            <w:tcW w:w="1046"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0,72</w:t>
            </w:r>
          </w:p>
        </w:tc>
        <w:tc>
          <w:tcPr>
            <w:tcW w:w="1046"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0,71</w:t>
            </w:r>
          </w:p>
        </w:tc>
      </w:tr>
      <w:tr w:rsidR="00540547" w:rsidRPr="00593262" w:rsidTr="00593262">
        <w:trPr>
          <w:trHeight w:val="685"/>
          <w:jc w:val="center"/>
        </w:trPr>
        <w:tc>
          <w:tcPr>
            <w:tcW w:w="3085" w:type="dxa"/>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Коефіцієнт співвідношення позикових та власних коштів</w:t>
            </w:r>
          </w:p>
        </w:tc>
        <w:tc>
          <w:tcPr>
            <w:tcW w:w="3827"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Позикові кошти (коротко- та довгострокові) / Власний капітал</w:t>
            </w:r>
          </w:p>
        </w:tc>
        <w:tc>
          <w:tcPr>
            <w:tcW w:w="1046"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0,34</w:t>
            </w:r>
          </w:p>
        </w:tc>
        <w:tc>
          <w:tcPr>
            <w:tcW w:w="1046"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0,34</w:t>
            </w:r>
          </w:p>
        </w:tc>
      </w:tr>
      <w:tr w:rsidR="00540547" w:rsidRPr="00593262" w:rsidTr="00593262">
        <w:trPr>
          <w:trHeight w:val="553"/>
          <w:jc w:val="center"/>
        </w:trPr>
        <w:tc>
          <w:tcPr>
            <w:tcW w:w="3085" w:type="dxa"/>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Коефіцієнт концентрації власного капіталу</w:t>
            </w:r>
          </w:p>
        </w:tc>
        <w:tc>
          <w:tcPr>
            <w:tcW w:w="3827"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Власний капітал / Активи</w:t>
            </w:r>
          </w:p>
        </w:tc>
        <w:tc>
          <w:tcPr>
            <w:tcW w:w="1046"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0,72</w:t>
            </w:r>
          </w:p>
        </w:tc>
        <w:tc>
          <w:tcPr>
            <w:tcW w:w="1046"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0,71</w:t>
            </w:r>
          </w:p>
        </w:tc>
      </w:tr>
      <w:tr w:rsidR="00540547" w:rsidRPr="00593262" w:rsidTr="00593262">
        <w:trPr>
          <w:trHeight w:val="563"/>
          <w:jc w:val="center"/>
        </w:trPr>
        <w:tc>
          <w:tcPr>
            <w:tcW w:w="3085" w:type="dxa"/>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Коефіцієнт фінансової залежності</w:t>
            </w:r>
          </w:p>
        </w:tc>
        <w:tc>
          <w:tcPr>
            <w:tcW w:w="3827"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Активи</w:t>
            </w:r>
            <w:r w:rsidR="00593262" w:rsidRPr="00593262">
              <w:rPr>
                <w:sz w:val="20"/>
                <w:szCs w:val="20"/>
                <w:lang w:val="uk-UA"/>
              </w:rPr>
              <w:t xml:space="preserve"> </w:t>
            </w:r>
            <w:r w:rsidRPr="00593262">
              <w:rPr>
                <w:sz w:val="20"/>
                <w:szCs w:val="20"/>
                <w:lang w:val="uk-UA"/>
              </w:rPr>
              <w:t>/ Власний капітал</w:t>
            </w:r>
          </w:p>
        </w:tc>
        <w:tc>
          <w:tcPr>
            <w:tcW w:w="1046"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1,40</w:t>
            </w:r>
          </w:p>
        </w:tc>
        <w:tc>
          <w:tcPr>
            <w:tcW w:w="1046"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1,41</w:t>
            </w:r>
          </w:p>
        </w:tc>
      </w:tr>
      <w:tr w:rsidR="00540547" w:rsidRPr="00593262" w:rsidTr="00593262">
        <w:trPr>
          <w:trHeight w:val="1275"/>
          <w:jc w:val="center"/>
        </w:trPr>
        <w:tc>
          <w:tcPr>
            <w:tcW w:w="3085" w:type="dxa"/>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Коефіцієнт маневреності власних коштів</w:t>
            </w:r>
          </w:p>
        </w:tc>
        <w:tc>
          <w:tcPr>
            <w:tcW w:w="3827"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(Власний капітал + Довгострокові кредити + Довгострокові позики - Необоротні активи) / (Власний капітал + Довгострокові кредити + Довгострокові позики)</w:t>
            </w:r>
          </w:p>
        </w:tc>
        <w:tc>
          <w:tcPr>
            <w:tcW w:w="1046"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0,47</w:t>
            </w:r>
          </w:p>
        </w:tc>
        <w:tc>
          <w:tcPr>
            <w:tcW w:w="1046"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0,37</w:t>
            </w:r>
          </w:p>
        </w:tc>
      </w:tr>
      <w:tr w:rsidR="00540547" w:rsidRPr="00593262" w:rsidTr="00593262">
        <w:trPr>
          <w:trHeight w:val="765"/>
          <w:jc w:val="center"/>
        </w:trPr>
        <w:tc>
          <w:tcPr>
            <w:tcW w:w="3085" w:type="dxa"/>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Коефіцієнт структури залученого капіталу</w:t>
            </w:r>
          </w:p>
        </w:tc>
        <w:tc>
          <w:tcPr>
            <w:tcW w:w="3827"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Довгострокові зобов'язання / (Довгострокові зобов'язання + Короткострокові зобов'язання)</w:t>
            </w:r>
          </w:p>
        </w:tc>
        <w:tc>
          <w:tcPr>
            <w:tcW w:w="1046"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0,17</w:t>
            </w:r>
          </w:p>
        </w:tc>
        <w:tc>
          <w:tcPr>
            <w:tcW w:w="1046" w:type="dxa"/>
            <w:vAlign w:val="center"/>
            <w:hideMark/>
          </w:tcPr>
          <w:p w:rsidR="00353372" w:rsidRPr="00593262" w:rsidRDefault="00353372" w:rsidP="00593262">
            <w:pPr>
              <w:widowControl w:val="0"/>
              <w:spacing w:line="360" w:lineRule="auto"/>
              <w:jc w:val="both"/>
              <w:rPr>
                <w:sz w:val="20"/>
                <w:szCs w:val="20"/>
                <w:lang w:val="uk-UA"/>
              </w:rPr>
            </w:pPr>
            <w:r w:rsidRPr="00593262">
              <w:rPr>
                <w:sz w:val="20"/>
                <w:szCs w:val="20"/>
                <w:lang w:val="uk-UA"/>
              </w:rPr>
              <w:t>0,41</w:t>
            </w:r>
          </w:p>
        </w:tc>
      </w:tr>
    </w:tbl>
    <w:p w:rsidR="00353372" w:rsidRPr="00593262" w:rsidRDefault="00353372" w:rsidP="00593262">
      <w:pPr>
        <w:widowControl w:val="0"/>
        <w:spacing w:line="360" w:lineRule="auto"/>
        <w:ind w:firstLine="709"/>
        <w:jc w:val="both"/>
        <w:rPr>
          <w:sz w:val="28"/>
          <w:szCs w:val="28"/>
          <w:lang w:val="uk-UA"/>
        </w:rPr>
      </w:pPr>
    </w:p>
    <w:p w:rsidR="00EA148A" w:rsidRPr="00593262" w:rsidRDefault="003B2BBF" w:rsidP="00593262">
      <w:pPr>
        <w:widowControl w:val="0"/>
        <w:spacing w:line="360" w:lineRule="auto"/>
        <w:ind w:firstLine="709"/>
        <w:jc w:val="both"/>
        <w:rPr>
          <w:sz w:val="28"/>
          <w:szCs w:val="28"/>
          <w:lang w:val="uk-UA"/>
        </w:rPr>
      </w:pPr>
      <w:r w:rsidRPr="00593262">
        <w:rPr>
          <w:sz w:val="28"/>
          <w:szCs w:val="28"/>
          <w:lang w:val="uk-UA"/>
        </w:rPr>
        <w:t>Аналіз даних табл..2.6 свідчить, що с</w:t>
      </w:r>
      <w:r w:rsidR="00E157B4" w:rsidRPr="00593262">
        <w:rPr>
          <w:sz w:val="28"/>
          <w:szCs w:val="28"/>
          <w:lang w:val="uk-UA"/>
        </w:rPr>
        <w:t xml:space="preserve">таном на 31.12.2009р. значення коефіцієнту фінансової стійкості складає 0,71, що перевищує встановлений норматив та свідчить про високий рівень фінансової незалежності підприємства. </w:t>
      </w:r>
    </w:p>
    <w:p w:rsidR="00E157B4" w:rsidRPr="00593262" w:rsidRDefault="00E157B4" w:rsidP="00593262">
      <w:pPr>
        <w:widowControl w:val="0"/>
        <w:spacing w:line="360" w:lineRule="auto"/>
        <w:ind w:firstLine="709"/>
        <w:jc w:val="both"/>
        <w:rPr>
          <w:sz w:val="28"/>
          <w:szCs w:val="28"/>
          <w:lang w:val="uk-UA"/>
        </w:rPr>
      </w:pPr>
      <w:r w:rsidRPr="00593262">
        <w:rPr>
          <w:sz w:val="28"/>
          <w:szCs w:val="28"/>
          <w:lang w:val="uk-UA"/>
        </w:rPr>
        <w:t>Коефіцієнт структури капіталу станом на 31.12.2009 р. складає 0,409, при нижній нормативній межі 0,5. Це свідчить про те, що при формуванні капіталу перевага віддається власним коштам, тобто відсутня залежність фінансового стану підприємства від зовнішніх джерел. Таким чином, фінансовий стан ВАТ «ІнГЗК» характеризується як стійкий.</w:t>
      </w:r>
    </w:p>
    <w:p w:rsidR="00E157B4" w:rsidRPr="00593262" w:rsidRDefault="00EA148A" w:rsidP="00593262">
      <w:pPr>
        <w:widowControl w:val="0"/>
        <w:spacing w:line="360" w:lineRule="auto"/>
        <w:ind w:firstLine="709"/>
        <w:jc w:val="both"/>
        <w:rPr>
          <w:sz w:val="28"/>
          <w:szCs w:val="28"/>
          <w:lang w:val="uk-UA"/>
        </w:rPr>
      </w:pPr>
      <w:r w:rsidRPr="00593262">
        <w:rPr>
          <w:sz w:val="28"/>
          <w:szCs w:val="28"/>
          <w:lang w:val="uk-UA"/>
        </w:rPr>
        <w:t xml:space="preserve">Таким чином, в цілому можна говорити про високий рівень ліквідності. </w:t>
      </w:r>
      <w:r w:rsidR="00E157B4" w:rsidRPr="00593262">
        <w:rPr>
          <w:sz w:val="28"/>
          <w:szCs w:val="28"/>
          <w:lang w:val="uk-UA"/>
        </w:rPr>
        <w:t xml:space="preserve">Станом на 31.12.2009р. значення </w:t>
      </w:r>
      <w:r w:rsidRPr="00593262">
        <w:rPr>
          <w:sz w:val="28"/>
          <w:szCs w:val="28"/>
          <w:lang w:val="uk-UA"/>
        </w:rPr>
        <w:t xml:space="preserve">коефіцієнту загальної ліквідності </w:t>
      </w:r>
      <w:r w:rsidR="00E157B4" w:rsidRPr="00593262">
        <w:rPr>
          <w:sz w:val="28"/>
          <w:szCs w:val="28"/>
          <w:lang w:val="uk-UA"/>
        </w:rPr>
        <w:t>складає 3,81, що свідчить про достатній ступінь ліквідності підприємства. Значення коефіцієнту фінансової стійкості перевищує встановлений норматив, на 31.12.2009р. даний показник складає 0,71, що свідчить про високий рівень фінансової незалежності підприємства. Це свідчить про те, що при формуванні капіталу перевага віддається власним коштам, тобто відсутня залежність фінансового стану від зовнішніх джерел. Фінансовий стан характеризується як стійкий.</w:t>
      </w:r>
    </w:p>
    <w:p w:rsidR="002D70A5" w:rsidRPr="00593262" w:rsidRDefault="002D70A5" w:rsidP="00593262">
      <w:pPr>
        <w:widowControl w:val="0"/>
        <w:tabs>
          <w:tab w:val="left" w:pos="8613"/>
        </w:tabs>
        <w:spacing w:line="360" w:lineRule="auto"/>
        <w:ind w:firstLine="709"/>
        <w:jc w:val="both"/>
        <w:rPr>
          <w:sz w:val="28"/>
          <w:szCs w:val="28"/>
          <w:lang w:val="uk-UA"/>
        </w:rPr>
      </w:pPr>
    </w:p>
    <w:p w:rsidR="000776C2" w:rsidRPr="00593262" w:rsidRDefault="000776C2" w:rsidP="00593262">
      <w:pPr>
        <w:pStyle w:val="a3"/>
        <w:widowControl w:val="0"/>
        <w:tabs>
          <w:tab w:val="left" w:pos="8613"/>
        </w:tabs>
        <w:spacing w:line="360" w:lineRule="auto"/>
        <w:ind w:left="0" w:firstLine="709"/>
        <w:jc w:val="both"/>
        <w:rPr>
          <w:caps/>
          <w:szCs w:val="28"/>
        </w:rPr>
      </w:pPr>
      <w:r w:rsidRPr="00593262">
        <w:rPr>
          <w:caps/>
          <w:szCs w:val="28"/>
        </w:rPr>
        <w:t>2.3 Фактори впливу на управління фінансовими ресурсами</w:t>
      </w:r>
    </w:p>
    <w:p w:rsidR="00007414" w:rsidRPr="00593262" w:rsidRDefault="00007414" w:rsidP="00593262">
      <w:pPr>
        <w:widowControl w:val="0"/>
        <w:spacing w:line="360" w:lineRule="auto"/>
        <w:ind w:firstLine="709"/>
        <w:jc w:val="both"/>
        <w:rPr>
          <w:sz w:val="28"/>
          <w:szCs w:val="28"/>
          <w:lang w:val="uk-UA"/>
        </w:rPr>
      </w:pP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Для визначення факторів впливу на управління фінансовими ресурсами ВАТ «ІнГЗК» застосовується показник кореляції. Кореляція</w:t>
      </w:r>
      <w:r w:rsidR="00593262">
        <w:rPr>
          <w:sz w:val="28"/>
          <w:szCs w:val="28"/>
          <w:lang w:val="uk-UA"/>
        </w:rPr>
        <w:t xml:space="preserve"> </w:t>
      </w:r>
      <w:r w:rsidRPr="00593262">
        <w:rPr>
          <w:sz w:val="28"/>
          <w:szCs w:val="28"/>
          <w:lang w:val="uk-UA"/>
        </w:rPr>
        <w:t>- це видимий зв'язок між двома випадковими величинами на графіку, коли кожна величина має свій відрізок розподілу.</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За даними річної фінансової звітності ВАТ «Інгулецький гірничо-збагачувальний комбінат» за 2005 – 2009 роки досліджено динаміку чистого прибутку підприємства та визначено чинники, що найбільше впливають на значення показника чистого прибутку. До таких можна віднести наступні чинники:</w:t>
      </w:r>
    </w:p>
    <w:p w:rsidR="00F64D91" w:rsidRPr="00593262" w:rsidRDefault="00F64D91" w:rsidP="00593262">
      <w:pPr>
        <w:pStyle w:val="ad"/>
        <w:widowControl w:val="0"/>
        <w:numPr>
          <w:ilvl w:val="0"/>
          <w:numId w:val="7"/>
        </w:numPr>
        <w:spacing w:line="360" w:lineRule="auto"/>
        <w:ind w:left="0" w:firstLine="709"/>
        <w:jc w:val="both"/>
        <w:rPr>
          <w:sz w:val="28"/>
          <w:szCs w:val="28"/>
          <w:lang w:val="uk-UA"/>
        </w:rPr>
      </w:pPr>
      <w:r w:rsidRPr="00593262">
        <w:rPr>
          <w:sz w:val="28"/>
          <w:szCs w:val="28"/>
          <w:lang w:val="uk-UA"/>
        </w:rPr>
        <w:t>Оборотні активи</w:t>
      </w:r>
    </w:p>
    <w:p w:rsidR="00F64D91" w:rsidRPr="00593262" w:rsidRDefault="00F64D91" w:rsidP="00593262">
      <w:pPr>
        <w:pStyle w:val="ad"/>
        <w:widowControl w:val="0"/>
        <w:numPr>
          <w:ilvl w:val="0"/>
          <w:numId w:val="7"/>
        </w:numPr>
        <w:spacing w:line="360" w:lineRule="auto"/>
        <w:ind w:left="0" w:firstLine="709"/>
        <w:jc w:val="both"/>
        <w:rPr>
          <w:sz w:val="28"/>
          <w:szCs w:val="28"/>
          <w:lang w:val="uk-UA"/>
        </w:rPr>
      </w:pPr>
      <w:r w:rsidRPr="00593262">
        <w:rPr>
          <w:sz w:val="28"/>
          <w:szCs w:val="28"/>
          <w:lang w:val="uk-UA"/>
        </w:rPr>
        <w:t>Поточні зобов’язання</w:t>
      </w:r>
    </w:p>
    <w:p w:rsidR="00F64D91" w:rsidRPr="00593262" w:rsidRDefault="00F64D91" w:rsidP="00593262">
      <w:pPr>
        <w:pStyle w:val="ad"/>
        <w:widowControl w:val="0"/>
        <w:numPr>
          <w:ilvl w:val="0"/>
          <w:numId w:val="7"/>
        </w:numPr>
        <w:spacing w:line="360" w:lineRule="auto"/>
        <w:ind w:left="0" w:firstLine="709"/>
        <w:jc w:val="both"/>
        <w:rPr>
          <w:sz w:val="28"/>
          <w:szCs w:val="28"/>
          <w:lang w:val="uk-UA"/>
        </w:rPr>
      </w:pPr>
      <w:r w:rsidRPr="00593262">
        <w:rPr>
          <w:sz w:val="28"/>
          <w:szCs w:val="28"/>
          <w:lang w:val="uk-UA"/>
        </w:rPr>
        <w:t>Чистий дохід</w:t>
      </w:r>
    </w:p>
    <w:p w:rsidR="00F64D91" w:rsidRPr="00593262" w:rsidRDefault="00F64D91" w:rsidP="00593262">
      <w:pPr>
        <w:pStyle w:val="ad"/>
        <w:widowControl w:val="0"/>
        <w:numPr>
          <w:ilvl w:val="0"/>
          <w:numId w:val="7"/>
        </w:numPr>
        <w:spacing w:line="360" w:lineRule="auto"/>
        <w:ind w:left="0" w:firstLine="709"/>
        <w:jc w:val="both"/>
        <w:rPr>
          <w:sz w:val="28"/>
          <w:szCs w:val="28"/>
          <w:lang w:val="uk-UA"/>
        </w:rPr>
      </w:pPr>
      <w:r w:rsidRPr="00593262">
        <w:rPr>
          <w:sz w:val="28"/>
          <w:szCs w:val="28"/>
          <w:lang w:val="uk-UA"/>
        </w:rPr>
        <w:t>Собівартість</w:t>
      </w:r>
    </w:p>
    <w:p w:rsidR="00F64D91" w:rsidRPr="00593262" w:rsidRDefault="00F64D91" w:rsidP="00593262">
      <w:pPr>
        <w:pStyle w:val="ad"/>
        <w:widowControl w:val="0"/>
        <w:numPr>
          <w:ilvl w:val="0"/>
          <w:numId w:val="7"/>
        </w:numPr>
        <w:spacing w:line="360" w:lineRule="auto"/>
        <w:ind w:left="0" w:firstLine="709"/>
        <w:jc w:val="both"/>
        <w:rPr>
          <w:sz w:val="28"/>
          <w:szCs w:val="28"/>
          <w:lang w:val="uk-UA"/>
        </w:rPr>
      </w:pPr>
      <w:r w:rsidRPr="00593262">
        <w:rPr>
          <w:sz w:val="28"/>
          <w:szCs w:val="28"/>
          <w:lang w:val="uk-UA"/>
        </w:rPr>
        <w:t>Непрямі витрати (адміністративні витрати, витрати на збут та інші операційні витрати)</w:t>
      </w:r>
    </w:p>
    <w:p w:rsidR="00F64D91" w:rsidRPr="00593262" w:rsidRDefault="00F64D91" w:rsidP="00593262">
      <w:pPr>
        <w:pStyle w:val="ad"/>
        <w:widowControl w:val="0"/>
        <w:numPr>
          <w:ilvl w:val="0"/>
          <w:numId w:val="7"/>
        </w:numPr>
        <w:spacing w:line="360" w:lineRule="auto"/>
        <w:ind w:left="0" w:firstLine="709"/>
        <w:jc w:val="both"/>
        <w:rPr>
          <w:sz w:val="28"/>
          <w:szCs w:val="28"/>
          <w:lang w:val="uk-UA"/>
        </w:rPr>
      </w:pPr>
      <w:r w:rsidRPr="00593262">
        <w:rPr>
          <w:sz w:val="28"/>
          <w:szCs w:val="28"/>
          <w:lang w:val="uk-UA"/>
        </w:rPr>
        <w:t>Операційні витрати</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Вихідними даними є динаміка зазначених факторів протягом 2005 – 2009 років, таблиця 2.7</w:t>
      </w:r>
    </w:p>
    <w:p w:rsidR="00E1626C" w:rsidRPr="00593262" w:rsidRDefault="00E1626C" w:rsidP="00593262">
      <w:pPr>
        <w:widowControl w:val="0"/>
        <w:spacing w:line="360" w:lineRule="auto"/>
        <w:ind w:firstLine="709"/>
        <w:jc w:val="both"/>
        <w:rPr>
          <w:sz w:val="28"/>
          <w:szCs w:val="28"/>
          <w:lang w:val="uk-UA"/>
        </w:rPr>
      </w:pP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Таблиця 2.7</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Вихідні дані для проведення кореляційного аналізу чистого прибутку ВАТ «ІнГЗК» (тис..грн.)</w:t>
      </w:r>
    </w:p>
    <w:tbl>
      <w:tblPr>
        <w:tblW w:w="4776" w:type="pct"/>
        <w:jc w:val="center"/>
        <w:tblLayout w:type="fixed"/>
        <w:tblLook w:val="04A0" w:firstRow="1" w:lastRow="0" w:firstColumn="1" w:lastColumn="0" w:noHBand="0" w:noVBand="1"/>
      </w:tblPr>
      <w:tblGrid>
        <w:gridCol w:w="725"/>
        <w:gridCol w:w="1291"/>
        <w:gridCol w:w="1315"/>
        <w:gridCol w:w="1019"/>
        <w:gridCol w:w="1145"/>
        <w:gridCol w:w="992"/>
        <w:gridCol w:w="1294"/>
        <w:gridCol w:w="1360"/>
      </w:tblGrid>
      <w:tr w:rsidR="00F64D91" w:rsidRPr="00593262" w:rsidTr="00593262">
        <w:trPr>
          <w:trHeight w:val="957"/>
          <w:jc w:val="center"/>
        </w:trPr>
        <w:tc>
          <w:tcPr>
            <w:tcW w:w="725" w:type="dxa"/>
            <w:tcBorders>
              <w:top w:val="single" w:sz="4" w:space="0" w:color="auto"/>
              <w:left w:val="single" w:sz="4" w:space="0" w:color="auto"/>
              <w:bottom w:val="single" w:sz="4" w:space="0" w:color="auto"/>
              <w:right w:val="single" w:sz="4" w:space="0" w:color="auto"/>
            </w:tcBorders>
            <w:noWrap/>
            <w:vAlign w:val="center"/>
            <w:hideMark/>
          </w:tcPr>
          <w:p w:rsidR="00F64D91" w:rsidRPr="00593262" w:rsidRDefault="00593262" w:rsidP="00593262">
            <w:pPr>
              <w:widowControl w:val="0"/>
              <w:spacing w:line="360" w:lineRule="auto"/>
              <w:jc w:val="both"/>
              <w:rPr>
                <w:sz w:val="20"/>
                <w:szCs w:val="20"/>
                <w:lang w:val="uk-UA"/>
              </w:rPr>
            </w:pPr>
            <w:r w:rsidRPr="00593262">
              <w:rPr>
                <w:sz w:val="20"/>
                <w:szCs w:val="20"/>
                <w:lang w:val="uk-UA"/>
              </w:rPr>
              <w:t xml:space="preserve"> </w:t>
            </w:r>
          </w:p>
        </w:tc>
        <w:tc>
          <w:tcPr>
            <w:tcW w:w="1291" w:type="dxa"/>
            <w:tcBorders>
              <w:top w:val="single" w:sz="4" w:space="0" w:color="auto"/>
              <w:left w:val="nil"/>
              <w:bottom w:val="single" w:sz="4" w:space="0" w:color="auto"/>
              <w:right w:val="single" w:sz="4" w:space="0" w:color="auto"/>
            </w:tcBorders>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Оборотні активи</w:t>
            </w:r>
          </w:p>
        </w:tc>
        <w:tc>
          <w:tcPr>
            <w:tcW w:w="1315" w:type="dxa"/>
            <w:tcBorders>
              <w:top w:val="single" w:sz="4" w:space="0" w:color="auto"/>
              <w:left w:val="nil"/>
              <w:bottom w:val="single" w:sz="4" w:space="0" w:color="auto"/>
              <w:right w:val="single" w:sz="4" w:space="0" w:color="auto"/>
            </w:tcBorders>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Поточні зобов’язання</w:t>
            </w:r>
          </w:p>
        </w:tc>
        <w:tc>
          <w:tcPr>
            <w:tcW w:w="1019" w:type="dxa"/>
            <w:tcBorders>
              <w:top w:val="single" w:sz="4" w:space="0" w:color="auto"/>
              <w:left w:val="nil"/>
              <w:bottom w:val="single" w:sz="4" w:space="0" w:color="auto"/>
              <w:right w:val="single" w:sz="4" w:space="0" w:color="auto"/>
            </w:tcBorders>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 xml:space="preserve">Чистий дохід </w:t>
            </w:r>
          </w:p>
        </w:tc>
        <w:tc>
          <w:tcPr>
            <w:tcW w:w="1145" w:type="dxa"/>
            <w:tcBorders>
              <w:top w:val="single" w:sz="4" w:space="0" w:color="auto"/>
              <w:left w:val="nil"/>
              <w:bottom w:val="single" w:sz="4" w:space="0" w:color="auto"/>
              <w:right w:val="single" w:sz="4" w:space="0" w:color="auto"/>
            </w:tcBorders>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 xml:space="preserve">Собівартість </w:t>
            </w:r>
          </w:p>
        </w:tc>
        <w:tc>
          <w:tcPr>
            <w:tcW w:w="992" w:type="dxa"/>
            <w:tcBorders>
              <w:top w:val="single" w:sz="4" w:space="0" w:color="auto"/>
              <w:left w:val="nil"/>
              <w:bottom w:val="single" w:sz="4" w:space="0" w:color="auto"/>
              <w:right w:val="single" w:sz="4" w:space="0" w:color="auto"/>
            </w:tcBorders>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 xml:space="preserve">Непрямі витрати </w:t>
            </w:r>
          </w:p>
        </w:tc>
        <w:tc>
          <w:tcPr>
            <w:tcW w:w="1294" w:type="dxa"/>
            <w:tcBorders>
              <w:top w:val="single" w:sz="4" w:space="0" w:color="auto"/>
              <w:left w:val="nil"/>
              <w:bottom w:val="single" w:sz="4" w:space="0" w:color="auto"/>
              <w:right w:val="single" w:sz="4" w:space="0" w:color="auto"/>
            </w:tcBorders>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Операційні витрати</w:t>
            </w:r>
          </w:p>
        </w:tc>
        <w:tc>
          <w:tcPr>
            <w:tcW w:w="1360" w:type="dxa"/>
            <w:tcBorders>
              <w:top w:val="single" w:sz="4" w:space="0" w:color="auto"/>
              <w:left w:val="nil"/>
              <w:bottom w:val="single" w:sz="4" w:space="0" w:color="auto"/>
              <w:right w:val="single" w:sz="4" w:space="0" w:color="auto"/>
            </w:tcBorders>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Чистий прибуток</w:t>
            </w:r>
          </w:p>
        </w:tc>
      </w:tr>
      <w:tr w:rsidR="00F64D91" w:rsidRPr="00593262" w:rsidTr="00593262">
        <w:trPr>
          <w:trHeight w:val="420"/>
          <w:jc w:val="center"/>
        </w:trPr>
        <w:tc>
          <w:tcPr>
            <w:tcW w:w="725" w:type="dxa"/>
            <w:tcBorders>
              <w:top w:val="nil"/>
              <w:left w:val="single" w:sz="4" w:space="0" w:color="auto"/>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2005</w:t>
            </w:r>
          </w:p>
        </w:tc>
        <w:tc>
          <w:tcPr>
            <w:tcW w:w="1291" w:type="dxa"/>
            <w:tcBorders>
              <w:top w:val="nil"/>
              <w:left w:val="nil"/>
              <w:bottom w:val="nil"/>
              <w:right w:val="nil"/>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824878</w:t>
            </w:r>
          </w:p>
        </w:tc>
        <w:tc>
          <w:tcPr>
            <w:tcW w:w="1315" w:type="dxa"/>
            <w:tcBorders>
              <w:top w:val="nil"/>
              <w:left w:val="single" w:sz="4" w:space="0" w:color="auto"/>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741558</w:t>
            </w:r>
          </w:p>
        </w:tc>
        <w:tc>
          <w:tcPr>
            <w:tcW w:w="1019"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2053653</w:t>
            </w:r>
          </w:p>
        </w:tc>
        <w:tc>
          <w:tcPr>
            <w:tcW w:w="1145"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1535137</w:t>
            </w:r>
          </w:p>
        </w:tc>
        <w:tc>
          <w:tcPr>
            <w:tcW w:w="992"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376076</w:t>
            </w:r>
          </w:p>
        </w:tc>
        <w:tc>
          <w:tcPr>
            <w:tcW w:w="1294"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1716834</w:t>
            </w:r>
          </w:p>
        </w:tc>
        <w:tc>
          <w:tcPr>
            <w:tcW w:w="1360"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288119</w:t>
            </w:r>
          </w:p>
        </w:tc>
      </w:tr>
      <w:tr w:rsidR="00F64D91" w:rsidRPr="00593262" w:rsidTr="00593262">
        <w:trPr>
          <w:trHeight w:val="420"/>
          <w:jc w:val="center"/>
        </w:trPr>
        <w:tc>
          <w:tcPr>
            <w:tcW w:w="725" w:type="dxa"/>
            <w:tcBorders>
              <w:top w:val="nil"/>
              <w:left w:val="single" w:sz="4" w:space="0" w:color="auto"/>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2006</w:t>
            </w:r>
          </w:p>
        </w:tc>
        <w:tc>
          <w:tcPr>
            <w:tcW w:w="1291" w:type="dxa"/>
            <w:tcBorders>
              <w:top w:val="single" w:sz="4" w:space="0" w:color="auto"/>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853001</w:t>
            </w:r>
          </w:p>
        </w:tc>
        <w:tc>
          <w:tcPr>
            <w:tcW w:w="1315"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468620</w:t>
            </w:r>
          </w:p>
        </w:tc>
        <w:tc>
          <w:tcPr>
            <w:tcW w:w="1019"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2084934</w:t>
            </w:r>
          </w:p>
        </w:tc>
        <w:tc>
          <w:tcPr>
            <w:tcW w:w="1145"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1706534</w:t>
            </w:r>
          </w:p>
        </w:tc>
        <w:tc>
          <w:tcPr>
            <w:tcW w:w="992"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1038133</w:t>
            </w:r>
          </w:p>
        </w:tc>
        <w:tc>
          <w:tcPr>
            <w:tcW w:w="1294"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1873770</w:t>
            </w:r>
          </w:p>
        </w:tc>
        <w:tc>
          <w:tcPr>
            <w:tcW w:w="1360"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187588</w:t>
            </w:r>
          </w:p>
        </w:tc>
      </w:tr>
      <w:tr w:rsidR="00F64D91" w:rsidRPr="00593262" w:rsidTr="00593262">
        <w:trPr>
          <w:trHeight w:val="420"/>
          <w:jc w:val="center"/>
        </w:trPr>
        <w:tc>
          <w:tcPr>
            <w:tcW w:w="725" w:type="dxa"/>
            <w:tcBorders>
              <w:top w:val="nil"/>
              <w:left w:val="single" w:sz="4" w:space="0" w:color="auto"/>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2007</w:t>
            </w:r>
          </w:p>
        </w:tc>
        <w:tc>
          <w:tcPr>
            <w:tcW w:w="1291"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1617929</w:t>
            </w:r>
          </w:p>
        </w:tc>
        <w:tc>
          <w:tcPr>
            <w:tcW w:w="1315"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764693</w:t>
            </w:r>
          </w:p>
        </w:tc>
        <w:tc>
          <w:tcPr>
            <w:tcW w:w="1019"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2998135</w:t>
            </w:r>
          </w:p>
        </w:tc>
        <w:tc>
          <w:tcPr>
            <w:tcW w:w="1145"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1891477</w:t>
            </w:r>
          </w:p>
        </w:tc>
        <w:tc>
          <w:tcPr>
            <w:tcW w:w="992"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1908972</w:t>
            </w:r>
          </w:p>
        </w:tc>
        <w:tc>
          <w:tcPr>
            <w:tcW w:w="1294"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2065639</w:t>
            </w:r>
          </w:p>
        </w:tc>
        <w:tc>
          <w:tcPr>
            <w:tcW w:w="1360"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723733</w:t>
            </w:r>
          </w:p>
        </w:tc>
      </w:tr>
      <w:tr w:rsidR="00F64D91" w:rsidRPr="00593262" w:rsidTr="00593262">
        <w:trPr>
          <w:trHeight w:val="420"/>
          <w:jc w:val="center"/>
        </w:trPr>
        <w:tc>
          <w:tcPr>
            <w:tcW w:w="725" w:type="dxa"/>
            <w:tcBorders>
              <w:top w:val="nil"/>
              <w:left w:val="single" w:sz="4" w:space="0" w:color="auto"/>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2008</w:t>
            </w:r>
          </w:p>
        </w:tc>
        <w:tc>
          <w:tcPr>
            <w:tcW w:w="1291"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6465801</w:t>
            </w:r>
          </w:p>
        </w:tc>
        <w:tc>
          <w:tcPr>
            <w:tcW w:w="1315"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2066234</w:t>
            </w:r>
          </w:p>
        </w:tc>
        <w:tc>
          <w:tcPr>
            <w:tcW w:w="1019"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6418684</w:t>
            </w:r>
          </w:p>
        </w:tc>
        <w:tc>
          <w:tcPr>
            <w:tcW w:w="1145"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1997371</w:t>
            </w:r>
          </w:p>
        </w:tc>
        <w:tc>
          <w:tcPr>
            <w:tcW w:w="992"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4838136</w:t>
            </w:r>
          </w:p>
        </w:tc>
        <w:tc>
          <w:tcPr>
            <w:tcW w:w="1294"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2193238</w:t>
            </w:r>
          </w:p>
        </w:tc>
        <w:tc>
          <w:tcPr>
            <w:tcW w:w="1360"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4722862</w:t>
            </w:r>
          </w:p>
        </w:tc>
      </w:tr>
      <w:tr w:rsidR="00F64D91" w:rsidRPr="00593262" w:rsidTr="00593262">
        <w:trPr>
          <w:trHeight w:val="420"/>
          <w:jc w:val="center"/>
        </w:trPr>
        <w:tc>
          <w:tcPr>
            <w:tcW w:w="725" w:type="dxa"/>
            <w:tcBorders>
              <w:top w:val="nil"/>
              <w:left w:val="single" w:sz="4" w:space="0" w:color="auto"/>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2009</w:t>
            </w:r>
          </w:p>
        </w:tc>
        <w:tc>
          <w:tcPr>
            <w:tcW w:w="1291"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5632716</w:t>
            </w:r>
          </w:p>
        </w:tc>
        <w:tc>
          <w:tcPr>
            <w:tcW w:w="1315"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1479826</w:t>
            </w:r>
          </w:p>
        </w:tc>
        <w:tc>
          <w:tcPr>
            <w:tcW w:w="1019"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4384200</w:t>
            </w:r>
          </w:p>
        </w:tc>
        <w:tc>
          <w:tcPr>
            <w:tcW w:w="1145"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2156233</w:t>
            </w:r>
          </w:p>
        </w:tc>
        <w:tc>
          <w:tcPr>
            <w:tcW w:w="992"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6210206</w:t>
            </w:r>
          </w:p>
        </w:tc>
        <w:tc>
          <w:tcPr>
            <w:tcW w:w="1294"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2674482</w:t>
            </w:r>
          </w:p>
        </w:tc>
        <w:tc>
          <w:tcPr>
            <w:tcW w:w="1360" w:type="dxa"/>
            <w:tcBorders>
              <w:top w:val="nil"/>
              <w:left w:val="nil"/>
              <w:bottom w:val="single" w:sz="4" w:space="0" w:color="auto"/>
              <w:right w:val="single" w:sz="4" w:space="0" w:color="auto"/>
            </w:tcBorders>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933571</w:t>
            </w:r>
          </w:p>
        </w:tc>
      </w:tr>
    </w:tbl>
    <w:p w:rsidR="00593262" w:rsidRDefault="00593262" w:rsidP="00593262">
      <w:pPr>
        <w:widowControl w:val="0"/>
        <w:spacing w:line="360" w:lineRule="auto"/>
        <w:ind w:firstLine="709"/>
        <w:jc w:val="both"/>
        <w:rPr>
          <w:sz w:val="28"/>
          <w:szCs w:val="28"/>
          <w:lang w:val="uk-UA"/>
        </w:rPr>
      </w:pP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Умовно кожному із факторів призначаємо назву Хі :</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Х1 - Оборотні активи</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Х2 - Поточні зобов’язання</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Х3 - Чистий дохід</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Х4 - Собівартість</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Х5 - Непрямі витрати</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Х6 - Операційні витрати</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Чистий прибуток позначається як функція У</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За вихідними даними таблиці 2.7 знайдемо дисперсійне відхилення по кожному із факторів. Для цього необхідно визначити середнє значення кожного фактору за період, що досліджується за формулою 2.1:</w:t>
      </w:r>
    </w:p>
    <w:p w:rsidR="00593262" w:rsidRDefault="00593262" w:rsidP="00593262">
      <w:pPr>
        <w:widowControl w:val="0"/>
        <w:spacing w:line="360" w:lineRule="auto"/>
        <w:ind w:firstLine="709"/>
        <w:jc w:val="both"/>
        <w:rPr>
          <w:sz w:val="28"/>
          <w:szCs w:val="28"/>
          <w:lang w:val="uk-UA"/>
        </w:rPr>
      </w:pP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object w:dxaOrig="1120" w:dyaOrig="680">
          <v:shape id="_x0000_i1030" type="#_x0000_t75" style="width:56.25pt;height:33.75pt" o:ole="" fillcolor="window">
            <v:imagedata r:id="rId13" o:title=""/>
          </v:shape>
          <o:OLEObject Type="Embed" ProgID="Equation.3" ShapeID="_x0000_i1030" DrawAspect="Content" ObjectID="_1457332377" r:id="rId14"/>
        </w:object>
      </w:r>
      <w:r w:rsidR="00593262">
        <w:rPr>
          <w:sz w:val="28"/>
          <w:szCs w:val="28"/>
          <w:lang w:val="uk-UA"/>
        </w:rPr>
        <w:t xml:space="preserve"> </w:t>
      </w:r>
      <w:r w:rsidRPr="00593262">
        <w:rPr>
          <w:sz w:val="28"/>
          <w:szCs w:val="28"/>
          <w:lang w:val="uk-UA"/>
        </w:rPr>
        <w:t>(2.1)</w:t>
      </w:r>
    </w:p>
    <w:p w:rsidR="00F64D91" w:rsidRPr="00593262" w:rsidRDefault="00F64D91" w:rsidP="00593262">
      <w:pPr>
        <w:widowControl w:val="0"/>
        <w:spacing w:line="360" w:lineRule="auto"/>
        <w:ind w:firstLine="709"/>
        <w:jc w:val="both"/>
        <w:rPr>
          <w:sz w:val="28"/>
          <w:szCs w:val="28"/>
          <w:lang w:val="uk-UA"/>
        </w:rPr>
      </w:pP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Результати розрахунків подано у таблиці 2.8</w:t>
      </w:r>
    </w:p>
    <w:p w:rsidR="00E1626C" w:rsidRPr="00593262" w:rsidRDefault="00E1626C" w:rsidP="00593262">
      <w:pPr>
        <w:widowControl w:val="0"/>
        <w:spacing w:line="360" w:lineRule="auto"/>
        <w:ind w:firstLine="709"/>
        <w:jc w:val="both"/>
        <w:rPr>
          <w:sz w:val="28"/>
          <w:szCs w:val="28"/>
          <w:lang w:val="uk-UA"/>
        </w:rPr>
      </w:pP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Таблиця 2.8</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Середнє значення факторів (</w:t>
      </w:r>
      <w:r w:rsidRPr="00593262">
        <w:rPr>
          <w:sz w:val="28"/>
          <w:szCs w:val="28"/>
          <w:lang w:val="uk-UA"/>
        </w:rPr>
        <w:object w:dxaOrig="279" w:dyaOrig="300">
          <v:shape id="_x0000_i1031" type="#_x0000_t75" style="width:14.25pt;height:15pt" o:ole="" fillcolor="window">
            <v:imagedata r:id="rId15" o:title=""/>
          </v:shape>
          <o:OLEObject Type="Embed" ProgID="Equation.3" ShapeID="_x0000_i1031" DrawAspect="Content" ObjectID="_1457332378" r:id="rId16"/>
        </w:object>
      </w:r>
      <w:r w:rsidRPr="00593262">
        <w:rPr>
          <w:sz w:val="28"/>
          <w:szCs w:val="28"/>
          <w:lang w:val="uk-UA"/>
        </w:rPr>
        <w:t>) за період 2005 – 2009 рр.</w:t>
      </w:r>
    </w:p>
    <w:tbl>
      <w:tblPr>
        <w:tblW w:w="47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8"/>
        <w:gridCol w:w="1267"/>
        <w:gridCol w:w="1268"/>
        <w:gridCol w:w="1267"/>
        <w:gridCol w:w="1138"/>
        <w:gridCol w:w="1134"/>
        <w:gridCol w:w="1134"/>
        <w:gridCol w:w="1268"/>
      </w:tblGrid>
      <w:tr w:rsidR="00F64D91" w:rsidRPr="00593262" w:rsidTr="00593262">
        <w:trPr>
          <w:trHeight w:val="375"/>
        </w:trPr>
        <w:tc>
          <w:tcPr>
            <w:tcW w:w="697" w:type="dxa"/>
            <w:noWrap/>
            <w:hideMark/>
          </w:tcPr>
          <w:p w:rsidR="00F64D91" w:rsidRPr="00593262" w:rsidRDefault="00593262" w:rsidP="00593262">
            <w:pPr>
              <w:widowControl w:val="0"/>
              <w:spacing w:line="360" w:lineRule="auto"/>
              <w:jc w:val="both"/>
              <w:rPr>
                <w:bCs/>
                <w:sz w:val="20"/>
                <w:szCs w:val="20"/>
                <w:lang w:val="uk-UA"/>
              </w:rPr>
            </w:pPr>
            <w:r w:rsidRPr="00593262">
              <w:rPr>
                <w:bCs/>
                <w:sz w:val="20"/>
                <w:szCs w:val="20"/>
                <w:lang w:val="uk-UA"/>
              </w:rPr>
              <w:t xml:space="preserve"> </w:t>
            </w:r>
          </w:p>
        </w:tc>
        <w:tc>
          <w:tcPr>
            <w:tcW w:w="1267" w:type="dxa"/>
            <w:noWrap/>
            <w:vAlign w:val="center"/>
            <w:hideMark/>
          </w:tcPr>
          <w:p w:rsidR="00F64D91" w:rsidRPr="00593262" w:rsidRDefault="00F64D91" w:rsidP="00593262">
            <w:pPr>
              <w:widowControl w:val="0"/>
              <w:spacing w:line="360" w:lineRule="auto"/>
              <w:jc w:val="both"/>
              <w:rPr>
                <w:bCs/>
                <w:sz w:val="20"/>
                <w:szCs w:val="20"/>
                <w:lang w:val="uk-UA"/>
              </w:rPr>
            </w:pPr>
            <w:r w:rsidRPr="00593262">
              <w:rPr>
                <w:bCs/>
                <w:sz w:val="20"/>
                <w:szCs w:val="20"/>
                <w:lang w:val="uk-UA"/>
              </w:rPr>
              <w:t>Х1</w:t>
            </w:r>
          </w:p>
        </w:tc>
        <w:tc>
          <w:tcPr>
            <w:tcW w:w="1268" w:type="dxa"/>
            <w:noWrap/>
            <w:vAlign w:val="center"/>
            <w:hideMark/>
          </w:tcPr>
          <w:p w:rsidR="00F64D91" w:rsidRPr="00593262" w:rsidRDefault="00F64D91" w:rsidP="00593262">
            <w:pPr>
              <w:widowControl w:val="0"/>
              <w:spacing w:line="360" w:lineRule="auto"/>
              <w:jc w:val="both"/>
              <w:rPr>
                <w:bCs/>
                <w:sz w:val="20"/>
                <w:szCs w:val="20"/>
                <w:lang w:val="uk-UA"/>
              </w:rPr>
            </w:pPr>
            <w:r w:rsidRPr="00593262">
              <w:rPr>
                <w:bCs/>
                <w:sz w:val="20"/>
                <w:szCs w:val="20"/>
                <w:lang w:val="uk-UA"/>
              </w:rPr>
              <w:t>Х2</w:t>
            </w:r>
          </w:p>
        </w:tc>
        <w:tc>
          <w:tcPr>
            <w:tcW w:w="1267" w:type="dxa"/>
            <w:noWrap/>
            <w:vAlign w:val="center"/>
            <w:hideMark/>
          </w:tcPr>
          <w:p w:rsidR="00F64D91" w:rsidRPr="00593262" w:rsidRDefault="00F64D91" w:rsidP="00593262">
            <w:pPr>
              <w:widowControl w:val="0"/>
              <w:spacing w:line="360" w:lineRule="auto"/>
              <w:jc w:val="both"/>
              <w:rPr>
                <w:bCs/>
                <w:sz w:val="20"/>
                <w:szCs w:val="20"/>
                <w:lang w:val="uk-UA"/>
              </w:rPr>
            </w:pPr>
            <w:r w:rsidRPr="00593262">
              <w:rPr>
                <w:bCs/>
                <w:sz w:val="20"/>
                <w:szCs w:val="20"/>
                <w:lang w:val="uk-UA"/>
              </w:rPr>
              <w:t>Х3</w:t>
            </w:r>
          </w:p>
        </w:tc>
        <w:tc>
          <w:tcPr>
            <w:tcW w:w="1138" w:type="dxa"/>
            <w:noWrap/>
            <w:vAlign w:val="center"/>
            <w:hideMark/>
          </w:tcPr>
          <w:p w:rsidR="00F64D91" w:rsidRPr="00593262" w:rsidRDefault="00F64D91" w:rsidP="00593262">
            <w:pPr>
              <w:widowControl w:val="0"/>
              <w:spacing w:line="360" w:lineRule="auto"/>
              <w:jc w:val="both"/>
              <w:rPr>
                <w:bCs/>
                <w:sz w:val="20"/>
                <w:szCs w:val="20"/>
                <w:lang w:val="uk-UA"/>
              </w:rPr>
            </w:pPr>
            <w:r w:rsidRPr="00593262">
              <w:rPr>
                <w:bCs/>
                <w:sz w:val="20"/>
                <w:szCs w:val="20"/>
                <w:lang w:val="uk-UA"/>
              </w:rPr>
              <w:t>Х4</w:t>
            </w:r>
          </w:p>
        </w:tc>
        <w:tc>
          <w:tcPr>
            <w:tcW w:w="1134" w:type="dxa"/>
            <w:noWrap/>
            <w:vAlign w:val="center"/>
            <w:hideMark/>
          </w:tcPr>
          <w:p w:rsidR="00F64D91" w:rsidRPr="00593262" w:rsidRDefault="00F64D91" w:rsidP="00593262">
            <w:pPr>
              <w:widowControl w:val="0"/>
              <w:spacing w:line="360" w:lineRule="auto"/>
              <w:jc w:val="both"/>
              <w:rPr>
                <w:bCs/>
                <w:sz w:val="20"/>
                <w:szCs w:val="20"/>
                <w:lang w:val="uk-UA"/>
              </w:rPr>
            </w:pPr>
            <w:r w:rsidRPr="00593262">
              <w:rPr>
                <w:bCs/>
                <w:sz w:val="20"/>
                <w:szCs w:val="20"/>
                <w:lang w:val="uk-UA"/>
              </w:rPr>
              <w:t>Х5</w:t>
            </w:r>
          </w:p>
        </w:tc>
        <w:tc>
          <w:tcPr>
            <w:tcW w:w="1134" w:type="dxa"/>
            <w:noWrap/>
            <w:vAlign w:val="center"/>
            <w:hideMark/>
          </w:tcPr>
          <w:p w:rsidR="00F64D91" w:rsidRPr="00593262" w:rsidRDefault="00F64D91" w:rsidP="00593262">
            <w:pPr>
              <w:widowControl w:val="0"/>
              <w:spacing w:line="360" w:lineRule="auto"/>
              <w:jc w:val="both"/>
              <w:rPr>
                <w:bCs/>
                <w:sz w:val="20"/>
                <w:szCs w:val="20"/>
                <w:lang w:val="uk-UA"/>
              </w:rPr>
            </w:pPr>
            <w:r w:rsidRPr="00593262">
              <w:rPr>
                <w:bCs/>
                <w:sz w:val="20"/>
                <w:szCs w:val="20"/>
                <w:lang w:val="uk-UA"/>
              </w:rPr>
              <w:t>Х6</w:t>
            </w:r>
          </w:p>
        </w:tc>
        <w:tc>
          <w:tcPr>
            <w:tcW w:w="1268" w:type="dxa"/>
            <w:noWrap/>
            <w:vAlign w:val="center"/>
            <w:hideMark/>
          </w:tcPr>
          <w:p w:rsidR="00F64D91" w:rsidRPr="00593262" w:rsidRDefault="00F64D91" w:rsidP="00593262">
            <w:pPr>
              <w:widowControl w:val="0"/>
              <w:spacing w:line="360" w:lineRule="auto"/>
              <w:jc w:val="both"/>
              <w:rPr>
                <w:bCs/>
                <w:sz w:val="20"/>
                <w:szCs w:val="20"/>
                <w:lang w:val="uk-UA"/>
              </w:rPr>
            </w:pPr>
            <w:r w:rsidRPr="00593262">
              <w:rPr>
                <w:bCs/>
                <w:sz w:val="20"/>
                <w:szCs w:val="20"/>
                <w:lang w:val="uk-UA"/>
              </w:rPr>
              <w:t>Y1</w:t>
            </w:r>
          </w:p>
        </w:tc>
      </w:tr>
      <w:tr w:rsidR="00F64D91" w:rsidRPr="00593262" w:rsidTr="00593262">
        <w:trPr>
          <w:trHeight w:val="420"/>
        </w:trPr>
        <w:tc>
          <w:tcPr>
            <w:tcW w:w="697" w:type="dxa"/>
            <w:noWrap/>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2005</w:t>
            </w:r>
          </w:p>
        </w:tc>
        <w:tc>
          <w:tcPr>
            <w:tcW w:w="1267"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824878</w:t>
            </w:r>
          </w:p>
        </w:tc>
        <w:tc>
          <w:tcPr>
            <w:tcW w:w="126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741558</w:t>
            </w:r>
          </w:p>
        </w:tc>
        <w:tc>
          <w:tcPr>
            <w:tcW w:w="1267"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2053653</w:t>
            </w:r>
          </w:p>
        </w:tc>
        <w:tc>
          <w:tcPr>
            <w:tcW w:w="113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1535137</w:t>
            </w:r>
          </w:p>
        </w:tc>
        <w:tc>
          <w:tcPr>
            <w:tcW w:w="1134"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376076</w:t>
            </w:r>
          </w:p>
        </w:tc>
        <w:tc>
          <w:tcPr>
            <w:tcW w:w="1134"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1716834</w:t>
            </w:r>
          </w:p>
        </w:tc>
        <w:tc>
          <w:tcPr>
            <w:tcW w:w="126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288119</w:t>
            </w:r>
          </w:p>
        </w:tc>
      </w:tr>
      <w:tr w:rsidR="00F64D91" w:rsidRPr="00593262" w:rsidTr="00593262">
        <w:trPr>
          <w:trHeight w:val="420"/>
        </w:trPr>
        <w:tc>
          <w:tcPr>
            <w:tcW w:w="697" w:type="dxa"/>
            <w:noWrap/>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2006</w:t>
            </w:r>
          </w:p>
        </w:tc>
        <w:tc>
          <w:tcPr>
            <w:tcW w:w="1267"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853001</w:t>
            </w:r>
          </w:p>
        </w:tc>
        <w:tc>
          <w:tcPr>
            <w:tcW w:w="126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468620</w:t>
            </w:r>
          </w:p>
        </w:tc>
        <w:tc>
          <w:tcPr>
            <w:tcW w:w="1267"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2084934</w:t>
            </w:r>
          </w:p>
        </w:tc>
        <w:tc>
          <w:tcPr>
            <w:tcW w:w="113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1706534</w:t>
            </w:r>
          </w:p>
        </w:tc>
        <w:tc>
          <w:tcPr>
            <w:tcW w:w="1134"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1038133</w:t>
            </w:r>
          </w:p>
        </w:tc>
        <w:tc>
          <w:tcPr>
            <w:tcW w:w="1134"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1873770</w:t>
            </w:r>
          </w:p>
        </w:tc>
        <w:tc>
          <w:tcPr>
            <w:tcW w:w="126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187588</w:t>
            </w:r>
          </w:p>
        </w:tc>
      </w:tr>
      <w:tr w:rsidR="00F64D91" w:rsidRPr="00593262" w:rsidTr="00593262">
        <w:trPr>
          <w:trHeight w:val="420"/>
        </w:trPr>
        <w:tc>
          <w:tcPr>
            <w:tcW w:w="697" w:type="dxa"/>
            <w:noWrap/>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2007</w:t>
            </w:r>
          </w:p>
        </w:tc>
        <w:tc>
          <w:tcPr>
            <w:tcW w:w="1267"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1617929</w:t>
            </w:r>
          </w:p>
        </w:tc>
        <w:tc>
          <w:tcPr>
            <w:tcW w:w="126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764693</w:t>
            </w:r>
          </w:p>
        </w:tc>
        <w:tc>
          <w:tcPr>
            <w:tcW w:w="1267"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2998135</w:t>
            </w:r>
          </w:p>
        </w:tc>
        <w:tc>
          <w:tcPr>
            <w:tcW w:w="113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1891477</w:t>
            </w:r>
          </w:p>
        </w:tc>
        <w:tc>
          <w:tcPr>
            <w:tcW w:w="1134"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1908972</w:t>
            </w:r>
          </w:p>
        </w:tc>
        <w:tc>
          <w:tcPr>
            <w:tcW w:w="1134"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2065639</w:t>
            </w:r>
          </w:p>
        </w:tc>
        <w:tc>
          <w:tcPr>
            <w:tcW w:w="126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723733</w:t>
            </w:r>
          </w:p>
        </w:tc>
      </w:tr>
      <w:tr w:rsidR="00F64D91" w:rsidRPr="00593262" w:rsidTr="00593262">
        <w:trPr>
          <w:trHeight w:val="420"/>
        </w:trPr>
        <w:tc>
          <w:tcPr>
            <w:tcW w:w="697" w:type="dxa"/>
            <w:noWrap/>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2008</w:t>
            </w:r>
          </w:p>
        </w:tc>
        <w:tc>
          <w:tcPr>
            <w:tcW w:w="1267"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6465801</w:t>
            </w:r>
          </w:p>
        </w:tc>
        <w:tc>
          <w:tcPr>
            <w:tcW w:w="126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2066234</w:t>
            </w:r>
          </w:p>
        </w:tc>
        <w:tc>
          <w:tcPr>
            <w:tcW w:w="1267"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6418684</w:t>
            </w:r>
          </w:p>
        </w:tc>
        <w:tc>
          <w:tcPr>
            <w:tcW w:w="113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1997371</w:t>
            </w:r>
          </w:p>
        </w:tc>
        <w:tc>
          <w:tcPr>
            <w:tcW w:w="1134"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4838136</w:t>
            </w:r>
          </w:p>
        </w:tc>
        <w:tc>
          <w:tcPr>
            <w:tcW w:w="1134"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2193238</w:t>
            </w:r>
          </w:p>
        </w:tc>
        <w:tc>
          <w:tcPr>
            <w:tcW w:w="126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4722862</w:t>
            </w:r>
          </w:p>
        </w:tc>
      </w:tr>
      <w:tr w:rsidR="00F64D91" w:rsidRPr="00593262" w:rsidTr="00593262">
        <w:trPr>
          <w:trHeight w:val="420"/>
        </w:trPr>
        <w:tc>
          <w:tcPr>
            <w:tcW w:w="697" w:type="dxa"/>
            <w:noWrap/>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2009</w:t>
            </w:r>
          </w:p>
        </w:tc>
        <w:tc>
          <w:tcPr>
            <w:tcW w:w="1267"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5632716</w:t>
            </w:r>
          </w:p>
        </w:tc>
        <w:tc>
          <w:tcPr>
            <w:tcW w:w="126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1479826</w:t>
            </w:r>
          </w:p>
        </w:tc>
        <w:tc>
          <w:tcPr>
            <w:tcW w:w="1267"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4384200</w:t>
            </w:r>
          </w:p>
        </w:tc>
        <w:tc>
          <w:tcPr>
            <w:tcW w:w="113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2156233</w:t>
            </w:r>
          </w:p>
        </w:tc>
        <w:tc>
          <w:tcPr>
            <w:tcW w:w="1134"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6210206</w:t>
            </w:r>
          </w:p>
        </w:tc>
        <w:tc>
          <w:tcPr>
            <w:tcW w:w="1134"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2674482</w:t>
            </w:r>
          </w:p>
        </w:tc>
        <w:tc>
          <w:tcPr>
            <w:tcW w:w="126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933571</w:t>
            </w:r>
          </w:p>
        </w:tc>
      </w:tr>
      <w:tr w:rsidR="00F64D91" w:rsidRPr="00593262" w:rsidTr="00593262">
        <w:trPr>
          <w:trHeight w:val="375"/>
        </w:trPr>
        <w:tc>
          <w:tcPr>
            <w:tcW w:w="697" w:type="dxa"/>
            <w:noWrap/>
            <w:hideMark/>
          </w:tcPr>
          <w:p w:rsidR="00F64D91" w:rsidRPr="00593262" w:rsidRDefault="00F64D91" w:rsidP="00593262">
            <w:pPr>
              <w:widowControl w:val="0"/>
              <w:spacing w:line="360" w:lineRule="auto"/>
              <w:jc w:val="both"/>
              <w:rPr>
                <w:bCs/>
                <w:sz w:val="20"/>
                <w:szCs w:val="20"/>
                <w:lang w:val="uk-UA"/>
              </w:rPr>
            </w:pPr>
            <w:r w:rsidRPr="00593262">
              <w:rPr>
                <w:bCs/>
                <w:sz w:val="20"/>
                <w:szCs w:val="20"/>
                <w:lang w:val="uk-UA"/>
              </w:rPr>
              <w:t>∑ =</w:t>
            </w:r>
          </w:p>
        </w:tc>
        <w:tc>
          <w:tcPr>
            <w:tcW w:w="1267" w:type="dxa"/>
            <w:noWrap/>
            <w:vAlign w:val="center"/>
            <w:hideMark/>
          </w:tcPr>
          <w:p w:rsidR="00F64D91" w:rsidRPr="00593262" w:rsidRDefault="00F64D91" w:rsidP="00593262">
            <w:pPr>
              <w:widowControl w:val="0"/>
              <w:spacing w:line="360" w:lineRule="auto"/>
              <w:jc w:val="both"/>
              <w:rPr>
                <w:bCs/>
                <w:sz w:val="20"/>
                <w:szCs w:val="20"/>
                <w:lang w:val="uk-UA"/>
              </w:rPr>
            </w:pPr>
            <w:r w:rsidRPr="00593262">
              <w:rPr>
                <w:bCs/>
                <w:sz w:val="20"/>
                <w:szCs w:val="20"/>
                <w:lang w:val="uk-UA"/>
              </w:rPr>
              <w:t>14569447</w:t>
            </w:r>
          </w:p>
        </w:tc>
        <w:tc>
          <w:tcPr>
            <w:tcW w:w="1268" w:type="dxa"/>
            <w:noWrap/>
            <w:vAlign w:val="center"/>
            <w:hideMark/>
          </w:tcPr>
          <w:p w:rsidR="00F64D91" w:rsidRPr="00593262" w:rsidRDefault="00F64D91" w:rsidP="00593262">
            <w:pPr>
              <w:widowControl w:val="0"/>
              <w:spacing w:line="360" w:lineRule="auto"/>
              <w:jc w:val="both"/>
              <w:rPr>
                <w:bCs/>
                <w:sz w:val="20"/>
                <w:szCs w:val="20"/>
                <w:lang w:val="uk-UA"/>
              </w:rPr>
            </w:pPr>
            <w:r w:rsidRPr="00593262">
              <w:rPr>
                <w:bCs/>
                <w:sz w:val="20"/>
                <w:szCs w:val="20"/>
                <w:lang w:val="uk-UA"/>
              </w:rPr>
              <w:t>5520931</w:t>
            </w:r>
          </w:p>
        </w:tc>
        <w:tc>
          <w:tcPr>
            <w:tcW w:w="1267" w:type="dxa"/>
            <w:noWrap/>
            <w:vAlign w:val="center"/>
            <w:hideMark/>
          </w:tcPr>
          <w:p w:rsidR="00F64D91" w:rsidRPr="00593262" w:rsidRDefault="00F64D91" w:rsidP="00593262">
            <w:pPr>
              <w:widowControl w:val="0"/>
              <w:spacing w:line="360" w:lineRule="auto"/>
              <w:jc w:val="both"/>
              <w:rPr>
                <w:bCs/>
                <w:sz w:val="20"/>
                <w:szCs w:val="20"/>
                <w:lang w:val="uk-UA"/>
              </w:rPr>
            </w:pPr>
            <w:r w:rsidRPr="00593262">
              <w:rPr>
                <w:bCs/>
                <w:sz w:val="20"/>
                <w:szCs w:val="20"/>
                <w:lang w:val="uk-UA"/>
              </w:rPr>
              <w:t>17939606</w:t>
            </w:r>
          </w:p>
        </w:tc>
        <w:tc>
          <w:tcPr>
            <w:tcW w:w="1138" w:type="dxa"/>
            <w:noWrap/>
            <w:vAlign w:val="center"/>
            <w:hideMark/>
          </w:tcPr>
          <w:p w:rsidR="00F64D91" w:rsidRPr="00593262" w:rsidRDefault="00F64D91" w:rsidP="00593262">
            <w:pPr>
              <w:widowControl w:val="0"/>
              <w:spacing w:line="360" w:lineRule="auto"/>
              <w:jc w:val="both"/>
              <w:rPr>
                <w:bCs/>
                <w:sz w:val="20"/>
                <w:szCs w:val="20"/>
                <w:lang w:val="uk-UA"/>
              </w:rPr>
            </w:pPr>
            <w:r w:rsidRPr="00593262">
              <w:rPr>
                <w:bCs/>
                <w:sz w:val="20"/>
                <w:szCs w:val="20"/>
                <w:lang w:val="uk-UA"/>
              </w:rPr>
              <w:t>9286752</w:t>
            </w:r>
          </w:p>
        </w:tc>
        <w:tc>
          <w:tcPr>
            <w:tcW w:w="1134" w:type="dxa"/>
            <w:noWrap/>
            <w:vAlign w:val="center"/>
            <w:hideMark/>
          </w:tcPr>
          <w:p w:rsidR="00F64D91" w:rsidRPr="00593262" w:rsidRDefault="00F64D91" w:rsidP="00593262">
            <w:pPr>
              <w:widowControl w:val="0"/>
              <w:spacing w:line="360" w:lineRule="auto"/>
              <w:jc w:val="both"/>
              <w:rPr>
                <w:bCs/>
                <w:sz w:val="20"/>
                <w:szCs w:val="20"/>
                <w:lang w:val="uk-UA"/>
              </w:rPr>
            </w:pPr>
            <w:r w:rsidRPr="00593262">
              <w:rPr>
                <w:bCs/>
                <w:sz w:val="20"/>
                <w:szCs w:val="20"/>
                <w:lang w:val="uk-UA"/>
              </w:rPr>
              <w:t>14371523</w:t>
            </w:r>
          </w:p>
        </w:tc>
        <w:tc>
          <w:tcPr>
            <w:tcW w:w="1134" w:type="dxa"/>
            <w:noWrap/>
            <w:vAlign w:val="center"/>
            <w:hideMark/>
          </w:tcPr>
          <w:p w:rsidR="00F64D91" w:rsidRPr="00593262" w:rsidRDefault="00F64D91" w:rsidP="00593262">
            <w:pPr>
              <w:widowControl w:val="0"/>
              <w:spacing w:line="360" w:lineRule="auto"/>
              <w:jc w:val="both"/>
              <w:rPr>
                <w:bCs/>
                <w:sz w:val="20"/>
                <w:szCs w:val="20"/>
                <w:lang w:val="uk-UA"/>
              </w:rPr>
            </w:pPr>
            <w:r w:rsidRPr="00593262">
              <w:rPr>
                <w:bCs/>
                <w:sz w:val="20"/>
                <w:szCs w:val="20"/>
                <w:lang w:val="uk-UA"/>
              </w:rPr>
              <w:t>10523963</w:t>
            </w:r>
          </w:p>
        </w:tc>
        <w:tc>
          <w:tcPr>
            <w:tcW w:w="1268" w:type="dxa"/>
            <w:noWrap/>
            <w:vAlign w:val="center"/>
            <w:hideMark/>
          </w:tcPr>
          <w:p w:rsidR="00F64D91" w:rsidRPr="00593262" w:rsidRDefault="00F64D91" w:rsidP="00593262">
            <w:pPr>
              <w:widowControl w:val="0"/>
              <w:spacing w:line="360" w:lineRule="auto"/>
              <w:jc w:val="both"/>
              <w:rPr>
                <w:bCs/>
                <w:sz w:val="20"/>
                <w:szCs w:val="20"/>
                <w:lang w:val="uk-UA"/>
              </w:rPr>
            </w:pPr>
            <w:r w:rsidRPr="00593262">
              <w:rPr>
                <w:bCs/>
                <w:sz w:val="20"/>
                <w:szCs w:val="20"/>
                <w:lang w:val="uk-UA"/>
              </w:rPr>
              <w:t>6855873</w:t>
            </w:r>
          </w:p>
        </w:tc>
      </w:tr>
      <w:tr w:rsidR="00F64D91" w:rsidRPr="00593262" w:rsidTr="00593262">
        <w:trPr>
          <w:trHeight w:val="300"/>
        </w:trPr>
        <w:tc>
          <w:tcPr>
            <w:tcW w:w="697" w:type="dxa"/>
            <w:noWrap/>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object w:dxaOrig="279" w:dyaOrig="300">
                <v:shape id="_x0000_i1032" type="#_x0000_t75" style="width:14.25pt;height:15pt" o:ole="" fillcolor="window">
                  <v:imagedata r:id="rId15" o:title=""/>
                </v:shape>
                <o:OLEObject Type="Embed" ProgID="Equation.3" ShapeID="_x0000_i1032" DrawAspect="Content" ObjectID="_1457332379" r:id="rId17"/>
              </w:object>
            </w:r>
          </w:p>
        </w:tc>
        <w:tc>
          <w:tcPr>
            <w:tcW w:w="1267"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2913889,4</w:t>
            </w:r>
          </w:p>
        </w:tc>
        <w:tc>
          <w:tcPr>
            <w:tcW w:w="126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1104186,2</w:t>
            </w:r>
          </w:p>
        </w:tc>
        <w:tc>
          <w:tcPr>
            <w:tcW w:w="1267"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3587921,2</w:t>
            </w:r>
          </w:p>
        </w:tc>
        <w:tc>
          <w:tcPr>
            <w:tcW w:w="113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1857350,4</w:t>
            </w:r>
          </w:p>
        </w:tc>
        <w:tc>
          <w:tcPr>
            <w:tcW w:w="1134"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2874304,6</w:t>
            </w:r>
          </w:p>
        </w:tc>
        <w:tc>
          <w:tcPr>
            <w:tcW w:w="1134"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2104792,6</w:t>
            </w:r>
          </w:p>
        </w:tc>
        <w:tc>
          <w:tcPr>
            <w:tcW w:w="1268" w:type="dxa"/>
            <w:noWrap/>
            <w:vAlign w:val="center"/>
            <w:hideMark/>
          </w:tcPr>
          <w:p w:rsidR="00F64D91" w:rsidRPr="00593262" w:rsidRDefault="00F64D91" w:rsidP="00593262">
            <w:pPr>
              <w:widowControl w:val="0"/>
              <w:spacing w:line="360" w:lineRule="auto"/>
              <w:jc w:val="both"/>
              <w:rPr>
                <w:sz w:val="20"/>
                <w:szCs w:val="20"/>
                <w:lang w:val="uk-UA"/>
              </w:rPr>
            </w:pPr>
            <w:r w:rsidRPr="00593262">
              <w:rPr>
                <w:sz w:val="20"/>
                <w:szCs w:val="20"/>
                <w:lang w:val="uk-UA"/>
              </w:rPr>
              <w:t>1371174,6</w:t>
            </w:r>
          </w:p>
        </w:tc>
      </w:tr>
    </w:tbl>
    <w:p w:rsidR="00593262" w:rsidRDefault="00593262" w:rsidP="00593262">
      <w:pPr>
        <w:widowControl w:val="0"/>
        <w:spacing w:line="360" w:lineRule="auto"/>
        <w:ind w:firstLine="709"/>
        <w:jc w:val="both"/>
        <w:rPr>
          <w:sz w:val="28"/>
          <w:szCs w:val="28"/>
          <w:lang w:val="uk-UA"/>
        </w:rPr>
      </w:pP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Дисперсійне відхилення розраховується за формулою 2.2:</w:t>
      </w:r>
    </w:p>
    <w:p w:rsidR="00593262" w:rsidRDefault="00593262" w:rsidP="00593262">
      <w:pPr>
        <w:widowControl w:val="0"/>
        <w:spacing w:line="360" w:lineRule="auto"/>
        <w:ind w:firstLine="709"/>
        <w:jc w:val="both"/>
        <w:rPr>
          <w:sz w:val="28"/>
          <w:szCs w:val="28"/>
          <w:lang w:val="uk-UA"/>
        </w:rPr>
      </w:pP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object w:dxaOrig="1800" w:dyaOrig="780">
          <v:shape id="_x0000_i1033" type="#_x0000_t75" style="width:93.75pt;height:41.25pt" o:ole="" fillcolor="window">
            <v:imagedata r:id="rId18" o:title=""/>
          </v:shape>
          <o:OLEObject Type="Embed" ProgID="Equation.3" ShapeID="_x0000_i1033" DrawAspect="Content" ObjectID="_1457332380" r:id="rId19"/>
        </w:object>
      </w:r>
      <w:r w:rsidR="00593262">
        <w:rPr>
          <w:sz w:val="28"/>
          <w:szCs w:val="28"/>
          <w:lang w:val="uk-UA"/>
        </w:rPr>
        <w:t xml:space="preserve"> </w:t>
      </w:r>
      <w:r w:rsidRPr="00593262">
        <w:rPr>
          <w:sz w:val="28"/>
          <w:szCs w:val="28"/>
          <w:lang w:val="uk-UA"/>
        </w:rPr>
        <w:t>(2.2)</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 xml:space="preserve">та у відсотковому значенні: </w:t>
      </w:r>
    </w:p>
    <w:p w:rsidR="00593262" w:rsidRDefault="00593262" w:rsidP="00593262">
      <w:pPr>
        <w:widowControl w:val="0"/>
        <w:spacing w:line="360" w:lineRule="auto"/>
        <w:ind w:firstLine="709"/>
        <w:jc w:val="both"/>
        <w:rPr>
          <w:sz w:val="28"/>
          <w:szCs w:val="28"/>
          <w:lang w:val="uk-UA"/>
        </w:rPr>
      </w:pP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object w:dxaOrig="1600" w:dyaOrig="660">
          <v:shape id="_x0000_i1034" type="#_x0000_t75" style="width:99pt;height:39.75pt" o:ole="" fillcolor="window">
            <v:imagedata r:id="rId20" o:title=""/>
          </v:shape>
          <o:OLEObject Type="Embed" ProgID="Equation.3" ShapeID="_x0000_i1034" DrawAspect="Content" ObjectID="_1457332381" r:id="rId21"/>
        </w:object>
      </w:r>
      <w:r w:rsidR="00593262">
        <w:rPr>
          <w:sz w:val="28"/>
          <w:szCs w:val="28"/>
          <w:lang w:val="uk-UA"/>
        </w:rPr>
        <w:t xml:space="preserve"> </w:t>
      </w:r>
      <w:r w:rsidRPr="00593262">
        <w:rPr>
          <w:sz w:val="28"/>
          <w:szCs w:val="28"/>
          <w:lang w:val="uk-UA"/>
        </w:rPr>
        <w:t>(2.3)</w:t>
      </w:r>
    </w:p>
    <w:p w:rsidR="00593262" w:rsidRDefault="00593262" w:rsidP="00593262">
      <w:pPr>
        <w:widowControl w:val="0"/>
        <w:spacing w:line="360" w:lineRule="auto"/>
        <w:ind w:firstLine="709"/>
        <w:jc w:val="both"/>
        <w:rPr>
          <w:sz w:val="28"/>
          <w:szCs w:val="28"/>
          <w:lang w:val="uk-UA"/>
        </w:rPr>
      </w:pP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Розрахунок дисперсійного відхилення кожного фактору викладено у таблиці 2.9.</w:t>
      </w:r>
    </w:p>
    <w:p w:rsidR="00593262" w:rsidRDefault="00593262" w:rsidP="00593262">
      <w:pPr>
        <w:widowControl w:val="0"/>
        <w:spacing w:line="360" w:lineRule="auto"/>
        <w:ind w:firstLine="709"/>
        <w:jc w:val="both"/>
        <w:rPr>
          <w:sz w:val="28"/>
          <w:szCs w:val="28"/>
          <w:lang w:val="uk-UA"/>
        </w:rPr>
      </w:pP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Таблиця 2.9.</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Обчислення дисперсії по кожному із факторів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50"/>
        <w:gridCol w:w="1251"/>
        <w:gridCol w:w="1250"/>
        <w:gridCol w:w="1251"/>
        <w:gridCol w:w="1250"/>
        <w:gridCol w:w="1251"/>
        <w:gridCol w:w="1251"/>
      </w:tblGrid>
      <w:tr w:rsidR="00F64D91" w:rsidRPr="002311BC" w:rsidTr="002311BC">
        <w:trPr>
          <w:trHeight w:val="271"/>
          <w:jc w:val="center"/>
        </w:trPr>
        <w:tc>
          <w:tcPr>
            <w:tcW w:w="816" w:type="dxa"/>
            <w:noWrap/>
            <w:vAlign w:val="center"/>
            <w:hideMark/>
          </w:tcPr>
          <w:p w:rsidR="00F64D91" w:rsidRPr="002311BC" w:rsidRDefault="00F64D91" w:rsidP="002311BC">
            <w:pPr>
              <w:widowControl w:val="0"/>
              <w:spacing w:line="360" w:lineRule="auto"/>
              <w:jc w:val="both"/>
              <w:rPr>
                <w:bCs/>
                <w:sz w:val="20"/>
                <w:szCs w:val="20"/>
              </w:rPr>
            </w:pPr>
          </w:p>
        </w:tc>
        <w:tc>
          <w:tcPr>
            <w:tcW w:w="8754" w:type="dxa"/>
            <w:gridSpan w:val="7"/>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lang w:val="uk-UA"/>
              </w:rPr>
              <w:t>Відхилення фактичного значення фактори від його середнього значення</w:t>
            </w:r>
          </w:p>
        </w:tc>
      </w:tr>
      <w:tr w:rsidR="00F64D91" w:rsidRPr="002311BC" w:rsidTr="00593262">
        <w:trPr>
          <w:trHeight w:val="389"/>
          <w:jc w:val="center"/>
        </w:trPr>
        <w:tc>
          <w:tcPr>
            <w:tcW w:w="816" w:type="dxa"/>
            <w:noWrap/>
            <w:vAlign w:val="center"/>
            <w:hideMark/>
          </w:tcPr>
          <w:p w:rsidR="00F64D91" w:rsidRPr="002311BC" w:rsidRDefault="00593262" w:rsidP="002311BC">
            <w:pPr>
              <w:widowControl w:val="0"/>
              <w:spacing w:line="360" w:lineRule="auto"/>
              <w:jc w:val="both"/>
              <w:rPr>
                <w:bCs/>
                <w:sz w:val="20"/>
                <w:szCs w:val="20"/>
              </w:rPr>
            </w:pPr>
            <w:r w:rsidRPr="002311BC">
              <w:rPr>
                <w:bCs/>
                <w:sz w:val="20"/>
                <w:szCs w:val="20"/>
              </w:rPr>
              <w:t xml:space="preserve"> </w:t>
            </w:r>
          </w:p>
        </w:tc>
        <w:tc>
          <w:tcPr>
            <w:tcW w:w="1250" w:type="dxa"/>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rPr>
              <w:t>Х1 - Х1ср.</w:t>
            </w:r>
          </w:p>
        </w:tc>
        <w:tc>
          <w:tcPr>
            <w:tcW w:w="1251" w:type="dxa"/>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rPr>
              <w:t>Х2 - Х2ср.</w:t>
            </w:r>
          </w:p>
        </w:tc>
        <w:tc>
          <w:tcPr>
            <w:tcW w:w="1250" w:type="dxa"/>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rPr>
              <w:t>Х3 - Х3ср.</w:t>
            </w:r>
          </w:p>
        </w:tc>
        <w:tc>
          <w:tcPr>
            <w:tcW w:w="1251" w:type="dxa"/>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rPr>
              <w:t>X4 - X4cp.</w:t>
            </w:r>
          </w:p>
        </w:tc>
        <w:tc>
          <w:tcPr>
            <w:tcW w:w="1250" w:type="dxa"/>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rPr>
              <w:t>X5 - X5cp.</w:t>
            </w:r>
          </w:p>
        </w:tc>
        <w:tc>
          <w:tcPr>
            <w:tcW w:w="1251" w:type="dxa"/>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rPr>
              <w:t>X6- X6cp.</w:t>
            </w:r>
          </w:p>
        </w:tc>
        <w:tc>
          <w:tcPr>
            <w:tcW w:w="1251" w:type="dxa"/>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lang w:val="uk-UA"/>
              </w:rPr>
              <w:t>У1</w:t>
            </w:r>
            <w:r w:rsidRPr="002311BC">
              <w:rPr>
                <w:bCs/>
                <w:sz w:val="20"/>
                <w:szCs w:val="20"/>
              </w:rPr>
              <w:t xml:space="preserve"> – </w:t>
            </w:r>
            <w:r w:rsidRPr="002311BC">
              <w:rPr>
                <w:bCs/>
                <w:sz w:val="20"/>
                <w:szCs w:val="20"/>
                <w:lang w:val="uk-UA"/>
              </w:rPr>
              <w:t>У1</w:t>
            </w:r>
            <w:r w:rsidRPr="002311BC">
              <w:rPr>
                <w:bCs/>
                <w:sz w:val="20"/>
                <w:szCs w:val="20"/>
              </w:rPr>
              <w:t>cp.</w:t>
            </w:r>
          </w:p>
        </w:tc>
      </w:tr>
      <w:tr w:rsidR="00F64D91" w:rsidRPr="002311BC" w:rsidTr="00593262">
        <w:trPr>
          <w:trHeight w:val="420"/>
          <w:jc w:val="center"/>
        </w:trPr>
        <w:tc>
          <w:tcPr>
            <w:tcW w:w="816"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2005</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-2089011,4</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-362628,2</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-1534268,2</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-322213,4</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-2498228,6</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-387958,6</w:t>
            </w:r>
          </w:p>
        </w:tc>
        <w:tc>
          <w:tcPr>
            <w:tcW w:w="1251" w:type="dxa"/>
            <w:noWrap/>
            <w:vAlign w:val="center"/>
            <w:hideMark/>
          </w:tcPr>
          <w:p w:rsidR="00F64D91" w:rsidRPr="002311BC" w:rsidRDefault="00F64D91" w:rsidP="002311BC">
            <w:pPr>
              <w:widowControl w:val="0"/>
              <w:spacing w:line="360" w:lineRule="auto"/>
              <w:jc w:val="both"/>
              <w:rPr>
                <w:sz w:val="20"/>
                <w:szCs w:val="20"/>
                <w:lang w:val="uk-UA"/>
              </w:rPr>
            </w:pPr>
            <w:r w:rsidRPr="002311BC">
              <w:rPr>
                <w:sz w:val="20"/>
                <w:szCs w:val="20"/>
              </w:rPr>
              <w:t>-1083055,6</w:t>
            </w:r>
          </w:p>
        </w:tc>
      </w:tr>
      <w:tr w:rsidR="00F64D91" w:rsidRPr="002311BC" w:rsidTr="00593262">
        <w:trPr>
          <w:trHeight w:val="420"/>
          <w:jc w:val="center"/>
        </w:trPr>
        <w:tc>
          <w:tcPr>
            <w:tcW w:w="816"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2006</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-2060888,4</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-635566,2</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-1502987,2</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-150816,4</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-1836171,6</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-231022,6</w:t>
            </w:r>
          </w:p>
        </w:tc>
        <w:tc>
          <w:tcPr>
            <w:tcW w:w="1251" w:type="dxa"/>
            <w:noWrap/>
            <w:vAlign w:val="center"/>
            <w:hideMark/>
          </w:tcPr>
          <w:p w:rsidR="00F64D91" w:rsidRPr="002311BC" w:rsidRDefault="00F64D91" w:rsidP="002311BC">
            <w:pPr>
              <w:widowControl w:val="0"/>
              <w:spacing w:line="360" w:lineRule="auto"/>
              <w:jc w:val="both"/>
              <w:rPr>
                <w:sz w:val="20"/>
                <w:szCs w:val="20"/>
                <w:lang w:val="uk-UA"/>
              </w:rPr>
            </w:pPr>
            <w:r w:rsidRPr="002311BC">
              <w:rPr>
                <w:sz w:val="20"/>
                <w:szCs w:val="20"/>
              </w:rPr>
              <w:t>-1183586,6</w:t>
            </w:r>
          </w:p>
        </w:tc>
      </w:tr>
      <w:tr w:rsidR="00F64D91" w:rsidRPr="002311BC" w:rsidTr="00593262">
        <w:trPr>
          <w:trHeight w:val="420"/>
          <w:jc w:val="center"/>
        </w:trPr>
        <w:tc>
          <w:tcPr>
            <w:tcW w:w="816"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2007</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-1295960,4</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-339493,2</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-589786,2</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34126,6</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-965332,6</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-39153,6</w:t>
            </w:r>
          </w:p>
        </w:tc>
        <w:tc>
          <w:tcPr>
            <w:tcW w:w="1251" w:type="dxa"/>
            <w:noWrap/>
            <w:vAlign w:val="center"/>
            <w:hideMark/>
          </w:tcPr>
          <w:p w:rsidR="00F64D91" w:rsidRPr="002311BC" w:rsidRDefault="00F64D91" w:rsidP="002311BC">
            <w:pPr>
              <w:widowControl w:val="0"/>
              <w:spacing w:line="360" w:lineRule="auto"/>
              <w:jc w:val="both"/>
              <w:rPr>
                <w:sz w:val="20"/>
                <w:szCs w:val="20"/>
                <w:lang w:val="uk-UA"/>
              </w:rPr>
            </w:pPr>
            <w:r w:rsidRPr="002311BC">
              <w:rPr>
                <w:sz w:val="20"/>
                <w:szCs w:val="20"/>
              </w:rPr>
              <w:t>-647441,6</w:t>
            </w:r>
          </w:p>
        </w:tc>
      </w:tr>
      <w:tr w:rsidR="00F64D91" w:rsidRPr="002311BC" w:rsidTr="00593262">
        <w:trPr>
          <w:trHeight w:val="420"/>
          <w:jc w:val="center"/>
        </w:trPr>
        <w:tc>
          <w:tcPr>
            <w:tcW w:w="816"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2008</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3551911,6</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962047,8</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2830762,8</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140020,6</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1963831,4</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88445,4</w:t>
            </w:r>
          </w:p>
        </w:tc>
        <w:tc>
          <w:tcPr>
            <w:tcW w:w="1251" w:type="dxa"/>
            <w:noWrap/>
            <w:vAlign w:val="center"/>
            <w:hideMark/>
          </w:tcPr>
          <w:p w:rsidR="00F64D91" w:rsidRPr="002311BC" w:rsidRDefault="00F64D91" w:rsidP="002311BC">
            <w:pPr>
              <w:widowControl w:val="0"/>
              <w:spacing w:line="360" w:lineRule="auto"/>
              <w:jc w:val="both"/>
              <w:rPr>
                <w:sz w:val="20"/>
                <w:szCs w:val="20"/>
                <w:lang w:val="uk-UA"/>
              </w:rPr>
            </w:pPr>
            <w:r w:rsidRPr="002311BC">
              <w:rPr>
                <w:sz w:val="20"/>
                <w:szCs w:val="20"/>
              </w:rPr>
              <w:t>3351687,4</w:t>
            </w:r>
          </w:p>
        </w:tc>
      </w:tr>
      <w:tr w:rsidR="00F64D91" w:rsidRPr="002311BC" w:rsidTr="00593262">
        <w:trPr>
          <w:trHeight w:val="420"/>
          <w:jc w:val="center"/>
        </w:trPr>
        <w:tc>
          <w:tcPr>
            <w:tcW w:w="816"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2009</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2718826,6</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375639,8</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796278,8</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298882,6</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3335901,4</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569689,4</w:t>
            </w:r>
          </w:p>
        </w:tc>
        <w:tc>
          <w:tcPr>
            <w:tcW w:w="1251" w:type="dxa"/>
            <w:noWrap/>
            <w:vAlign w:val="center"/>
            <w:hideMark/>
          </w:tcPr>
          <w:p w:rsidR="00F64D91" w:rsidRPr="002311BC" w:rsidRDefault="00F64D91" w:rsidP="002311BC">
            <w:pPr>
              <w:widowControl w:val="0"/>
              <w:spacing w:line="360" w:lineRule="auto"/>
              <w:jc w:val="both"/>
              <w:rPr>
                <w:sz w:val="20"/>
                <w:szCs w:val="20"/>
                <w:lang w:val="uk-UA"/>
              </w:rPr>
            </w:pPr>
            <w:r w:rsidRPr="002311BC">
              <w:rPr>
                <w:sz w:val="20"/>
                <w:szCs w:val="20"/>
              </w:rPr>
              <w:t>-437603,6</w:t>
            </w:r>
          </w:p>
        </w:tc>
      </w:tr>
      <w:tr w:rsidR="00F64D91" w:rsidRPr="002311BC" w:rsidTr="00593262">
        <w:trPr>
          <w:trHeight w:val="420"/>
          <w:jc w:val="center"/>
        </w:trPr>
        <w:tc>
          <w:tcPr>
            <w:tcW w:w="816" w:type="dxa"/>
            <w:noWrap/>
            <w:vAlign w:val="center"/>
            <w:hideMark/>
          </w:tcPr>
          <w:p w:rsidR="00F64D91" w:rsidRPr="002311BC" w:rsidRDefault="00F64D91" w:rsidP="002311BC">
            <w:pPr>
              <w:widowControl w:val="0"/>
              <w:spacing w:line="360" w:lineRule="auto"/>
              <w:jc w:val="both"/>
              <w:rPr>
                <w:sz w:val="20"/>
                <w:szCs w:val="20"/>
              </w:rPr>
            </w:pPr>
          </w:p>
        </w:tc>
        <w:tc>
          <w:tcPr>
            <w:tcW w:w="8754" w:type="dxa"/>
            <w:gridSpan w:val="7"/>
            <w:noWrap/>
            <w:vAlign w:val="center"/>
            <w:hideMark/>
          </w:tcPr>
          <w:p w:rsidR="00F64D91" w:rsidRPr="002311BC" w:rsidRDefault="00F64D91" w:rsidP="002311BC">
            <w:pPr>
              <w:widowControl w:val="0"/>
              <w:spacing w:line="360" w:lineRule="auto"/>
              <w:jc w:val="both"/>
              <w:rPr>
                <w:sz w:val="20"/>
                <w:szCs w:val="20"/>
              </w:rPr>
            </w:pPr>
            <w:r w:rsidRPr="002311BC">
              <w:rPr>
                <w:sz w:val="20"/>
                <w:szCs w:val="20"/>
                <w:lang w:val="uk-UA"/>
              </w:rPr>
              <w:t>Визначення квадрату різниць за кожним фактором</w:t>
            </w:r>
          </w:p>
        </w:tc>
      </w:tr>
      <w:tr w:rsidR="00F64D91" w:rsidRPr="002311BC" w:rsidTr="002311BC">
        <w:trPr>
          <w:trHeight w:val="380"/>
          <w:jc w:val="center"/>
        </w:trPr>
        <w:tc>
          <w:tcPr>
            <w:tcW w:w="816" w:type="dxa"/>
          </w:tcPr>
          <w:p w:rsidR="00F64D91" w:rsidRPr="002311BC" w:rsidRDefault="00F64D91" w:rsidP="002311BC">
            <w:pPr>
              <w:widowControl w:val="0"/>
              <w:spacing w:line="360" w:lineRule="auto"/>
              <w:jc w:val="both"/>
              <w:rPr>
                <w:bCs/>
                <w:sz w:val="20"/>
                <w:szCs w:val="20"/>
              </w:rPr>
            </w:pPr>
          </w:p>
        </w:tc>
        <w:tc>
          <w:tcPr>
            <w:tcW w:w="1250" w:type="dxa"/>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rPr>
              <w:t>(Х1-Х1ср)2</w:t>
            </w:r>
          </w:p>
        </w:tc>
        <w:tc>
          <w:tcPr>
            <w:tcW w:w="1251" w:type="dxa"/>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rPr>
              <w:t>(Х2-Х2ср)2</w:t>
            </w:r>
          </w:p>
        </w:tc>
        <w:tc>
          <w:tcPr>
            <w:tcW w:w="1250" w:type="dxa"/>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rPr>
              <w:t>(Х3-Х3ср)2</w:t>
            </w:r>
          </w:p>
        </w:tc>
        <w:tc>
          <w:tcPr>
            <w:tcW w:w="1251" w:type="dxa"/>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rPr>
              <w:t>(X4-X4cp)2</w:t>
            </w:r>
          </w:p>
        </w:tc>
        <w:tc>
          <w:tcPr>
            <w:tcW w:w="1250" w:type="dxa"/>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rPr>
              <w:t>(X5-X5cp)2</w:t>
            </w:r>
          </w:p>
        </w:tc>
        <w:tc>
          <w:tcPr>
            <w:tcW w:w="1251" w:type="dxa"/>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rPr>
              <w:t>(X6-X6cp)2</w:t>
            </w:r>
          </w:p>
        </w:tc>
        <w:tc>
          <w:tcPr>
            <w:tcW w:w="1251" w:type="dxa"/>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lang w:val="uk-UA"/>
              </w:rPr>
              <w:t>У1</w:t>
            </w:r>
            <w:r w:rsidRPr="002311BC">
              <w:rPr>
                <w:bCs/>
                <w:sz w:val="20"/>
                <w:szCs w:val="20"/>
              </w:rPr>
              <w:t xml:space="preserve"> – </w:t>
            </w:r>
            <w:r w:rsidRPr="002311BC">
              <w:rPr>
                <w:bCs/>
                <w:sz w:val="20"/>
                <w:szCs w:val="20"/>
                <w:lang w:val="uk-UA"/>
              </w:rPr>
              <w:t>У1</w:t>
            </w:r>
            <w:r w:rsidRPr="002311BC">
              <w:rPr>
                <w:bCs/>
                <w:sz w:val="20"/>
                <w:szCs w:val="20"/>
              </w:rPr>
              <w:t>cp.</w:t>
            </w:r>
          </w:p>
        </w:tc>
      </w:tr>
      <w:tr w:rsidR="00F64D91" w:rsidRPr="002311BC" w:rsidTr="002311BC">
        <w:trPr>
          <w:trHeight w:val="555"/>
          <w:jc w:val="center"/>
        </w:trPr>
        <w:tc>
          <w:tcPr>
            <w:tcW w:w="816" w:type="dxa"/>
            <w:vAlign w:val="center"/>
          </w:tcPr>
          <w:p w:rsidR="00F64D91" w:rsidRPr="002311BC" w:rsidRDefault="00F64D91" w:rsidP="002311BC">
            <w:pPr>
              <w:widowControl w:val="0"/>
              <w:spacing w:line="360" w:lineRule="auto"/>
              <w:jc w:val="both"/>
              <w:rPr>
                <w:sz w:val="20"/>
                <w:szCs w:val="20"/>
              </w:rPr>
            </w:pPr>
            <w:r w:rsidRPr="002311BC">
              <w:rPr>
                <w:sz w:val="20"/>
                <w:szCs w:val="20"/>
              </w:rPr>
              <w:t>2005</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4363968629330,0</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131499211435,2</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2353978909531,2</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103821475139,6</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6241146137858,0</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150511875314,0</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1173009432691,4</w:t>
            </w:r>
          </w:p>
        </w:tc>
      </w:tr>
      <w:tr w:rsidR="00F64D91" w:rsidRPr="002311BC" w:rsidTr="002311BC">
        <w:trPr>
          <w:trHeight w:val="565"/>
          <w:jc w:val="center"/>
        </w:trPr>
        <w:tc>
          <w:tcPr>
            <w:tcW w:w="816" w:type="dxa"/>
            <w:vAlign w:val="center"/>
          </w:tcPr>
          <w:p w:rsidR="00F64D91" w:rsidRPr="002311BC" w:rsidRDefault="00F64D91" w:rsidP="002311BC">
            <w:pPr>
              <w:widowControl w:val="0"/>
              <w:spacing w:line="360" w:lineRule="auto"/>
              <w:jc w:val="both"/>
              <w:rPr>
                <w:sz w:val="20"/>
                <w:szCs w:val="20"/>
              </w:rPr>
            </w:pPr>
            <w:r w:rsidRPr="002311BC">
              <w:rPr>
                <w:sz w:val="20"/>
                <w:szCs w:val="20"/>
              </w:rPr>
              <w:t>2006</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4247260997254,6</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403944394582,4</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2258970523363,8</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22745586509,0</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3371526144646,6</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53371441710,8</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1400877239699,6</w:t>
            </w:r>
          </w:p>
        </w:tc>
      </w:tr>
      <w:tr w:rsidR="00F64D91" w:rsidRPr="002311BC" w:rsidTr="002311BC">
        <w:trPr>
          <w:trHeight w:val="717"/>
          <w:jc w:val="center"/>
        </w:trPr>
        <w:tc>
          <w:tcPr>
            <w:tcW w:w="816" w:type="dxa"/>
            <w:vAlign w:val="center"/>
          </w:tcPr>
          <w:p w:rsidR="00F64D91" w:rsidRPr="002311BC" w:rsidRDefault="00F64D91" w:rsidP="002311BC">
            <w:pPr>
              <w:widowControl w:val="0"/>
              <w:spacing w:line="360" w:lineRule="auto"/>
              <w:jc w:val="both"/>
              <w:rPr>
                <w:sz w:val="20"/>
                <w:szCs w:val="20"/>
              </w:rPr>
            </w:pPr>
            <w:r w:rsidRPr="002311BC">
              <w:rPr>
                <w:sz w:val="20"/>
                <w:szCs w:val="20"/>
              </w:rPr>
              <w:t>2007</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1679513358368,2</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115255632846,2</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347847761710,4</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1164624827,6</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931867028622,8</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1533004393,0</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419180625410,6</w:t>
            </w:r>
          </w:p>
        </w:tc>
      </w:tr>
      <w:tr w:rsidR="00F64D91" w:rsidRPr="002311BC" w:rsidTr="002311BC">
        <w:trPr>
          <w:trHeight w:val="543"/>
          <w:jc w:val="center"/>
        </w:trPr>
        <w:tc>
          <w:tcPr>
            <w:tcW w:w="816" w:type="dxa"/>
            <w:vAlign w:val="center"/>
          </w:tcPr>
          <w:p w:rsidR="00F64D91" w:rsidRPr="002311BC" w:rsidRDefault="00F64D91" w:rsidP="002311BC">
            <w:pPr>
              <w:widowControl w:val="0"/>
              <w:spacing w:line="360" w:lineRule="auto"/>
              <w:jc w:val="both"/>
              <w:rPr>
                <w:sz w:val="20"/>
                <w:szCs w:val="20"/>
              </w:rPr>
            </w:pPr>
            <w:r w:rsidRPr="002311BC">
              <w:rPr>
                <w:sz w:val="20"/>
                <w:szCs w:val="20"/>
              </w:rPr>
              <w:t>2008</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12616076014214,6</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925535969484,8</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8013218029863,8</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19605768424,4</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3856633767626,0</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7822588781,2</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11233808427318,8</w:t>
            </w:r>
          </w:p>
        </w:tc>
      </w:tr>
      <w:tr w:rsidR="00F64D91" w:rsidRPr="002311BC" w:rsidTr="002311BC">
        <w:trPr>
          <w:trHeight w:val="553"/>
          <w:jc w:val="center"/>
        </w:trPr>
        <w:tc>
          <w:tcPr>
            <w:tcW w:w="816" w:type="dxa"/>
            <w:vAlign w:val="center"/>
          </w:tcPr>
          <w:p w:rsidR="00F64D91" w:rsidRPr="002311BC" w:rsidRDefault="00F64D91" w:rsidP="002311BC">
            <w:pPr>
              <w:widowControl w:val="0"/>
              <w:spacing w:line="360" w:lineRule="auto"/>
              <w:jc w:val="both"/>
              <w:rPr>
                <w:sz w:val="20"/>
                <w:szCs w:val="20"/>
              </w:rPr>
            </w:pPr>
            <w:r w:rsidRPr="002311BC">
              <w:rPr>
                <w:sz w:val="20"/>
                <w:szCs w:val="20"/>
              </w:rPr>
              <w:t>2009</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7392018080867,6</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141105259344,0</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634059927329,4</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89330808582,8</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11128238150522,0</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324546012472,4</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191496910733,0</w:t>
            </w:r>
          </w:p>
        </w:tc>
      </w:tr>
      <w:tr w:rsidR="00F64D91" w:rsidRPr="002311BC" w:rsidTr="002311BC">
        <w:trPr>
          <w:trHeight w:val="421"/>
          <w:jc w:val="center"/>
        </w:trPr>
        <w:tc>
          <w:tcPr>
            <w:tcW w:w="816" w:type="dxa"/>
          </w:tcPr>
          <w:p w:rsidR="00F64D91" w:rsidRPr="002311BC" w:rsidRDefault="00F64D91" w:rsidP="002311BC">
            <w:pPr>
              <w:widowControl w:val="0"/>
              <w:spacing w:line="360" w:lineRule="auto"/>
              <w:jc w:val="both"/>
              <w:rPr>
                <w:bCs/>
                <w:sz w:val="20"/>
                <w:szCs w:val="20"/>
              </w:rPr>
            </w:pPr>
            <w:r w:rsidRPr="002311BC">
              <w:rPr>
                <w:bCs/>
                <w:sz w:val="20"/>
                <w:szCs w:val="20"/>
              </w:rPr>
              <w:t>∑ =</w:t>
            </w:r>
          </w:p>
        </w:tc>
        <w:tc>
          <w:tcPr>
            <w:tcW w:w="1250" w:type="dxa"/>
            <w:noWrap/>
            <w:vAlign w:val="center"/>
            <w:hideMark/>
          </w:tcPr>
          <w:p w:rsidR="00F64D91" w:rsidRPr="002311BC" w:rsidRDefault="00A9056F" w:rsidP="002311BC">
            <w:pPr>
              <w:widowControl w:val="0"/>
              <w:spacing w:line="360" w:lineRule="auto"/>
              <w:jc w:val="both"/>
              <w:rPr>
                <w:bCs/>
                <w:sz w:val="20"/>
                <w:szCs w:val="20"/>
                <w:lang w:val="uk-UA"/>
              </w:rPr>
            </w:pPr>
            <w:r w:rsidRPr="002311BC">
              <w:rPr>
                <w:bCs/>
                <w:sz w:val="20"/>
                <w:szCs w:val="20"/>
              </w:rPr>
              <w:t>30298837080034,8</w:t>
            </w:r>
          </w:p>
        </w:tc>
        <w:tc>
          <w:tcPr>
            <w:tcW w:w="1251" w:type="dxa"/>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rPr>
              <w:t>1717340467692,800</w:t>
            </w:r>
          </w:p>
        </w:tc>
        <w:tc>
          <w:tcPr>
            <w:tcW w:w="1250" w:type="dxa"/>
            <w:noWrap/>
            <w:vAlign w:val="center"/>
            <w:hideMark/>
          </w:tcPr>
          <w:p w:rsidR="00F64D91" w:rsidRPr="002311BC" w:rsidRDefault="00A9056F" w:rsidP="002311BC">
            <w:pPr>
              <w:widowControl w:val="0"/>
              <w:spacing w:line="360" w:lineRule="auto"/>
              <w:jc w:val="both"/>
              <w:rPr>
                <w:bCs/>
                <w:sz w:val="20"/>
                <w:szCs w:val="20"/>
                <w:lang w:val="uk-UA"/>
              </w:rPr>
            </w:pPr>
            <w:r w:rsidRPr="002311BC">
              <w:rPr>
                <w:bCs/>
                <w:sz w:val="20"/>
                <w:szCs w:val="20"/>
              </w:rPr>
              <w:t>13608075151798,8</w:t>
            </w:r>
          </w:p>
        </w:tc>
        <w:tc>
          <w:tcPr>
            <w:tcW w:w="1251" w:type="dxa"/>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rPr>
              <w:t>236668263483,200</w:t>
            </w:r>
          </w:p>
        </w:tc>
        <w:tc>
          <w:tcPr>
            <w:tcW w:w="1250" w:type="dxa"/>
            <w:noWrap/>
            <w:vAlign w:val="center"/>
            <w:hideMark/>
          </w:tcPr>
          <w:p w:rsidR="00F64D91" w:rsidRPr="002311BC" w:rsidRDefault="00A9056F" w:rsidP="002311BC">
            <w:pPr>
              <w:widowControl w:val="0"/>
              <w:spacing w:line="360" w:lineRule="auto"/>
              <w:jc w:val="both"/>
              <w:rPr>
                <w:bCs/>
                <w:sz w:val="20"/>
                <w:szCs w:val="20"/>
                <w:lang w:val="uk-UA"/>
              </w:rPr>
            </w:pPr>
            <w:r w:rsidRPr="002311BC">
              <w:rPr>
                <w:bCs/>
                <w:sz w:val="20"/>
                <w:szCs w:val="20"/>
              </w:rPr>
              <w:t>25529411229275,2</w:t>
            </w:r>
          </w:p>
        </w:tc>
        <w:tc>
          <w:tcPr>
            <w:tcW w:w="1251" w:type="dxa"/>
            <w:noWrap/>
            <w:vAlign w:val="center"/>
            <w:hideMark/>
          </w:tcPr>
          <w:p w:rsidR="00F64D91" w:rsidRPr="002311BC" w:rsidRDefault="00F64D91" w:rsidP="002311BC">
            <w:pPr>
              <w:widowControl w:val="0"/>
              <w:spacing w:line="360" w:lineRule="auto"/>
              <w:jc w:val="both"/>
              <w:rPr>
                <w:bCs/>
                <w:sz w:val="20"/>
                <w:szCs w:val="20"/>
              </w:rPr>
            </w:pPr>
            <w:r w:rsidRPr="002311BC">
              <w:rPr>
                <w:bCs/>
                <w:sz w:val="20"/>
                <w:szCs w:val="20"/>
              </w:rPr>
              <w:t>537784922671,200</w:t>
            </w:r>
          </w:p>
        </w:tc>
        <w:tc>
          <w:tcPr>
            <w:tcW w:w="1251" w:type="dxa"/>
            <w:noWrap/>
            <w:vAlign w:val="center"/>
            <w:hideMark/>
          </w:tcPr>
          <w:p w:rsidR="00F64D91" w:rsidRPr="002311BC" w:rsidRDefault="00A9056F" w:rsidP="002311BC">
            <w:pPr>
              <w:widowControl w:val="0"/>
              <w:spacing w:line="360" w:lineRule="auto"/>
              <w:jc w:val="both"/>
              <w:rPr>
                <w:bCs/>
                <w:sz w:val="20"/>
                <w:szCs w:val="20"/>
                <w:lang w:val="uk-UA"/>
              </w:rPr>
            </w:pPr>
            <w:r w:rsidRPr="002311BC">
              <w:rPr>
                <w:bCs/>
                <w:sz w:val="20"/>
                <w:szCs w:val="20"/>
              </w:rPr>
              <w:t>14418372635853,2</w:t>
            </w:r>
          </w:p>
        </w:tc>
      </w:tr>
      <w:tr w:rsidR="00F64D91" w:rsidRPr="002311BC" w:rsidTr="002311BC">
        <w:trPr>
          <w:trHeight w:val="432"/>
          <w:jc w:val="center"/>
        </w:trPr>
        <w:tc>
          <w:tcPr>
            <w:tcW w:w="816" w:type="dxa"/>
            <w:vAlign w:val="center"/>
          </w:tcPr>
          <w:p w:rsidR="00F64D91" w:rsidRPr="002311BC" w:rsidRDefault="00F64D91" w:rsidP="002311BC">
            <w:pPr>
              <w:widowControl w:val="0"/>
              <w:spacing w:line="360" w:lineRule="auto"/>
              <w:jc w:val="both"/>
              <w:rPr>
                <w:sz w:val="20"/>
                <w:szCs w:val="20"/>
              </w:rPr>
            </w:pPr>
            <w:r w:rsidRPr="002311BC">
              <w:rPr>
                <w:sz w:val="20"/>
                <w:szCs w:val="20"/>
                <w:lang w:val="uk-UA"/>
              </w:rPr>
              <w:object w:dxaOrig="279" w:dyaOrig="360">
                <v:shape id="_x0000_i1035" type="#_x0000_t75" style="width:15pt;height:18.75pt" o:ole="" fillcolor="window">
                  <v:imagedata r:id="rId22" o:title=""/>
                </v:shape>
                <o:OLEObject Type="Embed" ProgID="Equation.3" ShapeID="_x0000_i1035" DrawAspect="Content" ObjectID="_1457332382" r:id="rId23"/>
              </w:object>
            </w:r>
          </w:p>
        </w:tc>
        <w:tc>
          <w:tcPr>
            <w:tcW w:w="1250" w:type="dxa"/>
            <w:noWrap/>
            <w:vAlign w:val="center"/>
            <w:hideMark/>
          </w:tcPr>
          <w:p w:rsidR="00F64D91" w:rsidRPr="002311BC" w:rsidRDefault="00F64D91" w:rsidP="002311BC">
            <w:pPr>
              <w:widowControl w:val="0"/>
              <w:spacing w:line="360" w:lineRule="auto"/>
              <w:jc w:val="both"/>
              <w:rPr>
                <w:sz w:val="20"/>
                <w:szCs w:val="20"/>
                <w:lang w:val="uk-UA"/>
              </w:rPr>
            </w:pPr>
            <w:r w:rsidRPr="002311BC">
              <w:rPr>
                <w:sz w:val="20"/>
                <w:szCs w:val="20"/>
              </w:rPr>
              <w:t>2461659,4</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586061,51</w:t>
            </w:r>
          </w:p>
        </w:tc>
        <w:tc>
          <w:tcPr>
            <w:tcW w:w="1250" w:type="dxa"/>
            <w:noWrap/>
            <w:vAlign w:val="center"/>
            <w:hideMark/>
          </w:tcPr>
          <w:p w:rsidR="00F64D91" w:rsidRPr="002311BC" w:rsidRDefault="00F64D91" w:rsidP="002311BC">
            <w:pPr>
              <w:widowControl w:val="0"/>
              <w:spacing w:line="360" w:lineRule="auto"/>
              <w:jc w:val="both"/>
              <w:rPr>
                <w:sz w:val="20"/>
                <w:szCs w:val="20"/>
                <w:lang w:val="uk-UA"/>
              </w:rPr>
            </w:pPr>
            <w:r w:rsidRPr="002311BC">
              <w:rPr>
                <w:sz w:val="20"/>
                <w:szCs w:val="20"/>
              </w:rPr>
              <w:t>1649731,8</w:t>
            </w:r>
          </w:p>
        </w:tc>
        <w:tc>
          <w:tcPr>
            <w:tcW w:w="1251" w:type="dxa"/>
            <w:noWrap/>
            <w:vAlign w:val="center"/>
            <w:hideMark/>
          </w:tcPr>
          <w:p w:rsidR="00F64D91" w:rsidRPr="002311BC" w:rsidRDefault="00F64D91" w:rsidP="002311BC">
            <w:pPr>
              <w:widowControl w:val="0"/>
              <w:spacing w:line="360" w:lineRule="auto"/>
              <w:jc w:val="both"/>
              <w:rPr>
                <w:sz w:val="20"/>
                <w:szCs w:val="20"/>
                <w:lang w:val="uk-UA"/>
              </w:rPr>
            </w:pPr>
            <w:r w:rsidRPr="002311BC">
              <w:rPr>
                <w:sz w:val="20"/>
                <w:szCs w:val="20"/>
              </w:rPr>
              <w:t>217562,98</w:t>
            </w:r>
          </w:p>
        </w:tc>
        <w:tc>
          <w:tcPr>
            <w:tcW w:w="1250" w:type="dxa"/>
            <w:noWrap/>
            <w:vAlign w:val="center"/>
            <w:hideMark/>
          </w:tcPr>
          <w:p w:rsidR="00F64D91" w:rsidRPr="002311BC" w:rsidRDefault="00F64D91" w:rsidP="002311BC">
            <w:pPr>
              <w:widowControl w:val="0"/>
              <w:spacing w:line="360" w:lineRule="auto"/>
              <w:jc w:val="both"/>
              <w:rPr>
                <w:sz w:val="20"/>
                <w:szCs w:val="20"/>
                <w:lang w:val="uk-UA"/>
              </w:rPr>
            </w:pPr>
            <w:r w:rsidRPr="002311BC">
              <w:rPr>
                <w:sz w:val="20"/>
                <w:szCs w:val="20"/>
              </w:rPr>
              <w:t>2259619,9</w:t>
            </w:r>
          </w:p>
        </w:tc>
        <w:tc>
          <w:tcPr>
            <w:tcW w:w="1251" w:type="dxa"/>
            <w:noWrap/>
            <w:vAlign w:val="center"/>
            <w:hideMark/>
          </w:tcPr>
          <w:p w:rsidR="00F64D91" w:rsidRPr="002311BC" w:rsidRDefault="00F64D91" w:rsidP="002311BC">
            <w:pPr>
              <w:widowControl w:val="0"/>
              <w:spacing w:line="360" w:lineRule="auto"/>
              <w:jc w:val="both"/>
              <w:rPr>
                <w:sz w:val="20"/>
                <w:szCs w:val="20"/>
                <w:lang w:val="uk-UA"/>
              </w:rPr>
            </w:pPr>
            <w:r w:rsidRPr="002311BC">
              <w:rPr>
                <w:sz w:val="20"/>
                <w:szCs w:val="20"/>
              </w:rPr>
              <w:t>327958,81</w:t>
            </w:r>
          </w:p>
        </w:tc>
        <w:tc>
          <w:tcPr>
            <w:tcW w:w="1251" w:type="dxa"/>
            <w:noWrap/>
            <w:vAlign w:val="center"/>
            <w:hideMark/>
          </w:tcPr>
          <w:p w:rsidR="00F64D91" w:rsidRPr="002311BC" w:rsidRDefault="00F64D91" w:rsidP="002311BC">
            <w:pPr>
              <w:widowControl w:val="0"/>
              <w:spacing w:line="360" w:lineRule="auto"/>
              <w:jc w:val="both"/>
              <w:rPr>
                <w:sz w:val="20"/>
                <w:szCs w:val="20"/>
                <w:lang w:val="uk-UA"/>
              </w:rPr>
            </w:pPr>
            <w:r w:rsidRPr="002311BC">
              <w:rPr>
                <w:sz w:val="20"/>
                <w:szCs w:val="20"/>
              </w:rPr>
              <w:t>1698138,5</w:t>
            </w:r>
          </w:p>
        </w:tc>
      </w:tr>
      <w:tr w:rsidR="00F64D91" w:rsidRPr="002311BC" w:rsidTr="002311BC">
        <w:trPr>
          <w:trHeight w:val="449"/>
          <w:jc w:val="center"/>
        </w:trPr>
        <w:tc>
          <w:tcPr>
            <w:tcW w:w="816" w:type="dxa"/>
            <w:vAlign w:val="center"/>
          </w:tcPr>
          <w:p w:rsidR="00F64D91" w:rsidRPr="002311BC" w:rsidRDefault="00F64D91" w:rsidP="002311BC">
            <w:pPr>
              <w:widowControl w:val="0"/>
              <w:spacing w:line="360" w:lineRule="auto"/>
              <w:jc w:val="both"/>
              <w:rPr>
                <w:sz w:val="20"/>
                <w:szCs w:val="20"/>
              </w:rPr>
            </w:pPr>
            <w:r w:rsidRPr="002311BC">
              <w:rPr>
                <w:sz w:val="20"/>
                <w:szCs w:val="20"/>
                <w:lang w:val="uk-UA"/>
              </w:rPr>
              <w:object w:dxaOrig="279" w:dyaOrig="360">
                <v:shape id="_x0000_i1036" type="#_x0000_t75" style="width:15pt;height:18.75pt" o:ole="" fillcolor="window">
                  <v:imagedata r:id="rId24" o:title=""/>
                </v:shape>
                <o:OLEObject Type="Embed" ProgID="Equation.3" ShapeID="_x0000_i1036" DrawAspect="Content" ObjectID="_1457332383" r:id="rId25"/>
              </w:object>
            </w:r>
            <w:r w:rsidRPr="002311BC">
              <w:rPr>
                <w:sz w:val="20"/>
                <w:szCs w:val="20"/>
                <w:lang w:val="uk-UA"/>
              </w:rPr>
              <w:t>,%</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16,90%</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10,62%</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9,20%</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2,34%</w:t>
            </w:r>
          </w:p>
        </w:tc>
        <w:tc>
          <w:tcPr>
            <w:tcW w:w="1250"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15,72%</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3,12%</w:t>
            </w:r>
          </w:p>
        </w:tc>
        <w:tc>
          <w:tcPr>
            <w:tcW w:w="1251" w:type="dxa"/>
            <w:noWrap/>
            <w:vAlign w:val="center"/>
            <w:hideMark/>
          </w:tcPr>
          <w:p w:rsidR="00F64D91" w:rsidRPr="002311BC" w:rsidRDefault="00F64D91" w:rsidP="002311BC">
            <w:pPr>
              <w:widowControl w:val="0"/>
              <w:spacing w:line="360" w:lineRule="auto"/>
              <w:jc w:val="both"/>
              <w:rPr>
                <w:sz w:val="20"/>
                <w:szCs w:val="20"/>
              </w:rPr>
            </w:pPr>
            <w:r w:rsidRPr="002311BC">
              <w:rPr>
                <w:sz w:val="20"/>
                <w:szCs w:val="20"/>
              </w:rPr>
              <w:t>24,77%</w:t>
            </w:r>
          </w:p>
        </w:tc>
      </w:tr>
    </w:tbl>
    <w:p w:rsidR="00F64D91" w:rsidRPr="00593262" w:rsidRDefault="002311BC" w:rsidP="00593262">
      <w:pPr>
        <w:widowControl w:val="0"/>
        <w:spacing w:line="360" w:lineRule="auto"/>
        <w:ind w:firstLine="709"/>
        <w:jc w:val="both"/>
        <w:rPr>
          <w:sz w:val="28"/>
          <w:szCs w:val="28"/>
          <w:lang w:val="uk-UA"/>
        </w:rPr>
      </w:pPr>
      <w:r>
        <w:rPr>
          <w:sz w:val="20"/>
          <w:szCs w:val="20"/>
          <w:lang w:val="uk-UA"/>
        </w:rPr>
        <w:br w:type="page"/>
      </w:r>
      <w:r w:rsidR="00F64D91" w:rsidRPr="00593262">
        <w:rPr>
          <w:sz w:val="28"/>
          <w:szCs w:val="28"/>
          <w:lang w:val="uk-UA"/>
        </w:rPr>
        <w:t>За результатами проведених розрахунків в табл. 2.9 маємо наступні значення дисперсії по кожному із факторів:</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 xml:space="preserve">Х1 (Оборотні активи) </w:t>
      </w:r>
      <w:r w:rsidRPr="00593262">
        <w:rPr>
          <w:sz w:val="28"/>
          <w:szCs w:val="28"/>
        </w:rPr>
        <w:t>2461659,4</w:t>
      </w:r>
      <w:r w:rsidRPr="00593262">
        <w:rPr>
          <w:sz w:val="28"/>
          <w:szCs w:val="28"/>
          <w:lang w:val="uk-UA"/>
        </w:rPr>
        <w:t xml:space="preserve"> або </w:t>
      </w:r>
      <w:r w:rsidRPr="00593262">
        <w:rPr>
          <w:sz w:val="28"/>
          <w:szCs w:val="28"/>
        </w:rPr>
        <w:t>16,90%</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 xml:space="preserve">Х2 – (Поточні зобов’язання) </w:t>
      </w:r>
      <w:r w:rsidRPr="00593262">
        <w:rPr>
          <w:sz w:val="28"/>
          <w:szCs w:val="28"/>
        </w:rPr>
        <w:t>586061,51</w:t>
      </w:r>
      <w:r w:rsidRPr="00593262">
        <w:rPr>
          <w:sz w:val="28"/>
          <w:szCs w:val="28"/>
          <w:lang w:val="uk-UA"/>
        </w:rPr>
        <w:t xml:space="preserve"> або </w:t>
      </w:r>
      <w:r w:rsidRPr="00593262">
        <w:rPr>
          <w:sz w:val="28"/>
          <w:szCs w:val="28"/>
        </w:rPr>
        <w:t>10,62%</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 xml:space="preserve">Х3 – (Чистий дохід) </w:t>
      </w:r>
      <w:r w:rsidRPr="00593262">
        <w:rPr>
          <w:sz w:val="28"/>
          <w:szCs w:val="28"/>
        </w:rPr>
        <w:t>1649731,8</w:t>
      </w:r>
      <w:r w:rsidRPr="00593262">
        <w:rPr>
          <w:sz w:val="28"/>
          <w:szCs w:val="28"/>
          <w:lang w:val="uk-UA"/>
        </w:rPr>
        <w:t xml:space="preserve"> або </w:t>
      </w:r>
      <w:r w:rsidRPr="00593262">
        <w:rPr>
          <w:sz w:val="28"/>
          <w:szCs w:val="28"/>
        </w:rPr>
        <w:t>9,20%</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 xml:space="preserve">Х4 – (Собівартість) </w:t>
      </w:r>
      <w:r w:rsidRPr="00593262">
        <w:rPr>
          <w:sz w:val="28"/>
          <w:szCs w:val="28"/>
        </w:rPr>
        <w:t>217562,98</w:t>
      </w:r>
      <w:r w:rsidR="00593262">
        <w:rPr>
          <w:sz w:val="28"/>
          <w:szCs w:val="28"/>
          <w:lang w:val="uk-UA"/>
        </w:rPr>
        <w:t xml:space="preserve"> </w:t>
      </w:r>
      <w:r w:rsidRPr="00593262">
        <w:rPr>
          <w:sz w:val="28"/>
          <w:szCs w:val="28"/>
          <w:lang w:val="uk-UA"/>
        </w:rPr>
        <w:t xml:space="preserve">або </w:t>
      </w:r>
      <w:r w:rsidRPr="00593262">
        <w:rPr>
          <w:sz w:val="28"/>
          <w:szCs w:val="28"/>
        </w:rPr>
        <w:t>2,34%</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 xml:space="preserve">Х5 – (Непрямі витрати) </w:t>
      </w:r>
      <w:r w:rsidRPr="00593262">
        <w:rPr>
          <w:sz w:val="28"/>
          <w:szCs w:val="28"/>
        </w:rPr>
        <w:t>2259619,9</w:t>
      </w:r>
      <w:r w:rsidRPr="00593262">
        <w:rPr>
          <w:sz w:val="28"/>
          <w:szCs w:val="28"/>
          <w:lang w:val="uk-UA"/>
        </w:rPr>
        <w:t xml:space="preserve"> або </w:t>
      </w:r>
      <w:r w:rsidRPr="00593262">
        <w:rPr>
          <w:sz w:val="28"/>
          <w:szCs w:val="28"/>
        </w:rPr>
        <w:t>15,72%</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 xml:space="preserve">Х6 – (Операційні витрати) </w:t>
      </w:r>
      <w:r w:rsidRPr="00593262">
        <w:rPr>
          <w:sz w:val="28"/>
          <w:szCs w:val="28"/>
        </w:rPr>
        <w:t>327958,81</w:t>
      </w:r>
      <w:r w:rsidRPr="00593262">
        <w:rPr>
          <w:sz w:val="28"/>
          <w:szCs w:val="28"/>
          <w:lang w:val="uk-UA"/>
        </w:rPr>
        <w:t xml:space="preserve"> або </w:t>
      </w:r>
      <w:r w:rsidRPr="00593262">
        <w:rPr>
          <w:sz w:val="28"/>
          <w:szCs w:val="28"/>
        </w:rPr>
        <w:t>3,12%</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 xml:space="preserve">У1 (Чистий прибуток) - </w:t>
      </w:r>
      <w:r w:rsidRPr="00593262">
        <w:rPr>
          <w:sz w:val="28"/>
          <w:szCs w:val="28"/>
        </w:rPr>
        <w:t>1698138,5</w:t>
      </w:r>
      <w:r w:rsidRPr="00593262">
        <w:rPr>
          <w:sz w:val="28"/>
          <w:szCs w:val="28"/>
          <w:lang w:val="uk-UA"/>
        </w:rPr>
        <w:t xml:space="preserve"> або </w:t>
      </w:r>
      <w:r w:rsidRPr="00593262">
        <w:rPr>
          <w:sz w:val="28"/>
          <w:szCs w:val="28"/>
        </w:rPr>
        <w:t>24,77%</w:t>
      </w:r>
      <w:r w:rsidRPr="00593262">
        <w:rPr>
          <w:sz w:val="28"/>
          <w:szCs w:val="28"/>
          <w:lang w:val="uk-UA"/>
        </w:rPr>
        <w:t>, рис.2.4</w:t>
      </w:r>
    </w:p>
    <w:p w:rsidR="00F64D91" w:rsidRPr="00593262" w:rsidRDefault="00F64D91" w:rsidP="00593262">
      <w:pPr>
        <w:widowControl w:val="0"/>
        <w:spacing w:line="360" w:lineRule="auto"/>
        <w:ind w:firstLine="709"/>
        <w:jc w:val="both"/>
        <w:rPr>
          <w:sz w:val="28"/>
          <w:szCs w:val="28"/>
          <w:lang w:val="uk-UA"/>
        </w:rPr>
      </w:pPr>
    </w:p>
    <w:p w:rsidR="00F64D91" w:rsidRPr="00593262" w:rsidRDefault="00BB7E0E" w:rsidP="00593262">
      <w:pPr>
        <w:widowControl w:val="0"/>
        <w:spacing w:line="360" w:lineRule="auto"/>
        <w:ind w:firstLine="709"/>
        <w:jc w:val="both"/>
        <w:rPr>
          <w:sz w:val="28"/>
          <w:szCs w:val="28"/>
          <w:lang w:val="uk-UA"/>
        </w:rPr>
      </w:pPr>
      <w:r>
        <w:rPr>
          <w:noProof/>
          <w:sz w:val="28"/>
          <w:szCs w:val="28"/>
        </w:rPr>
        <w:pict>
          <v:shape id="Диаграмма 6" o:spid="_x0000_i1037" type="#_x0000_t75" style="width:369.75pt;height:392.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">
            <v:imagedata r:id="rId26" o:title="" cropbottom="-63f" cropright="-35f"/>
            <o:lock v:ext="edit" aspectratio="f"/>
          </v:shape>
        </w:pic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Рис.2.4 Діаграма дисперсійного відхилення по факторам</w:t>
      </w:r>
    </w:p>
    <w:p w:rsidR="00F64D91" w:rsidRPr="00593262" w:rsidRDefault="00F64D91" w:rsidP="00593262">
      <w:pPr>
        <w:widowControl w:val="0"/>
        <w:spacing w:line="360" w:lineRule="auto"/>
        <w:ind w:firstLine="709"/>
        <w:jc w:val="both"/>
        <w:rPr>
          <w:sz w:val="28"/>
          <w:szCs w:val="28"/>
          <w:lang w:val="uk-UA"/>
        </w:rPr>
      </w:pP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За даними рис.2.4 можна зробити висновок, що найбільш ризиковим показником є У1 (Чистий прибуток) – 24,77 %, тобто саме цей показник має найбільші розбіжності в фактичних значеннях. Серед факторів впливу найбільш ризиковими є фактори Х1 (оборотні активи) та Х5 (непрямі витрати), значення коефіцієнтів ризику яких складає відповідно 16,9 % та 15,72 %. Проте, оскільки всі визначені ризики знаходяться у межах менше 30% відсотків, можна сказати, що розглянуті показники мають незначні ризики.</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Показник кореляції розраховується за наступною формулою 2.4</w:t>
      </w:r>
    </w:p>
    <w:p w:rsidR="00F64D91" w:rsidRPr="00593262" w:rsidRDefault="00F64D91" w:rsidP="00593262">
      <w:pPr>
        <w:widowControl w:val="0"/>
        <w:spacing w:line="360" w:lineRule="auto"/>
        <w:ind w:firstLine="709"/>
        <w:jc w:val="both"/>
        <w:rPr>
          <w:sz w:val="28"/>
          <w:szCs w:val="28"/>
          <w:lang w:val="uk-UA"/>
        </w:rPr>
      </w:pPr>
    </w:p>
    <w:p w:rsidR="00F64D91" w:rsidRPr="00593262" w:rsidRDefault="00F64D91" w:rsidP="00593262">
      <w:pPr>
        <w:pStyle w:val="ab"/>
        <w:widowControl w:val="0"/>
        <w:spacing w:after="0" w:line="360" w:lineRule="auto"/>
        <w:ind w:firstLine="709"/>
        <w:jc w:val="both"/>
        <w:rPr>
          <w:sz w:val="28"/>
          <w:szCs w:val="28"/>
          <w:lang w:val="uk-UA"/>
        </w:rPr>
      </w:pPr>
      <w:r w:rsidRPr="00593262">
        <w:rPr>
          <w:sz w:val="28"/>
          <w:szCs w:val="28"/>
          <w:lang w:val="uk-UA"/>
        </w:rPr>
        <w:object w:dxaOrig="2439" w:dyaOrig="760">
          <v:shape id="_x0000_i1038" type="#_x0000_t75" style="width:122.25pt;height:38.25pt" o:ole="">
            <v:imagedata r:id="rId27" o:title=""/>
          </v:shape>
          <o:OLEObject Type="Embed" ProgID="Equation.3" ShapeID="_x0000_i1038" DrawAspect="Content" ObjectID="_1457332384" r:id="rId28"/>
        </w:object>
      </w:r>
      <w:r w:rsidRPr="00593262">
        <w:rPr>
          <w:sz w:val="28"/>
          <w:szCs w:val="28"/>
          <w:lang w:val="uk-UA"/>
        </w:rPr>
        <w:t>,</w:t>
      </w:r>
      <w:r w:rsidR="00593262">
        <w:rPr>
          <w:sz w:val="28"/>
          <w:szCs w:val="28"/>
          <w:lang w:val="uk-UA"/>
        </w:rPr>
        <w:t xml:space="preserve"> </w:t>
      </w:r>
      <w:r w:rsidRPr="00593262">
        <w:rPr>
          <w:sz w:val="28"/>
          <w:szCs w:val="28"/>
          <w:lang w:val="uk-UA"/>
        </w:rPr>
        <w:t>(2.4)</w:t>
      </w:r>
    </w:p>
    <w:p w:rsidR="002311BC" w:rsidRDefault="002311BC" w:rsidP="00593262">
      <w:pPr>
        <w:pStyle w:val="ab"/>
        <w:widowControl w:val="0"/>
        <w:spacing w:after="0" w:line="360" w:lineRule="auto"/>
        <w:ind w:firstLine="709"/>
        <w:jc w:val="both"/>
        <w:rPr>
          <w:sz w:val="28"/>
          <w:szCs w:val="28"/>
          <w:lang w:val="uk-UA"/>
        </w:rPr>
      </w:pPr>
    </w:p>
    <w:p w:rsidR="00F64D91" w:rsidRPr="00593262" w:rsidRDefault="00F64D91" w:rsidP="00593262">
      <w:pPr>
        <w:pStyle w:val="ab"/>
        <w:widowControl w:val="0"/>
        <w:spacing w:after="0" w:line="360" w:lineRule="auto"/>
        <w:ind w:firstLine="709"/>
        <w:jc w:val="both"/>
        <w:rPr>
          <w:sz w:val="28"/>
          <w:szCs w:val="28"/>
          <w:lang w:val="uk-UA"/>
        </w:rPr>
      </w:pPr>
      <w:r w:rsidRPr="00593262">
        <w:rPr>
          <w:sz w:val="28"/>
          <w:szCs w:val="28"/>
          <w:lang w:val="uk-UA"/>
        </w:rPr>
        <w:t>де</w:t>
      </w:r>
    </w:p>
    <w:p w:rsidR="00F64D91" w:rsidRPr="00593262" w:rsidRDefault="00F64D91" w:rsidP="00593262">
      <w:pPr>
        <w:pStyle w:val="ab"/>
        <w:widowControl w:val="0"/>
        <w:spacing w:after="0" w:line="360" w:lineRule="auto"/>
        <w:ind w:firstLine="709"/>
        <w:jc w:val="both"/>
        <w:rPr>
          <w:sz w:val="28"/>
          <w:szCs w:val="28"/>
          <w:lang w:val="uk-UA"/>
        </w:rPr>
      </w:pPr>
      <w:r w:rsidRPr="00593262">
        <w:rPr>
          <w:sz w:val="28"/>
          <w:szCs w:val="28"/>
          <w:lang w:val="uk-UA"/>
        </w:rPr>
        <w:t>хi, хi – значення порівнювальних показників;</w:t>
      </w:r>
    </w:p>
    <w:p w:rsidR="00F64D91" w:rsidRPr="00593262" w:rsidRDefault="00F64D91" w:rsidP="00593262">
      <w:pPr>
        <w:pStyle w:val="ab"/>
        <w:widowControl w:val="0"/>
        <w:spacing w:after="0" w:line="360" w:lineRule="auto"/>
        <w:ind w:firstLine="709"/>
        <w:jc w:val="both"/>
        <w:rPr>
          <w:sz w:val="28"/>
          <w:szCs w:val="28"/>
          <w:lang w:val="uk-UA"/>
        </w:rPr>
      </w:pPr>
      <w:r w:rsidRPr="00593262">
        <w:rPr>
          <w:sz w:val="28"/>
          <w:szCs w:val="28"/>
          <w:lang w:val="uk-UA"/>
        </w:rPr>
        <w:object w:dxaOrig="200" w:dyaOrig="340">
          <v:shape id="_x0000_i1039" type="#_x0000_t75" style="width:9.75pt;height:17.25pt" o:ole="">
            <v:imagedata r:id="rId29" o:title=""/>
          </v:shape>
          <o:OLEObject Type="Embed" ProgID="Equation.3" ShapeID="_x0000_i1039" DrawAspect="Content" ObjectID="_1457332385" r:id="rId30"/>
        </w:object>
      </w:r>
      <w:r w:rsidRPr="00593262">
        <w:rPr>
          <w:sz w:val="28"/>
          <w:szCs w:val="28"/>
          <w:lang w:val="uk-UA"/>
        </w:rPr>
        <w:tab/>
        <w:t>- середні значення порівнювальних показників;</w:t>
      </w:r>
    </w:p>
    <w:p w:rsidR="00F64D91" w:rsidRPr="00593262" w:rsidRDefault="00F64D91" w:rsidP="00593262">
      <w:pPr>
        <w:pStyle w:val="ab"/>
        <w:widowControl w:val="0"/>
        <w:tabs>
          <w:tab w:val="num" w:pos="720"/>
        </w:tabs>
        <w:spacing w:after="0" w:line="360" w:lineRule="auto"/>
        <w:ind w:firstLine="709"/>
        <w:jc w:val="both"/>
        <w:rPr>
          <w:sz w:val="28"/>
          <w:szCs w:val="28"/>
          <w:lang w:val="uk-UA"/>
        </w:rPr>
      </w:pPr>
      <w:r w:rsidRPr="00593262">
        <w:rPr>
          <w:sz w:val="28"/>
          <w:szCs w:val="28"/>
          <w:lang w:val="uk-UA"/>
        </w:rPr>
        <w:object w:dxaOrig="279" w:dyaOrig="360">
          <v:shape id="_x0000_i1040" type="#_x0000_t75" style="width:14.25pt;height:18pt" o:ole="">
            <v:imagedata r:id="rId31" o:title=""/>
          </v:shape>
          <o:OLEObject Type="Embed" ProgID="Equation.3" ShapeID="_x0000_i1040" DrawAspect="Content" ObjectID="_1457332386" r:id="rId32"/>
        </w:object>
      </w:r>
      <w:r w:rsidRPr="00593262">
        <w:rPr>
          <w:sz w:val="28"/>
          <w:szCs w:val="28"/>
          <w:lang w:val="uk-UA"/>
        </w:rPr>
        <w:t xml:space="preserve"> - дисперсійні відхилення порівнювальних показників.</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Вихідні дані для визначення показників кореляції подано у таблиці 2.10</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За результатами проведених розрахунків маємо наступні дані щодо показник кореляції між факторами, таблиця 2.11:</w:t>
      </w:r>
    </w:p>
    <w:p w:rsidR="002311BC" w:rsidRDefault="002311BC" w:rsidP="00593262">
      <w:pPr>
        <w:widowControl w:val="0"/>
        <w:spacing w:line="360" w:lineRule="auto"/>
        <w:ind w:firstLine="709"/>
        <w:jc w:val="both"/>
        <w:rPr>
          <w:sz w:val="28"/>
          <w:szCs w:val="28"/>
          <w:lang w:val="uk-UA"/>
        </w:rPr>
      </w:pP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Таблиця 2.11</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Таблиця значень кореляції</w:t>
      </w:r>
    </w:p>
    <w:tbl>
      <w:tblPr>
        <w:tblW w:w="48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5"/>
        <w:gridCol w:w="1280"/>
        <w:gridCol w:w="1281"/>
        <w:gridCol w:w="1280"/>
        <w:gridCol w:w="1281"/>
        <w:gridCol w:w="901"/>
        <w:gridCol w:w="1280"/>
        <w:gridCol w:w="1281"/>
      </w:tblGrid>
      <w:tr w:rsidR="00F64D91" w:rsidRPr="002311BC" w:rsidTr="002311BC">
        <w:trPr>
          <w:trHeight w:val="375"/>
          <w:jc w:val="center"/>
        </w:trPr>
        <w:tc>
          <w:tcPr>
            <w:tcW w:w="606" w:type="dxa"/>
            <w:noWrap/>
          </w:tcPr>
          <w:p w:rsidR="00F64D91" w:rsidRPr="002311BC" w:rsidRDefault="00F64D91" w:rsidP="002311BC">
            <w:pPr>
              <w:widowControl w:val="0"/>
              <w:spacing w:line="360" w:lineRule="auto"/>
              <w:jc w:val="both"/>
              <w:rPr>
                <w:bCs/>
                <w:sz w:val="20"/>
                <w:szCs w:val="20"/>
              </w:rPr>
            </w:pPr>
          </w:p>
        </w:tc>
        <w:tc>
          <w:tcPr>
            <w:tcW w:w="1280" w:type="dxa"/>
            <w:noWrap/>
          </w:tcPr>
          <w:p w:rsidR="00F64D91" w:rsidRPr="002311BC" w:rsidRDefault="00F64D91" w:rsidP="002311BC">
            <w:pPr>
              <w:widowControl w:val="0"/>
              <w:spacing w:line="360" w:lineRule="auto"/>
              <w:jc w:val="both"/>
              <w:rPr>
                <w:bCs/>
                <w:sz w:val="20"/>
                <w:szCs w:val="20"/>
              </w:rPr>
            </w:pPr>
            <w:r w:rsidRPr="002311BC">
              <w:rPr>
                <w:bCs/>
                <w:sz w:val="20"/>
                <w:szCs w:val="20"/>
              </w:rPr>
              <w:t>X1</w:t>
            </w:r>
          </w:p>
        </w:tc>
        <w:tc>
          <w:tcPr>
            <w:tcW w:w="1281" w:type="dxa"/>
            <w:noWrap/>
          </w:tcPr>
          <w:p w:rsidR="00F64D91" w:rsidRPr="002311BC" w:rsidRDefault="00F64D91" w:rsidP="002311BC">
            <w:pPr>
              <w:widowControl w:val="0"/>
              <w:spacing w:line="360" w:lineRule="auto"/>
              <w:jc w:val="both"/>
              <w:rPr>
                <w:bCs/>
                <w:sz w:val="20"/>
                <w:szCs w:val="20"/>
              </w:rPr>
            </w:pPr>
            <w:r w:rsidRPr="002311BC">
              <w:rPr>
                <w:bCs/>
                <w:sz w:val="20"/>
                <w:szCs w:val="20"/>
              </w:rPr>
              <w:t>X2</w:t>
            </w:r>
          </w:p>
        </w:tc>
        <w:tc>
          <w:tcPr>
            <w:tcW w:w="1280" w:type="dxa"/>
            <w:noWrap/>
          </w:tcPr>
          <w:p w:rsidR="00F64D91" w:rsidRPr="002311BC" w:rsidRDefault="00F64D91" w:rsidP="002311BC">
            <w:pPr>
              <w:widowControl w:val="0"/>
              <w:spacing w:line="360" w:lineRule="auto"/>
              <w:jc w:val="both"/>
              <w:rPr>
                <w:bCs/>
                <w:sz w:val="20"/>
                <w:szCs w:val="20"/>
              </w:rPr>
            </w:pPr>
            <w:r w:rsidRPr="002311BC">
              <w:rPr>
                <w:bCs/>
                <w:sz w:val="20"/>
                <w:szCs w:val="20"/>
              </w:rPr>
              <w:t>X3</w:t>
            </w:r>
          </w:p>
        </w:tc>
        <w:tc>
          <w:tcPr>
            <w:tcW w:w="1281" w:type="dxa"/>
            <w:noWrap/>
          </w:tcPr>
          <w:p w:rsidR="00F64D91" w:rsidRPr="002311BC" w:rsidRDefault="00F64D91" w:rsidP="002311BC">
            <w:pPr>
              <w:widowControl w:val="0"/>
              <w:spacing w:line="360" w:lineRule="auto"/>
              <w:jc w:val="both"/>
              <w:rPr>
                <w:bCs/>
                <w:sz w:val="20"/>
                <w:szCs w:val="20"/>
              </w:rPr>
            </w:pPr>
            <w:r w:rsidRPr="002311BC">
              <w:rPr>
                <w:bCs/>
                <w:sz w:val="20"/>
                <w:szCs w:val="20"/>
              </w:rPr>
              <w:t>X4</w:t>
            </w:r>
          </w:p>
        </w:tc>
        <w:tc>
          <w:tcPr>
            <w:tcW w:w="901" w:type="dxa"/>
            <w:noWrap/>
          </w:tcPr>
          <w:p w:rsidR="00F64D91" w:rsidRPr="002311BC" w:rsidRDefault="00F64D91" w:rsidP="002311BC">
            <w:pPr>
              <w:widowControl w:val="0"/>
              <w:spacing w:line="360" w:lineRule="auto"/>
              <w:jc w:val="both"/>
              <w:rPr>
                <w:bCs/>
                <w:sz w:val="20"/>
                <w:szCs w:val="20"/>
              </w:rPr>
            </w:pPr>
            <w:r w:rsidRPr="002311BC">
              <w:rPr>
                <w:bCs/>
                <w:sz w:val="20"/>
                <w:szCs w:val="20"/>
              </w:rPr>
              <w:t>X5</w:t>
            </w:r>
          </w:p>
        </w:tc>
        <w:tc>
          <w:tcPr>
            <w:tcW w:w="1280" w:type="dxa"/>
            <w:noWrap/>
          </w:tcPr>
          <w:p w:rsidR="00F64D91" w:rsidRPr="002311BC" w:rsidRDefault="00F64D91" w:rsidP="002311BC">
            <w:pPr>
              <w:widowControl w:val="0"/>
              <w:spacing w:line="360" w:lineRule="auto"/>
              <w:jc w:val="both"/>
              <w:rPr>
                <w:bCs/>
                <w:sz w:val="20"/>
                <w:szCs w:val="20"/>
              </w:rPr>
            </w:pPr>
            <w:r w:rsidRPr="002311BC">
              <w:rPr>
                <w:bCs/>
                <w:sz w:val="20"/>
                <w:szCs w:val="20"/>
              </w:rPr>
              <w:t>X6</w:t>
            </w:r>
          </w:p>
        </w:tc>
        <w:tc>
          <w:tcPr>
            <w:tcW w:w="1281" w:type="dxa"/>
            <w:noWrap/>
          </w:tcPr>
          <w:p w:rsidR="00F64D91" w:rsidRPr="002311BC" w:rsidRDefault="00F64D91" w:rsidP="002311BC">
            <w:pPr>
              <w:widowControl w:val="0"/>
              <w:spacing w:line="360" w:lineRule="auto"/>
              <w:jc w:val="both"/>
              <w:rPr>
                <w:bCs/>
                <w:sz w:val="20"/>
                <w:szCs w:val="20"/>
                <w:lang w:val="uk-UA"/>
              </w:rPr>
            </w:pPr>
            <w:r w:rsidRPr="002311BC">
              <w:rPr>
                <w:bCs/>
                <w:sz w:val="20"/>
                <w:szCs w:val="20"/>
                <w:lang w:val="uk-UA"/>
              </w:rPr>
              <w:t>У1</w:t>
            </w:r>
          </w:p>
        </w:tc>
      </w:tr>
      <w:tr w:rsidR="00F64D91" w:rsidRPr="002311BC" w:rsidTr="002311BC">
        <w:trPr>
          <w:trHeight w:val="375"/>
          <w:jc w:val="center"/>
        </w:trPr>
        <w:tc>
          <w:tcPr>
            <w:tcW w:w="606" w:type="dxa"/>
            <w:noWrap/>
          </w:tcPr>
          <w:p w:rsidR="00F64D91" w:rsidRPr="002311BC" w:rsidRDefault="00F64D91" w:rsidP="002311BC">
            <w:pPr>
              <w:widowControl w:val="0"/>
              <w:spacing w:line="360" w:lineRule="auto"/>
              <w:jc w:val="both"/>
              <w:rPr>
                <w:bCs/>
                <w:sz w:val="20"/>
                <w:szCs w:val="20"/>
              </w:rPr>
            </w:pPr>
            <w:r w:rsidRPr="002311BC">
              <w:rPr>
                <w:bCs/>
                <w:sz w:val="20"/>
                <w:szCs w:val="20"/>
              </w:rPr>
              <w:t>X1</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1</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0,963</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0,950</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0,840</w:t>
            </w:r>
          </w:p>
        </w:tc>
        <w:tc>
          <w:tcPr>
            <w:tcW w:w="90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0,946</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0,793</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0,778</w:t>
            </w:r>
          </w:p>
        </w:tc>
      </w:tr>
      <w:tr w:rsidR="00F64D91" w:rsidRPr="002311BC" w:rsidTr="002311BC">
        <w:trPr>
          <w:trHeight w:val="375"/>
          <w:jc w:val="center"/>
        </w:trPr>
        <w:tc>
          <w:tcPr>
            <w:tcW w:w="606" w:type="dxa"/>
            <w:noWrap/>
          </w:tcPr>
          <w:p w:rsidR="00F64D91" w:rsidRPr="002311BC" w:rsidRDefault="00F64D91" w:rsidP="002311BC">
            <w:pPr>
              <w:widowControl w:val="0"/>
              <w:spacing w:line="360" w:lineRule="auto"/>
              <w:jc w:val="both"/>
              <w:rPr>
                <w:bCs/>
                <w:sz w:val="20"/>
                <w:szCs w:val="20"/>
              </w:rPr>
            </w:pPr>
            <w:r w:rsidRPr="002311BC">
              <w:rPr>
                <w:bCs/>
                <w:sz w:val="20"/>
                <w:szCs w:val="20"/>
              </w:rPr>
              <w:t>X2</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0,963</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1</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0,979</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0,703</w:t>
            </w:r>
          </w:p>
        </w:tc>
        <w:tc>
          <w:tcPr>
            <w:tcW w:w="90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0,837</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0,624</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0,889</w:t>
            </w:r>
          </w:p>
        </w:tc>
      </w:tr>
      <w:tr w:rsidR="00F64D91" w:rsidRPr="002311BC" w:rsidTr="002311BC">
        <w:trPr>
          <w:trHeight w:val="375"/>
          <w:jc w:val="center"/>
        </w:trPr>
        <w:tc>
          <w:tcPr>
            <w:tcW w:w="606" w:type="dxa"/>
            <w:noWrap/>
          </w:tcPr>
          <w:p w:rsidR="00F64D91" w:rsidRPr="002311BC" w:rsidRDefault="00F64D91" w:rsidP="002311BC">
            <w:pPr>
              <w:widowControl w:val="0"/>
              <w:spacing w:line="360" w:lineRule="auto"/>
              <w:jc w:val="both"/>
              <w:rPr>
                <w:bCs/>
                <w:sz w:val="20"/>
                <w:szCs w:val="20"/>
              </w:rPr>
            </w:pPr>
            <w:r w:rsidRPr="002311BC">
              <w:rPr>
                <w:bCs/>
                <w:sz w:val="20"/>
                <w:szCs w:val="20"/>
              </w:rPr>
              <w:t>X3</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0,950</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0,979</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1</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0,744</w:t>
            </w:r>
          </w:p>
        </w:tc>
        <w:tc>
          <w:tcPr>
            <w:tcW w:w="90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0,825</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0,617</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0,925</w:t>
            </w:r>
          </w:p>
        </w:tc>
      </w:tr>
      <w:tr w:rsidR="00F64D91" w:rsidRPr="002311BC" w:rsidTr="002311BC">
        <w:trPr>
          <w:trHeight w:val="375"/>
          <w:jc w:val="center"/>
        </w:trPr>
        <w:tc>
          <w:tcPr>
            <w:tcW w:w="606" w:type="dxa"/>
            <w:noWrap/>
          </w:tcPr>
          <w:p w:rsidR="00F64D91" w:rsidRPr="002311BC" w:rsidRDefault="00F64D91" w:rsidP="002311BC">
            <w:pPr>
              <w:widowControl w:val="0"/>
              <w:spacing w:line="360" w:lineRule="auto"/>
              <w:jc w:val="both"/>
              <w:rPr>
                <w:bCs/>
                <w:sz w:val="20"/>
                <w:szCs w:val="20"/>
              </w:rPr>
            </w:pPr>
            <w:r w:rsidRPr="002311BC">
              <w:rPr>
                <w:bCs/>
                <w:sz w:val="20"/>
                <w:szCs w:val="20"/>
              </w:rPr>
              <w:t>X4</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0,840</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0,703</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0,744</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1</w:t>
            </w:r>
          </w:p>
        </w:tc>
        <w:tc>
          <w:tcPr>
            <w:tcW w:w="90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0,944</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0,956</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0,457</w:t>
            </w:r>
          </w:p>
        </w:tc>
      </w:tr>
      <w:tr w:rsidR="00F64D91" w:rsidRPr="002311BC" w:rsidTr="002311BC">
        <w:trPr>
          <w:trHeight w:val="375"/>
          <w:jc w:val="center"/>
        </w:trPr>
        <w:tc>
          <w:tcPr>
            <w:tcW w:w="606" w:type="dxa"/>
            <w:noWrap/>
          </w:tcPr>
          <w:p w:rsidR="00F64D91" w:rsidRPr="002311BC" w:rsidRDefault="00F64D91" w:rsidP="002311BC">
            <w:pPr>
              <w:widowControl w:val="0"/>
              <w:spacing w:line="360" w:lineRule="auto"/>
              <w:jc w:val="both"/>
              <w:rPr>
                <w:bCs/>
                <w:sz w:val="20"/>
                <w:szCs w:val="20"/>
              </w:rPr>
            </w:pPr>
            <w:r w:rsidRPr="002311BC">
              <w:rPr>
                <w:bCs/>
                <w:sz w:val="20"/>
                <w:szCs w:val="20"/>
              </w:rPr>
              <w:t>X5</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0,946</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0,837</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0,825</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0,944</w:t>
            </w:r>
          </w:p>
        </w:tc>
        <w:tc>
          <w:tcPr>
            <w:tcW w:w="90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1</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0,946</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0,554</w:t>
            </w:r>
          </w:p>
        </w:tc>
      </w:tr>
      <w:tr w:rsidR="00F64D91" w:rsidRPr="002311BC" w:rsidTr="002311BC">
        <w:trPr>
          <w:trHeight w:val="375"/>
          <w:jc w:val="center"/>
        </w:trPr>
        <w:tc>
          <w:tcPr>
            <w:tcW w:w="606" w:type="dxa"/>
            <w:noWrap/>
          </w:tcPr>
          <w:p w:rsidR="00F64D91" w:rsidRPr="002311BC" w:rsidRDefault="00F64D91" w:rsidP="002311BC">
            <w:pPr>
              <w:widowControl w:val="0"/>
              <w:spacing w:line="360" w:lineRule="auto"/>
              <w:jc w:val="both"/>
              <w:rPr>
                <w:bCs/>
                <w:sz w:val="20"/>
                <w:szCs w:val="20"/>
              </w:rPr>
            </w:pPr>
            <w:r w:rsidRPr="002311BC">
              <w:rPr>
                <w:bCs/>
                <w:sz w:val="20"/>
                <w:szCs w:val="20"/>
              </w:rPr>
              <w:t>X6</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0,793</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0,624</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0,617</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0,956</w:t>
            </w:r>
          </w:p>
        </w:tc>
        <w:tc>
          <w:tcPr>
            <w:tcW w:w="90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0,946</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1</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0,275</w:t>
            </w:r>
          </w:p>
        </w:tc>
      </w:tr>
      <w:tr w:rsidR="00F64D91" w:rsidRPr="002311BC" w:rsidTr="002311BC">
        <w:trPr>
          <w:trHeight w:val="375"/>
          <w:jc w:val="center"/>
        </w:trPr>
        <w:tc>
          <w:tcPr>
            <w:tcW w:w="606" w:type="dxa"/>
            <w:noWrap/>
          </w:tcPr>
          <w:p w:rsidR="00F64D91" w:rsidRPr="002311BC" w:rsidRDefault="00F64D91" w:rsidP="002311BC">
            <w:pPr>
              <w:widowControl w:val="0"/>
              <w:spacing w:line="360" w:lineRule="auto"/>
              <w:jc w:val="both"/>
              <w:rPr>
                <w:bCs/>
                <w:sz w:val="20"/>
                <w:szCs w:val="20"/>
                <w:lang w:val="uk-UA"/>
              </w:rPr>
            </w:pPr>
            <w:r w:rsidRPr="002311BC">
              <w:rPr>
                <w:bCs/>
                <w:sz w:val="20"/>
                <w:szCs w:val="20"/>
                <w:lang w:val="uk-UA"/>
              </w:rPr>
              <w:t>У1</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0,778</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0,889</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0,925</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0,457</w:t>
            </w:r>
          </w:p>
        </w:tc>
        <w:tc>
          <w:tcPr>
            <w:tcW w:w="90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0,554</w:t>
            </w:r>
          </w:p>
        </w:tc>
        <w:tc>
          <w:tcPr>
            <w:tcW w:w="1280"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0,275</w:t>
            </w:r>
          </w:p>
        </w:tc>
        <w:tc>
          <w:tcPr>
            <w:tcW w:w="1281" w:type="dxa"/>
            <w:noWrap/>
            <w:vAlign w:val="center"/>
          </w:tcPr>
          <w:p w:rsidR="00F64D91" w:rsidRPr="002311BC" w:rsidRDefault="00F64D91" w:rsidP="002311BC">
            <w:pPr>
              <w:widowControl w:val="0"/>
              <w:spacing w:line="360" w:lineRule="auto"/>
              <w:jc w:val="both"/>
              <w:rPr>
                <w:sz w:val="20"/>
                <w:szCs w:val="20"/>
              </w:rPr>
            </w:pPr>
            <w:r w:rsidRPr="002311BC">
              <w:rPr>
                <w:sz w:val="20"/>
                <w:szCs w:val="20"/>
              </w:rPr>
              <w:t>1</w:t>
            </w:r>
          </w:p>
        </w:tc>
      </w:tr>
    </w:tbl>
    <w:p w:rsidR="00F64D91" w:rsidRPr="00593262" w:rsidRDefault="002311BC" w:rsidP="00593262">
      <w:pPr>
        <w:widowControl w:val="0"/>
        <w:spacing w:line="360" w:lineRule="auto"/>
        <w:ind w:firstLine="709"/>
        <w:jc w:val="both"/>
        <w:rPr>
          <w:sz w:val="28"/>
          <w:szCs w:val="28"/>
          <w:lang w:val="uk-UA"/>
        </w:rPr>
      </w:pPr>
      <w:r>
        <w:rPr>
          <w:sz w:val="20"/>
          <w:szCs w:val="20"/>
          <w:lang w:val="uk-UA"/>
        </w:rPr>
        <w:br w:type="page"/>
      </w:r>
      <w:r w:rsidR="00F64D91" w:rsidRPr="00593262">
        <w:rPr>
          <w:sz w:val="28"/>
          <w:szCs w:val="28"/>
          <w:lang w:val="uk-UA"/>
        </w:rPr>
        <w:t>Таблиця 2.10.</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 xml:space="preserve">Обчислення </w:t>
      </w:r>
      <w:r w:rsidRPr="00593262">
        <w:rPr>
          <w:sz w:val="28"/>
        </w:rPr>
        <w:object w:dxaOrig="1740" w:dyaOrig="400">
          <v:shape id="_x0000_i1041" type="#_x0000_t75" style="width:87pt;height:20.25pt" o:ole="">
            <v:imagedata r:id="rId33" o:title=""/>
          </v:shape>
          <o:OLEObject Type="Embed" ProgID="Equation.3" ShapeID="_x0000_i1041" DrawAspect="Content" ObjectID="_1457332387" r:id="rId34"/>
        </w:object>
      </w:r>
      <w:r w:rsidRPr="00593262">
        <w:rPr>
          <w:sz w:val="28"/>
          <w:lang w:val="uk-UA"/>
        </w:rPr>
        <w:t xml:space="preserve"> </w:t>
      </w:r>
      <w:r w:rsidRPr="00593262">
        <w:rPr>
          <w:sz w:val="28"/>
          <w:szCs w:val="28"/>
          <w:lang w:val="uk-UA"/>
        </w:rPr>
        <w:t>для визначення кореляції</w:t>
      </w:r>
    </w:p>
    <w:tbl>
      <w:tblPr>
        <w:tblW w:w="5000" w:type="pct"/>
        <w:jc w:val="center"/>
        <w:tblLayout w:type="fixed"/>
        <w:tblLook w:val="04A0" w:firstRow="1" w:lastRow="0" w:firstColumn="1" w:lastColumn="0" w:noHBand="0" w:noVBand="1"/>
      </w:tblPr>
      <w:tblGrid>
        <w:gridCol w:w="674"/>
        <w:gridCol w:w="984"/>
        <w:gridCol w:w="985"/>
        <w:gridCol w:w="1023"/>
        <w:gridCol w:w="1004"/>
        <w:gridCol w:w="964"/>
        <w:gridCol w:w="984"/>
        <w:gridCol w:w="984"/>
        <w:gridCol w:w="984"/>
        <w:gridCol w:w="984"/>
      </w:tblGrid>
      <w:tr w:rsidR="00F64D91" w:rsidRPr="002311BC" w:rsidTr="00E07417">
        <w:trPr>
          <w:trHeight w:val="510"/>
          <w:jc w:val="center"/>
        </w:trPr>
        <w:tc>
          <w:tcPr>
            <w:tcW w:w="992" w:type="dxa"/>
            <w:tcBorders>
              <w:top w:val="single" w:sz="4" w:space="0" w:color="auto"/>
              <w:left w:val="single" w:sz="4" w:space="0" w:color="auto"/>
              <w:bottom w:val="single" w:sz="4" w:space="0" w:color="auto"/>
              <w:right w:val="single" w:sz="4" w:space="0" w:color="auto"/>
            </w:tcBorders>
            <w:noWrap/>
            <w:vAlign w:val="center"/>
          </w:tcPr>
          <w:p w:rsidR="00F64D91" w:rsidRPr="002311BC" w:rsidRDefault="00593262" w:rsidP="002311BC">
            <w:pPr>
              <w:widowControl w:val="0"/>
              <w:spacing w:line="360" w:lineRule="auto"/>
              <w:jc w:val="both"/>
              <w:rPr>
                <w:bCs/>
                <w:sz w:val="20"/>
                <w:szCs w:val="20"/>
              </w:rPr>
            </w:pPr>
            <w:r w:rsidRPr="002311BC">
              <w:rPr>
                <w:bCs/>
                <w:sz w:val="20"/>
                <w:szCs w:val="20"/>
              </w:rPr>
              <w:t xml:space="preserve"> </w:t>
            </w:r>
          </w:p>
        </w:tc>
        <w:tc>
          <w:tcPr>
            <w:tcW w:w="1526"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(Х1 - Х1ср.) * (Х2 - Х2ср.)</w:t>
            </w:r>
          </w:p>
        </w:tc>
        <w:tc>
          <w:tcPr>
            <w:tcW w:w="1526"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(Х1 - Х1ср.) * (Х3 - Х3ср.)</w:t>
            </w:r>
          </w:p>
        </w:tc>
        <w:tc>
          <w:tcPr>
            <w:tcW w:w="1592"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(Х1 - Х1ср.) * (Х4 - Х4ср.)</w:t>
            </w:r>
          </w:p>
        </w:tc>
        <w:tc>
          <w:tcPr>
            <w:tcW w:w="1560"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(Х1 - Х1ср.) *(Х5 - Х5ср.)</w:t>
            </w:r>
          </w:p>
        </w:tc>
        <w:tc>
          <w:tcPr>
            <w:tcW w:w="1490"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(Х1 - Х1ср.) *(Х6 - Х6ср.)</w:t>
            </w:r>
          </w:p>
        </w:tc>
        <w:tc>
          <w:tcPr>
            <w:tcW w:w="1525"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(Х1 - Х1ср.) * (</w:t>
            </w:r>
            <w:r w:rsidRPr="002311BC">
              <w:rPr>
                <w:bCs/>
                <w:sz w:val="20"/>
                <w:szCs w:val="20"/>
                <w:lang w:val="uk-UA"/>
              </w:rPr>
              <w:t>У1</w:t>
            </w:r>
            <w:r w:rsidRPr="002311BC">
              <w:rPr>
                <w:bCs/>
                <w:sz w:val="20"/>
                <w:szCs w:val="20"/>
              </w:rPr>
              <w:t xml:space="preserve"> - </w:t>
            </w:r>
            <w:r w:rsidRPr="002311BC">
              <w:rPr>
                <w:bCs/>
                <w:sz w:val="20"/>
                <w:szCs w:val="20"/>
                <w:lang w:val="uk-UA"/>
              </w:rPr>
              <w:t>У1</w:t>
            </w:r>
            <w:r w:rsidRPr="002311BC">
              <w:rPr>
                <w:bCs/>
                <w:sz w:val="20"/>
                <w:szCs w:val="20"/>
              </w:rPr>
              <w:t>ср.)</w:t>
            </w:r>
          </w:p>
        </w:tc>
        <w:tc>
          <w:tcPr>
            <w:tcW w:w="1525"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(Х2 - Х2ср.) * (Х3 - Х3ср.)</w:t>
            </w:r>
          </w:p>
        </w:tc>
        <w:tc>
          <w:tcPr>
            <w:tcW w:w="1525"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(Х2 - Х2ср.) * (Х4 - Х4ср.)</w:t>
            </w:r>
          </w:p>
        </w:tc>
        <w:tc>
          <w:tcPr>
            <w:tcW w:w="1525"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Х2 - Х2ср.) * (Х5- Х5ср.)</w:t>
            </w:r>
          </w:p>
        </w:tc>
      </w:tr>
      <w:tr w:rsidR="00F64D91" w:rsidRPr="002311BC" w:rsidTr="00E07417">
        <w:trPr>
          <w:trHeight w:val="315"/>
          <w:jc w:val="center"/>
        </w:trPr>
        <w:tc>
          <w:tcPr>
            <w:tcW w:w="992" w:type="dxa"/>
            <w:tcBorders>
              <w:top w:val="nil"/>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1</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7,57534E+11</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3,2051E+12</w:t>
            </w:r>
          </w:p>
        </w:tc>
        <w:tc>
          <w:tcPr>
            <w:tcW w:w="1592"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6,73107E+11</w:t>
            </w:r>
          </w:p>
        </w:tc>
        <w:tc>
          <w:tcPr>
            <w:tcW w:w="1560"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5,21883E+12</w:t>
            </w:r>
          </w:p>
        </w:tc>
        <w:tc>
          <w:tcPr>
            <w:tcW w:w="1490"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8,1045E+11</w:t>
            </w:r>
          </w:p>
        </w:tc>
        <w:tc>
          <w:tcPr>
            <w:tcW w:w="1525"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2,26252E+12</w:t>
            </w:r>
          </w:p>
        </w:tc>
        <w:tc>
          <w:tcPr>
            <w:tcW w:w="1525"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5,56369E+11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1,16844E+11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9,05928E+11</w:t>
            </w:r>
          </w:p>
        </w:tc>
      </w:tr>
      <w:tr w:rsidR="00F64D91" w:rsidRPr="002311BC" w:rsidTr="00E07417">
        <w:trPr>
          <w:trHeight w:val="315"/>
          <w:jc w:val="center"/>
        </w:trPr>
        <w:tc>
          <w:tcPr>
            <w:tcW w:w="992" w:type="dxa"/>
            <w:tcBorders>
              <w:top w:val="nil"/>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1,30983E+12</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3,09749E+12</w:t>
            </w:r>
          </w:p>
        </w:tc>
        <w:tc>
          <w:tcPr>
            <w:tcW w:w="1592"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3,10816E+11</w:t>
            </w:r>
          </w:p>
        </w:tc>
        <w:tc>
          <w:tcPr>
            <w:tcW w:w="1560"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3,78414E+12</w:t>
            </w:r>
          </w:p>
        </w:tc>
        <w:tc>
          <w:tcPr>
            <w:tcW w:w="1490"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4,76112E+11</w:t>
            </w:r>
          </w:p>
        </w:tc>
        <w:tc>
          <w:tcPr>
            <w:tcW w:w="1525"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2,43924E+12</w:t>
            </w:r>
          </w:p>
        </w:tc>
        <w:tc>
          <w:tcPr>
            <w:tcW w:w="1525"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9,55248E+11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95853806246</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1,16701E+12</w:t>
            </w:r>
          </w:p>
        </w:tc>
      </w:tr>
      <w:tr w:rsidR="00F64D91" w:rsidRPr="002311BC" w:rsidTr="00E07417">
        <w:trPr>
          <w:trHeight w:val="315"/>
          <w:jc w:val="center"/>
        </w:trPr>
        <w:tc>
          <w:tcPr>
            <w:tcW w:w="992" w:type="dxa"/>
            <w:tcBorders>
              <w:top w:val="nil"/>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3</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4,3997E+11</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7,6434E+11</w:t>
            </w:r>
          </w:p>
        </w:tc>
        <w:tc>
          <w:tcPr>
            <w:tcW w:w="1592"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-44226722187</w:t>
            </w:r>
          </w:p>
        </w:tc>
        <w:tc>
          <w:tcPr>
            <w:tcW w:w="1560"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1,25103E+12</w:t>
            </w:r>
          </w:p>
        </w:tc>
        <w:tc>
          <w:tcPr>
            <w:tcW w:w="1490"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50741515117</w:t>
            </w:r>
          </w:p>
        </w:tc>
        <w:tc>
          <w:tcPr>
            <w:tcW w:w="1525"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8,39059E+11</w:t>
            </w:r>
          </w:p>
        </w:tc>
        <w:tc>
          <w:tcPr>
            <w:tcW w:w="1525"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2,00228E+11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-1,1586E+10</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3,27724E+11</w:t>
            </w:r>
          </w:p>
        </w:tc>
      </w:tr>
      <w:tr w:rsidR="00F64D91" w:rsidRPr="002311BC" w:rsidTr="00E07417">
        <w:trPr>
          <w:trHeight w:val="315"/>
          <w:jc w:val="center"/>
        </w:trPr>
        <w:tc>
          <w:tcPr>
            <w:tcW w:w="992" w:type="dxa"/>
            <w:tcBorders>
              <w:top w:val="nil"/>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4</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3,41711E+12</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1,00546E+13</w:t>
            </w:r>
          </w:p>
        </w:tc>
        <w:tc>
          <w:tcPr>
            <w:tcW w:w="1592"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4,97341E+11</w:t>
            </w:r>
          </w:p>
        </w:tc>
        <w:tc>
          <w:tcPr>
            <w:tcW w:w="1560"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6,97536E+12</w:t>
            </w:r>
          </w:p>
        </w:tc>
        <w:tc>
          <w:tcPr>
            <w:tcW w:w="1490"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3,1415E+11</w:t>
            </w:r>
          </w:p>
        </w:tc>
        <w:tc>
          <w:tcPr>
            <w:tcW w:w="1525"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1,19049E+13</w:t>
            </w:r>
          </w:p>
        </w:tc>
        <w:tc>
          <w:tcPr>
            <w:tcW w:w="1525"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2,72333E+12</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1,34707E+11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1,8893E+12</w:t>
            </w:r>
          </w:p>
        </w:tc>
      </w:tr>
      <w:tr w:rsidR="00F64D91" w:rsidRPr="002311BC" w:rsidTr="00E07417">
        <w:trPr>
          <w:trHeight w:val="315"/>
          <w:jc w:val="center"/>
        </w:trPr>
        <w:tc>
          <w:tcPr>
            <w:tcW w:w="992" w:type="dxa"/>
            <w:tcBorders>
              <w:top w:val="nil"/>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5</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1,0213E+12</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2,16494E+12</w:t>
            </w:r>
          </w:p>
        </w:tc>
        <w:tc>
          <w:tcPr>
            <w:tcW w:w="1592"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8,1261E+11</w:t>
            </w:r>
          </w:p>
        </w:tc>
        <w:tc>
          <w:tcPr>
            <w:tcW w:w="1560"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9,06974E+12</w:t>
            </w:r>
          </w:p>
        </w:tc>
        <w:tc>
          <w:tcPr>
            <w:tcW w:w="1490"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1,54889E+12</w:t>
            </w:r>
          </w:p>
        </w:tc>
        <w:tc>
          <w:tcPr>
            <w:tcW w:w="1525"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-1,18977E+12</w:t>
            </w:r>
          </w:p>
        </w:tc>
        <w:tc>
          <w:tcPr>
            <w:tcW w:w="1525"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2,99114E+11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1,12272E+11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1,2531E+12</w:t>
            </w:r>
          </w:p>
        </w:tc>
      </w:tr>
      <w:tr w:rsidR="00F64D91" w:rsidRPr="002311BC" w:rsidTr="00E07417">
        <w:trPr>
          <w:trHeight w:val="315"/>
          <w:jc w:val="center"/>
        </w:trPr>
        <w:tc>
          <w:tcPr>
            <w:tcW w:w="992" w:type="dxa"/>
            <w:tcBorders>
              <w:top w:val="nil"/>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bCs/>
                <w:sz w:val="20"/>
                <w:szCs w:val="20"/>
              </w:rPr>
            </w:pPr>
            <w:r w:rsidRPr="002311BC">
              <w:rPr>
                <w:bCs/>
                <w:sz w:val="20"/>
                <w:szCs w:val="20"/>
              </w:rPr>
              <w:t>∑ =</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bCs/>
                <w:sz w:val="20"/>
                <w:szCs w:val="20"/>
              </w:rPr>
            </w:pPr>
            <w:r w:rsidRPr="002311BC">
              <w:rPr>
                <w:bCs/>
                <w:sz w:val="20"/>
                <w:szCs w:val="20"/>
              </w:rPr>
              <w:t>6,94574E+12</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bCs/>
                <w:sz w:val="20"/>
                <w:szCs w:val="20"/>
              </w:rPr>
            </w:pPr>
            <w:r w:rsidRPr="002311BC">
              <w:rPr>
                <w:bCs/>
                <w:sz w:val="20"/>
                <w:szCs w:val="20"/>
              </w:rPr>
              <w:t>1,92865E+13</w:t>
            </w:r>
          </w:p>
        </w:tc>
        <w:tc>
          <w:tcPr>
            <w:tcW w:w="1592"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bCs/>
                <w:sz w:val="20"/>
                <w:szCs w:val="20"/>
              </w:rPr>
            </w:pPr>
            <w:r w:rsidRPr="002311BC">
              <w:rPr>
                <w:bCs/>
                <w:sz w:val="20"/>
                <w:szCs w:val="20"/>
              </w:rPr>
              <w:t>2,24965E+12</w:t>
            </w:r>
          </w:p>
        </w:tc>
        <w:tc>
          <w:tcPr>
            <w:tcW w:w="1560"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bCs/>
                <w:sz w:val="20"/>
                <w:szCs w:val="20"/>
              </w:rPr>
            </w:pPr>
            <w:r w:rsidRPr="002311BC">
              <w:rPr>
                <w:bCs/>
                <w:sz w:val="20"/>
                <w:szCs w:val="20"/>
              </w:rPr>
              <w:t>2,62991E+13</w:t>
            </w:r>
          </w:p>
        </w:tc>
        <w:tc>
          <w:tcPr>
            <w:tcW w:w="1490"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bCs/>
                <w:sz w:val="20"/>
                <w:szCs w:val="20"/>
              </w:rPr>
            </w:pPr>
            <w:r w:rsidRPr="002311BC">
              <w:rPr>
                <w:bCs/>
                <w:sz w:val="20"/>
                <w:szCs w:val="20"/>
              </w:rPr>
              <w:t>3,20034E+12</w:t>
            </w:r>
          </w:p>
        </w:tc>
        <w:tc>
          <w:tcPr>
            <w:tcW w:w="1525"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bCs/>
                <w:sz w:val="20"/>
                <w:szCs w:val="20"/>
              </w:rPr>
            </w:pPr>
            <w:r w:rsidRPr="002311BC">
              <w:rPr>
                <w:bCs/>
                <w:sz w:val="20"/>
                <w:szCs w:val="20"/>
              </w:rPr>
              <w:t>1,62559E+13</w:t>
            </w:r>
          </w:p>
        </w:tc>
        <w:tc>
          <w:tcPr>
            <w:tcW w:w="1525"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bCs/>
                <w:sz w:val="20"/>
                <w:szCs w:val="20"/>
              </w:rPr>
            </w:pPr>
            <w:r w:rsidRPr="002311BC">
              <w:rPr>
                <w:bCs/>
                <w:sz w:val="20"/>
                <w:szCs w:val="20"/>
              </w:rPr>
              <w:t>4,73429E+12</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4,4809E+11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5,54306E+12</w:t>
            </w:r>
          </w:p>
        </w:tc>
      </w:tr>
      <w:tr w:rsidR="00F64D91" w:rsidRPr="002311BC" w:rsidTr="00E07417">
        <w:trPr>
          <w:trHeight w:val="510"/>
          <w:jc w:val="center"/>
        </w:trPr>
        <w:tc>
          <w:tcPr>
            <w:tcW w:w="992" w:type="dxa"/>
            <w:tcBorders>
              <w:top w:val="single" w:sz="4" w:space="0" w:color="auto"/>
              <w:left w:val="single" w:sz="4" w:space="0" w:color="auto"/>
              <w:bottom w:val="single" w:sz="4" w:space="0" w:color="auto"/>
              <w:right w:val="single" w:sz="4" w:space="0" w:color="auto"/>
            </w:tcBorders>
            <w:vAlign w:val="center"/>
          </w:tcPr>
          <w:p w:rsidR="00F64D91" w:rsidRPr="002311BC" w:rsidRDefault="00593262" w:rsidP="002311BC">
            <w:pPr>
              <w:widowControl w:val="0"/>
              <w:spacing w:line="360" w:lineRule="auto"/>
              <w:jc w:val="both"/>
              <w:rPr>
                <w:bCs/>
                <w:sz w:val="20"/>
                <w:szCs w:val="20"/>
              </w:rPr>
            </w:pPr>
            <w:r w:rsidRPr="002311BC">
              <w:rPr>
                <w:bCs/>
                <w:sz w:val="20"/>
                <w:szCs w:val="20"/>
              </w:rPr>
              <w:t xml:space="preserve"> </w:t>
            </w:r>
          </w:p>
        </w:tc>
        <w:tc>
          <w:tcPr>
            <w:tcW w:w="1526"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(Х2 - Х2ср.)* (Х6 - Х6ср.)</w:t>
            </w:r>
          </w:p>
        </w:tc>
        <w:tc>
          <w:tcPr>
            <w:tcW w:w="1526"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(Х2 - Х2ср.) * (У1 - У1ср.)</w:t>
            </w:r>
          </w:p>
        </w:tc>
        <w:tc>
          <w:tcPr>
            <w:tcW w:w="1592"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(Х3 - Х3ср.) * (Х4- Х4ср.)</w:t>
            </w:r>
          </w:p>
        </w:tc>
        <w:tc>
          <w:tcPr>
            <w:tcW w:w="1560"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(Х3 - Х3ср.) * (Х5- Х5ср.)</w:t>
            </w:r>
          </w:p>
        </w:tc>
        <w:tc>
          <w:tcPr>
            <w:tcW w:w="1490"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(Х3 - Х3ср.)* (Х6 - Х6ср.)</w:t>
            </w:r>
          </w:p>
        </w:tc>
        <w:tc>
          <w:tcPr>
            <w:tcW w:w="1525"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(Х3 - Х3ср.) * (У1 - У1ср.)</w:t>
            </w:r>
          </w:p>
        </w:tc>
        <w:tc>
          <w:tcPr>
            <w:tcW w:w="1525"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(Х4 - Х4ср.) * (Х5- Х5ср.)</w:t>
            </w:r>
          </w:p>
        </w:tc>
        <w:tc>
          <w:tcPr>
            <w:tcW w:w="1525"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(Х4 - Х4ср.)* (Х6 - Х6ср.)</w:t>
            </w:r>
          </w:p>
        </w:tc>
        <w:tc>
          <w:tcPr>
            <w:tcW w:w="1525"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(Х4 - Х4ср.) * (У1 - У1ср.)</w:t>
            </w:r>
          </w:p>
        </w:tc>
      </w:tr>
      <w:tr w:rsidR="00F64D91" w:rsidRPr="002311BC" w:rsidTr="00E07417">
        <w:trPr>
          <w:trHeight w:val="315"/>
          <w:jc w:val="center"/>
        </w:trPr>
        <w:tc>
          <w:tcPr>
            <w:tcW w:w="992" w:type="dxa"/>
            <w:tcBorders>
              <w:top w:val="nil"/>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1</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1,40685E+11</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3,92747E+11</w:t>
            </w:r>
          </w:p>
        </w:tc>
        <w:tc>
          <w:tcPr>
            <w:tcW w:w="1592"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4,94362E+11</w:t>
            </w:r>
          </w:p>
        </w:tc>
        <w:tc>
          <w:tcPr>
            <w:tcW w:w="1560"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3,83295E+12</w:t>
            </w:r>
          </w:p>
        </w:tc>
        <w:tc>
          <w:tcPr>
            <w:tcW w:w="1490"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5,95233E+11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1,6617E+12</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8,04963E+11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1,25005E+11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3,48975E+11</w:t>
            </w:r>
          </w:p>
        </w:tc>
      </w:tr>
      <w:tr w:rsidR="00F64D91" w:rsidRPr="002311BC" w:rsidTr="00E07417">
        <w:trPr>
          <w:trHeight w:val="315"/>
          <w:jc w:val="center"/>
        </w:trPr>
        <w:tc>
          <w:tcPr>
            <w:tcW w:w="992" w:type="dxa"/>
            <w:tcBorders>
              <w:top w:val="nil"/>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1,4683E+11</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7,52248E+11</w:t>
            </w:r>
          </w:p>
        </w:tc>
        <w:tc>
          <w:tcPr>
            <w:tcW w:w="1592"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2,26675E+11</w:t>
            </w:r>
          </w:p>
        </w:tc>
        <w:tc>
          <w:tcPr>
            <w:tcW w:w="1560"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2,75974E+12</w:t>
            </w:r>
          </w:p>
        </w:tc>
        <w:tc>
          <w:tcPr>
            <w:tcW w:w="1490"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3,47224E+11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1,77892E+12</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2,76925E+11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34841996851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1,78504E+11</w:t>
            </w:r>
          </w:p>
        </w:tc>
      </w:tr>
      <w:tr w:rsidR="00F64D91" w:rsidRPr="002311BC" w:rsidTr="00E07417">
        <w:trPr>
          <w:trHeight w:val="315"/>
          <w:jc w:val="center"/>
        </w:trPr>
        <w:tc>
          <w:tcPr>
            <w:tcW w:w="992" w:type="dxa"/>
            <w:tcBorders>
              <w:top w:val="nil"/>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3</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13292380956</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2,19802E+11</w:t>
            </w:r>
          </w:p>
        </w:tc>
        <w:tc>
          <w:tcPr>
            <w:tcW w:w="1592"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-20127397733</w:t>
            </w:r>
          </w:p>
        </w:tc>
        <w:tc>
          <w:tcPr>
            <w:tcW w:w="1560"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5,6934E+11</w:t>
            </w:r>
          </w:p>
        </w:tc>
        <w:tc>
          <w:tcPr>
            <w:tcW w:w="1490"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23092252960</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3,81852E+11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-32943519507</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-1336179246</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-22094980507</w:t>
            </w:r>
          </w:p>
        </w:tc>
      </w:tr>
      <w:tr w:rsidR="00F64D91" w:rsidRPr="002311BC" w:rsidTr="00E07417">
        <w:trPr>
          <w:trHeight w:val="330"/>
          <w:jc w:val="center"/>
        </w:trPr>
        <w:tc>
          <w:tcPr>
            <w:tcW w:w="992" w:type="dxa"/>
            <w:tcBorders>
              <w:top w:val="nil"/>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4</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85088702490</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3,22448E+12</w:t>
            </w:r>
          </w:p>
        </w:tc>
        <w:tc>
          <w:tcPr>
            <w:tcW w:w="1592"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3,96365E+11</w:t>
            </w:r>
          </w:p>
        </w:tc>
        <w:tc>
          <w:tcPr>
            <w:tcW w:w="1560"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5,55914E+12</w:t>
            </w:r>
          </w:p>
        </w:tc>
        <w:tc>
          <w:tcPr>
            <w:tcW w:w="1490"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2,50368E+11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9,48783E+12</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2,74977E+11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12384177975</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4,69305E+11</w:t>
            </w:r>
          </w:p>
        </w:tc>
      </w:tr>
      <w:tr w:rsidR="00F64D91" w:rsidRPr="002311BC" w:rsidTr="00E07417">
        <w:trPr>
          <w:trHeight w:val="390"/>
          <w:jc w:val="center"/>
        </w:trPr>
        <w:tc>
          <w:tcPr>
            <w:tcW w:w="992" w:type="dxa"/>
            <w:tcBorders>
              <w:top w:val="nil"/>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5</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2,13998E+11</w:t>
            </w:r>
          </w:p>
        </w:tc>
        <w:tc>
          <w:tcPr>
            <w:tcW w:w="1526"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-1,64381E+11</w:t>
            </w:r>
          </w:p>
        </w:tc>
        <w:tc>
          <w:tcPr>
            <w:tcW w:w="1592"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2,37994E+11</w:t>
            </w:r>
          </w:p>
        </w:tc>
        <w:tc>
          <w:tcPr>
            <w:tcW w:w="1560" w:type="dxa"/>
            <w:tcBorders>
              <w:top w:val="nil"/>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2,65631E+12</w:t>
            </w:r>
          </w:p>
        </w:tc>
        <w:tc>
          <w:tcPr>
            <w:tcW w:w="1490"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4,53632E+11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-3,4845E+11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9,97043E+11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1,7027E+11</w:t>
            </w:r>
          </w:p>
        </w:tc>
        <w:tc>
          <w:tcPr>
            <w:tcW w:w="1525" w:type="dxa"/>
            <w:tcBorders>
              <w:top w:val="nil"/>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sz w:val="20"/>
                <w:szCs w:val="20"/>
              </w:rPr>
            </w:pPr>
            <w:r w:rsidRPr="002311BC">
              <w:rPr>
                <w:sz w:val="20"/>
                <w:szCs w:val="20"/>
              </w:rPr>
              <w:t>-1,30792E+11</w:t>
            </w:r>
          </w:p>
        </w:tc>
      </w:tr>
      <w:tr w:rsidR="00F64D91" w:rsidRPr="002311BC" w:rsidTr="00E07417">
        <w:trPr>
          <w:trHeight w:val="390"/>
          <w:jc w:val="center"/>
        </w:trPr>
        <w:tc>
          <w:tcPr>
            <w:tcW w:w="992" w:type="dxa"/>
            <w:tcBorders>
              <w:top w:val="single" w:sz="4" w:space="0" w:color="auto"/>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bCs/>
                <w:sz w:val="20"/>
                <w:szCs w:val="20"/>
              </w:rPr>
              <w:t>∑ =</w:t>
            </w:r>
          </w:p>
        </w:tc>
        <w:tc>
          <w:tcPr>
            <w:tcW w:w="1526"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bCs/>
                <w:sz w:val="20"/>
                <w:szCs w:val="20"/>
              </w:rPr>
            </w:pPr>
            <w:r w:rsidRPr="002311BC">
              <w:rPr>
                <w:bCs/>
                <w:sz w:val="20"/>
                <w:szCs w:val="20"/>
              </w:rPr>
              <w:t>5,99894E+11</w:t>
            </w:r>
          </w:p>
        </w:tc>
        <w:tc>
          <w:tcPr>
            <w:tcW w:w="1526"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bCs/>
                <w:sz w:val="20"/>
                <w:szCs w:val="20"/>
              </w:rPr>
            </w:pPr>
            <w:r w:rsidRPr="002311BC">
              <w:rPr>
                <w:bCs/>
                <w:sz w:val="20"/>
                <w:szCs w:val="20"/>
              </w:rPr>
              <w:t>4,4249E+12</w:t>
            </w:r>
          </w:p>
        </w:tc>
        <w:tc>
          <w:tcPr>
            <w:tcW w:w="1592"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bCs/>
                <w:sz w:val="20"/>
                <w:szCs w:val="20"/>
              </w:rPr>
            </w:pPr>
            <w:r w:rsidRPr="002311BC">
              <w:rPr>
                <w:bCs/>
                <w:sz w:val="20"/>
                <w:szCs w:val="20"/>
              </w:rPr>
              <w:t>1,33527E+12</w:t>
            </w:r>
          </w:p>
        </w:tc>
        <w:tc>
          <w:tcPr>
            <w:tcW w:w="1560"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bCs/>
                <w:sz w:val="20"/>
                <w:szCs w:val="20"/>
              </w:rPr>
            </w:pPr>
            <w:r w:rsidRPr="002311BC">
              <w:rPr>
                <w:bCs/>
                <w:sz w:val="20"/>
                <w:szCs w:val="20"/>
              </w:rPr>
              <w:t>1,53775E+13</w:t>
            </w:r>
          </w:p>
        </w:tc>
        <w:tc>
          <w:tcPr>
            <w:tcW w:w="1490"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1,66955E+12</w:t>
            </w:r>
          </w:p>
        </w:tc>
        <w:tc>
          <w:tcPr>
            <w:tcW w:w="1525"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1,29618E+13</w:t>
            </w:r>
          </w:p>
        </w:tc>
        <w:tc>
          <w:tcPr>
            <w:tcW w:w="1525"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2,32096E+12</w:t>
            </w:r>
          </w:p>
        </w:tc>
        <w:tc>
          <w:tcPr>
            <w:tcW w:w="1525"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3,41166E+11</w:t>
            </w:r>
          </w:p>
        </w:tc>
        <w:tc>
          <w:tcPr>
            <w:tcW w:w="1525"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8,43897E+11</w:t>
            </w:r>
          </w:p>
        </w:tc>
      </w:tr>
      <w:tr w:rsidR="00F64D91" w:rsidRPr="002311BC" w:rsidTr="00E07417">
        <w:trPr>
          <w:trHeight w:val="510"/>
          <w:jc w:val="center"/>
        </w:trPr>
        <w:tc>
          <w:tcPr>
            <w:tcW w:w="992" w:type="dxa"/>
            <w:tcBorders>
              <w:top w:val="single" w:sz="4" w:space="0" w:color="auto"/>
              <w:left w:val="single" w:sz="4" w:space="0" w:color="auto"/>
              <w:bottom w:val="single" w:sz="4" w:space="0" w:color="auto"/>
              <w:right w:val="single" w:sz="4" w:space="0" w:color="auto"/>
            </w:tcBorders>
            <w:vAlign w:val="center"/>
          </w:tcPr>
          <w:p w:rsidR="00F64D91" w:rsidRPr="002311BC" w:rsidRDefault="00593262" w:rsidP="002311BC">
            <w:pPr>
              <w:widowControl w:val="0"/>
              <w:spacing w:line="360" w:lineRule="auto"/>
              <w:jc w:val="both"/>
              <w:rPr>
                <w:bCs/>
                <w:sz w:val="20"/>
                <w:szCs w:val="20"/>
              </w:rPr>
            </w:pPr>
            <w:r w:rsidRPr="002311BC">
              <w:rPr>
                <w:bCs/>
                <w:sz w:val="20"/>
                <w:szCs w:val="20"/>
              </w:rPr>
              <w:t xml:space="preserve"> </w:t>
            </w:r>
          </w:p>
        </w:tc>
        <w:tc>
          <w:tcPr>
            <w:tcW w:w="1526"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(Х5 - Х5ср.)* (Х6 - Х6ср.)</w:t>
            </w:r>
          </w:p>
        </w:tc>
        <w:tc>
          <w:tcPr>
            <w:tcW w:w="1526"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(Х5 - Х5ср.)* (У1 - У1ср.)</w:t>
            </w:r>
          </w:p>
        </w:tc>
        <w:tc>
          <w:tcPr>
            <w:tcW w:w="1592" w:type="dxa"/>
            <w:tcBorders>
              <w:top w:val="single" w:sz="4" w:space="0" w:color="auto"/>
              <w:left w:val="nil"/>
              <w:bottom w:val="single" w:sz="4" w:space="0" w:color="auto"/>
              <w:right w:val="single" w:sz="4" w:space="0" w:color="auto"/>
            </w:tcBorders>
            <w:vAlign w:val="center"/>
          </w:tcPr>
          <w:p w:rsidR="00F64D91" w:rsidRPr="002311BC" w:rsidRDefault="00F64D91" w:rsidP="002311BC">
            <w:pPr>
              <w:widowControl w:val="0"/>
              <w:spacing w:line="360" w:lineRule="auto"/>
              <w:jc w:val="both"/>
              <w:rPr>
                <w:bCs/>
                <w:sz w:val="20"/>
                <w:szCs w:val="20"/>
              </w:rPr>
            </w:pPr>
            <w:r w:rsidRPr="002311BC">
              <w:rPr>
                <w:bCs/>
                <w:sz w:val="20"/>
                <w:szCs w:val="20"/>
              </w:rPr>
              <w:t>(Х6 - Х6ср.) * (У1 - У1ср.)</w:t>
            </w:r>
          </w:p>
        </w:tc>
        <w:tc>
          <w:tcPr>
            <w:tcW w:w="1560" w:type="dxa"/>
            <w:tcBorders>
              <w:top w:val="single" w:sz="4" w:space="0" w:color="auto"/>
              <w:left w:val="single" w:sz="4" w:space="0" w:color="auto"/>
            </w:tcBorders>
            <w:vAlign w:val="center"/>
          </w:tcPr>
          <w:p w:rsidR="00F64D91" w:rsidRPr="002311BC" w:rsidRDefault="00F64D91" w:rsidP="002311BC">
            <w:pPr>
              <w:widowControl w:val="0"/>
              <w:spacing w:line="360" w:lineRule="auto"/>
              <w:jc w:val="both"/>
              <w:rPr>
                <w:bCs/>
                <w:sz w:val="20"/>
                <w:szCs w:val="20"/>
              </w:rPr>
            </w:pPr>
          </w:p>
        </w:tc>
        <w:tc>
          <w:tcPr>
            <w:tcW w:w="1490" w:type="dxa"/>
            <w:tcBorders>
              <w:top w:val="single" w:sz="4" w:space="0" w:color="auto"/>
            </w:tcBorders>
            <w:vAlign w:val="center"/>
          </w:tcPr>
          <w:p w:rsidR="00F64D91" w:rsidRPr="002311BC" w:rsidRDefault="00F64D91" w:rsidP="002311BC">
            <w:pPr>
              <w:widowControl w:val="0"/>
              <w:spacing w:line="360" w:lineRule="auto"/>
              <w:jc w:val="both"/>
              <w:rPr>
                <w:bCs/>
                <w:sz w:val="20"/>
                <w:szCs w:val="20"/>
              </w:rPr>
            </w:pPr>
          </w:p>
        </w:tc>
        <w:tc>
          <w:tcPr>
            <w:tcW w:w="1525" w:type="dxa"/>
            <w:tcBorders>
              <w:top w:val="single" w:sz="4" w:space="0" w:color="auto"/>
            </w:tcBorders>
            <w:vAlign w:val="center"/>
          </w:tcPr>
          <w:p w:rsidR="00F64D91" w:rsidRPr="002311BC" w:rsidRDefault="00F64D91" w:rsidP="002311BC">
            <w:pPr>
              <w:widowControl w:val="0"/>
              <w:spacing w:line="360" w:lineRule="auto"/>
              <w:jc w:val="both"/>
              <w:rPr>
                <w:bCs/>
                <w:sz w:val="20"/>
                <w:szCs w:val="20"/>
              </w:rPr>
            </w:pPr>
          </w:p>
        </w:tc>
        <w:tc>
          <w:tcPr>
            <w:tcW w:w="1525" w:type="dxa"/>
            <w:tcBorders>
              <w:top w:val="single" w:sz="4" w:space="0" w:color="auto"/>
            </w:tcBorders>
            <w:vAlign w:val="center"/>
          </w:tcPr>
          <w:p w:rsidR="00F64D91" w:rsidRPr="002311BC" w:rsidRDefault="00F64D91" w:rsidP="002311BC">
            <w:pPr>
              <w:widowControl w:val="0"/>
              <w:spacing w:line="360" w:lineRule="auto"/>
              <w:jc w:val="both"/>
              <w:rPr>
                <w:bCs/>
                <w:sz w:val="20"/>
                <w:szCs w:val="20"/>
              </w:rPr>
            </w:pPr>
          </w:p>
        </w:tc>
        <w:tc>
          <w:tcPr>
            <w:tcW w:w="1525" w:type="dxa"/>
            <w:tcBorders>
              <w:top w:val="single" w:sz="4" w:space="0" w:color="auto"/>
            </w:tcBorders>
            <w:vAlign w:val="center"/>
          </w:tcPr>
          <w:p w:rsidR="00F64D91" w:rsidRPr="002311BC" w:rsidRDefault="00F64D91" w:rsidP="002311BC">
            <w:pPr>
              <w:widowControl w:val="0"/>
              <w:spacing w:line="360" w:lineRule="auto"/>
              <w:jc w:val="both"/>
              <w:rPr>
                <w:bCs/>
                <w:sz w:val="20"/>
                <w:szCs w:val="20"/>
              </w:rPr>
            </w:pPr>
          </w:p>
        </w:tc>
        <w:tc>
          <w:tcPr>
            <w:tcW w:w="1525" w:type="dxa"/>
            <w:tcBorders>
              <w:top w:val="single" w:sz="4" w:space="0" w:color="auto"/>
            </w:tcBorders>
            <w:vAlign w:val="center"/>
          </w:tcPr>
          <w:p w:rsidR="00F64D91" w:rsidRPr="002311BC" w:rsidRDefault="00F64D91" w:rsidP="002311BC">
            <w:pPr>
              <w:widowControl w:val="0"/>
              <w:spacing w:line="360" w:lineRule="auto"/>
              <w:jc w:val="both"/>
              <w:rPr>
                <w:bCs/>
                <w:sz w:val="20"/>
                <w:szCs w:val="20"/>
              </w:rPr>
            </w:pPr>
          </w:p>
        </w:tc>
      </w:tr>
      <w:tr w:rsidR="00F64D91" w:rsidRPr="002311BC" w:rsidTr="00E07417">
        <w:trPr>
          <w:trHeight w:val="390"/>
          <w:jc w:val="center"/>
        </w:trPr>
        <w:tc>
          <w:tcPr>
            <w:tcW w:w="992" w:type="dxa"/>
            <w:tcBorders>
              <w:top w:val="single" w:sz="4" w:space="0" w:color="auto"/>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1</w:t>
            </w:r>
          </w:p>
        </w:tc>
        <w:tc>
          <w:tcPr>
            <w:tcW w:w="1526"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9,69209E+11</w:t>
            </w:r>
          </w:p>
        </w:tc>
        <w:tc>
          <w:tcPr>
            <w:tcW w:w="1526"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2,70572E+12</w:t>
            </w:r>
          </w:p>
        </w:tc>
        <w:tc>
          <w:tcPr>
            <w:tcW w:w="1592"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4,20181E+11</w:t>
            </w:r>
          </w:p>
        </w:tc>
        <w:tc>
          <w:tcPr>
            <w:tcW w:w="1560" w:type="dxa"/>
            <w:tcBorders>
              <w:top w:val="nil"/>
              <w:left w:val="single" w:sz="4" w:space="0" w:color="auto"/>
            </w:tcBorders>
            <w:noWrap/>
            <w:vAlign w:val="center"/>
          </w:tcPr>
          <w:p w:rsidR="00F64D91" w:rsidRPr="002311BC" w:rsidRDefault="00F64D91" w:rsidP="002311BC">
            <w:pPr>
              <w:widowControl w:val="0"/>
              <w:spacing w:line="360" w:lineRule="auto"/>
              <w:jc w:val="both"/>
              <w:rPr>
                <w:sz w:val="20"/>
                <w:szCs w:val="20"/>
              </w:rPr>
            </w:pPr>
          </w:p>
        </w:tc>
        <w:tc>
          <w:tcPr>
            <w:tcW w:w="1490"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r>
      <w:tr w:rsidR="00F64D91" w:rsidRPr="002311BC" w:rsidTr="00E07417">
        <w:trPr>
          <w:trHeight w:val="390"/>
          <w:jc w:val="center"/>
        </w:trPr>
        <w:tc>
          <w:tcPr>
            <w:tcW w:w="992" w:type="dxa"/>
            <w:tcBorders>
              <w:top w:val="single" w:sz="4" w:space="0" w:color="auto"/>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w:t>
            </w:r>
          </w:p>
        </w:tc>
        <w:tc>
          <w:tcPr>
            <w:tcW w:w="1526"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4,24197E+11</w:t>
            </w:r>
          </w:p>
        </w:tc>
        <w:tc>
          <w:tcPr>
            <w:tcW w:w="1526"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2,17327E+12</w:t>
            </w:r>
          </w:p>
        </w:tc>
        <w:tc>
          <w:tcPr>
            <w:tcW w:w="1592"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2,73435E+11</w:t>
            </w:r>
          </w:p>
        </w:tc>
        <w:tc>
          <w:tcPr>
            <w:tcW w:w="1560" w:type="dxa"/>
            <w:tcBorders>
              <w:top w:val="nil"/>
              <w:left w:val="single" w:sz="4" w:space="0" w:color="auto"/>
            </w:tcBorders>
            <w:noWrap/>
            <w:vAlign w:val="center"/>
          </w:tcPr>
          <w:p w:rsidR="00F64D91" w:rsidRPr="002311BC" w:rsidRDefault="00F64D91" w:rsidP="002311BC">
            <w:pPr>
              <w:widowControl w:val="0"/>
              <w:spacing w:line="360" w:lineRule="auto"/>
              <w:jc w:val="both"/>
              <w:rPr>
                <w:sz w:val="20"/>
                <w:szCs w:val="20"/>
              </w:rPr>
            </w:pPr>
          </w:p>
        </w:tc>
        <w:tc>
          <w:tcPr>
            <w:tcW w:w="1490"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r>
      <w:tr w:rsidR="00F64D91" w:rsidRPr="002311BC" w:rsidTr="00E07417">
        <w:trPr>
          <w:trHeight w:val="390"/>
          <w:jc w:val="center"/>
        </w:trPr>
        <w:tc>
          <w:tcPr>
            <w:tcW w:w="992" w:type="dxa"/>
            <w:tcBorders>
              <w:top w:val="single" w:sz="4" w:space="0" w:color="auto"/>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3</w:t>
            </w:r>
          </w:p>
        </w:tc>
        <w:tc>
          <w:tcPr>
            <w:tcW w:w="1526"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37796246487</w:t>
            </w:r>
          </w:p>
        </w:tc>
        <w:tc>
          <w:tcPr>
            <w:tcW w:w="1526"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6,24996E+11</w:t>
            </w:r>
          </w:p>
        </w:tc>
        <w:tc>
          <w:tcPr>
            <w:tcW w:w="1592"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25349669430</w:t>
            </w:r>
          </w:p>
        </w:tc>
        <w:tc>
          <w:tcPr>
            <w:tcW w:w="1560" w:type="dxa"/>
            <w:tcBorders>
              <w:top w:val="nil"/>
              <w:left w:val="single" w:sz="4" w:space="0" w:color="auto"/>
            </w:tcBorders>
            <w:noWrap/>
            <w:vAlign w:val="center"/>
          </w:tcPr>
          <w:p w:rsidR="00F64D91" w:rsidRPr="002311BC" w:rsidRDefault="00F64D91" w:rsidP="002311BC">
            <w:pPr>
              <w:widowControl w:val="0"/>
              <w:spacing w:line="360" w:lineRule="auto"/>
              <w:jc w:val="both"/>
              <w:rPr>
                <w:sz w:val="20"/>
                <w:szCs w:val="20"/>
              </w:rPr>
            </w:pPr>
          </w:p>
        </w:tc>
        <w:tc>
          <w:tcPr>
            <w:tcW w:w="1490"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r>
      <w:tr w:rsidR="00F64D91" w:rsidRPr="002311BC" w:rsidTr="00E07417">
        <w:trPr>
          <w:trHeight w:val="390"/>
          <w:jc w:val="center"/>
        </w:trPr>
        <w:tc>
          <w:tcPr>
            <w:tcW w:w="992" w:type="dxa"/>
            <w:tcBorders>
              <w:top w:val="single" w:sz="4" w:space="0" w:color="auto"/>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4</w:t>
            </w:r>
          </w:p>
        </w:tc>
        <w:tc>
          <w:tcPr>
            <w:tcW w:w="1526"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1,73692E+11</w:t>
            </w:r>
          </w:p>
        </w:tc>
        <w:tc>
          <w:tcPr>
            <w:tcW w:w="1526"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6,58215E+12</w:t>
            </w:r>
          </w:p>
        </w:tc>
        <w:tc>
          <w:tcPr>
            <w:tcW w:w="1592"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2,96441E+11</w:t>
            </w:r>
          </w:p>
        </w:tc>
        <w:tc>
          <w:tcPr>
            <w:tcW w:w="1560" w:type="dxa"/>
            <w:tcBorders>
              <w:top w:val="nil"/>
              <w:left w:val="single" w:sz="4" w:space="0" w:color="auto"/>
            </w:tcBorders>
            <w:noWrap/>
            <w:vAlign w:val="center"/>
          </w:tcPr>
          <w:p w:rsidR="00F64D91" w:rsidRPr="002311BC" w:rsidRDefault="00F64D91" w:rsidP="002311BC">
            <w:pPr>
              <w:widowControl w:val="0"/>
              <w:spacing w:line="360" w:lineRule="auto"/>
              <w:jc w:val="both"/>
              <w:rPr>
                <w:sz w:val="20"/>
                <w:szCs w:val="20"/>
              </w:rPr>
            </w:pPr>
          </w:p>
        </w:tc>
        <w:tc>
          <w:tcPr>
            <w:tcW w:w="1490"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r>
      <w:tr w:rsidR="00F64D91" w:rsidRPr="002311BC" w:rsidTr="00E07417">
        <w:trPr>
          <w:trHeight w:val="390"/>
          <w:jc w:val="center"/>
        </w:trPr>
        <w:tc>
          <w:tcPr>
            <w:tcW w:w="992" w:type="dxa"/>
            <w:tcBorders>
              <w:top w:val="single" w:sz="4" w:space="0" w:color="auto"/>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5</w:t>
            </w:r>
          </w:p>
        </w:tc>
        <w:tc>
          <w:tcPr>
            <w:tcW w:w="1526"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1,90043E+12</w:t>
            </w:r>
          </w:p>
        </w:tc>
        <w:tc>
          <w:tcPr>
            <w:tcW w:w="1526"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-1,4598E+12</w:t>
            </w:r>
          </w:p>
        </w:tc>
        <w:tc>
          <w:tcPr>
            <w:tcW w:w="1592"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sz w:val="20"/>
                <w:szCs w:val="20"/>
              </w:rPr>
            </w:pPr>
            <w:r w:rsidRPr="002311BC">
              <w:rPr>
                <w:sz w:val="20"/>
                <w:szCs w:val="20"/>
              </w:rPr>
              <w:t>-2,49298E+11</w:t>
            </w:r>
          </w:p>
        </w:tc>
        <w:tc>
          <w:tcPr>
            <w:tcW w:w="1560" w:type="dxa"/>
            <w:tcBorders>
              <w:top w:val="nil"/>
              <w:left w:val="single" w:sz="4" w:space="0" w:color="auto"/>
            </w:tcBorders>
            <w:noWrap/>
            <w:vAlign w:val="center"/>
          </w:tcPr>
          <w:p w:rsidR="00F64D91" w:rsidRPr="002311BC" w:rsidRDefault="00F64D91" w:rsidP="002311BC">
            <w:pPr>
              <w:widowControl w:val="0"/>
              <w:spacing w:line="360" w:lineRule="auto"/>
              <w:jc w:val="both"/>
              <w:rPr>
                <w:sz w:val="20"/>
                <w:szCs w:val="20"/>
              </w:rPr>
            </w:pPr>
          </w:p>
        </w:tc>
        <w:tc>
          <w:tcPr>
            <w:tcW w:w="1490"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sz w:val="20"/>
                <w:szCs w:val="20"/>
              </w:rPr>
            </w:pPr>
          </w:p>
        </w:tc>
      </w:tr>
      <w:tr w:rsidR="00F64D91" w:rsidRPr="002311BC" w:rsidTr="00E07417">
        <w:trPr>
          <w:trHeight w:val="390"/>
          <w:jc w:val="center"/>
        </w:trPr>
        <w:tc>
          <w:tcPr>
            <w:tcW w:w="992" w:type="dxa"/>
            <w:tcBorders>
              <w:top w:val="single" w:sz="4" w:space="0" w:color="auto"/>
              <w:left w:val="single" w:sz="4" w:space="0" w:color="auto"/>
              <w:bottom w:val="single" w:sz="4" w:space="0" w:color="auto"/>
              <w:right w:val="single" w:sz="4" w:space="0" w:color="auto"/>
            </w:tcBorders>
            <w:noWrap/>
            <w:vAlign w:val="center"/>
          </w:tcPr>
          <w:p w:rsidR="00F64D91" w:rsidRPr="002311BC" w:rsidRDefault="00F64D91" w:rsidP="002311BC">
            <w:pPr>
              <w:widowControl w:val="0"/>
              <w:spacing w:line="360" w:lineRule="auto"/>
              <w:jc w:val="both"/>
              <w:rPr>
                <w:bCs/>
                <w:sz w:val="20"/>
                <w:szCs w:val="20"/>
              </w:rPr>
            </w:pPr>
            <w:r w:rsidRPr="002311BC">
              <w:rPr>
                <w:bCs/>
                <w:sz w:val="20"/>
                <w:szCs w:val="20"/>
              </w:rPr>
              <w:t>∑ =</w:t>
            </w:r>
          </w:p>
        </w:tc>
        <w:tc>
          <w:tcPr>
            <w:tcW w:w="1526"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bCs/>
                <w:sz w:val="20"/>
                <w:szCs w:val="20"/>
              </w:rPr>
            </w:pPr>
            <w:r w:rsidRPr="002311BC">
              <w:rPr>
                <w:bCs/>
                <w:sz w:val="20"/>
                <w:szCs w:val="20"/>
              </w:rPr>
              <w:t>3,50532E+12</w:t>
            </w:r>
          </w:p>
        </w:tc>
        <w:tc>
          <w:tcPr>
            <w:tcW w:w="1526"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bCs/>
                <w:sz w:val="20"/>
                <w:szCs w:val="20"/>
              </w:rPr>
            </w:pPr>
            <w:r w:rsidRPr="002311BC">
              <w:rPr>
                <w:bCs/>
                <w:sz w:val="20"/>
                <w:szCs w:val="20"/>
              </w:rPr>
              <w:t>1,06263E+13</w:t>
            </w:r>
          </w:p>
        </w:tc>
        <w:tc>
          <w:tcPr>
            <w:tcW w:w="1592" w:type="dxa"/>
            <w:tcBorders>
              <w:top w:val="single" w:sz="4" w:space="0" w:color="auto"/>
              <w:left w:val="nil"/>
              <w:bottom w:val="single" w:sz="4" w:space="0" w:color="auto"/>
              <w:right w:val="single" w:sz="4" w:space="0" w:color="auto"/>
            </w:tcBorders>
            <w:noWrap/>
            <w:vAlign w:val="center"/>
          </w:tcPr>
          <w:p w:rsidR="00F64D91" w:rsidRPr="002311BC" w:rsidRDefault="00F64D91" w:rsidP="002311BC">
            <w:pPr>
              <w:widowControl w:val="0"/>
              <w:spacing w:line="360" w:lineRule="auto"/>
              <w:jc w:val="both"/>
              <w:rPr>
                <w:bCs/>
                <w:sz w:val="20"/>
                <w:szCs w:val="20"/>
              </w:rPr>
            </w:pPr>
            <w:r w:rsidRPr="002311BC">
              <w:rPr>
                <w:sz w:val="20"/>
                <w:szCs w:val="20"/>
              </w:rPr>
              <w:t>7,66109E+11</w:t>
            </w:r>
          </w:p>
        </w:tc>
        <w:tc>
          <w:tcPr>
            <w:tcW w:w="1560" w:type="dxa"/>
            <w:tcBorders>
              <w:top w:val="nil"/>
              <w:left w:val="single" w:sz="4" w:space="0" w:color="auto"/>
            </w:tcBorders>
            <w:noWrap/>
            <w:vAlign w:val="center"/>
          </w:tcPr>
          <w:p w:rsidR="00F64D91" w:rsidRPr="002311BC" w:rsidRDefault="00F64D91" w:rsidP="002311BC">
            <w:pPr>
              <w:widowControl w:val="0"/>
              <w:spacing w:line="360" w:lineRule="auto"/>
              <w:jc w:val="both"/>
              <w:rPr>
                <w:bCs/>
                <w:sz w:val="20"/>
                <w:szCs w:val="20"/>
              </w:rPr>
            </w:pPr>
          </w:p>
        </w:tc>
        <w:tc>
          <w:tcPr>
            <w:tcW w:w="1490" w:type="dxa"/>
            <w:tcBorders>
              <w:top w:val="nil"/>
            </w:tcBorders>
            <w:vAlign w:val="center"/>
          </w:tcPr>
          <w:p w:rsidR="00F64D91" w:rsidRPr="002311BC" w:rsidRDefault="00F64D91" w:rsidP="002311BC">
            <w:pPr>
              <w:widowControl w:val="0"/>
              <w:spacing w:line="360" w:lineRule="auto"/>
              <w:jc w:val="both"/>
              <w:rPr>
                <w:bCs/>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bCs/>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bCs/>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bCs/>
                <w:sz w:val="20"/>
                <w:szCs w:val="20"/>
              </w:rPr>
            </w:pPr>
          </w:p>
        </w:tc>
        <w:tc>
          <w:tcPr>
            <w:tcW w:w="1525" w:type="dxa"/>
            <w:tcBorders>
              <w:top w:val="nil"/>
            </w:tcBorders>
            <w:vAlign w:val="center"/>
          </w:tcPr>
          <w:p w:rsidR="00F64D91" w:rsidRPr="002311BC" w:rsidRDefault="00F64D91" w:rsidP="002311BC">
            <w:pPr>
              <w:widowControl w:val="0"/>
              <w:spacing w:line="360" w:lineRule="auto"/>
              <w:jc w:val="both"/>
              <w:rPr>
                <w:bCs/>
                <w:sz w:val="20"/>
                <w:szCs w:val="20"/>
              </w:rPr>
            </w:pPr>
          </w:p>
        </w:tc>
      </w:tr>
    </w:tbl>
    <w:p w:rsidR="002311BC" w:rsidRDefault="002311BC" w:rsidP="00593262">
      <w:pPr>
        <w:widowControl w:val="0"/>
        <w:spacing w:line="360" w:lineRule="auto"/>
        <w:ind w:firstLine="709"/>
        <w:jc w:val="both"/>
        <w:rPr>
          <w:sz w:val="28"/>
          <w:lang w:val="uk-UA"/>
        </w:rPr>
      </w:pPr>
    </w:p>
    <w:p w:rsidR="00F64D91" w:rsidRDefault="00F64D91" w:rsidP="00593262">
      <w:pPr>
        <w:widowControl w:val="0"/>
        <w:spacing w:line="360" w:lineRule="auto"/>
        <w:ind w:firstLine="709"/>
        <w:jc w:val="both"/>
        <w:rPr>
          <w:sz w:val="28"/>
          <w:szCs w:val="28"/>
          <w:lang w:val="uk-UA"/>
        </w:rPr>
      </w:pPr>
      <w:r w:rsidRPr="00593262">
        <w:rPr>
          <w:sz w:val="28"/>
          <w:szCs w:val="28"/>
          <w:lang w:val="uk-UA"/>
        </w:rPr>
        <w:t>За результатами розрахунків коефіцієнтів кореляції можна зробити висновок, що найбільше на значення чистого прибутку впливає показник чистого доходу, рівень взаємозв’язку складає 0.93, рис. 2.5</w:t>
      </w:r>
    </w:p>
    <w:p w:rsidR="002311BC" w:rsidRDefault="002311BC" w:rsidP="00593262">
      <w:pPr>
        <w:widowControl w:val="0"/>
        <w:spacing w:line="360" w:lineRule="auto"/>
        <w:ind w:firstLine="709"/>
        <w:jc w:val="both"/>
        <w:rPr>
          <w:sz w:val="28"/>
          <w:szCs w:val="28"/>
          <w:lang w:val="uk-UA"/>
        </w:rPr>
      </w:pPr>
    </w:p>
    <w:p w:rsidR="00F64D91" w:rsidRPr="00593262" w:rsidRDefault="00BB7E0E" w:rsidP="00593262">
      <w:pPr>
        <w:widowControl w:val="0"/>
        <w:spacing w:line="360" w:lineRule="auto"/>
        <w:ind w:firstLine="709"/>
        <w:jc w:val="both"/>
        <w:rPr>
          <w:sz w:val="28"/>
          <w:szCs w:val="28"/>
          <w:lang w:val="uk-UA"/>
        </w:rPr>
      </w:pPr>
      <w:r>
        <w:rPr>
          <w:noProof/>
          <w:sz w:val="28"/>
          <w:szCs w:val="28"/>
        </w:rPr>
        <w:pict>
          <v:shape id="Диаграмма 7" o:spid="_x0000_i1042" type="#_x0000_t75" style="width:402.75pt;height:30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">
            <v:imagedata r:id="rId35" o:title="" cropbottom="-64f" cropright="-35f"/>
            <o:lock v:ext="edit" aspectratio="f"/>
          </v:shape>
        </w:pic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Рис.2.5 Залежність чистого прибутку ВАТ «ІнГЗК» від визначених факторів.</w:t>
      </w:r>
    </w:p>
    <w:p w:rsidR="00F64D91" w:rsidRPr="00593262" w:rsidRDefault="00F64D91" w:rsidP="00593262">
      <w:pPr>
        <w:widowControl w:val="0"/>
        <w:spacing w:line="360" w:lineRule="auto"/>
        <w:ind w:firstLine="709"/>
        <w:jc w:val="both"/>
        <w:rPr>
          <w:sz w:val="28"/>
          <w:szCs w:val="28"/>
          <w:lang w:val="uk-UA"/>
        </w:rPr>
      </w:pP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 xml:space="preserve">Дані рис.2.5 свідчать, що вплив визначених факторів на значення чистого прибутку носить прямий характер, так як показники кореляції мають позитивне значення. Таким чином, можна зробити висновок, що при зростанні поточних зобов’язань зростає і значення чистого прибутку, взаємозв’язок із цим фактором складає 0,89. Таким же чином впливають і зміни оборотних активів, рівень впливу на чистий прибуток дорівнює 0,78. </w:t>
      </w:r>
    </w:p>
    <w:p w:rsidR="00F64D91" w:rsidRPr="00593262" w:rsidRDefault="00F64D91" w:rsidP="00593262">
      <w:pPr>
        <w:widowControl w:val="0"/>
        <w:spacing w:line="360" w:lineRule="auto"/>
        <w:ind w:firstLine="709"/>
        <w:jc w:val="both"/>
        <w:rPr>
          <w:sz w:val="28"/>
          <w:szCs w:val="28"/>
          <w:lang w:val="uk-UA"/>
        </w:rPr>
      </w:pPr>
      <w:r w:rsidRPr="00593262">
        <w:rPr>
          <w:sz w:val="28"/>
          <w:szCs w:val="28"/>
          <w:lang w:val="uk-UA"/>
        </w:rPr>
        <w:t>Рівень впливу непрямих витрат та собівартості також досить високий і дорівнює відповідно 0,55 та 0,46.</w:t>
      </w:r>
    </w:p>
    <w:p w:rsidR="00C756C7" w:rsidRPr="00593262" w:rsidRDefault="00C756C7" w:rsidP="00593262">
      <w:pPr>
        <w:widowControl w:val="0"/>
        <w:spacing w:line="360" w:lineRule="auto"/>
        <w:ind w:firstLine="709"/>
        <w:jc w:val="both"/>
        <w:rPr>
          <w:sz w:val="28"/>
          <w:szCs w:val="28"/>
          <w:lang w:val="uk-UA"/>
        </w:rPr>
      </w:pPr>
      <w:r w:rsidRPr="00593262">
        <w:rPr>
          <w:sz w:val="28"/>
          <w:szCs w:val="28"/>
          <w:lang w:val="uk-UA"/>
        </w:rPr>
        <w:t>Важливим є факторний аналіз показників рентабельності</w:t>
      </w:r>
      <w:r w:rsidR="001A0C19" w:rsidRPr="00593262">
        <w:rPr>
          <w:sz w:val="28"/>
          <w:szCs w:val="28"/>
          <w:lang w:val="uk-UA"/>
        </w:rPr>
        <w:t xml:space="preserve"> ВАТ «ІнГЗК»</w:t>
      </w:r>
      <w:r w:rsidRPr="00593262">
        <w:rPr>
          <w:sz w:val="28"/>
          <w:szCs w:val="28"/>
          <w:lang w:val="uk-UA"/>
        </w:rPr>
        <w:t>.</w:t>
      </w:r>
    </w:p>
    <w:p w:rsidR="00C756C7" w:rsidRPr="00593262" w:rsidRDefault="00C756C7" w:rsidP="00593262">
      <w:pPr>
        <w:widowControl w:val="0"/>
        <w:spacing w:line="360" w:lineRule="auto"/>
        <w:ind w:firstLine="709"/>
        <w:jc w:val="both"/>
        <w:rPr>
          <w:sz w:val="28"/>
          <w:szCs w:val="28"/>
          <w:lang w:val="uk-UA"/>
        </w:rPr>
      </w:pPr>
      <w:r w:rsidRPr="00593262">
        <w:rPr>
          <w:sz w:val="28"/>
          <w:szCs w:val="28"/>
          <w:lang w:val="uk-UA"/>
        </w:rPr>
        <w:t xml:space="preserve">Виручка від реалізації, або обсяг реалізованої продукції у вартісному вимірі, є одним із основних факторів, від якого залежить формування чистого прибутку. </w:t>
      </w:r>
      <w:r w:rsidR="001A0C19" w:rsidRPr="00593262">
        <w:rPr>
          <w:sz w:val="28"/>
          <w:szCs w:val="28"/>
          <w:lang w:val="uk-UA"/>
        </w:rPr>
        <w:t>П</w:t>
      </w:r>
      <w:r w:rsidRPr="00593262">
        <w:rPr>
          <w:sz w:val="28"/>
          <w:szCs w:val="28"/>
          <w:lang w:val="uk-UA"/>
        </w:rPr>
        <w:t xml:space="preserve">рибутковість загального капіталу залежить від прибутковості (рентабельності) реалізованої продукції </w:t>
      </w:r>
      <w:r w:rsidRPr="00593262">
        <w:rPr>
          <w:sz w:val="28"/>
          <w:szCs w:val="28"/>
          <w:lang w:val="uk-UA"/>
        </w:rPr>
        <w:object w:dxaOrig="1040" w:dyaOrig="620">
          <v:shape id="_x0000_i1043" type="#_x0000_t75" style="width:51.75pt;height:30.75pt" o:ole="" fillcolor="window">
            <v:imagedata r:id="rId36" o:title=""/>
          </v:shape>
          <o:OLEObject Type="Embed" ProgID="Equation.3" ShapeID="_x0000_i1043" DrawAspect="Content" ObjectID="_1457332388" r:id="rId37"/>
        </w:object>
      </w:r>
      <w:r w:rsidRPr="00593262">
        <w:rPr>
          <w:sz w:val="28"/>
          <w:szCs w:val="28"/>
          <w:lang w:val="uk-UA"/>
        </w:rPr>
        <w:t xml:space="preserve"> та оберненості загального капіталу </w:t>
      </w:r>
      <w:r w:rsidRPr="00593262">
        <w:rPr>
          <w:sz w:val="28"/>
          <w:szCs w:val="28"/>
          <w:lang w:val="uk-UA"/>
        </w:rPr>
        <w:object w:dxaOrig="1200" w:dyaOrig="620">
          <v:shape id="_x0000_i1044" type="#_x0000_t75" style="width:60pt;height:30.75pt" o:ole="" fillcolor="window">
            <v:imagedata r:id="rId38" o:title=""/>
          </v:shape>
          <o:OLEObject Type="Embed" ProgID="Equation.3" ShapeID="_x0000_i1044" DrawAspect="Content" ObjectID="_1457332389" r:id="rId39"/>
        </w:object>
      </w:r>
      <w:r w:rsidRPr="00593262">
        <w:rPr>
          <w:sz w:val="28"/>
          <w:szCs w:val="28"/>
          <w:lang w:val="uk-UA"/>
        </w:rPr>
        <w:t>, тобто відбувається такий взаємозв’язок</w:t>
      </w:r>
      <w:r w:rsidR="001A0C19" w:rsidRPr="00593262">
        <w:rPr>
          <w:sz w:val="28"/>
          <w:szCs w:val="28"/>
          <w:lang w:val="uk-UA"/>
        </w:rPr>
        <w:t>, формула 2.5</w:t>
      </w:r>
      <w:r w:rsidRPr="00593262">
        <w:rPr>
          <w:sz w:val="28"/>
          <w:szCs w:val="28"/>
          <w:lang w:val="uk-UA"/>
        </w:rPr>
        <w:t>:</w:t>
      </w:r>
    </w:p>
    <w:p w:rsidR="002311BC" w:rsidRDefault="002311BC" w:rsidP="00593262">
      <w:pPr>
        <w:widowControl w:val="0"/>
        <w:spacing w:line="360" w:lineRule="auto"/>
        <w:ind w:firstLine="709"/>
        <w:jc w:val="both"/>
        <w:rPr>
          <w:sz w:val="28"/>
          <w:szCs w:val="28"/>
          <w:lang w:val="uk-UA"/>
        </w:rPr>
      </w:pPr>
    </w:p>
    <w:p w:rsidR="00C756C7" w:rsidRPr="00593262" w:rsidRDefault="001A0C19" w:rsidP="00593262">
      <w:pPr>
        <w:widowControl w:val="0"/>
        <w:spacing w:line="360" w:lineRule="auto"/>
        <w:ind w:firstLine="709"/>
        <w:jc w:val="both"/>
        <w:rPr>
          <w:sz w:val="28"/>
          <w:szCs w:val="28"/>
          <w:lang w:val="uk-UA"/>
        </w:rPr>
      </w:pPr>
      <w:r w:rsidRPr="00593262">
        <w:rPr>
          <w:sz w:val="28"/>
          <w:szCs w:val="28"/>
          <w:lang w:val="uk-UA"/>
        </w:rPr>
        <w:object w:dxaOrig="1480" w:dyaOrig="360">
          <v:shape id="_x0000_i1045" type="#_x0000_t75" style="width:84pt;height:20.25pt" o:ole="" fillcolor="window">
            <v:imagedata r:id="rId40" o:title=""/>
          </v:shape>
          <o:OLEObject Type="Embed" ProgID="Equation.3" ShapeID="_x0000_i1045" DrawAspect="Content" ObjectID="_1457332390" r:id="rId41"/>
        </w:object>
      </w:r>
      <w:r w:rsidRPr="00593262">
        <w:rPr>
          <w:sz w:val="28"/>
          <w:szCs w:val="28"/>
          <w:lang w:val="uk-UA"/>
        </w:rPr>
        <w:tab/>
      </w:r>
      <w:r w:rsidRPr="00593262">
        <w:rPr>
          <w:sz w:val="28"/>
          <w:szCs w:val="28"/>
          <w:lang w:val="uk-UA"/>
        </w:rPr>
        <w:tab/>
      </w:r>
      <w:r w:rsidRPr="00593262">
        <w:rPr>
          <w:sz w:val="28"/>
          <w:szCs w:val="28"/>
          <w:lang w:val="uk-UA"/>
        </w:rPr>
        <w:tab/>
      </w:r>
      <w:r w:rsidRPr="00593262">
        <w:rPr>
          <w:sz w:val="28"/>
          <w:szCs w:val="28"/>
          <w:lang w:val="uk-UA"/>
        </w:rPr>
        <w:tab/>
        <w:t xml:space="preserve"> (2.5.)</w:t>
      </w:r>
    </w:p>
    <w:p w:rsidR="002311BC" w:rsidRDefault="002311BC" w:rsidP="00593262">
      <w:pPr>
        <w:widowControl w:val="0"/>
        <w:spacing w:line="360" w:lineRule="auto"/>
        <w:ind w:firstLine="709"/>
        <w:jc w:val="both"/>
        <w:rPr>
          <w:sz w:val="28"/>
          <w:szCs w:val="28"/>
          <w:lang w:val="uk-UA"/>
        </w:rPr>
      </w:pPr>
    </w:p>
    <w:p w:rsidR="00C756C7" w:rsidRPr="00593262" w:rsidRDefault="00C756C7" w:rsidP="00593262">
      <w:pPr>
        <w:widowControl w:val="0"/>
        <w:spacing w:line="360" w:lineRule="auto"/>
        <w:ind w:firstLine="709"/>
        <w:jc w:val="both"/>
        <w:rPr>
          <w:sz w:val="28"/>
          <w:szCs w:val="28"/>
          <w:lang w:val="uk-UA"/>
        </w:rPr>
      </w:pPr>
      <w:r w:rsidRPr="00593262">
        <w:rPr>
          <w:sz w:val="28"/>
          <w:szCs w:val="28"/>
          <w:lang w:val="uk-UA"/>
        </w:rPr>
        <w:t>Розрахунок впливу факторів на відхилення прибутковості загального капіталу здійснюється в один із способів елімінування.</w:t>
      </w:r>
      <w:r w:rsidR="001A0C19" w:rsidRPr="00593262">
        <w:rPr>
          <w:sz w:val="28"/>
          <w:szCs w:val="28"/>
          <w:lang w:val="uk-UA"/>
        </w:rPr>
        <w:t xml:space="preserve"> </w:t>
      </w:r>
      <w:r w:rsidRPr="00593262">
        <w:rPr>
          <w:sz w:val="28"/>
          <w:szCs w:val="28"/>
          <w:lang w:val="uk-UA"/>
        </w:rPr>
        <w:t>Виділяють два фактори впливу на відхилення рентабельності за валовим прибутком: ціновий фактор і фактор собівартості.</w:t>
      </w:r>
    </w:p>
    <w:p w:rsidR="00C756C7" w:rsidRPr="00593262" w:rsidRDefault="00C756C7" w:rsidP="00593262">
      <w:pPr>
        <w:widowControl w:val="0"/>
        <w:spacing w:line="360" w:lineRule="auto"/>
        <w:ind w:firstLine="709"/>
        <w:jc w:val="both"/>
        <w:rPr>
          <w:sz w:val="28"/>
          <w:szCs w:val="28"/>
          <w:lang w:val="uk-UA"/>
        </w:rPr>
      </w:pPr>
      <w:r w:rsidRPr="00593262">
        <w:rPr>
          <w:sz w:val="28"/>
          <w:szCs w:val="28"/>
          <w:lang w:val="uk-UA"/>
        </w:rPr>
        <w:t>Факторний аналіз здійснюється за допомогою послідовних підставлянь.</w:t>
      </w:r>
    </w:p>
    <w:p w:rsidR="00C756C7" w:rsidRPr="00593262" w:rsidRDefault="00C756C7" w:rsidP="00593262">
      <w:pPr>
        <w:widowControl w:val="0"/>
        <w:spacing w:line="360" w:lineRule="auto"/>
        <w:ind w:firstLine="709"/>
        <w:jc w:val="both"/>
        <w:rPr>
          <w:sz w:val="28"/>
          <w:szCs w:val="28"/>
          <w:lang w:val="uk-UA"/>
        </w:rPr>
      </w:pPr>
      <w:r w:rsidRPr="00593262">
        <w:rPr>
          <w:sz w:val="28"/>
          <w:szCs w:val="28"/>
          <w:lang w:val="uk-UA"/>
        </w:rPr>
        <w:t>Загальне відхилення дорівнюватиме</w:t>
      </w:r>
      <w:r w:rsidR="001A0C19" w:rsidRPr="00593262">
        <w:rPr>
          <w:sz w:val="28"/>
          <w:szCs w:val="28"/>
          <w:lang w:val="uk-UA"/>
        </w:rPr>
        <w:t>, формула 2.6</w:t>
      </w:r>
      <w:r w:rsidRPr="00593262">
        <w:rPr>
          <w:sz w:val="28"/>
          <w:szCs w:val="28"/>
          <w:lang w:val="uk-UA"/>
        </w:rPr>
        <w:t>:</w:t>
      </w:r>
    </w:p>
    <w:p w:rsidR="001A0C19" w:rsidRPr="00593262" w:rsidRDefault="001A0C19" w:rsidP="00593262">
      <w:pPr>
        <w:widowControl w:val="0"/>
        <w:spacing w:line="360" w:lineRule="auto"/>
        <w:ind w:firstLine="709"/>
        <w:jc w:val="both"/>
        <w:rPr>
          <w:sz w:val="28"/>
          <w:szCs w:val="28"/>
          <w:lang w:val="uk-UA"/>
        </w:rPr>
      </w:pPr>
    </w:p>
    <w:p w:rsidR="00C756C7" w:rsidRPr="00593262" w:rsidRDefault="00C756C7" w:rsidP="00593262">
      <w:pPr>
        <w:widowControl w:val="0"/>
        <w:spacing w:line="360" w:lineRule="auto"/>
        <w:ind w:firstLine="709"/>
        <w:jc w:val="both"/>
        <w:rPr>
          <w:sz w:val="28"/>
          <w:szCs w:val="28"/>
          <w:lang w:val="uk-UA"/>
        </w:rPr>
      </w:pPr>
      <w:r w:rsidRPr="00593262">
        <w:rPr>
          <w:sz w:val="28"/>
          <w:szCs w:val="28"/>
          <w:lang w:val="uk-UA"/>
        </w:rPr>
        <w:object w:dxaOrig="5120" w:dyaOrig="600">
          <v:shape id="_x0000_i1046" type="#_x0000_t75" style="width:255.75pt;height:30pt" o:ole="" fillcolor="window">
            <v:imagedata r:id="rId42" o:title=""/>
          </v:shape>
          <o:OLEObject Type="Embed" ProgID="Equation.3" ShapeID="_x0000_i1046" DrawAspect="Content" ObjectID="_1457332391" r:id="rId43"/>
        </w:object>
      </w:r>
      <w:r w:rsidR="001A0C19" w:rsidRPr="00593262">
        <w:rPr>
          <w:sz w:val="28"/>
          <w:szCs w:val="28"/>
          <w:lang w:val="uk-UA"/>
        </w:rPr>
        <w:t xml:space="preserve"> </w:t>
      </w:r>
      <w:r w:rsidR="001A0C19" w:rsidRPr="00593262">
        <w:rPr>
          <w:sz w:val="28"/>
          <w:szCs w:val="28"/>
          <w:lang w:val="uk-UA"/>
        </w:rPr>
        <w:tab/>
      </w:r>
      <w:r w:rsidR="001A0C19" w:rsidRPr="00593262">
        <w:rPr>
          <w:sz w:val="28"/>
          <w:szCs w:val="28"/>
          <w:lang w:val="uk-UA"/>
        </w:rPr>
        <w:tab/>
      </w:r>
      <w:r w:rsidR="001A0C19" w:rsidRPr="00593262">
        <w:rPr>
          <w:sz w:val="28"/>
          <w:szCs w:val="28"/>
          <w:lang w:val="uk-UA"/>
        </w:rPr>
        <w:tab/>
        <w:t>(2.6)</w:t>
      </w:r>
    </w:p>
    <w:p w:rsidR="00C756C7" w:rsidRPr="00593262" w:rsidRDefault="00C756C7" w:rsidP="00593262">
      <w:pPr>
        <w:widowControl w:val="0"/>
        <w:spacing w:line="360" w:lineRule="auto"/>
        <w:ind w:firstLine="709"/>
        <w:jc w:val="both"/>
        <w:rPr>
          <w:sz w:val="28"/>
          <w:szCs w:val="28"/>
          <w:lang w:val="uk-UA"/>
        </w:rPr>
      </w:pPr>
      <w:r w:rsidRPr="00593262">
        <w:rPr>
          <w:sz w:val="28"/>
          <w:szCs w:val="28"/>
          <w:lang w:val="uk-UA"/>
        </w:rPr>
        <w:t>Вплив зміни ціни на реалізовану продукцію на відхилення рентабельності за валовим прибутком дорівнює</w:t>
      </w:r>
      <w:r w:rsidR="001A0C19" w:rsidRPr="00593262">
        <w:rPr>
          <w:sz w:val="28"/>
          <w:szCs w:val="28"/>
          <w:lang w:val="uk-UA"/>
        </w:rPr>
        <w:t>, формула 2.7</w:t>
      </w:r>
      <w:r w:rsidRPr="00593262">
        <w:rPr>
          <w:sz w:val="28"/>
          <w:szCs w:val="28"/>
          <w:lang w:val="uk-UA"/>
        </w:rPr>
        <w:t>:</w:t>
      </w:r>
    </w:p>
    <w:p w:rsidR="002311BC" w:rsidRDefault="002311BC" w:rsidP="00593262">
      <w:pPr>
        <w:widowControl w:val="0"/>
        <w:spacing w:line="360" w:lineRule="auto"/>
        <w:ind w:firstLine="709"/>
        <w:jc w:val="both"/>
        <w:rPr>
          <w:sz w:val="28"/>
          <w:szCs w:val="28"/>
          <w:lang w:val="uk-UA"/>
        </w:rPr>
      </w:pPr>
    </w:p>
    <w:p w:rsidR="00C756C7" w:rsidRPr="00593262" w:rsidRDefault="001A0C19" w:rsidP="00593262">
      <w:pPr>
        <w:widowControl w:val="0"/>
        <w:spacing w:line="360" w:lineRule="auto"/>
        <w:ind w:firstLine="709"/>
        <w:jc w:val="both"/>
        <w:rPr>
          <w:sz w:val="28"/>
          <w:szCs w:val="28"/>
          <w:lang w:val="uk-UA"/>
        </w:rPr>
      </w:pPr>
      <w:r w:rsidRPr="00593262">
        <w:rPr>
          <w:sz w:val="28"/>
          <w:szCs w:val="28"/>
          <w:lang w:val="uk-UA"/>
        </w:rPr>
        <w:object w:dxaOrig="7540" w:dyaOrig="680">
          <v:shape id="_x0000_i1047" type="#_x0000_t75" style="width:377.25pt;height:33.75pt" o:ole="" fillcolor="window">
            <v:imagedata r:id="rId44" o:title=""/>
          </v:shape>
          <o:OLEObject Type="Embed" ProgID="Equation.3" ShapeID="_x0000_i1047" DrawAspect="Content" ObjectID="_1457332392" r:id="rId45"/>
        </w:object>
      </w:r>
      <w:r w:rsidRPr="00593262">
        <w:rPr>
          <w:sz w:val="28"/>
          <w:szCs w:val="28"/>
          <w:lang w:val="uk-UA"/>
        </w:rPr>
        <w:t xml:space="preserve"> </w:t>
      </w:r>
      <w:r w:rsidRPr="00593262">
        <w:rPr>
          <w:sz w:val="28"/>
          <w:szCs w:val="28"/>
          <w:lang w:val="uk-UA"/>
        </w:rPr>
        <w:tab/>
        <w:t>(2.7)</w:t>
      </w:r>
    </w:p>
    <w:p w:rsidR="002311BC" w:rsidRDefault="002311BC" w:rsidP="00593262">
      <w:pPr>
        <w:widowControl w:val="0"/>
        <w:spacing w:line="360" w:lineRule="auto"/>
        <w:ind w:firstLine="709"/>
        <w:jc w:val="both"/>
        <w:rPr>
          <w:sz w:val="28"/>
          <w:szCs w:val="28"/>
          <w:lang w:val="uk-UA"/>
        </w:rPr>
      </w:pPr>
    </w:p>
    <w:p w:rsidR="00C756C7" w:rsidRPr="00593262" w:rsidRDefault="00C756C7" w:rsidP="00593262">
      <w:pPr>
        <w:widowControl w:val="0"/>
        <w:spacing w:line="360" w:lineRule="auto"/>
        <w:ind w:firstLine="709"/>
        <w:jc w:val="both"/>
        <w:rPr>
          <w:sz w:val="28"/>
          <w:szCs w:val="28"/>
          <w:lang w:val="uk-UA"/>
        </w:rPr>
      </w:pPr>
      <w:r w:rsidRPr="00593262">
        <w:rPr>
          <w:sz w:val="28"/>
          <w:szCs w:val="28"/>
          <w:lang w:val="uk-UA"/>
        </w:rPr>
        <w:t>Вплив зміни собівартості реалізованої продукції на відхилення рентабельності за валовим прибутком дорівнює:</w:t>
      </w:r>
    </w:p>
    <w:p w:rsidR="002311BC" w:rsidRDefault="002311BC" w:rsidP="00593262">
      <w:pPr>
        <w:widowControl w:val="0"/>
        <w:spacing w:line="360" w:lineRule="auto"/>
        <w:ind w:firstLine="709"/>
        <w:jc w:val="both"/>
        <w:rPr>
          <w:sz w:val="28"/>
          <w:szCs w:val="28"/>
          <w:lang w:val="uk-UA"/>
        </w:rPr>
      </w:pPr>
    </w:p>
    <w:p w:rsidR="00C756C7" w:rsidRPr="00593262" w:rsidRDefault="00C756C7" w:rsidP="00593262">
      <w:pPr>
        <w:widowControl w:val="0"/>
        <w:spacing w:line="360" w:lineRule="auto"/>
        <w:ind w:firstLine="709"/>
        <w:jc w:val="both"/>
        <w:rPr>
          <w:sz w:val="28"/>
          <w:szCs w:val="28"/>
          <w:lang w:val="uk-UA"/>
        </w:rPr>
      </w:pPr>
      <w:r w:rsidRPr="00593262">
        <w:rPr>
          <w:sz w:val="28"/>
          <w:szCs w:val="28"/>
          <w:lang w:val="uk-UA"/>
        </w:rPr>
        <w:object w:dxaOrig="5060" w:dyaOrig="600">
          <v:shape id="_x0000_i1048" type="#_x0000_t75" style="width:252.75pt;height:30pt" o:ole="" fillcolor="window">
            <v:imagedata r:id="rId46" o:title=""/>
          </v:shape>
          <o:OLEObject Type="Embed" ProgID="Equation.3" ShapeID="_x0000_i1048" DrawAspect="Content" ObjectID="_1457332393" r:id="rId47"/>
        </w:object>
      </w:r>
      <w:r w:rsidR="001A0C19" w:rsidRPr="00593262">
        <w:rPr>
          <w:sz w:val="28"/>
          <w:szCs w:val="28"/>
          <w:lang w:val="uk-UA"/>
        </w:rPr>
        <w:t xml:space="preserve"> </w:t>
      </w:r>
      <w:r w:rsidR="001A0C19" w:rsidRPr="00593262">
        <w:rPr>
          <w:sz w:val="28"/>
          <w:szCs w:val="28"/>
          <w:lang w:val="uk-UA"/>
        </w:rPr>
        <w:tab/>
      </w:r>
      <w:r w:rsidR="001A0C19" w:rsidRPr="00593262">
        <w:rPr>
          <w:sz w:val="28"/>
          <w:szCs w:val="28"/>
          <w:lang w:val="uk-UA"/>
        </w:rPr>
        <w:tab/>
        <w:t>(2.8)</w:t>
      </w:r>
    </w:p>
    <w:p w:rsidR="002311BC" w:rsidRDefault="002311BC" w:rsidP="00593262">
      <w:pPr>
        <w:pStyle w:val="1"/>
        <w:keepNext w:val="0"/>
        <w:widowControl w:val="0"/>
        <w:spacing w:line="360" w:lineRule="auto"/>
        <w:ind w:firstLine="709"/>
        <w:jc w:val="both"/>
        <w:rPr>
          <w:szCs w:val="28"/>
          <w:lang w:val="ru-RU"/>
        </w:rPr>
      </w:pPr>
    </w:p>
    <w:p w:rsidR="00C756C7" w:rsidRPr="00593262" w:rsidRDefault="00C756C7" w:rsidP="00593262">
      <w:pPr>
        <w:pStyle w:val="1"/>
        <w:keepNext w:val="0"/>
        <w:widowControl w:val="0"/>
        <w:spacing w:line="360" w:lineRule="auto"/>
        <w:ind w:firstLine="709"/>
        <w:jc w:val="both"/>
        <w:rPr>
          <w:szCs w:val="28"/>
        </w:rPr>
      </w:pPr>
      <w:r w:rsidRPr="00593262">
        <w:rPr>
          <w:szCs w:val="28"/>
        </w:rPr>
        <w:t>Поряд з оцінкою основних показників рентабельності</w:t>
      </w:r>
      <w:r w:rsidR="001A0C19" w:rsidRPr="00593262">
        <w:rPr>
          <w:szCs w:val="28"/>
        </w:rPr>
        <w:t xml:space="preserve"> ВАТ «ІнГЗК»</w:t>
      </w:r>
      <w:r w:rsidRPr="00593262">
        <w:rPr>
          <w:szCs w:val="28"/>
        </w:rPr>
        <w:t xml:space="preserve"> слід провести оцінку дохідності обсягу продажу, яка є одним із найважливіших аспектів аналізу рентабельності. На рентабельність обсягу продажу </w:t>
      </w:r>
      <w:r w:rsidR="001A0C19" w:rsidRPr="00593262">
        <w:rPr>
          <w:szCs w:val="28"/>
        </w:rPr>
        <w:t xml:space="preserve">ВАТ «ІнГЗК» </w:t>
      </w:r>
      <w:r w:rsidRPr="00593262">
        <w:rPr>
          <w:szCs w:val="28"/>
        </w:rPr>
        <w:t>впливають зміна собівартості та ціна продукції</w:t>
      </w:r>
    </w:p>
    <w:p w:rsidR="002311BC" w:rsidRDefault="002311BC" w:rsidP="00593262">
      <w:pPr>
        <w:pStyle w:val="1"/>
        <w:keepNext w:val="0"/>
        <w:widowControl w:val="0"/>
        <w:spacing w:line="360" w:lineRule="auto"/>
        <w:ind w:firstLine="709"/>
        <w:jc w:val="both"/>
        <w:rPr>
          <w:szCs w:val="28"/>
          <w:lang w:val="ru-RU"/>
        </w:rPr>
      </w:pPr>
    </w:p>
    <w:p w:rsidR="00C756C7" w:rsidRPr="00593262" w:rsidRDefault="00C756C7" w:rsidP="00593262">
      <w:pPr>
        <w:pStyle w:val="1"/>
        <w:keepNext w:val="0"/>
        <w:widowControl w:val="0"/>
        <w:spacing w:line="360" w:lineRule="auto"/>
        <w:ind w:firstLine="709"/>
        <w:jc w:val="both"/>
        <w:rPr>
          <w:szCs w:val="28"/>
        </w:rPr>
      </w:pPr>
      <w:r w:rsidRPr="00593262">
        <w:rPr>
          <w:szCs w:val="28"/>
        </w:rPr>
        <w:object w:dxaOrig="1620" w:dyaOrig="600">
          <v:shape id="_x0000_i1049" type="#_x0000_t75" style="width:81pt;height:30pt" o:ole="" fillcolor="window">
            <v:imagedata r:id="rId48" o:title=""/>
          </v:shape>
          <o:OLEObject Type="Embed" ProgID="Equation.3" ShapeID="_x0000_i1049" DrawAspect="Content" ObjectID="_1457332394" r:id="rId49"/>
        </w:object>
      </w:r>
      <w:r w:rsidR="001A0C19" w:rsidRPr="00593262">
        <w:rPr>
          <w:szCs w:val="28"/>
        </w:rPr>
        <w:t xml:space="preserve"> </w:t>
      </w:r>
      <w:r w:rsidR="001A0C19" w:rsidRPr="00593262">
        <w:rPr>
          <w:szCs w:val="28"/>
        </w:rPr>
        <w:tab/>
      </w:r>
      <w:r w:rsidR="001A0C19" w:rsidRPr="00593262">
        <w:rPr>
          <w:szCs w:val="28"/>
        </w:rPr>
        <w:tab/>
      </w:r>
      <w:r w:rsidR="001A0C19" w:rsidRPr="00593262">
        <w:rPr>
          <w:szCs w:val="28"/>
        </w:rPr>
        <w:tab/>
      </w:r>
      <w:r w:rsidR="001A0C19" w:rsidRPr="00593262">
        <w:rPr>
          <w:szCs w:val="28"/>
        </w:rPr>
        <w:tab/>
      </w:r>
      <w:r w:rsidR="001A0C19" w:rsidRPr="00593262">
        <w:rPr>
          <w:szCs w:val="28"/>
        </w:rPr>
        <w:tab/>
        <w:t>(2.9)</w:t>
      </w:r>
    </w:p>
    <w:p w:rsidR="002311BC" w:rsidRDefault="002311BC" w:rsidP="00593262">
      <w:pPr>
        <w:pStyle w:val="1"/>
        <w:keepNext w:val="0"/>
        <w:widowControl w:val="0"/>
        <w:spacing w:line="360" w:lineRule="auto"/>
        <w:ind w:firstLine="709"/>
        <w:jc w:val="both"/>
        <w:rPr>
          <w:szCs w:val="28"/>
          <w:lang w:val="ru-RU"/>
        </w:rPr>
      </w:pPr>
    </w:p>
    <w:p w:rsidR="00C756C7" w:rsidRPr="00593262" w:rsidRDefault="001A0C19" w:rsidP="00593262">
      <w:pPr>
        <w:pStyle w:val="1"/>
        <w:keepNext w:val="0"/>
        <w:widowControl w:val="0"/>
        <w:spacing w:line="360" w:lineRule="auto"/>
        <w:ind w:firstLine="709"/>
        <w:jc w:val="both"/>
        <w:rPr>
          <w:szCs w:val="28"/>
        </w:rPr>
      </w:pPr>
      <w:r w:rsidRPr="00593262">
        <w:rPr>
          <w:szCs w:val="28"/>
        </w:rPr>
        <w:t>В</w:t>
      </w:r>
      <w:r w:rsidR="00C756C7" w:rsidRPr="00593262">
        <w:rPr>
          <w:szCs w:val="28"/>
        </w:rPr>
        <w:t>плив чинників на рентабельність обсягу продажу за розрахунками, наведен</w:t>
      </w:r>
      <w:r w:rsidRPr="00593262">
        <w:rPr>
          <w:szCs w:val="28"/>
        </w:rPr>
        <w:t>о в таблиці</w:t>
      </w:r>
      <w:r w:rsidR="00C756C7" w:rsidRPr="00593262">
        <w:rPr>
          <w:szCs w:val="28"/>
        </w:rPr>
        <w:t xml:space="preserve"> </w:t>
      </w:r>
      <w:r w:rsidRPr="00593262">
        <w:rPr>
          <w:szCs w:val="28"/>
        </w:rPr>
        <w:t>2.12</w:t>
      </w:r>
      <w:r w:rsidR="00C756C7" w:rsidRPr="00593262">
        <w:rPr>
          <w:szCs w:val="28"/>
        </w:rPr>
        <w:t>.</w:t>
      </w:r>
    </w:p>
    <w:p w:rsidR="002311BC" w:rsidRDefault="002311BC" w:rsidP="00593262">
      <w:pPr>
        <w:pStyle w:val="1"/>
        <w:keepNext w:val="0"/>
        <w:widowControl w:val="0"/>
        <w:spacing w:line="360" w:lineRule="auto"/>
        <w:ind w:firstLine="709"/>
        <w:jc w:val="both"/>
        <w:rPr>
          <w:szCs w:val="28"/>
          <w:lang w:val="ru-RU"/>
        </w:rPr>
      </w:pPr>
    </w:p>
    <w:p w:rsidR="00C756C7" w:rsidRPr="00593262" w:rsidRDefault="00C756C7" w:rsidP="00593262">
      <w:pPr>
        <w:pStyle w:val="1"/>
        <w:keepNext w:val="0"/>
        <w:widowControl w:val="0"/>
        <w:spacing w:line="360" w:lineRule="auto"/>
        <w:ind w:firstLine="709"/>
        <w:jc w:val="both"/>
        <w:rPr>
          <w:szCs w:val="28"/>
        </w:rPr>
      </w:pPr>
      <w:r w:rsidRPr="00593262">
        <w:rPr>
          <w:szCs w:val="28"/>
        </w:rPr>
        <w:t xml:space="preserve">Таблиця </w:t>
      </w:r>
      <w:r w:rsidR="001A0C19" w:rsidRPr="00593262">
        <w:rPr>
          <w:szCs w:val="28"/>
        </w:rPr>
        <w:t>2.12</w:t>
      </w:r>
    </w:p>
    <w:p w:rsidR="00C756C7" w:rsidRPr="00593262" w:rsidRDefault="00C756C7" w:rsidP="00593262">
      <w:pPr>
        <w:pStyle w:val="a8"/>
        <w:widowControl w:val="0"/>
        <w:spacing w:before="0" w:after="0" w:line="360" w:lineRule="auto"/>
        <w:ind w:firstLine="709"/>
        <w:jc w:val="both"/>
        <w:rPr>
          <w:b w:val="0"/>
          <w:caps w:val="0"/>
          <w:sz w:val="28"/>
          <w:szCs w:val="28"/>
        </w:rPr>
      </w:pPr>
      <w:r w:rsidRPr="00593262">
        <w:rPr>
          <w:b w:val="0"/>
          <w:caps w:val="0"/>
          <w:sz w:val="28"/>
          <w:szCs w:val="28"/>
        </w:rPr>
        <w:t xml:space="preserve">Розрахунок </w:t>
      </w:r>
      <w:r w:rsidR="00DB3B0E" w:rsidRPr="00593262">
        <w:rPr>
          <w:b w:val="0"/>
          <w:caps w:val="0"/>
          <w:sz w:val="28"/>
          <w:szCs w:val="28"/>
        </w:rPr>
        <w:t>та</w:t>
      </w:r>
      <w:r w:rsidRPr="00593262">
        <w:rPr>
          <w:b w:val="0"/>
          <w:caps w:val="0"/>
          <w:sz w:val="28"/>
          <w:szCs w:val="28"/>
        </w:rPr>
        <w:t xml:space="preserve"> оцінка рентабельності обсягу продажу</w:t>
      </w:r>
      <w:r w:rsidR="001A0C19" w:rsidRPr="00593262">
        <w:rPr>
          <w:b w:val="0"/>
          <w:caps w:val="0"/>
          <w:sz w:val="28"/>
          <w:szCs w:val="28"/>
        </w:rPr>
        <w:t xml:space="preserve"> ВАТ «ІнГЗК»</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6"/>
        <w:gridCol w:w="3644"/>
        <w:gridCol w:w="1004"/>
        <w:gridCol w:w="1341"/>
        <w:gridCol w:w="1259"/>
        <w:gridCol w:w="1606"/>
      </w:tblGrid>
      <w:tr w:rsidR="00540547" w:rsidRPr="002311BC" w:rsidTr="00ED2ABA">
        <w:trPr>
          <w:trHeight w:val="780"/>
          <w:jc w:val="center"/>
        </w:trPr>
        <w:tc>
          <w:tcPr>
            <w:tcW w:w="717" w:type="dxa"/>
            <w:hideMark/>
          </w:tcPr>
          <w:p w:rsidR="001A0C19" w:rsidRPr="002311BC" w:rsidRDefault="001A0C19" w:rsidP="002311BC">
            <w:pPr>
              <w:widowControl w:val="0"/>
              <w:spacing w:line="360" w:lineRule="auto"/>
              <w:jc w:val="both"/>
              <w:rPr>
                <w:sz w:val="20"/>
                <w:szCs w:val="20"/>
              </w:rPr>
            </w:pPr>
            <w:r w:rsidRPr="002311BC">
              <w:rPr>
                <w:sz w:val="20"/>
                <w:szCs w:val="20"/>
                <w:lang w:val="uk-UA"/>
              </w:rPr>
              <w:t>№ пор.</w:t>
            </w:r>
          </w:p>
        </w:tc>
        <w:tc>
          <w:tcPr>
            <w:tcW w:w="3644" w:type="dxa"/>
            <w:hideMark/>
          </w:tcPr>
          <w:p w:rsidR="001A0C19" w:rsidRPr="002311BC" w:rsidRDefault="001A0C19" w:rsidP="002311BC">
            <w:pPr>
              <w:widowControl w:val="0"/>
              <w:spacing w:line="360" w:lineRule="auto"/>
              <w:jc w:val="both"/>
              <w:rPr>
                <w:sz w:val="20"/>
                <w:szCs w:val="20"/>
              </w:rPr>
            </w:pPr>
            <w:r w:rsidRPr="002311BC">
              <w:rPr>
                <w:sz w:val="20"/>
                <w:szCs w:val="20"/>
                <w:lang w:val="uk-UA"/>
              </w:rPr>
              <w:t>Показник</w:t>
            </w:r>
          </w:p>
        </w:tc>
        <w:tc>
          <w:tcPr>
            <w:tcW w:w="1004" w:type="dxa"/>
            <w:vAlign w:val="center"/>
            <w:hideMark/>
          </w:tcPr>
          <w:p w:rsidR="001A0C19" w:rsidRPr="002311BC" w:rsidRDefault="001A0C19" w:rsidP="002311BC">
            <w:pPr>
              <w:widowControl w:val="0"/>
              <w:spacing w:line="360" w:lineRule="auto"/>
              <w:jc w:val="both"/>
              <w:rPr>
                <w:sz w:val="20"/>
                <w:szCs w:val="20"/>
              </w:rPr>
            </w:pPr>
            <w:r w:rsidRPr="002311BC">
              <w:rPr>
                <w:sz w:val="20"/>
                <w:szCs w:val="20"/>
                <w:lang w:val="uk-UA"/>
              </w:rPr>
              <w:t>Позначення</w:t>
            </w:r>
          </w:p>
        </w:tc>
        <w:tc>
          <w:tcPr>
            <w:tcW w:w="1341" w:type="dxa"/>
            <w:vAlign w:val="center"/>
            <w:hideMark/>
          </w:tcPr>
          <w:p w:rsidR="001A0C19" w:rsidRPr="002311BC" w:rsidRDefault="001A0C19" w:rsidP="002311BC">
            <w:pPr>
              <w:widowControl w:val="0"/>
              <w:spacing w:line="360" w:lineRule="auto"/>
              <w:jc w:val="both"/>
              <w:rPr>
                <w:sz w:val="20"/>
                <w:szCs w:val="20"/>
              </w:rPr>
            </w:pPr>
            <w:r w:rsidRPr="002311BC">
              <w:rPr>
                <w:sz w:val="20"/>
                <w:szCs w:val="20"/>
                <w:lang w:val="uk-UA"/>
              </w:rPr>
              <w:t>2008</w:t>
            </w:r>
          </w:p>
        </w:tc>
        <w:tc>
          <w:tcPr>
            <w:tcW w:w="1259" w:type="dxa"/>
            <w:vAlign w:val="center"/>
            <w:hideMark/>
          </w:tcPr>
          <w:p w:rsidR="001A0C19" w:rsidRPr="002311BC" w:rsidRDefault="001A0C19" w:rsidP="002311BC">
            <w:pPr>
              <w:widowControl w:val="0"/>
              <w:spacing w:line="360" w:lineRule="auto"/>
              <w:jc w:val="both"/>
              <w:rPr>
                <w:sz w:val="20"/>
                <w:szCs w:val="20"/>
              </w:rPr>
            </w:pPr>
            <w:r w:rsidRPr="002311BC">
              <w:rPr>
                <w:sz w:val="20"/>
                <w:szCs w:val="20"/>
                <w:lang w:val="uk-UA"/>
              </w:rPr>
              <w:t>2009</w:t>
            </w:r>
          </w:p>
        </w:tc>
        <w:tc>
          <w:tcPr>
            <w:tcW w:w="1606" w:type="dxa"/>
            <w:vAlign w:val="center"/>
            <w:hideMark/>
          </w:tcPr>
          <w:p w:rsidR="001A0C19" w:rsidRPr="002311BC" w:rsidRDefault="001A0C19" w:rsidP="002311BC">
            <w:pPr>
              <w:widowControl w:val="0"/>
              <w:spacing w:line="360" w:lineRule="auto"/>
              <w:jc w:val="both"/>
              <w:rPr>
                <w:sz w:val="20"/>
                <w:szCs w:val="20"/>
              </w:rPr>
            </w:pPr>
            <w:r w:rsidRPr="002311BC">
              <w:rPr>
                <w:sz w:val="20"/>
                <w:szCs w:val="20"/>
                <w:lang w:val="uk-UA"/>
              </w:rPr>
              <w:t>Відхилення</w:t>
            </w:r>
          </w:p>
        </w:tc>
      </w:tr>
      <w:tr w:rsidR="00540547" w:rsidRPr="002311BC" w:rsidTr="002311BC">
        <w:trPr>
          <w:trHeight w:val="310"/>
          <w:jc w:val="center"/>
        </w:trPr>
        <w:tc>
          <w:tcPr>
            <w:tcW w:w="717" w:type="dxa"/>
            <w:hideMark/>
          </w:tcPr>
          <w:p w:rsidR="001A0C19" w:rsidRPr="002311BC" w:rsidRDefault="001A0C19" w:rsidP="002311BC">
            <w:pPr>
              <w:widowControl w:val="0"/>
              <w:spacing w:line="360" w:lineRule="auto"/>
              <w:jc w:val="both"/>
              <w:rPr>
                <w:sz w:val="20"/>
                <w:szCs w:val="20"/>
              </w:rPr>
            </w:pPr>
            <w:r w:rsidRPr="002311BC">
              <w:rPr>
                <w:sz w:val="20"/>
                <w:szCs w:val="20"/>
                <w:lang w:val="uk-UA"/>
              </w:rPr>
              <w:t>1</w:t>
            </w:r>
          </w:p>
        </w:tc>
        <w:tc>
          <w:tcPr>
            <w:tcW w:w="3644" w:type="dxa"/>
            <w:hideMark/>
          </w:tcPr>
          <w:p w:rsidR="001A0C19" w:rsidRPr="002311BC" w:rsidRDefault="001A0C19" w:rsidP="002311BC">
            <w:pPr>
              <w:widowControl w:val="0"/>
              <w:spacing w:line="360" w:lineRule="auto"/>
              <w:jc w:val="both"/>
              <w:rPr>
                <w:sz w:val="20"/>
                <w:szCs w:val="20"/>
              </w:rPr>
            </w:pPr>
            <w:r w:rsidRPr="002311BC">
              <w:rPr>
                <w:sz w:val="20"/>
                <w:szCs w:val="20"/>
                <w:lang w:val="uk-UA"/>
              </w:rPr>
              <w:t>Виручка від реалізації, тис. грн</w:t>
            </w:r>
          </w:p>
        </w:tc>
        <w:tc>
          <w:tcPr>
            <w:tcW w:w="1004" w:type="dxa"/>
            <w:vAlign w:val="center"/>
            <w:hideMark/>
          </w:tcPr>
          <w:p w:rsidR="001A0C19" w:rsidRPr="002311BC" w:rsidRDefault="001A0C19" w:rsidP="002311BC">
            <w:pPr>
              <w:widowControl w:val="0"/>
              <w:spacing w:line="360" w:lineRule="auto"/>
              <w:jc w:val="both"/>
              <w:rPr>
                <w:sz w:val="20"/>
                <w:szCs w:val="20"/>
              </w:rPr>
            </w:pPr>
            <w:r w:rsidRPr="002311BC">
              <w:rPr>
                <w:sz w:val="20"/>
                <w:szCs w:val="20"/>
                <w:lang w:val="uk-UA"/>
              </w:rPr>
              <w:t>ВР</w:t>
            </w:r>
          </w:p>
        </w:tc>
        <w:tc>
          <w:tcPr>
            <w:tcW w:w="1341" w:type="dxa"/>
            <w:vAlign w:val="center"/>
            <w:hideMark/>
          </w:tcPr>
          <w:p w:rsidR="001A0C19" w:rsidRPr="002311BC" w:rsidRDefault="00E53B45" w:rsidP="002311BC">
            <w:pPr>
              <w:widowControl w:val="0"/>
              <w:spacing w:line="360" w:lineRule="auto"/>
              <w:jc w:val="both"/>
              <w:rPr>
                <w:sz w:val="20"/>
                <w:szCs w:val="20"/>
              </w:rPr>
            </w:pPr>
            <w:r w:rsidRPr="002311BC">
              <w:rPr>
                <w:sz w:val="20"/>
                <w:szCs w:val="20"/>
                <w:lang w:val="uk-UA"/>
              </w:rPr>
              <w:t>7590</w:t>
            </w:r>
            <w:r w:rsidR="001A0C19" w:rsidRPr="002311BC">
              <w:rPr>
                <w:sz w:val="20"/>
                <w:szCs w:val="20"/>
                <w:lang w:val="uk-UA"/>
              </w:rPr>
              <w:t>319</w:t>
            </w:r>
          </w:p>
        </w:tc>
        <w:tc>
          <w:tcPr>
            <w:tcW w:w="1259" w:type="dxa"/>
            <w:vAlign w:val="center"/>
            <w:hideMark/>
          </w:tcPr>
          <w:p w:rsidR="001A0C19" w:rsidRPr="002311BC" w:rsidRDefault="00E53B45" w:rsidP="002311BC">
            <w:pPr>
              <w:widowControl w:val="0"/>
              <w:spacing w:line="360" w:lineRule="auto"/>
              <w:jc w:val="both"/>
              <w:rPr>
                <w:sz w:val="20"/>
                <w:szCs w:val="20"/>
              </w:rPr>
            </w:pPr>
            <w:r w:rsidRPr="002311BC">
              <w:rPr>
                <w:sz w:val="20"/>
                <w:szCs w:val="20"/>
                <w:lang w:val="uk-UA"/>
              </w:rPr>
              <w:t>5147</w:t>
            </w:r>
            <w:r w:rsidR="001A0C19" w:rsidRPr="002311BC">
              <w:rPr>
                <w:sz w:val="20"/>
                <w:szCs w:val="20"/>
                <w:lang w:val="uk-UA"/>
              </w:rPr>
              <w:t>861</w:t>
            </w:r>
          </w:p>
        </w:tc>
        <w:tc>
          <w:tcPr>
            <w:tcW w:w="1606" w:type="dxa"/>
            <w:vAlign w:val="center"/>
            <w:hideMark/>
          </w:tcPr>
          <w:p w:rsidR="001A0C19" w:rsidRPr="002311BC" w:rsidRDefault="001A0C19" w:rsidP="002311BC">
            <w:pPr>
              <w:widowControl w:val="0"/>
              <w:spacing w:line="360" w:lineRule="auto"/>
              <w:jc w:val="both"/>
              <w:rPr>
                <w:sz w:val="20"/>
                <w:szCs w:val="20"/>
              </w:rPr>
            </w:pPr>
            <w:r w:rsidRPr="002311BC">
              <w:rPr>
                <w:sz w:val="20"/>
                <w:szCs w:val="20"/>
                <w:lang w:val="uk-UA"/>
              </w:rPr>
              <w:t>-2442458</w:t>
            </w:r>
          </w:p>
        </w:tc>
      </w:tr>
      <w:tr w:rsidR="00540547" w:rsidRPr="002311BC" w:rsidTr="002311BC">
        <w:trPr>
          <w:trHeight w:val="655"/>
          <w:jc w:val="center"/>
        </w:trPr>
        <w:tc>
          <w:tcPr>
            <w:tcW w:w="717" w:type="dxa"/>
            <w:hideMark/>
          </w:tcPr>
          <w:p w:rsidR="001A0C19" w:rsidRPr="002311BC" w:rsidRDefault="001A0C19" w:rsidP="002311BC">
            <w:pPr>
              <w:widowControl w:val="0"/>
              <w:spacing w:line="360" w:lineRule="auto"/>
              <w:jc w:val="both"/>
              <w:rPr>
                <w:sz w:val="20"/>
                <w:szCs w:val="20"/>
              </w:rPr>
            </w:pPr>
            <w:r w:rsidRPr="002311BC">
              <w:rPr>
                <w:sz w:val="20"/>
                <w:szCs w:val="20"/>
                <w:lang w:val="uk-UA"/>
              </w:rPr>
              <w:t>2</w:t>
            </w:r>
          </w:p>
        </w:tc>
        <w:tc>
          <w:tcPr>
            <w:tcW w:w="3644" w:type="dxa"/>
            <w:hideMark/>
          </w:tcPr>
          <w:p w:rsidR="001A0C19" w:rsidRPr="002311BC" w:rsidRDefault="001A0C19" w:rsidP="002311BC">
            <w:pPr>
              <w:widowControl w:val="0"/>
              <w:spacing w:line="360" w:lineRule="auto"/>
              <w:jc w:val="both"/>
              <w:rPr>
                <w:sz w:val="20"/>
                <w:szCs w:val="20"/>
              </w:rPr>
            </w:pPr>
            <w:r w:rsidRPr="002311BC">
              <w:rPr>
                <w:sz w:val="20"/>
                <w:szCs w:val="20"/>
                <w:lang w:val="uk-UA"/>
              </w:rPr>
              <w:t xml:space="preserve">Собівартість реалізованої продукції, тис. грн </w:t>
            </w:r>
          </w:p>
        </w:tc>
        <w:tc>
          <w:tcPr>
            <w:tcW w:w="1004" w:type="dxa"/>
            <w:vAlign w:val="center"/>
            <w:hideMark/>
          </w:tcPr>
          <w:p w:rsidR="001A0C19" w:rsidRPr="002311BC" w:rsidRDefault="001A0C19" w:rsidP="002311BC">
            <w:pPr>
              <w:widowControl w:val="0"/>
              <w:spacing w:line="360" w:lineRule="auto"/>
              <w:jc w:val="both"/>
              <w:rPr>
                <w:sz w:val="20"/>
                <w:szCs w:val="20"/>
              </w:rPr>
            </w:pPr>
            <w:r w:rsidRPr="002311BC">
              <w:rPr>
                <w:sz w:val="20"/>
                <w:szCs w:val="20"/>
                <w:lang w:val="uk-UA"/>
              </w:rPr>
              <w:t>С</w:t>
            </w:r>
          </w:p>
        </w:tc>
        <w:tc>
          <w:tcPr>
            <w:tcW w:w="1341" w:type="dxa"/>
            <w:vAlign w:val="center"/>
            <w:hideMark/>
          </w:tcPr>
          <w:p w:rsidR="001A0C19" w:rsidRPr="002311BC" w:rsidRDefault="00E53B45" w:rsidP="002311BC">
            <w:pPr>
              <w:widowControl w:val="0"/>
              <w:spacing w:line="360" w:lineRule="auto"/>
              <w:jc w:val="both"/>
              <w:rPr>
                <w:sz w:val="20"/>
                <w:szCs w:val="20"/>
              </w:rPr>
            </w:pPr>
            <w:r w:rsidRPr="002311BC">
              <w:rPr>
                <w:sz w:val="20"/>
                <w:szCs w:val="20"/>
                <w:lang w:val="uk-UA"/>
              </w:rPr>
              <w:t>1997</w:t>
            </w:r>
            <w:r w:rsidR="001A0C19" w:rsidRPr="002311BC">
              <w:rPr>
                <w:sz w:val="20"/>
                <w:szCs w:val="20"/>
                <w:lang w:val="uk-UA"/>
              </w:rPr>
              <w:t>371</w:t>
            </w:r>
          </w:p>
        </w:tc>
        <w:tc>
          <w:tcPr>
            <w:tcW w:w="1259" w:type="dxa"/>
            <w:vAlign w:val="center"/>
            <w:hideMark/>
          </w:tcPr>
          <w:p w:rsidR="001A0C19" w:rsidRPr="002311BC" w:rsidRDefault="00E53B45" w:rsidP="002311BC">
            <w:pPr>
              <w:widowControl w:val="0"/>
              <w:spacing w:line="360" w:lineRule="auto"/>
              <w:jc w:val="both"/>
              <w:rPr>
                <w:sz w:val="20"/>
                <w:szCs w:val="20"/>
              </w:rPr>
            </w:pPr>
            <w:r w:rsidRPr="002311BC">
              <w:rPr>
                <w:sz w:val="20"/>
                <w:szCs w:val="20"/>
                <w:lang w:val="uk-UA"/>
              </w:rPr>
              <w:t>2156</w:t>
            </w:r>
            <w:r w:rsidR="001A0C19" w:rsidRPr="002311BC">
              <w:rPr>
                <w:sz w:val="20"/>
                <w:szCs w:val="20"/>
                <w:lang w:val="uk-UA"/>
              </w:rPr>
              <w:t>233</w:t>
            </w:r>
          </w:p>
        </w:tc>
        <w:tc>
          <w:tcPr>
            <w:tcW w:w="1606" w:type="dxa"/>
            <w:vAlign w:val="center"/>
            <w:hideMark/>
          </w:tcPr>
          <w:p w:rsidR="001A0C19" w:rsidRPr="002311BC" w:rsidRDefault="001A0C19" w:rsidP="002311BC">
            <w:pPr>
              <w:widowControl w:val="0"/>
              <w:spacing w:line="360" w:lineRule="auto"/>
              <w:jc w:val="both"/>
              <w:rPr>
                <w:sz w:val="20"/>
                <w:szCs w:val="20"/>
              </w:rPr>
            </w:pPr>
            <w:r w:rsidRPr="002311BC">
              <w:rPr>
                <w:sz w:val="20"/>
                <w:szCs w:val="20"/>
                <w:lang w:val="uk-UA"/>
              </w:rPr>
              <w:t>158862</w:t>
            </w:r>
          </w:p>
        </w:tc>
      </w:tr>
      <w:tr w:rsidR="00540547" w:rsidRPr="002311BC" w:rsidTr="00ED2ABA">
        <w:trPr>
          <w:trHeight w:val="713"/>
          <w:jc w:val="center"/>
        </w:trPr>
        <w:tc>
          <w:tcPr>
            <w:tcW w:w="717" w:type="dxa"/>
            <w:hideMark/>
          </w:tcPr>
          <w:p w:rsidR="001A0C19" w:rsidRPr="002311BC" w:rsidRDefault="001A0C19" w:rsidP="002311BC">
            <w:pPr>
              <w:widowControl w:val="0"/>
              <w:spacing w:line="360" w:lineRule="auto"/>
              <w:jc w:val="both"/>
              <w:rPr>
                <w:sz w:val="20"/>
                <w:szCs w:val="20"/>
              </w:rPr>
            </w:pPr>
            <w:r w:rsidRPr="002311BC">
              <w:rPr>
                <w:sz w:val="20"/>
                <w:szCs w:val="20"/>
                <w:lang w:val="uk-UA"/>
              </w:rPr>
              <w:t>3</w:t>
            </w:r>
          </w:p>
        </w:tc>
        <w:tc>
          <w:tcPr>
            <w:tcW w:w="3644" w:type="dxa"/>
            <w:hideMark/>
          </w:tcPr>
          <w:p w:rsidR="001A0C19" w:rsidRPr="002311BC" w:rsidRDefault="001A0C19" w:rsidP="002311BC">
            <w:pPr>
              <w:widowControl w:val="0"/>
              <w:spacing w:line="360" w:lineRule="auto"/>
              <w:jc w:val="both"/>
              <w:rPr>
                <w:sz w:val="20"/>
                <w:szCs w:val="20"/>
              </w:rPr>
            </w:pPr>
            <w:r w:rsidRPr="002311BC">
              <w:rPr>
                <w:sz w:val="20"/>
                <w:szCs w:val="20"/>
                <w:lang w:val="uk-UA"/>
              </w:rPr>
              <w:t>Прибуток від реалізації, тис. грн (рядок 1 – рядок 2)</w:t>
            </w:r>
          </w:p>
        </w:tc>
        <w:tc>
          <w:tcPr>
            <w:tcW w:w="1004" w:type="dxa"/>
            <w:vAlign w:val="center"/>
            <w:hideMark/>
          </w:tcPr>
          <w:p w:rsidR="001A0C19" w:rsidRPr="002311BC" w:rsidRDefault="001A0C19" w:rsidP="002311BC">
            <w:pPr>
              <w:widowControl w:val="0"/>
              <w:spacing w:line="360" w:lineRule="auto"/>
              <w:jc w:val="both"/>
              <w:rPr>
                <w:sz w:val="20"/>
                <w:szCs w:val="20"/>
              </w:rPr>
            </w:pPr>
            <w:r w:rsidRPr="002311BC">
              <w:rPr>
                <w:sz w:val="20"/>
                <w:szCs w:val="20"/>
                <w:lang w:val="uk-UA"/>
              </w:rPr>
              <w:t>Пр</w:t>
            </w:r>
          </w:p>
        </w:tc>
        <w:tc>
          <w:tcPr>
            <w:tcW w:w="1341" w:type="dxa"/>
            <w:vAlign w:val="center"/>
            <w:hideMark/>
          </w:tcPr>
          <w:p w:rsidR="001A0C19" w:rsidRPr="002311BC" w:rsidRDefault="00E53B45" w:rsidP="002311BC">
            <w:pPr>
              <w:widowControl w:val="0"/>
              <w:spacing w:line="360" w:lineRule="auto"/>
              <w:jc w:val="both"/>
              <w:rPr>
                <w:sz w:val="20"/>
                <w:szCs w:val="20"/>
              </w:rPr>
            </w:pPr>
            <w:r w:rsidRPr="002311BC">
              <w:rPr>
                <w:sz w:val="20"/>
                <w:szCs w:val="20"/>
                <w:lang w:val="uk-UA"/>
              </w:rPr>
              <w:t>5592</w:t>
            </w:r>
            <w:r w:rsidR="001A0C19" w:rsidRPr="002311BC">
              <w:rPr>
                <w:sz w:val="20"/>
                <w:szCs w:val="20"/>
                <w:lang w:val="uk-UA"/>
              </w:rPr>
              <w:t>948</w:t>
            </w:r>
          </w:p>
        </w:tc>
        <w:tc>
          <w:tcPr>
            <w:tcW w:w="1259" w:type="dxa"/>
            <w:vAlign w:val="center"/>
            <w:hideMark/>
          </w:tcPr>
          <w:p w:rsidR="001A0C19" w:rsidRPr="002311BC" w:rsidRDefault="00E53B45" w:rsidP="002311BC">
            <w:pPr>
              <w:widowControl w:val="0"/>
              <w:spacing w:line="360" w:lineRule="auto"/>
              <w:jc w:val="both"/>
              <w:rPr>
                <w:sz w:val="20"/>
                <w:szCs w:val="20"/>
              </w:rPr>
            </w:pPr>
            <w:r w:rsidRPr="002311BC">
              <w:rPr>
                <w:sz w:val="20"/>
                <w:szCs w:val="20"/>
                <w:lang w:val="uk-UA"/>
              </w:rPr>
              <w:t>2991</w:t>
            </w:r>
            <w:r w:rsidR="001A0C19" w:rsidRPr="002311BC">
              <w:rPr>
                <w:sz w:val="20"/>
                <w:szCs w:val="20"/>
                <w:lang w:val="uk-UA"/>
              </w:rPr>
              <w:t>628</w:t>
            </w:r>
          </w:p>
        </w:tc>
        <w:tc>
          <w:tcPr>
            <w:tcW w:w="1606" w:type="dxa"/>
            <w:vAlign w:val="center"/>
            <w:hideMark/>
          </w:tcPr>
          <w:p w:rsidR="001A0C19" w:rsidRPr="002311BC" w:rsidRDefault="001A0C19" w:rsidP="002311BC">
            <w:pPr>
              <w:widowControl w:val="0"/>
              <w:spacing w:line="360" w:lineRule="auto"/>
              <w:jc w:val="both"/>
              <w:rPr>
                <w:sz w:val="20"/>
                <w:szCs w:val="20"/>
              </w:rPr>
            </w:pPr>
            <w:r w:rsidRPr="002311BC">
              <w:rPr>
                <w:sz w:val="20"/>
                <w:szCs w:val="20"/>
                <w:lang w:val="uk-UA"/>
              </w:rPr>
              <w:t>-2601320</w:t>
            </w:r>
          </w:p>
        </w:tc>
      </w:tr>
      <w:tr w:rsidR="00540547" w:rsidRPr="002311BC" w:rsidTr="002311BC">
        <w:trPr>
          <w:trHeight w:val="614"/>
          <w:jc w:val="center"/>
        </w:trPr>
        <w:tc>
          <w:tcPr>
            <w:tcW w:w="717" w:type="dxa"/>
            <w:hideMark/>
          </w:tcPr>
          <w:p w:rsidR="001A0C19" w:rsidRPr="002311BC" w:rsidRDefault="001A0C19" w:rsidP="002311BC">
            <w:pPr>
              <w:widowControl w:val="0"/>
              <w:spacing w:line="360" w:lineRule="auto"/>
              <w:jc w:val="both"/>
              <w:rPr>
                <w:sz w:val="20"/>
                <w:szCs w:val="20"/>
              </w:rPr>
            </w:pPr>
            <w:r w:rsidRPr="002311BC">
              <w:rPr>
                <w:sz w:val="20"/>
                <w:szCs w:val="20"/>
                <w:lang w:val="uk-UA"/>
              </w:rPr>
              <w:t>4</w:t>
            </w:r>
          </w:p>
        </w:tc>
        <w:tc>
          <w:tcPr>
            <w:tcW w:w="3644" w:type="dxa"/>
            <w:hideMark/>
          </w:tcPr>
          <w:p w:rsidR="001A0C19" w:rsidRPr="002311BC" w:rsidRDefault="001A0C19" w:rsidP="002311BC">
            <w:pPr>
              <w:widowControl w:val="0"/>
              <w:spacing w:line="360" w:lineRule="auto"/>
              <w:jc w:val="both"/>
              <w:rPr>
                <w:sz w:val="20"/>
                <w:szCs w:val="20"/>
              </w:rPr>
            </w:pPr>
            <w:r w:rsidRPr="002311BC">
              <w:rPr>
                <w:sz w:val="20"/>
                <w:szCs w:val="20"/>
                <w:lang w:val="uk-UA"/>
              </w:rPr>
              <w:t>Рентабельність обсягу продаж, % (рядок 3 : рядок 1 · 100)</w:t>
            </w:r>
          </w:p>
        </w:tc>
        <w:tc>
          <w:tcPr>
            <w:tcW w:w="1004" w:type="dxa"/>
            <w:vAlign w:val="center"/>
            <w:hideMark/>
          </w:tcPr>
          <w:p w:rsidR="001A0C19" w:rsidRPr="002311BC" w:rsidRDefault="001A0C19" w:rsidP="002311BC">
            <w:pPr>
              <w:widowControl w:val="0"/>
              <w:spacing w:line="360" w:lineRule="auto"/>
              <w:jc w:val="both"/>
              <w:rPr>
                <w:sz w:val="20"/>
                <w:szCs w:val="20"/>
              </w:rPr>
            </w:pPr>
            <w:r w:rsidRPr="002311BC">
              <w:rPr>
                <w:sz w:val="20"/>
                <w:szCs w:val="20"/>
                <w:lang w:val="uk-UA"/>
              </w:rPr>
              <w:t>Рп</w:t>
            </w:r>
          </w:p>
        </w:tc>
        <w:tc>
          <w:tcPr>
            <w:tcW w:w="1341" w:type="dxa"/>
            <w:vAlign w:val="center"/>
            <w:hideMark/>
          </w:tcPr>
          <w:p w:rsidR="001A0C19" w:rsidRPr="002311BC" w:rsidRDefault="001A0C19" w:rsidP="002311BC">
            <w:pPr>
              <w:widowControl w:val="0"/>
              <w:spacing w:line="360" w:lineRule="auto"/>
              <w:jc w:val="both"/>
              <w:rPr>
                <w:sz w:val="20"/>
                <w:szCs w:val="20"/>
              </w:rPr>
            </w:pPr>
            <w:r w:rsidRPr="002311BC">
              <w:rPr>
                <w:sz w:val="20"/>
                <w:szCs w:val="20"/>
                <w:lang w:val="uk-UA"/>
              </w:rPr>
              <w:t>73,7%</w:t>
            </w:r>
          </w:p>
        </w:tc>
        <w:tc>
          <w:tcPr>
            <w:tcW w:w="1259" w:type="dxa"/>
            <w:vAlign w:val="center"/>
            <w:hideMark/>
          </w:tcPr>
          <w:p w:rsidR="001A0C19" w:rsidRPr="002311BC" w:rsidRDefault="001A0C19" w:rsidP="002311BC">
            <w:pPr>
              <w:widowControl w:val="0"/>
              <w:spacing w:line="360" w:lineRule="auto"/>
              <w:jc w:val="both"/>
              <w:rPr>
                <w:sz w:val="20"/>
                <w:szCs w:val="20"/>
              </w:rPr>
            </w:pPr>
            <w:r w:rsidRPr="002311BC">
              <w:rPr>
                <w:sz w:val="20"/>
                <w:szCs w:val="20"/>
                <w:lang w:val="uk-UA"/>
              </w:rPr>
              <w:t>58,1%</w:t>
            </w:r>
          </w:p>
        </w:tc>
        <w:tc>
          <w:tcPr>
            <w:tcW w:w="1606" w:type="dxa"/>
            <w:vAlign w:val="center"/>
            <w:hideMark/>
          </w:tcPr>
          <w:p w:rsidR="001A0C19" w:rsidRPr="002311BC" w:rsidRDefault="00DB3B0E" w:rsidP="002311BC">
            <w:pPr>
              <w:widowControl w:val="0"/>
              <w:spacing w:line="360" w:lineRule="auto"/>
              <w:jc w:val="both"/>
              <w:rPr>
                <w:sz w:val="20"/>
                <w:szCs w:val="20"/>
              </w:rPr>
            </w:pPr>
            <w:r w:rsidRPr="002311BC">
              <w:rPr>
                <w:sz w:val="20"/>
                <w:szCs w:val="20"/>
                <w:lang w:val="uk-UA"/>
              </w:rPr>
              <w:t>16</w:t>
            </w:r>
          </w:p>
        </w:tc>
      </w:tr>
    </w:tbl>
    <w:p w:rsidR="002311BC" w:rsidRDefault="002311BC" w:rsidP="00593262">
      <w:pPr>
        <w:pStyle w:val="21"/>
        <w:widowControl w:val="0"/>
        <w:spacing w:line="360" w:lineRule="auto"/>
        <w:ind w:left="0" w:firstLine="709"/>
        <w:jc w:val="both"/>
        <w:rPr>
          <w:szCs w:val="28"/>
          <w:lang w:val="ru-RU"/>
        </w:rPr>
      </w:pPr>
    </w:p>
    <w:p w:rsidR="00C756C7" w:rsidRPr="00593262" w:rsidRDefault="00DB3B0E" w:rsidP="00593262">
      <w:pPr>
        <w:pStyle w:val="21"/>
        <w:widowControl w:val="0"/>
        <w:spacing w:line="360" w:lineRule="auto"/>
        <w:ind w:left="0" w:firstLine="709"/>
        <w:jc w:val="both"/>
        <w:rPr>
          <w:szCs w:val="28"/>
        </w:rPr>
      </w:pPr>
      <w:r w:rsidRPr="00593262">
        <w:rPr>
          <w:szCs w:val="28"/>
        </w:rPr>
        <w:t xml:space="preserve">Дані </w:t>
      </w:r>
      <w:r w:rsidR="00C756C7" w:rsidRPr="00593262">
        <w:rPr>
          <w:szCs w:val="28"/>
        </w:rPr>
        <w:t xml:space="preserve">табл. </w:t>
      </w:r>
      <w:r w:rsidRPr="00593262">
        <w:rPr>
          <w:szCs w:val="28"/>
        </w:rPr>
        <w:t>2.12</w:t>
      </w:r>
      <w:r w:rsidR="00C756C7" w:rsidRPr="00593262">
        <w:rPr>
          <w:szCs w:val="28"/>
        </w:rPr>
        <w:t xml:space="preserve"> </w:t>
      </w:r>
      <w:r w:rsidRPr="00593262">
        <w:rPr>
          <w:szCs w:val="28"/>
        </w:rPr>
        <w:t>свідчать</w:t>
      </w:r>
      <w:r w:rsidR="00C756C7" w:rsidRPr="00593262">
        <w:rPr>
          <w:szCs w:val="28"/>
        </w:rPr>
        <w:t xml:space="preserve">, </w:t>
      </w:r>
      <w:r w:rsidRPr="00593262">
        <w:rPr>
          <w:szCs w:val="28"/>
        </w:rPr>
        <w:t>щ</w:t>
      </w:r>
      <w:r w:rsidR="00C756C7" w:rsidRPr="00593262">
        <w:rPr>
          <w:szCs w:val="28"/>
        </w:rPr>
        <w:t xml:space="preserve">о за звітний період рентабельність обсягу продаж знизилася на </w:t>
      </w:r>
      <w:r w:rsidRPr="00593262">
        <w:rPr>
          <w:szCs w:val="28"/>
        </w:rPr>
        <w:t>16</w:t>
      </w:r>
      <w:r w:rsidR="00C756C7" w:rsidRPr="00593262">
        <w:rPr>
          <w:szCs w:val="28"/>
        </w:rPr>
        <w:t xml:space="preserve"> пункт</w:t>
      </w:r>
      <w:r w:rsidRPr="00593262">
        <w:rPr>
          <w:szCs w:val="28"/>
        </w:rPr>
        <w:t>ів</w:t>
      </w:r>
      <w:r w:rsidR="00C756C7" w:rsidRPr="00593262">
        <w:rPr>
          <w:szCs w:val="28"/>
        </w:rPr>
        <w:t>. На цей показник впливали виручка від реалізації та собівартість продукції. Визначимо вплив цих чинників на рентабельність продажу:</w:t>
      </w:r>
    </w:p>
    <w:p w:rsidR="00C756C7" w:rsidRPr="00593262" w:rsidRDefault="00C756C7" w:rsidP="00593262">
      <w:pPr>
        <w:pStyle w:val="21"/>
        <w:widowControl w:val="0"/>
        <w:spacing w:line="360" w:lineRule="auto"/>
        <w:ind w:left="0" w:firstLine="709"/>
        <w:jc w:val="both"/>
        <w:rPr>
          <w:szCs w:val="28"/>
        </w:rPr>
      </w:pPr>
      <w:r w:rsidRPr="00593262">
        <w:rPr>
          <w:szCs w:val="28"/>
        </w:rPr>
        <w:t>1) збільшення виручки від реалізації</w:t>
      </w:r>
    </w:p>
    <w:p w:rsidR="002311BC" w:rsidRDefault="002311BC" w:rsidP="00593262">
      <w:pPr>
        <w:pStyle w:val="21"/>
        <w:widowControl w:val="0"/>
        <w:spacing w:line="360" w:lineRule="auto"/>
        <w:ind w:left="0" w:firstLine="709"/>
        <w:jc w:val="both"/>
        <w:rPr>
          <w:szCs w:val="28"/>
          <w:lang w:val="ru-RU"/>
        </w:rPr>
      </w:pPr>
    </w:p>
    <w:p w:rsidR="00C756C7" w:rsidRPr="00593262" w:rsidRDefault="00DB3B0E" w:rsidP="00593262">
      <w:pPr>
        <w:pStyle w:val="21"/>
        <w:widowControl w:val="0"/>
        <w:spacing w:line="360" w:lineRule="auto"/>
        <w:ind w:left="0" w:firstLine="709"/>
        <w:jc w:val="both"/>
        <w:rPr>
          <w:szCs w:val="28"/>
        </w:rPr>
      </w:pPr>
      <w:r w:rsidRPr="00593262">
        <w:rPr>
          <w:szCs w:val="28"/>
        </w:rPr>
        <w:object w:dxaOrig="2940" w:dyaOrig="660">
          <v:shape id="_x0000_i1050" type="#_x0000_t75" style="width:147pt;height:33pt" o:ole="" fillcolor="window">
            <v:imagedata r:id="rId50" o:title=""/>
          </v:shape>
          <o:OLEObject Type="Embed" ProgID="Equation.3" ShapeID="_x0000_i1050" DrawAspect="Content" ObjectID="_1457332395" r:id="rId51"/>
        </w:object>
      </w:r>
      <w:r w:rsidR="00C756C7" w:rsidRPr="00593262">
        <w:rPr>
          <w:szCs w:val="28"/>
        </w:rPr>
        <w:t>;</w:t>
      </w:r>
    </w:p>
    <w:p w:rsidR="002311BC" w:rsidRDefault="002311BC" w:rsidP="00593262">
      <w:pPr>
        <w:pStyle w:val="21"/>
        <w:widowControl w:val="0"/>
        <w:spacing w:line="360" w:lineRule="auto"/>
        <w:ind w:left="0" w:firstLine="709"/>
        <w:jc w:val="both"/>
        <w:rPr>
          <w:szCs w:val="28"/>
          <w:lang w:val="ru-RU"/>
        </w:rPr>
      </w:pPr>
    </w:p>
    <w:p w:rsidR="00C756C7" w:rsidRPr="00593262" w:rsidRDefault="00DB3B0E" w:rsidP="00593262">
      <w:pPr>
        <w:pStyle w:val="21"/>
        <w:widowControl w:val="0"/>
        <w:spacing w:line="360" w:lineRule="auto"/>
        <w:ind w:left="0" w:firstLine="709"/>
        <w:jc w:val="both"/>
        <w:rPr>
          <w:szCs w:val="28"/>
        </w:rPr>
      </w:pPr>
      <w:r w:rsidRPr="00593262">
        <w:rPr>
          <w:szCs w:val="28"/>
        </w:rPr>
        <w:object w:dxaOrig="5740" w:dyaOrig="620">
          <v:shape id="_x0000_i1051" type="#_x0000_t75" style="width:287.25pt;height:30.75pt" o:ole="" fillcolor="window">
            <v:imagedata r:id="rId52" o:title=""/>
          </v:shape>
          <o:OLEObject Type="Embed" ProgID="Equation.3" ShapeID="_x0000_i1051" DrawAspect="Content" ObjectID="_1457332396" r:id="rId53"/>
        </w:object>
      </w:r>
      <w:r w:rsidR="00C756C7" w:rsidRPr="00593262">
        <w:rPr>
          <w:szCs w:val="28"/>
        </w:rPr>
        <w:t>.</w:t>
      </w:r>
    </w:p>
    <w:p w:rsidR="00C756C7" w:rsidRPr="00593262" w:rsidRDefault="00C756C7" w:rsidP="00593262">
      <w:pPr>
        <w:pStyle w:val="21"/>
        <w:widowControl w:val="0"/>
        <w:spacing w:line="360" w:lineRule="auto"/>
        <w:ind w:left="0" w:firstLine="709"/>
        <w:jc w:val="both"/>
        <w:rPr>
          <w:szCs w:val="28"/>
        </w:rPr>
      </w:pPr>
      <w:r w:rsidRPr="00593262">
        <w:rPr>
          <w:szCs w:val="28"/>
        </w:rPr>
        <w:t xml:space="preserve">Отже, за рахунок </w:t>
      </w:r>
      <w:r w:rsidR="00DB3B0E" w:rsidRPr="00593262">
        <w:rPr>
          <w:szCs w:val="28"/>
        </w:rPr>
        <w:t>зменшення</w:t>
      </w:r>
      <w:r w:rsidRPr="00593262">
        <w:rPr>
          <w:szCs w:val="28"/>
        </w:rPr>
        <w:t xml:space="preserve"> виручки від реалізації рентабельність обсягу продажу </w:t>
      </w:r>
      <w:r w:rsidR="00DB3B0E" w:rsidRPr="00593262">
        <w:rPr>
          <w:szCs w:val="28"/>
        </w:rPr>
        <w:t>зменшилася</w:t>
      </w:r>
      <w:r w:rsidRPr="00593262">
        <w:rPr>
          <w:szCs w:val="28"/>
        </w:rPr>
        <w:t xml:space="preserve"> на 1</w:t>
      </w:r>
      <w:r w:rsidR="00DB3B0E" w:rsidRPr="00593262">
        <w:rPr>
          <w:szCs w:val="28"/>
        </w:rPr>
        <w:t>2</w:t>
      </w:r>
      <w:r w:rsidRPr="00593262">
        <w:rPr>
          <w:szCs w:val="28"/>
        </w:rPr>
        <w:t>,</w:t>
      </w:r>
      <w:r w:rsidR="00DB3B0E" w:rsidRPr="00593262">
        <w:rPr>
          <w:szCs w:val="28"/>
        </w:rPr>
        <w:t>5</w:t>
      </w:r>
      <w:r w:rsidRPr="00593262">
        <w:rPr>
          <w:szCs w:val="28"/>
        </w:rPr>
        <w:t xml:space="preserve"> пункт</w:t>
      </w:r>
      <w:r w:rsidR="00DB3B0E" w:rsidRPr="00593262">
        <w:rPr>
          <w:szCs w:val="28"/>
        </w:rPr>
        <w:t>ів</w:t>
      </w:r>
      <w:r w:rsidRPr="00593262">
        <w:rPr>
          <w:szCs w:val="28"/>
        </w:rPr>
        <w:t>.</w:t>
      </w:r>
    </w:p>
    <w:p w:rsidR="00C756C7" w:rsidRPr="00593262" w:rsidRDefault="00C756C7" w:rsidP="00593262">
      <w:pPr>
        <w:pStyle w:val="21"/>
        <w:widowControl w:val="0"/>
        <w:spacing w:line="360" w:lineRule="auto"/>
        <w:ind w:left="0" w:firstLine="709"/>
        <w:jc w:val="both"/>
        <w:rPr>
          <w:szCs w:val="28"/>
        </w:rPr>
      </w:pPr>
      <w:r w:rsidRPr="00593262">
        <w:rPr>
          <w:szCs w:val="28"/>
        </w:rPr>
        <w:t>2) збільшення собівартості продукції</w:t>
      </w:r>
    </w:p>
    <w:p w:rsidR="002311BC" w:rsidRDefault="002311BC" w:rsidP="00593262">
      <w:pPr>
        <w:pStyle w:val="1"/>
        <w:keepNext w:val="0"/>
        <w:widowControl w:val="0"/>
        <w:spacing w:line="360" w:lineRule="auto"/>
        <w:ind w:firstLine="709"/>
        <w:jc w:val="both"/>
        <w:rPr>
          <w:szCs w:val="28"/>
          <w:lang w:val="ru-RU"/>
        </w:rPr>
      </w:pPr>
    </w:p>
    <w:p w:rsidR="00C756C7" w:rsidRPr="00593262" w:rsidRDefault="00C756C7" w:rsidP="00593262">
      <w:pPr>
        <w:pStyle w:val="1"/>
        <w:keepNext w:val="0"/>
        <w:widowControl w:val="0"/>
        <w:spacing w:line="360" w:lineRule="auto"/>
        <w:ind w:firstLine="709"/>
        <w:jc w:val="both"/>
        <w:rPr>
          <w:szCs w:val="28"/>
        </w:rPr>
      </w:pPr>
      <w:r w:rsidRPr="00593262">
        <w:rPr>
          <w:szCs w:val="28"/>
        </w:rPr>
        <w:object w:dxaOrig="2340" w:dyaOrig="600">
          <v:shape id="_x0000_i1052" type="#_x0000_t75" style="width:117pt;height:30pt" o:ole="" fillcolor="window">
            <v:imagedata r:id="rId54" o:title=""/>
          </v:shape>
          <o:OLEObject Type="Embed" ProgID="Equation.3" ShapeID="_x0000_i1052" DrawAspect="Content" ObjectID="_1457332397" r:id="rId55"/>
        </w:object>
      </w:r>
      <w:r w:rsidRPr="00593262">
        <w:rPr>
          <w:szCs w:val="28"/>
        </w:rPr>
        <w:t>;</w:t>
      </w:r>
    </w:p>
    <w:p w:rsidR="002311BC" w:rsidRDefault="002311BC" w:rsidP="00593262">
      <w:pPr>
        <w:widowControl w:val="0"/>
        <w:spacing w:line="360" w:lineRule="auto"/>
        <w:ind w:firstLine="709"/>
        <w:jc w:val="both"/>
        <w:rPr>
          <w:sz w:val="28"/>
          <w:szCs w:val="28"/>
          <w:lang w:val="uk-UA"/>
        </w:rPr>
      </w:pPr>
    </w:p>
    <w:p w:rsidR="00C756C7" w:rsidRPr="00593262" w:rsidRDefault="00392FC9" w:rsidP="00593262">
      <w:pPr>
        <w:widowControl w:val="0"/>
        <w:spacing w:line="360" w:lineRule="auto"/>
        <w:ind w:firstLine="709"/>
        <w:jc w:val="both"/>
        <w:rPr>
          <w:sz w:val="28"/>
          <w:szCs w:val="28"/>
          <w:lang w:val="uk-UA"/>
        </w:rPr>
      </w:pPr>
      <w:r w:rsidRPr="00593262">
        <w:rPr>
          <w:sz w:val="28"/>
          <w:szCs w:val="28"/>
          <w:lang w:val="uk-UA"/>
        </w:rPr>
        <w:object w:dxaOrig="5480" w:dyaOrig="620">
          <v:shape id="_x0000_i1053" type="#_x0000_t75" style="width:273.75pt;height:30.75pt" o:ole="" fillcolor="window">
            <v:imagedata r:id="rId56" o:title=""/>
          </v:shape>
          <o:OLEObject Type="Embed" ProgID="Equation.3" ShapeID="_x0000_i1053" DrawAspect="Content" ObjectID="_1457332398" r:id="rId57"/>
        </w:object>
      </w:r>
      <w:r w:rsidR="00C756C7" w:rsidRPr="00593262">
        <w:rPr>
          <w:sz w:val="28"/>
          <w:szCs w:val="28"/>
          <w:lang w:val="uk-UA"/>
        </w:rPr>
        <w:t>.</w:t>
      </w:r>
    </w:p>
    <w:p w:rsidR="00C756C7" w:rsidRPr="00593262" w:rsidRDefault="00C756C7" w:rsidP="00593262">
      <w:pPr>
        <w:pStyle w:val="1"/>
        <w:keepNext w:val="0"/>
        <w:widowControl w:val="0"/>
        <w:spacing w:line="360" w:lineRule="auto"/>
        <w:ind w:firstLine="709"/>
        <w:jc w:val="both"/>
        <w:rPr>
          <w:szCs w:val="28"/>
        </w:rPr>
      </w:pPr>
      <w:r w:rsidRPr="00593262">
        <w:rPr>
          <w:szCs w:val="28"/>
        </w:rPr>
        <w:t xml:space="preserve">Тобто за рахунок зростання собівартості рентабельність обсягу продажу знизилась на </w:t>
      </w:r>
      <w:r w:rsidR="00206947" w:rsidRPr="00593262">
        <w:rPr>
          <w:szCs w:val="28"/>
        </w:rPr>
        <w:t>3</w:t>
      </w:r>
      <w:r w:rsidRPr="00593262">
        <w:rPr>
          <w:szCs w:val="28"/>
        </w:rPr>
        <w:t>,1 пункт</w:t>
      </w:r>
      <w:r w:rsidR="00206947" w:rsidRPr="00593262">
        <w:rPr>
          <w:szCs w:val="28"/>
        </w:rPr>
        <w:t>ів</w:t>
      </w:r>
      <w:r w:rsidRPr="00593262">
        <w:rPr>
          <w:szCs w:val="28"/>
        </w:rPr>
        <w:t>.</w:t>
      </w:r>
    </w:p>
    <w:p w:rsidR="00C756C7" w:rsidRPr="00593262" w:rsidRDefault="00C756C7" w:rsidP="00593262">
      <w:pPr>
        <w:pStyle w:val="1"/>
        <w:keepNext w:val="0"/>
        <w:widowControl w:val="0"/>
        <w:spacing w:line="360" w:lineRule="auto"/>
        <w:ind w:firstLine="709"/>
        <w:jc w:val="both"/>
        <w:rPr>
          <w:szCs w:val="28"/>
        </w:rPr>
      </w:pPr>
      <w:r w:rsidRPr="00593262">
        <w:rPr>
          <w:szCs w:val="28"/>
        </w:rPr>
        <w:t>Загальний вплив двох чинників становить:</w:t>
      </w:r>
    </w:p>
    <w:p w:rsidR="00C756C7" w:rsidRPr="00593262" w:rsidRDefault="00206947" w:rsidP="00593262">
      <w:pPr>
        <w:pStyle w:val="1"/>
        <w:keepNext w:val="0"/>
        <w:widowControl w:val="0"/>
        <w:spacing w:line="360" w:lineRule="auto"/>
        <w:ind w:firstLine="709"/>
        <w:jc w:val="both"/>
        <w:rPr>
          <w:szCs w:val="28"/>
        </w:rPr>
      </w:pPr>
      <w:r w:rsidRPr="00593262">
        <w:rPr>
          <w:szCs w:val="28"/>
        </w:rPr>
        <w:t>-</w:t>
      </w:r>
      <w:r w:rsidR="00C756C7" w:rsidRPr="00593262">
        <w:rPr>
          <w:szCs w:val="28"/>
        </w:rPr>
        <w:t xml:space="preserve"> 12,</w:t>
      </w:r>
      <w:r w:rsidRPr="00593262">
        <w:rPr>
          <w:szCs w:val="28"/>
        </w:rPr>
        <w:t>5</w:t>
      </w:r>
      <w:r w:rsidR="00C756C7" w:rsidRPr="00593262">
        <w:rPr>
          <w:szCs w:val="28"/>
        </w:rPr>
        <w:t xml:space="preserve"> – </w:t>
      </w:r>
      <w:r w:rsidRPr="00593262">
        <w:rPr>
          <w:szCs w:val="28"/>
        </w:rPr>
        <w:t>3</w:t>
      </w:r>
      <w:r w:rsidR="00C756C7" w:rsidRPr="00593262">
        <w:rPr>
          <w:szCs w:val="28"/>
        </w:rPr>
        <w:t>,1 = – 1</w:t>
      </w:r>
      <w:r w:rsidRPr="00593262">
        <w:rPr>
          <w:szCs w:val="28"/>
        </w:rPr>
        <w:t>5</w:t>
      </w:r>
      <w:r w:rsidR="00C756C7" w:rsidRPr="00593262">
        <w:rPr>
          <w:szCs w:val="28"/>
        </w:rPr>
        <w:t>,</w:t>
      </w:r>
      <w:r w:rsidRPr="00593262">
        <w:rPr>
          <w:szCs w:val="28"/>
        </w:rPr>
        <w:t>6</w:t>
      </w:r>
      <w:r w:rsidR="00C756C7" w:rsidRPr="00593262">
        <w:rPr>
          <w:szCs w:val="28"/>
        </w:rPr>
        <w:t xml:space="preserve"> %.</w:t>
      </w:r>
    </w:p>
    <w:p w:rsidR="00C756C7" w:rsidRPr="00593262" w:rsidRDefault="00C756C7" w:rsidP="00593262">
      <w:pPr>
        <w:widowControl w:val="0"/>
        <w:spacing w:line="360" w:lineRule="auto"/>
        <w:ind w:firstLine="709"/>
        <w:jc w:val="both"/>
        <w:rPr>
          <w:sz w:val="28"/>
          <w:szCs w:val="28"/>
          <w:lang w:val="uk-UA"/>
        </w:rPr>
      </w:pPr>
      <w:r w:rsidRPr="00593262">
        <w:rPr>
          <w:sz w:val="28"/>
          <w:szCs w:val="28"/>
          <w:lang w:val="uk-UA"/>
        </w:rPr>
        <w:t xml:space="preserve">Отже, аналіз рентабельності підприємства показав, що загалом на ньому відбулися </w:t>
      </w:r>
      <w:r w:rsidR="00392FC9" w:rsidRPr="00593262">
        <w:rPr>
          <w:sz w:val="28"/>
          <w:szCs w:val="28"/>
          <w:lang w:val="uk-UA"/>
        </w:rPr>
        <w:t>негативні</w:t>
      </w:r>
      <w:r w:rsidRPr="00593262">
        <w:rPr>
          <w:sz w:val="28"/>
          <w:szCs w:val="28"/>
          <w:lang w:val="uk-UA"/>
        </w:rPr>
        <w:t xml:space="preserve"> зрушення у бік зростання основних показників рентабельності. Зменшення рентабельності обсягу продажу на </w:t>
      </w:r>
      <w:r w:rsidR="00392FC9" w:rsidRPr="00593262">
        <w:rPr>
          <w:sz w:val="28"/>
          <w:szCs w:val="28"/>
          <w:lang w:val="uk-UA"/>
        </w:rPr>
        <w:t>16</w:t>
      </w:r>
      <w:r w:rsidRPr="00593262">
        <w:rPr>
          <w:sz w:val="28"/>
          <w:szCs w:val="28"/>
          <w:lang w:val="uk-UA"/>
        </w:rPr>
        <w:t xml:space="preserve"> пункт</w:t>
      </w:r>
      <w:r w:rsidR="00392FC9" w:rsidRPr="00593262">
        <w:rPr>
          <w:sz w:val="28"/>
          <w:szCs w:val="28"/>
          <w:lang w:val="uk-UA"/>
        </w:rPr>
        <w:t>ів</w:t>
      </w:r>
      <w:r w:rsidRPr="00593262">
        <w:rPr>
          <w:sz w:val="28"/>
          <w:szCs w:val="28"/>
          <w:lang w:val="uk-UA"/>
        </w:rPr>
        <w:t xml:space="preserve"> відбулося в основному через </w:t>
      </w:r>
      <w:r w:rsidR="00392FC9" w:rsidRPr="00593262">
        <w:rPr>
          <w:sz w:val="28"/>
          <w:szCs w:val="28"/>
          <w:lang w:val="uk-UA"/>
        </w:rPr>
        <w:t>зменшення обсягів реалізації</w:t>
      </w:r>
      <w:r w:rsidRPr="00593262">
        <w:rPr>
          <w:sz w:val="28"/>
          <w:szCs w:val="28"/>
          <w:lang w:val="uk-UA"/>
        </w:rPr>
        <w:t>.</w:t>
      </w:r>
    </w:p>
    <w:p w:rsidR="009818C1" w:rsidRPr="00593262" w:rsidRDefault="009818C1" w:rsidP="00593262">
      <w:pPr>
        <w:widowControl w:val="0"/>
        <w:spacing w:line="360" w:lineRule="auto"/>
        <w:ind w:firstLine="709"/>
        <w:jc w:val="both"/>
        <w:rPr>
          <w:sz w:val="28"/>
          <w:szCs w:val="28"/>
          <w:lang w:val="uk-UA"/>
        </w:rPr>
      </w:pPr>
      <w:r w:rsidRPr="00593262">
        <w:rPr>
          <w:sz w:val="28"/>
          <w:szCs w:val="28"/>
          <w:lang w:val="uk-UA"/>
        </w:rPr>
        <w:t>Отже, за результатами проведених розрахунків можна зробити висновок, що ВАТ «ІнГЗК» має досить високий рівень управління фінансами підприємства, про що свідчать показники рентабельності та ліквідності діяльності підприємства протягом 2008 – 2009 років. Головними факторами, що впливають на чистий прибуток визначено чистий дохід, рівень впливу якого складає 0,93, поточні зобов’язання та непрямі витрати, рівень впливу яких складає відповідно 0,89 та0,55. Саме ці чинники необхідно враховувати при визначенні прогнозних значень чистого прибутку.</w:t>
      </w:r>
    </w:p>
    <w:p w:rsidR="009818C1" w:rsidRPr="00593262" w:rsidRDefault="009818C1" w:rsidP="00593262">
      <w:pPr>
        <w:widowControl w:val="0"/>
        <w:spacing w:line="360" w:lineRule="auto"/>
        <w:ind w:firstLine="709"/>
        <w:jc w:val="both"/>
        <w:rPr>
          <w:sz w:val="28"/>
          <w:szCs w:val="28"/>
          <w:lang w:val="uk-UA"/>
        </w:rPr>
      </w:pPr>
      <w:r w:rsidRPr="00593262">
        <w:rPr>
          <w:sz w:val="28"/>
          <w:szCs w:val="28"/>
          <w:lang w:val="uk-UA"/>
        </w:rPr>
        <w:t>Головними факторами зменшення рентабельності продажу ВАТ «ІнГЗК» станом на кінець 2009 року визначено виручку реалізації та собівартість.</w:t>
      </w:r>
    </w:p>
    <w:p w:rsidR="002D70A5" w:rsidRPr="00593262" w:rsidRDefault="002D70A5" w:rsidP="00593262">
      <w:pPr>
        <w:widowControl w:val="0"/>
        <w:spacing w:line="360" w:lineRule="auto"/>
        <w:ind w:firstLine="709"/>
        <w:jc w:val="both"/>
        <w:rPr>
          <w:sz w:val="28"/>
          <w:szCs w:val="28"/>
          <w:lang w:val="uk-UA"/>
        </w:rPr>
      </w:pPr>
    </w:p>
    <w:p w:rsidR="00540547" w:rsidRPr="002311BC" w:rsidRDefault="00ED2ABA" w:rsidP="00593262">
      <w:pPr>
        <w:widowControl w:val="0"/>
        <w:spacing w:line="360" w:lineRule="auto"/>
        <w:ind w:firstLine="709"/>
        <w:jc w:val="both"/>
        <w:rPr>
          <w:caps/>
          <w:sz w:val="28"/>
          <w:szCs w:val="28"/>
          <w:lang w:val="uk-UA"/>
        </w:rPr>
      </w:pPr>
      <w:r w:rsidRPr="00593262">
        <w:rPr>
          <w:sz w:val="28"/>
          <w:szCs w:val="28"/>
          <w:lang w:val="uk-UA"/>
        </w:rPr>
        <w:br w:type="page"/>
      </w:r>
      <w:r w:rsidR="00540547" w:rsidRPr="002311BC">
        <w:rPr>
          <w:caps/>
          <w:sz w:val="28"/>
          <w:szCs w:val="28"/>
          <w:lang w:val="uk-UA"/>
        </w:rPr>
        <w:t>РОЗДІЛ 3. Ефективність управління фінансів на підприємстві</w:t>
      </w:r>
    </w:p>
    <w:p w:rsidR="00540547" w:rsidRPr="002311BC" w:rsidRDefault="00540547" w:rsidP="00593262">
      <w:pPr>
        <w:widowControl w:val="0"/>
        <w:tabs>
          <w:tab w:val="left" w:pos="8613"/>
        </w:tabs>
        <w:spacing w:line="360" w:lineRule="auto"/>
        <w:ind w:firstLine="709"/>
        <w:jc w:val="both"/>
        <w:rPr>
          <w:caps/>
          <w:sz w:val="28"/>
          <w:szCs w:val="28"/>
          <w:lang w:val="uk-UA"/>
        </w:rPr>
      </w:pPr>
    </w:p>
    <w:p w:rsidR="00540547" w:rsidRPr="002311BC" w:rsidRDefault="00540547" w:rsidP="00593262">
      <w:pPr>
        <w:pStyle w:val="21"/>
        <w:widowControl w:val="0"/>
        <w:tabs>
          <w:tab w:val="left" w:pos="8613"/>
        </w:tabs>
        <w:spacing w:line="360" w:lineRule="auto"/>
        <w:ind w:left="0" w:firstLine="709"/>
        <w:jc w:val="both"/>
        <w:rPr>
          <w:caps/>
          <w:szCs w:val="28"/>
        </w:rPr>
      </w:pPr>
      <w:r w:rsidRPr="002311BC">
        <w:rPr>
          <w:caps/>
          <w:szCs w:val="28"/>
        </w:rPr>
        <w:t>3.1 Заходи спрямовані на ефективність управління фінансів</w:t>
      </w:r>
      <w:r w:rsidR="00593262" w:rsidRPr="002311BC">
        <w:rPr>
          <w:caps/>
          <w:szCs w:val="28"/>
        </w:rPr>
        <w:t xml:space="preserve"> </w:t>
      </w:r>
      <w:r w:rsidRPr="002311BC">
        <w:rPr>
          <w:caps/>
          <w:szCs w:val="28"/>
        </w:rPr>
        <w:t>підприємства</w:t>
      </w:r>
    </w:p>
    <w:p w:rsidR="00540547" w:rsidRPr="00593262" w:rsidRDefault="00540547" w:rsidP="00593262">
      <w:pPr>
        <w:pStyle w:val="21"/>
        <w:widowControl w:val="0"/>
        <w:tabs>
          <w:tab w:val="left" w:pos="8613"/>
        </w:tabs>
        <w:spacing w:line="360" w:lineRule="auto"/>
        <w:ind w:left="0" w:firstLine="709"/>
        <w:jc w:val="both"/>
        <w:rPr>
          <w:szCs w:val="28"/>
        </w:rPr>
      </w:pP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Ефективність підприємницької діяльності залежить, насамперед від її планування та оцінювання. Будь-який підприємницький захід, пов'язаний з витратами і зорієнтований на прибуток, потр</w:t>
      </w:r>
      <w:r w:rsidR="009D7A7C" w:rsidRPr="00593262">
        <w:rPr>
          <w:sz w:val="28"/>
          <w:szCs w:val="28"/>
          <w:lang w:val="uk-UA"/>
        </w:rPr>
        <w:t>ебує розрахунків і оцінки. Оцін</w:t>
      </w:r>
      <w:r w:rsidRPr="00593262">
        <w:rPr>
          <w:sz w:val="28"/>
          <w:szCs w:val="28"/>
          <w:lang w:val="uk-UA"/>
        </w:rPr>
        <w:t>ка підприємницької діяльності складається з оцінювання її складових, таких як: витрати виробництва і прибуток, фінанси,</w:t>
      </w:r>
      <w:r w:rsidR="0060282B" w:rsidRPr="00593262">
        <w:rPr>
          <w:sz w:val="28"/>
          <w:szCs w:val="28"/>
          <w:lang w:val="uk-UA"/>
        </w:rPr>
        <w:t xml:space="preserve"> податки, ринок як об'єкт марке</w:t>
      </w:r>
      <w:r w:rsidRPr="00593262">
        <w:rPr>
          <w:sz w:val="28"/>
          <w:szCs w:val="28"/>
          <w:lang w:val="uk-UA"/>
        </w:rPr>
        <w:t>тингу, кредити тощо. Проте оцінювання окремих, навіть дуже важливих її складових у відриві від усієї виробничої економічної системи якнайшвидше призведе до помилок, які, своєю чергою, створять "зону ризику" саме там, де знехтували оцінюванням.</w:t>
      </w:r>
    </w:p>
    <w:p w:rsidR="0060282B" w:rsidRPr="00593262" w:rsidRDefault="00104A56" w:rsidP="00593262">
      <w:pPr>
        <w:pStyle w:val="21"/>
        <w:widowControl w:val="0"/>
        <w:tabs>
          <w:tab w:val="left" w:pos="8613"/>
        </w:tabs>
        <w:spacing w:line="360" w:lineRule="auto"/>
        <w:ind w:left="0" w:firstLine="709"/>
        <w:jc w:val="both"/>
        <w:rPr>
          <w:szCs w:val="28"/>
        </w:rPr>
      </w:pPr>
      <w:r w:rsidRPr="00593262">
        <w:rPr>
          <w:szCs w:val="28"/>
        </w:rPr>
        <w:t>Найбільш об'єктивну оцінку підприємницької діяльності</w:t>
      </w:r>
      <w:r w:rsidR="0060282B" w:rsidRPr="00593262">
        <w:rPr>
          <w:szCs w:val="28"/>
        </w:rPr>
        <w:t xml:space="preserve"> ВАТ «ІнГЗК»</w:t>
      </w:r>
      <w:r w:rsidRPr="00593262">
        <w:rPr>
          <w:szCs w:val="28"/>
        </w:rPr>
        <w:t xml:space="preserve">, можливість своєчасного виявлення "слабких "місць, забезпечення адаптації підприємства до зовнішніх змін, нівелювання несприятливого впливу чинників зовнішнього середовища, а також здатність гнучко реагувати на ці зміни дає бюджетування. Бюджетування є робочим інструментом, що охоплює всі сторони діяльності підприємства: </w:t>
      </w:r>
    </w:p>
    <w:p w:rsidR="0060282B" w:rsidRPr="00593262" w:rsidRDefault="00104A56" w:rsidP="00593262">
      <w:pPr>
        <w:pStyle w:val="21"/>
        <w:widowControl w:val="0"/>
        <w:numPr>
          <w:ilvl w:val="0"/>
          <w:numId w:val="20"/>
        </w:numPr>
        <w:spacing w:line="360" w:lineRule="auto"/>
        <w:ind w:left="0" w:firstLine="709"/>
        <w:jc w:val="both"/>
        <w:rPr>
          <w:szCs w:val="28"/>
        </w:rPr>
      </w:pPr>
      <w:r w:rsidRPr="00593262">
        <w:rPr>
          <w:szCs w:val="28"/>
        </w:rPr>
        <w:t xml:space="preserve">виробничі, </w:t>
      </w:r>
    </w:p>
    <w:p w:rsidR="0060282B" w:rsidRPr="00593262" w:rsidRDefault="00104A56" w:rsidP="00593262">
      <w:pPr>
        <w:pStyle w:val="21"/>
        <w:widowControl w:val="0"/>
        <w:numPr>
          <w:ilvl w:val="0"/>
          <w:numId w:val="20"/>
        </w:numPr>
        <w:spacing w:line="360" w:lineRule="auto"/>
        <w:ind w:left="0" w:firstLine="709"/>
        <w:jc w:val="both"/>
        <w:rPr>
          <w:szCs w:val="28"/>
        </w:rPr>
      </w:pPr>
      <w:r w:rsidRPr="00593262">
        <w:rPr>
          <w:szCs w:val="28"/>
        </w:rPr>
        <w:t xml:space="preserve">техніко-технологічні, </w:t>
      </w:r>
    </w:p>
    <w:p w:rsidR="0060282B" w:rsidRPr="00593262" w:rsidRDefault="00104A56" w:rsidP="00593262">
      <w:pPr>
        <w:pStyle w:val="21"/>
        <w:widowControl w:val="0"/>
        <w:numPr>
          <w:ilvl w:val="0"/>
          <w:numId w:val="20"/>
        </w:numPr>
        <w:spacing w:line="360" w:lineRule="auto"/>
        <w:ind w:left="0" w:firstLine="709"/>
        <w:jc w:val="both"/>
        <w:rPr>
          <w:szCs w:val="28"/>
        </w:rPr>
      </w:pPr>
      <w:r w:rsidRPr="00593262">
        <w:rPr>
          <w:szCs w:val="28"/>
        </w:rPr>
        <w:t xml:space="preserve">маркетингові, </w:t>
      </w:r>
    </w:p>
    <w:p w:rsidR="0060282B" w:rsidRPr="00593262" w:rsidRDefault="00104A56" w:rsidP="00593262">
      <w:pPr>
        <w:pStyle w:val="21"/>
        <w:widowControl w:val="0"/>
        <w:numPr>
          <w:ilvl w:val="0"/>
          <w:numId w:val="20"/>
        </w:numPr>
        <w:spacing w:line="360" w:lineRule="auto"/>
        <w:ind w:left="0" w:firstLine="709"/>
        <w:jc w:val="both"/>
        <w:rPr>
          <w:szCs w:val="28"/>
        </w:rPr>
      </w:pPr>
      <w:r w:rsidRPr="00593262">
        <w:rPr>
          <w:szCs w:val="28"/>
        </w:rPr>
        <w:t xml:space="preserve">фінансові, </w:t>
      </w:r>
    </w:p>
    <w:p w:rsidR="0060282B" w:rsidRPr="00593262" w:rsidRDefault="00104A56" w:rsidP="00593262">
      <w:pPr>
        <w:pStyle w:val="21"/>
        <w:widowControl w:val="0"/>
        <w:numPr>
          <w:ilvl w:val="0"/>
          <w:numId w:val="20"/>
        </w:numPr>
        <w:spacing w:line="360" w:lineRule="auto"/>
        <w:ind w:left="0" w:firstLine="709"/>
        <w:jc w:val="both"/>
        <w:rPr>
          <w:szCs w:val="28"/>
        </w:rPr>
      </w:pPr>
      <w:r w:rsidRPr="00593262">
        <w:rPr>
          <w:szCs w:val="28"/>
        </w:rPr>
        <w:t xml:space="preserve">інноваційні, </w:t>
      </w:r>
    </w:p>
    <w:p w:rsidR="0060282B" w:rsidRPr="00593262" w:rsidRDefault="00104A56" w:rsidP="00593262">
      <w:pPr>
        <w:pStyle w:val="21"/>
        <w:widowControl w:val="0"/>
        <w:numPr>
          <w:ilvl w:val="0"/>
          <w:numId w:val="20"/>
        </w:numPr>
        <w:spacing w:line="360" w:lineRule="auto"/>
        <w:ind w:left="0" w:firstLine="709"/>
        <w:jc w:val="both"/>
        <w:rPr>
          <w:szCs w:val="28"/>
        </w:rPr>
      </w:pPr>
      <w:r w:rsidRPr="00593262">
        <w:rPr>
          <w:szCs w:val="28"/>
        </w:rPr>
        <w:t xml:space="preserve">інвестиційні й інші аспекти. </w:t>
      </w:r>
    </w:p>
    <w:p w:rsidR="00540547" w:rsidRPr="00593262" w:rsidRDefault="00104A56" w:rsidP="00593262">
      <w:pPr>
        <w:pStyle w:val="21"/>
        <w:widowControl w:val="0"/>
        <w:tabs>
          <w:tab w:val="left" w:pos="8613"/>
        </w:tabs>
        <w:spacing w:line="360" w:lineRule="auto"/>
        <w:ind w:left="0" w:firstLine="709"/>
        <w:jc w:val="both"/>
        <w:rPr>
          <w:szCs w:val="28"/>
        </w:rPr>
      </w:pPr>
      <w:r w:rsidRPr="00593262">
        <w:rPr>
          <w:szCs w:val="28"/>
        </w:rPr>
        <w:t>В</w:t>
      </w:r>
      <w:r w:rsidR="0060282B" w:rsidRPr="00593262">
        <w:rPr>
          <w:szCs w:val="28"/>
        </w:rPr>
        <w:t>одночас, процес бюджетування ба</w:t>
      </w:r>
      <w:r w:rsidRPr="00593262">
        <w:rPr>
          <w:szCs w:val="28"/>
        </w:rPr>
        <w:t>зується на загальній концепції розвитку підприємства, докладніше розробляє економічний і фінансовий аспекти страте</w:t>
      </w:r>
      <w:r w:rsidR="0060282B" w:rsidRPr="00593262">
        <w:rPr>
          <w:szCs w:val="28"/>
        </w:rPr>
        <w:t>гії і є єдиною системою взаємо</w:t>
      </w:r>
      <w:r w:rsidRPr="00593262">
        <w:rPr>
          <w:szCs w:val="28"/>
        </w:rPr>
        <w:t>пов'язаних технічних, організаційних і економічних змін на визначений період. Спостерігається повна відсутність взаємозв'язку цілей довго-, середньо- і короткотермінового періодів або часткове їхнє відображення у деяких бізнес-планах.</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За відсутності налагоджених процедур і визначеної послідовності операцій планування планово-економічні служби </w:t>
      </w:r>
      <w:r w:rsidR="0060282B" w:rsidRPr="00593262">
        <w:rPr>
          <w:sz w:val="28"/>
          <w:szCs w:val="28"/>
          <w:lang w:val="uk-UA"/>
        </w:rPr>
        <w:t xml:space="preserve">ВАТ «ІнГЗК» </w:t>
      </w:r>
      <w:r w:rsidRPr="00593262">
        <w:rPr>
          <w:sz w:val="28"/>
          <w:szCs w:val="28"/>
          <w:lang w:val="uk-UA"/>
        </w:rPr>
        <w:t>часто займаються лише збором інформації про величину витрат або доходів за продукцією або підрозділами підприємства, після чого обробляють її і консолідують у загальний бюджет доходів і витрат (результат фінансової діяльності). При цьому складається ситуація, за якої внаслідок нескоординованих дій підрозділів підприємства під час планування своєї діяльності з'являється так звана "бюджетна щілина"; не забезпечується достовірність та оперативн</w:t>
      </w:r>
      <w:r w:rsidR="0060282B" w:rsidRPr="00593262">
        <w:rPr>
          <w:sz w:val="28"/>
          <w:szCs w:val="28"/>
          <w:lang w:val="uk-UA"/>
        </w:rPr>
        <w:t>ість подачі інформації керівниц</w:t>
      </w:r>
      <w:r w:rsidRPr="00593262">
        <w:rPr>
          <w:sz w:val="28"/>
          <w:szCs w:val="28"/>
          <w:lang w:val="uk-UA"/>
        </w:rPr>
        <w:t>тву, своєчасне складання зведеного бюдже</w:t>
      </w:r>
      <w:r w:rsidR="0060282B" w:rsidRPr="00593262">
        <w:rPr>
          <w:sz w:val="28"/>
          <w:szCs w:val="28"/>
          <w:lang w:val="uk-UA"/>
        </w:rPr>
        <w:t>ту за підрозділами та видами ді</w:t>
      </w:r>
      <w:r w:rsidRPr="00593262">
        <w:rPr>
          <w:sz w:val="28"/>
          <w:szCs w:val="28"/>
          <w:lang w:val="uk-UA"/>
        </w:rPr>
        <w:t>яльності, центрах відповідальності. Отже,</w:t>
      </w:r>
      <w:r w:rsidR="0060282B" w:rsidRPr="00593262">
        <w:rPr>
          <w:sz w:val="28"/>
          <w:szCs w:val="28"/>
          <w:lang w:val="uk-UA"/>
        </w:rPr>
        <w:t xml:space="preserve"> набуває значущості проблема бю</w:t>
      </w:r>
      <w:r w:rsidRPr="00593262">
        <w:rPr>
          <w:sz w:val="28"/>
          <w:szCs w:val="28"/>
          <w:lang w:val="uk-UA"/>
        </w:rPr>
        <w:t xml:space="preserve">джетного планування </w:t>
      </w:r>
      <w:r w:rsidR="0060282B" w:rsidRPr="00593262">
        <w:rPr>
          <w:sz w:val="28"/>
          <w:szCs w:val="28"/>
          <w:lang w:val="uk-UA"/>
        </w:rPr>
        <w:t>ВАТ «ІнГЗК»</w:t>
      </w:r>
      <w:r w:rsidRPr="00593262">
        <w:rPr>
          <w:sz w:val="28"/>
          <w:szCs w:val="28"/>
          <w:lang w:val="uk-UA"/>
        </w:rPr>
        <w:t>.</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Функціонування фінансового менеджменту управління підприємством </w:t>
      </w:r>
      <w:r w:rsidR="0060282B" w:rsidRPr="00593262">
        <w:rPr>
          <w:sz w:val="28"/>
          <w:szCs w:val="28"/>
          <w:lang w:val="uk-UA"/>
        </w:rPr>
        <w:t xml:space="preserve">ВАТ «ІнГЗК» </w:t>
      </w:r>
      <w:r w:rsidRPr="00593262">
        <w:rPr>
          <w:sz w:val="28"/>
          <w:szCs w:val="28"/>
          <w:lang w:val="uk-UA"/>
        </w:rPr>
        <w:t xml:space="preserve">передбачає постійну взаємодію </w:t>
      </w:r>
      <w:r w:rsidR="0060282B" w:rsidRPr="00593262">
        <w:rPr>
          <w:sz w:val="28"/>
          <w:szCs w:val="28"/>
          <w:lang w:val="uk-UA"/>
        </w:rPr>
        <w:t>функцій планування, аналізу, ре</w:t>
      </w:r>
      <w:r w:rsidRPr="00593262">
        <w:rPr>
          <w:sz w:val="28"/>
          <w:szCs w:val="28"/>
          <w:lang w:val="uk-UA"/>
        </w:rPr>
        <w:t>гулювання, контролю, мотивації в процесі прийняття оптимальних управлінських рішень керівництвом і структурними підрозділами.</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Фінансове планування </w:t>
      </w:r>
      <w:r w:rsidR="0060282B" w:rsidRPr="00593262">
        <w:rPr>
          <w:sz w:val="28"/>
          <w:szCs w:val="28"/>
          <w:lang w:val="uk-UA"/>
        </w:rPr>
        <w:t xml:space="preserve">ВАТ «ІнГЗК» </w:t>
      </w:r>
      <w:r w:rsidRPr="00593262">
        <w:rPr>
          <w:sz w:val="28"/>
          <w:szCs w:val="28"/>
          <w:lang w:val="uk-UA"/>
        </w:rPr>
        <w:t>ґрунтується на стратегічному плані розвитку підприємства щодо визначення конкуренції його розвитку, формування стратегічних цілей підприємства та тактичному плані (бізнес-плані) на майбутній період (зазвичай, рік) щодо визначення заходів і постановки виконання поставлених завдань (стратегії розвитку бізнесу) тощо.</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Фінансовий аналіз та контроль виробничо-господарської діяльності підприємства - це діагноз його фінансового стану, який дає змогу виявити вади, виявити та мобілізувати внутрішньогосподарські резерви, збільшити доходи та прибутки, зменшити витрати виробництва, підвищити рентабельність, поліпшити фінансово-господарську діяльність загалом.</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Особливістю фінансового аналізу підприємства є те, що дані аналізу використовують як базу для всіх інших функцій. Сутність фінансового контролю зводиться до процесу вивчення, порівняння, виявлення, фіксації проблем змісту і відображення в обліку господарських операцій та вжиття заходів для їхнього вирішення, усунення порушень, попередження надалі. Треба зазначити, що фінансовий контроль необхідно розглядати як систему, якою є контролюючі суб'єкти, підконтрольні об'єкти та контрольні дії.</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Поточна та оперативна робота на підприємстві спрямовується на практичне втілення фінансового забезпечення підприємницької діяльності, постійне підтримування платоспроможності на належному рівні. Поточна та оперативна фінансова діяльність </w:t>
      </w:r>
      <w:r w:rsidR="0060282B" w:rsidRPr="00593262">
        <w:rPr>
          <w:sz w:val="28"/>
          <w:szCs w:val="28"/>
          <w:lang w:val="uk-UA"/>
        </w:rPr>
        <w:t xml:space="preserve">ВАТ «ІнГЗК» </w:t>
      </w:r>
      <w:r w:rsidRPr="00593262">
        <w:rPr>
          <w:sz w:val="28"/>
          <w:szCs w:val="28"/>
          <w:lang w:val="uk-UA"/>
        </w:rPr>
        <w:t>полягає</w:t>
      </w:r>
    </w:p>
    <w:p w:rsidR="00104A56" w:rsidRPr="00593262" w:rsidRDefault="00104A56" w:rsidP="00593262">
      <w:pPr>
        <w:pStyle w:val="11"/>
        <w:widowControl w:val="0"/>
        <w:numPr>
          <w:ilvl w:val="0"/>
          <w:numId w:val="21"/>
        </w:numPr>
        <w:shd w:val="clear" w:color="auto" w:fill="auto"/>
        <w:tabs>
          <w:tab w:val="left" w:pos="284"/>
        </w:tabs>
        <w:spacing w:after="0" w:line="360" w:lineRule="auto"/>
        <w:ind w:firstLine="709"/>
        <w:rPr>
          <w:sz w:val="28"/>
          <w:szCs w:val="28"/>
          <w:lang w:val="uk-UA"/>
        </w:rPr>
      </w:pPr>
      <w:r w:rsidRPr="00593262">
        <w:rPr>
          <w:sz w:val="28"/>
          <w:szCs w:val="28"/>
          <w:lang w:val="uk-UA"/>
        </w:rPr>
        <w:t>у постійній роботі зі споживачами стосовно</w:t>
      </w:r>
      <w:r w:rsidR="0060282B" w:rsidRPr="00593262">
        <w:rPr>
          <w:sz w:val="28"/>
          <w:szCs w:val="28"/>
          <w:lang w:val="uk-UA"/>
        </w:rPr>
        <w:t xml:space="preserve"> розрахунків за реалізовану про</w:t>
      </w:r>
      <w:r w:rsidRPr="00593262">
        <w:rPr>
          <w:sz w:val="28"/>
          <w:szCs w:val="28"/>
          <w:lang w:val="uk-UA"/>
        </w:rPr>
        <w:t>дукцію, роботи, послуги;</w:t>
      </w:r>
    </w:p>
    <w:p w:rsidR="00104A56" w:rsidRPr="00593262" w:rsidRDefault="00104A56" w:rsidP="00593262">
      <w:pPr>
        <w:pStyle w:val="11"/>
        <w:widowControl w:val="0"/>
        <w:numPr>
          <w:ilvl w:val="0"/>
          <w:numId w:val="21"/>
        </w:numPr>
        <w:shd w:val="clear" w:color="auto" w:fill="auto"/>
        <w:tabs>
          <w:tab w:val="left" w:pos="284"/>
        </w:tabs>
        <w:spacing w:after="0" w:line="360" w:lineRule="auto"/>
        <w:ind w:firstLine="709"/>
        <w:rPr>
          <w:sz w:val="28"/>
          <w:szCs w:val="28"/>
          <w:lang w:val="uk-UA"/>
        </w:rPr>
      </w:pPr>
      <w:r w:rsidRPr="00593262">
        <w:rPr>
          <w:sz w:val="28"/>
          <w:szCs w:val="28"/>
          <w:lang w:val="uk-UA"/>
        </w:rPr>
        <w:t>у своєчасних розрахунках за поставлені това</w:t>
      </w:r>
      <w:r w:rsidR="0060282B" w:rsidRPr="00593262">
        <w:rPr>
          <w:sz w:val="28"/>
          <w:szCs w:val="28"/>
          <w:lang w:val="uk-UA"/>
        </w:rPr>
        <w:t>рно-матеріальні цінності та пос</w:t>
      </w:r>
      <w:r w:rsidRPr="00593262">
        <w:rPr>
          <w:sz w:val="28"/>
          <w:szCs w:val="28"/>
          <w:lang w:val="uk-UA"/>
        </w:rPr>
        <w:t>луги з постачальниками;</w:t>
      </w:r>
    </w:p>
    <w:p w:rsidR="00104A56" w:rsidRPr="00593262" w:rsidRDefault="00104A56" w:rsidP="00593262">
      <w:pPr>
        <w:pStyle w:val="11"/>
        <w:widowControl w:val="0"/>
        <w:numPr>
          <w:ilvl w:val="0"/>
          <w:numId w:val="21"/>
        </w:numPr>
        <w:shd w:val="clear" w:color="auto" w:fill="auto"/>
        <w:tabs>
          <w:tab w:val="left" w:pos="284"/>
        </w:tabs>
        <w:spacing w:after="0" w:line="360" w:lineRule="auto"/>
        <w:ind w:firstLine="709"/>
        <w:rPr>
          <w:sz w:val="28"/>
          <w:szCs w:val="28"/>
          <w:lang w:val="uk-UA"/>
        </w:rPr>
      </w:pPr>
      <w:r w:rsidRPr="00593262">
        <w:rPr>
          <w:sz w:val="28"/>
          <w:szCs w:val="28"/>
          <w:lang w:val="uk-UA"/>
        </w:rPr>
        <w:t>у забезпеченні своєчасної сплати податків, інших обов'язкових платежів у бюджет та цільові фонди;</w:t>
      </w:r>
    </w:p>
    <w:p w:rsidR="00104A56" w:rsidRPr="00593262" w:rsidRDefault="00104A56" w:rsidP="00593262">
      <w:pPr>
        <w:pStyle w:val="11"/>
        <w:widowControl w:val="0"/>
        <w:numPr>
          <w:ilvl w:val="0"/>
          <w:numId w:val="21"/>
        </w:numPr>
        <w:shd w:val="clear" w:color="auto" w:fill="auto"/>
        <w:tabs>
          <w:tab w:val="left" w:pos="284"/>
        </w:tabs>
        <w:spacing w:after="0" w:line="360" w:lineRule="auto"/>
        <w:ind w:firstLine="709"/>
        <w:rPr>
          <w:sz w:val="28"/>
          <w:szCs w:val="28"/>
          <w:lang w:val="uk-UA"/>
        </w:rPr>
      </w:pPr>
      <w:r w:rsidRPr="00593262">
        <w:rPr>
          <w:sz w:val="28"/>
          <w:szCs w:val="28"/>
          <w:lang w:val="uk-UA"/>
        </w:rPr>
        <w:t>у своєчасному виконанні розрахунків зі заробітної плати;</w:t>
      </w:r>
    </w:p>
    <w:p w:rsidR="00104A56" w:rsidRPr="00593262" w:rsidRDefault="00104A56" w:rsidP="00593262">
      <w:pPr>
        <w:pStyle w:val="11"/>
        <w:widowControl w:val="0"/>
        <w:numPr>
          <w:ilvl w:val="0"/>
          <w:numId w:val="21"/>
        </w:numPr>
        <w:shd w:val="clear" w:color="auto" w:fill="auto"/>
        <w:tabs>
          <w:tab w:val="left" w:pos="284"/>
        </w:tabs>
        <w:spacing w:after="0" w:line="360" w:lineRule="auto"/>
        <w:ind w:firstLine="709"/>
        <w:rPr>
          <w:sz w:val="28"/>
          <w:szCs w:val="28"/>
          <w:lang w:val="uk-UA"/>
        </w:rPr>
      </w:pPr>
      <w:r w:rsidRPr="00593262">
        <w:rPr>
          <w:sz w:val="28"/>
          <w:szCs w:val="28"/>
          <w:lang w:val="uk-UA"/>
        </w:rPr>
        <w:t>у своєчасному погашенні банківських кредитів та сплаті відсотків. Ця діяльність потребує залучення професійного фінансового менеджера.</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Професійний рівень фінансового менеджера визначається його знаннями у сфері фінансів і кредиту, банківської, біржової і фінансової діяльності, бухгалтерського обліку, вмінням аналізувати фінансову звітність підприємства. Фінансовому менеджеру необхідно орієнтуватись у валютному законодавстві, вміти працювати на фінансовому ринку. Функції фінансового менеджера:</w:t>
      </w:r>
    </w:p>
    <w:p w:rsidR="00104A56" w:rsidRPr="00593262" w:rsidRDefault="00104A56" w:rsidP="00593262">
      <w:pPr>
        <w:pStyle w:val="11"/>
        <w:widowControl w:val="0"/>
        <w:numPr>
          <w:ilvl w:val="1"/>
          <w:numId w:val="17"/>
        </w:numPr>
        <w:shd w:val="clear" w:color="auto" w:fill="auto"/>
        <w:tabs>
          <w:tab w:val="left" w:pos="834"/>
        </w:tabs>
        <w:spacing w:after="0" w:line="360" w:lineRule="auto"/>
        <w:ind w:firstLine="709"/>
        <w:rPr>
          <w:sz w:val="28"/>
          <w:szCs w:val="28"/>
          <w:lang w:val="uk-UA"/>
        </w:rPr>
      </w:pPr>
      <w:r w:rsidRPr="00593262">
        <w:rPr>
          <w:sz w:val="28"/>
          <w:szCs w:val="28"/>
          <w:lang w:val="uk-UA"/>
        </w:rPr>
        <w:t>розроблення фінансового плану;</w:t>
      </w:r>
    </w:p>
    <w:p w:rsidR="00104A56" w:rsidRPr="00593262" w:rsidRDefault="00104A56" w:rsidP="00593262">
      <w:pPr>
        <w:pStyle w:val="11"/>
        <w:widowControl w:val="0"/>
        <w:numPr>
          <w:ilvl w:val="1"/>
          <w:numId w:val="17"/>
        </w:numPr>
        <w:shd w:val="clear" w:color="auto" w:fill="auto"/>
        <w:tabs>
          <w:tab w:val="left" w:pos="834"/>
          <w:tab w:val="left" w:pos="863"/>
        </w:tabs>
        <w:spacing w:after="0" w:line="360" w:lineRule="auto"/>
        <w:ind w:firstLine="709"/>
        <w:rPr>
          <w:sz w:val="28"/>
          <w:szCs w:val="28"/>
          <w:lang w:val="uk-UA"/>
        </w:rPr>
      </w:pPr>
      <w:r w:rsidRPr="00593262">
        <w:rPr>
          <w:sz w:val="28"/>
          <w:szCs w:val="28"/>
          <w:lang w:val="uk-UA"/>
        </w:rPr>
        <w:t>здійснення оперативної фінансової діяльності (складання платіжного календаря, розроблення касового плану, розрахунок потреби в короткотерміновому кредиті);</w:t>
      </w:r>
    </w:p>
    <w:p w:rsidR="00104A56" w:rsidRPr="00593262" w:rsidRDefault="00104A56" w:rsidP="00593262">
      <w:pPr>
        <w:pStyle w:val="11"/>
        <w:widowControl w:val="0"/>
        <w:numPr>
          <w:ilvl w:val="1"/>
          <w:numId w:val="17"/>
        </w:numPr>
        <w:shd w:val="clear" w:color="auto" w:fill="auto"/>
        <w:tabs>
          <w:tab w:val="left" w:pos="834"/>
        </w:tabs>
        <w:spacing w:after="0" w:line="360" w:lineRule="auto"/>
        <w:ind w:firstLine="709"/>
        <w:rPr>
          <w:sz w:val="28"/>
          <w:szCs w:val="28"/>
          <w:lang w:val="uk-UA"/>
        </w:rPr>
      </w:pPr>
      <w:r w:rsidRPr="00593262">
        <w:rPr>
          <w:sz w:val="28"/>
          <w:szCs w:val="28"/>
          <w:lang w:val="uk-UA"/>
        </w:rPr>
        <w:t>управління фінансовими активами і пасивами;</w:t>
      </w:r>
    </w:p>
    <w:p w:rsidR="00104A56" w:rsidRPr="00593262" w:rsidRDefault="00104A56" w:rsidP="00593262">
      <w:pPr>
        <w:pStyle w:val="11"/>
        <w:widowControl w:val="0"/>
        <w:numPr>
          <w:ilvl w:val="1"/>
          <w:numId w:val="17"/>
        </w:numPr>
        <w:shd w:val="clear" w:color="auto" w:fill="auto"/>
        <w:tabs>
          <w:tab w:val="left" w:pos="834"/>
          <w:tab w:val="left" w:pos="873"/>
        </w:tabs>
        <w:spacing w:after="0" w:line="360" w:lineRule="auto"/>
        <w:ind w:firstLine="709"/>
        <w:rPr>
          <w:sz w:val="28"/>
          <w:szCs w:val="28"/>
          <w:lang w:val="uk-UA"/>
        </w:rPr>
      </w:pPr>
      <w:r w:rsidRPr="00593262">
        <w:rPr>
          <w:sz w:val="28"/>
          <w:szCs w:val="28"/>
          <w:lang w:val="uk-UA"/>
        </w:rPr>
        <w:t>фінансовий аналіз і контроль;</w:t>
      </w:r>
    </w:p>
    <w:p w:rsidR="00104A56" w:rsidRPr="00593262" w:rsidRDefault="00104A56" w:rsidP="00593262">
      <w:pPr>
        <w:pStyle w:val="11"/>
        <w:widowControl w:val="0"/>
        <w:numPr>
          <w:ilvl w:val="1"/>
          <w:numId w:val="17"/>
        </w:numPr>
        <w:shd w:val="clear" w:color="auto" w:fill="auto"/>
        <w:tabs>
          <w:tab w:val="left" w:pos="834"/>
          <w:tab w:val="left" w:pos="863"/>
        </w:tabs>
        <w:spacing w:after="0" w:line="360" w:lineRule="auto"/>
        <w:ind w:firstLine="709"/>
        <w:rPr>
          <w:sz w:val="28"/>
          <w:szCs w:val="28"/>
          <w:lang w:val="uk-UA"/>
        </w:rPr>
      </w:pPr>
      <w:r w:rsidRPr="00593262">
        <w:rPr>
          <w:sz w:val="28"/>
          <w:szCs w:val="28"/>
          <w:lang w:val="uk-UA"/>
        </w:rPr>
        <w:t>управління фінансовими ризиками;</w:t>
      </w:r>
    </w:p>
    <w:p w:rsidR="0060282B" w:rsidRPr="00593262" w:rsidRDefault="00104A56" w:rsidP="00593262">
      <w:pPr>
        <w:pStyle w:val="11"/>
        <w:widowControl w:val="0"/>
        <w:numPr>
          <w:ilvl w:val="1"/>
          <w:numId w:val="17"/>
        </w:numPr>
        <w:shd w:val="clear" w:color="auto" w:fill="auto"/>
        <w:tabs>
          <w:tab w:val="left" w:pos="834"/>
        </w:tabs>
        <w:spacing w:after="0" w:line="360" w:lineRule="auto"/>
        <w:ind w:firstLine="709"/>
        <w:rPr>
          <w:sz w:val="28"/>
          <w:szCs w:val="28"/>
          <w:lang w:val="uk-UA"/>
        </w:rPr>
      </w:pPr>
      <w:r w:rsidRPr="00593262">
        <w:rPr>
          <w:sz w:val="28"/>
          <w:szCs w:val="28"/>
          <w:lang w:val="uk-UA"/>
        </w:rPr>
        <w:t xml:space="preserve">удосконалення фінансової діяльності на підприємстві. </w:t>
      </w:r>
    </w:p>
    <w:p w:rsidR="00104A56" w:rsidRPr="00593262" w:rsidRDefault="00104A56" w:rsidP="00593262">
      <w:pPr>
        <w:pStyle w:val="11"/>
        <w:widowControl w:val="0"/>
        <w:shd w:val="clear" w:color="auto" w:fill="auto"/>
        <w:tabs>
          <w:tab w:val="left" w:pos="834"/>
        </w:tabs>
        <w:spacing w:after="0" w:line="360" w:lineRule="auto"/>
        <w:ind w:firstLine="709"/>
        <w:rPr>
          <w:sz w:val="28"/>
          <w:szCs w:val="28"/>
          <w:lang w:val="uk-UA"/>
        </w:rPr>
      </w:pPr>
      <w:r w:rsidRPr="00593262">
        <w:rPr>
          <w:sz w:val="28"/>
          <w:szCs w:val="28"/>
          <w:lang w:val="uk-UA"/>
        </w:rPr>
        <w:t>Професійний рівень може підвищуват</w:t>
      </w:r>
      <w:r w:rsidR="0060282B" w:rsidRPr="00593262">
        <w:rPr>
          <w:sz w:val="28"/>
          <w:szCs w:val="28"/>
          <w:lang w:val="uk-UA"/>
        </w:rPr>
        <w:t>ися і знижуватися у процесі тру</w:t>
      </w:r>
      <w:r w:rsidRPr="00593262">
        <w:rPr>
          <w:sz w:val="28"/>
          <w:szCs w:val="28"/>
          <w:lang w:val="uk-UA"/>
        </w:rPr>
        <w:t>дової діяльності людини. Кваліфікація фінансового менеджера визначається такими чинниками, як: рівень загальних і спеціальних знань; стаж роботи на цій або аналогічній посаді, необхідний для оволодінн</w:t>
      </w:r>
      <w:r w:rsidR="0060282B" w:rsidRPr="00593262">
        <w:rPr>
          <w:sz w:val="28"/>
          <w:szCs w:val="28"/>
          <w:lang w:val="uk-UA"/>
        </w:rPr>
        <w:t>я професією. Для керів</w:t>
      </w:r>
      <w:r w:rsidRPr="00593262">
        <w:rPr>
          <w:sz w:val="28"/>
          <w:szCs w:val="28"/>
          <w:lang w:val="uk-UA"/>
        </w:rPr>
        <w:t>ника йдеться також про рівень організаційних навичок.</w:t>
      </w:r>
    </w:p>
    <w:p w:rsidR="00540547" w:rsidRPr="00593262" w:rsidRDefault="00104A56" w:rsidP="00593262">
      <w:pPr>
        <w:pStyle w:val="21"/>
        <w:widowControl w:val="0"/>
        <w:tabs>
          <w:tab w:val="left" w:pos="8613"/>
        </w:tabs>
        <w:spacing w:line="360" w:lineRule="auto"/>
        <w:ind w:left="0" w:firstLine="709"/>
        <w:jc w:val="both"/>
        <w:rPr>
          <w:szCs w:val="28"/>
        </w:rPr>
      </w:pPr>
      <w:r w:rsidRPr="00593262">
        <w:rPr>
          <w:szCs w:val="28"/>
        </w:rPr>
        <w:t>У сучасних умовах зростає роль фахових знань і умінь фінансового менеджера, підвищується значення творчого</w:t>
      </w:r>
      <w:r w:rsidR="0060282B" w:rsidRPr="00593262">
        <w:rPr>
          <w:szCs w:val="28"/>
        </w:rPr>
        <w:t xml:space="preserve"> підходу до роботи, креативнос</w:t>
      </w:r>
      <w:r w:rsidRPr="00593262">
        <w:rPr>
          <w:szCs w:val="28"/>
        </w:rPr>
        <w:t>ті, самостійності в прийнятті рішень, ініціативності тощо.</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Управлінська діяльність </w:t>
      </w:r>
      <w:r w:rsidR="0060282B" w:rsidRPr="00593262">
        <w:rPr>
          <w:sz w:val="28"/>
          <w:szCs w:val="28"/>
          <w:lang w:val="uk-UA"/>
        </w:rPr>
        <w:t xml:space="preserve">ВАТ «ІнГЗК» </w:t>
      </w:r>
      <w:r w:rsidRPr="00593262">
        <w:rPr>
          <w:sz w:val="28"/>
          <w:szCs w:val="28"/>
          <w:lang w:val="uk-UA"/>
        </w:rPr>
        <w:t>- один з найважливіших факторів функціонування і розвитку підприємств в умовах ринкової економіки. Вона постійно вдосконалюється у відповідності з об'єктивними вимогами виробництва та реалізації, ускладненням господарських зв'язків та інших параметрів виробництва.</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Раціональне управління фінансовими ресурсами </w:t>
      </w:r>
      <w:r w:rsidR="0060282B" w:rsidRPr="00593262">
        <w:rPr>
          <w:sz w:val="28"/>
          <w:szCs w:val="28"/>
          <w:lang w:val="uk-UA"/>
        </w:rPr>
        <w:t>ВАТ «ІнГЗК»</w:t>
      </w:r>
      <w:r w:rsidRPr="00593262">
        <w:rPr>
          <w:sz w:val="28"/>
          <w:szCs w:val="28"/>
          <w:lang w:val="uk-UA"/>
        </w:rPr>
        <w:t xml:space="preserve"> повинно включати наступні етапи:</w:t>
      </w:r>
    </w:p>
    <w:p w:rsidR="00104A56" w:rsidRPr="00593262" w:rsidRDefault="00104A56" w:rsidP="00593262">
      <w:pPr>
        <w:pStyle w:val="11"/>
        <w:widowControl w:val="0"/>
        <w:numPr>
          <w:ilvl w:val="0"/>
          <w:numId w:val="18"/>
        </w:numPr>
        <w:shd w:val="clear" w:color="auto" w:fill="auto"/>
        <w:tabs>
          <w:tab w:val="left" w:pos="774"/>
        </w:tabs>
        <w:spacing w:after="0" w:line="360" w:lineRule="auto"/>
        <w:ind w:firstLine="709"/>
        <w:rPr>
          <w:sz w:val="28"/>
          <w:szCs w:val="28"/>
          <w:lang w:val="uk-UA"/>
        </w:rPr>
      </w:pPr>
      <w:r w:rsidRPr="00593262">
        <w:rPr>
          <w:sz w:val="28"/>
          <w:szCs w:val="28"/>
          <w:lang w:val="uk-UA"/>
        </w:rPr>
        <w:t>виявлення та формулювання проблеми чи задачі управління фінансовими ресурсами підприємств, що повинна бути вирішена на базі використання минулого досвіду та наявних даних;</w:t>
      </w:r>
    </w:p>
    <w:p w:rsidR="00104A56" w:rsidRPr="00593262" w:rsidRDefault="00104A56" w:rsidP="00593262">
      <w:pPr>
        <w:pStyle w:val="11"/>
        <w:widowControl w:val="0"/>
        <w:numPr>
          <w:ilvl w:val="0"/>
          <w:numId w:val="18"/>
        </w:numPr>
        <w:shd w:val="clear" w:color="auto" w:fill="auto"/>
        <w:tabs>
          <w:tab w:val="left" w:pos="788"/>
        </w:tabs>
        <w:spacing w:after="0" w:line="360" w:lineRule="auto"/>
        <w:ind w:firstLine="709"/>
        <w:rPr>
          <w:sz w:val="28"/>
          <w:szCs w:val="28"/>
          <w:lang w:val="uk-UA"/>
        </w:rPr>
      </w:pPr>
      <w:r w:rsidRPr="00593262">
        <w:rPr>
          <w:sz w:val="28"/>
          <w:szCs w:val="28"/>
          <w:lang w:val="uk-UA"/>
        </w:rPr>
        <w:t>прийняття управлінського рішення щодо використання фінансових ресурсів та його реалізація;</w:t>
      </w:r>
    </w:p>
    <w:p w:rsidR="00104A56" w:rsidRPr="00593262" w:rsidRDefault="00104A56" w:rsidP="00593262">
      <w:pPr>
        <w:pStyle w:val="11"/>
        <w:widowControl w:val="0"/>
        <w:numPr>
          <w:ilvl w:val="0"/>
          <w:numId w:val="18"/>
        </w:numPr>
        <w:shd w:val="clear" w:color="auto" w:fill="auto"/>
        <w:tabs>
          <w:tab w:val="left" w:pos="754"/>
        </w:tabs>
        <w:spacing w:after="0" w:line="360" w:lineRule="auto"/>
        <w:ind w:firstLine="709"/>
        <w:rPr>
          <w:sz w:val="28"/>
          <w:szCs w:val="28"/>
          <w:lang w:val="uk-UA"/>
        </w:rPr>
      </w:pPr>
      <w:r w:rsidRPr="00593262">
        <w:rPr>
          <w:sz w:val="28"/>
          <w:szCs w:val="28"/>
          <w:lang w:val="uk-UA"/>
        </w:rPr>
        <w:t>аналіз результатів прийнятого рішення з погляду можливих способів його модифікації чи зміни, а також врахування його результатів в процесі нагромадження досвіду, який може бути використаний в майбутньому.</w:t>
      </w:r>
    </w:p>
    <w:p w:rsidR="00104A56"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Керуючись цим пропонується наступна схема прийняття рішень з управління фінансовими ресурсами </w:t>
      </w:r>
      <w:r w:rsidR="0060282B" w:rsidRPr="00593262">
        <w:rPr>
          <w:sz w:val="28"/>
          <w:szCs w:val="28"/>
          <w:lang w:val="uk-UA"/>
        </w:rPr>
        <w:t>ВАТ «ІнГЗК», рис.3.1</w:t>
      </w:r>
    </w:p>
    <w:p w:rsidR="002311BC" w:rsidRPr="00593262" w:rsidRDefault="002311BC" w:rsidP="00593262">
      <w:pPr>
        <w:pStyle w:val="11"/>
        <w:widowControl w:val="0"/>
        <w:shd w:val="clear" w:color="auto" w:fill="auto"/>
        <w:spacing w:after="0" w:line="360" w:lineRule="auto"/>
        <w:ind w:firstLine="709"/>
        <w:rPr>
          <w:sz w:val="28"/>
          <w:szCs w:val="28"/>
          <w:lang w:val="uk-UA"/>
        </w:rPr>
      </w:pPr>
    </w:p>
    <w:p w:rsidR="00104A56" w:rsidRPr="00593262" w:rsidRDefault="00BB7E0E" w:rsidP="00593262">
      <w:pPr>
        <w:framePr w:wrap="notBeside" w:vAnchor="text" w:hAnchor="text" w:xAlign="center" w:y="1"/>
        <w:widowControl w:val="0"/>
        <w:spacing w:line="360" w:lineRule="auto"/>
        <w:ind w:firstLine="709"/>
        <w:jc w:val="both"/>
        <w:rPr>
          <w:sz w:val="28"/>
          <w:szCs w:val="28"/>
          <w:lang w:val="uk-UA"/>
        </w:rPr>
      </w:pPr>
      <w:r>
        <w:rPr>
          <w:sz w:val="28"/>
          <w:szCs w:val="28"/>
          <w:lang w:val="uk-UA"/>
        </w:rPr>
        <w:pict>
          <v:shape id="_x0000_i1054" type="#_x0000_t75" style="width:429.75pt;height:297pt">
            <v:imagedata r:id="rId58" o:title=""/>
          </v:shape>
        </w:pict>
      </w:r>
    </w:p>
    <w:p w:rsidR="0060282B" w:rsidRPr="00593262" w:rsidRDefault="00104A56" w:rsidP="00593262">
      <w:pPr>
        <w:pStyle w:val="af6"/>
        <w:framePr w:wrap="notBeside" w:vAnchor="text" w:hAnchor="text" w:xAlign="center" w:y="1"/>
        <w:widowControl w:val="0"/>
        <w:shd w:val="clear" w:color="auto" w:fill="auto"/>
        <w:spacing w:after="0" w:line="360" w:lineRule="auto"/>
        <w:ind w:firstLine="709"/>
        <w:jc w:val="both"/>
        <w:rPr>
          <w:rFonts w:ascii="Times New Roman" w:hAnsi="Times New Roman" w:cs="Times New Roman"/>
          <w:sz w:val="28"/>
          <w:szCs w:val="28"/>
          <w:lang w:val="uk-UA"/>
        </w:rPr>
      </w:pPr>
      <w:r w:rsidRPr="00593262">
        <w:rPr>
          <w:rFonts w:ascii="Times New Roman" w:hAnsi="Times New Roman" w:cs="Times New Roman"/>
          <w:sz w:val="28"/>
          <w:szCs w:val="28"/>
          <w:lang w:val="uk-UA"/>
        </w:rPr>
        <w:t xml:space="preserve">Рис. </w:t>
      </w:r>
      <w:r w:rsidR="0060282B" w:rsidRPr="00593262">
        <w:rPr>
          <w:rFonts w:ascii="Times New Roman" w:hAnsi="Times New Roman" w:cs="Times New Roman"/>
          <w:sz w:val="28"/>
          <w:szCs w:val="28"/>
          <w:lang w:val="uk-UA"/>
        </w:rPr>
        <w:t>3.</w:t>
      </w:r>
      <w:r w:rsidRPr="00593262">
        <w:rPr>
          <w:rFonts w:ascii="Times New Roman" w:hAnsi="Times New Roman" w:cs="Times New Roman"/>
          <w:sz w:val="28"/>
          <w:szCs w:val="28"/>
          <w:lang w:val="uk-UA"/>
        </w:rPr>
        <w:t>1. Схема прийняття рішень з управління фінансовими ресурсами</w:t>
      </w:r>
      <w:r w:rsidR="0060282B" w:rsidRPr="00593262">
        <w:rPr>
          <w:rFonts w:ascii="Times New Roman" w:hAnsi="Times New Roman" w:cs="Times New Roman"/>
          <w:sz w:val="28"/>
          <w:szCs w:val="28"/>
          <w:lang w:val="uk-UA"/>
        </w:rPr>
        <w:t xml:space="preserve"> </w:t>
      </w:r>
    </w:p>
    <w:p w:rsidR="00104A56" w:rsidRPr="00593262" w:rsidRDefault="0060282B" w:rsidP="00593262">
      <w:pPr>
        <w:pStyle w:val="af6"/>
        <w:framePr w:wrap="notBeside" w:vAnchor="text" w:hAnchor="text" w:xAlign="center" w:y="1"/>
        <w:widowControl w:val="0"/>
        <w:shd w:val="clear" w:color="auto" w:fill="auto"/>
        <w:spacing w:after="0" w:line="360" w:lineRule="auto"/>
        <w:ind w:firstLine="709"/>
        <w:jc w:val="both"/>
        <w:rPr>
          <w:rFonts w:ascii="Times New Roman" w:hAnsi="Times New Roman" w:cs="Times New Roman"/>
          <w:sz w:val="28"/>
          <w:szCs w:val="28"/>
          <w:lang w:val="uk-UA"/>
        </w:rPr>
      </w:pPr>
      <w:r w:rsidRPr="00593262">
        <w:rPr>
          <w:rFonts w:ascii="Times New Roman" w:hAnsi="Times New Roman" w:cs="Times New Roman"/>
          <w:sz w:val="28"/>
          <w:szCs w:val="28"/>
          <w:lang w:val="uk-UA"/>
        </w:rPr>
        <w:t>ВАТ «ІнГЗК»</w:t>
      </w:r>
    </w:p>
    <w:p w:rsidR="00104A56" w:rsidRPr="00593262" w:rsidRDefault="00104A56" w:rsidP="00593262">
      <w:pPr>
        <w:widowControl w:val="0"/>
        <w:spacing w:line="360" w:lineRule="auto"/>
        <w:ind w:firstLine="709"/>
        <w:jc w:val="both"/>
        <w:rPr>
          <w:sz w:val="28"/>
          <w:szCs w:val="28"/>
          <w:lang w:val="uk-UA"/>
        </w:rPr>
      </w:pP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На рівні підприємства управління фінансовими ресурсами повинне розглядатися як адаптивний механізм з допомогою якого воно постійно перебудовується в процесі пошуку найбільш ефективних зв'язків з навколишнім економічним середовищем.</w:t>
      </w:r>
    </w:p>
    <w:p w:rsidR="0060282B"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Управління фінансовими ресурсами підприємств притаманні певні властивості: </w:t>
      </w:r>
    </w:p>
    <w:p w:rsidR="0060282B"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1) безперервність; </w:t>
      </w:r>
    </w:p>
    <w:p w:rsidR="0060282B"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2) циклічність; </w:t>
      </w:r>
    </w:p>
    <w:p w:rsidR="0060282B"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3) залежності ефективності управління від послідовності його етапів; </w:t>
      </w:r>
    </w:p>
    <w:p w:rsidR="0060282B"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4) динамічність; </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5) стійкість.</w:t>
      </w:r>
    </w:p>
    <w:p w:rsidR="0060282B"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В управлінні фінансовими ресурсами </w:t>
      </w:r>
      <w:r w:rsidR="0060282B" w:rsidRPr="00593262">
        <w:rPr>
          <w:sz w:val="28"/>
          <w:szCs w:val="28"/>
          <w:lang w:val="uk-UA"/>
        </w:rPr>
        <w:t>ВАТ «ІнГЗК»</w:t>
      </w:r>
      <w:r w:rsidRPr="00593262">
        <w:rPr>
          <w:sz w:val="28"/>
          <w:szCs w:val="28"/>
          <w:lang w:val="uk-UA"/>
        </w:rPr>
        <w:t xml:space="preserve"> </w:t>
      </w:r>
      <w:r w:rsidR="0060282B" w:rsidRPr="00593262">
        <w:rPr>
          <w:sz w:val="28"/>
          <w:szCs w:val="28"/>
          <w:lang w:val="uk-UA"/>
        </w:rPr>
        <w:t xml:space="preserve">повинні </w:t>
      </w:r>
      <w:r w:rsidRPr="00593262">
        <w:rPr>
          <w:sz w:val="28"/>
          <w:szCs w:val="28"/>
          <w:lang w:val="uk-UA"/>
        </w:rPr>
        <w:t>доміну</w:t>
      </w:r>
      <w:r w:rsidR="0060282B" w:rsidRPr="00593262">
        <w:rPr>
          <w:sz w:val="28"/>
          <w:szCs w:val="28"/>
          <w:lang w:val="uk-UA"/>
        </w:rPr>
        <w:t>вати</w:t>
      </w:r>
      <w:r w:rsidRPr="00593262">
        <w:rPr>
          <w:sz w:val="28"/>
          <w:szCs w:val="28"/>
          <w:lang w:val="uk-UA"/>
        </w:rPr>
        <w:t xml:space="preserve"> наступні основні принципи: </w:t>
      </w:r>
    </w:p>
    <w:p w:rsidR="0060282B" w:rsidRPr="00593262" w:rsidRDefault="00104A56" w:rsidP="00593262">
      <w:pPr>
        <w:pStyle w:val="11"/>
        <w:widowControl w:val="0"/>
        <w:numPr>
          <w:ilvl w:val="0"/>
          <w:numId w:val="22"/>
        </w:numPr>
        <w:shd w:val="clear" w:color="auto" w:fill="auto"/>
        <w:spacing w:after="0" w:line="360" w:lineRule="auto"/>
        <w:ind w:left="0" w:firstLine="709"/>
        <w:rPr>
          <w:sz w:val="28"/>
          <w:szCs w:val="28"/>
          <w:lang w:val="uk-UA"/>
        </w:rPr>
      </w:pPr>
      <w:r w:rsidRPr="00593262">
        <w:rPr>
          <w:sz w:val="28"/>
          <w:szCs w:val="28"/>
          <w:lang w:val="uk-UA"/>
        </w:rPr>
        <w:t xml:space="preserve">узгодженості термінів фінансових операцій; </w:t>
      </w:r>
    </w:p>
    <w:p w:rsidR="0060282B" w:rsidRPr="00593262" w:rsidRDefault="00104A56" w:rsidP="00593262">
      <w:pPr>
        <w:pStyle w:val="11"/>
        <w:widowControl w:val="0"/>
        <w:numPr>
          <w:ilvl w:val="0"/>
          <w:numId w:val="22"/>
        </w:numPr>
        <w:shd w:val="clear" w:color="auto" w:fill="auto"/>
        <w:spacing w:after="0" w:line="360" w:lineRule="auto"/>
        <w:ind w:left="0" w:firstLine="709"/>
        <w:rPr>
          <w:sz w:val="28"/>
          <w:szCs w:val="28"/>
          <w:lang w:val="uk-UA"/>
        </w:rPr>
      </w:pPr>
      <w:r w:rsidRPr="00593262">
        <w:rPr>
          <w:sz w:val="28"/>
          <w:szCs w:val="28"/>
          <w:lang w:val="uk-UA"/>
        </w:rPr>
        <w:t xml:space="preserve">платоспроможності; </w:t>
      </w:r>
    </w:p>
    <w:p w:rsidR="0060282B" w:rsidRPr="00593262" w:rsidRDefault="00104A56" w:rsidP="00593262">
      <w:pPr>
        <w:pStyle w:val="11"/>
        <w:widowControl w:val="0"/>
        <w:numPr>
          <w:ilvl w:val="0"/>
          <w:numId w:val="22"/>
        </w:numPr>
        <w:shd w:val="clear" w:color="auto" w:fill="auto"/>
        <w:spacing w:after="0" w:line="360" w:lineRule="auto"/>
        <w:ind w:left="0" w:firstLine="709"/>
        <w:rPr>
          <w:sz w:val="28"/>
          <w:szCs w:val="28"/>
          <w:lang w:val="uk-UA"/>
        </w:rPr>
      </w:pPr>
      <w:r w:rsidRPr="00593262">
        <w:rPr>
          <w:sz w:val="28"/>
          <w:szCs w:val="28"/>
          <w:lang w:val="uk-UA"/>
        </w:rPr>
        <w:t xml:space="preserve">рентабельності інвестування; </w:t>
      </w:r>
    </w:p>
    <w:p w:rsidR="0060282B" w:rsidRPr="00593262" w:rsidRDefault="00104A56" w:rsidP="00593262">
      <w:pPr>
        <w:pStyle w:val="11"/>
        <w:widowControl w:val="0"/>
        <w:numPr>
          <w:ilvl w:val="0"/>
          <w:numId w:val="22"/>
        </w:numPr>
        <w:shd w:val="clear" w:color="auto" w:fill="auto"/>
        <w:spacing w:after="0" w:line="360" w:lineRule="auto"/>
        <w:ind w:left="0" w:firstLine="709"/>
        <w:rPr>
          <w:sz w:val="28"/>
          <w:szCs w:val="28"/>
          <w:lang w:val="uk-UA"/>
        </w:rPr>
      </w:pPr>
      <w:r w:rsidRPr="00593262">
        <w:rPr>
          <w:sz w:val="28"/>
          <w:szCs w:val="28"/>
          <w:lang w:val="uk-UA"/>
        </w:rPr>
        <w:t xml:space="preserve">збалансування ризиків; </w:t>
      </w:r>
    </w:p>
    <w:p w:rsidR="0060282B" w:rsidRPr="00593262" w:rsidRDefault="00104A56" w:rsidP="00593262">
      <w:pPr>
        <w:pStyle w:val="11"/>
        <w:widowControl w:val="0"/>
        <w:numPr>
          <w:ilvl w:val="0"/>
          <w:numId w:val="22"/>
        </w:numPr>
        <w:shd w:val="clear" w:color="auto" w:fill="auto"/>
        <w:spacing w:after="0" w:line="360" w:lineRule="auto"/>
        <w:ind w:left="0" w:firstLine="709"/>
        <w:rPr>
          <w:sz w:val="28"/>
          <w:szCs w:val="28"/>
          <w:lang w:val="uk-UA"/>
        </w:rPr>
      </w:pPr>
      <w:r w:rsidRPr="00593262">
        <w:rPr>
          <w:sz w:val="28"/>
          <w:szCs w:val="28"/>
          <w:lang w:val="uk-UA"/>
        </w:rPr>
        <w:t xml:space="preserve">врахування потреб ринку; </w:t>
      </w:r>
    </w:p>
    <w:p w:rsidR="00104A56" w:rsidRPr="00593262" w:rsidRDefault="00104A56" w:rsidP="00593262">
      <w:pPr>
        <w:pStyle w:val="11"/>
        <w:widowControl w:val="0"/>
        <w:numPr>
          <w:ilvl w:val="0"/>
          <w:numId w:val="22"/>
        </w:numPr>
        <w:shd w:val="clear" w:color="auto" w:fill="auto"/>
        <w:spacing w:after="0" w:line="360" w:lineRule="auto"/>
        <w:ind w:left="0" w:firstLine="709"/>
        <w:rPr>
          <w:sz w:val="28"/>
          <w:szCs w:val="28"/>
          <w:lang w:val="uk-UA"/>
        </w:rPr>
      </w:pPr>
      <w:r w:rsidRPr="00593262">
        <w:rPr>
          <w:sz w:val="28"/>
          <w:szCs w:val="28"/>
          <w:lang w:val="uk-UA"/>
        </w:rPr>
        <w:t>максимізації рентабельності.</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Результати управління фінансовими ресурсами </w:t>
      </w:r>
      <w:r w:rsidR="0060282B" w:rsidRPr="00593262">
        <w:rPr>
          <w:sz w:val="28"/>
          <w:szCs w:val="28"/>
          <w:lang w:val="uk-UA"/>
        </w:rPr>
        <w:t>ВАТ «ІнГЗК»</w:t>
      </w:r>
      <w:r w:rsidRPr="00593262">
        <w:rPr>
          <w:sz w:val="28"/>
          <w:szCs w:val="28"/>
          <w:lang w:val="uk-UA"/>
        </w:rPr>
        <w:t xml:space="preserve"> реалізуються в грошових потоках, що протікають між підприємством і бюджетом, власниками капіталу, партнерами по бізнесу та іншими суб'єктами. Інструментами цього служать управлінські рішення щодо використання фінансових ресурсів (сплати податків, виплати заробітної плати, інвестування тощо).</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В управлінні фінансовими ресурсами </w:t>
      </w:r>
      <w:r w:rsidR="0060282B" w:rsidRPr="00593262">
        <w:rPr>
          <w:sz w:val="28"/>
          <w:szCs w:val="28"/>
          <w:lang w:val="uk-UA"/>
        </w:rPr>
        <w:t xml:space="preserve">ВАТ «ІнГЗК» </w:t>
      </w:r>
      <w:r w:rsidRPr="00593262">
        <w:rPr>
          <w:sz w:val="28"/>
          <w:szCs w:val="28"/>
          <w:lang w:val="uk-UA"/>
        </w:rPr>
        <w:t>можна виділити три рівні - стратегічний, тактичний та оперативний.</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Пріоритетом управління на стратегічному рівні є забезпечення необхідним обсягом фінансових ресурсів найбільш вагомих (у відповідності з встановленими довготерміновими цілями) проектів, заходів та операцій, результатом яких можуть бути значні зміни фінансового стану підприємства, різка зміна структури та величини усіх господарських засобів (активів) та джерел їх утворення (пасивів).</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Функціональна направленість тактичного рівня управління фінансовими ресурсами підприємств та його значення для забезпечення взаємозв'язку стратегічних цілей підприємства і щоденної діяльності окремих підрозділів визначає в якості пріоритетів для керівників:</w:t>
      </w:r>
    </w:p>
    <w:p w:rsidR="00104A56" w:rsidRPr="00593262" w:rsidRDefault="00104A56" w:rsidP="00593262">
      <w:pPr>
        <w:pStyle w:val="11"/>
        <w:widowControl w:val="0"/>
        <w:numPr>
          <w:ilvl w:val="0"/>
          <w:numId w:val="18"/>
        </w:numPr>
        <w:shd w:val="clear" w:color="auto" w:fill="auto"/>
        <w:tabs>
          <w:tab w:val="left" w:pos="855"/>
        </w:tabs>
        <w:spacing w:after="0" w:line="360" w:lineRule="auto"/>
        <w:ind w:firstLine="709"/>
        <w:rPr>
          <w:sz w:val="28"/>
          <w:szCs w:val="28"/>
          <w:lang w:val="uk-UA"/>
        </w:rPr>
      </w:pPr>
      <w:r w:rsidRPr="00593262">
        <w:rPr>
          <w:sz w:val="28"/>
          <w:szCs w:val="28"/>
          <w:lang w:val="uk-UA"/>
        </w:rPr>
        <w:t>пошук та розподіл необхідної кількості фінансових ресурсів для забезпечення окремих напрямків діяльності підприємства (закупівлі, виробництва, збуту) та його основних підрозділів;</w:t>
      </w:r>
    </w:p>
    <w:p w:rsidR="00104A56" w:rsidRPr="00593262" w:rsidRDefault="00104A56" w:rsidP="00593262">
      <w:pPr>
        <w:pStyle w:val="11"/>
        <w:widowControl w:val="0"/>
        <w:numPr>
          <w:ilvl w:val="0"/>
          <w:numId w:val="18"/>
        </w:numPr>
        <w:shd w:val="clear" w:color="auto" w:fill="auto"/>
        <w:tabs>
          <w:tab w:val="left" w:pos="865"/>
        </w:tabs>
        <w:spacing w:after="0" w:line="360" w:lineRule="auto"/>
        <w:ind w:firstLine="709"/>
        <w:rPr>
          <w:sz w:val="28"/>
          <w:szCs w:val="28"/>
          <w:lang w:val="uk-UA"/>
        </w:rPr>
      </w:pPr>
      <w:r w:rsidRPr="00593262">
        <w:rPr>
          <w:sz w:val="28"/>
          <w:szCs w:val="28"/>
          <w:lang w:val="uk-UA"/>
        </w:rPr>
        <w:t>постановку середньо - та короткотермінових цілей, контроль їх виконання та визначення порядку залучення використання фінансових ресурсів у відповідності з довготерміновими цілями та вибраною стратегією підприємства.</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Під оперативним управлінням </w:t>
      </w:r>
      <w:r w:rsidR="0060282B" w:rsidRPr="00593262">
        <w:rPr>
          <w:sz w:val="28"/>
          <w:szCs w:val="28"/>
          <w:lang w:val="uk-UA"/>
        </w:rPr>
        <w:t xml:space="preserve">ВАТ «ІнГЗК» </w:t>
      </w:r>
      <w:r w:rsidRPr="00593262">
        <w:rPr>
          <w:sz w:val="28"/>
          <w:szCs w:val="28"/>
          <w:lang w:val="uk-UA"/>
        </w:rPr>
        <w:t>розуміється комплексна система заходів з розподілу та контролю фінансових ресурсів для забезпечення поточної діяльності підприємства в межах виконання короткотермінових та середньо термінових планів. Пріоритетом управління для оперативного рівня є ефективне використання наявних фінансових ресурсів.</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В межах стратегічного управління фінансовими ресурсами </w:t>
      </w:r>
      <w:r w:rsidR="0060282B" w:rsidRPr="00593262">
        <w:rPr>
          <w:sz w:val="28"/>
          <w:szCs w:val="28"/>
          <w:lang w:val="uk-UA"/>
        </w:rPr>
        <w:t>ВАТ «ІнГЗК»</w:t>
      </w:r>
      <w:r w:rsidRPr="00593262">
        <w:rPr>
          <w:sz w:val="28"/>
          <w:szCs w:val="28"/>
          <w:lang w:val="uk-UA"/>
        </w:rPr>
        <w:t xml:space="preserve"> керівники визначають стратегічні показники для усього підприємства, міста, регіону та контролюють виконання бюджетів, планів та прогнозів через систему стратегічних звітів, які містять ряд ключових фінансових показників (стандартів чи нормативів). Відносно цих показників вимірюється ефективність роботи підприємства чи адміністрації з досягнення встановлених стратегічних цілей чи забезпечення виконання бюджетів.</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 xml:space="preserve">Однією з основних проблем управління фінансовими ресурсами </w:t>
      </w:r>
      <w:r w:rsidR="0060282B" w:rsidRPr="00593262">
        <w:rPr>
          <w:sz w:val="28"/>
          <w:szCs w:val="28"/>
          <w:lang w:val="uk-UA"/>
        </w:rPr>
        <w:t>ВАТ «ІнГЗК»</w:t>
      </w:r>
      <w:r w:rsidRPr="00593262">
        <w:rPr>
          <w:sz w:val="28"/>
          <w:szCs w:val="28"/>
          <w:lang w:val="uk-UA"/>
        </w:rPr>
        <w:t xml:space="preserve"> на функціональному (тактичному) рівні є передача відповідальності за виконання специфічних фінансово-економічних показників керівникам окремих напрямків, наприклад, відповідаючи за закупівлю сировини та матеріалів; виробництво та збут (відвантаження) продукції та ряд інших специфічних операцій. У відповідності з покладеними на керівників тактичного рівня завдань управління фінансовими ресурсами здійснюється з допомогою системи планів, бюджетів та управлінських звітів по напрямкам та основним підрозділам під загальним керівництвом замісників директорів чи керівників адміністрації з економіки та фінансів та стратегічного планування.</w:t>
      </w:r>
    </w:p>
    <w:p w:rsidR="00104A56" w:rsidRPr="00593262" w:rsidRDefault="00104A56" w:rsidP="00593262">
      <w:pPr>
        <w:pStyle w:val="11"/>
        <w:widowControl w:val="0"/>
        <w:shd w:val="clear" w:color="auto" w:fill="auto"/>
        <w:spacing w:after="0" w:line="360" w:lineRule="auto"/>
        <w:ind w:firstLine="709"/>
        <w:rPr>
          <w:sz w:val="28"/>
          <w:szCs w:val="28"/>
          <w:lang w:val="uk-UA"/>
        </w:rPr>
      </w:pPr>
      <w:r w:rsidRPr="00593262">
        <w:rPr>
          <w:sz w:val="28"/>
          <w:szCs w:val="28"/>
          <w:lang w:val="uk-UA"/>
        </w:rPr>
        <w:t>В завдання, що вирішуються на тактичному рівні входять також підготовка пропозицій про інвестиції в окремі сфери діяльності, про зміни в структурі оборотних засобів, потребах у залученні зовнішніх джерел фінансування та емісії акцій підприємства. Рішення за такими пропозиціями приймаються керівниками верхнього рівня управління на основі аналізу інформації про виконання стратегічних планів, виявлених в рамках тенденцій в зміні найбільш важливих показників діяльності підприємства на ринку та зовнішніх загальноекономічних факторів.</w:t>
      </w:r>
    </w:p>
    <w:p w:rsidR="00104A56" w:rsidRPr="00593262" w:rsidRDefault="00104A56" w:rsidP="00593262">
      <w:pPr>
        <w:pStyle w:val="21"/>
        <w:widowControl w:val="0"/>
        <w:tabs>
          <w:tab w:val="left" w:pos="8613"/>
        </w:tabs>
        <w:spacing w:line="360" w:lineRule="auto"/>
        <w:ind w:left="0" w:firstLine="709"/>
        <w:jc w:val="both"/>
        <w:rPr>
          <w:szCs w:val="28"/>
        </w:rPr>
      </w:pPr>
    </w:p>
    <w:p w:rsidR="00540547" w:rsidRPr="002311BC" w:rsidRDefault="00540547" w:rsidP="00593262">
      <w:pPr>
        <w:widowControl w:val="0"/>
        <w:tabs>
          <w:tab w:val="left" w:pos="8613"/>
        </w:tabs>
        <w:spacing w:line="360" w:lineRule="auto"/>
        <w:ind w:firstLine="709"/>
        <w:jc w:val="both"/>
        <w:rPr>
          <w:caps/>
          <w:sz w:val="28"/>
          <w:szCs w:val="28"/>
          <w:lang w:val="uk-UA"/>
        </w:rPr>
      </w:pPr>
      <w:r w:rsidRPr="002311BC">
        <w:rPr>
          <w:caps/>
          <w:sz w:val="28"/>
          <w:szCs w:val="28"/>
          <w:lang w:val="uk-UA"/>
        </w:rPr>
        <w:t>3.2 Прогнозна модель оцінки ефективності управління фінансами на підприємстві</w:t>
      </w:r>
    </w:p>
    <w:p w:rsidR="00540547" w:rsidRPr="00593262" w:rsidRDefault="00540547" w:rsidP="00593262">
      <w:pPr>
        <w:widowControl w:val="0"/>
        <w:tabs>
          <w:tab w:val="left" w:pos="8613"/>
        </w:tabs>
        <w:spacing w:line="360" w:lineRule="auto"/>
        <w:ind w:firstLine="709"/>
        <w:jc w:val="both"/>
        <w:rPr>
          <w:sz w:val="28"/>
          <w:szCs w:val="28"/>
          <w:lang w:val="uk-UA"/>
        </w:rPr>
      </w:pP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 xml:space="preserve">За результатами кореляційного та факторного аналізів ефективності діяльності ВАТ «ІнГЗК» було визначено, що найбільше впливають на показник чистого прибутку підприємства наступні фактори: </w:t>
      </w:r>
    </w:p>
    <w:p w:rsidR="002946CC" w:rsidRPr="00593262" w:rsidRDefault="002946CC" w:rsidP="00593262">
      <w:pPr>
        <w:pStyle w:val="ad"/>
        <w:widowControl w:val="0"/>
        <w:spacing w:line="360" w:lineRule="auto"/>
        <w:ind w:left="0" w:firstLine="709"/>
        <w:jc w:val="both"/>
        <w:rPr>
          <w:sz w:val="28"/>
          <w:szCs w:val="28"/>
          <w:lang w:val="uk-UA"/>
        </w:rPr>
      </w:pPr>
      <w:r w:rsidRPr="00593262">
        <w:rPr>
          <w:sz w:val="28"/>
          <w:szCs w:val="28"/>
          <w:lang w:val="uk-UA"/>
        </w:rPr>
        <w:t>Х3 – Чистий дохід, коефіцієнт кореляції – 0,93</w:t>
      </w:r>
    </w:p>
    <w:p w:rsidR="002946CC" w:rsidRPr="00593262" w:rsidRDefault="002946CC" w:rsidP="00593262">
      <w:pPr>
        <w:pStyle w:val="ad"/>
        <w:widowControl w:val="0"/>
        <w:spacing w:line="360" w:lineRule="auto"/>
        <w:ind w:left="0" w:firstLine="709"/>
        <w:jc w:val="both"/>
        <w:rPr>
          <w:sz w:val="28"/>
          <w:szCs w:val="28"/>
          <w:lang w:val="uk-UA"/>
        </w:rPr>
      </w:pPr>
      <w:r w:rsidRPr="00593262">
        <w:rPr>
          <w:sz w:val="28"/>
          <w:szCs w:val="28"/>
          <w:lang w:val="uk-UA"/>
        </w:rPr>
        <w:t>Х4 – Собівартість, коефіцієнт кореляції – 0,46</w:t>
      </w: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Х5 – Непрямі витрати, коефіцієнт кореляції – 0,55, табл..3.1</w:t>
      </w:r>
    </w:p>
    <w:p w:rsidR="002311BC" w:rsidRDefault="002311BC" w:rsidP="00593262">
      <w:pPr>
        <w:widowControl w:val="0"/>
        <w:spacing w:line="360" w:lineRule="auto"/>
        <w:ind w:firstLine="709"/>
        <w:jc w:val="both"/>
        <w:rPr>
          <w:sz w:val="28"/>
          <w:szCs w:val="28"/>
          <w:lang w:val="uk-UA"/>
        </w:rPr>
      </w:pP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Таблиця 3.1</w:t>
      </w: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Вихідні дані для розрахунку прогнозної моделі чистого прибутку ВАТ «ІнГЗК»</w:t>
      </w:r>
    </w:p>
    <w:tbl>
      <w:tblPr>
        <w:tblW w:w="47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2061"/>
        <w:gridCol w:w="1985"/>
        <w:gridCol w:w="1767"/>
        <w:gridCol w:w="2175"/>
      </w:tblGrid>
      <w:tr w:rsidR="002946CC" w:rsidRPr="00593262" w:rsidTr="002311BC">
        <w:trPr>
          <w:trHeight w:val="270"/>
        </w:trPr>
        <w:tc>
          <w:tcPr>
            <w:tcW w:w="1099" w:type="dxa"/>
            <w:noWrap/>
            <w:vAlign w:val="center"/>
            <w:hideMark/>
          </w:tcPr>
          <w:p w:rsidR="002946CC" w:rsidRPr="002311BC" w:rsidRDefault="002946CC" w:rsidP="002311BC">
            <w:pPr>
              <w:widowControl w:val="0"/>
              <w:spacing w:line="360" w:lineRule="auto"/>
              <w:jc w:val="both"/>
              <w:rPr>
                <w:bCs/>
                <w:sz w:val="20"/>
                <w:szCs w:val="20"/>
                <w:lang w:val="uk-UA"/>
              </w:rPr>
            </w:pPr>
          </w:p>
        </w:tc>
        <w:tc>
          <w:tcPr>
            <w:tcW w:w="2061" w:type="dxa"/>
            <w:noWrap/>
            <w:vAlign w:val="center"/>
            <w:hideMark/>
          </w:tcPr>
          <w:p w:rsidR="002946CC" w:rsidRPr="002311BC" w:rsidRDefault="002946CC" w:rsidP="002311BC">
            <w:pPr>
              <w:widowControl w:val="0"/>
              <w:spacing w:line="360" w:lineRule="auto"/>
              <w:jc w:val="both"/>
              <w:rPr>
                <w:bCs/>
                <w:sz w:val="20"/>
                <w:szCs w:val="20"/>
                <w:lang w:val="uk-UA"/>
              </w:rPr>
            </w:pPr>
            <w:r w:rsidRPr="002311BC">
              <w:rPr>
                <w:bCs/>
                <w:sz w:val="20"/>
                <w:szCs w:val="20"/>
                <w:lang w:val="uk-UA"/>
              </w:rPr>
              <w:t>Х3</w:t>
            </w:r>
          </w:p>
        </w:tc>
        <w:tc>
          <w:tcPr>
            <w:tcW w:w="1985" w:type="dxa"/>
            <w:noWrap/>
            <w:vAlign w:val="center"/>
            <w:hideMark/>
          </w:tcPr>
          <w:p w:rsidR="002946CC" w:rsidRPr="002311BC" w:rsidRDefault="002946CC" w:rsidP="002311BC">
            <w:pPr>
              <w:widowControl w:val="0"/>
              <w:spacing w:line="360" w:lineRule="auto"/>
              <w:jc w:val="both"/>
              <w:rPr>
                <w:bCs/>
                <w:sz w:val="20"/>
                <w:szCs w:val="20"/>
                <w:lang w:val="uk-UA"/>
              </w:rPr>
            </w:pPr>
            <w:r w:rsidRPr="002311BC">
              <w:rPr>
                <w:bCs/>
                <w:sz w:val="20"/>
                <w:szCs w:val="20"/>
                <w:lang w:val="uk-UA"/>
              </w:rPr>
              <w:t>Х4</w:t>
            </w:r>
          </w:p>
        </w:tc>
        <w:tc>
          <w:tcPr>
            <w:tcW w:w="1767" w:type="dxa"/>
            <w:noWrap/>
            <w:vAlign w:val="center"/>
            <w:hideMark/>
          </w:tcPr>
          <w:p w:rsidR="002946CC" w:rsidRPr="002311BC" w:rsidRDefault="002946CC" w:rsidP="002311BC">
            <w:pPr>
              <w:widowControl w:val="0"/>
              <w:spacing w:line="360" w:lineRule="auto"/>
              <w:jc w:val="both"/>
              <w:rPr>
                <w:bCs/>
                <w:sz w:val="20"/>
                <w:szCs w:val="20"/>
                <w:lang w:val="uk-UA"/>
              </w:rPr>
            </w:pPr>
            <w:r w:rsidRPr="002311BC">
              <w:rPr>
                <w:bCs/>
                <w:sz w:val="20"/>
                <w:szCs w:val="20"/>
                <w:lang w:val="uk-UA"/>
              </w:rPr>
              <w:t>Х5</w:t>
            </w:r>
          </w:p>
        </w:tc>
        <w:tc>
          <w:tcPr>
            <w:tcW w:w="2175" w:type="dxa"/>
            <w:noWrap/>
            <w:vAlign w:val="center"/>
            <w:hideMark/>
          </w:tcPr>
          <w:p w:rsidR="002946CC" w:rsidRPr="002311BC" w:rsidRDefault="002946CC" w:rsidP="002311BC">
            <w:pPr>
              <w:widowControl w:val="0"/>
              <w:spacing w:line="360" w:lineRule="auto"/>
              <w:jc w:val="both"/>
              <w:rPr>
                <w:bCs/>
                <w:sz w:val="20"/>
                <w:szCs w:val="20"/>
                <w:lang w:val="uk-UA"/>
              </w:rPr>
            </w:pPr>
            <w:r w:rsidRPr="002311BC">
              <w:rPr>
                <w:bCs/>
                <w:sz w:val="20"/>
                <w:szCs w:val="20"/>
                <w:lang w:val="uk-UA"/>
              </w:rPr>
              <w:t>Y1</w:t>
            </w:r>
          </w:p>
        </w:tc>
      </w:tr>
      <w:tr w:rsidR="002946CC" w:rsidRPr="00593262" w:rsidTr="002311BC">
        <w:trPr>
          <w:trHeight w:val="218"/>
        </w:trPr>
        <w:tc>
          <w:tcPr>
            <w:tcW w:w="1099" w:type="dxa"/>
            <w:noWrap/>
            <w:vAlign w:val="center"/>
            <w:hideMark/>
          </w:tcPr>
          <w:p w:rsidR="002946CC" w:rsidRPr="002311BC" w:rsidRDefault="002946CC" w:rsidP="002311BC">
            <w:pPr>
              <w:widowControl w:val="0"/>
              <w:spacing w:line="360" w:lineRule="auto"/>
              <w:jc w:val="both"/>
              <w:rPr>
                <w:sz w:val="20"/>
                <w:szCs w:val="20"/>
                <w:lang w:val="uk-UA"/>
              </w:rPr>
            </w:pPr>
          </w:p>
        </w:tc>
        <w:tc>
          <w:tcPr>
            <w:tcW w:w="2061" w:type="dxa"/>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Чистий дохід</w:t>
            </w:r>
          </w:p>
        </w:tc>
        <w:tc>
          <w:tcPr>
            <w:tcW w:w="1985" w:type="dxa"/>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Собівартість</w:t>
            </w:r>
          </w:p>
        </w:tc>
        <w:tc>
          <w:tcPr>
            <w:tcW w:w="1767" w:type="dxa"/>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Непрямі витрати</w:t>
            </w:r>
          </w:p>
        </w:tc>
        <w:tc>
          <w:tcPr>
            <w:tcW w:w="2175" w:type="dxa"/>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Чистий прибуток</w:t>
            </w:r>
          </w:p>
        </w:tc>
      </w:tr>
      <w:tr w:rsidR="002946CC" w:rsidRPr="00593262" w:rsidTr="002311BC">
        <w:trPr>
          <w:trHeight w:val="285"/>
        </w:trPr>
        <w:tc>
          <w:tcPr>
            <w:tcW w:w="1099"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1</w:t>
            </w:r>
          </w:p>
        </w:tc>
        <w:tc>
          <w:tcPr>
            <w:tcW w:w="2061" w:type="dxa"/>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2</w:t>
            </w:r>
          </w:p>
        </w:tc>
        <w:tc>
          <w:tcPr>
            <w:tcW w:w="1985" w:type="dxa"/>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3</w:t>
            </w:r>
          </w:p>
        </w:tc>
        <w:tc>
          <w:tcPr>
            <w:tcW w:w="1767" w:type="dxa"/>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4</w:t>
            </w:r>
          </w:p>
        </w:tc>
        <w:tc>
          <w:tcPr>
            <w:tcW w:w="2175" w:type="dxa"/>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5</w:t>
            </w:r>
          </w:p>
        </w:tc>
      </w:tr>
      <w:tr w:rsidR="002946CC" w:rsidRPr="00593262" w:rsidTr="002311BC">
        <w:trPr>
          <w:trHeight w:val="356"/>
        </w:trPr>
        <w:tc>
          <w:tcPr>
            <w:tcW w:w="1099"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2005</w:t>
            </w:r>
          </w:p>
        </w:tc>
        <w:tc>
          <w:tcPr>
            <w:tcW w:w="2061"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2053653</w:t>
            </w:r>
          </w:p>
        </w:tc>
        <w:tc>
          <w:tcPr>
            <w:tcW w:w="1985"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1535137</w:t>
            </w:r>
          </w:p>
        </w:tc>
        <w:tc>
          <w:tcPr>
            <w:tcW w:w="1767"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376076</w:t>
            </w:r>
          </w:p>
        </w:tc>
        <w:tc>
          <w:tcPr>
            <w:tcW w:w="2175"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288119</w:t>
            </w:r>
          </w:p>
        </w:tc>
      </w:tr>
      <w:tr w:rsidR="002946CC" w:rsidRPr="00593262" w:rsidTr="002311BC">
        <w:trPr>
          <w:trHeight w:val="276"/>
        </w:trPr>
        <w:tc>
          <w:tcPr>
            <w:tcW w:w="1099"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2006</w:t>
            </w:r>
          </w:p>
        </w:tc>
        <w:tc>
          <w:tcPr>
            <w:tcW w:w="2061"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2084934</w:t>
            </w:r>
          </w:p>
        </w:tc>
        <w:tc>
          <w:tcPr>
            <w:tcW w:w="1985"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1706534</w:t>
            </w:r>
          </w:p>
        </w:tc>
        <w:tc>
          <w:tcPr>
            <w:tcW w:w="1767"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1038133</w:t>
            </w:r>
          </w:p>
        </w:tc>
        <w:tc>
          <w:tcPr>
            <w:tcW w:w="2175"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187588</w:t>
            </w:r>
          </w:p>
        </w:tc>
      </w:tr>
      <w:tr w:rsidR="002946CC" w:rsidRPr="00593262" w:rsidTr="002311BC">
        <w:trPr>
          <w:trHeight w:val="337"/>
        </w:trPr>
        <w:tc>
          <w:tcPr>
            <w:tcW w:w="1099"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2007</w:t>
            </w:r>
          </w:p>
        </w:tc>
        <w:tc>
          <w:tcPr>
            <w:tcW w:w="2061"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2998135</w:t>
            </w:r>
          </w:p>
        </w:tc>
        <w:tc>
          <w:tcPr>
            <w:tcW w:w="1985"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1891477</w:t>
            </w:r>
          </w:p>
        </w:tc>
        <w:tc>
          <w:tcPr>
            <w:tcW w:w="1767"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1908972</w:t>
            </w:r>
          </w:p>
        </w:tc>
        <w:tc>
          <w:tcPr>
            <w:tcW w:w="2175"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723733</w:t>
            </w:r>
          </w:p>
        </w:tc>
      </w:tr>
      <w:tr w:rsidR="002946CC" w:rsidRPr="00593262" w:rsidTr="002311BC">
        <w:trPr>
          <w:trHeight w:val="116"/>
        </w:trPr>
        <w:tc>
          <w:tcPr>
            <w:tcW w:w="1099"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2008</w:t>
            </w:r>
          </w:p>
        </w:tc>
        <w:tc>
          <w:tcPr>
            <w:tcW w:w="2061"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6418684</w:t>
            </w:r>
          </w:p>
        </w:tc>
        <w:tc>
          <w:tcPr>
            <w:tcW w:w="1985"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1997371</w:t>
            </w:r>
          </w:p>
        </w:tc>
        <w:tc>
          <w:tcPr>
            <w:tcW w:w="1767"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4838136</w:t>
            </w:r>
          </w:p>
        </w:tc>
        <w:tc>
          <w:tcPr>
            <w:tcW w:w="2175"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4722862</w:t>
            </w:r>
          </w:p>
        </w:tc>
      </w:tr>
      <w:tr w:rsidR="002946CC" w:rsidRPr="00593262" w:rsidTr="002311BC">
        <w:trPr>
          <w:trHeight w:val="267"/>
        </w:trPr>
        <w:tc>
          <w:tcPr>
            <w:tcW w:w="1099"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2009</w:t>
            </w:r>
          </w:p>
        </w:tc>
        <w:tc>
          <w:tcPr>
            <w:tcW w:w="2061"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4384200</w:t>
            </w:r>
          </w:p>
        </w:tc>
        <w:tc>
          <w:tcPr>
            <w:tcW w:w="1985"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2156233</w:t>
            </w:r>
          </w:p>
        </w:tc>
        <w:tc>
          <w:tcPr>
            <w:tcW w:w="1767"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6210206</w:t>
            </w:r>
          </w:p>
        </w:tc>
        <w:tc>
          <w:tcPr>
            <w:tcW w:w="2175" w:type="dxa"/>
            <w:noWrap/>
            <w:vAlign w:val="center"/>
            <w:hideMark/>
          </w:tcPr>
          <w:p w:rsidR="002946CC" w:rsidRPr="002311BC" w:rsidRDefault="002946CC" w:rsidP="002311BC">
            <w:pPr>
              <w:widowControl w:val="0"/>
              <w:spacing w:line="360" w:lineRule="auto"/>
              <w:jc w:val="both"/>
              <w:rPr>
                <w:sz w:val="20"/>
                <w:szCs w:val="20"/>
                <w:lang w:val="uk-UA"/>
              </w:rPr>
            </w:pPr>
            <w:r w:rsidRPr="002311BC">
              <w:rPr>
                <w:sz w:val="20"/>
                <w:szCs w:val="20"/>
                <w:lang w:val="uk-UA"/>
              </w:rPr>
              <w:t>933571</w:t>
            </w:r>
          </w:p>
        </w:tc>
      </w:tr>
      <w:tr w:rsidR="002946CC" w:rsidRPr="00593262" w:rsidTr="002311BC">
        <w:trPr>
          <w:trHeight w:val="330"/>
        </w:trPr>
        <w:tc>
          <w:tcPr>
            <w:tcW w:w="1099" w:type="dxa"/>
            <w:noWrap/>
            <w:vAlign w:val="center"/>
            <w:hideMark/>
          </w:tcPr>
          <w:p w:rsidR="002946CC" w:rsidRPr="002311BC" w:rsidRDefault="002946CC" w:rsidP="002311BC">
            <w:pPr>
              <w:widowControl w:val="0"/>
              <w:spacing w:line="360" w:lineRule="auto"/>
              <w:jc w:val="both"/>
              <w:rPr>
                <w:sz w:val="20"/>
                <w:szCs w:val="20"/>
                <w:lang w:val="uk-UA"/>
              </w:rPr>
            </w:pPr>
          </w:p>
        </w:tc>
        <w:tc>
          <w:tcPr>
            <w:tcW w:w="2061" w:type="dxa"/>
            <w:noWrap/>
            <w:vAlign w:val="center"/>
            <w:hideMark/>
          </w:tcPr>
          <w:p w:rsidR="002946CC" w:rsidRPr="002311BC" w:rsidRDefault="002946CC" w:rsidP="002311BC">
            <w:pPr>
              <w:widowControl w:val="0"/>
              <w:spacing w:line="360" w:lineRule="auto"/>
              <w:jc w:val="both"/>
              <w:rPr>
                <w:bCs/>
                <w:sz w:val="20"/>
                <w:szCs w:val="20"/>
              </w:rPr>
            </w:pPr>
            <w:r w:rsidRPr="002311BC">
              <w:rPr>
                <w:bCs/>
                <w:sz w:val="20"/>
                <w:szCs w:val="20"/>
              </w:rPr>
              <w:t>17939606</w:t>
            </w:r>
          </w:p>
        </w:tc>
        <w:tc>
          <w:tcPr>
            <w:tcW w:w="1985" w:type="dxa"/>
            <w:noWrap/>
            <w:vAlign w:val="center"/>
            <w:hideMark/>
          </w:tcPr>
          <w:p w:rsidR="002946CC" w:rsidRPr="002311BC" w:rsidRDefault="002946CC" w:rsidP="002311BC">
            <w:pPr>
              <w:widowControl w:val="0"/>
              <w:spacing w:line="360" w:lineRule="auto"/>
              <w:jc w:val="both"/>
              <w:rPr>
                <w:bCs/>
                <w:sz w:val="20"/>
                <w:szCs w:val="20"/>
              </w:rPr>
            </w:pPr>
            <w:r w:rsidRPr="002311BC">
              <w:rPr>
                <w:bCs/>
                <w:sz w:val="20"/>
                <w:szCs w:val="20"/>
              </w:rPr>
              <w:t>9286752</w:t>
            </w:r>
          </w:p>
        </w:tc>
        <w:tc>
          <w:tcPr>
            <w:tcW w:w="1767" w:type="dxa"/>
            <w:noWrap/>
            <w:vAlign w:val="center"/>
            <w:hideMark/>
          </w:tcPr>
          <w:p w:rsidR="002946CC" w:rsidRPr="002311BC" w:rsidRDefault="002946CC" w:rsidP="002311BC">
            <w:pPr>
              <w:widowControl w:val="0"/>
              <w:spacing w:line="360" w:lineRule="auto"/>
              <w:jc w:val="both"/>
              <w:rPr>
                <w:bCs/>
                <w:sz w:val="20"/>
                <w:szCs w:val="20"/>
              </w:rPr>
            </w:pPr>
            <w:r w:rsidRPr="002311BC">
              <w:rPr>
                <w:bCs/>
                <w:sz w:val="20"/>
                <w:szCs w:val="20"/>
              </w:rPr>
              <w:t>14371523</w:t>
            </w:r>
          </w:p>
        </w:tc>
        <w:tc>
          <w:tcPr>
            <w:tcW w:w="2175" w:type="dxa"/>
            <w:noWrap/>
            <w:vAlign w:val="center"/>
            <w:hideMark/>
          </w:tcPr>
          <w:p w:rsidR="002946CC" w:rsidRPr="002311BC" w:rsidRDefault="002946CC" w:rsidP="002311BC">
            <w:pPr>
              <w:widowControl w:val="0"/>
              <w:spacing w:line="360" w:lineRule="auto"/>
              <w:jc w:val="both"/>
              <w:rPr>
                <w:bCs/>
                <w:sz w:val="20"/>
                <w:szCs w:val="20"/>
              </w:rPr>
            </w:pPr>
            <w:r w:rsidRPr="002311BC">
              <w:rPr>
                <w:bCs/>
                <w:sz w:val="20"/>
                <w:szCs w:val="20"/>
              </w:rPr>
              <w:t>6855873,000</w:t>
            </w:r>
          </w:p>
        </w:tc>
      </w:tr>
      <w:tr w:rsidR="002946CC" w:rsidRPr="00593262" w:rsidTr="002311BC">
        <w:trPr>
          <w:trHeight w:val="263"/>
        </w:trPr>
        <w:tc>
          <w:tcPr>
            <w:tcW w:w="1099" w:type="dxa"/>
            <w:noWrap/>
            <w:vAlign w:val="center"/>
            <w:hideMark/>
          </w:tcPr>
          <w:p w:rsidR="002946CC" w:rsidRPr="002311BC" w:rsidRDefault="002946CC" w:rsidP="002311BC">
            <w:pPr>
              <w:widowControl w:val="0"/>
              <w:spacing w:line="360" w:lineRule="auto"/>
              <w:jc w:val="both"/>
              <w:rPr>
                <w:sz w:val="20"/>
                <w:szCs w:val="20"/>
                <w:lang w:val="uk-UA"/>
              </w:rPr>
            </w:pPr>
          </w:p>
        </w:tc>
        <w:tc>
          <w:tcPr>
            <w:tcW w:w="2061" w:type="dxa"/>
            <w:noWrap/>
            <w:vAlign w:val="center"/>
            <w:hideMark/>
          </w:tcPr>
          <w:p w:rsidR="002946CC" w:rsidRPr="002311BC" w:rsidRDefault="002946CC" w:rsidP="002311BC">
            <w:pPr>
              <w:widowControl w:val="0"/>
              <w:spacing w:line="360" w:lineRule="auto"/>
              <w:jc w:val="both"/>
              <w:rPr>
                <w:sz w:val="20"/>
                <w:szCs w:val="20"/>
              </w:rPr>
            </w:pPr>
            <w:r w:rsidRPr="002311BC">
              <w:rPr>
                <w:sz w:val="20"/>
                <w:szCs w:val="20"/>
              </w:rPr>
              <w:t>3587921,2</w:t>
            </w:r>
          </w:p>
        </w:tc>
        <w:tc>
          <w:tcPr>
            <w:tcW w:w="1985" w:type="dxa"/>
            <w:noWrap/>
            <w:vAlign w:val="center"/>
            <w:hideMark/>
          </w:tcPr>
          <w:p w:rsidR="002946CC" w:rsidRPr="002311BC" w:rsidRDefault="002946CC" w:rsidP="002311BC">
            <w:pPr>
              <w:widowControl w:val="0"/>
              <w:spacing w:line="360" w:lineRule="auto"/>
              <w:jc w:val="both"/>
              <w:rPr>
                <w:sz w:val="20"/>
                <w:szCs w:val="20"/>
              </w:rPr>
            </w:pPr>
            <w:r w:rsidRPr="002311BC">
              <w:rPr>
                <w:sz w:val="20"/>
                <w:szCs w:val="20"/>
              </w:rPr>
              <w:t>1857350,4</w:t>
            </w:r>
          </w:p>
        </w:tc>
        <w:tc>
          <w:tcPr>
            <w:tcW w:w="1767" w:type="dxa"/>
            <w:noWrap/>
            <w:vAlign w:val="center"/>
            <w:hideMark/>
          </w:tcPr>
          <w:p w:rsidR="002946CC" w:rsidRPr="002311BC" w:rsidRDefault="002946CC" w:rsidP="002311BC">
            <w:pPr>
              <w:widowControl w:val="0"/>
              <w:spacing w:line="360" w:lineRule="auto"/>
              <w:jc w:val="both"/>
              <w:rPr>
                <w:sz w:val="20"/>
                <w:szCs w:val="20"/>
              </w:rPr>
            </w:pPr>
            <w:r w:rsidRPr="002311BC">
              <w:rPr>
                <w:sz w:val="20"/>
                <w:szCs w:val="20"/>
              </w:rPr>
              <w:t>2874304,6</w:t>
            </w:r>
          </w:p>
        </w:tc>
        <w:tc>
          <w:tcPr>
            <w:tcW w:w="2175" w:type="dxa"/>
            <w:noWrap/>
            <w:vAlign w:val="center"/>
            <w:hideMark/>
          </w:tcPr>
          <w:p w:rsidR="002946CC" w:rsidRPr="002311BC" w:rsidRDefault="002946CC" w:rsidP="002311BC">
            <w:pPr>
              <w:widowControl w:val="0"/>
              <w:spacing w:line="360" w:lineRule="auto"/>
              <w:jc w:val="both"/>
              <w:rPr>
                <w:sz w:val="20"/>
                <w:szCs w:val="20"/>
              </w:rPr>
            </w:pPr>
            <w:r w:rsidRPr="002311BC">
              <w:rPr>
                <w:sz w:val="20"/>
                <w:szCs w:val="20"/>
              </w:rPr>
              <w:t>1371174,6</w:t>
            </w:r>
          </w:p>
        </w:tc>
      </w:tr>
    </w:tbl>
    <w:p w:rsidR="002946CC" w:rsidRPr="00593262" w:rsidRDefault="002946CC" w:rsidP="00593262">
      <w:pPr>
        <w:widowControl w:val="0"/>
        <w:spacing w:line="360" w:lineRule="auto"/>
        <w:ind w:firstLine="709"/>
        <w:jc w:val="both"/>
        <w:rPr>
          <w:sz w:val="28"/>
          <w:szCs w:val="28"/>
          <w:lang w:val="uk-UA"/>
        </w:rPr>
      </w:pP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Для формування прогнозної трьофакторної моделі чистого прибутку ВАТ «ІнГЗК» від зазначених факторів формується матриця із всіх показників Х, де в 1 – колонці будуть усі одиниці вибрані як за стандарт всі інші колонки будуть Х, яка буде мати вигляд:</w:t>
      </w:r>
    </w:p>
    <w:p w:rsidR="002946CC" w:rsidRPr="00593262" w:rsidRDefault="002946CC" w:rsidP="00593262">
      <w:pPr>
        <w:widowControl w:val="0"/>
        <w:spacing w:line="360" w:lineRule="auto"/>
        <w:ind w:firstLine="709"/>
        <w:jc w:val="both"/>
        <w:rPr>
          <w:sz w:val="28"/>
          <w:szCs w:val="28"/>
          <w:lang w:val="uk-UA"/>
        </w:rPr>
      </w:pPr>
    </w:p>
    <w:tbl>
      <w:tblPr>
        <w:tblW w:w="3586" w:type="pct"/>
        <w:jc w:val="center"/>
        <w:tblLayout w:type="fixed"/>
        <w:tblLook w:val="04A0" w:firstRow="1" w:lastRow="0" w:firstColumn="1" w:lastColumn="0" w:noHBand="0" w:noVBand="1"/>
      </w:tblPr>
      <w:tblGrid>
        <w:gridCol w:w="1245"/>
        <w:gridCol w:w="690"/>
        <w:gridCol w:w="1643"/>
        <w:gridCol w:w="1643"/>
        <w:gridCol w:w="1643"/>
      </w:tblGrid>
      <w:tr w:rsidR="002946CC" w:rsidRPr="00593262" w:rsidTr="002946CC">
        <w:trPr>
          <w:trHeight w:val="300"/>
          <w:jc w:val="center"/>
        </w:trPr>
        <w:tc>
          <w:tcPr>
            <w:tcW w:w="1245" w:type="dxa"/>
            <w:vMerge w:val="restart"/>
            <w:noWrap/>
            <w:vAlign w:val="center"/>
          </w:tcPr>
          <w:p w:rsidR="002946CC" w:rsidRPr="002311BC" w:rsidRDefault="002946CC" w:rsidP="002311BC">
            <w:pPr>
              <w:widowControl w:val="0"/>
              <w:spacing w:line="360" w:lineRule="auto"/>
              <w:jc w:val="both"/>
              <w:rPr>
                <w:sz w:val="20"/>
                <w:szCs w:val="20"/>
              </w:rPr>
            </w:pPr>
            <w:r w:rsidRPr="002311BC">
              <w:rPr>
                <w:sz w:val="20"/>
                <w:szCs w:val="20"/>
              </w:rPr>
              <w:t>Х =</w:t>
            </w:r>
          </w:p>
        </w:tc>
        <w:tc>
          <w:tcPr>
            <w:tcW w:w="690"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w:t>
            </w:r>
          </w:p>
        </w:tc>
        <w:tc>
          <w:tcPr>
            <w:tcW w:w="164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2053653</w:t>
            </w:r>
          </w:p>
        </w:tc>
        <w:tc>
          <w:tcPr>
            <w:tcW w:w="164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1535137</w:t>
            </w:r>
          </w:p>
        </w:tc>
        <w:tc>
          <w:tcPr>
            <w:tcW w:w="164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376076</w:t>
            </w:r>
          </w:p>
        </w:tc>
      </w:tr>
      <w:tr w:rsidR="002946CC" w:rsidRPr="00593262" w:rsidTr="002946CC">
        <w:trPr>
          <w:trHeight w:val="300"/>
          <w:jc w:val="center"/>
        </w:trPr>
        <w:tc>
          <w:tcPr>
            <w:tcW w:w="1245" w:type="dxa"/>
            <w:vMerge/>
            <w:noWrap/>
            <w:vAlign w:val="center"/>
          </w:tcPr>
          <w:p w:rsidR="002946CC" w:rsidRPr="002311BC" w:rsidRDefault="002946CC" w:rsidP="002311BC">
            <w:pPr>
              <w:widowControl w:val="0"/>
              <w:spacing w:line="360" w:lineRule="auto"/>
              <w:jc w:val="both"/>
              <w:rPr>
                <w:sz w:val="20"/>
                <w:szCs w:val="20"/>
              </w:rPr>
            </w:pPr>
          </w:p>
        </w:tc>
        <w:tc>
          <w:tcPr>
            <w:tcW w:w="690"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w:t>
            </w:r>
          </w:p>
        </w:tc>
        <w:tc>
          <w:tcPr>
            <w:tcW w:w="164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2084934</w:t>
            </w:r>
          </w:p>
        </w:tc>
        <w:tc>
          <w:tcPr>
            <w:tcW w:w="164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1706534</w:t>
            </w:r>
          </w:p>
        </w:tc>
        <w:tc>
          <w:tcPr>
            <w:tcW w:w="164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1038133</w:t>
            </w:r>
          </w:p>
        </w:tc>
      </w:tr>
      <w:tr w:rsidR="002946CC" w:rsidRPr="00593262" w:rsidTr="002946CC">
        <w:trPr>
          <w:trHeight w:val="300"/>
          <w:jc w:val="center"/>
        </w:trPr>
        <w:tc>
          <w:tcPr>
            <w:tcW w:w="1245" w:type="dxa"/>
            <w:vMerge/>
            <w:noWrap/>
            <w:vAlign w:val="center"/>
          </w:tcPr>
          <w:p w:rsidR="002946CC" w:rsidRPr="002311BC" w:rsidRDefault="002946CC" w:rsidP="002311BC">
            <w:pPr>
              <w:widowControl w:val="0"/>
              <w:spacing w:line="360" w:lineRule="auto"/>
              <w:jc w:val="both"/>
              <w:rPr>
                <w:sz w:val="20"/>
                <w:szCs w:val="20"/>
              </w:rPr>
            </w:pPr>
          </w:p>
        </w:tc>
        <w:tc>
          <w:tcPr>
            <w:tcW w:w="690"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w:t>
            </w:r>
          </w:p>
        </w:tc>
        <w:tc>
          <w:tcPr>
            <w:tcW w:w="164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2998135</w:t>
            </w:r>
          </w:p>
        </w:tc>
        <w:tc>
          <w:tcPr>
            <w:tcW w:w="164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1891477</w:t>
            </w:r>
          </w:p>
        </w:tc>
        <w:tc>
          <w:tcPr>
            <w:tcW w:w="164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1908972</w:t>
            </w:r>
          </w:p>
        </w:tc>
      </w:tr>
      <w:tr w:rsidR="002946CC" w:rsidRPr="00593262" w:rsidTr="002946CC">
        <w:trPr>
          <w:trHeight w:val="300"/>
          <w:jc w:val="center"/>
        </w:trPr>
        <w:tc>
          <w:tcPr>
            <w:tcW w:w="1245" w:type="dxa"/>
            <w:vMerge/>
            <w:noWrap/>
            <w:vAlign w:val="center"/>
          </w:tcPr>
          <w:p w:rsidR="002946CC" w:rsidRPr="002311BC" w:rsidRDefault="002946CC" w:rsidP="002311BC">
            <w:pPr>
              <w:widowControl w:val="0"/>
              <w:spacing w:line="360" w:lineRule="auto"/>
              <w:jc w:val="both"/>
              <w:rPr>
                <w:sz w:val="20"/>
                <w:szCs w:val="20"/>
              </w:rPr>
            </w:pPr>
          </w:p>
        </w:tc>
        <w:tc>
          <w:tcPr>
            <w:tcW w:w="690"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w:t>
            </w:r>
          </w:p>
        </w:tc>
        <w:tc>
          <w:tcPr>
            <w:tcW w:w="164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6418684</w:t>
            </w:r>
          </w:p>
        </w:tc>
        <w:tc>
          <w:tcPr>
            <w:tcW w:w="164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1997371</w:t>
            </w:r>
          </w:p>
        </w:tc>
        <w:tc>
          <w:tcPr>
            <w:tcW w:w="164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4838136</w:t>
            </w:r>
          </w:p>
        </w:tc>
      </w:tr>
      <w:tr w:rsidR="002946CC" w:rsidRPr="00593262" w:rsidTr="002946CC">
        <w:trPr>
          <w:trHeight w:val="300"/>
          <w:jc w:val="center"/>
        </w:trPr>
        <w:tc>
          <w:tcPr>
            <w:tcW w:w="1245" w:type="dxa"/>
            <w:vMerge/>
            <w:noWrap/>
            <w:vAlign w:val="center"/>
          </w:tcPr>
          <w:p w:rsidR="002946CC" w:rsidRPr="002311BC" w:rsidRDefault="002946CC" w:rsidP="002311BC">
            <w:pPr>
              <w:widowControl w:val="0"/>
              <w:spacing w:line="360" w:lineRule="auto"/>
              <w:jc w:val="both"/>
              <w:rPr>
                <w:sz w:val="20"/>
                <w:szCs w:val="20"/>
              </w:rPr>
            </w:pPr>
          </w:p>
        </w:tc>
        <w:tc>
          <w:tcPr>
            <w:tcW w:w="690"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w:t>
            </w:r>
          </w:p>
        </w:tc>
        <w:tc>
          <w:tcPr>
            <w:tcW w:w="164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4384200</w:t>
            </w:r>
          </w:p>
        </w:tc>
        <w:tc>
          <w:tcPr>
            <w:tcW w:w="164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2156233</w:t>
            </w:r>
          </w:p>
        </w:tc>
        <w:tc>
          <w:tcPr>
            <w:tcW w:w="164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6210206</w:t>
            </w:r>
          </w:p>
        </w:tc>
      </w:tr>
    </w:tbl>
    <w:p w:rsidR="002946CC" w:rsidRPr="00593262" w:rsidRDefault="002946CC" w:rsidP="00593262">
      <w:pPr>
        <w:widowControl w:val="0"/>
        <w:spacing w:line="360" w:lineRule="auto"/>
        <w:ind w:firstLine="709"/>
        <w:jc w:val="both"/>
        <w:rPr>
          <w:sz w:val="28"/>
          <w:szCs w:val="28"/>
          <w:lang w:val="uk-UA"/>
        </w:rPr>
      </w:pP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Транспанована матриця до попередньої матриці має наступний вигляд:</w:t>
      </w:r>
    </w:p>
    <w:p w:rsidR="002946CC" w:rsidRPr="00593262" w:rsidRDefault="002946CC" w:rsidP="00593262">
      <w:pPr>
        <w:widowControl w:val="0"/>
        <w:spacing w:line="360" w:lineRule="auto"/>
        <w:ind w:firstLine="709"/>
        <w:jc w:val="both"/>
        <w:rPr>
          <w:sz w:val="28"/>
          <w:szCs w:val="28"/>
          <w:lang w:val="uk-UA"/>
        </w:rPr>
      </w:pPr>
    </w:p>
    <w:tbl>
      <w:tblPr>
        <w:tblW w:w="4796" w:type="pct"/>
        <w:jc w:val="center"/>
        <w:tblLayout w:type="fixed"/>
        <w:tblLook w:val="04A0" w:firstRow="1" w:lastRow="0" w:firstColumn="1" w:lastColumn="0" w:noHBand="0" w:noVBand="1"/>
      </w:tblPr>
      <w:tblGrid>
        <w:gridCol w:w="742"/>
        <w:gridCol w:w="1687"/>
        <w:gridCol w:w="1818"/>
        <w:gridCol w:w="1818"/>
        <w:gridCol w:w="1818"/>
        <w:gridCol w:w="1297"/>
      </w:tblGrid>
      <w:tr w:rsidR="002946CC" w:rsidRPr="002311BC" w:rsidTr="002311BC">
        <w:trPr>
          <w:trHeight w:val="314"/>
          <w:jc w:val="center"/>
        </w:trPr>
        <w:tc>
          <w:tcPr>
            <w:tcW w:w="742" w:type="dxa"/>
            <w:vMerge w:val="restart"/>
            <w:noWrap/>
            <w:vAlign w:val="center"/>
          </w:tcPr>
          <w:p w:rsidR="002946CC" w:rsidRPr="002311BC" w:rsidRDefault="002946CC" w:rsidP="002311BC">
            <w:pPr>
              <w:widowControl w:val="0"/>
              <w:spacing w:line="360" w:lineRule="auto"/>
              <w:jc w:val="both"/>
              <w:rPr>
                <w:sz w:val="20"/>
                <w:szCs w:val="20"/>
              </w:rPr>
            </w:pPr>
            <w:r w:rsidRPr="002311BC">
              <w:rPr>
                <w:sz w:val="20"/>
                <w:szCs w:val="20"/>
              </w:rPr>
              <w:t>Х</w:t>
            </w:r>
            <w:r w:rsidRPr="002311BC">
              <w:rPr>
                <w:sz w:val="20"/>
                <w:szCs w:val="20"/>
                <w:lang w:val="uk-UA"/>
              </w:rPr>
              <w:t>-1</w:t>
            </w:r>
            <w:r w:rsidRPr="002311BC">
              <w:rPr>
                <w:sz w:val="20"/>
                <w:szCs w:val="20"/>
              </w:rPr>
              <w:t>=</w:t>
            </w:r>
          </w:p>
        </w:tc>
        <w:tc>
          <w:tcPr>
            <w:tcW w:w="1687"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w:t>
            </w:r>
          </w:p>
        </w:tc>
        <w:tc>
          <w:tcPr>
            <w:tcW w:w="1818"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w:t>
            </w:r>
          </w:p>
        </w:tc>
        <w:tc>
          <w:tcPr>
            <w:tcW w:w="1818"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w:t>
            </w:r>
          </w:p>
        </w:tc>
        <w:tc>
          <w:tcPr>
            <w:tcW w:w="1818"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w:t>
            </w:r>
          </w:p>
        </w:tc>
        <w:tc>
          <w:tcPr>
            <w:tcW w:w="1297"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w:t>
            </w:r>
          </w:p>
        </w:tc>
      </w:tr>
      <w:tr w:rsidR="002946CC" w:rsidRPr="002311BC" w:rsidTr="002311BC">
        <w:trPr>
          <w:trHeight w:val="106"/>
          <w:jc w:val="center"/>
        </w:trPr>
        <w:tc>
          <w:tcPr>
            <w:tcW w:w="742" w:type="dxa"/>
            <w:vMerge/>
            <w:vAlign w:val="center"/>
          </w:tcPr>
          <w:p w:rsidR="002946CC" w:rsidRPr="002311BC" w:rsidRDefault="002946CC" w:rsidP="002311BC">
            <w:pPr>
              <w:widowControl w:val="0"/>
              <w:spacing w:line="360" w:lineRule="auto"/>
              <w:jc w:val="both"/>
              <w:rPr>
                <w:sz w:val="20"/>
                <w:szCs w:val="20"/>
              </w:rPr>
            </w:pPr>
          </w:p>
        </w:tc>
        <w:tc>
          <w:tcPr>
            <w:tcW w:w="1687"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2053653</w:t>
            </w:r>
          </w:p>
        </w:tc>
        <w:tc>
          <w:tcPr>
            <w:tcW w:w="1818"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2084934</w:t>
            </w:r>
          </w:p>
        </w:tc>
        <w:tc>
          <w:tcPr>
            <w:tcW w:w="1818"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2998135</w:t>
            </w:r>
          </w:p>
        </w:tc>
        <w:tc>
          <w:tcPr>
            <w:tcW w:w="1818"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6418684</w:t>
            </w:r>
          </w:p>
        </w:tc>
        <w:tc>
          <w:tcPr>
            <w:tcW w:w="1297"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4384200</w:t>
            </w:r>
          </w:p>
        </w:tc>
      </w:tr>
      <w:tr w:rsidR="002946CC" w:rsidRPr="002311BC" w:rsidTr="002311BC">
        <w:trPr>
          <w:trHeight w:val="337"/>
          <w:jc w:val="center"/>
        </w:trPr>
        <w:tc>
          <w:tcPr>
            <w:tcW w:w="742" w:type="dxa"/>
            <w:vMerge/>
            <w:vAlign w:val="center"/>
          </w:tcPr>
          <w:p w:rsidR="002946CC" w:rsidRPr="002311BC" w:rsidRDefault="002946CC" w:rsidP="002311BC">
            <w:pPr>
              <w:widowControl w:val="0"/>
              <w:spacing w:line="360" w:lineRule="auto"/>
              <w:jc w:val="both"/>
              <w:rPr>
                <w:sz w:val="20"/>
                <w:szCs w:val="20"/>
              </w:rPr>
            </w:pPr>
          </w:p>
        </w:tc>
        <w:tc>
          <w:tcPr>
            <w:tcW w:w="1687"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1535137</w:t>
            </w:r>
          </w:p>
        </w:tc>
        <w:tc>
          <w:tcPr>
            <w:tcW w:w="1818"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1706534</w:t>
            </w:r>
          </w:p>
        </w:tc>
        <w:tc>
          <w:tcPr>
            <w:tcW w:w="1818"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1891477</w:t>
            </w:r>
          </w:p>
        </w:tc>
        <w:tc>
          <w:tcPr>
            <w:tcW w:w="1818"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1997371</w:t>
            </w:r>
          </w:p>
        </w:tc>
        <w:tc>
          <w:tcPr>
            <w:tcW w:w="1297"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2156233</w:t>
            </w:r>
          </w:p>
        </w:tc>
      </w:tr>
      <w:tr w:rsidR="002946CC" w:rsidRPr="002311BC" w:rsidTr="002311BC">
        <w:trPr>
          <w:trHeight w:val="258"/>
          <w:jc w:val="center"/>
        </w:trPr>
        <w:tc>
          <w:tcPr>
            <w:tcW w:w="742" w:type="dxa"/>
            <w:vMerge/>
            <w:vAlign w:val="center"/>
          </w:tcPr>
          <w:p w:rsidR="002946CC" w:rsidRPr="002311BC" w:rsidRDefault="002946CC" w:rsidP="002311BC">
            <w:pPr>
              <w:widowControl w:val="0"/>
              <w:spacing w:line="360" w:lineRule="auto"/>
              <w:jc w:val="both"/>
              <w:rPr>
                <w:sz w:val="20"/>
                <w:szCs w:val="20"/>
              </w:rPr>
            </w:pPr>
          </w:p>
        </w:tc>
        <w:tc>
          <w:tcPr>
            <w:tcW w:w="1687"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376076</w:t>
            </w:r>
          </w:p>
        </w:tc>
        <w:tc>
          <w:tcPr>
            <w:tcW w:w="1818"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1038133</w:t>
            </w:r>
          </w:p>
        </w:tc>
        <w:tc>
          <w:tcPr>
            <w:tcW w:w="1818"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1908972</w:t>
            </w:r>
          </w:p>
        </w:tc>
        <w:tc>
          <w:tcPr>
            <w:tcW w:w="1818"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4838136</w:t>
            </w:r>
          </w:p>
        </w:tc>
        <w:tc>
          <w:tcPr>
            <w:tcW w:w="1297"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6210206</w:t>
            </w:r>
          </w:p>
        </w:tc>
      </w:tr>
    </w:tbl>
    <w:p w:rsidR="002311BC" w:rsidRDefault="002311BC" w:rsidP="00593262">
      <w:pPr>
        <w:widowControl w:val="0"/>
        <w:spacing w:line="360" w:lineRule="auto"/>
        <w:ind w:firstLine="709"/>
        <w:jc w:val="both"/>
        <w:rPr>
          <w:sz w:val="28"/>
          <w:szCs w:val="28"/>
          <w:lang w:val="uk-UA"/>
        </w:rPr>
      </w:pP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Добуток матриць формуємо у вигляді таблиці 3.2</w:t>
      </w:r>
    </w:p>
    <w:p w:rsidR="002311BC" w:rsidRDefault="002311BC" w:rsidP="00593262">
      <w:pPr>
        <w:widowControl w:val="0"/>
        <w:spacing w:line="360" w:lineRule="auto"/>
        <w:ind w:firstLine="709"/>
        <w:jc w:val="both"/>
        <w:rPr>
          <w:sz w:val="28"/>
          <w:szCs w:val="28"/>
          <w:lang w:val="uk-UA"/>
        </w:rPr>
      </w:pP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Таблиця 3.2</w:t>
      </w: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Результати добутку матриць</w:t>
      </w:r>
    </w:p>
    <w:tbl>
      <w:tblPr>
        <w:tblW w:w="46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8"/>
        <w:gridCol w:w="2490"/>
        <w:gridCol w:w="1781"/>
        <w:gridCol w:w="2361"/>
      </w:tblGrid>
      <w:tr w:rsidR="002946CC" w:rsidRPr="00593262" w:rsidTr="002311BC">
        <w:trPr>
          <w:trHeight w:val="330"/>
        </w:trPr>
        <w:tc>
          <w:tcPr>
            <w:tcW w:w="2358"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5</w:t>
            </w:r>
          </w:p>
        </w:tc>
        <w:tc>
          <w:tcPr>
            <w:tcW w:w="2490"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17939606</w:t>
            </w:r>
          </w:p>
        </w:tc>
        <w:tc>
          <w:tcPr>
            <w:tcW w:w="1781"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9286752</w:t>
            </w:r>
          </w:p>
        </w:tc>
        <w:tc>
          <w:tcPr>
            <w:tcW w:w="2361"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14371523</w:t>
            </w:r>
          </w:p>
        </w:tc>
      </w:tr>
      <w:tr w:rsidR="002946CC" w:rsidRPr="00593262" w:rsidTr="002311BC">
        <w:trPr>
          <w:trHeight w:val="277"/>
        </w:trPr>
        <w:tc>
          <w:tcPr>
            <w:tcW w:w="2358"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17939606</w:t>
            </w:r>
          </w:p>
        </w:tc>
        <w:tc>
          <w:tcPr>
            <w:tcW w:w="2490"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7,7974E+13</w:t>
            </w:r>
          </w:p>
        </w:tc>
        <w:tc>
          <w:tcPr>
            <w:tcW w:w="1781"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3,46554E+13</w:t>
            </w:r>
          </w:p>
        </w:tc>
        <w:tc>
          <w:tcPr>
            <w:tcW w:w="2361"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6,69414E+13</w:t>
            </w:r>
          </w:p>
        </w:tc>
      </w:tr>
      <w:tr w:rsidR="002946CC" w:rsidRPr="00593262" w:rsidTr="002311BC">
        <w:trPr>
          <w:trHeight w:val="198"/>
        </w:trPr>
        <w:tc>
          <w:tcPr>
            <w:tcW w:w="2358"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9286752</w:t>
            </w:r>
          </w:p>
        </w:tc>
        <w:tc>
          <w:tcPr>
            <w:tcW w:w="2490"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3,46554E+13</w:t>
            </w:r>
          </w:p>
        </w:tc>
        <w:tc>
          <w:tcPr>
            <w:tcW w:w="1781"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1,74854E+13</w:t>
            </w:r>
          </w:p>
        </w:tc>
        <w:tc>
          <w:tcPr>
            <w:tcW w:w="2361"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2,90139E+13</w:t>
            </w:r>
          </w:p>
        </w:tc>
      </w:tr>
      <w:tr w:rsidR="002946CC" w:rsidRPr="00593262" w:rsidTr="002311BC">
        <w:trPr>
          <w:trHeight w:val="260"/>
        </w:trPr>
        <w:tc>
          <w:tcPr>
            <w:tcW w:w="2358"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14371523</w:t>
            </w:r>
          </w:p>
        </w:tc>
        <w:tc>
          <w:tcPr>
            <w:tcW w:w="2490"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6,69414E+13</w:t>
            </w:r>
          </w:p>
        </w:tc>
        <w:tc>
          <w:tcPr>
            <w:tcW w:w="1781"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2,90139E+13</w:t>
            </w:r>
          </w:p>
        </w:tc>
        <w:tc>
          <w:tcPr>
            <w:tcW w:w="2361"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6,68375E+13</w:t>
            </w:r>
          </w:p>
        </w:tc>
      </w:tr>
    </w:tbl>
    <w:p w:rsidR="002946CC" w:rsidRPr="00593262" w:rsidRDefault="002946CC" w:rsidP="00593262">
      <w:pPr>
        <w:widowControl w:val="0"/>
        <w:spacing w:line="360" w:lineRule="auto"/>
        <w:ind w:firstLine="709"/>
        <w:jc w:val="both"/>
        <w:rPr>
          <w:sz w:val="28"/>
          <w:szCs w:val="28"/>
          <w:lang w:val="uk-UA"/>
        </w:rPr>
      </w:pP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За даними табл..3.2 визначається обернена матриця, таблиця 3.3</w:t>
      </w:r>
    </w:p>
    <w:p w:rsidR="002311BC" w:rsidRDefault="002311BC" w:rsidP="00593262">
      <w:pPr>
        <w:widowControl w:val="0"/>
        <w:spacing w:line="360" w:lineRule="auto"/>
        <w:ind w:firstLine="709"/>
        <w:jc w:val="both"/>
        <w:rPr>
          <w:sz w:val="28"/>
          <w:szCs w:val="28"/>
          <w:lang w:val="uk-UA"/>
        </w:rPr>
      </w:pP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Таблиця 3.3</w:t>
      </w: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Обернена матриця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3"/>
        <w:gridCol w:w="2393"/>
        <w:gridCol w:w="2393"/>
        <w:gridCol w:w="2391"/>
      </w:tblGrid>
      <w:tr w:rsidR="002946CC" w:rsidRPr="00593262" w:rsidTr="002311BC">
        <w:trPr>
          <w:trHeight w:val="313"/>
          <w:jc w:val="center"/>
        </w:trPr>
        <w:tc>
          <w:tcPr>
            <w:tcW w:w="239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107,7020892</w:t>
            </w:r>
          </w:p>
        </w:tc>
        <w:tc>
          <w:tcPr>
            <w:tcW w:w="239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-1,37385E-06</w:t>
            </w:r>
          </w:p>
        </w:tc>
        <w:tc>
          <w:tcPr>
            <w:tcW w:w="239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-6,55547E-05</w:t>
            </w:r>
          </w:p>
        </w:tc>
        <w:tc>
          <w:tcPr>
            <w:tcW w:w="2391"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6,67474E-06</w:t>
            </w:r>
          </w:p>
        </w:tc>
      </w:tr>
      <w:tr w:rsidR="002946CC" w:rsidRPr="00593262" w:rsidTr="002311BC">
        <w:trPr>
          <w:trHeight w:val="375"/>
          <w:jc w:val="center"/>
        </w:trPr>
        <w:tc>
          <w:tcPr>
            <w:tcW w:w="239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-1,37385E-06</w:t>
            </w:r>
          </w:p>
        </w:tc>
        <w:tc>
          <w:tcPr>
            <w:tcW w:w="239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2,38544E-13</w:t>
            </w:r>
          </w:p>
        </w:tc>
        <w:tc>
          <w:tcPr>
            <w:tcW w:w="239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5,83303E-13</w:t>
            </w:r>
          </w:p>
        </w:tc>
        <w:tc>
          <w:tcPr>
            <w:tcW w:w="2391"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-1,96715E-13</w:t>
            </w:r>
          </w:p>
        </w:tc>
      </w:tr>
      <w:tr w:rsidR="002946CC" w:rsidRPr="00593262" w:rsidTr="002311BC">
        <w:trPr>
          <w:trHeight w:val="282"/>
          <w:jc w:val="center"/>
        </w:trPr>
        <w:tc>
          <w:tcPr>
            <w:tcW w:w="239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-6,55547E-05</w:t>
            </w:r>
          </w:p>
        </w:tc>
        <w:tc>
          <w:tcPr>
            <w:tcW w:w="239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5,83303E-13</w:t>
            </w:r>
          </w:p>
        </w:tc>
        <w:tc>
          <w:tcPr>
            <w:tcW w:w="239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4,03949E-11</w:t>
            </w:r>
          </w:p>
        </w:tc>
        <w:tc>
          <w:tcPr>
            <w:tcW w:w="2391"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-4,02378E-12</w:t>
            </w:r>
          </w:p>
        </w:tc>
      </w:tr>
      <w:tr w:rsidR="002946CC" w:rsidRPr="00593262" w:rsidTr="002311BC">
        <w:trPr>
          <w:trHeight w:val="201"/>
          <w:jc w:val="center"/>
        </w:trPr>
        <w:tc>
          <w:tcPr>
            <w:tcW w:w="239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6,67474E-06</w:t>
            </w:r>
          </w:p>
        </w:tc>
        <w:tc>
          <w:tcPr>
            <w:tcW w:w="239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-1,96715E-13</w:t>
            </w:r>
          </w:p>
        </w:tc>
        <w:tc>
          <w:tcPr>
            <w:tcW w:w="2393"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-4,02378E-12</w:t>
            </w:r>
          </w:p>
        </w:tc>
        <w:tc>
          <w:tcPr>
            <w:tcW w:w="2391"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5,23476E-13</w:t>
            </w:r>
          </w:p>
        </w:tc>
      </w:tr>
    </w:tbl>
    <w:p w:rsidR="002946CC" w:rsidRPr="00593262" w:rsidRDefault="002946CC" w:rsidP="00593262">
      <w:pPr>
        <w:widowControl w:val="0"/>
        <w:spacing w:line="360" w:lineRule="auto"/>
        <w:ind w:firstLine="709"/>
        <w:jc w:val="both"/>
        <w:rPr>
          <w:sz w:val="28"/>
          <w:szCs w:val="28"/>
          <w:lang w:val="uk-UA"/>
        </w:rPr>
      </w:pP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За даними початкової матриці та табл..3.3 визначається добуток транспанованої матриці та оберненої матриці матриць, таблиця 3.4</w:t>
      </w:r>
    </w:p>
    <w:p w:rsidR="00357E2F" w:rsidRPr="00593262" w:rsidRDefault="00357E2F" w:rsidP="00593262">
      <w:pPr>
        <w:widowControl w:val="0"/>
        <w:spacing w:line="360" w:lineRule="auto"/>
        <w:ind w:firstLine="709"/>
        <w:jc w:val="both"/>
        <w:rPr>
          <w:sz w:val="28"/>
          <w:szCs w:val="28"/>
          <w:lang w:val="uk-UA"/>
        </w:rPr>
      </w:pP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Таблиця 3.4</w:t>
      </w: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Результати добутку матриць</w:t>
      </w:r>
    </w:p>
    <w:tbl>
      <w:tblPr>
        <w:tblW w:w="47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5"/>
        <w:gridCol w:w="1914"/>
        <w:gridCol w:w="1914"/>
        <w:gridCol w:w="1454"/>
        <w:gridCol w:w="1914"/>
      </w:tblGrid>
      <w:tr w:rsidR="002946CC" w:rsidRPr="00593262" w:rsidTr="002311BC">
        <w:trPr>
          <w:trHeight w:val="258"/>
          <w:jc w:val="center"/>
        </w:trPr>
        <w:tc>
          <w:tcPr>
            <w:tcW w:w="191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6,755435691</w:t>
            </w:r>
          </w:p>
        </w:tc>
        <w:tc>
          <w:tcPr>
            <w:tcW w:w="191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-0,104360137</w:t>
            </w:r>
          </w:p>
        </w:tc>
        <w:tc>
          <w:tcPr>
            <w:tcW w:w="191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-7,670223363</w:t>
            </w:r>
          </w:p>
        </w:tc>
        <w:tc>
          <w:tcPr>
            <w:tcW w:w="145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0,240002143</w:t>
            </w:r>
          </w:p>
        </w:tc>
        <w:tc>
          <w:tcPr>
            <w:tcW w:w="191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1,779145667</w:t>
            </w:r>
          </w:p>
        </w:tc>
      </w:tr>
      <w:tr w:rsidR="002946CC" w:rsidRPr="00593262" w:rsidTr="002311BC">
        <w:trPr>
          <w:trHeight w:val="320"/>
          <w:jc w:val="center"/>
        </w:trPr>
        <w:tc>
          <w:tcPr>
            <w:tcW w:w="191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-6,24981E-08</w:t>
            </w:r>
          </w:p>
        </w:tc>
        <w:tc>
          <w:tcPr>
            <w:tcW w:w="191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-8,52967E-08</w:t>
            </w:r>
          </w:p>
        </w:tc>
        <w:tc>
          <w:tcPr>
            <w:tcW w:w="191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6,91121E-08</w:t>
            </w:r>
          </w:p>
        </w:tc>
        <w:tc>
          <w:tcPr>
            <w:tcW w:w="145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3,70619E-07</w:t>
            </w:r>
          </w:p>
        </w:tc>
        <w:tc>
          <w:tcPr>
            <w:tcW w:w="191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-2,91937E-07</w:t>
            </w:r>
          </w:p>
        </w:tc>
      </w:tr>
      <w:tr w:rsidR="002946CC" w:rsidRPr="00593262" w:rsidTr="002311BC">
        <w:trPr>
          <w:trHeight w:val="239"/>
          <w:jc w:val="center"/>
        </w:trPr>
        <w:tc>
          <w:tcPr>
            <w:tcW w:w="191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-3,85839E-06</w:t>
            </w:r>
          </w:p>
        </w:tc>
        <w:tc>
          <w:tcPr>
            <w:tcW w:w="191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4,19447E-07</w:t>
            </w:r>
          </w:p>
        </w:tc>
        <w:tc>
          <w:tcPr>
            <w:tcW w:w="191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4,9188E-06</w:t>
            </w:r>
          </w:p>
        </w:tc>
        <w:tc>
          <w:tcPr>
            <w:tcW w:w="145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-5,94722E-07</w:t>
            </w:r>
          </w:p>
        </w:tc>
        <w:tc>
          <w:tcPr>
            <w:tcW w:w="191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-8,85141E-07</w:t>
            </w:r>
          </w:p>
        </w:tc>
      </w:tr>
      <w:tr w:rsidR="002946CC" w:rsidRPr="00593262" w:rsidTr="002311BC">
        <w:trPr>
          <w:trHeight w:val="301"/>
          <w:jc w:val="center"/>
        </w:trPr>
        <w:tc>
          <w:tcPr>
            <w:tcW w:w="191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2,90567E-07</w:t>
            </w:r>
          </w:p>
        </w:tc>
        <w:tc>
          <w:tcPr>
            <w:tcW w:w="191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-5,86791E-08</w:t>
            </w:r>
          </w:p>
        </w:tc>
        <w:tc>
          <w:tcPr>
            <w:tcW w:w="191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-5,26626E-07</w:t>
            </w:r>
          </w:p>
        </w:tc>
        <w:tc>
          <w:tcPr>
            <w:tcW w:w="145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-9,22479E-08</w:t>
            </w:r>
          </w:p>
        </w:tc>
        <w:tc>
          <w:tcPr>
            <w:tcW w:w="1914" w:type="dxa"/>
            <w:noWrap/>
            <w:vAlign w:val="center"/>
          </w:tcPr>
          <w:p w:rsidR="002946CC" w:rsidRPr="002311BC" w:rsidRDefault="002946CC" w:rsidP="002311BC">
            <w:pPr>
              <w:widowControl w:val="0"/>
              <w:spacing w:line="360" w:lineRule="auto"/>
              <w:jc w:val="both"/>
              <w:rPr>
                <w:sz w:val="20"/>
                <w:szCs w:val="20"/>
              </w:rPr>
            </w:pPr>
            <w:r w:rsidRPr="002311BC">
              <w:rPr>
                <w:sz w:val="20"/>
                <w:szCs w:val="20"/>
              </w:rPr>
              <w:t>3,86986E-07</w:t>
            </w:r>
          </w:p>
        </w:tc>
      </w:tr>
    </w:tbl>
    <w:p w:rsidR="002946CC" w:rsidRPr="00593262" w:rsidRDefault="002946CC" w:rsidP="00593262">
      <w:pPr>
        <w:widowControl w:val="0"/>
        <w:spacing w:line="360" w:lineRule="auto"/>
        <w:ind w:firstLine="709"/>
        <w:jc w:val="both"/>
        <w:rPr>
          <w:sz w:val="28"/>
          <w:szCs w:val="28"/>
          <w:lang w:val="uk-UA"/>
        </w:rPr>
      </w:pPr>
    </w:p>
    <w:p w:rsidR="002946CC" w:rsidRDefault="002946CC" w:rsidP="00593262">
      <w:pPr>
        <w:widowControl w:val="0"/>
        <w:spacing w:line="360" w:lineRule="auto"/>
        <w:ind w:firstLine="709"/>
        <w:jc w:val="both"/>
        <w:rPr>
          <w:sz w:val="28"/>
          <w:szCs w:val="28"/>
          <w:lang w:val="uk-UA"/>
        </w:rPr>
      </w:pPr>
      <w:r w:rsidRPr="00593262">
        <w:rPr>
          <w:sz w:val="28"/>
          <w:szCs w:val="28"/>
          <w:lang w:val="uk-UA"/>
        </w:rPr>
        <w:t>Для визначення коефіцієнтів а0, а1, а2 та а3 за даними табл.3.4 та фактичний даних У1 (чистий прибуток) необхідно знайти їх добуток:</w:t>
      </w:r>
    </w:p>
    <w:p w:rsidR="002311BC" w:rsidRPr="00593262" w:rsidRDefault="002311BC" w:rsidP="00593262">
      <w:pPr>
        <w:widowControl w:val="0"/>
        <w:spacing w:line="360" w:lineRule="auto"/>
        <w:ind w:firstLine="709"/>
        <w:jc w:val="both"/>
        <w:rPr>
          <w:sz w:val="28"/>
          <w:szCs w:val="28"/>
          <w:lang w:val="uk-UA"/>
        </w:rPr>
      </w:pPr>
    </w:p>
    <w:tbl>
      <w:tblPr>
        <w:tblW w:w="3230" w:type="dxa"/>
        <w:jc w:val="center"/>
        <w:tblLook w:val="04A0" w:firstRow="1" w:lastRow="0" w:firstColumn="1" w:lastColumn="0" w:noHBand="0" w:noVBand="1"/>
      </w:tblPr>
      <w:tblGrid>
        <w:gridCol w:w="1086"/>
        <w:gridCol w:w="2144"/>
      </w:tblGrid>
      <w:tr w:rsidR="002946CC" w:rsidRPr="00593262" w:rsidTr="002946CC">
        <w:trPr>
          <w:trHeight w:val="300"/>
          <w:jc w:val="center"/>
        </w:trPr>
        <w:tc>
          <w:tcPr>
            <w:tcW w:w="1086" w:type="dxa"/>
            <w:tcBorders>
              <w:top w:val="nil"/>
              <w:left w:val="nil"/>
              <w:bottom w:val="nil"/>
              <w:right w:val="nil"/>
            </w:tcBorders>
            <w:vAlign w:val="center"/>
          </w:tcPr>
          <w:p w:rsidR="002946CC" w:rsidRPr="002311BC" w:rsidRDefault="002946CC" w:rsidP="002311BC">
            <w:pPr>
              <w:widowControl w:val="0"/>
              <w:spacing w:line="360" w:lineRule="auto"/>
              <w:ind w:hanging="51"/>
              <w:jc w:val="both"/>
              <w:rPr>
                <w:sz w:val="20"/>
                <w:szCs w:val="20"/>
                <w:lang w:val="uk-UA"/>
              </w:rPr>
            </w:pPr>
            <w:r w:rsidRPr="002311BC">
              <w:rPr>
                <w:sz w:val="20"/>
                <w:szCs w:val="20"/>
                <w:lang w:val="uk-UA"/>
              </w:rPr>
              <w:t>а0 =</w:t>
            </w:r>
          </w:p>
        </w:tc>
        <w:tc>
          <w:tcPr>
            <w:tcW w:w="2144" w:type="dxa"/>
            <w:tcBorders>
              <w:top w:val="nil"/>
              <w:left w:val="nil"/>
              <w:bottom w:val="nil"/>
              <w:right w:val="nil"/>
            </w:tcBorders>
            <w:noWrap/>
            <w:vAlign w:val="center"/>
          </w:tcPr>
          <w:p w:rsidR="002946CC" w:rsidRPr="002311BC" w:rsidRDefault="002946CC" w:rsidP="002311BC">
            <w:pPr>
              <w:widowControl w:val="0"/>
              <w:spacing w:line="360" w:lineRule="auto"/>
              <w:ind w:hanging="51"/>
              <w:jc w:val="both"/>
              <w:rPr>
                <w:sz w:val="20"/>
                <w:szCs w:val="20"/>
              </w:rPr>
            </w:pPr>
            <w:r w:rsidRPr="002311BC">
              <w:rPr>
                <w:sz w:val="20"/>
                <w:szCs w:val="20"/>
              </w:rPr>
              <w:t>-829945,2968</w:t>
            </w:r>
          </w:p>
        </w:tc>
      </w:tr>
      <w:tr w:rsidR="002946CC" w:rsidRPr="00593262" w:rsidTr="002946CC">
        <w:trPr>
          <w:trHeight w:val="300"/>
          <w:jc w:val="center"/>
        </w:trPr>
        <w:tc>
          <w:tcPr>
            <w:tcW w:w="1086" w:type="dxa"/>
            <w:tcBorders>
              <w:top w:val="nil"/>
              <w:left w:val="nil"/>
              <w:bottom w:val="nil"/>
              <w:right w:val="nil"/>
            </w:tcBorders>
            <w:vAlign w:val="center"/>
          </w:tcPr>
          <w:p w:rsidR="002946CC" w:rsidRPr="002311BC" w:rsidRDefault="002946CC" w:rsidP="002311BC">
            <w:pPr>
              <w:widowControl w:val="0"/>
              <w:spacing w:line="360" w:lineRule="auto"/>
              <w:ind w:hanging="51"/>
              <w:jc w:val="both"/>
              <w:rPr>
                <w:sz w:val="20"/>
                <w:szCs w:val="20"/>
              </w:rPr>
            </w:pPr>
            <w:r w:rsidRPr="002311BC">
              <w:rPr>
                <w:sz w:val="20"/>
                <w:szCs w:val="20"/>
                <w:lang w:val="uk-UA"/>
              </w:rPr>
              <w:t>а1 =</w:t>
            </w:r>
          </w:p>
        </w:tc>
        <w:tc>
          <w:tcPr>
            <w:tcW w:w="2144" w:type="dxa"/>
            <w:tcBorders>
              <w:top w:val="nil"/>
              <w:left w:val="nil"/>
              <w:bottom w:val="nil"/>
              <w:right w:val="nil"/>
            </w:tcBorders>
            <w:noWrap/>
            <w:vAlign w:val="center"/>
          </w:tcPr>
          <w:p w:rsidR="002946CC" w:rsidRPr="002311BC" w:rsidRDefault="002946CC" w:rsidP="002311BC">
            <w:pPr>
              <w:widowControl w:val="0"/>
              <w:spacing w:line="360" w:lineRule="auto"/>
              <w:ind w:hanging="51"/>
              <w:jc w:val="both"/>
              <w:rPr>
                <w:sz w:val="20"/>
                <w:szCs w:val="20"/>
              </w:rPr>
            </w:pPr>
            <w:r w:rsidRPr="002311BC">
              <w:rPr>
                <w:sz w:val="20"/>
                <w:szCs w:val="20"/>
              </w:rPr>
              <w:t>1,493851795</w:t>
            </w:r>
          </w:p>
        </w:tc>
      </w:tr>
      <w:tr w:rsidR="002946CC" w:rsidRPr="00593262" w:rsidTr="002946CC">
        <w:trPr>
          <w:trHeight w:val="300"/>
          <w:jc w:val="center"/>
        </w:trPr>
        <w:tc>
          <w:tcPr>
            <w:tcW w:w="1086" w:type="dxa"/>
            <w:tcBorders>
              <w:top w:val="nil"/>
              <w:left w:val="nil"/>
              <w:bottom w:val="nil"/>
              <w:right w:val="nil"/>
            </w:tcBorders>
            <w:vAlign w:val="center"/>
          </w:tcPr>
          <w:p w:rsidR="002946CC" w:rsidRPr="002311BC" w:rsidRDefault="002946CC" w:rsidP="002311BC">
            <w:pPr>
              <w:widowControl w:val="0"/>
              <w:spacing w:line="360" w:lineRule="auto"/>
              <w:ind w:hanging="51"/>
              <w:jc w:val="both"/>
              <w:rPr>
                <w:sz w:val="20"/>
                <w:szCs w:val="20"/>
              </w:rPr>
            </w:pPr>
            <w:r w:rsidRPr="002311BC">
              <w:rPr>
                <w:sz w:val="20"/>
                <w:szCs w:val="20"/>
                <w:lang w:val="uk-UA"/>
              </w:rPr>
              <w:t>а2 =</w:t>
            </w:r>
          </w:p>
        </w:tc>
        <w:tc>
          <w:tcPr>
            <w:tcW w:w="2144" w:type="dxa"/>
            <w:tcBorders>
              <w:top w:val="nil"/>
              <w:left w:val="nil"/>
              <w:bottom w:val="nil"/>
              <w:right w:val="nil"/>
            </w:tcBorders>
            <w:noWrap/>
            <w:vAlign w:val="center"/>
          </w:tcPr>
          <w:p w:rsidR="002946CC" w:rsidRPr="002311BC" w:rsidRDefault="002946CC" w:rsidP="002311BC">
            <w:pPr>
              <w:widowControl w:val="0"/>
              <w:spacing w:line="360" w:lineRule="auto"/>
              <w:ind w:hanging="51"/>
              <w:jc w:val="both"/>
              <w:rPr>
                <w:sz w:val="20"/>
                <w:szCs w:val="20"/>
              </w:rPr>
            </w:pPr>
            <w:r w:rsidRPr="002311BC">
              <w:rPr>
                <w:sz w:val="20"/>
                <w:szCs w:val="20"/>
              </w:rPr>
              <w:t>-1,108222354</w:t>
            </w:r>
          </w:p>
        </w:tc>
      </w:tr>
      <w:tr w:rsidR="002946CC" w:rsidRPr="00593262" w:rsidTr="002946CC">
        <w:trPr>
          <w:trHeight w:val="300"/>
          <w:jc w:val="center"/>
        </w:trPr>
        <w:tc>
          <w:tcPr>
            <w:tcW w:w="1086" w:type="dxa"/>
            <w:tcBorders>
              <w:top w:val="nil"/>
              <w:left w:val="nil"/>
              <w:bottom w:val="nil"/>
              <w:right w:val="nil"/>
            </w:tcBorders>
            <w:vAlign w:val="center"/>
          </w:tcPr>
          <w:p w:rsidR="002946CC" w:rsidRPr="002311BC" w:rsidRDefault="002946CC" w:rsidP="002311BC">
            <w:pPr>
              <w:widowControl w:val="0"/>
              <w:spacing w:line="360" w:lineRule="auto"/>
              <w:ind w:hanging="51"/>
              <w:jc w:val="both"/>
              <w:rPr>
                <w:sz w:val="20"/>
                <w:szCs w:val="20"/>
              </w:rPr>
            </w:pPr>
            <w:r w:rsidRPr="002311BC">
              <w:rPr>
                <w:sz w:val="20"/>
                <w:szCs w:val="20"/>
                <w:lang w:val="uk-UA"/>
              </w:rPr>
              <w:t>а3 =</w:t>
            </w:r>
          </w:p>
        </w:tc>
        <w:tc>
          <w:tcPr>
            <w:tcW w:w="2144" w:type="dxa"/>
            <w:tcBorders>
              <w:top w:val="nil"/>
              <w:left w:val="nil"/>
              <w:bottom w:val="nil"/>
              <w:right w:val="nil"/>
            </w:tcBorders>
            <w:noWrap/>
            <w:vAlign w:val="center"/>
          </w:tcPr>
          <w:p w:rsidR="002946CC" w:rsidRPr="002311BC" w:rsidRDefault="002946CC" w:rsidP="002311BC">
            <w:pPr>
              <w:widowControl w:val="0"/>
              <w:spacing w:line="360" w:lineRule="auto"/>
              <w:ind w:hanging="51"/>
              <w:jc w:val="both"/>
              <w:rPr>
                <w:sz w:val="20"/>
                <w:szCs w:val="20"/>
              </w:rPr>
            </w:pPr>
            <w:r w:rsidRPr="002311BC">
              <w:rPr>
                <w:sz w:val="20"/>
                <w:szCs w:val="20"/>
              </w:rPr>
              <w:t>-0,38282143</w:t>
            </w:r>
          </w:p>
        </w:tc>
      </w:tr>
    </w:tbl>
    <w:p w:rsidR="002311BC" w:rsidRDefault="002311BC" w:rsidP="00593262">
      <w:pPr>
        <w:widowControl w:val="0"/>
        <w:spacing w:line="360" w:lineRule="auto"/>
        <w:ind w:firstLine="709"/>
        <w:jc w:val="both"/>
        <w:rPr>
          <w:sz w:val="28"/>
          <w:szCs w:val="28"/>
          <w:lang w:val="uk-UA"/>
        </w:rPr>
      </w:pP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Трьофакторна прогнозна модель чистого прибутку ВАТ «ІнГЗК» має наступний вигляд:</w:t>
      </w:r>
    </w:p>
    <w:p w:rsidR="002946CC" w:rsidRPr="00593262" w:rsidRDefault="002946CC" w:rsidP="00593262">
      <w:pPr>
        <w:widowControl w:val="0"/>
        <w:spacing w:line="360" w:lineRule="auto"/>
        <w:ind w:firstLine="709"/>
        <w:jc w:val="both"/>
        <w:rPr>
          <w:sz w:val="28"/>
          <w:szCs w:val="28"/>
          <w:lang w:val="uk-UA"/>
        </w:rPr>
      </w:pP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 xml:space="preserve">У*чистий прибуток = </w:t>
      </w:r>
      <w:r w:rsidRPr="00593262">
        <w:rPr>
          <w:sz w:val="28"/>
          <w:szCs w:val="28"/>
        </w:rPr>
        <w:t>-829945,2968</w:t>
      </w:r>
      <w:r w:rsidRPr="00593262">
        <w:rPr>
          <w:sz w:val="28"/>
          <w:szCs w:val="28"/>
          <w:lang w:val="uk-UA"/>
        </w:rPr>
        <w:t xml:space="preserve"> + </w:t>
      </w:r>
      <w:r w:rsidRPr="00593262">
        <w:rPr>
          <w:sz w:val="28"/>
          <w:szCs w:val="28"/>
        </w:rPr>
        <w:t>1,493851</w:t>
      </w:r>
      <w:r w:rsidRPr="00593262">
        <w:rPr>
          <w:sz w:val="28"/>
          <w:szCs w:val="28"/>
          <w:lang w:val="uk-UA"/>
        </w:rPr>
        <w:t xml:space="preserve">8*Х3 - </w:t>
      </w:r>
      <w:r w:rsidRPr="00593262">
        <w:rPr>
          <w:sz w:val="28"/>
          <w:szCs w:val="28"/>
        </w:rPr>
        <w:t>1,10822</w:t>
      </w:r>
      <w:r w:rsidRPr="00593262">
        <w:rPr>
          <w:sz w:val="28"/>
          <w:szCs w:val="28"/>
          <w:lang w:val="uk-UA"/>
        </w:rPr>
        <w:t xml:space="preserve">*Х4 - </w:t>
      </w:r>
      <w:r w:rsidRPr="00593262">
        <w:rPr>
          <w:sz w:val="28"/>
          <w:szCs w:val="28"/>
        </w:rPr>
        <w:t>0,38282143</w:t>
      </w:r>
      <w:r w:rsidRPr="00593262">
        <w:rPr>
          <w:sz w:val="28"/>
          <w:szCs w:val="28"/>
          <w:lang w:val="uk-UA"/>
        </w:rPr>
        <w:t>*Х5</w:t>
      </w:r>
    </w:p>
    <w:p w:rsidR="002946CC" w:rsidRPr="00593262" w:rsidRDefault="002946CC" w:rsidP="00593262">
      <w:pPr>
        <w:widowControl w:val="0"/>
        <w:spacing w:line="360" w:lineRule="auto"/>
        <w:ind w:firstLine="709"/>
        <w:jc w:val="both"/>
        <w:rPr>
          <w:sz w:val="28"/>
          <w:szCs w:val="28"/>
          <w:lang w:val="uk-UA"/>
        </w:rPr>
      </w:pP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 xml:space="preserve">Розрахунок визначення значення отриманої прогнозної функції, сформовані у таблиці 3.5 </w:t>
      </w:r>
    </w:p>
    <w:p w:rsidR="002311BC" w:rsidRDefault="002311BC" w:rsidP="00593262">
      <w:pPr>
        <w:widowControl w:val="0"/>
        <w:spacing w:line="360" w:lineRule="auto"/>
        <w:ind w:firstLine="709"/>
        <w:jc w:val="both"/>
        <w:rPr>
          <w:sz w:val="28"/>
          <w:szCs w:val="28"/>
          <w:lang w:val="uk-UA"/>
        </w:rPr>
      </w:pP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Таблиця 3.5</w:t>
      </w: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Прогнозні обчислення чистого прибутку ВАТ «ІнГЗК»</w:t>
      </w:r>
    </w:p>
    <w:tbl>
      <w:tblPr>
        <w:tblW w:w="48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9"/>
        <w:gridCol w:w="1852"/>
        <w:gridCol w:w="1896"/>
        <w:gridCol w:w="1560"/>
        <w:gridCol w:w="1896"/>
      </w:tblGrid>
      <w:tr w:rsidR="002946CC" w:rsidRPr="00593262" w:rsidTr="002311BC">
        <w:trPr>
          <w:jc w:val="center"/>
        </w:trPr>
        <w:tc>
          <w:tcPr>
            <w:tcW w:w="2030" w:type="dxa"/>
            <w:vAlign w:val="center"/>
          </w:tcPr>
          <w:p w:rsidR="002946CC" w:rsidRPr="002311BC" w:rsidRDefault="002946CC" w:rsidP="002311BC">
            <w:pPr>
              <w:widowControl w:val="0"/>
              <w:spacing w:line="360" w:lineRule="auto"/>
              <w:jc w:val="both"/>
              <w:rPr>
                <w:sz w:val="20"/>
                <w:szCs w:val="20"/>
                <w:lang w:val="uk-UA"/>
              </w:rPr>
            </w:pPr>
            <w:r w:rsidRPr="002311BC">
              <w:rPr>
                <w:sz w:val="20"/>
                <w:szCs w:val="20"/>
                <w:lang w:val="uk-UA"/>
              </w:rPr>
              <w:t>Періоди, квартали</w:t>
            </w:r>
          </w:p>
        </w:tc>
        <w:tc>
          <w:tcPr>
            <w:tcW w:w="1852" w:type="dxa"/>
            <w:vAlign w:val="center"/>
          </w:tcPr>
          <w:p w:rsidR="002946CC" w:rsidRPr="002311BC" w:rsidRDefault="002946CC" w:rsidP="002311BC">
            <w:pPr>
              <w:widowControl w:val="0"/>
              <w:spacing w:line="360" w:lineRule="auto"/>
              <w:jc w:val="both"/>
              <w:rPr>
                <w:sz w:val="20"/>
                <w:szCs w:val="20"/>
                <w:lang w:val="uk-UA"/>
              </w:rPr>
            </w:pPr>
            <w:r w:rsidRPr="002311BC">
              <w:rPr>
                <w:sz w:val="20"/>
                <w:szCs w:val="20"/>
                <w:lang w:val="uk-UA"/>
              </w:rPr>
              <w:t>y</w:t>
            </w:r>
          </w:p>
        </w:tc>
        <w:tc>
          <w:tcPr>
            <w:tcW w:w="1896" w:type="dxa"/>
            <w:vAlign w:val="center"/>
          </w:tcPr>
          <w:p w:rsidR="002946CC" w:rsidRPr="002311BC" w:rsidRDefault="002946CC" w:rsidP="002311BC">
            <w:pPr>
              <w:widowControl w:val="0"/>
              <w:spacing w:line="360" w:lineRule="auto"/>
              <w:jc w:val="both"/>
              <w:rPr>
                <w:sz w:val="20"/>
                <w:szCs w:val="20"/>
                <w:lang w:val="uk-UA"/>
              </w:rPr>
            </w:pPr>
            <w:r w:rsidRPr="002311BC">
              <w:rPr>
                <w:sz w:val="20"/>
                <w:szCs w:val="20"/>
                <w:lang w:val="uk-UA"/>
              </w:rPr>
              <w:t>у*</w:t>
            </w:r>
          </w:p>
        </w:tc>
        <w:tc>
          <w:tcPr>
            <w:tcW w:w="1560" w:type="dxa"/>
            <w:vAlign w:val="center"/>
          </w:tcPr>
          <w:p w:rsidR="002946CC" w:rsidRPr="002311BC" w:rsidRDefault="002946CC" w:rsidP="002311BC">
            <w:pPr>
              <w:widowControl w:val="0"/>
              <w:spacing w:line="360" w:lineRule="auto"/>
              <w:jc w:val="both"/>
              <w:rPr>
                <w:sz w:val="20"/>
                <w:szCs w:val="20"/>
                <w:lang w:val="uk-UA"/>
              </w:rPr>
            </w:pPr>
            <w:r w:rsidRPr="002311BC">
              <w:rPr>
                <w:sz w:val="20"/>
                <w:szCs w:val="20"/>
                <w:lang w:val="uk-UA"/>
              </w:rPr>
              <w:t>y-y*</w:t>
            </w:r>
          </w:p>
        </w:tc>
        <w:tc>
          <w:tcPr>
            <w:tcW w:w="1896" w:type="dxa"/>
            <w:vAlign w:val="center"/>
          </w:tcPr>
          <w:p w:rsidR="002946CC" w:rsidRPr="002311BC" w:rsidRDefault="002946CC" w:rsidP="002311BC">
            <w:pPr>
              <w:widowControl w:val="0"/>
              <w:spacing w:line="360" w:lineRule="auto"/>
              <w:jc w:val="both"/>
              <w:rPr>
                <w:sz w:val="20"/>
                <w:szCs w:val="20"/>
                <w:lang w:val="uk-UA"/>
              </w:rPr>
            </w:pPr>
            <w:r w:rsidRPr="002311BC">
              <w:rPr>
                <w:sz w:val="20"/>
                <w:szCs w:val="20"/>
                <w:lang w:val="uk-UA"/>
              </w:rPr>
              <w:t>(y-y*)2</w:t>
            </w:r>
          </w:p>
        </w:tc>
      </w:tr>
      <w:tr w:rsidR="00357E2F" w:rsidRPr="00593262" w:rsidTr="002311BC">
        <w:trPr>
          <w:trHeight w:val="156"/>
          <w:jc w:val="center"/>
        </w:trPr>
        <w:tc>
          <w:tcPr>
            <w:tcW w:w="2030" w:type="dxa"/>
            <w:vAlign w:val="center"/>
          </w:tcPr>
          <w:p w:rsidR="00357E2F" w:rsidRPr="002311BC" w:rsidRDefault="00357E2F" w:rsidP="002311BC">
            <w:pPr>
              <w:widowControl w:val="0"/>
              <w:spacing w:line="360" w:lineRule="auto"/>
              <w:jc w:val="both"/>
              <w:rPr>
                <w:sz w:val="20"/>
                <w:szCs w:val="20"/>
                <w:lang w:val="uk-UA"/>
              </w:rPr>
            </w:pPr>
            <w:r w:rsidRPr="002311BC">
              <w:rPr>
                <w:sz w:val="20"/>
                <w:szCs w:val="20"/>
                <w:lang w:val="uk-UA"/>
              </w:rPr>
              <w:t>1</w:t>
            </w:r>
          </w:p>
        </w:tc>
        <w:tc>
          <w:tcPr>
            <w:tcW w:w="1852" w:type="dxa"/>
            <w:vAlign w:val="center"/>
          </w:tcPr>
          <w:p w:rsidR="00357E2F" w:rsidRPr="002311BC" w:rsidRDefault="00357E2F" w:rsidP="002311BC">
            <w:pPr>
              <w:widowControl w:val="0"/>
              <w:spacing w:line="360" w:lineRule="auto"/>
              <w:jc w:val="both"/>
              <w:rPr>
                <w:sz w:val="20"/>
                <w:szCs w:val="20"/>
                <w:lang w:val="uk-UA"/>
              </w:rPr>
            </w:pPr>
            <w:r w:rsidRPr="002311BC">
              <w:rPr>
                <w:sz w:val="20"/>
                <w:szCs w:val="20"/>
                <w:lang w:val="uk-UA"/>
              </w:rPr>
              <w:t>2</w:t>
            </w:r>
          </w:p>
        </w:tc>
        <w:tc>
          <w:tcPr>
            <w:tcW w:w="1896" w:type="dxa"/>
            <w:vAlign w:val="center"/>
          </w:tcPr>
          <w:p w:rsidR="00357E2F" w:rsidRPr="002311BC" w:rsidRDefault="00357E2F" w:rsidP="002311BC">
            <w:pPr>
              <w:widowControl w:val="0"/>
              <w:spacing w:line="360" w:lineRule="auto"/>
              <w:jc w:val="both"/>
              <w:rPr>
                <w:sz w:val="20"/>
                <w:szCs w:val="20"/>
                <w:lang w:val="uk-UA"/>
              </w:rPr>
            </w:pPr>
            <w:r w:rsidRPr="002311BC">
              <w:rPr>
                <w:sz w:val="20"/>
                <w:szCs w:val="20"/>
                <w:lang w:val="uk-UA"/>
              </w:rPr>
              <w:t>3</w:t>
            </w:r>
          </w:p>
        </w:tc>
        <w:tc>
          <w:tcPr>
            <w:tcW w:w="1560" w:type="dxa"/>
            <w:vAlign w:val="center"/>
          </w:tcPr>
          <w:p w:rsidR="00357E2F" w:rsidRPr="002311BC" w:rsidRDefault="00357E2F" w:rsidP="002311BC">
            <w:pPr>
              <w:widowControl w:val="0"/>
              <w:spacing w:line="360" w:lineRule="auto"/>
              <w:jc w:val="both"/>
              <w:rPr>
                <w:sz w:val="20"/>
                <w:szCs w:val="20"/>
                <w:lang w:val="uk-UA"/>
              </w:rPr>
            </w:pPr>
            <w:r w:rsidRPr="002311BC">
              <w:rPr>
                <w:sz w:val="20"/>
                <w:szCs w:val="20"/>
                <w:lang w:val="uk-UA"/>
              </w:rPr>
              <w:t>4</w:t>
            </w:r>
          </w:p>
        </w:tc>
        <w:tc>
          <w:tcPr>
            <w:tcW w:w="1896" w:type="dxa"/>
            <w:vAlign w:val="center"/>
          </w:tcPr>
          <w:p w:rsidR="00357E2F" w:rsidRPr="002311BC" w:rsidRDefault="00357E2F" w:rsidP="002311BC">
            <w:pPr>
              <w:widowControl w:val="0"/>
              <w:spacing w:line="360" w:lineRule="auto"/>
              <w:jc w:val="both"/>
              <w:rPr>
                <w:sz w:val="20"/>
                <w:szCs w:val="20"/>
                <w:lang w:val="uk-UA"/>
              </w:rPr>
            </w:pPr>
            <w:r w:rsidRPr="002311BC">
              <w:rPr>
                <w:sz w:val="20"/>
                <w:szCs w:val="20"/>
                <w:lang w:val="uk-UA"/>
              </w:rPr>
              <w:t>5</w:t>
            </w:r>
          </w:p>
        </w:tc>
      </w:tr>
      <w:tr w:rsidR="002946CC" w:rsidRPr="00593262" w:rsidTr="002311BC">
        <w:trPr>
          <w:jc w:val="center"/>
        </w:trPr>
        <w:tc>
          <w:tcPr>
            <w:tcW w:w="2030" w:type="dxa"/>
            <w:vAlign w:val="center"/>
          </w:tcPr>
          <w:p w:rsidR="002946CC" w:rsidRPr="002311BC" w:rsidRDefault="002946CC" w:rsidP="002311BC">
            <w:pPr>
              <w:widowControl w:val="0"/>
              <w:spacing w:line="360" w:lineRule="auto"/>
              <w:jc w:val="both"/>
              <w:rPr>
                <w:sz w:val="20"/>
                <w:szCs w:val="20"/>
              </w:rPr>
            </w:pPr>
            <w:r w:rsidRPr="002311BC">
              <w:rPr>
                <w:sz w:val="20"/>
                <w:szCs w:val="20"/>
              </w:rPr>
              <w:t>2005</w:t>
            </w:r>
          </w:p>
        </w:tc>
        <w:tc>
          <w:tcPr>
            <w:tcW w:w="1852" w:type="dxa"/>
            <w:vAlign w:val="center"/>
          </w:tcPr>
          <w:p w:rsidR="002946CC" w:rsidRPr="002311BC" w:rsidRDefault="002946CC" w:rsidP="002311BC">
            <w:pPr>
              <w:widowControl w:val="0"/>
              <w:spacing w:line="360" w:lineRule="auto"/>
              <w:jc w:val="both"/>
              <w:rPr>
                <w:sz w:val="20"/>
                <w:szCs w:val="20"/>
              </w:rPr>
            </w:pPr>
            <w:r w:rsidRPr="002311BC">
              <w:rPr>
                <w:sz w:val="20"/>
                <w:szCs w:val="20"/>
              </w:rPr>
              <w:t>288119</w:t>
            </w:r>
          </w:p>
        </w:tc>
        <w:tc>
          <w:tcPr>
            <w:tcW w:w="1896" w:type="dxa"/>
            <w:vAlign w:val="center"/>
          </w:tcPr>
          <w:p w:rsidR="002946CC" w:rsidRPr="002311BC" w:rsidRDefault="002946CC" w:rsidP="002311BC">
            <w:pPr>
              <w:widowControl w:val="0"/>
              <w:spacing w:line="360" w:lineRule="auto"/>
              <w:jc w:val="both"/>
              <w:rPr>
                <w:sz w:val="20"/>
                <w:szCs w:val="20"/>
              </w:rPr>
            </w:pPr>
            <w:r w:rsidRPr="002311BC">
              <w:rPr>
                <w:sz w:val="20"/>
                <w:szCs w:val="20"/>
              </w:rPr>
              <w:t>392664,8331</w:t>
            </w:r>
          </w:p>
        </w:tc>
        <w:tc>
          <w:tcPr>
            <w:tcW w:w="1560" w:type="dxa"/>
            <w:vAlign w:val="center"/>
          </w:tcPr>
          <w:p w:rsidR="002946CC" w:rsidRPr="002311BC" w:rsidRDefault="002946CC" w:rsidP="002311BC">
            <w:pPr>
              <w:widowControl w:val="0"/>
              <w:spacing w:line="360" w:lineRule="auto"/>
              <w:jc w:val="both"/>
              <w:rPr>
                <w:sz w:val="20"/>
                <w:szCs w:val="20"/>
              </w:rPr>
            </w:pPr>
            <w:r w:rsidRPr="002311BC">
              <w:rPr>
                <w:sz w:val="20"/>
                <w:szCs w:val="20"/>
              </w:rPr>
              <w:t>-104546</w:t>
            </w:r>
          </w:p>
        </w:tc>
        <w:tc>
          <w:tcPr>
            <w:tcW w:w="1896" w:type="dxa"/>
            <w:vAlign w:val="center"/>
          </w:tcPr>
          <w:p w:rsidR="002946CC" w:rsidRPr="002311BC" w:rsidRDefault="002946CC" w:rsidP="002311BC">
            <w:pPr>
              <w:widowControl w:val="0"/>
              <w:spacing w:line="360" w:lineRule="auto"/>
              <w:jc w:val="both"/>
              <w:rPr>
                <w:sz w:val="20"/>
                <w:szCs w:val="20"/>
              </w:rPr>
            </w:pPr>
            <w:r w:rsidRPr="002311BC">
              <w:rPr>
                <w:sz w:val="20"/>
                <w:szCs w:val="20"/>
              </w:rPr>
              <w:t>10929831226</w:t>
            </w:r>
          </w:p>
        </w:tc>
      </w:tr>
      <w:tr w:rsidR="002946CC" w:rsidRPr="00593262" w:rsidTr="002311BC">
        <w:trPr>
          <w:jc w:val="center"/>
        </w:trPr>
        <w:tc>
          <w:tcPr>
            <w:tcW w:w="2030" w:type="dxa"/>
            <w:vAlign w:val="center"/>
          </w:tcPr>
          <w:p w:rsidR="002946CC" w:rsidRPr="002311BC" w:rsidRDefault="002946CC" w:rsidP="002311BC">
            <w:pPr>
              <w:widowControl w:val="0"/>
              <w:spacing w:line="360" w:lineRule="auto"/>
              <w:jc w:val="both"/>
              <w:rPr>
                <w:sz w:val="20"/>
                <w:szCs w:val="20"/>
              </w:rPr>
            </w:pPr>
            <w:r w:rsidRPr="002311BC">
              <w:rPr>
                <w:sz w:val="20"/>
                <w:szCs w:val="20"/>
              </w:rPr>
              <w:t>2006</w:t>
            </w:r>
          </w:p>
        </w:tc>
        <w:tc>
          <w:tcPr>
            <w:tcW w:w="1852" w:type="dxa"/>
            <w:vAlign w:val="center"/>
          </w:tcPr>
          <w:p w:rsidR="002946CC" w:rsidRPr="002311BC" w:rsidRDefault="002946CC" w:rsidP="002311BC">
            <w:pPr>
              <w:widowControl w:val="0"/>
              <w:spacing w:line="360" w:lineRule="auto"/>
              <w:jc w:val="both"/>
              <w:rPr>
                <w:sz w:val="20"/>
                <w:szCs w:val="20"/>
              </w:rPr>
            </w:pPr>
            <w:r w:rsidRPr="002311BC">
              <w:rPr>
                <w:sz w:val="20"/>
                <w:szCs w:val="20"/>
              </w:rPr>
              <w:t>187588</w:t>
            </w:r>
          </w:p>
        </w:tc>
        <w:tc>
          <w:tcPr>
            <w:tcW w:w="1896" w:type="dxa"/>
            <w:vAlign w:val="center"/>
          </w:tcPr>
          <w:p w:rsidR="002946CC" w:rsidRPr="002311BC" w:rsidRDefault="002946CC" w:rsidP="002311BC">
            <w:pPr>
              <w:widowControl w:val="0"/>
              <w:spacing w:line="360" w:lineRule="auto"/>
              <w:jc w:val="both"/>
              <w:rPr>
                <w:sz w:val="20"/>
                <w:szCs w:val="20"/>
              </w:rPr>
            </w:pPr>
            <w:r w:rsidRPr="002311BC">
              <w:rPr>
                <w:sz w:val="20"/>
                <w:szCs w:val="20"/>
              </w:rPr>
              <w:t>-4001,583296</w:t>
            </w:r>
          </w:p>
        </w:tc>
        <w:tc>
          <w:tcPr>
            <w:tcW w:w="1560" w:type="dxa"/>
            <w:vAlign w:val="center"/>
          </w:tcPr>
          <w:p w:rsidR="002946CC" w:rsidRPr="002311BC" w:rsidRDefault="002946CC" w:rsidP="002311BC">
            <w:pPr>
              <w:widowControl w:val="0"/>
              <w:spacing w:line="360" w:lineRule="auto"/>
              <w:jc w:val="both"/>
              <w:rPr>
                <w:sz w:val="20"/>
                <w:szCs w:val="20"/>
              </w:rPr>
            </w:pPr>
            <w:r w:rsidRPr="002311BC">
              <w:rPr>
                <w:sz w:val="20"/>
                <w:szCs w:val="20"/>
              </w:rPr>
              <w:t>191590</w:t>
            </w:r>
          </w:p>
        </w:tc>
        <w:tc>
          <w:tcPr>
            <w:tcW w:w="1896" w:type="dxa"/>
            <w:vAlign w:val="center"/>
          </w:tcPr>
          <w:p w:rsidR="002946CC" w:rsidRPr="002311BC" w:rsidRDefault="002946CC" w:rsidP="002311BC">
            <w:pPr>
              <w:widowControl w:val="0"/>
              <w:spacing w:line="360" w:lineRule="auto"/>
              <w:jc w:val="both"/>
              <w:rPr>
                <w:sz w:val="20"/>
                <w:szCs w:val="20"/>
              </w:rPr>
            </w:pPr>
            <w:r w:rsidRPr="002311BC">
              <w:rPr>
                <w:sz w:val="20"/>
                <w:szCs w:val="20"/>
              </w:rPr>
              <w:t>36706568427</w:t>
            </w:r>
          </w:p>
        </w:tc>
      </w:tr>
      <w:tr w:rsidR="002946CC" w:rsidRPr="00593262" w:rsidTr="002311BC">
        <w:trPr>
          <w:jc w:val="center"/>
        </w:trPr>
        <w:tc>
          <w:tcPr>
            <w:tcW w:w="2030" w:type="dxa"/>
            <w:vAlign w:val="center"/>
          </w:tcPr>
          <w:p w:rsidR="002946CC" w:rsidRPr="002311BC" w:rsidRDefault="002946CC" w:rsidP="002311BC">
            <w:pPr>
              <w:widowControl w:val="0"/>
              <w:spacing w:line="360" w:lineRule="auto"/>
              <w:jc w:val="both"/>
              <w:rPr>
                <w:sz w:val="20"/>
                <w:szCs w:val="20"/>
              </w:rPr>
            </w:pPr>
            <w:r w:rsidRPr="002311BC">
              <w:rPr>
                <w:sz w:val="20"/>
                <w:szCs w:val="20"/>
              </w:rPr>
              <w:t>2007</w:t>
            </w:r>
          </w:p>
        </w:tc>
        <w:tc>
          <w:tcPr>
            <w:tcW w:w="1852" w:type="dxa"/>
            <w:vAlign w:val="center"/>
          </w:tcPr>
          <w:p w:rsidR="002946CC" w:rsidRPr="002311BC" w:rsidRDefault="002946CC" w:rsidP="002311BC">
            <w:pPr>
              <w:widowControl w:val="0"/>
              <w:spacing w:line="360" w:lineRule="auto"/>
              <w:jc w:val="both"/>
              <w:rPr>
                <w:sz w:val="20"/>
                <w:szCs w:val="20"/>
              </w:rPr>
            </w:pPr>
            <w:r w:rsidRPr="002311BC">
              <w:rPr>
                <w:sz w:val="20"/>
                <w:szCs w:val="20"/>
              </w:rPr>
              <w:t>723733</w:t>
            </w:r>
          </w:p>
        </w:tc>
        <w:tc>
          <w:tcPr>
            <w:tcW w:w="1896" w:type="dxa"/>
            <w:vAlign w:val="center"/>
          </w:tcPr>
          <w:p w:rsidR="002946CC" w:rsidRPr="002311BC" w:rsidRDefault="002946CC" w:rsidP="002311BC">
            <w:pPr>
              <w:widowControl w:val="0"/>
              <w:spacing w:line="360" w:lineRule="auto"/>
              <w:jc w:val="both"/>
              <w:rPr>
                <w:sz w:val="20"/>
                <w:szCs w:val="20"/>
              </w:rPr>
            </w:pPr>
            <w:r w:rsidRPr="002311BC">
              <w:rPr>
                <w:sz w:val="20"/>
                <w:szCs w:val="20"/>
              </w:rPr>
              <w:t>821851,5719</w:t>
            </w:r>
          </w:p>
        </w:tc>
        <w:tc>
          <w:tcPr>
            <w:tcW w:w="1560" w:type="dxa"/>
            <w:vAlign w:val="center"/>
          </w:tcPr>
          <w:p w:rsidR="002946CC" w:rsidRPr="002311BC" w:rsidRDefault="002946CC" w:rsidP="002311BC">
            <w:pPr>
              <w:widowControl w:val="0"/>
              <w:spacing w:line="360" w:lineRule="auto"/>
              <w:jc w:val="both"/>
              <w:rPr>
                <w:sz w:val="20"/>
                <w:szCs w:val="20"/>
              </w:rPr>
            </w:pPr>
            <w:r w:rsidRPr="002311BC">
              <w:rPr>
                <w:sz w:val="20"/>
                <w:szCs w:val="20"/>
              </w:rPr>
              <w:t>-98119</w:t>
            </w:r>
          </w:p>
        </w:tc>
        <w:tc>
          <w:tcPr>
            <w:tcW w:w="1896" w:type="dxa"/>
            <w:vAlign w:val="center"/>
          </w:tcPr>
          <w:p w:rsidR="002946CC" w:rsidRPr="002311BC" w:rsidRDefault="002946CC" w:rsidP="002311BC">
            <w:pPr>
              <w:widowControl w:val="0"/>
              <w:spacing w:line="360" w:lineRule="auto"/>
              <w:jc w:val="both"/>
              <w:rPr>
                <w:sz w:val="20"/>
                <w:szCs w:val="20"/>
              </w:rPr>
            </w:pPr>
            <w:r w:rsidRPr="002311BC">
              <w:rPr>
                <w:sz w:val="20"/>
                <w:szCs w:val="20"/>
              </w:rPr>
              <w:t>9627254150</w:t>
            </w:r>
          </w:p>
        </w:tc>
      </w:tr>
      <w:tr w:rsidR="00357E2F" w:rsidRPr="00593262" w:rsidTr="002311BC">
        <w:trPr>
          <w:trHeight w:val="156"/>
          <w:jc w:val="center"/>
        </w:trPr>
        <w:tc>
          <w:tcPr>
            <w:tcW w:w="2030" w:type="dxa"/>
            <w:vAlign w:val="center"/>
          </w:tcPr>
          <w:p w:rsidR="00357E2F" w:rsidRPr="002311BC" w:rsidRDefault="00357E2F" w:rsidP="002311BC">
            <w:pPr>
              <w:widowControl w:val="0"/>
              <w:spacing w:line="360" w:lineRule="auto"/>
              <w:jc w:val="both"/>
              <w:rPr>
                <w:sz w:val="20"/>
                <w:szCs w:val="20"/>
                <w:lang w:val="uk-UA"/>
              </w:rPr>
            </w:pPr>
            <w:r w:rsidRPr="002311BC">
              <w:rPr>
                <w:sz w:val="20"/>
                <w:szCs w:val="20"/>
                <w:lang w:val="uk-UA"/>
              </w:rPr>
              <w:t>1</w:t>
            </w:r>
          </w:p>
        </w:tc>
        <w:tc>
          <w:tcPr>
            <w:tcW w:w="1852" w:type="dxa"/>
            <w:vAlign w:val="center"/>
          </w:tcPr>
          <w:p w:rsidR="00357E2F" w:rsidRPr="002311BC" w:rsidRDefault="00357E2F" w:rsidP="002311BC">
            <w:pPr>
              <w:widowControl w:val="0"/>
              <w:spacing w:line="360" w:lineRule="auto"/>
              <w:jc w:val="both"/>
              <w:rPr>
                <w:sz w:val="20"/>
                <w:szCs w:val="20"/>
                <w:lang w:val="uk-UA"/>
              </w:rPr>
            </w:pPr>
            <w:r w:rsidRPr="002311BC">
              <w:rPr>
                <w:sz w:val="20"/>
                <w:szCs w:val="20"/>
                <w:lang w:val="uk-UA"/>
              </w:rPr>
              <w:t>2</w:t>
            </w:r>
          </w:p>
        </w:tc>
        <w:tc>
          <w:tcPr>
            <w:tcW w:w="1896" w:type="dxa"/>
            <w:vAlign w:val="center"/>
          </w:tcPr>
          <w:p w:rsidR="00357E2F" w:rsidRPr="002311BC" w:rsidRDefault="00357E2F" w:rsidP="002311BC">
            <w:pPr>
              <w:widowControl w:val="0"/>
              <w:spacing w:line="360" w:lineRule="auto"/>
              <w:jc w:val="both"/>
              <w:rPr>
                <w:sz w:val="20"/>
                <w:szCs w:val="20"/>
                <w:lang w:val="uk-UA"/>
              </w:rPr>
            </w:pPr>
            <w:r w:rsidRPr="002311BC">
              <w:rPr>
                <w:sz w:val="20"/>
                <w:szCs w:val="20"/>
                <w:lang w:val="uk-UA"/>
              </w:rPr>
              <w:t>3</w:t>
            </w:r>
          </w:p>
        </w:tc>
        <w:tc>
          <w:tcPr>
            <w:tcW w:w="1560" w:type="dxa"/>
            <w:vAlign w:val="center"/>
          </w:tcPr>
          <w:p w:rsidR="00357E2F" w:rsidRPr="002311BC" w:rsidRDefault="00357E2F" w:rsidP="002311BC">
            <w:pPr>
              <w:widowControl w:val="0"/>
              <w:spacing w:line="360" w:lineRule="auto"/>
              <w:jc w:val="both"/>
              <w:rPr>
                <w:sz w:val="20"/>
                <w:szCs w:val="20"/>
                <w:lang w:val="uk-UA"/>
              </w:rPr>
            </w:pPr>
            <w:r w:rsidRPr="002311BC">
              <w:rPr>
                <w:sz w:val="20"/>
                <w:szCs w:val="20"/>
                <w:lang w:val="uk-UA"/>
              </w:rPr>
              <w:t>4</w:t>
            </w:r>
          </w:p>
        </w:tc>
        <w:tc>
          <w:tcPr>
            <w:tcW w:w="1896" w:type="dxa"/>
            <w:vAlign w:val="center"/>
          </w:tcPr>
          <w:p w:rsidR="00357E2F" w:rsidRPr="002311BC" w:rsidRDefault="00357E2F" w:rsidP="002311BC">
            <w:pPr>
              <w:widowControl w:val="0"/>
              <w:spacing w:line="360" w:lineRule="auto"/>
              <w:jc w:val="both"/>
              <w:rPr>
                <w:sz w:val="20"/>
                <w:szCs w:val="20"/>
                <w:lang w:val="uk-UA"/>
              </w:rPr>
            </w:pPr>
            <w:r w:rsidRPr="002311BC">
              <w:rPr>
                <w:sz w:val="20"/>
                <w:szCs w:val="20"/>
                <w:lang w:val="uk-UA"/>
              </w:rPr>
              <w:t>5</w:t>
            </w:r>
          </w:p>
        </w:tc>
      </w:tr>
      <w:tr w:rsidR="002946CC" w:rsidRPr="00593262" w:rsidTr="002311BC">
        <w:trPr>
          <w:jc w:val="center"/>
        </w:trPr>
        <w:tc>
          <w:tcPr>
            <w:tcW w:w="2030" w:type="dxa"/>
            <w:vAlign w:val="center"/>
          </w:tcPr>
          <w:p w:rsidR="002946CC" w:rsidRPr="002311BC" w:rsidRDefault="002946CC" w:rsidP="002311BC">
            <w:pPr>
              <w:widowControl w:val="0"/>
              <w:spacing w:line="360" w:lineRule="auto"/>
              <w:jc w:val="both"/>
              <w:rPr>
                <w:sz w:val="20"/>
                <w:szCs w:val="20"/>
              </w:rPr>
            </w:pPr>
            <w:r w:rsidRPr="002311BC">
              <w:rPr>
                <w:sz w:val="20"/>
                <w:szCs w:val="20"/>
              </w:rPr>
              <w:t>2008</w:t>
            </w:r>
          </w:p>
        </w:tc>
        <w:tc>
          <w:tcPr>
            <w:tcW w:w="1852" w:type="dxa"/>
            <w:vAlign w:val="center"/>
          </w:tcPr>
          <w:p w:rsidR="002946CC" w:rsidRPr="002311BC" w:rsidRDefault="002946CC" w:rsidP="002311BC">
            <w:pPr>
              <w:widowControl w:val="0"/>
              <w:spacing w:line="360" w:lineRule="auto"/>
              <w:jc w:val="both"/>
              <w:rPr>
                <w:sz w:val="20"/>
                <w:szCs w:val="20"/>
              </w:rPr>
            </w:pPr>
            <w:r w:rsidRPr="002311BC">
              <w:rPr>
                <w:sz w:val="20"/>
                <w:szCs w:val="20"/>
              </w:rPr>
              <w:t>4722862</w:t>
            </w:r>
          </w:p>
        </w:tc>
        <w:tc>
          <w:tcPr>
            <w:tcW w:w="1896" w:type="dxa"/>
            <w:vAlign w:val="center"/>
          </w:tcPr>
          <w:p w:rsidR="002946CC" w:rsidRPr="002311BC" w:rsidRDefault="002946CC" w:rsidP="002311BC">
            <w:pPr>
              <w:widowControl w:val="0"/>
              <w:spacing w:line="360" w:lineRule="auto"/>
              <w:jc w:val="both"/>
              <w:rPr>
                <w:sz w:val="20"/>
                <w:szCs w:val="20"/>
              </w:rPr>
            </w:pPr>
            <w:r w:rsidRPr="002311BC">
              <w:rPr>
                <w:sz w:val="20"/>
                <w:szCs w:val="20"/>
              </w:rPr>
              <w:t>4692943,987</w:t>
            </w:r>
          </w:p>
        </w:tc>
        <w:tc>
          <w:tcPr>
            <w:tcW w:w="1560" w:type="dxa"/>
            <w:vAlign w:val="center"/>
          </w:tcPr>
          <w:p w:rsidR="002946CC" w:rsidRPr="002311BC" w:rsidRDefault="002946CC" w:rsidP="002311BC">
            <w:pPr>
              <w:widowControl w:val="0"/>
              <w:spacing w:line="360" w:lineRule="auto"/>
              <w:jc w:val="both"/>
              <w:rPr>
                <w:sz w:val="20"/>
                <w:szCs w:val="20"/>
              </w:rPr>
            </w:pPr>
            <w:r w:rsidRPr="002311BC">
              <w:rPr>
                <w:sz w:val="20"/>
                <w:szCs w:val="20"/>
              </w:rPr>
              <w:t>29918</w:t>
            </w:r>
          </w:p>
        </w:tc>
        <w:tc>
          <w:tcPr>
            <w:tcW w:w="1896" w:type="dxa"/>
            <w:vAlign w:val="center"/>
          </w:tcPr>
          <w:p w:rsidR="002946CC" w:rsidRPr="002311BC" w:rsidRDefault="002946CC" w:rsidP="002311BC">
            <w:pPr>
              <w:widowControl w:val="0"/>
              <w:spacing w:line="360" w:lineRule="auto"/>
              <w:jc w:val="both"/>
              <w:rPr>
                <w:sz w:val="20"/>
                <w:szCs w:val="20"/>
              </w:rPr>
            </w:pPr>
            <w:r w:rsidRPr="002311BC">
              <w:rPr>
                <w:sz w:val="20"/>
                <w:szCs w:val="20"/>
              </w:rPr>
              <w:t>895087500</w:t>
            </w:r>
          </w:p>
        </w:tc>
      </w:tr>
      <w:tr w:rsidR="002946CC" w:rsidRPr="00593262" w:rsidTr="002311BC">
        <w:trPr>
          <w:jc w:val="center"/>
        </w:trPr>
        <w:tc>
          <w:tcPr>
            <w:tcW w:w="2030" w:type="dxa"/>
            <w:vAlign w:val="center"/>
          </w:tcPr>
          <w:p w:rsidR="002946CC" w:rsidRPr="002311BC" w:rsidRDefault="002946CC" w:rsidP="002311BC">
            <w:pPr>
              <w:widowControl w:val="0"/>
              <w:spacing w:line="360" w:lineRule="auto"/>
              <w:jc w:val="both"/>
              <w:rPr>
                <w:sz w:val="20"/>
                <w:szCs w:val="20"/>
              </w:rPr>
            </w:pPr>
            <w:r w:rsidRPr="002311BC">
              <w:rPr>
                <w:sz w:val="20"/>
                <w:szCs w:val="20"/>
              </w:rPr>
              <w:t>2009</w:t>
            </w:r>
          </w:p>
        </w:tc>
        <w:tc>
          <w:tcPr>
            <w:tcW w:w="1852" w:type="dxa"/>
            <w:vAlign w:val="center"/>
          </w:tcPr>
          <w:p w:rsidR="002946CC" w:rsidRPr="002311BC" w:rsidRDefault="002946CC" w:rsidP="002311BC">
            <w:pPr>
              <w:widowControl w:val="0"/>
              <w:spacing w:line="360" w:lineRule="auto"/>
              <w:jc w:val="both"/>
              <w:rPr>
                <w:sz w:val="20"/>
                <w:szCs w:val="20"/>
              </w:rPr>
            </w:pPr>
            <w:r w:rsidRPr="002311BC">
              <w:rPr>
                <w:sz w:val="20"/>
                <w:szCs w:val="20"/>
              </w:rPr>
              <w:t>933571</w:t>
            </w:r>
          </w:p>
        </w:tc>
        <w:tc>
          <w:tcPr>
            <w:tcW w:w="1896" w:type="dxa"/>
            <w:vAlign w:val="center"/>
          </w:tcPr>
          <w:p w:rsidR="002946CC" w:rsidRPr="002311BC" w:rsidRDefault="002946CC" w:rsidP="002311BC">
            <w:pPr>
              <w:widowControl w:val="0"/>
              <w:spacing w:line="360" w:lineRule="auto"/>
              <w:jc w:val="both"/>
              <w:rPr>
                <w:sz w:val="20"/>
                <w:szCs w:val="20"/>
              </w:rPr>
            </w:pPr>
            <w:r w:rsidRPr="002311BC">
              <w:rPr>
                <w:sz w:val="20"/>
                <w:szCs w:val="20"/>
              </w:rPr>
              <w:t>952414,1912</w:t>
            </w:r>
          </w:p>
        </w:tc>
        <w:tc>
          <w:tcPr>
            <w:tcW w:w="1560" w:type="dxa"/>
            <w:vAlign w:val="center"/>
          </w:tcPr>
          <w:p w:rsidR="002946CC" w:rsidRPr="002311BC" w:rsidRDefault="002946CC" w:rsidP="002311BC">
            <w:pPr>
              <w:widowControl w:val="0"/>
              <w:spacing w:line="360" w:lineRule="auto"/>
              <w:jc w:val="both"/>
              <w:rPr>
                <w:sz w:val="20"/>
                <w:szCs w:val="20"/>
              </w:rPr>
            </w:pPr>
            <w:r w:rsidRPr="002311BC">
              <w:rPr>
                <w:sz w:val="20"/>
                <w:szCs w:val="20"/>
              </w:rPr>
              <w:t>-18843</w:t>
            </w:r>
          </w:p>
        </w:tc>
        <w:tc>
          <w:tcPr>
            <w:tcW w:w="1896" w:type="dxa"/>
            <w:vAlign w:val="center"/>
          </w:tcPr>
          <w:p w:rsidR="002946CC" w:rsidRPr="002311BC" w:rsidRDefault="002946CC" w:rsidP="002311BC">
            <w:pPr>
              <w:widowControl w:val="0"/>
              <w:spacing w:line="360" w:lineRule="auto"/>
              <w:jc w:val="both"/>
              <w:rPr>
                <w:sz w:val="20"/>
                <w:szCs w:val="20"/>
              </w:rPr>
            </w:pPr>
            <w:r w:rsidRPr="002311BC">
              <w:rPr>
                <w:sz w:val="20"/>
                <w:szCs w:val="20"/>
              </w:rPr>
              <w:t>355065856</w:t>
            </w:r>
          </w:p>
        </w:tc>
      </w:tr>
      <w:tr w:rsidR="002946CC" w:rsidRPr="00593262" w:rsidTr="002311BC">
        <w:trPr>
          <w:trHeight w:val="280"/>
          <w:jc w:val="center"/>
        </w:trPr>
        <w:tc>
          <w:tcPr>
            <w:tcW w:w="2030" w:type="dxa"/>
            <w:vAlign w:val="center"/>
          </w:tcPr>
          <w:p w:rsidR="002946CC" w:rsidRPr="002311BC" w:rsidRDefault="002946CC" w:rsidP="002311BC">
            <w:pPr>
              <w:widowControl w:val="0"/>
              <w:spacing w:line="360" w:lineRule="auto"/>
              <w:jc w:val="both"/>
              <w:rPr>
                <w:sz w:val="20"/>
                <w:szCs w:val="20"/>
                <w:lang w:val="uk-UA"/>
              </w:rPr>
            </w:pPr>
            <w:r w:rsidRPr="002311BC">
              <w:rPr>
                <w:sz w:val="20"/>
                <w:szCs w:val="20"/>
                <w:lang w:val="uk-UA"/>
              </w:rPr>
              <w:object w:dxaOrig="460" w:dyaOrig="400">
                <v:shape id="_x0000_i1055" type="#_x0000_t75" style="width:23.25pt;height:20.25pt" o:ole="">
                  <v:imagedata r:id="rId59" o:title=""/>
                </v:shape>
                <o:OLEObject Type="Embed" ProgID="Equation.3" ShapeID="_x0000_i1055" DrawAspect="Content" ObjectID="_1457332399" r:id="rId60"/>
              </w:object>
            </w:r>
          </w:p>
        </w:tc>
        <w:tc>
          <w:tcPr>
            <w:tcW w:w="1852" w:type="dxa"/>
            <w:vAlign w:val="center"/>
          </w:tcPr>
          <w:p w:rsidR="002946CC" w:rsidRPr="002311BC" w:rsidRDefault="002946CC" w:rsidP="002311BC">
            <w:pPr>
              <w:widowControl w:val="0"/>
              <w:spacing w:line="360" w:lineRule="auto"/>
              <w:jc w:val="both"/>
              <w:rPr>
                <w:sz w:val="20"/>
                <w:szCs w:val="20"/>
              </w:rPr>
            </w:pPr>
          </w:p>
        </w:tc>
        <w:tc>
          <w:tcPr>
            <w:tcW w:w="1896" w:type="dxa"/>
            <w:vAlign w:val="center"/>
          </w:tcPr>
          <w:p w:rsidR="002946CC" w:rsidRPr="002311BC" w:rsidRDefault="002946CC" w:rsidP="002311BC">
            <w:pPr>
              <w:widowControl w:val="0"/>
              <w:spacing w:line="360" w:lineRule="auto"/>
              <w:jc w:val="both"/>
              <w:rPr>
                <w:sz w:val="20"/>
                <w:szCs w:val="20"/>
              </w:rPr>
            </w:pPr>
          </w:p>
        </w:tc>
        <w:tc>
          <w:tcPr>
            <w:tcW w:w="1560" w:type="dxa"/>
            <w:vAlign w:val="center"/>
          </w:tcPr>
          <w:p w:rsidR="002946CC" w:rsidRPr="002311BC" w:rsidRDefault="002946CC" w:rsidP="002311BC">
            <w:pPr>
              <w:widowControl w:val="0"/>
              <w:spacing w:line="360" w:lineRule="auto"/>
              <w:jc w:val="both"/>
              <w:rPr>
                <w:sz w:val="20"/>
                <w:szCs w:val="20"/>
              </w:rPr>
            </w:pPr>
          </w:p>
        </w:tc>
        <w:tc>
          <w:tcPr>
            <w:tcW w:w="1896" w:type="dxa"/>
            <w:vAlign w:val="center"/>
          </w:tcPr>
          <w:p w:rsidR="002946CC" w:rsidRPr="002311BC" w:rsidRDefault="002946CC" w:rsidP="002311BC">
            <w:pPr>
              <w:widowControl w:val="0"/>
              <w:spacing w:line="360" w:lineRule="auto"/>
              <w:jc w:val="both"/>
              <w:rPr>
                <w:sz w:val="20"/>
                <w:szCs w:val="20"/>
              </w:rPr>
            </w:pPr>
            <w:r w:rsidRPr="002311BC">
              <w:rPr>
                <w:sz w:val="20"/>
                <w:szCs w:val="20"/>
              </w:rPr>
              <w:t>58513807159</w:t>
            </w:r>
          </w:p>
        </w:tc>
      </w:tr>
    </w:tbl>
    <w:p w:rsidR="002946CC" w:rsidRPr="00593262" w:rsidRDefault="002946CC" w:rsidP="00593262">
      <w:pPr>
        <w:widowControl w:val="0"/>
        <w:spacing w:line="360" w:lineRule="auto"/>
        <w:ind w:firstLine="709"/>
        <w:jc w:val="both"/>
        <w:rPr>
          <w:sz w:val="28"/>
          <w:szCs w:val="28"/>
          <w:lang w:val="uk-UA"/>
        </w:rPr>
      </w:pP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 xml:space="preserve">За даними табл..3. 5 визначається помилка прогнозування за формулою 3.1: </w:t>
      </w:r>
    </w:p>
    <w:p w:rsidR="002311BC" w:rsidRDefault="002311BC" w:rsidP="00593262">
      <w:pPr>
        <w:widowControl w:val="0"/>
        <w:spacing w:line="360" w:lineRule="auto"/>
        <w:ind w:firstLine="709"/>
        <w:jc w:val="both"/>
        <w:rPr>
          <w:sz w:val="28"/>
          <w:szCs w:val="28"/>
          <w:lang w:val="uk-UA"/>
        </w:rPr>
      </w:pP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object w:dxaOrig="3360" w:dyaOrig="999">
          <v:shape id="_x0000_i1056" type="#_x0000_t75" style="width:207pt;height:51.75pt" o:ole="" fillcolor="window">
            <v:imagedata r:id="rId61" o:title=""/>
          </v:shape>
          <o:OLEObject Type="Embed" ProgID="Equation.3" ShapeID="_x0000_i1056" DrawAspect="Content" ObjectID="_1457332400" r:id="rId62"/>
        </w:object>
      </w:r>
      <w:r w:rsidRPr="00593262">
        <w:rPr>
          <w:sz w:val="28"/>
          <w:szCs w:val="28"/>
          <w:lang w:val="uk-UA"/>
        </w:rPr>
        <w:t xml:space="preserve"> %</w:t>
      </w:r>
    </w:p>
    <w:p w:rsidR="002311BC" w:rsidRDefault="002311BC" w:rsidP="00593262">
      <w:pPr>
        <w:widowControl w:val="0"/>
        <w:spacing w:line="360" w:lineRule="auto"/>
        <w:ind w:firstLine="709"/>
        <w:jc w:val="both"/>
        <w:rPr>
          <w:sz w:val="28"/>
          <w:szCs w:val="28"/>
          <w:lang w:val="uk-UA"/>
        </w:rPr>
      </w:pPr>
    </w:p>
    <w:p w:rsidR="002946CC" w:rsidRDefault="002946CC" w:rsidP="00593262">
      <w:pPr>
        <w:widowControl w:val="0"/>
        <w:spacing w:line="360" w:lineRule="auto"/>
        <w:ind w:firstLine="709"/>
        <w:jc w:val="both"/>
        <w:rPr>
          <w:sz w:val="28"/>
          <w:szCs w:val="28"/>
          <w:lang w:val="uk-UA"/>
        </w:rPr>
      </w:pPr>
      <w:r w:rsidRPr="00593262">
        <w:rPr>
          <w:sz w:val="28"/>
          <w:szCs w:val="28"/>
          <w:lang w:val="uk-UA"/>
        </w:rPr>
        <w:t>Графічно прогнозна модель зображена на рис.3.2</w:t>
      </w:r>
    </w:p>
    <w:p w:rsidR="002311BC" w:rsidRPr="00593262" w:rsidRDefault="002311BC" w:rsidP="00593262">
      <w:pPr>
        <w:widowControl w:val="0"/>
        <w:spacing w:line="360" w:lineRule="auto"/>
        <w:ind w:firstLine="709"/>
        <w:jc w:val="both"/>
        <w:rPr>
          <w:sz w:val="28"/>
          <w:szCs w:val="28"/>
          <w:lang w:val="uk-UA"/>
        </w:rPr>
      </w:pPr>
    </w:p>
    <w:p w:rsidR="002946CC" w:rsidRPr="00593262" w:rsidRDefault="00BB7E0E" w:rsidP="00593262">
      <w:pPr>
        <w:widowControl w:val="0"/>
        <w:spacing w:line="360" w:lineRule="auto"/>
        <w:ind w:firstLine="709"/>
        <w:jc w:val="both"/>
        <w:rPr>
          <w:sz w:val="28"/>
          <w:szCs w:val="28"/>
          <w:lang w:val="uk-UA"/>
        </w:rPr>
      </w:pPr>
      <w:r>
        <w:rPr>
          <w:noProof/>
          <w:sz w:val="28"/>
          <w:szCs w:val="28"/>
        </w:rPr>
        <w:pict>
          <v:shape id="Диаграмма 10" o:spid="_x0000_i1057" type="#_x0000_t75" style="width:355.5pt;height:341.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vWsY93QAAAAUBAAAPAAAAZHJzL2Rvd25y&#10;ZXYueG1sTI/BTsMwEETvSP0Haytxo04prdI0mwoBuUCEaOkHuPE2CcTrKHbT8PcYLnBZaTSjmbfp&#10;djStGKh3jWWE+SwCQVxa3XCFcHjPb2IQzivWqrVMCF/kYJtNrlKVaHvhHQ17X4lQwi5RCLX3XSKl&#10;K2syys1sRxy8k+2N8kH2ldS9uoRy08rbKFpJoxoOC7Xq6KGm8nN/Ngi7Ysj56aMYnl9Wr2/8SGWe&#10;HwrE6+l4vwHhafR/YfjBD+iQBaajPbN2okUIj/jfG7z1YnkH4ogQLxcxyCyV/+mzbwA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">
            <v:imagedata r:id="rId63" o:title="" croptop="-1151f" cropbottom="-1527f" cropleft="-1655f" cropright="-6214f"/>
            <o:lock v:ext="edit" aspectratio="f"/>
          </v:shape>
        </w:pict>
      </w: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Рис. 3.2 Графік фактичного та прогнозного значення чистого прибутку ВАТ «ІнГЗК», тис.грн..</w:t>
      </w:r>
    </w:p>
    <w:p w:rsidR="002946CC" w:rsidRPr="00593262" w:rsidRDefault="002946CC" w:rsidP="00593262">
      <w:pPr>
        <w:widowControl w:val="0"/>
        <w:spacing w:line="360" w:lineRule="auto"/>
        <w:ind w:firstLine="709"/>
        <w:jc w:val="both"/>
        <w:rPr>
          <w:sz w:val="28"/>
          <w:szCs w:val="28"/>
          <w:lang w:val="uk-UA"/>
        </w:rPr>
      </w:pPr>
      <w:r w:rsidRPr="00593262">
        <w:rPr>
          <w:sz w:val="28"/>
          <w:szCs w:val="28"/>
          <w:lang w:val="uk-UA"/>
        </w:rPr>
        <w:t>За даними рис.3.2, можна зробити висновок, що прогнозна крива досить точно відображає фактичні значення чистого прибутку ВАТ «ІнГЗЩК». Проте, навіть враховуючи, що помилка прогнозування досить незначна і склала всього 7,89% можна сказати, що в цілому виконаний прогноз відбиває загальну тенденцію зміни показника чистого прибутку, хоча і не може використовуватися для його точного майбутнього значення.</w:t>
      </w:r>
    </w:p>
    <w:p w:rsidR="00540547" w:rsidRPr="00593262" w:rsidRDefault="00540547" w:rsidP="00593262">
      <w:pPr>
        <w:widowControl w:val="0"/>
        <w:tabs>
          <w:tab w:val="left" w:pos="8613"/>
        </w:tabs>
        <w:spacing w:line="360" w:lineRule="auto"/>
        <w:ind w:firstLine="709"/>
        <w:jc w:val="both"/>
        <w:rPr>
          <w:sz w:val="28"/>
          <w:szCs w:val="28"/>
          <w:lang w:val="uk-UA"/>
        </w:rPr>
      </w:pPr>
    </w:p>
    <w:p w:rsidR="00E9061C" w:rsidRPr="00593262" w:rsidRDefault="00540547" w:rsidP="00593262">
      <w:pPr>
        <w:widowControl w:val="0"/>
        <w:spacing w:line="360" w:lineRule="auto"/>
        <w:ind w:firstLine="709"/>
        <w:jc w:val="both"/>
        <w:rPr>
          <w:sz w:val="28"/>
          <w:szCs w:val="28"/>
          <w:lang w:val="uk-UA" w:eastAsia="en-US"/>
        </w:rPr>
      </w:pPr>
      <w:r w:rsidRPr="00593262">
        <w:rPr>
          <w:sz w:val="28"/>
          <w:szCs w:val="28"/>
          <w:lang w:val="uk-UA"/>
        </w:rPr>
        <w:br w:type="page"/>
      </w:r>
      <w:r w:rsidR="00E9061C" w:rsidRPr="00593262">
        <w:rPr>
          <w:sz w:val="28"/>
          <w:szCs w:val="28"/>
          <w:lang w:val="uk-UA" w:eastAsia="en-US"/>
        </w:rPr>
        <w:t>ВИСНОВКИ</w:t>
      </w:r>
    </w:p>
    <w:p w:rsidR="00E9061C" w:rsidRPr="00593262" w:rsidRDefault="00E9061C" w:rsidP="00593262">
      <w:pPr>
        <w:widowControl w:val="0"/>
        <w:spacing w:line="360" w:lineRule="auto"/>
        <w:ind w:firstLine="709"/>
        <w:jc w:val="both"/>
        <w:rPr>
          <w:sz w:val="28"/>
          <w:szCs w:val="28"/>
          <w:lang w:val="uk-UA" w:eastAsia="en-US"/>
        </w:rPr>
      </w:pPr>
    </w:p>
    <w:p w:rsidR="00E9061C" w:rsidRPr="00593262" w:rsidRDefault="00E9061C" w:rsidP="00593262">
      <w:pPr>
        <w:widowControl w:val="0"/>
        <w:spacing w:line="360" w:lineRule="auto"/>
        <w:ind w:firstLine="709"/>
        <w:jc w:val="both"/>
        <w:rPr>
          <w:sz w:val="28"/>
          <w:szCs w:val="28"/>
          <w:lang w:val="uk-UA"/>
        </w:rPr>
      </w:pPr>
      <w:r w:rsidRPr="00593262">
        <w:rPr>
          <w:sz w:val="28"/>
          <w:szCs w:val="28"/>
          <w:lang w:val="uk-UA"/>
        </w:rPr>
        <w:t>В першому розділі курсової роботи було визначено, що успішна діяльність підприємства не можлива без розумного управління фінансовими ресурсами. Управління фінансами – це сукупність прийомів, методів і засобів, що використовуються для підвищення прибутковості підприємства і мінімізації ризику неплатоспроможності.</w:t>
      </w:r>
    </w:p>
    <w:p w:rsidR="00E9061C" w:rsidRPr="00593262" w:rsidRDefault="00E9061C" w:rsidP="00593262">
      <w:pPr>
        <w:widowControl w:val="0"/>
        <w:spacing w:line="360" w:lineRule="auto"/>
        <w:ind w:firstLine="709"/>
        <w:jc w:val="both"/>
        <w:rPr>
          <w:sz w:val="28"/>
          <w:szCs w:val="28"/>
          <w:lang w:val="uk-UA"/>
        </w:rPr>
      </w:pPr>
      <w:r w:rsidRPr="00593262">
        <w:rPr>
          <w:sz w:val="28"/>
          <w:szCs w:val="28"/>
          <w:lang w:val="uk-UA"/>
        </w:rPr>
        <w:t xml:space="preserve">Основною метою управління фінансами або фінансового менеджменту є одержання максимальної вигоди від функціонування підприємства в інтересах його власників. Зміст фінансового менеджменту полягає в ефективному використанні фінансового механізму для досягнення стратегічних і тактичних цілей підприємства. </w:t>
      </w:r>
    </w:p>
    <w:p w:rsidR="00E9061C" w:rsidRPr="00593262" w:rsidRDefault="00E9061C" w:rsidP="00593262">
      <w:pPr>
        <w:widowControl w:val="0"/>
        <w:spacing w:line="360" w:lineRule="auto"/>
        <w:ind w:firstLine="709"/>
        <w:jc w:val="both"/>
        <w:rPr>
          <w:sz w:val="28"/>
          <w:szCs w:val="28"/>
          <w:lang w:val="uk-UA"/>
        </w:rPr>
      </w:pPr>
      <w:r w:rsidRPr="00593262">
        <w:rPr>
          <w:sz w:val="28"/>
          <w:szCs w:val="28"/>
          <w:lang w:val="uk-UA"/>
        </w:rPr>
        <w:t>Фінансовий механізм підприємства – система управління фінансовими відносинами підприємства через фінансові важелі за допомогою фінансових методів. Фінансові важелі – це набір фінансових показників, через які керуюча система може впливати на господарську діяльність підприємства.</w:t>
      </w:r>
    </w:p>
    <w:p w:rsidR="00E9061C" w:rsidRPr="00593262" w:rsidRDefault="00E9061C" w:rsidP="00593262">
      <w:pPr>
        <w:widowControl w:val="0"/>
        <w:spacing w:line="360" w:lineRule="auto"/>
        <w:ind w:firstLine="709"/>
        <w:jc w:val="both"/>
        <w:rPr>
          <w:sz w:val="28"/>
          <w:szCs w:val="28"/>
          <w:lang w:val="uk-UA"/>
        </w:rPr>
      </w:pPr>
      <w:r w:rsidRPr="00593262">
        <w:rPr>
          <w:sz w:val="28"/>
          <w:szCs w:val="28"/>
          <w:lang w:val="uk-UA"/>
        </w:rPr>
        <w:t>Значення управління фінансами підприємств полягає в такій організації роботи фінансових служб, яка дає змогу залучати додаткові фінансові ресурси на найвигідніших умовах, інвестувати їх із найбільшим ефектом, проводити прибуткові операції на фінансовому ринку.</w:t>
      </w:r>
    </w:p>
    <w:p w:rsidR="00E9061C" w:rsidRPr="00593262" w:rsidRDefault="00E9061C" w:rsidP="00593262">
      <w:pPr>
        <w:widowControl w:val="0"/>
        <w:spacing w:line="360" w:lineRule="auto"/>
        <w:ind w:firstLine="709"/>
        <w:jc w:val="both"/>
        <w:rPr>
          <w:sz w:val="28"/>
          <w:szCs w:val="28"/>
          <w:lang w:val="uk-UA"/>
        </w:rPr>
      </w:pPr>
      <w:r w:rsidRPr="00593262">
        <w:rPr>
          <w:sz w:val="28"/>
          <w:szCs w:val="28"/>
          <w:lang w:val="uk-UA"/>
        </w:rPr>
        <w:t>Дуже важливим у процесі управління фінансами підприємств є визначення такої потреби в оборотних коштах, яка забезпечувала б мінімально необхідні розміри виробничих запасів, незавершеного виробництва, залишків готової продукції для виконання виробничої програми.</w:t>
      </w:r>
    </w:p>
    <w:p w:rsidR="00E9061C" w:rsidRPr="00593262" w:rsidRDefault="00E9061C" w:rsidP="00593262">
      <w:pPr>
        <w:widowControl w:val="0"/>
        <w:spacing w:line="360" w:lineRule="auto"/>
        <w:ind w:firstLine="709"/>
        <w:jc w:val="both"/>
        <w:rPr>
          <w:sz w:val="28"/>
          <w:szCs w:val="28"/>
          <w:lang w:val="uk-UA"/>
        </w:rPr>
      </w:pPr>
      <w:r w:rsidRPr="00593262">
        <w:rPr>
          <w:iCs/>
          <w:sz w:val="28"/>
          <w:szCs w:val="28"/>
          <w:lang w:val="uk-UA"/>
        </w:rPr>
        <w:t xml:space="preserve">На організацію фінансів впливають </w:t>
      </w:r>
      <w:r w:rsidRPr="00593262">
        <w:rPr>
          <w:sz w:val="28"/>
          <w:szCs w:val="28"/>
          <w:lang w:val="uk-UA"/>
        </w:rPr>
        <w:t>організаційно-правові форми господарювання, сфера і характер діяльності підприємств, що виявляється в процесі формування капіталу, розподілу прибутку, утворення грошових фондів, взаємовідносини з бюджетом.</w:t>
      </w:r>
    </w:p>
    <w:p w:rsidR="00E9061C" w:rsidRPr="00593262" w:rsidRDefault="00E9061C" w:rsidP="00593262">
      <w:pPr>
        <w:widowControl w:val="0"/>
        <w:spacing w:line="360" w:lineRule="auto"/>
        <w:ind w:firstLine="709"/>
        <w:jc w:val="both"/>
        <w:rPr>
          <w:sz w:val="28"/>
          <w:szCs w:val="28"/>
          <w:lang w:val="uk-UA"/>
        </w:rPr>
      </w:pPr>
      <w:r w:rsidRPr="00593262">
        <w:rPr>
          <w:sz w:val="28"/>
          <w:szCs w:val="28"/>
          <w:lang w:val="uk-UA"/>
        </w:rPr>
        <w:t>Організація фінансів підприємства відображає галузеві особливості, специфіку виробництва, рівень його технічного забезпечення і рівень технологічних процесів, склад і структуру виробничих витрат, вплив природно-кліматичних факторів на виробництво.</w:t>
      </w:r>
    </w:p>
    <w:p w:rsidR="00E9061C" w:rsidRPr="00593262" w:rsidRDefault="00E9061C" w:rsidP="00593262">
      <w:pPr>
        <w:widowControl w:val="0"/>
        <w:spacing w:line="360" w:lineRule="auto"/>
        <w:ind w:firstLine="709"/>
        <w:jc w:val="both"/>
        <w:rPr>
          <w:sz w:val="28"/>
          <w:szCs w:val="28"/>
          <w:lang w:val="uk-UA"/>
        </w:rPr>
      </w:pPr>
      <w:r w:rsidRPr="00593262">
        <w:rPr>
          <w:sz w:val="28"/>
          <w:szCs w:val="28"/>
          <w:lang w:val="uk-UA"/>
        </w:rPr>
        <w:t>Практика управління фінансами досліджено на прикладі ВАТ «ІнГЗК», яке входить до складу групи «Метінвест». За результатами аналізу фінансових результатів та рентабельності підприємства протягом 2008 – 2009 рр. визначено, що ВАТ «ІнГЗК» є прибутковим. Станом на кінець 2009 року його чистий прибуток складає 933571 тис.грн., що на -3789291 тис.грн. або на 80,23 % менше відносно фінансового результату 2008 року.</w:t>
      </w:r>
    </w:p>
    <w:p w:rsidR="00E9061C" w:rsidRPr="00593262" w:rsidRDefault="00E9061C" w:rsidP="00593262">
      <w:pPr>
        <w:widowControl w:val="0"/>
        <w:spacing w:line="360" w:lineRule="auto"/>
        <w:ind w:firstLine="709"/>
        <w:jc w:val="both"/>
        <w:rPr>
          <w:sz w:val="28"/>
          <w:szCs w:val="28"/>
          <w:lang w:val="uk-UA" w:eastAsia="en-US"/>
        </w:rPr>
      </w:pPr>
      <w:r w:rsidRPr="00593262">
        <w:rPr>
          <w:sz w:val="28"/>
          <w:szCs w:val="28"/>
          <w:lang w:val="uk-UA" w:eastAsia="en-US"/>
        </w:rPr>
        <w:t>Такі зміни сталися через значне зменшення в 2009 р. статті «Інші доходи» на -224926 тис.грн. (або на -86,91 %). При цьому спостерігається збільшення таких витрат як витрати на збут, які на кінець 2009 року складають 287532 тис.грн., що більше попереднього періоду на 129628 тис.грн або 82,09 % відносно 2008 року; інші операційні витрати, які збільшилися на 1234007 тис.грн. або на 26,63 % відносно попереднього періоду і на кінець 2009 року складають 586756 тис.грн.</w:t>
      </w:r>
    </w:p>
    <w:p w:rsidR="00E9061C" w:rsidRPr="00593262" w:rsidRDefault="00E9061C" w:rsidP="00593262">
      <w:pPr>
        <w:widowControl w:val="0"/>
        <w:spacing w:line="360" w:lineRule="auto"/>
        <w:ind w:firstLine="709"/>
        <w:jc w:val="both"/>
        <w:rPr>
          <w:sz w:val="28"/>
          <w:szCs w:val="28"/>
          <w:lang w:val="uk-UA" w:eastAsia="en-US"/>
        </w:rPr>
      </w:pPr>
      <w:r w:rsidRPr="00593262">
        <w:rPr>
          <w:sz w:val="28"/>
          <w:szCs w:val="28"/>
          <w:lang w:val="uk-UA" w:eastAsia="en-US"/>
        </w:rPr>
        <w:t xml:space="preserve">Ефективність вкладення коштів у підприємство та раціональність їх використання визначається за допомогою аналізу показників рентабельності. можна зробити висновок, що діяльність ВАТ «ІнГЗК» в досліджуваний період часу була ефективною. У 2009 році прибутковість чистих активів та діяльності підприємства склали відповідно 10,95% та 18,14%. </w:t>
      </w:r>
    </w:p>
    <w:p w:rsidR="00E9061C" w:rsidRPr="00593262" w:rsidRDefault="00E9061C" w:rsidP="00593262">
      <w:pPr>
        <w:widowControl w:val="0"/>
        <w:spacing w:line="360" w:lineRule="auto"/>
        <w:ind w:firstLine="709"/>
        <w:jc w:val="both"/>
        <w:rPr>
          <w:sz w:val="28"/>
          <w:szCs w:val="28"/>
          <w:lang w:val="uk-UA" w:eastAsia="en-US"/>
        </w:rPr>
      </w:pPr>
      <w:r w:rsidRPr="00593262">
        <w:rPr>
          <w:sz w:val="28"/>
          <w:szCs w:val="28"/>
          <w:lang w:val="uk-UA" w:eastAsia="en-US"/>
        </w:rPr>
        <w:t>Результати дослідження організації управління фінансами на ВАТ «ІнГЗК» дозволяють зробити висновок, що найбільшу питому вагу в структурі власного капіталу підприємства займає нерозподілений прибуток. Так станом на кінець 2009 року його частка сягнула значення 67% власного капіталу.</w:t>
      </w:r>
    </w:p>
    <w:p w:rsidR="00E9061C" w:rsidRPr="00593262" w:rsidRDefault="00E9061C" w:rsidP="00593262">
      <w:pPr>
        <w:widowControl w:val="0"/>
        <w:spacing w:line="360" w:lineRule="auto"/>
        <w:ind w:firstLine="709"/>
        <w:jc w:val="both"/>
        <w:rPr>
          <w:sz w:val="28"/>
          <w:szCs w:val="28"/>
          <w:lang w:val="uk-UA" w:eastAsia="en-US"/>
        </w:rPr>
      </w:pPr>
      <w:r w:rsidRPr="00593262">
        <w:rPr>
          <w:sz w:val="28"/>
          <w:szCs w:val="28"/>
          <w:lang w:val="uk-UA" w:eastAsia="en-US"/>
        </w:rPr>
        <w:t>Аналіз ліквідності свідчить, що станом на 31.12.2009р. значення коефіцієнта покриття складає 3,806, що перевищує нормативні значення (1,00 - 2,00) та свідчить про високий ступінь ліквідності підприємства. Тобто на кінець 2009 р. 3,81 гривні оборотних коштів приходиться на кожну гривню поточних зобов’язань. А отже підприємство спроможне своєчасно розрахуватися по зобов’язанням своїми ліквідними активами.</w:t>
      </w:r>
    </w:p>
    <w:p w:rsidR="00E9061C" w:rsidRPr="00593262" w:rsidRDefault="00E9061C" w:rsidP="00593262">
      <w:pPr>
        <w:widowControl w:val="0"/>
        <w:spacing w:line="360" w:lineRule="auto"/>
        <w:ind w:firstLine="709"/>
        <w:jc w:val="both"/>
        <w:rPr>
          <w:sz w:val="28"/>
          <w:szCs w:val="28"/>
          <w:lang w:val="uk-UA" w:eastAsia="en-US"/>
        </w:rPr>
      </w:pPr>
      <w:r w:rsidRPr="00593262">
        <w:rPr>
          <w:sz w:val="28"/>
          <w:szCs w:val="28"/>
          <w:lang w:val="uk-UA" w:eastAsia="en-US"/>
        </w:rPr>
        <w:t>Коефіцієнт швидкої ліквідності у 2009 році збільшився на 0,57 пунктів, і сягнув значення 3,6. Він показує, що 3,6 частини поточних зобов’язань підприємство спроможне погасити за рахунок найбільш ліквідних оборотних коштів – грошових коштів та їх еквівалентів, фінансових інвестицій та кредиторської заборгованості. Коефіцієнт абсолютної ліквідності станом на 31.12.2009р. 0,01 близький до нульового значення, що вказує на дефіцит грошових коштів для покриття короткострокових зобов'язань.</w:t>
      </w:r>
    </w:p>
    <w:p w:rsidR="00E9061C" w:rsidRPr="00593262" w:rsidRDefault="00E9061C" w:rsidP="00593262">
      <w:pPr>
        <w:widowControl w:val="0"/>
        <w:spacing w:line="360" w:lineRule="auto"/>
        <w:ind w:firstLine="709"/>
        <w:jc w:val="both"/>
        <w:rPr>
          <w:sz w:val="28"/>
          <w:szCs w:val="28"/>
          <w:lang w:val="uk-UA" w:eastAsia="en-US"/>
        </w:rPr>
      </w:pPr>
      <w:r w:rsidRPr="00593262">
        <w:rPr>
          <w:sz w:val="28"/>
          <w:szCs w:val="28"/>
          <w:lang w:val="uk-UA" w:eastAsia="en-US"/>
        </w:rPr>
        <w:t>Для визначення факторів впливу на управління фінансовими ресурсами ВАТ «ІнГЗК» проведено кореляційний аналіз, результати якого дозволяють зробити висновок що найбільше впливає на чистий прибуток показник чистого доходу, коефіцієнт кореляції між ними 0,93. Рівень впливу непрямих витрат та собівартості також досить високий і дорівнює відповідно 0,55 та 0,46.</w:t>
      </w:r>
    </w:p>
    <w:p w:rsidR="00E9061C" w:rsidRPr="00593262" w:rsidRDefault="00E9061C" w:rsidP="00593262">
      <w:pPr>
        <w:widowControl w:val="0"/>
        <w:spacing w:line="360" w:lineRule="auto"/>
        <w:ind w:firstLine="709"/>
        <w:jc w:val="both"/>
        <w:rPr>
          <w:sz w:val="28"/>
          <w:szCs w:val="28"/>
          <w:lang w:val="uk-UA" w:eastAsia="en-US"/>
        </w:rPr>
      </w:pPr>
      <w:r w:rsidRPr="00593262">
        <w:rPr>
          <w:sz w:val="28"/>
          <w:szCs w:val="28"/>
          <w:lang w:val="uk-UA" w:eastAsia="en-US"/>
        </w:rPr>
        <w:t>За результатами факторного аналізу рентабельності підприємства визначено, що зменшення рентабельності обсягу продажу за результатми 2009 року на 16 пунктів відбулося в основному через зменшення обсягів реалізації.</w:t>
      </w:r>
    </w:p>
    <w:p w:rsidR="00E9061C" w:rsidRPr="00593262" w:rsidRDefault="00E9061C" w:rsidP="00593262">
      <w:pPr>
        <w:widowControl w:val="0"/>
        <w:spacing w:line="360" w:lineRule="auto"/>
        <w:ind w:firstLine="709"/>
        <w:contextualSpacing/>
        <w:jc w:val="both"/>
        <w:rPr>
          <w:sz w:val="28"/>
          <w:szCs w:val="28"/>
          <w:lang w:val="uk-UA" w:eastAsia="en-US"/>
        </w:rPr>
      </w:pPr>
      <w:r w:rsidRPr="00593262">
        <w:rPr>
          <w:sz w:val="28"/>
          <w:szCs w:val="28"/>
          <w:lang w:val="uk-UA" w:eastAsia="en-US"/>
        </w:rPr>
        <w:t xml:space="preserve">За даними кореляційного аналізу факторів впливу на показник чистого прибутку побудована прогнозна модель чистого прибутку, як показника ефективності управління фінансами ВАТ «ІнГЗК». Трьофакторна прогнозна модель чистого прибутку ВАТ «ІнГЗК» має наступний вигляд: У*чистий прибуток = </w:t>
      </w:r>
      <w:r w:rsidRPr="00593262">
        <w:rPr>
          <w:sz w:val="28"/>
          <w:szCs w:val="28"/>
          <w:lang w:eastAsia="en-US"/>
        </w:rPr>
        <w:t>-829945,2968</w:t>
      </w:r>
      <w:r w:rsidRPr="00593262">
        <w:rPr>
          <w:sz w:val="28"/>
          <w:szCs w:val="28"/>
          <w:lang w:val="uk-UA" w:eastAsia="en-US"/>
        </w:rPr>
        <w:t xml:space="preserve"> + </w:t>
      </w:r>
      <w:r w:rsidRPr="00593262">
        <w:rPr>
          <w:sz w:val="28"/>
          <w:szCs w:val="28"/>
          <w:lang w:eastAsia="en-US"/>
        </w:rPr>
        <w:t>1,493851</w:t>
      </w:r>
      <w:r w:rsidRPr="00593262">
        <w:rPr>
          <w:sz w:val="28"/>
          <w:szCs w:val="28"/>
          <w:lang w:val="uk-UA" w:eastAsia="en-US"/>
        </w:rPr>
        <w:t xml:space="preserve">8*Х3 - </w:t>
      </w:r>
      <w:r w:rsidRPr="00593262">
        <w:rPr>
          <w:sz w:val="28"/>
          <w:szCs w:val="28"/>
          <w:lang w:eastAsia="en-US"/>
        </w:rPr>
        <w:t>1,10822</w:t>
      </w:r>
      <w:r w:rsidRPr="00593262">
        <w:rPr>
          <w:sz w:val="28"/>
          <w:szCs w:val="28"/>
          <w:lang w:val="uk-UA" w:eastAsia="en-US"/>
        </w:rPr>
        <w:t xml:space="preserve">*Х4 - </w:t>
      </w:r>
      <w:r w:rsidRPr="00593262">
        <w:rPr>
          <w:sz w:val="28"/>
          <w:szCs w:val="28"/>
          <w:lang w:eastAsia="en-US"/>
        </w:rPr>
        <w:t>0,38282143</w:t>
      </w:r>
      <w:r w:rsidRPr="00593262">
        <w:rPr>
          <w:sz w:val="28"/>
          <w:szCs w:val="28"/>
          <w:lang w:val="uk-UA" w:eastAsia="en-US"/>
        </w:rPr>
        <w:t>*Х5. При цьому Х3 – Чистий дохід (коефіцієнт кореляції – 0,93), Х4 – Собівартість (коефіцієнт кореляції – 0,46)та Х5 – Непрямі витрати (коефіцієнт кореляції – 0,55).</w:t>
      </w:r>
    </w:p>
    <w:p w:rsidR="00E9061C" w:rsidRPr="00593262" w:rsidRDefault="00E9061C" w:rsidP="00593262">
      <w:pPr>
        <w:widowControl w:val="0"/>
        <w:spacing w:line="360" w:lineRule="auto"/>
        <w:ind w:firstLine="709"/>
        <w:contextualSpacing/>
        <w:jc w:val="both"/>
        <w:rPr>
          <w:sz w:val="28"/>
          <w:szCs w:val="28"/>
          <w:lang w:val="uk-UA" w:eastAsia="en-US"/>
        </w:rPr>
      </w:pPr>
      <w:r w:rsidRPr="00593262">
        <w:rPr>
          <w:sz w:val="28"/>
          <w:szCs w:val="28"/>
          <w:lang w:val="uk-UA" w:eastAsia="en-US"/>
        </w:rPr>
        <w:t>Прогнозна крива досить точно відображає фактичні значення чистого прибутку ВАТ «ІнГЗК». Проте, навіть враховуючи, що помилка прогнозування досить незначна і склала всього 7,89% можна сказати, що в цілому виконаний прогноз відбиває загальну тенденцію зміни показника чистого прибутку, хоча і не може використовуватися для його точного майбутнього значення.</w:t>
      </w:r>
    </w:p>
    <w:p w:rsidR="00E9061C" w:rsidRPr="00593262" w:rsidRDefault="00E9061C" w:rsidP="00593262">
      <w:pPr>
        <w:pStyle w:val="a5"/>
        <w:widowControl w:val="0"/>
        <w:tabs>
          <w:tab w:val="clear" w:pos="4153"/>
          <w:tab w:val="clear" w:pos="8306"/>
          <w:tab w:val="right" w:pos="8613"/>
        </w:tabs>
        <w:spacing w:line="360" w:lineRule="auto"/>
        <w:ind w:firstLine="709"/>
        <w:jc w:val="both"/>
        <w:rPr>
          <w:iCs/>
          <w:sz w:val="28"/>
        </w:rPr>
      </w:pPr>
      <w:r w:rsidRPr="00593262">
        <w:rPr>
          <w:iCs/>
          <w:sz w:val="28"/>
        </w:rPr>
        <w:t xml:space="preserve"> </w:t>
      </w:r>
    </w:p>
    <w:p w:rsidR="000F56D4" w:rsidRPr="00593262" w:rsidRDefault="002311BC" w:rsidP="00593262">
      <w:pPr>
        <w:pStyle w:val="FR2"/>
        <w:spacing w:line="360" w:lineRule="auto"/>
        <w:ind w:firstLine="709"/>
        <w:jc w:val="both"/>
        <w:rPr>
          <w:rFonts w:ascii="Times New Roman" w:hAnsi="Times New Roman" w:cs="Times New Roman"/>
          <w:i w:val="0"/>
          <w:iCs w:val="0"/>
          <w:sz w:val="28"/>
        </w:rPr>
      </w:pPr>
      <w:r>
        <w:rPr>
          <w:rFonts w:ascii="Times New Roman" w:hAnsi="Times New Roman" w:cs="Times New Roman"/>
          <w:i w:val="0"/>
          <w:iCs w:val="0"/>
          <w:sz w:val="28"/>
        </w:rPr>
        <w:br w:type="page"/>
      </w:r>
      <w:r w:rsidR="000F56D4" w:rsidRPr="00593262">
        <w:rPr>
          <w:rFonts w:ascii="Times New Roman" w:hAnsi="Times New Roman" w:cs="Times New Roman"/>
          <w:i w:val="0"/>
          <w:iCs w:val="0"/>
          <w:sz w:val="28"/>
        </w:rPr>
        <w:t>СПИСОК ВИКОРИСТАНОЇ ЛІТЕРАТУРИ</w:t>
      </w:r>
    </w:p>
    <w:p w:rsidR="000F56D4" w:rsidRPr="00593262" w:rsidRDefault="000F56D4" w:rsidP="00593262">
      <w:pPr>
        <w:widowControl w:val="0"/>
        <w:spacing w:line="360" w:lineRule="auto"/>
        <w:ind w:firstLine="709"/>
        <w:jc w:val="both"/>
        <w:rPr>
          <w:sz w:val="28"/>
          <w:szCs w:val="28"/>
          <w:lang w:val="uk-UA"/>
        </w:rPr>
      </w:pPr>
    </w:p>
    <w:p w:rsidR="000F56D4" w:rsidRPr="00593262" w:rsidRDefault="000F56D4" w:rsidP="002311BC">
      <w:pPr>
        <w:widowControl w:val="0"/>
        <w:numPr>
          <w:ilvl w:val="0"/>
          <w:numId w:val="23"/>
        </w:numPr>
        <w:tabs>
          <w:tab w:val="left" w:pos="284"/>
          <w:tab w:val="left" w:pos="426"/>
        </w:tabs>
        <w:spacing w:line="360" w:lineRule="auto"/>
        <w:ind w:left="0" w:firstLine="0"/>
        <w:jc w:val="both"/>
        <w:rPr>
          <w:sz w:val="28"/>
          <w:szCs w:val="28"/>
        </w:rPr>
      </w:pPr>
      <w:r w:rsidRPr="00593262">
        <w:rPr>
          <w:sz w:val="28"/>
          <w:szCs w:val="28"/>
        </w:rPr>
        <w:t>Закон України “Про оподаткування прибутку підприємств” від 22.05.97р. №283/97 – ВР, зі змінами та доповненнями. // www.liga.net.</w:t>
      </w:r>
    </w:p>
    <w:p w:rsidR="000F56D4" w:rsidRPr="00593262" w:rsidRDefault="000F56D4" w:rsidP="002311BC">
      <w:pPr>
        <w:widowControl w:val="0"/>
        <w:numPr>
          <w:ilvl w:val="0"/>
          <w:numId w:val="23"/>
        </w:numPr>
        <w:tabs>
          <w:tab w:val="left" w:pos="284"/>
          <w:tab w:val="left" w:pos="426"/>
        </w:tabs>
        <w:spacing w:line="360" w:lineRule="auto"/>
        <w:ind w:left="0" w:firstLine="0"/>
        <w:jc w:val="both"/>
        <w:rPr>
          <w:sz w:val="28"/>
          <w:szCs w:val="28"/>
          <w:lang w:val="uk-UA"/>
        </w:rPr>
      </w:pPr>
      <w:r w:rsidRPr="00593262">
        <w:rPr>
          <w:sz w:val="28"/>
          <w:szCs w:val="28"/>
          <w:lang w:val="uk-UA"/>
        </w:rPr>
        <w:t xml:space="preserve">Закон України “Про бухгалтерський облік та фінансову звітність в Україні” від 16.07.1999р. №996 – </w:t>
      </w:r>
      <w:r w:rsidRPr="00593262">
        <w:rPr>
          <w:sz w:val="28"/>
          <w:szCs w:val="28"/>
        </w:rPr>
        <w:t>XIV</w:t>
      </w:r>
      <w:r w:rsidRPr="00593262">
        <w:rPr>
          <w:sz w:val="28"/>
          <w:szCs w:val="28"/>
          <w:lang w:val="uk-UA"/>
        </w:rPr>
        <w:t xml:space="preserve"> , зі змінами та доповненнями. // </w:t>
      </w:r>
      <w:r w:rsidRPr="00593262">
        <w:rPr>
          <w:sz w:val="28"/>
          <w:szCs w:val="28"/>
        </w:rPr>
        <w:t>www</w:t>
      </w:r>
      <w:r w:rsidRPr="00593262">
        <w:rPr>
          <w:sz w:val="28"/>
          <w:szCs w:val="28"/>
          <w:lang w:val="uk-UA"/>
        </w:rPr>
        <w:t>.</w:t>
      </w:r>
      <w:r w:rsidRPr="00593262">
        <w:rPr>
          <w:sz w:val="28"/>
          <w:szCs w:val="28"/>
        </w:rPr>
        <w:t>liga</w:t>
      </w:r>
      <w:r w:rsidRPr="00593262">
        <w:rPr>
          <w:sz w:val="28"/>
          <w:szCs w:val="28"/>
          <w:lang w:val="uk-UA"/>
        </w:rPr>
        <w:t>.</w:t>
      </w:r>
      <w:r w:rsidRPr="00593262">
        <w:rPr>
          <w:sz w:val="28"/>
          <w:szCs w:val="28"/>
        </w:rPr>
        <w:t>net</w:t>
      </w:r>
      <w:r w:rsidRPr="00593262">
        <w:rPr>
          <w:sz w:val="28"/>
          <w:szCs w:val="28"/>
          <w:lang w:val="uk-UA"/>
        </w:rPr>
        <w:t>.</w:t>
      </w:r>
    </w:p>
    <w:p w:rsidR="000F56D4" w:rsidRPr="00593262" w:rsidRDefault="000F56D4" w:rsidP="002311BC">
      <w:pPr>
        <w:widowControl w:val="0"/>
        <w:numPr>
          <w:ilvl w:val="0"/>
          <w:numId w:val="23"/>
        </w:numPr>
        <w:tabs>
          <w:tab w:val="left" w:pos="284"/>
          <w:tab w:val="left" w:pos="426"/>
        </w:tabs>
        <w:spacing w:line="360" w:lineRule="auto"/>
        <w:ind w:left="0" w:firstLine="0"/>
        <w:jc w:val="both"/>
        <w:rPr>
          <w:sz w:val="28"/>
          <w:szCs w:val="28"/>
        </w:rPr>
      </w:pPr>
      <w:r w:rsidRPr="00593262">
        <w:rPr>
          <w:sz w:val="28"/>
          <w:szCs w:val="28"/>
          <w:lang w:val="uk-UA"/>
        </w:rPr>
        <w:t xml:space="preserve">Інструкція про застосування плану рахунків бухгалтерського обліку активів, капіталу, зобов’язань і господарських операцій підприємств і організацій, затв. </w:t>
      </w:r>
      <w:r w:rsidRPr="00593262">
        <w:rPr>
          <w:sz w:val="28"/>
          <w:szCs w:val="28"/>
        </w:rPr>
        <w:t>Наказом МФУ від 30.11.1999р. № 291 , зі змінами та доповненнями. // www.liga.net.</w:t>
      </w:r>
    </w:p>
    <w:p w:rsidR="000F56D4" w:rsidRPr="00593262" w:rsidRDefault="000F56D4" w:rsidP="002311BC">
      <w:pPr>
        <w:widowControl w:val="0"/>
        <w:numPr>
          <w:ilvl w:val="0"/>
          <w:numId w:val="23"/>
        </w:numPr>
        <w:tabs>
          <w:tab w:val="left" w:pos="284"/>
          <w:tab w:val="left" w:pos="426"/>
        </w:tabs>
        <w:spacing w:line="360" w:lineRule="auto"/>
        <w:ind w:left="0" w:firstLine="0"/>
        <w:jc w:val="both"/>
        <w:rPr>
          <w:sz w:val="28"/>
          <w:szCs w:val="28"/>
        </w:rPr>
      </w:pPr>
      <w:r w:rsidRPr="00593262">
        <w:rPr>
          <w:sz w:val="28"/>
          <w:szCs w:val="28"/>
        </w:rPr>
        <w:t>План рахунків бухгалтерського обліку активів, капіталу, зобов’язань і господарських операцій підприємств і організацій, затв. Наказом МФУ від 30.11.1999р. № 291. , зі змінами та доповненнями. // www.liga.net.</w:t>
      </w:r>
    </w:p>
    <w:p w:rsidR="000F56D4" w:rsidRPr="00593262" w:rsidRDefault="000F56D4" w:rsidP="002311BC">
      <w:pPr>
        <w:widowControl w:val="0"/>
        <w:numPr>
          <w:ilvl w:val="0"/>
          <w:numId w:val="23"/>
        </w:numPr>
        <w:tabs>
          <w:tab w:val="left" w:pos="284"/>
          <w:tab w:val="left" w:pos="426"/>
        </w:tabs>
        <w:spacing w:line="360" w:lineRule="auto"/>
        <w:ind w:left="0" w:firstLine="0"/>
        <w:jc w:val="both"/>
        <w:rPr>
          <w:sz w:val="28"/>
          <w:szCs w:val="28"/>
        </w:rPr>
      </w:pPr>
      <w:r w:rsidRPr="00593262">
        <w:rPr>
          <w:sz w:val="28"/>
          <w:szCs w:val="28"/>
        </w:rPr>
        <w:t>П</w:t>
      </w:r>
      <w:r w:rsidRPr="00593262">
        <w:rPr>
          <w:sz w:val="28"/>
          <w:szCs w:val="28"/>
          <w:lang w:val="uk-UA"/>
        </w:rPr>
        <w:t>(С)БО</w:t>
      </w:r>
      <w:r w:rsidRPr="00593262">
        <w:rPr>
          <w:sz w:val="28"/>
          <w:szCs w:val="28"/>
        </w:rPr>
        <w:t xml:space="preserve"> 1 “Загальні вимоги до фінансової звітності”, затв. Наказом МФУ від 31.03.99р. № 87, зі змінами та доповненнями. // www.liga.net.</w:t>
      </w:r>
    </w:p>
    <w:p w:rsidR="000F56D4" w:rsidRPr="00593262" w:rsidRDefault="000F56D4" w:rsidP="002311BC">
      <w:pPr>
        <w:widowControl w:val="0"/>
        <w:numPr>
          <w:ilvl w:val="0"/>
          <w:numId w:val="23"/>
        </w:numPr>
        <w:tabs>
          <w:tab w:val="left" w:pos="284"/>
          <w:tab w:val="left" w:pos="426"/>
        </w:tabs>
        <w:spacing w:line="360" w:lineRule="auto"/>
        <w:ind w:left="0" w:firstLine="0"/>
        <w:jc w:val="both"/>
        <w:rPr>
          <w:sz w:val="28"/>
          <w:szCs w:val="28"/>
          <w:lang w:val="uk-UA"/>
        </w:rPr>
      </w:pPr>
      <w:r w:rsidRPr="00593262">
        <w:rPr>
          <w:sz w:val="28"/>
          <w:szCs w:val="28"/>
          <w:lang w:val="uk-UA"/>
        </w:rPr>
        <w:t>Бутинець Ф.Ф., Мних Е.В., Олійник О.В. Економічний аналіз. – Житомир: ЖІТІ, 2000. – 416с.</w:t>
      </w:r>
    </w:p>
    <w:p w:rsidR="000F56D4" w:rsidRPr="00593262" w:rsidRDefault="000F56D4" w:rsidP="002311BC">
      <w:pPr>
        <w:widowControl w:val="0"/>
        <w:numPr>
          <w:ilvl w:val="0"/>
          <w:numId w:val="23"/>
        </w:numPr>
        <w:tabs>
          <w:tab w:val="left" w:pos="284"/>
          <w:tab w:val="left" w:pos="426"/>
        </w:tabs>
        <w:spacing w:line="360" w:lineRule="auto"/>
        <w:ind w:left="0" w:firstLine="0"/>
        <w:jc w:val="both"/>
        <w:rPr>
          <w:sz w:val="28"/>
          <w:szCs w:val="28"/>
        </w:rPr>
      </w:pPr>
      <w:r w:rsidRPr="00593262">
        <w:rPr>
          <w:sz w:val="28"/>
          <w:szCs w:val="28"/>
        </w:rPr>
        <w:t>Криворізький залізорудний басейн. До 125 – річчя з початку промислового видобутку залізних руд. Вілкул Ю.Г., Дояр Л.В., Дядечків М.І., Колодезнєв О.С., Колосов В.О., Колотілін В.М., Куций М.С., Ленська В.В., Мельник О.О., Моркун В.С., Перегудов В.В., Салганік В.А., Сидоренко В.Д., Стецкевич В.В., Федоренко П.Й., Чорнодід Л.В. – Кривий Ріг: Видавничий центр КТУ. - 2006 . – 583 с.</w:t>
      </w:r>
    </w:p>
    <w:p w:rsidR="000F56D4" w:rsidRPr="00593262" w:rsidRDefault="000F56D4" w:rsidP="002311BC">
      <w:pPr>
        <w:widowControl w:val="0"/>
        <w:numPr>
          <w:ilvl w:val="0"/>
          <w:numId w:val="23"/>
        </w:numPr>
        <w:tabs>
          <w:tab w:val="left" w:pos="284"/>
          <w:tab w:val="left" w:pos="426"/>
        </w:tabs>
        <w:spacing w:line="360" w:lineRule="auto"/>
        <w:ind w:left="0" w:firstLine="0"/>
        <w:jc w:val="both"/>
        <w:rPr>
          <w:sz w:val="28"/>
          <w:szCs w:val="28"/>
        </w:rPr>
      </w:pPr>
      <w:r w:rsidRPr="00593262">
        <w:rPr>
          <w:sz w:val="28"/>
          <w:szCs w:val="28"/>
        </w:rPr>
        <w:t xml:space="preserve">Мочерний С.В., Ларіна Я.С., Устинко О.А., Юрій С.І. </w:t>
      </w:r>
      <w:r w:rsidRPr="00593262">
        <w:rPr>
          <w:sz w:val="28"/>
          <w:szCs w:val="28"/>
          <w:lang w:val="uk-UA"/>
        </w:rPr>
        <w:t>Е</w:t>
      </w:r>
      <w:r w:rsidRPr="00593262">
        <w:rPr>
          <w:sz w:val="28"/>
          <w:szCs w:val="28"/>
        </w:rPr>
        <w:t>кономічний енциклопедичний словник: у 2 – х т. / За ред.. С.В. Мочерного. – Л., 2005. – т. 11 – 616 с.</w:t>
      </w:r>
    </w:p>
    <w:p w:rsidR="00ED2ABA" w:rsidRPr="00593262" w:rsidRDefault="000F56D4" w:rsidP="002311BC">
      <w:pPr>
        <w:widowControl w:val="0"/>
        <w:numPr>
          <w:ilvl w:val="0"/>
          <w:numId w:val="23"/>
        </w:numPr>
        <w:tabs>
          <w:tab w:val="left" w:pos="284"/>
          <w:tab w:val="left" w:pos="426"/>
        </w:tabs>
        <w:spacing w:line="360" w:lineRule="auto"/>
        <w:ind w:left="0" w:firstLine="0"/>
        <w:jc w:val="both"/>
        <w:rPr>
          <w:sz w:val="28"/>
          <w:szCs w:val="28"/>
          <w:lang w:val="uk-UA"/>
        </w:rPr>
      </w:pPr>
      <w:r w:rsidRPr="00593262">
        <w:rPr>
          <w:sz w:val="28"/>
          <w:szCs w:val="28"/>
        </w:rPr>
        <w:t xml:space="preserve">Петрович Й.М. та ін. Економіка підприємства / Й.М. Петрович, А.Ф.Кім, О.М. Семенів та ін.;[За заг. ред. Й.М.Петровича]. – Львів: «Новий світ», 2000. – 680 с. </w:t>
      </w:r>
    </w:p>
    <w:p w:rsidR="00104A56" w:rsidRPr="00593262" w:rsidRDefault="00104A56" w:rsidP="002311BC">
      <w:pPr>
        <w:pStyle w:val="11"/>
        <w:widowControl w:val="0"/>
        <w:numPr>
          <w:ilvl w:val="0"/>
          <w:numId w:val="23"/>
        </w:numPr>
        <w:shd w:val="clear" w:color="auto" w:fill="auto"/>
        <w:tabs>
          <w:tab w:val="left" w:pos="284"/>
          <w:tab w:val="left" w:pos="426"/>
          <w:tab w:val="left" w:pos="822"/>
        </w:tabs>
        <w:spacing w:after="0" w:line="360" w:lineRule="auto"/>
        <w:ind w:left="0" w:firstLine="0"/>
        <w:rPr>
          <w:sz w:val="28"/>
          <w:szCs w:val="28"/>
        </w:rPr>
      </w:pPr>
      <w:r w:rsidRPr="00593262">
        <w:rPr>
          <w:sz w:val="28"/>
          <w:szCs w:val="28"/>
        </w:rPr>
        <w:t>Бердар М. М. Управління процесом формування і використання фінансових ресурсів підприємства / М. М. Бердар // Актуальні проблеми економіки. - 2008. - №5. - С.133-138.</w:t>
      </w:r>
    </w:p>
    <w:p w:rsidR="00104A56" w:rsidRPr="00593262" w:rsidRDefault="00104A56" w:rsidP="002311BC">
      <w:pPr>
        <w:pStyle w:val="11"/>
        <w:widowControl w:val="0"/>
        <w:numPr>
          <w:ilvl w:val="0"/>
          <w:numId w:val="23"/>
        </w:numPr>
        <w:shd w:val="clear" w:color="auto" w:fill="auto"/>
        <w:tabs>
          <w:tab w:val="left" w:pos="284"/>
          <w:tab w:val="left" w:pos="426"/>
          <w:tab w:val="left" w:pos="836"/>
        </w:tabs>
        <w:spacing w:after="0" w:line="360" w:lineRule="auto"/>
        <w:ind w:left="0" w:firstLine="0"/>
        <w:rPr>
          <w:sz w:val="28"/>
          <w:szCs w:val="28"/>
        </w:rPr>
      </w:pPr>
      <w:r w:rsidRPr="00593262">
        <w:rPr>
          <w:sz w:val="28"/>
          <w:szCs w:val="28"/>
        </w:rPr>
        <w:t>Гуляєва Н. М. Фінансові ресурси підприємств / Н.М. Гуляєва, О.В. Сьомко // Фінанси України. - 2003. - №12. - С.58-62.</w:t>
      </w:r>
    </w:p>
    <w:p w:rsidR="00104A56" w:rsidRPr="00593262" w:rsidRDefault="00104A56" w:rsidP="002311BC">
      <w:pPr>
        <w:pStyle w:val="11"/>
        <w:widowControl w:val="0"/>
        <w:numPr>
          <w:ilvl w:val="0"/>
          <w:numId w:val="23"/>
        </w:numPr>
        <w:shd w:val="clear" w:color="auto" w:fill="auto"/>
        <w:tabs>
          <w:tab w:val="left" w:pos="284"/>
          <w:tab w:val="left" w:pos="426"/>
          <w:tab w:val="left" w:pos="812"/>
        </w:tabs>
        <w:spacing w:after="0" w:line="360" w:lineRule="auto"/>
        <w:ind w:left="0" w:firstLine="0"/>
        <w:rPr>
          <w:sz w:val="28"/>
          <w:szCs w:val="28"/>
        </w:rPr>
      </w:pPr>
      <w:r w:rsidRPr="00593262">
        <w:rPr>
          <w:sz w:val="28"/>
          <w:szCs w:val="28"/>
        </w:rPr>
        <w:t>Зятковський І. В. Фінанси підприємств : Навч. посібник / І. В. Зятковський. - 2-ге вид., перероб. і доп. - К : Кондор, 2003. - 364с.</w:t>
      </w:r>
    </w:p>
    <w:p w:rsidR="00104A56" w:rsidRPr="00593262" w:rsidRDefault="00104A56" w:rsidP="002311BC">
      <w:pPr>
        <w:pStyle w:val="11"/>
        <w:widowControl w:val="0"/>
        <w:numPr>
          <w:ilvl w:val="0"/>
          <w:numId w:val="23"/>
        </w:numPr>
        <w:shd w:val="clear" w:color="auto" w:fill="auto"/>
        <w:tabs>
          <w:tab w:val="left" w:pos="284"/>
          <w:tab w:val="left" w:pos="426"/>
          <w:tab w:val="left" w:pos="846"/>
        </w:tabs>
        <w:spacing w:after="0" w:line="360" w:lineRule="auto"/>
        <w:ind w:left="0" w:firstLine="0"/>
        <w:rPr>
          <w:sz w:val="28"/>
          <w:szCs w:val="28"/>
        </w:rPr>
      </w:pPr>
      <w:r w:rsidRPr="00593262">
        <w:rPr>
          <w:sz w:val="28"/>
          <w:szCs w:val="28"/>
        </w:rPr>
        <w:t>Котляр М.Л. Аналіз фінансового стану підприємства / М.Л.Котляр // Фінанси України. - 2008. - №5. - с.99-104.</w:t>
      </w:r>
    </w:p>
    <w:p w:rsidR="00104A56" w:rsidRPr="00593262" w:rsidRDefault="00104A56" w:rsidP="002311BC">
      <w:pPr>
        <w:widowControl w:val="0"/>
        <w:numPr>
          <w:ilvl w:val="0"/>
          <w:numId w:val="23"/>
        </w:numPr>
        <w:tabs>
          <w:tab w:val="left" w:pos="284"/>
          <w:tab w:val="left" w:pos="426"/>
        </w:tabs>
        <w:spacing w:line="360" w:lineRule="auto"/>
        <w:ind w:left="0" w:firstLine="0"/>
        <w:jc w:val="both"/>
        <w:rPr>
          <w:sz w:val="28"/>
          <w:szCs w:val="28"/>
          <w:lang w:val="uk-UA"/>
        </w:rPr>
      </w:pPr>
      <w:r w:rsidRPr="00593262">
        <w:rPr>
          <w:sz w:val="28"/>
          <w:szCs w:val="28"/>
        </w:rPr>
        <w:t>Хотомлянський О. Л. Теоретичні основи управління фінансовими ресурсами підприємств / О. Л. Хотомлянський // Актуальні проблеми економіки. - 2007. - №2. - С.145- 151.</w:t>
      </w:r>
    </w:p>
    <w:p w:rsidR="00104A56" w:rsidRPr="00593262" w:rsidRDefault="00104A56" w:rsidP="002311BC">
      <w:pPr>
        <w:pStyle w:val="24"/>
        <w:widowControl w:val="0"/>
        <w:numPr>
          <w:ilvl w:val="0"/>
          <w:numId w:val="23"/>
        </w:numPr>
        <w:shd w:val="clear" w:color="auto" w:fill="auto"/>
        <w:tabs>
          <w:tab w:val="left" w:pos="284"/>
          <w:tab w:val="left" w:pos="426"/>
          <w:tab w:val="left" w:pos="793"/>
        </w:tabs>
        <w:spacing w:before="0" w:line="360" w:lineRule="auto"/>
        <w:ind w:left="0" w:firstLine="0"/>
        <w:rPr>
          <w:sz w:val="28"/>
          <w:szCs w:val="28"/>
        </w:rPr>
      </w:pPr>
      <w:r w:rsidRPr="00593262">
        <w:rPr>
          <w:rStyle w:val="25"/>
          <w:b w:val="0"/>
          <w:bCs/>
          <w:sz w:val="28"/>
          <w:szCs w:val="28"/>
          <w:lang w:eastAsia="ru-RU"/>
        </w:rPr>
        <w:t>Бланк И.А.</w:t>
      </w:r>
      <w:r w:rsidRPr="00593262">
        <w:rPr>
          <w:sz w:val="28"/>
          <w:szCs w:val="28"/>
          <w:lang w:val="uk"/>
        </w:rPr>
        <w:t xml:space="preserve"> </w:t>
      </w:r>
      <w:r w:rsidRPr="00593262">
        <w:rPr>
          <w:sz w:val="28"/>
          <w:szCs w:val="28"/>
        </w:rPr>
        <w:t>Основы финансового менеджмента. - Т. 1, 2. - К. : Вид-во "Ника - центр, 1999. - 592 с.</w:t>
      </w:r>
    </w:p>
    <w:p w:rsidR="00104A56" w:rsidRPr="00593262" w:rsidRDefault="00104A56" w:rsidP="002311BC">
      <w:pPr>
        <w:pStyle w:val="24"/>
        <w:widowControl w:val="0"/>
        <w:numPr>
          <w:ilvl w:val="0"/>
          <w:numId w:val="23"/>
        </w:numPr>
        <w:shd w:val="clear" w:color="auto" w:fill="auto"/>
        <w:tabs>
          <w:tab w:val="left" w:pos="284"/>
          <w:tab w:val="left" w:pos="426"/>
          <w:tab w:val="left" w:pos="812"/>
        </w:tabs>
        <w:spacing w:before="0" w:line="360" w:lineRule="auto"/>
        <w:ind w:left="0" w:firstLine="0"/>
        <w:rPr>
          <w:sz w:val="28"/>
          <w:szCs w:val="28"/>
        </w:rPr>
      </w:pPr>
      <w:r w:rsidRPr="00593262">
        <w:rPr>
          <w:rStyle w:val="25"/>
          <w:b w:val="0"/>
          <w:bCs/>
          <w:sz w:val="28"/>
          <w:szCs w:val="28"/>
          <w:lang w:eastAsia="ru-RU"/>
        </w:rPr>
        <w:t>Жовновач Р.І.</w:t>
      </w:r>
      <w:r w:rsidRPr="00593262">
        <w:rPr>
          <w:sz w:val="28"/>
          <w:szCs w:val="28"/>
          <w:lang w:val="uk"/>
        </w:rPr>
        <w:t xml:space="preserve"> Планування діяльності підприємства </w:t>
      </w:r>
      <w:r w:rsidRPr="00593262">
        <w:rPr>
          <w:sz w:val="28"/>
          <w:szCs w:val="28"/>
        </w:rPr>
        <w:t xml:space="preserve">// </w:t>
      </w:r>
      <w:r w:rsidRPr="00593262">
        <w:rPr>
          <w:sz w:val="28"/>
          <w:szCs w:val="28"/>
          <w:lang w:val="uk"/>
        </w:rPr>
        <w:t xml:space="preserve">Фінанси України. </w:t>
      </w:r>
      <w:r w:rsidRPr="00593262">
        <w:rPr>
          <w:sz w:val="28"/>
          <w:szCs w:val="28"/>
        </w:rPr>
        <w:t>- 2003. - № 5. - С. 50-53.</w:t>
      </w:r>
    </w:p>
    <w:p w:rsidR="00104A56" w:rsidRPr="00593262" w:rsidRDefault="00104A56" w:rsidP="002311BC">
      <w:pPr>
        <w:pStyle w:val="24"/>
        <w:widowControl w:val="0"/>
        <w:numPr>
          <w:ilvl w:val="0"/>
          <w:numId w:val="23"/>
        </w:numPr>
        <w:shd w:val="clear" w:color="auto" w:fill="auto"/>
        <w:tabs>
          <w:tab w:val="left" w:pos="284"/>
          <w:tab w:val="left" w:pos="426"/>
          <w:tab w:val="left" w:pos="817"/>
        </w:tabs>
        <w:spacing w:before="0" w:line="360" w:lineRule="auto"/>
        <w:ind w:left="0" w:firstLine="0"/>
        <w:rPr>
          <w:sz w:val="28"/>
          <w:szCs w:val="28"/>
        </w:rPr>
      </w:pPr>
      <w:r w:rsidRPr="00593262">
        <w:rPr>
          <w:rStyle w:val="25"/>
          <w:b w:val="0"/>
          <w:bCs/>
          <w:sz w:val="28"/>
          <w:szCs w:val="28"/>
          <w:lang w:eastAsia="ru-RU"/>
        </w:rPr>
        <w:t>Коваленко Л.О.</w:t>
      </w:r>
      <w:r w:rsidRPr="00593262">
        <w:rPr>
          <w:sz w:val="28"/>
          <w:szCs w:val="28"/>
          <w:lang w:val="uk"/>
        </w:rPr>
        <w:t xml:space="preserve"> Фінансовий менеджмент </w:t>
      </w:r>
      <w:r w:rsidRPr="00593262">
        <w:rPr>
          <w:sz w:val="28"/>
          <w:szCs w:val="28"/>
        </w:rPr>
        <w:t xml:space="preserve">: </w:t>
      </w:r>
      <w:r w:rsidRPr="00593262">
        <w:rPr>
          <w:sz w:val="28"/>
          <w:szCs w:val="28"/>
          <w:lang w:val="uk"/>
        </w:rPr>
        <w:t xml:space="preserve">навч. посібн. </w:t>
      </w:r>
      <w:r w:rsidRPr="00593262">
        <w:rPr>
          <w:sz w:val="28"/>
          <w:szCs w:val="28"/>
        </w:rPr>
        <w:t xml:space="preserve">- </w:t>
      </w:r>
      <w:r w:rsidRPr="00593262">
        <w:rPr>
          <w:sz w:val="28"/>
          <w:szCs w:val="28"/>
          <w:lang w:val="uk"/>
        </w:rPr>
        <w:t xml:space="preserve">2-ге вид., [перероб. і </w:t>
      </w:r>
      <w:r w:rsidRPr="00593262">
        <w:rPr>
          <w:sz w:val="28"/>
          <w:szCs w:val="28"/>
        </w:rPr>
        <w:t xml:space="preserve">доп.]. </w:t>
      </w:r>
      <w:r w:rsidRPr="00593262">
        <w:rPr>
          <w:sz w:val="28"/>
          <w:szCs w:val="28"/>
          <w:lang w:val="uk"/>
        </w:rPr>
        <w:t xml:space="preserve">Л.О. Коваленко, Л.М. Ремньова. </w:t>
      </w:r>
      <w:r w:rsidRPr="00593262">
        <w:rPr>
          <w:sz w:val="28"/>
          <w:szCs w:val="28"/>
        </w:rPr>
        <w:t xml:space="preserve">- </w:t>
      </w:r>
      <w:r w:rsidRPr="00593262">
        <w:rPr>
          <w:sz w:val="28"/>
          <w:szCs w:val="28"/>
          <w:lang w:val="uk"/>
        </w:rPr>
        <w:t xml:space="preserve">К. </w:t>
      </w:r>
      <w:r w:rsidRPr="00593262">
        <w:rPr>
          <w:sz w:val="28"/>
          <w:szCs w:val="28"/>
        </w:rPr>
        <w:t xml:space="preserve">: </w:t>
      </w:r>
      <w:r w:rsidRPr="00593262">
        <w:rPr>
          <w:sz w:val="28"/>
          <w:szCs w:val="28"/>
          <w:lang w:val="uk"/>
        </w:rPr>
        <w:t xml:space="preserve">Вид-во "Знання, </w:t>
      </w:r>
      <w:r w:rsidRPr="00593262">
        <w:rPr>
          <w:sz w:val="28"/>
          <w:szCs w:val="28"/>
        </w:rPr>
        <w:t xml:space="preserve">2005. - 367 </w:t>
      </w:r>
      <w:r w:rsidRPr="00593262">
        <w:rPr>
          <w:sz w:val="28"/>
          <w:szCs w:val="28"/>
          <w:lang w:val="uk"/>
        </w:rPr>
        <w:t>с.</w:t>
      </w:r>
    </w:p>
    <w:p w:rsidR="00104A56" w:rsidRPr="00593262" w:rsidRDefault="00104A56" w:rsidP="002311BC">
      <w:pPr>
        <w:pStyle w:val="24"/>
        <w:widowControl w:val="0"/>
        <w:numPr>
          <w:ilvl w:val="0"/>
          <w:numId w:val="23"/>
        </w:numPr>
        <w:shd w:val="clear" w:color="auto" w:fill="auto"/>
        <w:tabs>
          <w:tab w:val="left" w:pos="284"/>
          <w:tab w:val="left" w:pos="426"/>
          <w:tab w:val="left" w:pos="822"/>
        </w:tabs>
        <w:spacing w:before="0" w:line="360" w:lineRule="auto"/>
        <w:ind w:left="0" w:firstLine="0"/>
        <w:rPr>
          <w:sz w:val="28"/>
          <w:szCs w:val="28"/>
        </w:rPr>
      </w:pPr>
      <w:r w:rsidRPr="00593262">
        <w:rPr>
          <w:rStyle w:val="25"/>
          <w:b w:val="0"/>
          <w:bCs/>
          <w:sz w:val="28"/>
          <w:szCs w:val="28"/>
          <w:lang w:eastAsia="ru-RU"/>
        </w:rPr>
        <w:t>Крайник О.П.</w:t>
      </w:r>
      <w:r w:rsidRPr="00593262">
        <w:rPr>
          <w:sz w:val="28"/>
          <w:szCs w:val="28"/>
          <w:lang w:val="uk"/>
        </w:rPr>
        <w:t xml:space="preserve"> Фінансовий менеджмент </w:t>
      </w:r>
      <w:r w:rsidRPr="00593262">
        <w:rPr>
          <w:sz w:val="28"/>
          <w:szCs w:val="28"/>
        </w:rPr>
        <w:t xml:space="preserve">: </w:t>
      </w:r>
      <w:r w:rsidRPr="00593262">
        <w:rPr>
          <w:sz w:val="28"/>
          <w:szCs w:val="28"/>
          <w:lang w:val="uk"/>
        </w:rPr>
        <w:t xml:space="preserve">навч. посібн. </w:t>
      </w:r>
      <w:r w:rsidRPr="00593262">
        <w:rPr>
          <w:sz w:val="28"/>
          <w:szCs w:val="28"/>
        </w:rPr>
        <w:t xml:space="preserve">/ </w:t>
      </w:r>
      <w:r w:rsidRPr="00593262">
        <w:rPr>
          <w:sz w:val="28"/>
          <w:szCs w:val="28"/>
          <w:lang w:val="uk"/>
        </w:rPr>
        <w:t xml:space="preserve">О.П. Крайник, З.В. Клепкова. </w:t>
      </w:r>
      <w:r w:rsidRPr="00593262">
        <w:rPr>
          <w:sz w:val="28"/>
          <w:szCs w:val="28"/>
        </w:rPr>
        <w:t xml:space="preserve">- Л. : </w:t>
      </w:r>
      <w:r w:rsidRPr="00593262">
        <w:rPr>
          <w:sz w:val="28"/>
          <w:szCs w:val="28"/>
          <w:lang w:val="uk"/>
        </w:rPr>
        <w:t xml:space="preserve">Изд-во ДУ "Львівська політехніка" (Інформаційно видавничий центр "Інтелект </w:t>
      </w:r>
      <w:r w:rsidRPr="00593262">
        <w:rPr>
          <w:sz w:val="28"/>
          <w:szCs w:val="28"/>
        </w:rPr>
        <w:t xml:space="preserve">+"); </w:t>
      </w:r>
      <w:r w:rsidRPr="00593262">
        <w:rPr>
          <w:sz w:val="28"/>
          <w:szCs w:val="28"/>
          <w:lang w:val="uk"/>
        </w:rPr>
        <w:t xml:space="preserve">Ін-т підвищення кваліфікації та перепідготовки кадрів, </w:t>
      </w:r>
      <w:r w:rsidRPr="00593262">
        <w:rPr>
          <w:sz w:val="28"/>
          <w:szCs w:val="28"/>
        </w:rPr>
        <w:t xml:space="preserve">2002. - 257 </w:t>
      </w:r>
      <w:r w:rsidRPr="00593262">
        <w:rPr>
          <w:sz w:val="28"/>
          <w:szCs w:val="28"/>
          <w:lang w:val="uk"/>
        </w:rPr>
        <w:t>с.</w:t>
      </w:r>
    </w:p>
    <w:p w:rsidR="00104A56" w:rsidRPr="00593262" w:rsidRDefault="00104A56" w:rsidP="002311BC">
      <w:pPr>
        <w:pStyle w:val="24"/>
        <w:widowControl w:val="0"/>
        <w:numPr>
          <w:ilvl w:val="0"/>
          <w:numId w:val="23"/>
        </w:numPr>
        <w:shd w:val="clear" w:color="auto" w:fill="auto"/>
        <w:tabs>
          <w:tab w:val="left" w:pos="284"/>
          <w:tab w:val="left" w:pos="426"/>
          <w:tab w:val="left" w:pos="812"/>
        </w:tabs>
        <w:spacing w:before="0" w:line="360" w:lineRule="auto"/>
        <w:ind w:left="0" w:firstLine="0"/>
        <w:rPr>
          <w:sz w:val="28"/>
          <w:szCs w:val="28"/>
        </w:rPr>
      </w:pPr>
      <w:r w:rsidRPr="00593262">
        <w:rPr>
          <w:rStyle w:val="25"/>
          <w:b w:val="0"/>
          <w:bCs/>
          <w:sz w:val="28"/>
          <w:szCs w:val="28"/>
          <w:lang w:eastAsia="ru-RU"/>
        </w:rPr>
        <w:t>Ремньова Л.М.</w:t>
      </w:r>
      <w:r w:rsidRPr="00593262">
        <w:rPr>
          <w:sz w:val="28"/>
          <w:szCs w:val="28"/>
          <w:lang w:val="uk"/>
        </w:rPr>
        <w:t xml:space="preserve"> Фінансовий менеджмент як фактор економічного зростання </w:t>
      </w:r>
      <w:r w:rsidRPr="00593262">
        <w:rPr>
          <w:sz w:val="28"/>
          <w:szCs w:val="28"/>
        </w:rPr>
        <w:t xml:space="preserve">// </w:t>
      </w:r>
      <w:r w:rsidRPr="00593262">
        <w:rPr>
          <w:sz w:val="28"/>
          <w:szCs w:val="28"/>
          <w:lang w:val="uk"/>
        </w:rPr>
        <w:t xml:space="preserve">Фінанси України. </w:t>
      </w:r>
      <w:r w:rsidRPr="00593262">
        <w:rPr>
          <w:sz w:val="28"/>
          <w:szCs w:val="28"/>
        </w:rPr>
        <w:t xml:space="preserve">- 2004. - № 1. - </w:t>
      </w:r>
      <w:r w:rsidRPr="00593262">
        <w:rPr>
          <w:sz w:val="28"/>
          <w:szCs w:val="28"/>
          <w:lang w:val="uk"/>
        </w:rPr>
        <w:t xml:space="preserve">С. </w:t>
      </w:r>
      <w:r w:rsidRPr="00593262">
        <w:rPr>
          <w:sz w:val="28"/>
          <w:szCs w:val="28"/>
        </w:rPr>
        <w:t>32-40.</w:t>
      </w:r>
    </w:p>
    <w:p w:rsidR="00104A56" w:rsidRPr="002311BC" w:rsidRDefault="00104A56" w:rsidP="002311BC">
      <w:pPr>
        <w:widowControl w:val="0"/>
        <w:numPr>
          <w:ilvl w:val="0"/>
          <w:numId w:val="23"/>
        </w:numPr>
        <w:tabs>
          <w:tab w:val="left" w:pos="284"/>
          <w:tab w:val="left" w:pos="426"/>
        </w:tabs>
        <w:spacing w:line="360" w:lineRule="auto"/>
        <w:ind w:left="0" w:firstLine="0"/>
        <w:jc w:val="both"/>
        <w:rPr>
          <w:sz w:val="28"/>
          <w:szCs w:val="28"/>
          <w:lang w:val="uk-UA"/>
        </w:rPr>
      </w:pPr>
      <w:r w:rsidRPr="00593262">
        <w:rPr>
          <w:rStyle w:val="25"/>
          <w:b w:val="0"/>
          <w:bCs/>
          <w:sz w:val="28"/>
          <w:szCs w:val="28"/>
          <w:lang w:val="ru" w:eastAsia="ru-RU"/>
        </w:rPr>
        <w:t>Чижиков Г.</w:t>
      </w:r>
      <w:r w:rsidRPr="00593262">
        <w:rPr>
          <w:sz w:val="28"/>
          <w:szCs w:val="28"/>
        </w:rPr>
        <w:t xml:space="preserve"> </w:t>
      </w:r>
      <w:r w:rsidRPr="00593262">
        <w:rPr>
          <w:sz w:val="28"/>
          <w:szCs w:val="28"/>
          <w:lang w:val="uk"/>
        </w:rPr>
        <w:t xml:space="preserve">Економічні інтереси суб'єктів </w:t>
      </w:r>
      <w:r w:rsidRPr="00593262">
        <w:rPr>
          <w:sz w:val="28"/>
          <w:szCs w:val="28"/>
        </w:rPr>
        <w:t xml:space="preserve">малого </w:t>
      </w:r>
      <w:r w:rsidRPr="00593262">
        <w:rPr>
          <w:sz w:val="28"/>
          <w:szCs w:val="28"/>
          <w:lang w:val="uk"/>
        </w:rPr>
        <w:t xml:space="preserve">бізнесу </w:t>
      </w:r>
      <w:r w:rsidRPr="00593262">
        <w:rPr>
          <w:sz w:val="28"/>
          <w:szCs w:val="28"/>
        </w:rPr>
        <w:t xml:space="preserve">в </w:t>
      </w:r>
      <w:r w:rsidRPr="00593262">
        <w:rPr>
          <w:sz w:val="28"/>
          <w:szCs w:val="28"/>
          <w:lang w:val="uk"/>
        </w:rPr>
        <w:t xml:space="preserve">умовах інтеграції економіки України у світове господарство </w:t>
      </w:r>
      <w:r w:rsidRPr="00593262">
        <w:rPr>
          <w:sz w:val="28"/>
          <w:szCs w:val="28"/>
        </w:rPr>
        <w:t xml:space="preserve">// </w:t>
      </w:r>
      <w:r w:rsidRPr="00593262">
        <w:rPr>
          <w:sz w:val="28"/>
          <w:szCs w:val="28"/>
          <w:lang w:val="uk"/>
        </w:rPr>
        <w:t xml:space="preserve">Економіст. </w:t>
      </w:r>
      <w:r w:rsidRPr="00593262">
        <w:rPr>
          <w:sz w:val="28"/>
          <w:szCs w:val="28"/>
        </w:rPr>
        <w:t xml:space="preserve">- 2009. - № 3. - </w:t>
      </w:r>
      <w:r w:rsidRPr="00593262">
        <w:rPr>
          <w:sz w:val="28"/>
          <w:szCs w:val="28"/>
          <w:lang w:val="uk"/>
        </w:rPr>
        <w:t xml:space="preserve">С. </w:t>
      </w:r>
      <w:r w:rsidRPr="00593262">
        <w:rPr>
          <w:sz w:val="28"/>
          <w:szCs w:val="28"/>
        </w:rPr>
        <w:t>44-47.</w:t>
      </w:r>
    </w:p>
    <w:p w:rsidR="002311BC" w:rsidRPr="00A74015" w:rsidRDefault="002311BC" w:rsidP="002311BC">
      <w:pPr>
        <w:widowControl w:val="0"/>
        <w:tabs>
          <w:tab w:val="left" w:pos="284"/>
          <w:tab w:val="left" w:pos="426"/>
        </w:tabs>
        <w:spacing w:line="360" w:lineRule="auto"/>
        <w:jc w:val="both"/>
        <w:rPr>
          <w:color w:val="FFFFFF"/>
          <w:sz w:val="28"/>
          <w:szCs w:val="28"/>
          <w:lang w:val="uk-UA"/>
        </w:rPr>
      </w:pPr>
      <w:bookmarkStart w:id="1" w:name="_GoBack"/>
      <w:bookmarkEnd w:id="1"/>
    </w:p>
    <w:sectPr w:rsidR="002311BC" w:rsidRPr="00A74015" w:rsidSect="00593262">
      <w:headerReference w:type="default" r:id="rId64"/>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015" w:rsidRDefault="00A74015" w:rsidP="00ED2ABA">
      <w:r>
        <w:separator/>
      </w:r>
    </w:p>
  </w:endnote>
  <w:endnote w:type="continuationSeparator" w:id="0">
    <w:p w:rsidR="00A74015" w:rsidRDefault="00A74015" w:rsidP="00ED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015" w:rsidRDefault="00A74015" w:rsidP="00ED2ABA">
      <w:r>
        <w:separator/>
      </w:r>
    </w:p>
  </w:footnote>
  <w:footnote w:type="continuationSeparator" w:id="0">
    <w:p w:rsidR="00A74015" w:rsidRDefault="00A74015" w:rsidP="00ED2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1BC" w:rsidRPr="002311BC" w:rsidRDefault="002311BC" w:rsidP="002311BC">
    <w:pPr>
      <w:pStyle w:val="ae"/>
      <w:spacing w:after="0"/>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6CC" w:rsidRPr="002311BC" w:rsidRDefault="002946CC" w:rsidP="002311BC">
    <w:pPr>
      <w:pStyle w:val="ae"/>
      <w:spacing w:after="0"/>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1FB0"/>
    <w:multiLevelType w:val="multilevel"/>
    <w:tmpl w:val="D7E4F652"/>
    <w:lvl w:ilvl="0">
      <w:start w:val="1"/>
      <w:numFmt w:val="bullet"/>
      <w:lvlText w:val="-"/>
      <w:lvlJc w:val="left"/>
      <w:rPr>
        <w:rFonts w:ascii="Arial" w:eastAsia="Times New Roman" w:hAnsi="Arial"/>
        <w:b w:val="0"/>
        <w:i w:val="0"/>
        <w:smallCaps w:val="0"/>
        <w:strike w:val="0"/>
        <w:color w:val="000000"/>
        <w:spacing w:val="0"/>
        <w:w w:val="100"/>
        <w:position w:val="0"/>
        <w:sz w:val="21"/>
        <w:u w:val="none"/>
      </w:rPr>
    </w:lvl>
    <w:lvl w:ilvl="1">
      <w:start w:val="1"/>
      <w:numFmt w:val="decimal"/>
      <w:lvlText w:val="%2."/>
      <w:lvlJc w:val="left"/>
      <w:rPr>
        <w:rFonts w:ascii="Arial" w:eastAsia="Times New Roman" w:hAnsi="Arial" w:cs="Arial"/>
        <w:b w:val="0"/>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997221C"/>
    <w:multiLevelType w:val="hybridMultilevel"/>
    <w:tmpl w:val="CA3020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274236B"/>
    <w:multiLevelType w:val="multilevel"/>
    <w:tmpl w:val="034E3360"/>
    <w:lvl w:ilvl="0">
      <w:numFmt w:val="bullet"/>
      <w:lvlText w:val="-"/>
      <w:lvlJc w:val="left"/>
      <w:pPr>
        <w:tabs>
          <w:tab w:val="num" w:pos="720"/>
        </w:tabs>
        <w:ind w:left="720" w:hanging="360"/>
      </w:pPr>
      <w:rPr>
        <w:rFonts w:ascii="Times New Roman" w:eastAsia="Times New Roman" w:hAnsi="Times New Roman"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13045"/>
    <w:multiLevelType w:val="hybridMultilevel"/>
    <w:tmpl w:val="EB128E94"/>
    <w:lvl w:ilvl="0" w:tplc="7534F0E8">
      <w:numFmt w:val="bullet"/>
      <w:lvlText w:val="-"/>
      <w:lvlJc w:val="left"/>
      <w:pPr>
        <w:ind w:left="661" w:hanging="360"/>
      </w:pPr>
      <w:rPr>
        <w:rFonts w:ascii="Times New Roman" w:eastAsia="Times New Roman" w:hAnsi="Times New Roman" w:hint="default"/>
        <w:color w:val="000000"/>
      </w:rPr>
    </w:lvl>
    <w:lvl w:ilvl="1" w:tplc="04190003" w:tentative="1">
      <w:start w:val="1"/>
      <w:numFmt w:val="bullet"/>
      <w:lvlText w:val="o"/>
      <w:lvlJc w:val="left"/>
      <w:pPr>
        <w:ind w:left="1381" w:hanging="360"/>
      </w:pPr>
      <w:rPr>
        <w:rFonts w:ascii="Courier New" w:hAnsi="Courier New" w:hint="default"/>
      </w:rPr>
    </w:lvl>
    <w:lvl w:ilvl="2" w:tplc="04190005" w:tentative="1">
      <w:start w:val="1"/>
      <w:numFmt w:val="bullet"/>
      <w:lvlText w:val=""/>
      <w:lvlJc w:val="left"/>
      <w:pPr>
        <w:ind w:left="2101" w:hanging="360"/>
      </w:pPr>
      <w:rPr>
        <w:rFonts w:ascii="Wingdings" w:hAnsi="Wingdings" w:hint="default"/>
      </w:rPr>
    </w:lvl>
    <w:lvl w:ilvl="3" w:tplc="04190001" w:tentative="1">
      <w:start w:val="1"/>
      <w:numFmt w:val="bullet"/>
      <w:lvlText w:val=""/>
      <w:lvlJc w:val="left"/>
      <w:pPr>
        <w:ind w:left="2821" w:hanging="360"/>
      </w:pPr>
      <w:rPr>
        <w:rFonts w:ascii="Symbol" w:hAnsi="Symbol" w:hint="default"/>
      </w:rPr>
    </w:lvl>
    <w:lvl w:ilvl="4" w:tplc="04190003" w:tentative="1">
      <w:start w:val="1"/>
      <w:numFmt w:val="bullet"/>
      <w:lvlText w:val="o"/>
      <w:lvlJc w:val="left"/>
      <w:pPr>
        <w:ind w:left="3541" w:hanging="360"/>
      </w:pPr>
      <w:rPr>
        <w:rFonts w:ascii="Courier New" w:hAnsi="Courier New" w:hint="default"/>
      </w:rPr>
    </w:lvl>
    <w:lvl w:ilvl="5" w:tplc="04190005" w:tentative="1">
      <w:start w:val="1"/>
      <w:numFmt w:val="bullet"/>
      <w:lvlText w:val=""/>
      <w:lvlJc w:val="left"/>
      <w:pPr>
        <w:ind w:left="4261" w:hanging="360"/>
      </w:pPr>
      <w:rPr>
        <w:rFonts w:ascii="Wingdings" w:hAnsi="Wingdings" w:hint="default"/>
      </w:rPr>
    </w:lvl>
    <w:lvl w:ilvl="6" w:tplc="04190001" w:tentative="1">
      <w:start w:val="1"/>
      <w:numFmt w:val="bullet"/>
      <w:lvlText w:val=""/>
      <w:lvlJc w:val="left"/>
      <w:pPr>
        <w:ind w:left="4981" w:hanging="360"/>
      </w:pPr>
      <w:rPr>
        <w:rFonts w:ascii="Symbol" w:hAnsi="Symbol" w:hint="default"/>
      </w:rPr>
    </w:lvl>
    <w:lvl w:ilvl="7" w:tplc="04190003" w:tentative="1">
      <w:start w:val="1"/>
      <w:numFmt w:val="bullet"/>
      <w:lvlText w:val="o"/>
      <w:lvlJc w:val="left"/>
      <w:pPr>
        <w:ind w:left="5701" w:hanging="360"/>
      </w:pPr>
      <w:rPr>
        <w:rFonts w:ascii="Courier New" w:hAnsi="Courier New" w:hint="default"/>
      </w:rPr>
    </w:lvl>
    <w:lvl w:ilvl="8" w:tplc="04190005" w:tentative="1">
      <w:start w:val="1"/>
      <w:numFmt w:val="bullet"/>
      <w:lvlText w:val=""/>
      <w:lvlJc w:val="left"/>
      <w:pPr>
        <w:ind w:left="6421" w:hanging="360"/>
      </w:pPr>
      <w:rPr>
        <w:rFonts w:ascii="Wingdings" w:hAnsi="Wingdings" w:hint="default"/>
      </w:rPr>
    </w:lvl>
  </w:abstractNum>
  <w:abstractNum w:abstractNumId="4">
    <w:nsid w:val="22D02B8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24661777"/>
    <w:multiLevelType w:val="hybridMultilevel"/>
    <w:tmpl w:val="B28ACCF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2D4A3B4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31E30809"/>
    <w:multiLevelType w:val="multilevel"/>
    <w:tmpl w:val="FF7CEB5A"/>
    <w:lvl w:ilvl="0">
      <w:numFmt w:val="bullet"/>
      <w:lvlText w:val="-"/>
      <w:lvlJc w:val="left"/>
      <w:pPr>
        <w:tabs>
          <w:tab w:val="num" w:pos="720"/>
        </w:tabs>
        <w:ind w:left="720" w:hanging="360"/>
      </w:pPr>
      <w:rPr>
        <w:rFonts w:ascii="Times New Roman" w:eastAsia="Times New Roman" w:hAnsi="Times New Roman"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AC1763"/>
    <w:multiLevelType w:val="hybridMultilevel"/>
    <w:tmpl w:val="DD3610FC"/>
    <w:lvl w:ilvl="0" w:tplc="0954553A">
      <w:start w:val="1"/>
      <w:numFmt w:val="decimal"/>
      <w:lvlText w:val="%1."/>
      <w:lvlJc w:val="left"/>
      <w:pPr>
        <w:tabs>
          <w:tab w:val="num" w:pos="927"/>
        </w:tabs>
        <w:ind w:left="927" w:hanging="360"/>
      </w:pPr>
      <w:rPr>
        <w:rFonts w:cs="Times New Roman" w:hint="default"/>
        <w:color w:val="auto"/>
      </w:rPr>
    </w:lvl>
    <w:lvl w:ilvl="1" w:tplc="04190019" w:tentative="1">
      <w:start w:val="1"/>
      <w:numFmt w:val="lowerLetter"/>
      <w:lvlText w:val="%2."/>
      <w:lvlJc w:val="left"/>
      <w:pPr>
        <w:tabs>
          <w:tab w:val="num" w:pos="1581"/>
        </w:tabs>
        <w:ind w:left="1581" w:hanging="360"/>
      </w:pPr>
      <w:rPr>
        <w:rFonts w:cs="Times New Roman"/>
      </w:rPr>
    </w:lvl>
    <w:lvl w:ilvl="2" w:tplc="0419001B" w:tentative="1">
      <w:start w:val="1"/>
      <w:numFmt w:val="lowerRoman"/>
      <w:lvlText w:val="%3."/>
      <w:lvlJc w:val="right"/>
      <w:pPr>
        <w:tabs>
          <w:tab w:val="num" w:pos="2301"/>
        </w:tabs>
        <w:ind w:left="2301" w:hanging="180"/>
      </w:pPr>
      <w:rPr>
        <w:rFonts w:cs="Times New Roman"/>
      </w:rPr>
    </w:lvl>
    <w:lvl w:ilvl="3" w:tplc="0419000F" w:tentative="1">
      <w:start w:val="1"/>
      <w:numFmt w:val="decimal"/>
      <w:lvlText w:val="%4."/>
      <w:lvlJc w:val="left"/>
      <w:pPr>
        <w:tabs>
          <w:tab w:val="num" w:pos="3021"/>
        </w:tabs>
        <w:ind w:left="3021" w:hanging="360"/>
      </w:pPr>
      <w:rPr>
        <w:rFonts w:cs="Times New Roman"/>
      </w:rPr>
    </w:lvl>
    <w:lvl w:ilvl="4" w:tplc="04190019" w:tentative="1">
      <w:start w:val="1"/>
      <w:numFmt w:val="lowerLetter"/>
      <w:lvlText w:val="%5."/>
      <w:lvlJc w:val="left"/>
      <w:pPr>
        <w:tabs>
          <w:tab w:val="num" w:pos="3741"/>
        </w:tabs>
        <w:ind w:left="3741" w:hanging="360"/>
      </w:pPr>
      <w:rPr>
        <w:rFonts w:cs="Times New Roman"/>
      </w:rPr>
    </w:lvl>
    <w:lvl w:ilvl="5" w:tplc="0419001B" w:tentative="1">
      <w:start w:val="1"/>
      <w:numFmt w:val="lowerRoman"/>
      <w:lvlText w:val="%6."/>
      <w:lvlJc w:val="right"/>
      <w:pPr>
        <w:tabs>
          <w:tab w:val="num" w:pos="4461"/>
        </w:tabs>
        <w:ind w:left="4461" w:hanging="180"/>
      </w:pPr>
      <w:rPr>
        <w:rFonts w:cs="Times New Roman"/>
      </w:rPr>
    </w:lvl>
    <w:lvl w:ilvl="6" w:tplc="0419000F" w:tentative="1">
      <w:start w:val="1"/>
      <w:numFmt w:val="decimal"/>
      <w:lvlText w:val="%7."/>
      <w:lvlJc w:val="left"/>
      <w:pPr>
        <w:tabs>
          <w:tab w:val="num" w:pos="5181"/>
        </w:tabs>
        <w:ind w:left="5181" w:hanging="360"/>
      </w:pPr>
      <w:rPr>
        <w:rFonts w:cs="Times New Roman"/>
      </w:rPr>
    </w:lvl>
    <w:lvl w:ilvl="7" w:tplc="04190019" w:tentative="1">
      <w:start w:val="1"/>
      <w:numFmt w:val="lowerLetter"/>
      <w:lvlText w:val="%8."/>
      <w:lvlJc w:val="left"/>
      <w:pPr>
        <w:tabs>
          <w:tab w:val="num" w:pos="5901"/>
        </w:tabs>
        <w:ind w:left="5901" w:hanging="360"/>
      </w:pPr>
      <w:rPr>
        <w:rFonts w:cs="Times New Roman"/>
      </w:rPr>
    </w:lvl>
    <w:lvl w:ilvl="8" w:tplc="0419001B" w:tentative="1">
      <w:start w:val="1"/>
      <w:numFmt w:val="lowerRoman"/>
      <w:lvlText w:val="%9."/>
      <w:lvlJc w:val="right"/>
      <w:pPr>
        <w:tabs>
          <w:tab w:val="num" w:pos="6621"/>
        </w:tabs>
        <w:ind w:left="6621" w:hanging="180"/>
      </w:pPr>
      <w:rPr>
        <w:rFonts w:cs="Times New Roman"/>
      </w:rPr>
    </w:lvl>
  </w:abstractNum>
  <w:abstractNum w:abstractNumId="9">
    <w:nsid w:val="35B76C7F"/>
    <w:multiLevelType w:val="hybridMultilevel"/>
    <w:tmpl w:val="067079B8"/>
    <w:lvl w:ilvl="0" w:tplc="0954553A">
      <w:start w:val="1"/>
      <w:numFmt w:val="decimal"/>
      <w:lvlText w:val="%1."/>
      <w:lvlJc w:val="left"/>
      <w:pPr>
        <w:tabs>
          <w:tab w:val="num" w:pos="786"/>
        </w:tabs>
        <w:ind w:left="786"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B2A6E38"/>
    <w:multiLevelType w:val="hybridMultilevel"/>
    <w:tmpl w:val="57863216"/>
    <w:lvl w:ilvl="0" w:tplc="7534F0E8">
      <w:numFmt w:val="bullet"/>
      <w:lvlText w:val="-"/>
      <w:lvlJc w:val="left"/>
      <w:pPr>
        <w:ind w:left="1449" w:hanging="360"/>
      </w:pPr>
      <w:rPr>
        <w:rFonts w:ascii="Times New Roman" w:eastAsia="Times New Roman" w:hAnsi="Times New Roman" w:hint="default"/>
        <w:color w:val="000000"/>
      </w:rPr>
    </w:lvl>
    <w:lvl w:ilvl="1" w:tplc="04190003" w:tentative="1">
      <w:start w:val="1"/>
      <w:numFmt w:val="bullet"/>
      <w:lvlText w:val="o"/>
      <w:lvlJc w:val="left"/>
      <w:pPr>
        <w:ind w:left="2169" w:hanging="360"/>
      </w:pPr>
      <w:rPr>
        <w:rFonts w:ascii="Courier New" w:hAnsi="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11">
    <w:nsid w:val="437C2E46"/>
    <w:multiLevelType w:val="hybridMultilevel"/>
    <w:tmpl w:val="8A4275A8"/>
    <w:lvl w:ilvl="0" w:tplc="7534F0E8">
      <w:numFmt w:val="bullet"/>
      <w:lvlText w:val="-"/>
      <w:lvlJc w:val="left"/>
      <w:pPr>
        <w:ind w:left="2224" w:hanging="1515"/>
      </w:pPr>
      <w:rPr>
        <w:rFonts w:ascii="Times New Roman" w:eastAsia="Times New Roman" w:hAnsi="Times New Roman" w:hint="default"/>
        <w:color w:val="000000"/>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506D30E6"/>
    <w:multiLevelType w:val="hybridMultilevel"/>
    <w:tmpl w:val="69D0E510"/>
    <w:lvl w:ilvl="0" w:tplc="7534F0E8">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0B86222"/>
    <w:multiLevelType w:val="singleLevel"/>
    <w:tmpl w:val="4C6657CC"/>
    <w:lvl w:ilvl="0">
      <w:start w:val="1"/>
      <w:numFmt w:val="bullet"/>
      <w:lvlText w:val=""/>
      <w:lvlJc w:val="left"/>
      <w:pPr>
        <w:tabs>
          <w:tab w:val="num" w:pos="661"/>
        </w:tabs>
        <w:ind w:firstLine="301"/>
      </w:pPr>
      <w:rPr>
        <w:rFonts w:ascii="Symbol" w:hAnsi="Symbol" w:hint="default"/>
        <w:color w:val="808080"/>
        <w:sz w:val="22"/>
      </w:rPr>
    </w:lvl>
  </w:abstractNum>
  <w:abstractNum w:abstractNumId="14">
    <w:nsid w:val="51CC546F"/>
    <w:multiLevelType w:val="multilevel"/>
    <w:tmpl w:val="C850618A"/>
    <w:lvl w:ilvl="0">
      <w:start w:val="1"/>
      <w:numFmt w:val="decimal"/>
      <w:lvlText w:val="%1."/>
      <w:lvlJc w:val="left"/>
      <w:pPr>
        <w:ind w:left="525" w:hanging="52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5">
    <w:nsid w:val="54DB1320"/>
    <w:multiLevelType w:val="multilevel"/>
    <w:tmpl w:val="C6E85A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55183994"/>
    <w:multiLevelType w:val="multilevel"/>
    <w:tmpl w:val="4D2E5E92"/>
    <w:lvl w:ilvl="0">
      <w:numFmt w:val="bullet"/>
      <w:lvlText w:val="-"/>
      <w:lvlJc w:val="left"/>
      <w:pPr>
        <w:tabs>
          <w:tab w:val="num" w:pos="720"/>
        </w:tabs>
        <w:ind w:left="720" w:hanging="360"/>
      </w:pPr>
      <w:rPr>
        <w:rFonts w:ascii="Times New Roman" w:eastAsia="Times New Roman" w:hAnsi="Times New Roman"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8F7BB6"/>
    <w:multiLevelType w:val="multilevel"/>
    <w:tmpl w:val="83F0142E"/>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5BE5360D"/>
    <w:multiLevelType w:val="hybridMultilevel"/>
    <w:tmpl w:val="9F028A8C"/>
    <w:lvl w:ilvl="0" w:tplc="7534F0E8">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CB274EF"/>
    <w:multiLevelType w:val="hybridMultilevel"/>
    <w:tmpl w:val="82AC7D24"/>
    <w:lvl w:ilvl="0" w:tplc="7534F0E8">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EB47175"/>
    <w:multiLevelType w:val="hybridMultilevel"/>
    <w:tmpl w:val="DB5603FC"/>
    <w:lvl w:ilvl="0" w:tplc="DB62E272">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66EC2B4F"/>
    <w:multiLevelType w:val="multilevel"/>
    <w:tmpl w:val="59AA6810"/>
    <w:lvl w:ilvl="0">
      <w:numFmt w:val="bullet"/>
      <w:lvlText w:val="-"/>
      <w:lvlJc w:val="left"/>
      <w:rPr>
        <w:rFonts w:ascii="Times New Roman" w:eastAsia="Times New Roman" w:hAnsi="Times New Roman" w:hint="default"/>
        <w:b w:val="0"/>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7B954BBC"/>
    <w:multiLevelType w:val="multilevel"/>
    <w:tmpl w:val="2CE4B13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23">
    <w:nsid w:val="7E850A5D"/>
    <w:multiLevelType w:val="multilevel"/>
    <w:tmpl w:val="C338D93A"/>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780"/>
        </w:tabs>
        <w:ind w:left="780" w:hanging="420"/>
      </w:pPr>
      <w:rPr>
        <w:rFonts w:cs="Times New Roman"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23"/>
  </w:num>
  <w:num w:numId="2">
    <w:abstractNumId w:val="22"/>
  </w:num>
  <w:num w:numId="3">
    <w:abstractNumId w:val="4"/>
  </w:num>
  <w:num w:numId="4">
    <w:abstractNumId w:val="6"/>
  </w:num>
  <w:num w:numId="5">
    <w:abstractNumId w:val="13"/>
  </w:num>
  <w:num w:numId="6">
    <w:abstractNumId w:val="3"/>
  </w:num>
  <w:num w:numId="7">
    <w:abstractNumId w:val="20"/>
  </w:num>
  <w:num w:numId="8">
    <w:abstractNumId w:val="14"/>
  </w:num>
  <w:num w:numId="9">
    <w:abstractNumId w:val="11"/>
  </w:num>
  <w:num w:numId="10">
    <w:abstractNumId w:val="8"/>
  </w:num>
  <w:num w:numId="11">
    <w:abstractNumId w:val="9"/>
  </w:num>
  <w:num w:numId="12">
    <w:abstractNumId w:val="12"/>
  </w:num>
  <w:num w:numId="13">
    <w:abstractNumId w:val="2"/>
  </w:num>
  <w:num w:numId="14">
    <w:abstractNumId w:val="7"/>
  </w:num>
  <w:num w:numId="15">
    <w:abstractNumId w:val="16"/>
  </w:num>
  <w:num w:numId="16">
    <w:abstractNumId w:val="1"/>
  </w:num>
  <w:num w:numId="17">
    <w:abstractNumId w:val="17"/>
  </w:num>
  <w:num w:numId="18">
    <w:abstractNumId w:val="0"/>
  </w:num>
  <w:num w:numId="19">
    <w:abstractNumId w:val="15"/>
  </w:num>
  <w:num w:numId="20">
    <w:abstractNumId w:val="19"/>
  </w:num>
  <w:num w:numId="21">
    <w:abstractNumId w:val="21"/>
  </w:num>
  <w:num w:numId="22">
    <w:abstractNumId w:val="10"/>
  </w:num>
  <w:num w:numId="23">
    <w:abstractNumId w:val="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414"/>
    <w:rsid w:val="00004EB3"/>
    <w:rsid w:val="00007414"/>
    <w:rsid w:val="000328A0"/>
    <w:rsid w:val="000649ED"/>
    <w:rsid w:val="000776C2"/>
    <w:rsid w:val="000964B5"/>
    <w:rsid w:val="000A30BD"/>
    <w:rsid w:val="000E56FD"/>
    <w:rsid w:val="000F56D4"/>
    <w:rsid w:val="00104A56"/>
    <w:rsid w:val="00123CEE"/>
    <w:rsid w:val="001301F1"/>
    <w:rsid w:val="00130D43"/>
    <w:rsid w:val="0013674F"/>
    <w:rsid w:val="00137412"/>
    <w:rsid w:val="00186692"/>
    <w:rsid w:val="0019089B"/>
    <w:rsid w:val="0019171D"/>
    <w:rsid w:val="00195117"/>
    <w:rsid w:val="001A0C19"/>
    <w:rsid w:val="00202161"/>
    <w:rsid w:val="00206947"/>
    <w:rsid w:val="002311BC"/>
    <w:rsid w:val="002946CC"/>
    <w:rsid w:val="002C0C31"/>
    <w:rsid w:val="002D70A5"/>
    <w:rsid w:val="002E5B4D"/>
    <w:rsid w:val="00307D25"/>
    <w:rsid w:val="00331F40"/>
    <w:rsid w:val="00353372"/>
    <w:rsid w:val="00357E2F"/>
    <w:rsid w:val="00392FC9"/>
    <w:rsid w:val="003B2BBF"/>
    <w:rsid w:val="003E3954"/>
    <w:rsid w:val="003F2B99"/>
    <w:rsid w:val="003F2EF1"/>
    <w:rsid w:val="004340B5"/>
    <w:rsid w:val="004A7B42"/>
    <w:rsid w:val="004C16F3"/>
    <w:rsid w:val="004D5E5C"/>
    <w:rsid w:val="00540547"/>
    <w:rsid w:val="00561A8C"/>
    <w:rsid w:val="005721E8"/>
    <w:rsid w:val="005841FC"/>
    <w:rsid w:val="0058459C"/>
    <w:rsid w:val="00593262"/>
    <w:rsid w:val="005C43A0"/>
    <w:rsid w:val="0060282B"/>
    <w:rsid w:val="00642324"/>
    <w:rsid w:val="006B3C2E"/>
    <w:rsid w:val="006D639F"/>
    <w:rsid w:val="007138BF"/>
    <w:rsid w:val="007317CD"/>
    <w:rsid w:val="00764A8D"/>
    <w:rsid w:val="00786757"/>
    <w:rsid w:val="007B0FB7"/>
    <w:rsid w:val="007B7886"/>
    <w:rsid w:val="007D3B0C"/>
    <w:rsid w:val="007F6CF2"/>
    <w:rsid w:val="00847A4C"/>
    <w:rsid w:val="008A26F6"/>
    <w:rsid w:val="008B74DE"/>
    <w:rsid w:val="008C4A85"/>
    <w:rsid w:val="008F0DB2"/>
    <w:rsid w:val="00957BBE"/>
    <w:rsid w:val="009818C1"/>
    <w:rsid w:val="009B1767"/>
    <w:rsid w:val="009D7A7C"/>
    <w:rsid w:val="00A31D24"/>
    <w:rsid w:val="00A659B6"/>
    <w:rsid w:val="00A74015"/>
    <w:rsid w:val="00A9056F"/>
    <w:rsid w:val="00AA3A93"/>
    <w:rsid w:val="00AB593B"/>
    <w:rsid w:val="00B02908"/>
    <w:rsid w:val="00B564D8"/>
    <w:rsid w:val="00B57ED2"/>
    <w:rsid w:val="00B6615C"/>
    <w:rsid w:val="00B661B1"/>
    <w:rsid w:val="00B84E76"/>
    <w:rsid w:val="00BB7E0E"/>
    <w:rsid w:val="00BC2C65"/>
    <w:rsid w:val="00BE4502"/>
    <w:rsid w:val="00C007AA"/>
    <w:rsid w:val="00C013AD"/>
    <w:rsid w:val="00C12E0D"/>
    <w:rsid w:val="00C353C1"/>
    <w:rsid w:val="00C5641A"/>
    <w:rsid w:val="00C61017"/>
    <w:rsid w:val="00C756C7"/>
    <w:rsid w:val="00CB21AE"/>
    <w:rsid w:val="00CC04F5"/>
    <w:rsid w:val="00CC4A34"/>
    <w:rsid w:val="00CD26AC"/>
    <w:rsid w:val="00D03474"/>
    <w:rsid w:val="00D441BF"/>
    <w:rsid w:val="00D578AE"/>
    <w:rsid w:val="00D80DED"/>
    <w:rsid w:val="00DB3B0E"/>
    <w:rsid w:val="00DC63A0"/>
    <w:rsid w:val="00DC6781"/>
    <w:rsid w:val="00E07417"/>
    <w:rsid w:val="00E150C3"/>
    <w:rsid w:val="00E157B4"/>
    <w:rsid w:val="00E15F78"/>
    <w:rsid w:val="00E1626C"/>
    <w:rsid w:val="00E30877"/>
    <w:rsid w:val="00E31564"/>
    <w:rsid w:val="00E51C17"/>
    <w:rsid w:val="00E53B45"/>
    <w:rsid w:val="00E67C17"/>
    <w:rsid w:val="00E9061C"/>
    <w:rsid w:val="00EA148A"/>
    <w:rsid w:val="00EC0396"/>
    <w:rsid w:val="00ED2ABA"/>
    <w:rsid w:val="00F100FB"/>
    <w:rsid w:val="00F40152"/>
    <w:rsid w:val="00F64D91"/>
    <w:rsid w:val="00F77BA3"/>
    <w:rsid w:val="00F77DC9"/>
    <w:rsid w:val="00F8796F"/>
    <w:rsid w:val="00F93C16"/>
    <w:rsid w:val="00FA402D"/>
    <w:rsid w:val="00FA5794"/>
    <w:rsid w:val="00FE5229"/>
    <w:rsid w:val="00FF0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efaultImageDpi w14:val="0"/>
  <w15:chartTrackingRefBased/>
  <w15:docId w15:val="{FCE1B535-869A-4247-9FF5-54C24160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93C16"/>
    <w:pPr>
      <w:keepNext/>
      <w:outlineLvl w:val="0"/>
    </w:pPr>
    <w:rPr>
      <w:sz w:val="28"/>
      <w:lang w:val="uk-UA"/>
    </w:rPr>
  </w:style>
  <w:style w:type="paragraph" w:styleId="2">
    <w:name w:val="heading 2"/>
    <w:basedOn w:val="a"/>
    <w:next w:val="a"/>
    <w:link w:val="20"/>
    <w:uiPriority w:val="9"/>
    <w:qFormat/>
    <w:rsid w:val="00F93C16"/>
    <w:pPr>
      <w:keepNext/>
      <w:ind w:left="1080" w:hanging="1080"/>
      <w:outlineLvl w:val="1"/>
    </w:pPr>
    <w:rPr>
      <w:sz w:val="28"/>
      <w:lang w:val="uk-UA"/>
    </w:rPr>
  </w:style>
  <w:style w:type="paragraph" w:styleId="3">
    <w:name w:val="heading 3"/>
    <w:basedOn w:val="a"/>
    <w:next w:val="a"/>
    <w:link w:val="30"/>
    <w:uiPriority w:val="9"/>
    <w:qFormat/>
    <w:rsid w:val="00F93C16"/>
    <w:pPr>
      <w:keepNext/>
      <w:ind w:left="1620" w:hanging="540"/>
      <w:outlineLvl w:val="2"/>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93C16"/>
    <w:rPr>
      <w:sz w:val="24"/>
      <w:lang w:val="uk-UA" w:eastAsia="x-none"/>
    </w:rPr>
  </w:style>
  <w:style w:type="character" w:customStyle="1" w:styleId="20">
    <w:name w:val="Заголовок 2 Знак"/>
    <w:link w:val="2"/>
    <w:uiPriority w:val="9"/>
    <w:locked/>
    <w:rsid w:val="00F93C16"/>
    <w:rPr>
      <w:sz w:val="24"/>
      <w:lang w:val="uk-UA" w:eastAsia="x-none"/>
    </w:rPr>
  </w:style>
  <w:style w:type="character" w:customStyle="1" w:styleId="30">
    <w:name w:val="Заголовок 3 Знак"/>
    <w:link w:val="3"/>
    <w:uiPriority w:val="9"/>
    <w:locked/>
    <w:rsid w:val="00F93C16"/>
    <w:rPr>
      <w:sz w:val="24"/>
      <w:lang w:val="uk-UA" w:eastAsia="x-none"/>
    </w:rPr>
  </w:style>
  <w:style w:type="paragraph" w:styleId="a3">
    <w:name w:val="Body Text Indent"/>
    <w:basedOn w:val="a"/>
    <w:link w:val="a4"/>
    <w:uiPriority w:val="99"/>
    <w:rsid w:val="00F93C16"/>
    <w:pPr>
      <w:ind w:left="1620" w:hanging="540"/>
    </w:pPr>
    <w:rPr>
      <w:sz w:val="28"/>
      <w:lang w:val="uk-UA"/>
    </w:rPr>
  </w:style>
  <w:style w:type="character" w:customStyle="1" w:styleId="a4">
    <w:name w:val="Основной текст с отступом Знак"/>
    <w:link w:val="a3"/>
    <w:uiPriority w:val="99"/>
    <w:locked/>
    <w:rsid w:val="00F93C16"/>
    <w:rPr>
      <w:sz w:val="24"/>
      <w:lang w:val="uk-UA" w:eastAsia="x-none"/>
    </w:rPr>
  </w:style>
  <w:style w:type="paragraph" w:styleId="21">
    <w:name w:val="Body Text Indent 2"/>
    <w:basedOn w:val="a"/>
    <w:link w:val="22"/>
    <w:uiPriority w:val="99"/>
    <w:rsid w:val="00F93C16"/>
    <w:pPr>
      <w:ind w:left="1260" w:hanging="180"/>
    </w:pPr>
    <w:rPr>
      <w:sz w:val="28"/>
      <w:lang w:val="uk-UA"/>
    </w:rPr>
  </w:style>
  <w:style w:type="character" w:customStyle="1" w:styleId="22">
    <w:name w:val="Основной текст с отступом 2 Знак"/>
    <w:link w:val="21"/>
    <w:uiPriority w:val="99"/>
    <w:locked/>
    <w:rsid w:val="00F93C16"/>
    <w:rPr>
      <w:sz w:val="24"/>
      <w:lang w:val="uk-UA" w:eastAsia="x-none"/>
    </w:rPr>
  </w:style>
  <w:style w:type="paragraph" w:styleId="a5">
    <w:name w:val="footer"/>
    <w:basedOn w:val="a"/>
    <w:link w:val="a6"/>
    <w:uiPriority w:val="99"/>
    <w:rsid w:val="00F93C16"/>
    <w:pPr>
      <w:tabs>
        <w:tab w:val="center" w:pos="4153"/>
        <w:tab w:val="right" w:pos="8306"/>
      </w:tabs>
    </w:pPr>
    <w:rPr>
      <w:sz w:val="20"/>
      <w:szCs w:val="20"/>
    </w:rPr>
  </w:style>
  <w:style w:type="character" w:customStyle="1" w:styleId="a6">
    <w:name w:val="Нижний колонтитул Знак"/>
    <w:link w:val="a5"/>
    <w:uiPriority w:val="99"/>
    <w:locked/>
    <w:rsid w:val="00F93C16"/>
    <w:rPr>
      <w:rFonts w:cs="Times New Roman"/>
    </w:rPr>
  </w:style>
  <w:style w:type="table" w:styleId="a7">
    <w:name w:val="Table Grid"/>
    <w:basedOn w:val="a1"/>
    <w:uiPriority w:val="59"/>
    <w:rsid w:val="00C007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заг_табл"/>
    <w:basedOn w:val="a"/>
    <w:rsid w:val="00C756C7"/>
    <w:pPr>
      <w:spacing w:before="80" w:after="120" w:line="180" w:lineRule="exact"/>
      <w:jc w:val="center"/>
    </w:pPr>
    <w:rPr>
      <w:b/>
      <w:caps/>
      <w:sz w:val="17"/>
      <w:szCs w:val="20"/>
      <w:lang w:val="uk-UA"/>
    </w:rPr>
  </w:style>
  <w:style w:type="paragraph" w:customStyle="1" w:styleId="a9">
    <w:name w:val="табл_гол"/>
    <w:basedOn w:val="a"/>
    <w:rsid w:val="00C756C7"/>
    <w:pPr>
      <w:spacing w:before="80" w:after="80" w:line="170" w:lineRule="exact"/>
      <w:jc w:val="center"/>
    </w:pPr>
    <w:rPr>
      <w:sz w:val="17"/>
      <w:szCs w:val="20"/>
      <w:lang w:val="uk-UA"/>
    </w:rPr>
  </w:style>
  <w:style w:type="paragraph" w:customStyle="1" w:styleId="aa">
    <w:name w:val="табл_осн"/>
    <w:basedOn w:val="a"/>
    <w:rsid w:val="00C756C7"/>
    <w:pPr>
      <w:spacing w:before="60" w:after="60" w:line="190" w:lineRule="exact"/>
      <w:jc w:val="both"/>
    </w:pPr>
    <w:rPr>
      <w:sz w:val="19"/>
      <w:szCs w:val="20"/>
      <w:lang w:val="uk-UA"/>
    </w:rPr>
  </w:style>
  <w:style w:type="paragraph" w:styleId="ab">
    <w:name w:val="Body Text"/>
    <w:basedOn w:val="a"/>
    <w:link w:val="ac"/>
    <w:uiPriority w:val="99"/>
    <w:rsid w:val="00F64D91"/>
    <w:pPr>
      <w:spacing w:after="120"/>
    </w:pPr>
  </w:style>
  <w:style w:type="character" w:customStyle="1" w:styleId="ac">
    <w:name w:val="Основной текст Знак"/>
    <w:link w:val="ab"/>
    <w:uiPriority w:val="99"/>
    <w:locked/>
    <w:rsid w:val="00F64D91"/>
    <w:rPr>
      <w:sz w:val="24"/>
    </w:rPr>
  </w:style>
  <w:style w:type="paragraph" w:styleId="ad">
    <w:name w:val="List Paragraph"/>
    <w:basedOn w:val="a"/>
    <w:uiPriority w:val="34"/>
    <w:qFormat/>
    <w:rsid w:val="00F64D91"/>
    <w:pPr>
      <w:ind w:left="720"/>
      <w:contextualSpacing/>
    </w:pPr>
  </w:style>
  <w:style w:type="paragraph" w:styleId="ae">
    <w:name w:val="header"/>
    <w:basedOn w:val="a"/>
    <w:link w:val="af"/>
    <w:uiPriority w:val="99"/>
    <w:unhideWhenUsed/>
    <w:rsid w:val="00F64D91"/>
    <w:pPr>
      <w:tabs>
        <w:tab w:val="center" w:pos="4677"/>
        <w:tab w:val="right" w:pos="9355"/>
      </w:tabs>
      <w:spacing w:after="200" w:line="276" w:lineRule="auto"/>
    </w:pPr>
    <w:rPr>
      <w:rFonts w:ascii="Calibri" w:hAnsi="Calibri"/>
      <w:sz w:val="22"/>
      <w:szCs w:val="22"/>
      <w:lang w:eastAsia="en-US"/>
    </w:rPr>
  </w:style>
  <w:style w:type="character" w:customStyle="1" w:styleId="af">
    <w:name w:val="Верхний колонтитул Знак"/>
    <w:link w:val="ae"/>
    <w:uiPriority w:val="99"/>
    <w:locked/>
    <w:rsid w:val="00F64D91"/>
    <w:rPr>
      <w:rFonts w:ascii="Calibri" w:eastAsia="Times New Roman" w:hAnsi="Calibri"/>
      <w:sz w:val="22"/>
      <w:lang w:val="x-none" w:eastAsia="en-US"/>
    </w:rPr>
  </w:style>
  <w:style w:type="paragraph" w:styleId="af0">
    <w:name w:val="Normal (Web)"/>
    <w:basedOn w:val="a"/>
    <w:uiPriority w:val="99"/>
    <w:unhideWhenUsed/>
    <w:rsid w:val="00B661B1"/>
    <w:pPr>
      <w:spacing w:before="100" w:beforeAutospacing="1" w:after="100" w:afterAutospacing="1"/>
    </w:pPr>
  </w:style>
  <w:style w:type="character" w:styleId="af1">
    <w:name w:val="Strong"/>
    <w:uiPriority w:val="22"/>
    <w:qFormat/>
    <w:rsid w:val="00B661B1"/>
    <w:rPr>
      <w:b/>
    </w:rPr>
  </w:style>
  <w:style w:type="character" w:styleId="af2">
    <w:name w:val="Emphasis"/>
    <w:uiPriority w:val="20"/>
    <w:qFormat/>
    <w:rsid w:val="00B661B1"/>
    <w:rPr>
      <w:i/>
    </w:rPr>
  </w:style>
  <w:style w:type="paragraph" w:customStyle="1" w:styleId="FR2">
    <w:name w:val="FR2"/>
    <w:rsid w:val="000F56D4"/>
    <w:pPr>
      <w:widowControl w:val="0"/>
      <w:autoSpaceDE w:val="0"/>
      <w:autoSpaceDN w:val="0"/>
      <w:adjustRightInd w:val="0"/>
      <w:spacing w:line="260" w:lineRule="auto"/>
      <w:ind w:firstLine="360"/>
    </w:pPr>
    <w:rPr>
      <w:rFonts w:ascii="Arial" w:hAnsi="Arial" w:cs="Arial"/>
      <w:i/>
      <w:iCs/>
      <w:sz w:val="18"/>
      <w:szCs w:val="18"/>
      <w:lang w:val="uk-UA"/>
    </w:rPr>
  </w:style>
  <w:style w:type="character" w:styleId="af3">
    <w:name w:val="Hyperlink"/>
    <w:uiPriority w:val="99"/>
    <w:rsid w:val="000F56D4"/>
    <w:rPr>
      <w:color w:val="0000FF"/>
      <w:u w:val="single"/>
    </w:rPr>
  </w:style>
  <w:style w:type="character" w:customStyle="1" w:styleId="af4">
    <w:name w:val="Основной текст_"/>
    <w:link w:val="11"/>
    <w:locked/>
    <w:rsid w:val="00104A56"/>
    <w:rPr>
      <w:sz w:val="27"/>
      <w:shd w:val="clear" w:color="auto" w:fill="FFFFFF"/>
    </w:rPr>
  </w:style>
  <w:style w:type="character" w:customStyle="1" w:styleId="12">
    <w:name w:val="Колонтитул + 12"/>
    <w:aliases w:val="5 pt"/>
    <w:rsid w:val="00104A56"/>
    <w:rPr>
      <w:rFonts w:ascii="Times New Roman" w:hAnsi="Times New Roman"/>
      <w:spacing w:val="0"/>
      <w:sz w:val="25"/>
      <w:lang w:val="ru" w:eastAsia="x-none"/>
    </w:rPr>
  </w:style>
  <w:style w:type="paragraph" w:customStyle="1" w:styleId="11">
    <w:name w:val="Основной текст1"/>
    <w:basedOn w:val="a"/>
    <w:link w:val="af4"/>
    <w:rsid w:val="00104A56"/>
    <w:pPr>
      <w:shd w:val="clear" w:color="auto" w:fill="FFFFFF"/>
      <w:spacing w:after="120" w:line="312" w:lineRule="exact"/>
      <w:ind w:hanging="280"/>
      <w:jc w:val="both"/>
    </w:pPr>
    <w:rPr>
      <w:sz w:val="27"/>
      <w:szCs w:val="27"/>
    </w:rPr>
  </w:style>
  <w:style w:type="character" w:customStyle="1" w:styleId="af5">
    <w:name w:val="Подпись к картинке_"/>
    <w:link w:val="af6"/>
    <w:locked/>
    <w:rsid w:val="00104A56"/>
    <w:rPr>
      <w:rFonts w:ascii="Arial" w:eastAsia="Times New Roman" w:hAnsi="Arial"/>
      <w:sz w:val="21"/>
      <w:shd w:val="clear" w:color="auto" w:fill="FFFFFF"/>
    </w:rPr>
  </w:style>
  <w:style w:type="paragraph" w:customStyle="1" w:styleId="af6">
    <w:name w:val="Подпись к картинке"/>
    <w:basedOn w:val="a"/>
    <w:link w:val="af5"/>
    <w:rsid w:val="00104A56"/>
    <w:pPr>
      <w:shd w:val="clear" w:color="auto" w:fill="FFFFFF"/>
      <w:spacing w:after="60" w:line="240" w:lineRule="atLeast"/>
    </w:pPr>
    <w:rPr>
      <w:rFonts w:ascii="Arial" w:hAnsi="Arial" w:cs="Arial"/>
      <w:sz w:val="21"/>
      <w:szCs w:val="21"/>
    </w:rPr>
  </w:style>
  <w:style w:type="character" w:customStyle="1" w:styleId="23">
    <w:name w:val="Основной текст (2)_"/>
    <w:link w:val="24"/>
    <w:locked/>
    <w:rsid w:val="00104A56"/>
    <w:rPr>
      <w:sz w:val="22"/>
      <w:shd w:val="clear" w:color="auto" w:fill="FFFFFF"/>
      <w:lang w:val="ru" w:eastAsia="x-none"/>
    </w:rPr>
  </w:style>
  <w:style w:type="character" w:customStyle="1" w:styleId="25">
    <w:name w:val="Основной текст (2) + Полужирный"/>
    <w:rsid w:val="00104A56"/>
    <w:rPr>
      <w:b/>
      <w:sz w:val="22"/>
      <w:shd w:val="clear" w:color="auto" w:fill="FFFFFF"/>
      <w:lang w:val="uk" w:eastAsia="x-none"/>
    </w:rPr>
  </w:style>
  <w:style w:type="paragraph" w:customStyle="1" w:styleId="24">
    <w:name w:val="Основной текст (2)"/>
    <w:basedOn w:val="a"/>
    <w:link w:val="23"/>
    <w:rsid w:val="00104A56"/>
    <w:pPr>
      <w:shd w:val="clear" w:color="auto" w:fill="FFFFFF"/>
      <w:spacing w:before="120" w:line="240" w:lineRule="exact"/>
      <w:ind w:firstLine="560"/>
      <w:jc w:val="both"/>
    </w:pPr>
    <w:rPr>
      <w:sz w:val="22"/>
      <w:szCs w:val="22"/>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199764">
      <w:marLeft w:val="0"/>
      <w:marRight w:val="0"/>
      <w:marTop w:val="0"/>
      <w:marBottom w:val="0"/>
      <w:divBdr>
        <w:top w:val="none" w:sz="0" w:space="0" w:color="auto"/>
        <w:left w:val="none" w:sz="0" w:space="0" w:color="auto"/>
        <w:bottom w:val="none" w:sz="0" w:space="0" w:color="auto"/>
        <w:right w:val="none" w:sz="0" w:space="0" w:color="auto"/>
      </w:divBdr>
    </w:div>
    <w:div w:id="1771199765">
      <w:marLeft w:val="0"/>
      <w:marRight w:val="0"/>
      <w:marTop w:val="0"/>
      <w:marBottom w:val="0"/>
      <w:divBdr>
        <w:top w:val="none" w:sz="0" w:space="0" w:color="auto"/>
        <w:left w:val="none" w:sz="0" w:space="0" w:color="auto"/>
        <w:bottom w:val="none" w:sz="0" w:space="0" w:color="auto"/>
        <w:right w:val="none" w:sz="0" w:space="0" w:color="auto"/>
      </w:divBdr>
    </w:div>
    <w:div w:id="1771199766">
      <w:marLeft w:val="0"/>
      <w:marRight w:val="0"/>
      <w:marTop w:val="0"/>
      <w:marBottom w:val="0"/>
      <w:divBdr>
        <w:top w:val="none" w:sz="0" w:space="0" w:color="auto"/>
        <w:left w:val="none" w:sz="0" w:space="0" w:color="auto"/>
        <w:bottom w:val="none" w:sz="0" w:space="0" w:color="auto"/>
        <w:right w:val="none" w:sz="0" w:space="0" w:color="auto"/>
      </w:divBdr>
    </w:div>
    <w:div w:id="1771199767">
      <w:marLeft w:val="0"/>
      <w:marRight w:val="0"/>
      <w:marTop w:val="0"/>
      <w:marBottom w:val="0"/>
      <w:divBdr>
        <w:top w:val="none" w:sz="0" w:space="0" w:color="auto"/>
        <w:left w:val="none" w:sz="0" w:space="0" w:color="auto"/>
        <w:bottom w:val="none" w:sz="0" w:space="0" w:color="auto"/>
        <w:right w:val="none" w:sz="0" w:space="0" w:color="auto"/>
      </w:divBdr>
    </w:div>
    <w:div w:id="1771199768">
      <w:marLeft w:val="0"/>
      <w:marRight w:val="0"/>
      <w:marTop w:val="0"/>
      <w:marBottom w:val="0"/>
      <w:divBdr>
        <w:top w:val="none" w:sz="0" w:space="0" w:color="auto"/>
        <w:left w:val="none" w:sz="0" w:space="0" w:color="auto"/>
        <w:bottom w:val="none" w:sz="0" w:space="0" w:color="auto"/>
        <w:right w:val="none" w:sz="0" w:space="0" w:color="auto"/>
      </w:divBdr>
    </w:div>
    <w:div w:id="1771199769">
      <w:marLeft w:val="0"/>
      <w:marRight w:val="0"/>
      <w:marTop w:val="0"/>
      <w:marBottom w:val="0"/>
      <w:divBdr>
        <w:top w:val="none" w:sz="0" w:space="0" w:color="auto"/>
        <w:left w:val="none" w:sz="0" w:space="0" w:color="auto"/>
        <w:bottom w:val="none" w:sz="0" w:space="0" w:color="auto"/>
        <w:right w:val="none" w:sz="0" w:space="0" w:color="auto"/>
      </w:divBdr>
    </w:div>
    <w:div w:id="1771199770">
      <w:marLeft w:val="0"/>
      <w:marRight w:val="0"/>
      <w:marTop w:val="0"/>
      <w:marBottom w:val="0"/>
      <w:divBdr>
        <w:top w:val="none" w:sz="0" w:space="0" w:color="auto"/>
        <w:left w:val="none" w:sz="0" w:space="0" w:color="auto"/>
        <w:bottom w:val="none" w:sz="0" w:space="0" w:color="auto"/>
        <w:right w:val="none" w:sz="0" w:space="0" w:color="auto"/>
      </w:divBdr>
    </w:div>
    <w:div w:id="1771199771">
      <w:marLeft w:val="0"/>
      <w:marRight w:val="0"/>
      <w:marTop w:val="0"/>
      <w:marBottom w:val="0"/>
      <w:divBdr>
        <w:top w:val="none" w:sz="0" w:space="0" w:color="auto"/>
        <w:left w:val="none" w:sz="0" w:space="0" w:color="auto"/>
        <w:bottom w:val="none" w:sz="0" w:space="0" w:color="auto"/>
        <w:right w:val="none" w:sz="0" w:space="0" w:color="auto"/>
      </w:divBdr>
    </w:div>
    <w:div w:id="1771199772">
      <w:marLeft w:val="0"/>
      <w:marRight w:val="0"/>
      <w:marTop w:val="0"/>
      <w:marBottom w:val="0"/>
      <w:divBdr>
        <w:top w:val="none" w:sz="0" w:space="0" w:color="auto"/>
        <w:left w:val="none" w:sz="0" w:space="0" w:color="auto"/>
        <w:bottom w:val="none" w:sz="0" w:space="0" w:color="auto"/>
        <w:right w:val="none" w:sz="0" w:space="0" w:color="auto"/>
      </w:divBdr>
    </w:div>
    <w:div w:id="1771199773">
      <w:marLeft w:val="0"/>
      <w:marRight w:val="0"/>
      <w:marTop w:val="0"/>
      <w:marBottom w:val="0"/>
      <w:divBdr>
        <w:top w:val="none" w:sz="0" w:space="0" w:color="auto"/>
        <w:left w:val="none" w:sz="0" w:space="0" w:color="auto"/>
        <w:bottom w:val="none" w:sz="0" w:space="0" w:color="auto"/>
        <w:right w:val="none" w:sz="0" w:space="0" w:color="auto"/>
      </w:divBdr>
    </w:div>
    <w:div w:id="1771199774">
      <w:marLeft w:val="0"/>
      <w:marRight w:val="0"/>
      <w:marTop w:val="0"/>
      <w:marBottom w:val="0"/>
      <w:divBdr>
        <w:top w:val="none" w:sz="0" w:space="0" w:color="auto"/>
        <w:left w:val="none" w:sz="0" w:space="0" w:color="auto"/>
        <w:bottom w:val="none" w:sz="0" w:space="0" w:color="auto"/>
        <w:right w:val="none" w:sz="0" w:space="0" w:color="auto"/>
      </w:divBdr>
    </w:div>
    <w:div w:id="1771199775">
      <w:marLeft w:val="0"/>
      <w:marRight w:val="0"/>
      <w:marTop w:val="0"/>
      <w:marBottom w:val="0"/>
      <w:divBdr>
        <w:top w:val="none" w:sz="0" w:space="0" w:color="auto"/>
        <w:left w:val="none" w:sz="0" w:space="0" w:color="auto"/>
        <w:bottom w:val="none" w:sz="0" w:space="0" w:color="auto"/>
        <w:right w:val="none" w:sz="0" w:space="0" w:color="auto"/>
      </w:divBdr>
    </w:div>
    <w:div w:id="17711997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oleObject" Target="embeddings/oleObject13.bin"/><Relationship Id="rId21" Type="http://schemas.openxmlformats.org/officeDocument/2006/relationships/oleObject" Target="embeddings/oleObject5.bin"/><Relationship Id="rId34" Type="http://schemas.openxmlformats.org/officeDocument/2006/relationships/oleObject" Target="embeddings/oleObject11.bin"/><Relationship Id="rId42" Type="http://schemas.openxmlformats.org/officeDocument/2006/relationships/image" Target="media/image21.wmf"/><Relationship Id="rId47" Type="http://schemas.openxmlformats.org/officeDocument/2006/relationships/oleObject" Target="embeddings/oleObject17.bin"/><Relationship Id="rId50" Type="http://schemas.openxmlformats.org/officeDocument/2006/relationships/image" Target="media/image25.wmf"/><Relationship Id="rId55" Type="http://schemas.openxmlformats.org/officeDocument/2006/relationships/oleObject" Target="embeddings/oleObject21.bin"/><Relationship Id="rId63" Type="http://schemas.openxmlformats.org/officeDocument/2006/relationships/image" Target="media/image32.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9.wmf"/><Relationship Id="rId29" Type="http://schemas.openxmlformats.org/officeDocument/2006/relationships/image" Target="media/image14.wmf"/><Relationship Id="rId41" Type="http://schemas.openxmlformats.org/officeDocument/2006/relationships/oleObject" Target="embeddings/oleObject14.bin"/><Relationship Id="rId54" Type="http://schemas.openxmlformats.org/officeDocument/2006/relationships/image" Target="media/image27.wmf"/><Relationship Id="rId62" Type="http://schemas.openxmlformats.org/officeDocument/2006/relationships/oleObject" Target="embeddings/oleObject2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1.wmf"/><Relationship Id="rId32" Type="http://schemas.openxmlformats.org/officeDocument/2006/relationships/oleObject" Target="embeddings/oleObject10.bin"/><Relationship Id="rId37" Type="http://schemas.openxmlformats.org/officeDocument/2006/relationships/oleObject" Target="embeddings/oleObject12.bin"/><Relationship Id="rId40" Type="http://schemas.openxmlformats.org/officeDocument/2006/relationships/image" Target="media/image20.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9.jpeg"/><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image" Target="media/image18.wmf"/><Relationship Id="rId49" Type="http://schemas.openxmlformats.org/officeDocument/2006/relationships/oleObject" Target="embeddings/oleObject18.bin"/><Relationship Id="rId57" Type="http://schemas.openxmlformats.org/officeDocument/2006/relationships/oleObject" Target="embeddings/oleObject22.bin"/><Relationship Id="rId61" Type="http://schemas.openxmlformats.org/officeDocument/2006/relationships/image" Target="media/image31.wmf"/><Relationship Id="rId10" Type="http://schemas.openxmlformats.org/officeDocument/2006/relationships/image" Target="media/image4.png"/><Relationship Id="rId19" Type="http://schemas.openxmlformats.org/officeDocument/2006/relationships/oleObject" Target="embeddings/oleObject4.bin"/><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oleObject" Target="embeddings/oleObject23.bin"/><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png"/><Relationship Id="rId43" Type="http://schemas.openxmlformats.org/officeDocument/2006/relationships/oleObject" Target="embeddings/oleObject15.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oleObject" Target="embeddings/oleObject19.bin"/><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image" Target="media/image3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13152</Words>
  <Characters>74968</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План</vt:lpstr>
    </vt:vector>
  </TitlesOfParts>
  <Company>MoBIL GROUP</Company>
  <LinksUpToDate>false</LinksUpToDate>
  <CharactersWithSpaces>87945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Антось</dc:creator>
  <cp:keywords/>
  <dc:description/>
  <cp:lastModifiedBy>admin</cp:lastModifiedBy>
  <cp:revision>2</cp:revision>
  <dcterms:created xsi:type="dcterms:W3CDTF">2014-03-26T07:46:00Z</dcterms:created>
  <dcterms:modified xsi:type="dcterms:W3CDTF">2014-03-26T07:46:00Z</dcterms:modified>
</cp:coreProperties>
</file>