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DF9" w:rsidRPr="00DC3A81" w:rsidRDefault="00D14DF9" w:rsidP="00DC3A81">
      <w:pPr>
        <w:widowControl w:val="0"/>
        <w:spacing w:line="360" w:lineRule="auto"/>
        <w:ind w:firstLine="709"/>
        <w:jc w:val="both"/>
        <w:rPr>
          <w:sz w:val="28"/>
          <w:lang w:val="uk-UA"/>
        </w:rPr>
      </w:pPr>
      <w:r w:rsidRPr="00DC3A81">
        <w:rPr>
          <w:sz w:val="28"/>
          <w:lang w:val="uk-UA"/>
        </w:rPr>
        <w:t>Відповіді на питання до завдань</w:t>
      </w:r>
    </w:p>
    <w:p w:rsidR="00D14DF9" w:rsidRPr="00DC3A81" w:rsidRDefault="00D14DF9" w:rsidP="00DC3A81">
      <w:pPr>
        <w:widowControl w:val="0"/>
        <w:spacing w:line="360" w:lineRule="auto"/>
        <w:ind w:firstLine="709"/>
        <w:jc w:val="both"/>
        <w:rPr>
          <w:sz w:val="28"/>
          <w:lang w:val="uk-UA"/>
        </w:rPr>
      </w:pPr>
    </w:p>
    <w:p w:rsidR="00D14DF9" w:rsidRPr="00DC3A81" w:rsidRDefault="00D14DF9" w:rsidP="00DC3A81">
      <w:pPr>
        <w:widowControl w:val="0"/>
        <w:numPr>
          <w:ilvl w:val="0"/>
          <w:numId w:val="1"/>
        </w:numPr>
        <w:tabs>
          <w:tab w:val="clear" w:pos="720"/>
          <w:tab w:val="num" w:pos="0"/>
        </w:tabs>
        <w:spacing w:line="360" w:lineRule="auto"/>
        <w:ind w:left="0" w:firstLine="709"/>
        <w:jc w:val="both"/>
        <w:rPr>
          <w:sz w:val="28"/>
          <w:lang w:val="uk-UA"/>
        </w:rPr>
      </w:pPr>
      <w:r w:rsidRPr="00DC3A81">
        <w:rPr>
          <w:sz w:val="28"/>
          <w:lang w:val="uk-UA"/>
        </w:rPr>
        <w:t>Навести характеристики гідрологічного стану водного об’єкту. Дати визначення гідрологічного режиму, розкрити його сутність. Дати визначення терміну «гідрологічні процеси».</w:t>
      </w:r>
    </w:p>
    <w:p w:rsidR="00652BE9" w:rsidRDefault="00652BE9" w:rsidP="00DC3A81">
      <w:pPr>
        <w:widowControl w:val="0"/>
        <w:spacing w:line="360" w:lineRule="auto"/>
        <w:ind w:firstLine="709"/>
        <w:jc w:val="both"/>
        <w:rPr>
          <w:sz w:val="28"/>
          <w:lang w:val="uk-UA"/>
        </w:rPr>
      </w:pPr>
    </w:p>
    <w:p w:rsidR="00134687" w:rsidRPr="00DC3A81" w:rsidRDefault="00134687" w:rsidP="00DC3A81">
      <w:pPr>
        <w:widowControl w:val="0"/>
        <w:spacing w:line="360" w:lineRule="auto"/>
        <w:ind w:firstLine="709"/>
        <w:jc w:val="both"/>
        <w:rPr>
          <w:sz w:val="28"/>
          <w:lang w:val="uk-UA"/>
        </w:rPr>
      </w:pPr>
      <w:r w:rsidRPr="00DC3A81">
        <w:rPr>
          <w:sz w:val="28"/>
          <w:lang w:val="uk-UA"/>
        </w:rPr>
        <w:t>Загальна гідрологія вивчає закономірності руху як вод суші, так і вод морів та океанів. Предметом нашого вивчення є гідрологія суші. Однак на певному етапі розвитку цієї науки від неї відокремились в самостійні науки – гляціологія, болотознавство і гідрогеологія. Тому закономірності поведінки цих вод або зовсім не будуть розглядатись, або будуть розглянуті лише в контексті їх зв’язку за поверхневим стоком.</w:t>
      </w:r>
    </w:p>
    <w:p w:rsidR="00134687" w:rsidRPr="00DC3A81" w:rsidRDefault="00134687" w:rsidP="00DC3A81">
      <w:pPr>
        <w:widowControl w:val="0"/>
        <w:spacing w:line="360" w:lineRule="auto"/>
        <w:ind w:firstLine="709"/>
        <w:jc w:val="both"/>
        <w:rPr>
          <w:sz w:val="28"/>
          <w:lang w:val="uk-UA"/>
        </w:rPr>
      </w:pPr>
      <w:r w:rsidRPr="00DC3A81">
        <w:rPr>
          <w:caps/>
          <w:sz w:val="28"/>
          <w:lang w:val="uk-UA"/>
        </w:rPr>
        <w:t>в</w:t>
      </w:r>
      <w:r w:rsidRPr="00DC3A81">
        <w:rPr>
          <w:sz w:val="28"/>
          <w:lang w:val="uk-UA"/>
        </w:rPr>
        <w:t>иходячи з методів вивчення поверхневих вод і етапів розвитку гідрології як науки, в ній можна відмітити п’ять складових частин.</w:t>
      </w:r>
    </w:p>
    <w:p w:rsidR="00134687" w:rsidRPr="00DC3A81" w:rsidRDefault="00134687" w:rsidP="00DC3A81">
      <w:pPr>
        <w:widowControl w:val="0"/>
        <w:numPr>
          <w:ilvl w:val="0"/>
          <w:numId w:val="2"/>
        </w:numPr>
        <w:spacing w:line="360" w:lineRule="auto"/>
        <w:ind w:left="0" w:firstLine="709"/>
        <w:jc w:val="both"/>
        <w:rPr>
          <w:sz w:val="28"/>
          <w:lang w:val="uk-UA"/>
        </w:rPr>
      </w:pPr>
      <w:r w:rsidRPr="00DC3A81">
        <w:rPr>
          <w:sz w:val="28"/>
          <w:lang w:val="uk-UA"/>
        </w:rPr>
        <w:t>Гідрографія – загальний опис водних об’єктів.</w:t>
      </w:r>
    </w:p>
    <w:p w:rsidR="00134687" w:rsidRPr="00DC3A81" w:rsidRDefault="00134687" w:rsidP="00DC3A81">
      <w:pPr>
        <w:widowControl w:val="0"/>
        <w:numPr>
          <w:ilvl w:val="0"/>
          <w:numId w:val="2"/>
        </w:numPr>
        <w:spacing w:line="360" w:lineRule="auto"/>
        <w:ind w:left="0" w:firstLine="709"/>
        <w:jc w:val="both"/>
        <w:rPr>
          <w:sz w:val="28"/>
          <w:lang w:val="uk-UA"/>
        </w:rPr>
      </w:pPr>
      <w:r w:rsidRPr="00DC3A81">
        <w:rPr>
          <w:sz w:val="28"/>
          <w:lang w:val="uk-UA"/>
        </w:rPr>
        <w:t>Гідрометрія – дає відомості про методики вивчення різних характеристик водних об’єктів, а також первинні результати цих визначень.</w:t>
      </w:r>
    </w:p>
    <w:p w:rsidR="00134687" w:rsidRPr="00DC3A81" w:rsidRDefault="00134687" w:rsidP="00DC3A81">
      <w:pPr>
        <w:widowControl w:val="0"/>
        <w:numPr>
          <w:ilvl w:val="0"/>
          <w:numId w:val="2"/>
        </w:numPr>
        <w:spacing w:line="360" w:lineRule="auto"/>
        <w:ind w:left="0" w:firstLine="709"/>
        <w:jc w:val="both"/>
        <w:rPr>
          <w:sz w:val="28"/>
          <w:lang w:val="uk-UA"/>
        </w:rPr>
      </w:pPr>
      <w:r w:rsidRPr="00DC3A81">
        <w:rPr>
          <w:sz w:val="28"/>
          <w:lang w:val="uk-UA"/>
        </w:rPr>
        <w:t>Безпосередньо гідрологія, яка, узагальнюючи дані гідрометричних спостережень, вивчає шляхи і закономірності гідрологічних явищ.</w:t>
      </w:r>
    </w:p>
    <w:p w:rsidR="00134687" w:rsidRPr="00DC3A81" w:rsidRDefault="00134687" w:rsidP="00DC3A81">
      <w:pPr>
        <w:widowControl w:val="0"/>
        <w:numPr>
          <w:ilvl w:val="0"/>
          <w:numId w:val="2"/>
        </w:numPr>
        <w:spacing w:line="360" w:lineRule="auto"/>
        <w:ind w:left="0" w:firstLine="709"/>
        <w:jc w:val="both"/>
        <w:rPr>
          <w:sz w:val="28"/>
          <w:lang w:val="uk-UA"/>
        </w:rPr>
      </w:pPr>
      <w:r w:rsidRPr="00DC3A81">
        <w:rPr>
          <w:sz w:val="28"/>
          <w:lang w:val="uk-UA"/>
        </w:rPr>
        <w:t>Інженерна гідрологія – розробляє методику гідрологічних розрахунків і прогнозів кількісних величин стоку для різних галузей народного господарства.</w:t>
      </w:r>
    </w:p>
    <w:p w:rsidR="00134687" w:rsidRPr="00DC3A81" w:rsidRDefault="00134687" w:rsidP="00DC3A81">
      <w:pPr>
        <w:widowControl w:val="0"/>
        <w:numPr>
          <w:ilvl w:val="0"/>
          <w:numId w:val="2"/>
        </w:numPr>
        <w:spacing w:line="360" w:lineRule="auto"/>
        <w:ind w:left="0" w:firstLine="709"/>
        <w:jc w:val="both"/>
        <w:rPr>
          <w:sz w:val="28"/>
          <w:lang w:val="uk-UA"/>
        </w:rPr>
      </w:pPr>
      <w:r w:rsidRPr="00DC3A81">
        <w:rPr>
          <w:sz w:val="28"/>
          <w:lang w:val="uk-UA"/>
        </w:rPr>
        <w:t>Гідроекологія займається не тільки кількісною оцінкою, але і якісною оцінкою води, а також впливом змін у водному режимі на флору і фауну як у водних об’єктах, так і на прилеглих територіях.</w:t>
      </w:r>
    </w:p>
    <w:p w:rsidR="00134687" w:rsidRPr="00DC3A81" w:rsidRDefault="00134687" w:rsidP="00DC3A81">
      <w:pPr>
        <w:widowControl w:val="0"/>
        <w:spacing w:line="360" w:lineRule="auto"/>
        <w:ind w:firstLine="709"/>
        <w:jc w:val="both"/>
        <w:rPr>
          <w:sz w:val="28"/>
          <w:lang w:val="uk-UA"/>
        </w:rPr>
      </w:pPr>
      <w:r w:rsidRPr="00DC3A81">
        <w:rPr>
          <w:caps/>
          <w:sz w:val="28"/>
          <w:lang w:val="uk-UA"/>
        </w:rPr>
        <w:t>з</w:t>
      </w:r>
      <w:r w:rsidRPr="00DC3A81">
        <w:rPr>
          <w:sz w:val="28"/>
          <w:lang w:val="uk-UA"/>
        </w:rPr>
        <w:t>агальна гідрологія ставала наукою пройшовши поступово чотири етапи.</w:t>
      </w:r>
    </w:p>
    <w:p w:rsidR="00F16719" w:rsidRPr="00DC3A81" w:rsidRDefault="00F16719" w:rsidP="00DC3A81">
      <w:pPr>
        <w:pStyle w:val="11"/>
        <w:widowControl w:val="0"/>
        <w:spacing w:line="360" w:lineRule="auto"/>
        <w:ind w:firstLine="709"/>
        <w:rPr>
          <w:sz w:val="28"/>
          <w:szCs w:val="24"/>
        </w:rPr>
      </w:pPr>
      <w:r w:rsidRPr="00DC3A81">
        <w:rPr>
          <w:sz w:val="28"/>
          <w:szCs w:val="24"/>
        </w:rPr>
        <w:t>Гідросфера або водна оболонка Землі – це її моря та океани, крижані шапки полярних районів, річки, озера й підземні води. Запаси води на Землі величезні – 1,46</w:t>
      </w:r>
      <w:r w:rsidRPr="00DC3A81">
        <w:rPr>
          <w:sz w:val="28"/>
          <w:szCs w:val="28"/>
        </w:rPr>
        <w:sym w:font="Symbol" w:char="F0D7"/>
      </w:r>
      <w:r w:rsidRPr="00DC3A81">
        <w:rPr>
          <w:sz w:val="28"/>
          <w:szCs w:val="24"/>
        </w:rPr>
        <w:t>10</w:t>
      </w:r>
      <w:r w:rsidRPr="00DC3A81">
        <w:rPr>
          <w:sz w:val="28"/>
          <w:szCs w:val="24"/>
          <w:vertAlign w:val="superscript"/>
        </w:rPr>
        <w:t>9</w:t>
      </w:r>
      <w:r w:rsidRPr="00DC3A81">
        <w:rPr>
          <w:sz w:val="28"/>
          <w:szCs w:val="24"/>
        </w:rPr>
        <w:t xml:space="preserve"> км</w:t>
      </w:r>
      <w:r w:rsidRPr="00DC3A81">
        <w:rPr>
          <w:sz w:val="28"/>
          <w:szCs w:val="24"/>
          <w:vertAlign w:val="superscript"/>
        </w:rPr>
        <w:t>3</w:t>
      </w:r>
      <w:r w:rsidRPr="00DC3A81">
        <w:rPr>
          <w:sz w:val="28"/>
          <w:szCs w:val="24"/>
        </w:rPr>
        <w:t>. Але це переважно</w:t>
      </w:r>
      <w:r w:rsidR="00DC3A81">
        <w:rPr>
          <w:sz w:val="28"/>
          <w:szCs w:val="24"/>
        </w:rPr>
        <w:t xml:space="preserve"> </w:t>
      </w:r>
      <w:r w:rsidRPr="00DC3A81">
        <w:rPr>
          <w:sz w:val="28"/>
          <w:szCs w:val="24"/>
        </w:rPr>
        <w:t>гірко-солона морська вода, непридатна для пиття та технологічного використання. Прісна вода становить усього 2% від її загальної кількості на планеті, причому 85% її зосереджено у льодовикових щитах Гренландії та Антарктиди, в айсбергах і гірських льодовиках. І лише 1% прісної води містять річки, озера і підземні води; саме ці джерела й використовує людство для своїх потреб.</w:t>
      </w:r>
    </w:p>
    <w:p w:rsidR="00F16719" w:rsidRPr="00DC3A81" w:rsidRDefault="00F16719" w:rsidP="00DC3A81">
      <w:pPr>
        <w:pStyle w:val="11"/>
        <w:widowControl w:val="0"/>
        <w:spacing w:line="360" w:lineRule="auto"/>
        <w:ind w:firstLine="709"/>
        <w:rPr>
          <w:sz w:val="28"/>
          <w:szCs w:val="24"/>
        </w:rPr>
      </w:pPr>
      <w:r w:rsidRPr="00DC3A81">
        <w:rPr>
          <w:sz w:val="28"/>
          <w:szCs w:val="24"/>
        </w:rPr>
        <w:t>Вода виконує дуже важливі екологічні функції:</w:t>
      </w:r>
    </w:p>
    <w:p w:rsidR="00F16719" w:rsidRPr="00DC3A81" w:rsidRDefault="00F16719" w:rsidP="00DC3A81">
      <w:pPr>
        <w:pStyle w:val="11"/>
        <w:widowControl w:val="0"/>
        <w:numPr>
          <w:ilvl w:val="0"/>
          <w:numId w:val="3"/>
        </w:numPr>
        <w:tabs>
          <w:tab w:val="clear" w:pos="1004"/>
          <w:tab w:val="num" w:pos="709"/>
        </w:tabs>
        <w:spacing w:line="360" w:lineRule="auto"/>
        <w:ind w:left="0" w:firstLine="709"/>
        <w:rPr>
          <w:sz w:val="28"/>
          <w:szCs w:val="24"/>
        </w:rPr>
      </w:pPr>
      <w:r w:rsidRPr="00DC3A81">
        <w:rPr>
          <w:sz w:val="28"/>
          <w:szCs w:val="24"/>
        </w:rPr>
        <w:t>вода – це головна складова частина всіх живих організмів (тіло людини, наприклад, на 70% складається з води, а деякі організми, такі як медуза, на 98–99%);</w:t>
      </w:r>
    </w:p>
    <w:p w:rsidR="00F16719" w:rsidRPr="00DC3A81" w:rsidRDefault="00F16719" w:rsidP="00DC3A81">
      <w:pPr>
        <w:pStyle w:val="11"/>
        <w:widowControl w:val="0"/>
        <w:numPr>
          <w:ilvl w:val="0"/>
          <w:numId w:val="3"/>
        </w:numPr>
        <w:tabs>
          <w:tab w:val="clear" w:pos="1004"/>
          <w:tab w:val="num" w:pos="709"/>
        </w:tabs>
        <w:spacing w:line="360" w:lineRule="auto"/>
        <w:ind w:left="0" w:firstLine="709"/>
        <w:rPr>
          <w:sz w:val="28"/>
          <w:szCs w:val="24"/>
        </w:rPr>
      </w:pPr>
      <w:r w:rsidRPr="00DC3A81">
        <w:rPr>
          <w:sz w:val="28"/>
          <w:szCs w:val="24"/>
        </w:rPr>
        <w:t>за участю води здійснюються числені процеси в екосистемах (наприклад, обмін речовин, тепла);</w:t>
      </w:r>
    </w:p>
    <w:p w:rsidR="00F16719" w:rsidRPr="00DC3A81" w:rsidRDefault="00F16719" w:rsidP="00DC3A81">
      <w:pPr>
        <w:pStyle w:val="11"/>
        <w:widowControl w:val="0"/>
        <w:numPr>
          <w:ilvl w:val="0"/>
          <w:numId w:val="3"/>
        </w:numPr>
        <w:tabs>
          <w:tab w:val="clear" w:pos="1004"/>
          <w:tab w:val="num" w:pos="709"/>
        </w:tabs>
        <w:spacing w:line="360" w:lineRule="auto"/>
        <w:ind w:left="0" w:firstLine="709"/>
        <w:rPr>
          <w:sz w:val="28"/>
          <w:szCs w:val="24"/>
        </w:rPr>
      </w:pPr>
      <w:r w:rsidRPr="00DC3A81">
        <w:rPr>
          <w:sz w:val="28"/>
          <w:szCs w:val="24"/>
        </w:rPr>
        <w:t>води Світового океану – основний кліматоутворювальний чинник, головний акумулятор сонячної енергії й “кухня” погоди для всієї планети;</w:t>
      </w:r>
    </w:p>
    <w:p w:rsidR="00F16719" w:rsidRPr="00DC3A81" w:rsidRDefault="00F16719" w:rsidP="00DC3A81">
      <w:pPr>
        <w:pStyle w:val="11"/>
        <w:widowControl w:val="0"/>
        <w:numPr>
          <w:ilvl w:val="0"/>
          <w:numId w:val="3"/>
        </w:numPr>
        <w:tabs>
          <w:tab w:val="clear" w:pos="1004"/>
          <w:tab w:val="num" w:pos="709"/>
        </w:tabs>
        <w:spacing w:line="360" w:lineRule="auto"/>
        <w:ind w:left="0" w:firstLine="709"/>
        <w:rPr>
          <w:sz w:val="28"/>
          <w:szCs w:val="24"/>
        </w:rPr>
      </w:pPr>
      <w:r w:rsidRPr="00DC3A81">
        <w:rPr>
          <w:sz w:val="28"/>
          <w:szCs w:val="24"/>
        </w:rPr>
        <w:t>вода – один з найважливіших видів мінеральної сировини, основний природний ресурс, що споживається людством.</w:t>
      </w:r>
    </w:p>
    <w:p w:rsidR="00F16719" w:rsidRPr="00DC3A81" w:rsidRDefault="00F16719" w:rsidP="00DC3A81">
      <w:pPr>
        <w:pStyle w:val="11"/>
        <w:widowControl w:val="0"/>
        <w:spacing w:line="360" w:lineRule="auto"/>
        <w:ind w:firstLine="709"/>
        <w:rPr>
          <w:sz w:val="28"/>
          <w:szCs w:val="24"/>
        </w:rPr>
      </w:pPr>
      <w:r w:rsidRPr="00DC3A81">
        <w:rPr>
          <w:sz w:val="28"/>
          <w:szCs w:val="24"/>
        </w:rPr>
        <w:t>Велику роль відіграє гідросфера у формуванні поверхні Землі, її ландшафтів, розвитку екзогенних процесів (ерозія, карст тощо), а також перенесення хімічних речовин, у тому числі й забруднюючих речовин довкілля.</w:t>
      </w:r>
    </w:p>
    <w:p w:rsidR="00134687" w:rsidRPr="00DC3A81" w:rsidRDefault="00134687" w:rsidP="00DC3A81">
      <w:pPr>
        <w:widowControl w:val="0"/>
        <w:spacing w:line="360" w:lineRule="auto"/>
        <w:ind w:firstLine="709"/>
        <w:jc w:val="both"/>
        <w:rPr>
          <w:sz w:val="28"/>
          <w:lang w:val="uk-UA"/>
        </w:rPr>
      </w:pPr>
      <w:r w:rsidRPr="00DC3A81">
        <w:rPr>
          <w:sz w:val="28"/>
          <w:lang w:val="uk-UA"/>
        </w:rPr>
        <w:t xml:space="preserve">Перший етап, в основному, носив описовий і частково гідрометричний характер. Тому його можна назвати гідрографічним. Цей період продовжувався декілька тисяч років і закінчився в ХІХ столітті. Описувався стан річок і водойм (глибина, ширина, швидкість течії, можливість судноплавства, строки замерзання і скресання). Такі відомості можна одержати з російських літописів </w:t>
      </w:r>
      <w:r w:rsidRPr="00DC3A81">
        <w:rPr>
          <w:sz w:val="28"/>
          <w:lang w:val="en-US"/>
        </w:rPr>
        <w:t>XV</w:t>
      </w:r>
      <w:r w:rsidRPr="00DC3A81">
        <w:rPr>
          <w:sz w:val="28"/>
          <w:lang w:val="uk-UA"/>
        </w:rPr>
        <w:t xml:space="preserve"> і </w:t>
      </w:r>
      <w:r w:rsidRPr="00DC3A81">
        <w:rPr>
          <w:sz w:val="28"/>
          <w:lang w:val="en-US"/>
        </w:rPr>
        <w:t>XVI</w:t>
      </w:r>
      <w:r w:rsidRPr="00DC3A81">
        <w:rPr>
          <w:sz w:val="28"/>
          <w:lang w:val="uk-UA"/>
        </w:rPr>
        <w:t xml:space="preserve"> століть. В цей період мали свій початок і інженерні дослідження, які виконувались за вказівкою царя Петра І. В Україні такі дослідження вела експедиція генерала Жилинського у 1873–1898 роках. Всі роботи виконувались, в основному, для потреб водного транспорту.</w:t>
      </w:r>
    </w:p>
    <w:p w:rsidR="00134687" w:rsidRPr="00DC3A81" w:rsidRDefault="00134687" w:rsidP="00DC3A81">
      <w:pPr>
        <w:widowControl w:val="0"/>
        <w:spacing w:line="360" w:lineRule="auto"/>
        <w:ind w:firstLine="709"/>
        <w:jc w:val="both"/>
        <w:rPr>
          <w:sz w:val="28"/>
          <w:lang w:val="uk-UA"/>
        </w:rPr>
      </w:pPr>
      <w:r w:rsidRPr="00DC3A81">
        <w:rPr>
          <w:sz w:val="28"/>
          <w:lang w:val="uk-UA"/>
        </w:rPr>
        <w:t>Другий етап почався у 20-і роки ХХ століття. Його можна назвати гідроенергетичним, тобто, роботи, в основному, гідрометричні виконувались в цілях гідроенергетики. Спостереження велись за витратами і рівнями води, термічним і льодовим режимами, твердим стоком. Об’єктами вивчення були річки, озера, водосховища і частково водозбірні площі. Починає</w:t>
      </w:r>
      <w:r w:rsidR="00DC3A81">
        <w:rPr>
          <w:sz w:val="28"/>
          <w:lang w:val="uk-UA"/>
        </w:rPr>
        <w:t xml:space="preserve"> </w:t>
      </w:r>
      <w:r w:rsidRPr="00DC3A81">
        <w:rPr>
          <w:sz w:val="28"/>
          <w:lang w:val="uk-UA"/>
        </w:rPr>
        <w:t>розвиватись і інженерна гідрологія.</w:t>
      </w:r>
    </w:p>
    <w:p w:rsidR="00134687" w:rsidRPr="00DC3A81" w:rsidRDefault="00134687" w:rsidP="00DC3A81">
      <w:pPr>
        <w:widowControl w:val="0"/>
        <w:spacing w:line="360" w:lineRule="auto"/>
        <w:ind w:firstLine="709"/>
        <w:jc w:val="both"/>
        <w:rPr>
          <w:sz w:val="28"/>
          <w:lang w:val="uk-UA"/>
        </w:rPr>
      </w:pPr>
      <w:r w:rsidRPr="00DC3A81">
        <w:rPr>
          <w:sz w:val="28"/>
          <w:lang w:val="uk-UA"/>
        </w:rPr>
        <w:t>Третій етап – середина ХХ століття характеризується в суспільстві значним розвитком промисловості, ростом міст, на великих площах виконується меліоративні роботи. Виникла проблема щодо забезпеченості цих водокористувачів питною і технічною водою, від якої залежить їх розвиток. Треба було давати науково-обґрунтовану оцінку водних ресурсів з прогнозуванням на перспективу. Тому в цей період не тільки виконуються спостереження на водотоках і водоймах, але й вивчаються фізико-географічні, кліматичні і метеорологічні чинники, які обумовлюють величину стоку. Встановлюються розрахункові залежності, за якими можна визначити параметри стоку в недостатньо вивчених басейнах річок і водойм. Виконується багато інженерно-гідрологічних розрахунків, особливо в зрошувальних меліораціях.</w:t>
      </w:r>
    </w:p>
    <w:p w:rsidR="00134687" w:rsidRPr="00DC3A81" w:rsidRDefault="00134687" w:rsidP="00DC3A81">
      <w:pPr>
        <w:widowControl w:val="0"/>
        <w:spacing w:line="360" w:lineRule="auto"/>
        <w:ind w:firstLine="709"/>
        <w:jc w:val="both"/>
        <w:rPr>
          <w:sz w:val="28"/>
          <w:lang w:val="uk-UA"/>
        </w:rPr>
      </w:pPr>
      <w:r w:rsidRPr="00DC3A81">
        <w:rPr>
          <w:sz w:val="28"/>
          <w:lang w:val="uk-UA"/>
        </w:rPr>
        <w:t>Під кінець ХХ століття розвиток промисловості і сільського господарства, гідро- і теплоенергетики, приріст населення зумовили значне антропогенне навантаження на природу і, в тому числі, на водні екосистеми. Багато річок і водойм опинились в забрудненому стані, що, в свою чергу, призвело до зміни їх природного режиму, порушення екологічної рівноваги.</w:t>
      </w:r>
    </w:p>
    <w:p w:rsidR="00134687" w:rsidRPr="00DC3A81" w:rsidRDefault="00134687" w:rsidP="00DC3A81">
      <w:pPr>
        <w:widowControl w:val="0"/>
        <w:spacing w:line="360" w:lineRule="auto"/>
        <w:ind w:firstLine="709"/>
        <w:jc w:val="both"/>
        <w:rPr>
          <w:sz w:val="28"/>
          <w:lang w:val="uk-UA"/>
        </w:rPr>
      </w:pPr>
      <w:r w:rsidRPr="00DC3A81">
        <w:rPr>
          <w:sz w:val="28"/>
          <w:lang w:val="uk-UA"/>
        </w:rPr>
        <w:t>Якщо на перших етапах свого розвитку гідрологія не могла перетворюватись в гідроекологію через недостатність даних спостережень і відсутність одержаних закономірностей гідрологічних явищ, слабкий розвиток таких природознавчих наук як гідрологія, гідрохімія, географія, то екологія водних об’єктів була самостійною біологічною наукою.</w:t>
      </w:r>
    </w:p>
    <w:p w:rsidR="00134687" w:rsidRPr="00DC3A81" w:rsidRDefault="00134687" w:rsidP="00DC3A81">
      <w:pPr>
        <w:widowControl w:val="0"/>
        <w:spacing w:line="360" w:lineRule="auto"/>
        <w:ind w:firstLine="709"/>
        <w:jc w:val="both"/>
        <w:rPr>
          <w:sz w:val="28"/>
          <w:lang w:val="uk-UA"/>
        </w:rPr>
      </w:pPr>
      <w:r w:rsidRPr="00DC3A81">
        <w:rPr>
          <w:sz w:val="28"/>
          <w:lang w:val="uk-UA"/>
        </w:rPr>
        <w:t>На даному етапі розвитку суспільства життєдіяльність людини і водних джерел</w:t>
      </w:r>
      <w:r w:rsidR="00DC3A81">
        <w:rPr>
          <w:sz w:val="28"/>
          <w:lang w:val="uk-UA"/>
        </w:rPr>
        <w:t xml:space="preserve"> </w:t>
      </w:r>
      <w:r w:rsidRPr="00DC3A81">
        <w:rPr>
          <w:sz w:val="28"/>
          <w:lang w:val="uk-UA"/>
        </w:rPr>
        <w:t>опинились у взаємозалежності. Погіршення стану і взаємозв’язку з одного боку неминуче впливає на стан іншої сторони. Тобто вода стала основою існування людства в багатьох регіонах землі і, в тому числі, в Україні.</w:t>
      </w:r>
    </w:p>
    <w:p w:rsidR="00134687" w:rsidRPr="00DC3A81" w:rsidRDefault="00134687" w:rsidP="00DC3A81">
      <w:pPr>
        <w:widowControl w:val="0"/>
        <w:spacing w:line="360" w:lineRule="auto"/>
        <w:ind w:firstLine="709"/>
        <w:jc w:val="both"/>
        <w:rPr>
          <w:sz w:val="28"/>
          <w:lang w:val="uk-UA"/>
        </w:rPr>
      </w:pPr>
      <w:r w:rsidRPr="00DC3A81">
        <w:rPr>
          <w:sz w:val="28"/>
          <w:lang w:val="uk-UA"/>
        </w:rPr>
        <w:t>Тому четвертий етап – це етап перетворення всіх складових частин загальної гідрології в гідроекологію, завдання якої є інженерні розрахунки заходів щодо забезпечення людства водою відповідної кількості і якості, що, в свою чергу, пов’язано з охороною водних ресурсів від забруднення, засмічування і вичерпування.</w:t>
      </w:r>
    </w:p>
    <w:p w:rsidR="00134687" w:rsidRPr="00DC3A81" w:rsidRDefault="00134687" w:rsidP="00DC3A81">
      <w:pPr>
        <w:widowControl w:val="0"/>
        <w:spacing w:line="360" w:lineRule="auto"/>
        <w:ind w:firstLine="709"/>
        <w:jc w:val="both"/>
        <w:rPr>
          <w:sz w:val="28"/>
          <w:lang w:val="uk-UA"/>
        </w:rPr>
      </w:pPr>
    </w:p>
    <w:p w:rsidR="009217FF" w:rsidRPr="00DC3A81" w:rsidRDefault="009217FF" w:rsidP="00DC3A81">
      <w:pPr>
        <w:widowControl w:val="0"/>
        <w:numPr>
          <w:ilvl w:val="0"/>
          <w:numId w:val="1"/>
        </w:numPr>
        <w:spacing w:line="360" w:lineRule="auto"/>
        <w:ind w:left="0" w:firstLine="709"/>
        <w:jc w:val="both"/>
        <w:rPr>
          <w:sz w:val="28"/>
          <w:lang w:val="uk-UA"/>
        </w:rPr>
      </w:pPr>
      <w:r w:rsidRPr="00DC3A81">
        <w:rPr>
          <w:sz w:val="28"/>
          <w:lang w:val="uk-UA"/>
        </w:rPr>
        <w:t>Охарактеризувати вплив господарської діяльності людини на гідрологічний режим річок</w:t>
      </w:r>
      <w:r w:rsidR="005935D9" w:rsidRPr="00DC3A81">
        <w:rPr>
          <w:sz w:val="28"/>
          <w:lang w:val="uk-UA"/>
        </w:rPr>
        <w:t xml:space="preserve"> та поверхневий стік</w:t>
      </w:r>
    </w:p>
    <w:p w:rsidR="009217FF" w:rsidRPr="00DC3A81" w:rsidRDefault="009217FF" w:rsidP="00DC3A81">
      <w:pPr>
        <w:widowControl w:val="0"/>
        <w:spacing w:line="360" w:lineRule="auto"/>
        <w:ind w:firstLine="709"/>
        <w:jc w:val="both"/>
        <w:rPr>
          <w:sz w:val="28"/>
          <w:lang w:val="uk-UA"/>
        </w:rPr>
      </w:pPr>
    </w:p>
    <w:p w:rsidR="009217FF" w:rsidRPr="00DC3A81" w:rsidRDefault="009217FF" w:rsidP="00DC3A81">
      <w:pPr>
        <w:widowControl w:val="0"/>
        <w:spacing w:line="360" w:lineRule="auto"/>
        <w:ind w:firstLine="709"/>
        <w:jc w:val="both"/>
        <w:rPr>
          <w:sz w:val="28"/>
          <w:lang w:val="uk-UA"/>
        </w:rPr>
      </w:pPr>
      <w:r w:rsidRPr="00DC3A81">
        <w:rPr>
          <w:sz w:val="28"/>
          <w:lang w:val="uk-UA"/>
        </w:rPr>
        <w:t>Стік – це вода, яка після приходу опадів до землі і часткового випаровування, залишається і рухається поверхневим або підземним шляхами.</w:t>
      </w:r>
    </w:p>
    <w:p w:rsidR="009217FF" w:rsidRPr="00DC3A81" w:rsidRDefault="009217FF" w:rsidP="00DC3A81">
      <w:pPr>
        <w:widowControl w:val="0"/>
        <w:spacing w:line="360" w:lineRule="auto"/>
        <w:ind w:firstLine="709"/>
        <w:jc w:val="both"/>
        <w:rPr>
          <w:sz w:val="28"/>
          <w:lang w:val="uk-UA"/>
        </w:rPr>
      </w:pPr>
      <w:r w:rsidRPr="00DC3A81">
        <w:rPr>
          <w:sz w:val="28"/>
          <w:lang w:val="uk-UA"/>
        </w:rPr>
        <w:t>Стік ділиться на дві складові частини: поверхневу і підземну. Як загальна величина стоку, так і його складові частини визначаються комплексом різноманітних чинників.</w:t>
      </w:r>
    </w:p>
    <w:p w:rsidR="009217FF" w:rsidRPr="00DC3A81" w:rsidRDefault="009217FF" w:rsidP="00DC3A81">
      <w:pPr>
        <w:pStyle w:val="a3"/>
        <w:widowControl w:val="0"/>
        <w:spacing w:line="360" w:lineRule="auto"/>
        <w:ind w:firstLine="709"/>
        <w:rPr>
          <w:sz w:val="28"/>
          <w:szCs w:val="24"/>
        </w:rPr>
      </w:pPr>
      <w:r w:rsidRPr="00DC3A81">
        <w:rPr>
          <w:sz w:val="28"/>
          <w:szCs w:val="24"/>
        </w:rPr>
        <w:t>Вода рухається по поверхні землі або під нею у вигляді потоків: річка, струмок. Кожний потік характеризується витратою.</w:t>
      </w:r>
    </w:p>
    <w:p w:rsidR="009217FF" w:rsidRPr="00DC3A81" w:rsidRDefault="009217FF" w:rsidP="00DC3A81">
      <w:pPr>
        <w:widowControl w:val="0"/>
        <w:spacing w:line="360" w:lineRule="auto"/>
        <w:ind w:firstLine="709"/>
        <w:jc w:val="both"/>
        <w:rPr>
          <w:sz w:val="28"/>
          <w:lang w:val="uk-UA"/>
        </w:rPr>
      </w:pPr>
      <w:r w:rsidRPr="00DC3A81">
        <w:rPr>
          <w:sz w:val="28"/>
          <w:lang w:val="uk-UA"/>
        </w:rPr>
        <w:t>Витрата – це кількість води, яка проходить крізь поперечний (живий) переріз потоку за одиницю часу і має розмірність м</w:t>
      </w:r>
      <w:r w:rsidRPr="00DC3A81">
        <w:rPr>
          <w:sz w:val="28"/>
          <w:vertAlign w:val="superscript"/>
          <w:lang w:val="uk-UA"/>
        </w:rPr>
        <w:t>3</w:t>
      </w:r>
      <w:r w:rsidRPr="00DC3A81">
        <w:rPr>
          <w:sz w:val="28"/>
          <w:lang w:val="uk-UA"/>
        </w:rPr>
        <w:t>/с або л/с.</w:t>
      </w:r>
    </w:p>
    <w:p w:rsidR="009217FF" w:rsidRPr="00DC3A81" w:rsidRDefault="009217FF" w:rsidP="00DC3A81">
      <w:pPr>
        <w:widowControl w:val="0"/>
        <w:spacing w:line="360" w:lineRule="auto"/>
        <w:ind w:firstLine="709"/>
        <w:jc w:val="both"/>
        <w:rPr>
          <w:sz w:val="28"/>
        </w:rPr>
      </w:pPr>
      <w:r w:rsidRPr="00DC3A81">
        <w:rPr>
          <w:sz w:val="28"/>
          <w:lang w:val="uk-UA"/>
        </w:rPr>
        <w:t>Кількість води, яка проходить крізь поперечний переріз за деякий відрізок часу (рік, місяць, доба, година) є об’єм стоку (</w:t>
      </w:r>
      <w:r w:rsidR="00C406DA">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fillcolor="window">
            <v:imagedata r:id="rId7" o:title=""/>
          </v:shape>
        </w:pict>
      </w:r>
      <w:r w:rsidRPr="00DC3A81">
        <w:rPr>
          <w:sz w:val="28"/>
          <w:lang w:val="uk-UA"/>
        </w:rPr>
        <w:t>). Він має розмірність м</w:t>
      </w:r>
      <w:r w:rsidRPr="00DC3A81">
        <w:rPr>
          <w:sz w:val="28"/>
          <w:vertAlign w:val="superscript"/>
          <w:lang w:val="uk-UA"/>
        </w:rPr>
        <w:t>3</w:t>
      </w:r>
      <w:r w:rsidRPr="00DC3A81">
        <w:rPr>
          <w:sz w:val="28"/>
          <w:lang w:val="uk-UA"/>
        </w:rPr>
        <w:t xml:space="preserve"> або км</w:t>
      </w:r>
      <w:r w:rsidRPr="00DC3A81">
        <w:rPr>
          <w:sz w:val="28"/>
          <w:vertAlign w:val="superscript"/>
          <w:lang w:val="uk-UA"/>
        </w:rPr>
        <w:t>3</w:t>
      </w:r>
      <w:r w:rsidRPr="00DC3A81">
        <w:rPr>
          <w:sz w:val="28"/>
          <w:lang w:val="uk-UA"/>
        </w:rPr>
        <w:t xml:space="preserve"> і визначається за формулою:</w:t>
      </w:r>
    </w:p>
    <w:p w:rsidR="009217FF" w:rsidRPr="00DC3A81" w:rsidRDefault="009217FF" w:rsidP="00DC3A81">
      <w:pPr>
        <w:widowControl w:val="0"/>
        <w:spacing w:line="360" w:lineRule="auto"/>
        <w:ind w:firstLine="709"/>
        <w:jc w:val="both"/>
        <w:rPr>
          <w:sz w:val="28"/>
        </w:rPr>
      </w:pPr>
    </w:p>
    <w:p w:rsidR="009217FF" w:rsidRPr="00DC3A81" w:rsidRDefault="00C406DA" w:rsidP="00DC3A81">
      <w:pPr>
        <w:widowControl w:val="0"/>
        <w:spacing w:line="360" w:lineRule="auto"/>
        <w:ind w:firstLine="709"/>
        <w:jc w:val="both"/>
        <w:rPr>
          <w:sz w:val="28"/>
          <w:lang w:val="uk-UA"/>
        </w:rPr>
      </w:pPr>
      <w:r>
        <w:rPr>
          <w:sz w:val="28"/>
          <w:lang w:val="uk-UA"/>
        </w:rPr>
        <w:pict>
          <v:shape id="_x0000_i1026" type="#_x0000_t75" style="width:35.25pt;height:14.25pt" fillcolor="window">
            <v:imagedata r:id="rId8" o:title=""/>
          </v:shape>
        </w:pict>
      </w:r>
      <w:r w:rsidR="009217FF" w:rsidRPr="00DC3A81">
        <w:rPr>
          <w:sz w:val="28"/>
          <w:lang w:val="uk-UA"/>
        </w:rPr>
        <w:t>,</w:t>
      </w:r>
      <w:r w:rsidR="00DC3A81">
        <w:rPr>
          <w:sz w:val="28"/>
          <w:lang w:val="uk-UA"/>
        </w:rPr>
        <w:t xml:space="preserve"> </w:t>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9217FF" w:rsidRPr="00DC3A81">
        <w:rPr>
          <w:sz w:val="28"/>
          <w:lang w:val="uk-UA"/>
        </w:rPr>
        <w:t>(25)</w:t>
      </w:r>
    </w:p>
    <w:p w:rsidR="00DC3A81" w:rsidRDefault="00DC3A81" w:rsidP="00DC3A81">
      <w:pPr>
        <w:widowControl w:val="0"/>
        <w:spacing w:line="360" w:lineRule="auto"/>
        <w:ind w:firstLine="709"/>
        <w:jc w:val="both"/>
        <w:rPr>
          <w:sz w:val="28"/>
          <w:lang w:val="en-US"/>
        </w:rPr>
      </w:pPr>
    </w:p>
    <w:p w:rsidR="009217FF" w:rsidRPr="00DC3A81" w:rsidRDefault="009217FF" w:rsidP="00DC3A81">
      <w:pPr>
        <w:widowControl w:val="0"/>
        <w:spacing w:line="360" w:lineRule="auto"/>
        <w:ind w:firstLine="709"/>
        <w:jc w:val="both"/>
        <w:rPr>
          <w:sz w:val="28"/>
          <w:lang w:val="uk-UA"/>
        </w:rPr>
      </w:pPr>
      <w:r w:rsidRPr="00DC3A81">
        <w:rPr>
          <w:sz w:val="28"/>
          <w:lang w:val="uk-UA"/>
        </w:rPr>
        <w:t xml:space="preserve">де </w:t>
      </w:r>
      <w:r w:rsidR="00C406DA">
        <w:rPr>
          <w:sz w:val="28"/>
          <w:lang w:val="uk-UA"/>
        </w:rPr>
        <w:pict>
          <v:shape id="_x0000_i1027" type="#_x0000_t75" style="width:11.25pt;height:14.25pt" fillcolor="window">
            <v:imagedata r:id="rId9" o:title=""/>
          </v:shape>
        </w:pict>
      </w:r>
      <w:r w:rsidRPr="00DC3A81">
        <w:rPr>
          <w:sz w:val="28"/>
          <w:lang w:val="uk-UA"/>
        </w:rPr>
        <w:t xml:space="preserve"> </w:t>
      </w:r>
      <w:r w:rsidRPr="00DC3A81">
        <w:rPr>
          <w:sz w:val="28"/>
        </w:rPr>
        <w:t>–</w:t>
      </w:r>
      <w:r w:rsidRPr="00DC3A81">
        <w:rPr>
          <w:sz w:val="28"/>
          <w:lang w:val="uk-UA"/>
        </w:rPr>
        <w:t xml:space="preserve"> витрата, м</w:t>
      </w:r>
      <w:r w:rsidRPr="00DC3A81">
        <w:rPr>
          <w:sz w:val="28"/>
          <w:vertAlign w:val="superscript"/>
          <w:lang w:val="uk-UA"/>
        </w:rPr>
        <w:t>3</w:t>
      </w:r>
      <w:r w:rsidRPr="00DC3A81">
        <w:rPr>
          <w:sz w:val="28"/>
          <w:lang w:val="uk-UA"/>
        </w:rPr>
        <w:t>/с;</w:t>
      </w:r>
    </w:p>
    <w:p w:rsidR="009217FF" w:rsidRPr="00DC3A81" w:rsidRDefault="00C406DA" w:rsidP="00DC3A81">
      <w:pPr>
        <w:widowControl w:val="0"/>
        <w:spacing w:line="360" w:lineRule="auto"/>
        <w:ind w:firstLine="709"/>
        <w:jc w:val="both"/>
        <w:rPr>
          <w:sz w:val="28"/>
          <w:lang w:val="uk-UA"/>
        </w:rPr>
      </w:pPr>
      <w:r>
        <w:rPr>
          <w:sz w:val="28"/>
          <w:lang w:val="uk-UA"/>
        </w:rPr>
        <w:pict>
          <v:shape id="_x0000_i1028" type="#_x0000_t75" style="width:9.75pt;height:11.25pt" fillcolor="window">
            <v:imagedata r:id="rId10" o:title=""/>
          </v:shape>
        </w:pict>
      </w:r>
      <w:r w:rsidR="009217FF" w:rsidRPr="00DC3A81">
        <w:rPr>
          <w:sz w:val="28"/>
          <w:lang w:val="uk-UA"/>
        </w:rPr>
        <w:t xml:space="preserve"> </w:t>
      </w:r>
      <w:r w:rsidR="009217FF" w:rsidRPr="00DC3A81">
        <w:rPr>
          <w:sz w:val="28"/>
        </w:rPr>
        <w:t>–</w:t>
      </w:r>
      <w:r w:rsidR="009217FF" w:rsidRPr="00DC3A81">
        <w:rPr>
          <w:sz w:val="28"/>
          <w:lang w:val="uk-UA"/>
        </w:rPr>
        <w:t xml:space="preserve"> час, с.</w:t>
      </w:r>
    </w:p>
    <w:p w:rsidR="009217FF" w:rsidRDefault="009217FF" w:rsidP="00DC3A81">
      <w:pPr>
        <w:widowControl w:val="0"/>
        <w:spacing w:line="360" w:lineRule="auto"/>
        <w:ind w:firstLine="709"/>
        <w:jc w:val="both"/>
        <w:rPr>
          <w:sz w:val="28"/>
          <w:lang w:val="en-US"/>
        </w:rPr>
      </w:pPr>
      <w:r w:rsidRPr="00DC3A81">
        <w:rPr>
          <w:sz w:val="28"/>
          <w:lang w:val="uk-UA"/>
        </w:rPr>
        <w:t>При визначенні кількості води, яка стікає з одиниці площі (км</w:t>
      </w:r>
      <w:r w:rsidRPr="00DC3A81">
        <w:rPr>
          <w:sz w:val="28"/>
          <w:vertAlign w:val="superscript"/>
          <w:lang w:val="uk-UA"/>
        </w:rPr>
        <w:t>2</w:t>
      </w:r>
      <w:r w:rsidRPr="00DC3A81">
        <w:rPr>
          <w:sz w:val="28"/>
          <w:lang w:val="uk-UA"/>
        </w:rPr>
        <w:t>, га) в одиницю часу (с) як характеристика стоку виступає модуль стоку (</w:t>
      </w:r>
      <w:r w:rsidR="00C406DA">
        <w:rPr>
          <w:sz w:val="28"/>
          <w:lang w:val="uk-UA"/>
        </w:rPr>
        <w:pict>
          <v:shape id="_x0000_i1029" type="#_x0000_t75" style="width:9pt;height:12pt" fillcolor="window">
            <v:imagedata r:id="rId11" o:title=""/>
          </v:shape>
        </w:pict>
      </w:r>
      <w:r w:rsidRPr="00DC3A81">
        <w:rPr>
          <w:sz w:val="28"/>
          <w:lang w:val="uk-UA"/>
        </w:rPr>
        <w:t>), який має розмірність л/с. км</w:t>
      </w:r>
      <w:r w:rsidRPr="00DC3A81">
        <w:rPr>
          <w:sz w:val="28"/>
          <w:vertAlign w:val="superscript"/>
          <w:lang w:val="uk-UA"/>
        </w:rPr>
        <w:t>2</w:t>
      </w:r>
      <w:r w:rsidRPr="00DC3A81">
        <w:rPr>
          <w:sz w:val="28"/>
          <w:lang w:val="uk-UA"/>
        </w:rPr>
        <w:t xml:space="preserve"> або л/с. га і визначається за формулою:</w:t>
      </w:r>
    </w:p>
    <w:p w:rsidR="00DC3A81" w:rsidRPr="00DC3A81" w:rsidRDefault="00DC3A81" w:rsidP="00DC3A81">
      <w:pPr>
        <w:widowControl w:val="0"/>
        <w:spacing w:line="360" w:lineRule="auto"/>
        <w:ind w:firstLine="709"/>
        <w:jc w:val="both"/>
        <w:rPr>
          <w:sz w:val="28"/>
          <w:lang w:val="en-US"/>
        </w:rPr>
      </w:pPr>
    </w:p>
    <w:p w:rsidR="009217FF" w:rsidRPr="00DC3A81" w:rsidRDefault="00C406DA" w:rsidP="00DC3A81">
      <w:pPr>
        <w:widowControl w:val="0"/>
        <w:spacing w:line="360" w:lineRule="auto"/>
        <w:ind w:firstLine="709"/>
        <w:jc w:val="both"/>
        <w:rPr>
          <w:sz w:val="28"/>
          <w:lang w:val="uk-UA"/>
        </w:rPr>
      </w:pPr>
      <w:r>
        <w:rPr>
          <w:sz w:val="28"/>
          <w:lang w:val="uk-UA"/>
        </w:rPr>
        <w:pict>
          <v:shape id="_x0000_i1030" type="#_x0000_t75" style="width:54.75pt;height:33pt" fillcolor="window">
            <v:imagedata r:id="rId12" o:title=""/>
          </v:shape>
        </w:pict>
      </w:r>
      <w:r w:rsidR="009217FF" w:rsidRPr="00DC3A81">
        <w:rPr>
          <w:sz w:val="28"/>
          <w:lang w:val="uk-UA"/>
        </w:rPr>
        <w:t>,</w:t>
      </w:r>
      <w:r w:rsidR="00DC3A81">
        <w:rPr>
          <w:sz w:val="28"/>
          <w:lang w:val="uk-UA"/>
        </w:rPr>
        <w:t xml:space="preserve"> </w:t>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9217FF" w:rsidRPr="00DC3A81">
        <w:rPr>
          <w:sz w:val="28"/>
          <w:lang w:val="uk-UA"/>
        </w:rPr>
        <w:t>(26)</w:t>
      </w:r>
    </w:p>
    <w:p w:rsidR="00DC3A81" w:rsidRDefault="00DC3A81" w:rsidP="00DC3A81">
      <w:pPr>
        <w:widowControl w:val="0"/>
        <w:spacing w:line="360" w:lineRule="auto"/>
        <w:ind w:firstLine="709"/>
        <w:jc w:val="both"/>
        <w:rPr>
          <w:sz w:val="28"/>
          <w:lang w:val="en-US"/>
        </w:rPr>
      </w:pPr>
    </w:p>
    <w:p w:rsidR="009217FF" w:rsidRPr="00DC3A81" w:rsidRDefault="009217FF" w:rsidP="00DC3A81">
      <w:pPr>
        <w:widowControl w:val="0"/>
        <w:spacing w:line="360" w:lineRule="auto"/>
        <w:ind w:firstLine="709"/>
        <w:jc w:val="both"/>
        <w:rPr>
          <w:sz w:val="28"/>
          <w:lang w:val="uk-UA"/>
        </w:rPr>
      </w:pPr>
      <w:r w:rsidRPr="00DC3A81">
        <w:rPr>
          <w:sz w:val="28"/>
          <w:lang w:val="uk-UA"/>
        </w:rPr>
        <w:t xml:space="preserve">де </w:t>
      </w:r>
      <w:r w:rsidR="00C406DA">
        <w:rPr>
          <w:sz w:val="28"/>
          <w:lang w:val="uk-UA"/>
        </w:rPr>
        <w:pict>
          <v:shape id="_x0000_i1031" type="#_x0000_t75" style="width:11.25pt;height:11.25pt" fillcolor="window">
            <v:imagedata r:id="rId13" o:title=""/>
          </v:shape>
        </w:pict>
      </w:r>
      <w:r w:rsidRPr="00DC3A81">
        <w:rPr>
          <w:sz w:val="28"/>
          <w:lang w:val="uk-UA"/>
        </w:rPr>
        <w:t xml:space="preserve"> – водозбірна площа, км</w:t>
      </w:r>
      <w:r w:rsidRPr="00DC3A81">
        <w:rPr>
          <w:sz w:val="28"/>
          <w:vertAlign w:val="superscript"/>
          <w:lang w:val="uk-UA"/>
        </w:rPr>
        <w:t>2</w:t>
      </w:r>
      <w:r w:rsidRPr="00DC3A81">
        <w:rPr>
          <w:sz w:val="28"/>
          <w:lang w:val="uk-UA"/>
        </w:rPr>
        <w:t>.</w:t>
      </w:r>
    </w:p>
    <w:p w:rsidR="009217FF" w:rsidRPr="00DC3A81" w:rsidRDefault="009217FF" w:rsidP="00DC3A81">
      <w:pPr>
        <w:widowControl w:val="0"/>
        <w:spacing w:line="360" w:lineRule="auto"/>
        <w:ind w:firstLine="709"/>
        <w:jc w:val="both"/>
        <w:rPr>
          <w:sz w:val="28"/>
          <w:lang w:val="uk-UA"/>
        </w:rPr>
      </w:pPr>
      <w:r w:rsidRPr="00DC3A81">
        <w:rPr>
          <w:sz w:val="28"/>
          <w:lang w:val="uk-UA"/>
        </w:rPr>
        <w:t>Для порівняння стоку з іншими елементами водного балансу: опадами, випаровуванням, вологозапасами, він може бути виражений у вигляді шару стоку з розмірністю мм. Шар стоку визначається за формулою:</w:t>
      </w:r>
    </w:p>
    <w:p w:rsidR="00DC3A81" w:rsidRDefault="00DC3A81" w:rsidP="00DC3A81">
      <w:pPr>
        <w:widowControl w:val="0"/>
        <w:spacing w:line="360" w:lineRule="auto"/>
        <w:ind w:firstLine="709"/>
        <w:jc w:val="both"/>
        <w:rPr>
          <w:sz w:val="28"/>
          <w:lang w:val="en-US"/>
        </w:rPr>
      </w:pPr>
    </w:p>
    <w:p w:rsidR="009217FF" w:rsidRPr="00DC3A81" w:rsidRDefault="00C406DA" w:rsidP="00DC3A81">
      <w:pPr>
        <w:widowControl w:val="0"/>
        <w:spacing w:line="360" w:lineRule="auto"/>
        <w:ind w:firstLine="709"/>
        <w:jc w:val="both"/>
        <w:rPr>
          <w:sz w:val="28"/>
          <w:lang w:val="uk-UA"/>
        </w:rPr>
      </w:pPr>
      <w:r>
        <w:rPr>
          <w:sz w:val="28"/>
          <w:lang w:val="uk-UA"/>
        </w:rPr>
        <w:pict>
          <v:shape id="_x0000_i1032" type="#_x0000_t75" style="width:48pt;height:26.25pt" fillcolor="window">
            <v:imagedata r:id="rId14" o:title=""/>
          </v:shape>
        </w:pict>
      </w:r>
      <w:r w:rsidR="009217FF" w:rsidRPr="00DC3A81">
        <w:rPr>
          <w:sz w:val="28"/>
          <w:lang w:val="uk-UA"/>
        </w:rPr>
        <w:t>.</w:t>
      </w:r>
      <w:r w:rsidR="00DC3A81">
        <w:rPr>
          <w:sz w:val="28"/>
          <w:lang w:val="uk-UA"/>
        </w:rPr>
        <w:t xml:space="preserve"> </w:t>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DC3A81">
        <w:rPr>
          <w:sz w:val="28"/>
          <w:lang w:val="en-US"/>
        </w:rPr>
        <w:tab/>
      </w:r>
      <w:r w:rsidR="009217FF" w:rsidRPr="00DC3A81">
        <w:rPr>
          <w:sz w:val="28"/>
          <w:lang w:val="uk-UA"/>
        </w:rPr>
        <w:t>(27)</w:t>
      </w:r>
    </w:p>
    <w:p w:rsidR="00DC3A81" w:rsidRDefault="00DC3A81" w:rsidP="00DC3A81">
      <w:pPr>
        <w:widowControl w:val="0"/>
        <w:spacing w:line="360" w:lineRule="auto"/>
        <w:ind w:firstLine="709"/>
        <w:jc w:val="both"/>
        <w:rPr>
          <w:sz w:val="28"/>
          <w:lang w:val="en-US"/>
        </w:rPr>
      </w:pPr>
    </w:p>
    <w:p w:rsidR="009217FF" w:rsidRPr="00DC3A81" w:rsidRDefault="009217FF" w:rsidP="00DC3A81">
      <w:pPr>
        <w:widowControl w:val="0"/>
        <w:spacing w:line="360" w:lineRule="auto"/>
        <w:ind w:firstLine="709"/>
        <w:jc w:val="both"/>
        <w:rPr>
          <w:sz w:val="28"/>
          <w:lang w:val="uk-UA"/>
        </w:rPr>
      </w:pPr>
      <w:r w:rsidRPr="00DC3A81">
        <w:rPr>
          <w:sz w:val="28"/>
          <w:lang w:val="uk-UA"/>
        </w:rPr>
        <w:t>Усі параметри стоку можуть визначатись як середні величини, (крім об’єму) за різні періоди спостережень: рік, сезон, місяць, доба та інші. Крім того, в цих же розмірностях можуть визначатись короткотермінові, а також миттєві характеристики стоку, як, наприклад, максимальний стік.</w:t>
      </w:r>
    </w:p>
    <w:p w:rsidR="009217FF" w:rsidRPr="00DC3A81" w:rsidRDefault="009217FF" w:rsidP="00DC3A81">
      <w:pPr>
        <w:widowControl w:val="0"/>
        <w:spacing w:line="360" w:lineRule="auto"/>
        <w:ind w:firstLine="709"/>
        <w:jc w:val="both"/>
        <w:rPr>
          <w:sz w:val="28"/>
          <w:lang w:val="uk-UA"/>
        </w:rPr>
      </w:pPr>
      <w:r w:rsidRPr="00DC3A81">
        <w:rPr>
          <w:sz w:val="28"/>
          <w:lang w:val="uk-UA"/>
        </w:rPr>
        <w:t>Величини стоку залежать від багатьох чинників, які можна об’єднати в 3 групи.</w:t>
      </w:r>
    </w:p>
    <w:p w:rsidR="009217FF" w:rsidRPr="00DC3A81" w:rsidRDefault="009217FF" w:rsidP="00DC3A81">
      <w:pPr>
        <w:widowControl w:val="0"/>
        <w:numPr>
          <w:ilvl w:val="0"/>
          <w:numId w:val="4"/>
        </w:numPr>
        <w:spacing w:line="360" w:lineRule="auto"/>
        <w:ind w:left="0" w:firstLine="709"/>
        <w:jc w:val="both"/>
        <w:rPr>
          <w:sz w:val="28"/>
          <w:lang w:val="uk-UA"/>
        </w:rPr>
      </w:pPr>
      <w:r w:rsidRPr="00DC3A81">
        <w:rPr>
          <w:sz w:val="28"/>
          <w:lang w:val="uk-UA"/>
        </w:rPr>
        <w:t>Кліматичні і метеорологічні: опади, температура, швидкість повітря.</w:t>
      </w:r>
    </w:p>
    <w:p w:rsidR="009217FF" w:rsidRPr="00DC3A81" w:rsidRDefault="009217FF" w:rsidP="00DC3A81">
      <w:pPr>
        <w:widowControl w:val="0"/>
        <w:numPr>
          <w:ilvl w:val="0"/>
          <w:numId w:val="4"/>
        </w:numPr>
        <w:spacing w:line="360" w:lineRule="auto"/>
        <w:ind w:left="0" w:firstLine="709"/>
        <w:jc w:val="both"/>
        <w:rPr>
          <w:sz w:val="28"/>
          <w:lang w:val="uk-UA"/>
        </w:rPr>
      </w:pPr>
      <w:r w:rsidRPr="00DC3A81">
        <w:rPr>
          <w:sz w:val="28"/>
          <w:lang w:val="uk-UA"/>
        </w:rPr>
        <w:t>Фізико-географічні – рельєф місцевості, водозбірна площа, грунти.</w:t>
      </w:r>
    </w:p>
    <w:p w:rsidR="009217FF" w:rsidRPr="00DC3A81" w:rsidRDefault="009217FF" w:rsidP="00DC3A81">
      <w:pPr>
        <w:widowControl w:val="0"/>
        <w:numPr>
          <w:ilvl w:val="0"/>
          <w:numId w:val="4"/>
        </w:numPr>
        <w:spacing w:line="360" w:lineRule="auto"/>
        <w:ind w:left="0" w:firstLine="709"/>
        <w:jc w:val="both"/>
        <w:rPr>
          <w:sz w:val="28"/>
          <w:lang w:val="uk-UA"/>
        </w:rPr>
      </w:pPr>
      <w:r w:rsidRPr="00DC3A81">
        <w:rPr>
          <w:sz w:val="28"/>
          <w:lang w:val="uk-UA"/>
        </w:rPr>
        <w:t>Антропогенні – меліорація, розораність земель, регулювання річкового стоку.</w:t>
      </w:r>
    </w:p>
    <w:p w:rsidR="009217FF" w:rsidRPr="00DC3A81" w:rsidRDefault="009217FF" w:rsidP="00DC3A81">
      <w:pPr>
        <w:pStyle w:val="a3"/>
        <w:widowControl w:val="0"/>
        <w:spacing w:line="360" w:lineRule="auto"/>
        <w:ind w:firstLine="709"/>
        <w:rPr>
          <w:sz w:val="28"/>
          <w:szCs w:val="24"/>
        </w:rPr>
      </w:pPr>
      <w:r w:rsidRPr="00DC3A81">
        <w:rPr>
          <w:sz w:val="28"/>
          <w:szCs w:val="24"/>
        </w:rPr>
        <w:t>В різних кліматичних умовах стік змінюється від 0 (пустеля) до декількох тисяч мм за рік. Однак, і в одній місцевості, залежно від погодних умов, він може змінюватись в декілька разів. Наприклад, стік р. Дніпро в маловодні роки в 4 рази менший, ніж в багатоводні. Високі температури і низькі швидкості повітря збільшують стік, а низькі температури і високі швидкості повітря навпаки зменшують.</w:t>
      </w:r>
    </w:p>
    <w:p w:rsidR="009217FF" w:rsidRPr="00DC3A81" w:rsidRDefault="009217FF" w:rsidP="00DC3A81">
      <w:pPr>
        <w:pStyle w:val="a3"/>
        <w:widowControl w:val="0"/>
        <w:spacing w:line="360" w:lineRule="auto"/>
        <w:ind w:firstLine="709"/>
        <w:rPr>
          <w:sz w:val="28"/>
          <w:szCs w:val="24"/>
        </w:rPr>
      </w:pPr>
      <w:r w:rsidRPr="00DC3A81">
        <w:rPr>
          <w:sz w:val="28"/>
          <w:szCs w:val="24"/>
        </w:rPr>
        <w:t>На плоскій малопересіченій рівнині стік менший, ніж в гірської, з великими похилами місцевості. Із зростанням водозбірної площі та більшим врізом долини річок в земну кору стік зростає. Ґрунти по- різному впливають на стік, що пов’язано з рельєфом місцевості. На ділянках місцевості з великим похилом, погановодопроникні ґрунти</w:t>
      </w:r>
      <w:r w:rsidR="00DC3A81">
        <w:rPr>
          <w:sz w:val="28"/>
          <w:szCs w:val="24"/>
        </w:rPr>
        <w:t xml:space="preserve"> </w:t>
      </w:r>
      <w:r w:rsidRPr="00DC3A81">
        <w:rPr>
          <w:sz w:val="28"/>
          <w:szCs w:val="24"/>
        </w:rPr>
        <w:t>збільшують стік, а добреводопроникні – зменшують. На рівнинній місцевості стік збільшується на добреводопроникних ґрунтах і зменшується на поганопроникних.</w:t>
      </w:r>
    </w:p>
    <w:p w:rsidR="009217FF" w:rsidRPr="00DC3A81" w:rsidRDefault="009217FF" w:rsidP="00DC3A81">
      <w:pPr>
        <w:pStyle w:val="a3"/>
        <w:widowControl w:val="0"/>
        <w:spacing w:line="360" w:lineRule="auto"/>
        <w:ind w:firstLine="709"/>
        <w:rPr>
          <w:sz w:val="28"/>
          <w:szCs w:val="24"/>
        </w:rPr>
      </w:pPr>
      <w:r w:rsidRPr="00DC3A81">
        <w:rPr>
          <w:sz w:val="28"/>
          <w:szCs w:val="24"/>
        </w:rPr>
        <w:t>При проведенні таких меліорацій, як осушення, стік може збільшуватись. Забір води на зрошення зменшує стік річки нижче водозбору. Утворення водосховищ при регулюванні річкового стоку обумовлює його зменшення через випаровування води зі значно більших водних поверхонь. В процесі сільськогосподарської діяльності людина може збільшувати або зменшувати стік шляхом проведення різних агротехнічних прийомів.</w:t>
      </w:r>
    </w:p>
    <w:p w:rsidR="009217FF" w:rsidRPr="00DC3A81" w:rsidRDefault="009217FF" w:rsidP="00DC3A81">
      <w:pPr>
        <w:pStyle w:val="a3"/>
        <w:widowControl w:val="0"/>
        <w:spacing w:line="360" w:lineRule="auto"/>
        <w:ind w:firstLine="709"/>
        <w:rPr>
          <w:sz w:val="28"/>
          <w:szCs w:val="24"/>
        </w:rPr>
      </w:pPr>
      <w:r w:rsidRPr="00DC3A81">
        <w:rPr>
          <w:sz w:val="28"/>
          <w:szCs w:val="24"/>
        </w:rPr>
        <w:t>Збільшенню поверхневого стоку і, навпаки, зменшенню підземного, сприяють дощі великої інтенсивності, маловодопроникні ґрунти, великі похили місцевості, великі площі водозбору, мала розорюваність та осушення земель і ряд інших чинників.</w:t>
      </w:r>
    </w:p>
    <w:p w:rsidR="009217FF" w:rsidRPr="00DC3A81" w:rsidRDefault="009217FF" w:rsidP="00DC3A81">
      <w:pPr>
        <w:pStyle w:val="a3"/>
        <w:widowControl w:val="0"/>
        <w:spacing w:line="360" w:lineRule="auto"/>
        <w:ind w:firstLine="709"/>
        <w:rPr>
          <w:sz w:val="28"/>
          <w:szCs w:val="24"/>
        </w:rPr>
      </w:pPr>
      <w:r w:rsidRPr="00DC3A81">
        <w:rPr>
          <w:sz w:val="28"/>
          <w:szCs w:val="24"/>
        </w:rPr>
        <w:t>Перша фаза при випаданні дощу характеризується відсутністю поверхневого стоку. Всі опади йдуть на заповнення поглиблень і нерівностей ґрунту і на просочування в ґрунт, частина опадів утримується на гілках, листях і стеблах рослин. Ця фаза називається безстічною, або фазою повного басейного утримання (τ</w:t>
      </w:r>
      <w:r w:rsidRPr="00DC3A81">
        <w:rPr>
          <w:sz w:val="28"/>
          <w:szCs w:val="24"/>
          <w:vertAlign w:val="subscript"/>
        </w:rPr>
        <w:t>1</w:t>
      </w:r>
      <w:r w:rsidRPr="00DC3A81">
        <w:rPr>
          <w:sz w:val="28"/>
          <w:szCs w:val="24"/>
        </w:rPr>
        <w:t>).</w:t>
      </w:r>
    </w:p>
    <w:p w:rsidR="009217FF" w:rsidRPr="00DC3A81" w:rsidRDefault="009217FF" w:rsidP="00DC3A81">
      <w:pPr>
        <w:pStyle w:val="a3"/>
        <w:widowControl w:val="0"/>
        <w:spacing w:line="360" w:lineRule="auto"/>
        <w:ind w:firstLine="709"/>
        <w:rPr>
          <w:sz w:val="28"/>
          <w:szCs w:val="24"/>
        </w:rPr>
      </w:pPr>
      <w:r w:rsidRPr="00DC3A81">
        <w:rPr>
          <w:sz w:val="28"/>
          <w:szCs w:val="24"/>
        </w:rPr>
        <w:t>Друга фаза починається від початку появи перших струминок до моменту підходу їх до створу, який визначається розрахунковим. Це фаза τ</w:t>
      </w:r>
      <w:r w:rsidRPr="00DC3A81">
        <w:rPr>
          <w:sz w:val="28"/>
          <w:szCs w:val="24"/>
          <w:vertAlign w:val="subscript"/>
        </w:rPr>
        <w:t>2</w:t>
      </w:r>
      <w:r w:rsidRPr="00DC3A81">
        <w:rPr>
          <w:sz w:val="28"/>
          <w:szCs w:val="24"/>
        </w:rPr>
        <w:t>.</w:t>
      </w:r>
    </w:p>
    <w:p w:rsidR="009217FF" w:rsidRPr="00DC3A81" w:rsidRDefault="009217FF" w:rsidP="00DC3A81">
      <w:pPr>
        <w:pStyle w:val="a3"/>
        <w:widowControl w:val="0"/>
        <w:spacing w:line="360" w:lineRule="auto"/>
        <w:ind w:firstLine="709"/>
        <w:rPr>
          <w:sz w:val="28"/>
          <w:szCs w:val="24"/>
        </w:rPr>
      </w:pPr>
      <w:r w:rsidRPr="00DC3A81">
        <w:rPr>
          <w:sz w:val="28"/>
          <w:szCs w:val="24"/>
        </w:rPr>
        <w:t>Третя фаза (τ</w:t>
      </w:r>
      <w:r w:rsidRPr="00DC3A81">
        <w:rPr>
          <w:sz w:val="28"/>
          <w:szCs w:val="24"/>
          <w:vertAlign w:val="subscript"/>
        </w:rPr>
        <w:t>3</w:t>
      </w:r>
      <w:r w:rsidRPr="00DC3A81">
        <w:rPr>
          <w:sz w:val="28"/>
          <w:szCs w:val="24"/>
        </w:rPr>
        <w:t>) – повний стік. Вода тече з усієї площі басейну. Поглинання води ґрунтом значно зменшується. Ця фаза закінчується під час закінчення дощу.</w:t>
      </w:r>
    </w:p>
    <w:p w:rsidR="009217FF" w:rsidRPr="00DC3A81" w:rsidRDefault="009217FF" w:rsidP="00DC3A81">
      <w:pPr>
        <w:pStyle w:val="a3"/>
        <w:widowControl w:val="0"/>
        <w:spacing w:line="360" w:lineRule="auto"/>
        <w:ind w:firstLine="709"/>
        <w:rPr>
          <w:sz w:val="28"/>
          <w:szCs w:val="24"/>
        </w:rPr>
      </w:pPr>
      <w:r w:rsidRPr="00DC3A81">
        <w:rPr>
          <w:sz w:val="28"/>
          <w:szCs w:val="24"/>
        </w:rPr>
        <w:t>Четверта фаза (τ</w:t>
      </w:r>
      <w:r w:rsidRPr="00DC3A81">
        <w:rPr>
          <w:sz w:val="28"/>
          <w:szCs w:val="24"/>
          <w:vertAlign w:val="subscript"/>
        </w:rPr>
        <w:t>4</w:t>
      </w:r>
      <w:r w:rsidRPr="00DC3A81">
        <w:rPr>
          <w:sz w:val="28"/>
          <w:szCs w:val="24"/>
        </w:rPr>
        <w:t>) – це стік від закінчення дощу до кінця стоку.</w:t>
      </w:r>
    </w:p>
    <w:p w:rsidR="009217FF" w:rsidRPr="00DC3A81" w:rsidRDefault="009217FF" w:rsidP="00DC3A81">
      <w:pPr>
        <w:pStyle w:val="a3"/>
        <w:widowControl w:val="0"/>
        <w:spacing w:line="360" w:lineRule="auto"/>
        <w:ind w:firstLine="709"/>
        <w:rPr>
          <w:sz w:val="28"/>
          <w:szCs w:val="24"/>
        </w:rPr>
      </w:pPr>
      <w:r w:rsidRPr="00DC3A81">
        <w:rPr>
          <w:sz w:val="28"/>
          <w:szCs w:val="24"/>
        </w:rPr>
        <w:t xml:space="preserve">Ця схема формування стоку справедлива при постійній інтенсивності дощу і рівномірному розподілу його по площі басейну. Однак, в натурі різні чинники метеорологічного, топографічного характеру, ґрунти, вологозапаси можуть коригувати цю схему. Наприклад, стік в Україні може формуватись лише при інтенсивності дощу більше 0,5 мм/хв при загальному шарі опадів, що випали, більше </w:t>
      </w:r>
      <w:smartTag w:uri="urn:schemas-microsoft-com:office:smarttags" w:element="metricconverter">
        <w:smartTagPr>
          <w:attr w:name="ProductID" w:val="15 мм"/>
        </w:smartTagPr>
        <w:r w:rsidRPr="00DC3A81">
          <w:rPr>
            <w:sz w:val="28"/>
            <w:szCs w:val="24"/>
          </w:rPr>
          <w:t>15 мм</w:t>
        </w:r>
      </w:smartTag>
      <w:r w:rsidRPr="00DC3A81">
        <w:rPr>
          <w:sz w:val="28"/>
          <w:szCs w:val="24"/>
        </w:rPr>
        <w:t>. Тобто, влітку всі фази стоку можуть спостерігатися при довготривалих та інтенсивних дощах.</w:t>
      </w:r>
    </w:p>
    <w:p w:rsidR="009217FF" w:rsidRPr="00DC3A81" w:rsidRDefault="009217FF" w:rsidP="00DC3A81">
      <w:pPr>
        <w:pStyle w:val="a3"/>
        <w:widowControl w:val="0"/>
        <w:spacing w:line="360" w:lineRule="auto"/>
        <w:ind w:firstLine="709"/>
        <w:rPr>
          <w:sz w:val="28"/>
          <w:szCs w:val="24"/>
        </w:rPr>
      </w:pPr>
      <w:r w:rsidRPr="00DC3A81">
        <w:rPr>
          <w:sz w:val="28"/>
          <w:szCs w:val="24"/>
        </w:rPr>
        <w:t>Процес формування стоку при таненні снігу аналогічний тому, що був розглянутий за деякими особливостями. Так, в перші моменти танення вся вода утримується безпосередньо у снігові, або в нерівностях і поглибленнях місцевості. Це безстічна фаза. Потім ідуть три інші фази стоку.</w:t>
      </w:r>
    </w:p>
    <w:p w:rsidR="009217FF" w:rsidRPr="00DC3A81" w:rsidRDefault="009217FF" w:rsidP="00DC3A81">
      <w:pPr>
        <w:pStyle w:val="a3"/>
        <w:widowControl w:val="0"/>
        <w:spacing w:line="360" w:lineRule="auto"/>
        <w:ind w:firstLine="709"/>
        <w:rPr>
          <w:sz w:val="28"/>
          <w:szCs w:val="24"/>
        </w:rPr>
      </w:pPr>
      <w:r w:rsidRPr="00DC3A81">
        <w:rPr>
          <w:sz w:val="28"/>
          <w:szCs w:val="24"/>
        </w:rPr>
        <w:t>Наявність промерзлого шару ґрунту або льодової кірки значно зменшує просочування. Однак, під кінець формування талого стоку просочування стає значно більше, ніж спочатку.</w:t>
      </w:r>
    </w:p>
    <w:p w:rsidR="009217FF" w:rsidRPr="00DC3A81" w:rsidRDefault="009217FF" w:rsidP="00DC3A81">
      <w:pPr>
        <w:pStyle w:val="a3"/>
        <w:widowControl w:val="0"/>
        <w:spacing w:line="360" w:lineRule="auto"/>
        <w:ind w:firstLine="709"/>
        <w:rPr>
          <w:sz w:val="28"/>
          <w:szCs w:val="24"/>
        </w:rPr>
      </w:pPr>
      <w:r w:rsidRPr="00DC3A81">
        <w:rPr>
          <w:sz w:val="28"/>
          <w:szCs w:val="24"/>
        </w:rPr>
        <w:t>Значний вплив на схему формування талого стоку здійснює нерівномірність снігового покриву, експозиція схилів, рослинність, температурний режим.</w:t>
      </w:r>
    </w:p>
    <w:p w:rsidR="009217FF" w:rsidRPr="00DC3A81" w:rsidRDefault="009217FF" w:rsidP="00DC3A81">
      <w:pPr>
        <w:pStyle w:val="a3"/>
        <w:widowControl w:val="0"/>
        <w:spacing w:line="360" w:lineRule="auto"/>
        <w:ind w:firstLine="709"/>
        <w:rPr>
          <w:sz w:val="28"/>
          <w:szCs w:val="24"/>
        </w:rPr>
      </w:pPr>
      <w:r w:rsidRPr="00DC3A81">
        <w:rPr>
          <w:sz w:val="28"/>
          <w:szCs w:val="24"/>
        </w:rPr>
        <w:t>Сумарна величина втрат опадів при стіканні оцінюється коефіцієнтом стоку η. Він визначається за формулою:</w:t>
      </w:r>
    </w:p>
    <w:p w:rsidR="00DC3A81" w:rsidRDefault="00DC3A81" w:rsidP="00DC3A81">
      <w:pPr>
        <w:pStyle w:val="a3"/>
        <w:widowControl w:val="0"/>
        <w:spacing w:line="360" w:lineRule="auto"/>
        <w:ind w:firstLine="709"/>
        <w:rPr>
          <w:sz w:val="28"/>
          <w:szCs w:val="24"/>
          <w:lang w:val="en-US"/>
        </w:rPr>
      </w:pPr>
    </w:p>
    <w:p w:rsidR="009217FF" w:rsidRPr="00DC3A81" w:rsidRDefault="00C406DA" w:rsidP="00DC3A81">
      <w:pPr>
        <w:pStyle w:val="a3"/>
        <w:widowControl w:val="0"/>
        <w:spacing w:line="360" w:lineRule="auto"/>
        <w:ind w:firstLine="709"/>
        <w:rPr>
          <w:sz w:val="28"/>
          <w:szCs w:val="24"/>
        </w:rPr>
      </w:pPr>
      <w:r>
        <w:rPr>
          <w:sz w:val="28"/>
          <w:szCs w:val="24"/>
        </w:rPr>
        <w:pict>
          <v:shape id="_x0000_i1033" type="#_x0000_t75" style="width:27.75pt;height:26.25pt" fillcolor="window">
            <v:imagedata r:id="rId15" o:title=""/>
          </v:shape>
        </w:pict>
      </w:r>
      <w:r w:rsidR="009217FF" w:rsidRPr="00DC3A81">
        <w:rPr>
          <w:sz w:val="28"/>
          <w:szCs w:val="24"/>
        </w:rPr>
        <w:t>,</w:t>
      </w:r>
      <w:r w:rsidR="00DC3A81">
        <w:rPr>
          <w:sz w:val="28"/>
          <w:szCs w:val="24"/>
        </w:rPr>
        <w:t xml:space="preserve"> </w:t>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9217FF" w:rsidRPr="00DC3A81">
        <w:rPr>
          <w:sz w:val="28"/>
          <w:szCs w:val="24"/>
        </w:rPr>
        <w:t>(28)</w:t>
      </w:r>
    </w:p>
    <w:p w:rsidR="00DC3A81" w:rsidRDefault="00DC3A81" w:rsidP="00DC3A81">
      <w:pPr>
        <w:pStyle w:val="a3"/>
        <w:widowControl w:val="0"/>
        <w:spacing w:line="360" w:lineRule="auto"/>
        <w:ind w:firstLine="709"/>
        <w:rPr>
          <w:sz w:val="28"/>
          <w:szCs w:val="24"/>
          <w:lang w:val="en-US"/>
        </w:rPr>
      </w:pPr>
    </w:p>
    <w:p w:rsidR="009217FF" w:rsidRPr="00DC3A81" w:rsidRDefault="009217FF" w:rsidP="00DC3A81">
      <w:pPr>
        <w:pStyle w:val="a3"/>
        <w:widowControl w:val="0"/>
        <w:spacing w:line="360" w:lineRule="auto"/>
        <w:ind w:firstLine="709"/>
        <w:rPr>
          <w:sz w:val="28"/>
          <w:szCs w:val="24"/>
        </w:rPr>
      </w:pPr>
      <w:r w:rsidRPr="00DC3A81">
        <w:rPr>
          <w:sz w:val="28"/>
          <w:szCs w:val="24"/>
        </w:rPr>
        <w:t xml:space="preserve">де </w:t>
      </w:r>
      <w:r w:rsidR="00C406DA">
        <w:rPr>
          <w:sz w:val="28"/>
          <w:szCs w:val="24"/>
        </w:rPr>
        <w:pict>
          <v:shape id="_x0000_i1034" type="#_x0000_t75" style="width:9.75pt;height:12pt" fillcolor="window">
            <v:imagedata r:id="rId16" o:title=""/>
          </v:shape>
        </w:pict>
      </w:r>
      <w:r w:rsidRPr="00DC3A81">
        <w:rPr>
          <w:sz w:val="28"/>
          <w:szCs w:val="24"/>
        </w:rPr>
        <w:t xml:space="preserve"> – стік, мм;</w:t>
      </w:r>
    </w:p>
    <w:p w:rsidR="009217FF" w:rsidRPr="00DC3A81" w:rsidRDefault="00C406DA" w:rsidP="00DC3A81">
      <w:pPr>
        <w:pStyle w:val="a3"/>
        <w:widowControl w:val="0"/>
        <w:spacing w:line="360" w:lineRule="auto"/>
        <w:ind w:firstLine="709"/>
        <w:rPr>
          <w:sz w:val="28"/>
          <w:szCs w:val="24"/>
        </w:rPr>
      </w:pPr>
      <w:r>
        <w:rPr>
          <w:sz w:val="28"/>
          <w:szCs w:val="24"/>
        </w:rPr>
        <w:pict>
          <v:shape id="_x0000_i1035" type="#_x0000_t75" style="width:11.25pt;height:11.25pt" fillcolor="window">
            <v:imagedata r:id="rId17" o:title=""/>
          </v:shape>
        </w:pict>
      </w:r>
      <w:r w:rsidR="009217FF" w:rsidRPr="00DC3A81">
        <w:rPr>
          <w:sz w:val="28"/>
          <w:szCs w:val="24"/>
        </w:rPr>
        <w:t xml:space="preserve"> – опади, мм.</w:t>
      </w:r>
    </w:p>
    <w:p w:rsidR="009217FF" w:rsidRPr="00DC3A81" w:rsidRDefault="009217FF" w:rsidP="00DC3A81">
      <w:pPr>
        <w:pStyle w:val="a3"/>
        <w:widowControl w:val="0"/>
        <w:spacing w:line="360" w:lineRule="auto"/>
        <w:ind w:firstLine="709"/>
        <w:rPr>
          <w:sz w:val="28"/>
          <w:szCs w:val="24"/>
        </w:rPr>
      </w:pPr>
      <w:r w:rsidRPr="00DC3A81">
        <w:rPr>
          <w:sz w:val="28"/>
          <w:szCs w:val="24"/>
        </w:rPr>
        <w:t>До поверхневого стоку відносять стік річок. Залежно від місця формування цей стік ділиться на місцевий та транзитний. Місцевий стік формується на території даного регіону, транзитний – надходить в цей регіон з інших суміжних територій. Так місцевий стік в Україні в середні роки дорівнює 52 км</w:t>
      </w:r>
      <w:r w:rsidRPr="00DC3A81">
        <w:rPr>
          <w:sz w:val="28"/>
          <w:szCs w:val="24"/>
          <w:vertAlign w:val="superscript"/>
        </w:rPr>
        <w:t>3</w:t>
      </w:r>
      <w:r w:rsidRPr="00DC3A81">
        <w:rPr>
          <w:sz w:val="28"/>
          <w:szCs w:val="24"/>
        </w:rPr>
        <w:t>, а транзитний – 158 км</w:t>
      </w:r>
      <w:r w:rsidRPr="00DC3A81">
        <w:rPr>
          <w:sz w:val="28"/>
          <w:szCs w:val="24"/>
          <w:vertAlign w:val="superscript"/>
        </w:rPr>
        <w:t>3</w:t>
      </w:r>
      <w:r w:rsidRPr="00DC3A81">
        <w:rPr>
          <w:sz w:val="28"/>
          <w:szCs w:val="24"/>
        </w:rPr>
        <w:t>. Стік р. Дніпро на 37% формується в Україні (місцевий стік), на 32% – в Росії і на</w:t>
      </w:r>
      <w:r w:rsidR="00DC3A81">
        <w:rPr>
          <w:sz w:val="28"/>
          <w:szCs w:val="24"/>
        </w:rPr>
        <w:t xml:space="preserve"> </w:t>
      </w:r>
      <w:r w:rsidRPr="00DC3A81">
        <w:rPr>
          <w:sz w:val="28"/>
          <w:szCs w:val="24"/>
        </w:rPr>
        <w:t>31% – в Білорусії (транзитний стік). Незалежно від місця формування весь стік, крім санітарного, кожний регіон може витрачати на свої потреби.</w:t>
      </w:r>
    </w:p>
    <w:p w:rsidR="009217FF" w:rsidRPr="00DC3A81" w:rsidRDefault="009217FF" w:rsidP="00DC3A81">
      <w:pPr>
        <w:pStyle w:val="a3"/>
        <w:widowControl w:val="0"/>
        <w:spacing w:line="360" w:lineRule="auto"/>
        <w:ind w:firstLine="709"/>
        <w:rPr>
          <w:sz w:val="28"/>
          <w:szCs w:val="24"/>
        </w:rPr>
      </w:pPr>
      <w:r w:rsidRPr="00DC3A81">
        <w:rPr>
          <w:sz w:val="28"/>
          <w:szCs w:val="24"/>
        </w:rPr>
        <w:t>Санітарний стік – це мінімальна величина стоку, яку заборонено забирати з водного джерела з метою виключення його вичерпання. Ця величина дорівнює мінімальному стоку повторюваністю 1 раз в 20 років (95% забезпеченість). Це дозволяє зберігати флору і фауну, здійснювати самоочищення води, підтримувати естетичний вигляд у водному об</w:t>
      </w:r>
      <w:r w:rsidRPr="00DC3A81">
        <w:rPr>
          <w:sz w:val="28"/>
          <w:szCs w:val="24"/>
          <w:lang w:val="ru-RU"/>
        </w:rPr>
        <w:t>’</w:t>
      </w:r>
      <w:r w:rsidRPr="00DC3A81">
        <w:rPr>
          <w:sz w:val="28"/>
          <w:szCs w:val="24"/>
        </w:rPr>
        <w:t>єкті.</w:t>
      </w:r>
    </w:p>
    <w:p w:rsidR="009217FF" w:rsidRPr="00DC3A81" w:rsidRDefault="009217FF" w:rsidP="00DC3A81">
      <w:pPr>
        <w:pStyle w:val="a3"/>
        <w:widowControl w:val="0"/>
        <w:spacing w:line="360" w:lineRule="auto"/>
        <w:ind w:firstLine="709"/>
        <w:rPr>
          <w:sz w:val="28"/>
          <w:szCs w:val="24"/>
        </w:rPr>
      </w:pPr>
      <w:r w:rsidRPr="00DC3A81">
        <w:rPr>
          <w:sz w:val="28"/>
          <w:szCs w:val="24"/>
        </w:rPr>
        <w:t>За часом спостереження стік ділиться на середній, максимальний і мінімальний. Середній може бути річний, сезонний, місячний, добовий та інші. Все залежить від періоду осереднення поточних даних спостережень.</w:t>
      </w:r>
      <w:r w:rsidRPr="00DC3A81">
        <w:rPr>
          <w:sz w:val="28"/>
          <w:szCs w:val="24"/>
          <w:lang w:val="ru-RU"/>
        </w:rPr>
        <w:t xml:space="preserve"> </w:t>
      </w:r>
      <w:r w:rsidRPr="00DC3A81">
        <w:rPr>
          <w:sz w:val="28"/>
          <w:szCs w:val="24"/>
        </w:rPr>
        <w:t>Максимальний і мінімальний стоки це, відповідно, найбільші і найменші величини, які спостерігаються протягом конкретного періоду часу, наприклад, року. На рис.1 зображено річний гідрограф стоку, особливістю якого є те, що він починає будуватись з початку гідрологічного року.</w:t>
      </w:r>
    </w:p>
    <w:p w:rsidR="009217FF" w:rsidRPr="00DC3A81" w:rsidRDefault="009217FF" w:rsidP="00DC3A81">
      <w:pPr>
        <w:pStyle w:val="a3"/>
        <w:widowControl w:val="0"/>
        <w:spacing w:line="360" w:lineRule="auto"/>
        <w:ind w:firstLine="709"/>
        <w:rPr>
          <w:sz w:val="28"/>
          <w:szCs w:val="24"/>
        </w:rPr>
      </w:pPr>
    </w:p>
    <w:p w:rsidR="009217FF" w:rsidRPr="00DC3A81" w:rsidRDefault="00C406DA" w:rsidP="00DC3A81">
      <w:pPr>
        <w:pStyle w:val="a3"/>
        <w:widowControl w:val="0"/>
        <w:spacing w:line="360" w:lineRule="auto"/>
        <w:ind w:firstLine="709"/>
        <w:rPr>
          <w:sz w:val="28"/>
          <w:szCs w:val="24"/>
        </w:rPr>
      </w:pPr>
      <w:r>
        <w:rPr>
          <w:sz w:val="28"/>
          <w:szCs w:val="24"/>
        </w:rPr>
        <w:pict>
          <v:shape id="_x0000_i1036" type="#_x0000_t75" style="width:300pt;height:121.5pt" fillcolor="window">
            <v:imagedata r:id="rId18" o:title=""/>
          </v:shape>
        </w:pict>
      </w:r>
    </w:p>
    <w:p w:rsidR="009217FF" w:rsidRPr="00DC3A81" w:rsidRDefault="009217FF" w:rsidP="00DC3A81">
      <w:pPr>
        <w:pStyle w:val="a3"/>
        <w:widowControl w:val="0"/>
        <w:spacing w:line="360" w:lineRule="auto"/>
        <w:ind w:firstLine="709"/>
        <w:rPr>
          <w:sz w:val="28"/>
          <w:szCs w:val="24"/>
        </w:rPr>
      </w:pPr>
      <w:r w:rsidRPr="00DC3A81">
        <w:rPr>
          <w:sz w:val="28"/>
          <w:szCs w:val="24"/>
        </w:rPr>
        <w:t>Рис. 1. Річний гідрограф стоку:</w:t>
      </w:r>
    </w:p>
    <w:p w:rsidR="009217FF" w:rsidRPr="00DC3A81" w:rsidRDefault="009217FF" w:rsidP="00DC3A81">
      <w:pPr>
        <w:pStyle w:val="a3"/>
        <w:widowControl w:val="0"/>
        <w:spacing w:line="360" w:lineRule="auto"/>
        <w:ind w:firstLine="709"/>
        <w:rPr>
          <w:sz w:val="28"/>
          <w:szCs w:val="24"/>
        </w:rPr>
      </w:pPr>
      <w:r w:rsidRPr="00DC3A81">
        <w:rPr>
          <w:sz w:val="28"/>
          <w:szCs w:val="24"/>
        </w:rPr>
        <w:t>1 – повінь; 2 – літньо-осінній паводок; 3 – літня межень; 4 – зимова межень</w:t>
      </w:r>
    </w:p>
    <w:p w:rsidR="009217FF" w:rsidRPr="00DC3A81" w:rsidRDefault="009217FF" w:rsidP="00DC3A81">
      <w:pPr>
        <w:pStyle w:val="a3"/>
        <w:widowControl w:val="0"/>
        <w:spacing w:line="360" w:lineRule="auto"/>
        <w:ind w:firstLine="709"/>
        <w:rPr>
          <w:sz w:val="28"/>
          <w:szCs w:val="24"/>
        </w:rPr>
      </w:pPr>
    </w:p>
    <w:p w:rsidR="009217FF" w:rsidRPr="00DC3A81" w:rsidRDefault="009217FF" w:rsidP="00DC3A81">
      <w:pPr>
        <w:pStyle w:val="a3"/>
        <w:widowControl w:val="0"/>
        <w:spacing w:line="360" w:lineRule="auto"/>
        <w:ind w:firstLine="709"/>
        <w:rPr>
          <w:sz w:val="28"/>
          <w:szCs w:val="24"/>
        </w:rPr>
      </w:pPr>
      <w:r w:rsidRPr="00DC3A81">
        <w:rPr>
          <w:sz w:val="28"/>
          <w:szCs w:val="24"/>
        </w:rPr>
        <w:t>На цьому гідрографі показано всі основні характеристики стоку, які спостерігаються протягом річного періоду.</w:t>
      </w:r>
    </w:p>
    <w:p w:rsidR="009217FF" w:rsidRDefault="009217FF" w:rsidP="00DC3A81">
      <w:pPr>
        <w:pStyle w:val="a3"/>
        <w:widowControl w:val="0"/>
        <w:spacing w:line="360" w:lineRule="auto"/>
        <w:ind w:firstLine="709"/>
        <w:rPr>
          <w:sz w:val="28"/>
          <w:szCs w:val="24"/>
        </w:rPr>
      </w:pPr>
      <w:r w:rsidRPr="00DC3A81">
        <w:rPr>
          <w:sz w:val="28"/>
          <w:szCs w:val="24"/>
        </w:rPr>
        <w:t>Відповідно теорії ймовірності одна і та ж величина стоку може бути середньою і може нею не бути. Наприклад, якщо витрата стоку була знайдена за формулою</w:t>
      </w:r>
    </w:p>
    <w:p w:rsidR="001F1524" w:rsidRPr="00DC3A81" w:rsidRDefault="001F1524" w:rsidP="00DC3A81">
      <w:pPr>
        <w:pStyle w:val="a3"/>
        <w:widowControl w:val="0"/>
        <w:spacing w:line="360" w:lineRule="auto"/>
        <w:ind w:firstLine="709"/>
        <w:rPr>
          <w:sz w:val="28"/>
          <w:szCs w:val="24"/>
        </w:rPr>
      </w:pPr>
    </w:p>
    <w:p w:rsidR="009217FF" w:rsidRPr="00DC3A81" w:rsidRDefault="00C406DA" w:rsidP="00DC3A81">
      <w:pPr>
        <w:pStyle w:val="a3"/>
        <w:widowControl w:val="0"/>
        <w:spacing w:line="360" w:lineRule="auto"/>
        <w:ind w:firstLine="709"/>
        <w:rPr>
          <w:sz w:val="28"/>
          <w:szCs w:val="24"/>
        </w:rPr>
      </w:pPr>
      <w:r>
        <w:rPr>
          <w:sz w:val="28"/>
          <w:szCs w:val="24"/>
        </w:rPr>
        <w:pict>
          <v:shape id="_x0000_i1037" type="#_x0000_t75" style="width:60pt;height:29.25pt" fillcolor="window">
            <v:imagedata r:id="rId19" o:title=""/>
          </v:shape>
        </w:pict>
      </w:r>
      <w:r w:rsidR="009217FF" w:rsidRPr="00DC3A81">
        <w:rPr>
          <w:sz w:val="28"/>
          <w:szCs w:val="24"/>
        </w:rPr>
        <w:t>,</w:t>
      </w:r>
      <w:r w:rsidR="00DC3A81">
        <w:rPr>
          <w:sz w:val="28"/>
          <w:szCs w:val="24"/>
        </w:rPr>
        <w:t xml:space="preserve"> </w:t>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9217FF" w:rsidRPr="00DC3A81">
        <w:rPr>
          <w:sz w:val="28"/>
          <w:szCs w:val="24"/>
        </w:rPr>
        <w:t>(36)</w:t>
      </w:r>
    </w:p>
    <w:p w:rsidR="00DC3A81" w:rsidRDefault="00DC3A81" w:rsidP="00DC3A81">
      <w:pPr>
        <w:pStyle w:val="a3"/>
        <w:widowControl w:val="0"/>
        <w:spacing w:line="360" w:lineRule="auto"/>
        <w:ind w:firstLine="709"/>
        <w:rPr>
          <w:sz w:val="28"/>
          <w:szCs w:val="24"/>
          <w:lang w:val="en-US"/>
        </w:rPr>
      </w:pPr>
    </w:p>
    <w:p w:rsidR="009217FF" w:rsidRPr="00DC3A81" w:rsidRDefault="009217FF" w:rsidP="00DC3A81">
      <w:pPr>
        <w:pStyle w:val="a3"/>
        <w:widowControl w:val="0"/>
        <w:spacing w:line="360" w:lineRule="auto"/>
        <w:ind w:firstLine="709"/>
        <w:rPr>
          <w:sz w:val="28"/>
          <w:szCs w:val="24"/>
        </w:rPr>
      </w:pPr>
      <w:r w:rsidRPr="00DC3A81">
        <w:rPr>
          <w:sz w:val="28"/>
          <w:szCs w:val="24"/>
        </w:rPr>
        <w:t>то це – середня величина.</w:t>
      </w:r>
    </w:p>
    <w:p w:rsidR="009217FF" w:rsidRPr="00DC3A81" w:rsidRDefault="009217FF" w:rsidP="00DC3A81">
      <w:pPr>
        <w:pStyle w:val="a3"/>
        <w:widowControl w:val="0"/>
        <w:spacing w:line="360" w:lineRule="auto"/>
        <w:ind w:firstLine="709"/>
        <w:rPr>
          <w:sz w:val="28"/>
          <w:szCs w:val="24"/>
        </w:rPr>
      </w:pPr>
      <w:r w:rsidRPr="00DC3A81">
        <w:rPr>
          <w:sz w:val="28"/>
          <w:szCs w:val="24"/>
        </w:rPr>
        <w:t xml:space="preserve">В формулі (36) </w:t>
      </w:r>
      <w:r w:rsidR="00C406DA">
        <w:rPr>
          <w:sz w:val="28"/>
          <w:szCs w:val="24"/>
        </w:rPr>
        <w:pict>
          <v:shape id="_x0000_i1038" type="#_x0000_t75" style="width:33.75pt;height:17.25pt" fillcolor="window">
            <v:imagedata r:id="rId20" o:title=""/>
          </v:shape>
        </w:pict>
      </w:r>
      <w:r w:rsidRPr="00DC3A81">
        <w:rPr>
          <w:sz w:val="28"/>
          <w:szCs w:val="24"/>
        </w:rPr>
        <w:t xml:space="preserve"> – сума всіх поточних величин, а </w:t>
      </w:r>
      <w:r w:rsidR="00C406DA">
        <w:rPr>
          <w:sz w:val="28"/>
          <w:szCs w:val="24"/>
        </w:rPr>
        <w:pict>
          <v:shape id="_x0000_i1039" type="#_x0000_t75" style="width:12pt;height:12pt" fillcolor="window">
            <v:imagedata r:id="rId21" o:title=""/>
          </v:shape>
        </w:pict>
      </w:r>
      <w:r w:rsidRPr="00DC3A81">
        <w:rPr>
          <w:sz w:val="28"/>
          <w:szCs w:val="24"/>
        </w:rPr>
        <w:t xml:space="preserve"> – кількість поточних вимірювань.</w:t>
      </w:r>
    </w:p>
    <w:p w:rsidR="009217FF" w:rsidRPr="00DC3A81" w:rsidRDefault="009217FF" w:rsidP="00DC3A81">
      <w:pPr>
        <w:pStyle w:val="a3"/>
        <w:widowControl w:val="0"/>
        <w:spacing w:line="360" w:lineRule="auto"/>
        <w:ind w:firstLine="709"/>
        <w:rPr>
          <w:sz w:val="28"/>
          <w:szCs w:val="24"/>
        </w:rPr>
      </w:pPr>
      <w:r w:rsidRPr="00DC3A81">
        <w:rPr>
          <w:sz w:val="28"/>
          <w:szCs w:val="24"/>
        </w:rPr>
        <w:t xml:space="preserve">Якщо </w:t>
      </w:r>
      <w:r w:rsidR="00C406DA">
        <w:rPr>
          <w:sz w:val="28"/>
          <w:szCs w:val="24"/>
        </w:rPr>
        <w:pict>
          <v:shape id="_x0000_i1040" type="#_x0000_t75" style="width:15.75pt;height:15.75pt" fillcolor="window">
            <v:imagedata r:id="rId22" o:title=""/>
          </v:shape>
        </w:pict>
      </w:r>
      <w:r w:rsidRPr="00DC3A81">
        <w:rPr>
          <w:sz w:val="28"/>
          <w:szCs w:val="24"/>
        </w:rPr>
        <w:t xml:space="preserve"> розмістити в ряду апологічних величин, які спостерігались в інший час, то ця величина набуває поточне значення, а середнє значення </w:t>
      </w:r>
      <w:r w:rsidR="00C406DA">
        <w:rPr>
          <w:sz w:val="28"/>
          <w:szCs w:val="24"/>
        </w:rPr>
        <w:pict>
          <v:shape id="_x0000_i1041" type="#_x0000_t75" style="width:11.25pt;height:18pt" fillcolor="window">
            <v:imagedata r:id="rId23" o:title=""/>
          </v:shape>
        </w:pict>
      </w:r>
      <w:r w:rsidRPr="00DC3A81">
        <w:rPr>
          <w:sz w:val="28"/>
          <w:szCs w:val="24"/>
        </w:rPr>
        <w:t xml:space="preserve"> в багаторічному ряду даних спостережень буде знаходитись як:</w:t>
      </w:r>
    </w:p>
    <w:p w:rsidR="00DC3A81" w:rsidRDefault="00DC3A81" w:rsidP="00DC3A81">
      <w:pPr>
        <w:pStyle w:val="a3"/>
        <w:widowControl w:val="0"/>
        <w:spacing w:line="360" w:lineRule="auto"/>
        <w:ind w:firstLine="709"/>
        <w:rPr>
          <w:sz w:val="28"/>
          <w:szCs w:val="24"/>
          <w:lang w:val="en-US"/>
        </w:rPr>
      </w:pPr>
    </w:p>
    <w:p w:rsidR="009217FF" w:rsidRPr="00DC3A81" w:rsidRDefault="00C406DA" w:rsidP="00DC3A81">
      <w:pPr>
        <w:pStyle w:val="a3"/>
        <w:widowControl w:val="0"/>
        <w:spacing w:line="360" w:lineRule="auto"/>
        <w:ind w:firstLine="709"/>
        <w:rPr>
          <w:sz w:val="28"/>
          <w:szCs w:val="24"/>
        </w:rPr>
      </w:pPr>
      <w:r>
        <w:rPr>
          <w:sz w:val="28"/>
          <w:szCs w:val="24"/>
        </w:rPr>
        <w:pict>
          <v:shape id="_x0000_i1042" type="#_x0000_t75" style="width:53.25pt;height:29.25pt" fillcolor="window">
            <v:imagedata r:id="rId24" o:title=""/>
          </v:shape>
        </w:pict>
      </w:r>
      <w:r w:rsidR="009217FF" w:rsidRPr="00DC3A81">
        <w:rPr>
          <w:sz w:val="28"/>
          <w:szCs w:val="24"/>
        </w:rPr>
        <w:t>,</w:t>
      </w:r>
      <w:r w:rsidR="00DC3A81">
        <w:rPr>
          <w:sz w:val="28"/>
          <w:szCs w:val="24"/>
        </w:rPr>
        <w:t xml:space="preserve"> </w:t>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DC3A81">
        <w:rPr>
          <w:sz w:val="28"/>
          <w:szCs w:val="24"/>
          <w:lang w:val="en-US"/>
        </w:rPr>
        <w:tab/>
      </w:r>
      <w:r w:rsidR="009217FF" w:rsidRPr="00DC3A81">
        <w:rPr>
          <w:sz w:val="28"/>
          <w:szCs w:val="24"/>
        </w:rPr>
        <w:t>(37)</w:t>
      </w:r>
    </w:p>
    <w:p w:rsidR="00DC3A81" w:rsidRDefault="00DC3A81" w:rsidP="00DC3A81">
      <w:pPr>
        <w:pStyle w:val="a3"/>
        <w:widowControl w:val="0"/>
        <w:spacing w:line="360" w:lineRule="auto"/>
        <w:ind w:firstLine="709"/>
        <w:rPr>
          <w:sz w:val="28"/>
          <w:szCs w:val="24"/>
          <w:lang w:val="en-US"/>
        </w:rPr>
      </w:pPr>
    </w:p>
    <w:p w:rsidR="009217FF" w:rsidRPr="00DC3A81" w:rsidRDefault="009217FF" w:rsidP="00DC3A81">
      <w:pPr>
        <w:pStyle w:val="a3"/>
        <w:widowControl w:val="0"/>
        <w:spacing w:line="360" w:lineRule="auto"/>
        <w:ind w:firstLine="709"/>
        <w:rPr>
          <w:sz w:val="28"/>
          <w:szCs w:val="24"/>
        </w:rPr>
      </w:pPr>
      <w:r w:rsidRPr="00DC3A81">
        <w:rPr>
          <w:sz w:val="28"/>
          <w:szCs w:val="24"/>
        </w:rPr>
        <w:t xml:space="preserve">де </w:t>
      </w:r>
      <w:r w:rsidR="00C406DA">
        <w:rPr>
          <w:sz w:val="28"/>
          <w:szCs w:val="24"/>
        </w:rPr>
        <w:pict>
          <v:shape id="_x0000_i1043" type="#_x0000_t75" style="width:33pt;height:17.25pt" fillcolor="window">
            <v:imagedata r:id="rId25" o:title=""/>
          </v:shape>
        </w:pict>
      </w:r>
      <w:r w:rsidRPr="00DC3A81">
        <w:rPr>
          <w:sz w:val="28"/>
          <w:szCs w:val="24"/>
        </w:rPr>
        <w:t xml:space="preserve"> – сума середніх значень за конкретний період;</w:t>
      </w:r>
    </w:p>
    <w:p w:rsidR="009217FF" w:rsidRPr="00DC3A81" w:rsidRDefault="009217FF" w:rsidP="00DC3A81">
      <w:pPr>
        <w:pStyle w:val="a3"/>
        <w:widowControl w:val="0"/>
        <w:spacing w:line="360" w:lineRule="auto"/>
        <w:ind w:firstLine="709"/>
        <w:rPr>
          <w:sz w:val="28"/>
          <w:szCs w:val="24"/>
        </w:rPr>
      </w:pPr>
      <w:r w:rsidRPr="00DC3A81">
        <w:rPr>
          <w:sz w:val="28"/>
          <w:szCs w:val="24"/>
          <w:lang w:val="en-US"/>
        </w:rPr>
        <w:t>n</w:t>
      </w:r>
      <w:r w:rsidRPr="00DC3A81">
        <w:rPr>
          <w:sz w:val="28"/>
          <w:szCs w:val="24"/>
        </w:rPr>
        <w:t xml:space="preserve"> – кількість членів ряду.</w:t>
      </w:r>
    </w:p>
    <w:p w:rsidR="005935D9" w:rsidRPr="00DC3A81" w:rsidRDefault="005935D9" w:rsidP="00DC3A81">
      <w:pPr>
        <w:widowControl w:val="0"/>
        <w:spacing w:line="360" w:lineRule="auto"/>
        <w:ind w:firstLine="709"/>
        <w:jc w:val="both"/>
        <w:rPr>
          <w:sz w:val="28"/>
          <w:lang w:val="uk-UA"/>
        </w:rPr>
      </w:pPr>
      <w:r w:rsidRPr="00DC3A81">
        <w:rPr>
          <w:caps/>
          <w:sz w:val="28"/>
          <w:lang w:val="uk-UA"/>
        </w:rPr>
        <w:t>н</w:t>
      </w:r>
      <w:r w:rsidRPr="00DC3A81">
        <w:rPr>
          <w:sz w:val="28"/>
          <w:lang w:val="uk-UA"/>
        </w:rPr>
        <w:t>айбільше споживання води (близько 4,5%) спостерігається в промисловості. Основна кількість води тут витрачається енергетикою, чорною металургією, хімічною і нафтохімічною промисловістю. Загальна кількість витраченої води 16 млрд.м</w:t>
      </w:r>
      <w:r w:rsidRPr="00DC3A81">
        <w:rPr>
          <w:sz w:val="28"/>
          <w:vertAlign w:val="superscript"/>
          <w:lang w:val="uk-UA"/>
        </w:rPr>
        <w:t>3</w:t>
      </w:r>
      <w:r w:rsidRPr="00DC3A81">
        <w:rPr>
          <w:sz w:val="28"/>
          <w:lang w:val="uk-UA"/>
        </w:rPr>
        <w:t xml:space="preserve">, в тому числі з Дніпра </w:t>
      </w:r>
      <w:r w:rsidRPr="00DC3A81">
        <w:rPr>
          <w:sz w:val="28"/>
          <w:szCs w:val="28"/>
          <w:lang w:val="uk-UA"/>
        </w:rPr>
        <w:sym w:font="Symbol" w:char="F02D"/>
      </w:r>
      <w:r w:rsidRPr="00DC3A81">
        <w:rPr>
          <w:sz w:val="28"/>
          <w:lang w:val="uk-UA"/>
        </w:rPr>
        <w:t xml:space="preserve"> 10, з Дністра </w:t>
      </w:r>
      <w:r w:rsidRPr="00DC3A81">
        <w:rPr>
          <w:sz w:val="28"/>
          <w:szCs w:val="28"/>
          <w:lang w:val="uk-UA"/>
        </w:rPr>
        <w:sym w:font="Symbol" w:char="F02D"/>
      </w:r>
      <w:r w:rsidRPr="00DC3A81">
        <w:rPr>
          <w:sz w:val="28"/>
          <w:lang w:val="uk-UA"/>
        </w:rPr>
        <w:t xml:space="preserve"> 0,5, з Сіверського Донця </w:t>
      </w:r>
      <w:r w:rsidRPr="00DC3A81">
        <w:rPr>
          <w:sz w:val="28"/>
          <w:szCs w:val="28"/>
          <w:lang w:val="uk-UA"/>
        </w:rPr>
        <w:sym w:font="Symbol" w:char="F02D"/>
      </w:r>
      <w:r w:rsidRPr="00DC3A81">
        <w:rPr>
          <w:sz w:val="28"/>
          <w:lang w:val="uk-UA"/>
        </w:rPr>
        <w:t xml:space="preserve"> 1,6, Південного Бугу </w:t>
      </w:r>
      <w:r w:rsidRPr="00DC3A81">
        <w:rPr>
          <w:sz w:val="28"/>
          <w:szCs w:val="28"/>
          <w:lang w:val="uk-UA"/>
        </w:rPr>
        <w:sym w:font="Symbol" w:char="F02D"/>
      </w:r>
      <w:r w:rsidRPr="00DC3A81">
        <w:rPr>
          <w:sz w:val="28"/>
          <w:lang w:val="uk-UA"/>
        </w:rPr>
        <w:t xml:space="preserve"> 1,8</w:t>
      </w:r>
      <w:r w:rsidR="00DC3A81" w:rsidRPr="00DC3A81">
        <w:rPr>
          <w:sz w:val="28"/>
          <w:lang w:val="uk-UA"/>
        </w:rPr>
        <w:t xml:space="preserve"> </w:t>
      </w:r>
      <w:r w:rsidRPr="00DC3A81">
        <w:rPr>
          <w:sz w:val="28"/>
          <w:lang w:val="uk-UA"/>
        </w:rPr>
        <w:t>млрд. м</w:t>
      </w:r>
      <w:r w:rsidRPr="00DC3A81">
        <w:rPr>
          <w:sz w:val="28"/>
          <w:vertAlign w:val="superscript"/>
          <w:lang w:val="uk-UA"/>
        </w:rPr>
        <w:t>3</w:t>
      </w:r>
      <w:r w:rsidRPr="00DC3A81">
        <w:rPr>
          <w:sz w:val="28"/>
          <w:lang w:val="uk-UA"/>
        </w:rPr>
        <w:t>.</w:t>
      </w:r>
    </w:p>
    <w:p w:rsidR="005935D9" w:rsidRPr="00DC3A81" w:rsidRDefault="005935D9" w:rsidP="00DC3A81">
      <w:pPr>
        <w:widowControl w:val="0"/>
        <w:spacing w:line="360" w:lineRule="auto"/>
        <w:ind w:firstLine="709"/>
        <w:jc w:val="both"/>
        <w:rPr>
          <w:sz w:val="28"/>
          <w:lang w:val="uk-UA"/>
        </w:rPr>
      </w:pPr>
      <w:r w:rsidRPr="00DC3A81">
        <w:rPr>
          <w:sz w:val="28"/>
          <w:lang w:val="uk-UA"/>
        </w:rPr>
        <w:t xml:space="preserve">Слід визначити високу водомісткість виробництва промислової продукції в Україні, яка вище навіть порівняно з країнами </w:t>
      </w:r>
      <w:r w:rsidRPr="00DC3A81">
        <w:rPr>
          <w:caps/>
          <w:sz w:val="28"/>
          <w:lang w:val="uk-UA"/>
        </w:rPr>
        <w:t>СНД.</w:t>
      </w:r>
      <w:r w:rsidRPr="00DC3A81">
        <w:rPr>
          <w:sz w:val="28"/>
          <w:lang w:val="uk-UA"/>
        </w:rPr>
        <w:t xml:space="preserve"> Так в горній металургії, споживається на 5% більше води на одиницю виробленої продукції, ніж в колишньому СРСР. Споживання свіжої води на одиницю виробленої продукції у Франції в 2,5 раза і Німеччині в 4,3 раза, Великобританії, Швеції у 1,2 раза менше, ніж в Україні.</w:t>
      </w:r>
      <w:r w:rsidR="00DC3A81" w:rsidRPr="00DC3A81">
        <w:rPr>
          <w:sz w:val="28"/>
          <w:lang w:val="uk-UA"/>
        </w:rPr>
        <w:t xml:space="preserve"> </w:t>
      </w:r>
      <w:r w:rsidRPr="00DC3A81">
        <w:rPr>
          <w:sz w:val="28"/>
          <w:lang w:val="uk-UA"/>
        </w:rPr>
        <w:t>Атомні станції, які в Україні виробляють значну частину електроенергії, витрачають 1,5 раза більше води, ніж теплові станції.</w:t>
      </w:r>
    </w:p>
    <w:p w:rsidR="005935D9" w:rsidRPr="00DC3A81" w:rsidRDefault="005935D9" w:rsidP="00DC3A81">
      <w:pPr>
        <w:widowControl w:val="0"/>
        <w:spacing w:line="360" w:lineRule="auto"/>
        <w:ind w:firstLine="709"/>
        <w:jc w:val="both"/>
        <w:rPr>
          <w:sz w:val="28"/>
          <w:lang w:val="uk-UA"/>
        </w:rPr>
      </w:pPr>
      <w:r w:rsidRPr="00DC3A81">
        <w:rPr>
          <w:sz w:val="28"/>
          <w:lang w:val="uk-UA"/>
        </w:rPr>
        <w:t>Нині час водоспоживання води в промисловості в зв’язку зі спадом виробництва дещо зменшилось. Однак, прогнозується, що до 2010 року водоспоживання зрівняється з 1990 роком. В цей період у зв’язку з послабленням контролю за скидом стічних вод погіршилась якість очищення промислових стоків. На їх розбавлення для подальшого самоочищення водних джерел також потрібна значна кількість природних вод, що зменшує наявність водних ресурсів цього регіону.</w:t>
      </w:r>
    </w:p>
    <w:p w:rsidR="005935D9" w:rsidRPr="00DC3A81" w:rsidRDefault="005935D9" w:rsidP="00DC3A81">
      <w:pPr>
        <w:widowControl w:val="0"/>
        <w:spacing w:line="360" w:lineRule="auto"/>
        <w:ind w:firstLine="709"/>
        <w:jc w:val="both"/>
        <w:rPr>
          <w:sz w:val="28"/>
          <w:lang w:val="uk-UA"/>
        </w:rPr>
      </w:pPr>
      <w:r w:rsidRPr="00DC3A81">
        <w:rPr>
          <w:sz w:val="28"/>
          <w:lang w:val="uk-UA"/>
        </w:rPr>
        <w:t>Резервами збереження і поповнення водних ресурсів в даному випадку є такі заходи:</w:t>
      </w:r>
    </w:p>
    <w:p w:rsidR="005935D9" w:rsidRPr="00DC3A81" w:rsidRDefault="005935D9" w:rsidP="00DC3A81">
      <w:pPr>
        <w:widowControl w:val="0"/>
        <w:spacing w:line="360" w:lineRule="auto"/>
        <w:ind w:firstLine="709"/>
        <w:jc w:val="both"/>
        <w:rPr>
          <w:sz w:val="28"/>
          <w:lang w:val="uk-UA"/>
        </w:rPr>
      </w:pPr>
      <w:r w:rsidRPr="00DC3A81">
        <w:rPr>
          <w:sz w:val="28"/>
          <w:lang w:val="uk-UA"/>
        </w:rPr>
        <w:t>1. Перехід на водооборотне і повторне використання.</w:t>
      </w:r>
    </w:p>
    <w:p w:rsidR="005935D9" w:rsidRPr="00DC3A81" w:rsidRDefault="005935D9" w:rsidP="00DC3A81">
      <w:pPr>
        <w:widowControl w:val="0"/>
        <w:spacing w:line="360" w:lineRule="auto"/>
        <w:ind w:firstLine="709"/>
        <w:jc w:val="both"/>
        <w:rPr>
          <w:sz w:val="28"/>
          <w:lang w:val="uk-UA"/>
        </w:rPr>
      </w:pPr>
      <w:r w:rsidRPr="00DC3A81">
        <w:rPr>
          <w:sz w:val="28"/>
          <w:lang w:val="uk-UA"/>
        </w:rPr>
        <w:t>2. Застосування водозберігаючих технологій виготовлення продукції.</w:t>
      </w:r>
    </w:p>
    <w:p w:rsidR="005935D9" w:rsidRPr="00DC3A81" w:rsidRDefault="005935D9" w:rsidP="00DC3A81">
      <w:pPr>
        <w:widowControl w:val="0"/>
        <w:spacing w:line="360" w:lineRule="auto"/>
        <w:ind w:firstLine="709"/>
        <w:jc w:val="both"/>
        <w:rPr>
          <w:sz w:val="28"/>
          <w:lang w:val="uk-UA"/>
        </w:rPr>
      </w:pPr>
      <w:r w:rsidRPr="00DC3A81">
        <w:rPr>
          <w:sz w:val="28"/>
          <w:lang w:val="uk-UA"/>
        </w:rPr>
        <w:t>3. Використання солоних вод.</w:t>
      </w:r>
    </w:p>
    <w:p w:rsidR="005935D9" w:rsidRPr="00DC3A81" w:rsidRDefault="005935D9" w:rsidP="00DC3A81">
      <w:pPr>
        <w:pStyle w:val="a3"/>
        <w:widowControl w:val="0"/>
        <w:spacing w:line="360" w:lineRule="auto"/>
        <w:ind w:firstLine="709"/>
        <w:rPr>
          <w:sz w:val="28"/>
          <w:szCs w:val="24"/>
        </w:rPr>
      </w:pPr>
      <w:r w:rsidRPr="00DC3A81">
        <w:rPr>
          <w:sz w:val="28"/>
          <w:szCs w:val="24"/>
        </w:rPr>
        <w:t>4. Досконало очищати промислові стоки перед скидом їх в міську каналізацію або у водні джерела.</w:t>
      </w:r>
    </w:p>
    <w:p w:rsidR="005935D9" w:rsidRPr="00DC3A81" w:rsidRDefault="005935D9" w:rsidP="00DC3A81">
      <w:pPr>
        <w:pStyle w:val="a3"/>
        <w:widowControl w:val="0"/>
        <w:spacing w:line="360" w:lineRule="auto"/>
        <w:ind w:firstLine="709"/>
        <w:rPr>
          <w:iCs/>
          <w:sz w:val="28"/>
          <w:szCs w:val="24"/>
        </w:rPr>
      </w:pPr>
      <w:r w:rsidRPr="00DC3A81">
        <w:rPr>
          <w:iCs/>
          <w:sz w:val="28"/>
          <w:szCs w:val="24"/>
        </w:rPr>
        <w:t>Сільське господарство</w:t>
      </w:r>
    </w:p>
    <w:p w:rsidR="005935D9" w:rsidRPr="00DC3A81" w:rsidRDefault="005935D9" w:rsidP="00DC3A81">
      <w:pPr>
        <w:pStyle w:val="a3"/>
        <w:widowControl w:val="0"/>
        <w:spacing w:line="360" w:lineRule="auto"/>
        <w:ind w:firstLine="709"/>
        <w:rPr>
          <w:sz w:val="28"/>
          <w:szCs w:val="24"/>
        </w:rPr>
      </w:pPr>
      <w:r w:rsidRPr="00DC3A81">
        <w:rPr>
          <w:caps/>
          <w:sz w:val="28"/>
          <w:szCs w:val="24"/>
        </w:rPr>
        <w:t>н</w:t>
      </w:r>
      <w:r w:rsidRPr="00DC3A81">
        <w:rPr>
          <w:sz w:val="28"/>
          <w:szCs w:val="24"/>
        </w:rPr>
        <w:t xml:space="preserve">а другому місці за кількістю води, що споживається (39 % від загального об’єму) знаходиться сільське господарство. Тут вода, в основному, витрачається на госппитне водопостачання і на зрощування сільськогосподарських культур. Перша стаття не дуже велика, бо лише 25% сільського населення охоплено централізованим водопостачанням з невеликою нормою водопостачання </w:t>
      </w:r>
      <w:r w:rsidRPr="00DC3A81">
        <w:rPr>
          <w:sz w:val="28"/>
          <w:szCs w:val="28"/>
        </w:rPr>
        <w:sym w:font="Symbol" w:char="F02D"/>
      </w:r>
      <w:r w:rsidRPr="00DC3A81">
        <w:rPr>
          <w:sz w:val="28"/>
          <w:szCs w:val="24"/>
        </w:rPr>
        <w:t xml:space="preserve"> 60 л/доб (в містах вона становить 200–300 л/доб). Деяка кількість також може витрачатись підприємствами харчової промисловості, розташованими в сільській місцевості. Однак, загрозу водним ресурсам тут здійснює не забір води, а стічні води сільських населених пунктів, які тут здебільшого не очищаються.</w:t>
      </w:r>
    </w:p>
    <w:p w:rsidR="005935D9" w:rsidRPr="00DC3A81" w:rsidRDefault="005935D9" w:rsidP="00DC3A81">
      <w:pPr>
        <w:pStyle w:val="a3"/>
        <w:widowControl w:val="0"/>
        <w:spacing w:line="360" w:lineRule="auto"/>
        <w:ind w:firstLine="709"/>
        <w:rPr>
          <w:sz w:val="28"/>
          <w:szCs w:val="24"/>
        </w:rPr>
      </w:pPr>
      <w:r w:rsidRPr="00DC3A81">
        <w:rPr>
          <w:sz w:val="28"/>
          <w:szCs w:val="24"/>
        </w:rPr>
        <w:t>Друга стаття – зрошення, характерна, в основному, для південних областей України, де розміщується 2 млн. га</w:t>
      </w:r>
      <w:r w:rsidR="00DC3A81">
        <w:rPr>
          <w:sz w:val="28"/>
          <w:szCs w:val="24"/>
        </w:rPr>
        <w:t xml:space="preserve"> </w:t>
      </w:r>
      <w:r w:rsidRPr="00DC3A81">
        <w:rPr>
          <w:sz w:val="28"/>
          <w:szCs w:val="24"/>
        </w:rPr>
        <w:t>зрошуваних земель. При середній нормі в 3850 м</w:t>
      </w:r>
      <w:r w:rsidRPr="00DC3A81">
        <w:rPr>
          <w:sz w:val="28"/>
          <w:szCs w:val="24"/>
          <w:vertAlign w:val="superscript"/>
        </w:rPr>
        <w:t>3</w:t>
      </w:r>
      <w:r w:rsidRPr="00DC3A81">
        <w:rPr>
          <w:sz w:val="28"/>
          <w:szCs w:val="24"/>
        </w:rPr>
        <w:t>/га потрібно до 8 млрд. м</w:t>
      </w:r>
      <w:r w:rsidRPr="00DC3A81">
        <w:rPr>
          <w:sz w:val="28"/>
          <w:szCs w:val="24"/>
          <w:vertAlign w:val="superscript"/>
        </w:rPr>
        <w:t>3</w:t>
      </w:r>
      <w:r w:rsidRPr="00DC3A81">
        <w:rPr>
          <w:sz w:val="28"/>
          <w:szCs w:val="24"/>
        </w:rPr>
        <w:t xml:space="preserve"> води. Правда, ця величина потрібна лише в посушливі роки. В середньо- і багатоводні роки потреба у воді різко зменшується. Основним водним джерелом тут також є р. Дніпро, з якої забирається на зрощення сільськогосподарських культур більше</w:t>
      </w:r>
      <w:r w:rsidR="00DC3A81">
        <w:rPr>
          <w:sz w:val="28"/>
          <w:szCs w:val="24"/>
        </w:rPr>
        <w:t xml:space="preserve"> </w:t>
      </w:r>
      <w:r w:rsidRPr="00DC3A81">
        <w:rPr>
          <w:sz w:val="28"/>
          <w:szCs w:val="24"/>
        </w:rPr>
        <w:t>6 млрд. м</w:t>
      </w:r>
      <w:r w:rsidRPr="00DC3A81">
        <w:rPr>
          <w:sz w:val="28"/>
          <w:szCs w:val="24"/>
          <w:vertAlign w:val="superscript"/>
        </w:rPr>
        <w:t>3</w:t>
      </w:r>
      <w:r w:rsidRPr="00DC3A81">
        <w:rPr>
          <w:sz w:val="28"/>
          <w:szCs w:val="24"/>
        </w:rPr>
        <w:t xml:space="preserve">, з Дунаю і </w:t>
      </w:r>
      <w:r w:rsidRPr="00DC3A81">
        <w:rPr>
          <w:caps/>
          <w:sz w:val="28"/>
          <w:szCs w:val="24"/>
        </w:rPr>
        <w:t>п</w:t>
      </w:r>
      <w:r w:rsidRPr="00DC3A81">
        <w:rPr>
          <w:sz w:val="28"/>
          <w:szCs w:val="24"/>
        </w:rPr>
        <w:t>івденного Бугу по 0,5 млрд.м</w:t>
      </w:r>
      <w:r w:rsidRPr="00DC3A81">
        <w:rPr>
          <w:sz w:val="28"/>
          <w:szCs w:val="24"/>
          <w:vertAlign w:val="superscript"/>
        </w:rPr>
        <w:t>3</w:t>
      </w:r>
      <w:r w:rsidRPr="00DC3A81">
        <w:rPr>
          <w:sz w:val="28"/>
          <w:szCs w:val="24"/>
        </w:rPr>
        <w:t>, з Дністра 0,4 млрд.м</w:t>
      </w:r>
      <w:r w:rsidRPr="00DC3A81">
        <w:rPr>
          <w:sz w:val="28"/>
          <w:szCs w:val="24"/>
          <w:vertAlign w:val="superscript"/>
        </w:rPr>
        <w:t>3</w:t>
      </w:r>
      <w:r w:rsidRPr="00DC3A81">
        <w:rPr>
          <w:sz w:val="28"/>
          <w:szCs w:val="24"/>
        </w:rPr>
        <w:t>, Сіверського Донця 0,6 млрд.м</w:t>
      </w:r>
      <w:r w:rsidRPr="00DC3A81">
        <w:rPr>
          <w:sz w:val="28"/>
          <w:szCs w:val="24"/>
          <w:vertAlign w:val="superscript"/>
        </w:rPr>
        <w:t>3</w:t>
      </w:r>
      <w:r w:rsidRPr="00DC3A81">
        <w:rPr>
          <w:sz w:val="28"/>
          <w:szCs w:val="24"/>
        </w:rPr>
        <w:t>.</w:t>
      </w:r>
    </w:p>
    <w:p w:rsidR="005935D9" w:rsidRPr="00DC3A81" w:rsidRDefault="005935D9" w:rsidP="00DC3A81">
      <w:pPr>
        <w:pStyle w:val="a3"/>
        <w:widowControl w:val="0"/>
        <w:spacing w:line="360" w:lineRule="auto"/>
        <w:ind w:firstLine="709"/>
        <w:rPr>
          <w:sz w:val="28"/>
          <w:szCs w:val="24"/>
        </w:rPr>
      </w:pPr>
      <w:r w:rsidRPr="00DC3A81">
        <w:rPr>
          <w:sz w:val="28"/>
          <w:szCs w:val="24"/>
        </w:rPr>
        <w:t>Заходами для збереження водних ресурсів тут можуть бути:</w:t>
      </w:r>
    </w:p>
    <w:p w:rsidR="005935D9" w:rsidRPr="00DC3A81" w:rsidRDefault="005935D9" w:rsidP="00DC3A81">
      <w:pPr>
        <w:pStyle w:val="a3"/>
        <w:widowControl w:val="0"/>
        <w:spacing w:line="360" w:lineRule="auto"/>
        <w:ind w:firstLine="709"/>
        <w:rPr>
          <w:sz w:val="28"/>
          <w:szCs w:val="24"/>
        </w:rPr>
      </w:pPr>
      <w:r w:rsidRPr="00DC3A81">
        <w:rPr>
          <w:sz w:val="28"/>
          <w:szCs w:val="24"/>
        </w:rPr>
        <w:t>1. Перехід на водозберігаючі способи поливу: крапельне та імпульсне зрошування.</w:t>
      </w:r>
    </w:p>
    <w:p w:rsidR="005935D9" w:rsidRPr="00DC3A81" w:rsidRDefault="005935D9" w:rsidP="00DC3A81">
      <w:pPr>
        <w:pStyle w:val="a3"/>
        <w:widowControl w:val="0"/>
        <w:spacing w:line="360" w:lineRule="auto"/>
        <w:ind w:firstLine="709"/>
        <w:rPr>
          <w:sz w:val="28"/>
          <w:szCs w:val="24"/>
        </w:rPr>
      </w:pPr>
      <w:r w:rsidRPr="00DC3A81">
        <w:rPr>
          <w:sz w:val="28"/>
          <w:szCs w:val="24"/>
        </w:rPr>
        <w:t xml:space="preserve">2. Застосування замість каналів трубопроводів великих діаметрів. </w:t>
      </w:r>
    </w:p>
    <w:p w:rsidR="005935D9" w:rsidRPr="00DC3A81" w:rsidRDefault="005935D9" w:rsidP="00DC3A81">
      <w:pPr>
        <w:pStyle w:val="a3"/>
        <w:widowControl w:val="0"/>
        <w:spacing w:line="360" w:lineRule="auto"/>
        <w:ind w:firstLine="709"/>
        <w:rPr>
          <w:iCs/>
          <w:sz w:val="28"/>
          <w:szCs w:val="24"/>
        </w:rPr>
      </w:pPr>
      <w:r w:rsidRPr="00DC3A81">
        <w:rPr>
          <w:iCs/>
          <w:sz w:val="28"/>
          <w:szCs w:val="24"/>
        </w:rPr>
        <w:t>Госппитне водопостачання</w:t>
      </w:r>
    </w:p>
    <w:p w:rsidR="005935D9" w:rsidRPr="00DC3A81" w:rsidRDefault="005935D9" w:rsidP="00DC3A81">
      <w:pPr>
        <w:pStyle w:val="a3"/>
        <w:widowControl w:val="0"/>
        <w:spacing w:line="360" w:lineRule="auto"/>
        <w:ind w:firstLine="709"/>
        <w:rPr>
          <w:sz w:val="28"/>
          <w:szCs w:val="24"/>
        </w:rPr>
      </w:pPr>
      <w:r w:rsidRPr="00DC3A81">
        <w:rPr>
          <w:caps/>
          <w:sz w:val="28"/>
          <w:szCs w:val="24"/>
        </w:rPr>
        <w:t>с</w:t>
      </w:r>
      <w:r w:rsidRPr="00DC3A81">
        <w:rPr>
          <w:sz w:val="28"/>
          <w:szCs w:val="24"/>
        </w:rPr>
        <w:t xml:space="preserve">умарна потреба у воді на госппитне водопостачання становить в Україні близько 4,5 млрд. (16% від </w:t>
      </w:r>
      <w:r w:rsidRPr="00DC3A81">
        <w:rPr>
          <w:sz w:val="28"/>
          <w:szCs w:val="24"/>
          <w:lang w:val="en-US"/>
        </w:rPr>
        <w:t>V</w:t>
      </w:r>
      <w:r w:rsidRPr="00DC3A81">
        <w:rPr>
          <w:sz w:val="28"/>
          <w:szCs w:val="24"/>
          <w:vertAlign w:val="subscript"/>
        </w:rPr>
        <w:t>заг.</w:t>
      </w:r>
      <w:r w:rsidRPr="00DC3A81">
        <w:rPr>
          <w:sz w:val="28"/>
          <w:szCs w:val="24"/>
        </w:rPr>
        <w:t xml:space="preserve">). Кількість споживаної води залежить від кількості жителів в місті або в селищі міського типу, також ступеня їх благоустрою. У великих містах норма водоспоживання сягає </w:t>
      </w:r>
      <w:smartTag w:uri="urn:schemas-microsoft-com:office:smarttags" w:element="metricconverter">
        <w:smartTagPr>
          <w:attr w:name="ProductID" w:val="500 л"/>
        </w:smartTagPr>
        <w:r w:rsidRPr="00DC3A81">
          <w:rPr>
            <w:sz w:val="28"/>
            <w:szCs w:val="24"/>
          </w:rPr>
          <w:t>500 л</w:t>
        </w:r>
      </w:smartTag>
      <w:r w:rsidRPr="00DC3A81">
        <w:rPr>
          <w:sz w:val="28"/>
          <w:szCs w:val="24"/>
        </w:rPr>
        <w:t xml:space="preserve"> на душу населення. В той же час в селищах міського типу, де немає каналізації і газопостачання, норма споживання води становить 60–80 л/добу. У великих містах частина споживаної води йде на полив зелених насаджень і проїзних частин вулиць. Значна кількість споживаної води втрачається через витік крізь арматуру і пориви трубопроводів. В середньому в Україні норма водоспоживання становить 320–364 л/добу. Для порівняння відмітимо, що в більшості Європейських країн норми водоспоживання нижчі, наприклад, в Болгарії </w:t>
      </w:r>
      <w:r w:rsidRPr="00DC3A81">
        <w:rPr>
          <w:sz w:val="28"/>
          <w:szCs w:val="28"/>
        </w:rPr>
        <w:sym w:font="Symbol" w:char="F02D"/>
      </w:r>
      <w:r w:rsidRPr="00DC3A81">
        <w:rPr>
          <w:sz w:val="28"/>
          <w:szCs w:val="24"/>
        </w:rPr>
        <w:t xml:space="preserve"> 200 л/добу, в Польщі </w:t>
      </w:r>
      <w:r w:rsidRPr="00DC3A81">
        <w:rPr>
          <w:sz w:val="28"/>
          <w:szCs w:val="28"/>
        </w:rPr>
        <w:sym w:font="Symbol" w:char="F02D"/>
      </w:r>
      <w:r w:rsidRPr="00DC3A81">
        <w:rPr>
          <w:sz w:val="28"/>
          <w:szCs w:val="24"/>
        </w:rPr>
        <w:t xml:space="preserve"> 240 л/добу, в Румунії </w:t>
      </w:r>
      <w:r w:rsidRPr="00DC3A81">
        <w:rPr>
          <w:sz w:val="28"/>
          <w:szCs w:val="28"/>
        </w:rPr>
        <w:sym w:font="Symbol" w:char="F02D"/>
      </w:r>
      <w:r w:rsidRPr="00DC3A81">
        <w:rPr>
          <w:sz w:val="28"/>
          <w:szCs w:val="24"/>
        </w:rPr>
        <w:t xml:space="preserve"> 230 л/добу. Це свідчить про можливості більш економних витрат водних ресурсів завдяки: </w:t>
      </w:r>
    </w:p>
    <w:p w:rsidR="005935D9" w:rsidRPr="00DC3A81" w:rsidRDefault="005935D9" w:rsidP="00DC3A81">
      <w:pPr>
        <w:pStyle w:val="a3"/>
        <w:widowControl w:val="0"/>
        <w:spacing w:line="360" w:lineRule="auto"/>
        <w:ind w:firstLine="709"/>
        <w:rPr>
          <w:sz w:val="28"/>
          <w:szCs w:val="24"/>
        </w:rPr>
      </w:pPr>
      <w:r w:rsidRPr="00DC3A81">
        <w:rPr>
          <w:sz w:val="28"/>
          <w:szCs w:val="24"/>
        </w:rPr>
        <w:t>1. Виключення витоків з водопровідних мереж. Для цього потрібен своєчасний ремонт і оновлення старих труб та арматури.</w:t>
      </w:r>
    </w:p>
    <w:p w:rsidR="005935D9" w:rsidRPr="00DC3A81" w:rsidRDefault="005935D9" w:rsidP="00DC3A81">
      <w:pPr>
        <w:pStyle w:val="a3"/>
        <w:widowControl w:val="0"/>
        <w:spacing w:line="360" w:lineRule="auto"/>
        <w:ind w:firstLine="709"/>
        <w:rPr>
          <w:sz w:val="28"/>
          <w:szCs w:val="24"/>
        </w:rPr>
      </w:pPr>
      <w:r w:rsidRPr="00DC3A81">
        <w:rPr>
          <w:sz w:val="28"/>
          <w:szCs w:val="24"/>
        </w:rPr>
        <w:t>2. Встановлення лічильників води у кожного водокористувача.</w:t>
      </w:r>
    </w:p>
    <w:p w:rsidR="005935D9" w:rsidRPr="00DC3A81" w:rsidRDefault="005935D9" w:rsidP="00DC3A81">
      <w:pPr>
        <w:pStyle w:val="a3"/>
        <w:widowControl w:val="0"/>
        <w:spacing w:line="360" w:lineRule="auto"/>
        <w:ind w:firstLine="709"/>
        <w:rPr>
          <w:iCs/>
          <w:sz w:val="28"/>
          <w:szCs w:val="24"/>
        </w:rPr>
      </w:pPr>
      <w:r w:rsidRPr="00DC3A81">
        <w:rPr>
          <w:iCs/>
          <w:sz w:val="28"/>
          <w:szCs w:val="24"/>
        </w:rPr>
        <w:t>Безповоротне та комплексне використання водних ресурсів</w:t>
      </w:r>
    </w:p>
    <w:p w:rsidR="005935D9" w:rsidRPr="00DC3A81" w:rsidRDefault="005935D9" w:rsidP="00DC3A81">
      <w:pPr>
        <w:pStyle w:val="a3"/>
        <w:widowControl w:val="0"/>
        <w:spacing w:line="360" w:lineRule="auto"/>
        <w:ind w:firstLine="709"/>
        <w:rPr>
          <w:sz w:val="28"/>
          <w:szCs w:val="24"/>
        </w:rPr>
      </w:pPr>
      <w:r w:rsidRPr="00DC3A81">
        <w:rPr>
          <w:caps/>
          <w:sz w:val="28"/>
          <w:szCs w:val="24"/>
        </w:rPr>
        <w:t>п</w:t>
      </w:r>
      <w:r w:rsidRPr="00DC3A81">
        <w:rPr>
          <w:sz w:val="28"/>
          <w:szCs w:val="24"/>
        </w:rPr>
        <w:t>риродні води після участі в технологічному процесі або в комунальному господарстві здебільшого повертаються в природні водні джерела. Однак, частина води витрачається на випаровування з відкритої водної поверхні, на фільтрацію з грунтових штучних водойм і каналів, витік крізь пошкоджену арматуру і поривів в трубопроводах. Структура повного і безповоротного водоспоживання наведена в табл. 2.</w:t>
      </w:r>
    </w:p>
    <w:p w:rsidR="001F1524" w:rsidRDefault="001F1524" w:rsidP="00DC3A81">
      <w:pPr>
        <w:pStyle w:val="a3"/>
        <w:widowControl w:val="0"/>
        <w:spacing w:line="360" w:lineRule="auto"/>
        <w:ind w:firstLine="709"/>
        <w:rPr>
          <w:sz w:val="28"/>
          <w:szCs w:val="24"/>
        </w:rPr>
      </w:pPr>
    </w:p>
    <w:p w:rsidR="005935D9" w:rsidRPr="00DC3A81" w:rsidRDefault="005935D9" w:rsidP="00DC3A81">
      <w:pPr>
        <w:pStyle w:val="a3"/>
        <w:widowControl w:val="0"/>
        <w:spacing w:line="360" w:lineRule="auto"/>
        <w:ind w:firstLine="709"/>
        <w:rPr>
          <w:sz w:val="28"/>
          <w:szCs w:val="24"/>
          <w:lang w:val="ru-RU"/>
        </w:rPr>
      </w:pPr>
      <w:r w:rsidRPr="00DC3A81">
        <w:rPr>
          <w:sz w:val="28"/>
          <w:szCs w:val="24"/>
        </w:rPr>
        <w:t>Таблиця 2</w:t>
      </w:r>
      <w:r w:rsidR="00DC3A81">
        <w:rPr>
          <w:sz w:val="28"/>
          <w:szCs w:val="24"/>
        </w:rPr>
        <w:t xml:space="preserve"> </w:t>
      </w:r>
      <w:r w:rsidRPr="00DC3A81">
        <w:rPr>
          <w:sz w:val="28"/>
          <w:szCs w:val="24"/>
        </w:rPr>
        <w:t>Повне та безповоротне витрачання води в різних галузях народного господарства України</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340"/>
        <w:gridCol w:w="3960"/>
      </w:tblGrid>
      <w:tr w:rsidR="005935D9" w:rsidRPr="00DC3A81" w:rsidTr="00DC3A81">
        <w:trPr>
          <w:cantSplit/>
        </w:trPr>
        <w:tc>
          <w:tcPr>
            <w:tcW w:w="2835" w:type="dxa"/>
            <w:vMerge w:val="restart"/>
            <w:vAlign w:val="center"/>
          </w:tcPr>
          <w:p w:rsidR="005935D9" w:rsidRPr="00DC3A81" w:rsidRDefault="005935D9" w:rsidP="00DC3A81">
            <w:pPr>
              <w:pStyle w:val="a3"/>
              <w:widowControl w:val="0"/>
              <w:spacing w:line="360" w:lineRule="auto"/>
              <w:ind w:firstLine="0"/>
            </w:pPr>
            <w:r w:rsidRPr="00DC3A81">
              <w:t>Галузь</w:t>
            </w:r>
          </w:p>
        </w:tc>
        <w:tc>
          <w:tcPr>
            <w:tcW w:w="6300" w:type="dxa"/>
            <w:gridSpan w:val="2"/>
            <w:vAlign w:val="center"/>
          </w:tcPr>
          <w:p w:rsidR="005935D9" w:rsidRPr="00DC3A81" w:rsidRDefault="005935D9" w:rsidP="00DC3A81">
            <w:pPr>
              <w:pStyle w:val="a3"/>
              <w:widowControl w:val="0"/>
              <w:spacing w:line="360" w:lineRule="auto"/>
              <w:ind w:firstLine="0"/>
            </w:pPr>
            <w:r w:rsidRPr="00DC3A81">
              <w:t>Витрачення води в % від загального, що споживається галуззю</w:t>
            </w:r>
          </w:p>
        </w:tc>
      </w:tr>
      <w:tr w:rsidR="005935D9" w:rsidRPr="00DC3A81" w:rsidTr="00DC3A81">
        <w:trPr>
          <w:cantSplit/>
        </w:trPr>
        <w:tc>
          <w:tcPr>
            <w:tcW w:w="2835" w:type="dxa"/>
            <w:vMerge/>
            <w:vAlign w:val="center"/>
          </w:tcPr>
          <w:p w:rsidR="005935D9" w:rsidRPr="00DC3A81" w:rsidRDefault="005935D9" w:rsidP="00DC3A81">
            <w:pPr>
              <w:pStyle w:val="a3"/>
              <w:widowControl w:val="0"/>
              <w:spacing w:line="360" w:lineRule="auto"/>
              <w:ind w:firstLine="0"/>
            </w:pPr>
          </w:p>
        </w:tc>
        <w:tc>
          <w:tcPr>
            <w:tcW w:w="2340" w:type="dxa"/>
            <w:vAlign w:val="center"/>
          </w:tcPr>
          <w:p w:rsidR="005935D9" w:rsidRPr="00DC3A81" w:rsidRDefault="005935D9" w:rsidP="00DC3A81">
            <w:pPr>
              <w:pStyle w:val="a3"/>
              <w:widowControl w:val="0"/>
              <w:spacing w:line="360" w:lineRule="auto"/>
              <w:ind w:firstLine="0"/>
            </w:pPr>
            <w:r w:rsidRPr="00DC3A81">
              <w:t>повне</w:t>
            </w:r>
          </w:p>
        </w:tc>
        <w:tc>
          <w:tcPr>
            <w:tcW w:w="3960" w:type="dxa"/>
          </w:tcPr>
          <w:p w:rsidR="005935D9" w:rsidRPr="00DC3A81" w:rsidRDefault="005935D9" w:rsidP="00DC3A81">
            <w:pPr>
              <w:pStyle w:val="a3"/>
              <w:widowControl w:val="0"/>
              <w:spacing w:line="360" w:lineRule="auto"/>
              <w:ind w:firstLine="0"/>
            </w:pPr>
            <w:r w:rsidRPr="00DC3A81">
              <w:t>безповоротне</w:t>
            </w:r>
          </w:p>
        </w:tc>
      </w:tr>
      <w:tr w:rsidR="005935D9" w:rsidRPr="00DC3A81" w:rsidTr="00DC3A81">
        <w:tc>
          <w:tcPr>
            <w:tcW w:w="2835" w:type="dxa"/>
          </w:tcPr>
          <w:p w:rsidR="005935D9" w:rsidRPr="00DC3A81" w:rsidRDefault="005935D9" w:rsidP="00DC3A81">
            <w:pPr>
              <w:pStyle w:val="a3"/>
              <w:widowControl w:val="0"/>
              <w:spacing w:line="360" w:lineRule="auto"/>
              <w:ind w:firstLine="0"/>
            </w:pPr>
            <w:r w:rsidRPr="00DC3A81">
              <w:t xml:space="preserve">Промисловість </w:t>
            </w:r>
          </w:p>
        </w:tc>
        <w:tc>
          <w:tcPr>
            <w:tcW w:w="2340" w:type="dxa"/>
          </w:tcPr>
          <w:p w:rsidR="005935D9" w:rsidRPr="00DC3A81" w:rsidRDefault="005935D9" w:rsidP="00DC3A81">
            <w:pPr>
              <w:pStyle w:val="a3"/>
              <w:widowControl w:val="0"/>
              <w:spacing w:line="360" w:lineRule="auto"/>
              <w:ind w:firstLine="0"/>
            </w:pPr>
            <w:r w:rsidRPr="00DC3A81">
              <w:t>45</w:t>
            </w:r>
          </w:p>
        </w:tc>
        <w:tc>
          <w:tcPr>
            <w:tcW w:w="3960" w:type="dxa"/>
          </w:tcPr>
          <w:p w:rsidR="005935D9" w:rsidRPr="00DC3A81" w:rsidRDefault="005935D9" w:rsidP="00DC3A81">
            <w:pPr>
              <w:pStyle w:val="a3"/>
              <w:widowControl w:val="0"/>
              <w:spacing w:line="360" w:lineRule="auto"/>
              <w:ind w:firstLine="0"/>
            </w:pPr>
            <w:r w:rsidRPr="00DC3A81">
              <w:t>16</w:t>
            </w:r>
          </w:p>
        </w:tc>
      </w:tr>
      <w:tr w:rsidR="005935D9" w:rsidRPr="00DC3A81" w:rsidTr="00DC3A81">
        <w:tc>
          <w:tcPr>
            <w:tcW w:w="2835" w:type="dxa"/>
          </w:tcPr>
          <w:p w:rsidR="005935D9" w:rsidRPr="00DC3A81" w:rsidRDefault="005935D9" w:rsidP="00DC3A81">
            <w:pPr>
              <w:pStyle w:val="a3"/>
              <w:widowControl w:val="0"/>
              <w:spacing w:line="360" w:lineRule="auto"/>
              <w:ind w:firstLine="0"/>
            </w:pPr>
            <w:r w:rsidRPr="00DC3A81">
              <w:t>Сільське господарство</w:t>
            </w:r>
          </w:p>
        </w:tc>
        <w:tc>
          <w:tcPr>
            <w:tcW w:w="2340" w:type="dxa"/>
          </w:tcPr>
          <w:p w:rsidR="005935D9" w:rsidRPr="00DC3A81" w:rsidRDefault="005935D9" w:rsidP="00DC3A81">
            <w:pPr>
              <w:pStyle w:val="a3"/>
              <w:widowControl w:val="0"/>
              <w:spacing w:line="360" w:lineRule="auto"/>
              <w:ind w:firstLine="0"/>
            </w:pPr>
            <w:r w:rsidRPr="00DC3A81">
              <w:t>39</w:t>
            </w:r>
          </w:p>
        </w:tc>
        <w:tc>
          <w:tcPr>
            <w:tcW w:w="3960" w:type="dxa"/>
          </w:tcPr>
          <w:p w:rsidR="005935D9" w:rsidRPr="00DC3A81" w:rsidRDefault="005935D9" w:rsidP="00DC3A81">
            <w:pPr>
              <w:pStyle w:val="a3"/>
              <w:widowControl w:val="0"/>
              <w:spacing w:line="360" w:lineRule="auto"/>
              <w:ind w:firstLine="0"/>
            </w:pPr>
            <w:r w:rsidRPr="00DC3A81">
              <w:t>76</w:t>
            </w:r>
          </w:p>
        </w:tc>
      </w:tr>
      <w:tr w:rsidR="005935D9" w:rsidRPr="00DC3A81" w:rsidTr="00DC3A81">
        <w:tc>
          <w:tcPr>
            <w:tcW w:w="2835" w:type="dxa"/>
          </w:tcPr>
          <w:p w:rsidR="005935D9" w:rsidRPr="00DC3A81" w:rsidRDefault="005935D9" w:rsidP="00DC3A81">
            <w:pPr>
              <w:pStyle w:val="a3"/>
              <w:widowControl w:val="0"/>
              <w:spacing w:line="360" w:lineRule="auto"/>
              <w:ind w:firstLine="0"/>
            </w:pPr>
            <w:r w:rsidRPr="00DC3A81">
              <w:t>Комунальне господарство</w:t>
            </w:r>
          </w:p>
        </w:tc>
        <w:tc>
          <w:tcPr>
            <w:tcW w:w="2340" w:type="dxa"/>
          </w:tcPr>
          <w:p w:rsidR="005935D9" w:rsidRPr="00DC3A81" w:rsidRDefault="005935D9" w:rsidP="00DC3A81">
            <w:pPr>
              <w:pStyle w:val="a3"/>
              <w:widowControl w:val="0"/>
              <w:spacing w:line="360" w:lineRule="auto"/>
              <w:ind w:firstLine="0"/>
            </w:pPr>
            <w:r w:rsidRPr="00DC3A81">
              <w:t>16</w:t>
            </w:r>
          </w:p>
        </w:tc>
        <w:tc>
          <w:tcPr>
            <w:tcW w:w="3960" w:type="dxa"/>
          </w:tcPr>
          <w:p w:rsidR="005935D9" w:rsidRPr="00DC3A81" w:rsidRDefault="005935D9" w:rsidP="00DC3A81">
            <w:pPr>
              <w:pStyle w:val="a3"/>
              <w:widowControl w:val="0"/>
              <w:spacing w:line="360" w:lineRule="auto"/>
              <w:ind w:firstLine="0"/>
            </w:pPr>
            <w:r w:rsidRPr="00DC3A81">
              <w:t>8</w:t>
            </w:r>
          </w:p>
        </w:tc>
      </w:tr>
    </w:tbl>
    <w:p w:rsidR="00DC3A81" w:rsidRDefault="00DC3A81" w:rsidP="00DC3A81">
      <w:pPr>
        <w:pStyle w:val="a3"/>
        <w:widowControl w:val="0"/>
        <w:spacing w:line="360" w:lineRule="auto"/>
        <w:ind w:firstLine="709"/>
        <w:rPr>
          <w:sz w:val="28"/>
          <w:szCs w:val="24"/>
        </w:rPr>
      </w:pPr>
    </w:p>
    <w:p w:rsidR="005935D9" w:rsidRPr="00DC3A81" w:rsidRDefault="005935D9" w:rsidP="00DC3A81">
      <w:pPr>
        <w:pStyle w:val="a3"/>
        <w:widowControl w:val="0"/>
        <w:spacing w:line="360" w:lineRule="auto"/>
        <w:ind w:firstLine="709"/>
        <w:rPr>
          <w:sz w:val="28"/>
          <w:szCs w:val="24"/>
        </w:rPr>
      </w:pPr>
      <w:r w:rsidRPr="00DC3A81">
        <w:rPr>
          <w:sz w:val="28"/>
          <w:szCs w:val="24"/>
        </w:rPr>
        <w:t>Таким чином, безповоротне водоспоживання є найбільшим в сільському господарстві, де вода витрачається на випаровування з полів зрощення і на інфільтрацію з каналів.</w:t>
      </w:r>
    </w:p>
    <w:p w:rsidR="005935D9" w:rsidRPr="00DC3A81" w:rsidRDefault="005935D9" w:rsidP="00DC3A81">
      <w:pPr>
        <w:pStyle w:val="a3"/>
        <w:widowControl w:val="0"/>
        <w:spacing w:line="360" w:lineRule="auto"/>
        <w:ind w:firstLine="709"/>
        <w:rPr>
          <w:sz w:val="28"/>
          <w:szCs w:val="24"/>
        </w:rPr>
      </w:pPr>
      <w:r w:rsidRPr="00DC3A81">
        <w:rPr>
          <w:sz w:val="28"/>
          <w:szCs w:val="24"/>
        </w:rPr>
        <w:t xml:space="preserve">Аналіз стану водних ресурсів в Україні показує, що при збереженні існуючого технологічного рівня в промисловості і в сільському господарстві водний дефіцит може охоплювати практично всі річки. Це свідчить про те, що в найближчому майбутньому головним лімітуючим чинником у розвитку продуктивних сил України виступатиме водний. Тому завдання керівних водогосподарських органів полягає в раціональному використанні і охороні водних ресурсів, жорсткій економії води, широкому впровадженні водооборотних систем, маломістких технологіях. </w:t>
      </w:r>
    </w:p>
    <w:p w:rsidR="005935D9" w:rsidRPr="00DC3A81" w:rsidRDefault="005935D9" w:rsidP="00DC3A81">
      <w:pPr>
        <w:pStyle w:val="a3"/>
        <w:widowControl w:val="0"/>
        <w:spacing w:line="360" w:lineRule="auto"/>
        <w:ind w:firstLine="709"/>
        <w:rPr>
          <w:sz w:val="28"/>
          <w:szCs w:val="24"/>
        </w:rPr>
      </w:pPr>
      <w:r w:rsidRPr="00DC3A81">
        <w:rPr>
          <w:sz w:val="28"/>
          <w:szCs w:val="24"/>
        </w:rPr>
        <w:t>В першу чергу воду треба давати населенню, тваринництву і працюючим галузям народного господарства. Залишок водних ресурсів потрібно так розподілити, щоб вода могла принести найбільший економічний ефект за рахунок розвитку відповідної галузі. Наприклад, в післявоєнні п’ятирічки річний стік використовувався для вироблення електроенергії, в 1970–1990 роках значна кількість його ішла на зрощення сільськогосподарських культур, в даний час пріоритетним напрямком використання води є або промисловість, або рибне, або сільське господарство.</w:t>
      </w:r>
    </w:p>
    <w:p w:rsidR="005935D9" w:rsidRPr="00DC3A81" w:rsidRDefault="005935D9" w:rsidP="00DC3A81">
      <w:pPr>
        <w:pStyle w:val="a3"/>
        <w:widowControl w:val="0"/>
        <w:spacing w:line="360" w:lineRule="auto"/>
        <w:ind w:firstLine="709"/>
        <w:rPr>
          <w:sz w:val="28"/>
          <w:szCs w:val="24"/>
        </w:rPr>
      </w:pPr>
    </w:p>
    <w:p w:rsidR="005935D9" w:rsidRPr="00DC3A81" w:rsidRDefault="00DC3A81" w:rsidP="00DC3A81">
      <w:pPr>
        <w:widowControl w:val="0"/>
        <w:spacing w:line="360" w:lineRule="auto"/>
        <w:ind w:firstLine="709"/>
        <w:jc w:val="both"/>
        <w:rPr>
          <w:sz w:val="28"/>
          <w:lang w:val="uk-UA"/>
        </w:rPr>
      </w:pPr>
      <w:r>
        <w:rPr>
          <w:sz w:val="28"/>
          <w:lang w:val="uk-UA"/>
        </w:rPr>
        <w:br w:type="page"/>
      </w:r>
      <w:r w:rsidR="005935D9" w:rsidRPr="00DC3A81">
        <w:rPr>
          <w:sz w:val="28"/>
          <w:lang w:val="uk-UA"/>
        </w:rPr>
        <w:t>3. Дати визначення «забезпеченість стоку». Визначення річного стоку роз</w:t>
      </w:r>
      <w:r>
        <w:rPr>
          <w:sz w:val="28"/>
          <w:lang w:val="uk-UA"/>
        </w:rPr>
        <w:t>рахункової забезпеченості</w:t>
      </w:r>
    </w:p>
    <w:p w:rsidR="005935D9" w:rsidRPr="00DC3A81" w:rsidRDefault="005935D9" w:rsidP="00DC3A81">
      <w:pPr>
        <w:widowControl w:val="0"/>
        <w:spacing w:line="360" w:lineRule="auto"/>
        <w:ind w:firstLine="709"/>
        <w:jc w:val="both"/>
        <w:rPr>
          <w:sz w:val="28"/>
          <w:lang w:val="uk-UA"/>
        </w:rPr>
      </w:pPr>
    </w:p>
    <w:p w:rsidR="006C36F0" w:rsidRPr="00DC3A81" w:rsidRDefault="006C36F0" w:rsidP="00DC3A81">
      <w:pPr>
        <w:widowControl w:val="0"/>
        <w:spacing w:line="360" w:lineRule="auto"/>
        <w:ind w:firstLine="709"/>
        <w:jc w:val="both"/>
        <w:rPr>
          <w:sz w:val="28"/>
          <w:lang w:val="uk-UA"/>
        </w:rPr>
      </w:pPr>
      <w:r w:rsidRPr="00DC3A81">
        <w:rPr>
          <w:sz w:val="28"/>
          <w:lang w:val="uk-UA"/>
        </w:rPr>
        <w:t>Стік змінюється як в просторі, так і в часі. В часі він змінюється як протягом року, що було розглянуто в 4-му розділі, так і в багатолітті. Тому в даному розділі буде розглянуто багаторічне коливання поверхневого стоку.</w:t>
      </w:r>
    </w:p>
    <w:p w:rsidR="006C36F0" w:rsidRPr="00DC3A81" w:rsidRDefault="006C36F0" w:rsidP="00DC3A81">
      <w:pPr>
        <w:pStyle w:val="a3"/>
        <w:widowControl w:val="0"/>
        <w:spacing w:line="360" w:lineRule="auto"/>
        <w:ind w:firstLine="709"/>
        <w:rPr>
          <w:sz w:val="28"/>
          <w:szCs w:val="24"/>
        </w:rPr>
      </w:pPr>
      <w:r w:rsidRPr="00DC3A81">
        <w:rPr>
          <w:caps/>
          <w:sz w:val="28"/>
          <w:szCs w:val="24"/>
        </w:rPr>
        <w:t>п</w:t>
      </w:r>
      <w:r w:rsidRPr="00DC3A81">
        <w:rPr>
          <w:sz w:val="28"/>
          <w:szCs w:val="24"/>
        </w:rPr>
        <w:t>ерша причина мінливості це – залежність стоку від метеочинників (опадів, температури та інших), які самі змінюються в часі.</w:t>
      </w:r>
    </w:p>
    <w:p w:rsidR="006C36F0" w:rsidRPr="00DC3A81" w:rsidRDefault="006C36F0" w:rsidP="00DC3A81">
      <w:pPr>
        <w:widowControl w:val="0"/>
        <w:spacing w:line="360" w:lineRule="auto"/>
        <w:ind w:firstLine="709"/>
        <w:jc w:val="both"/>
        <w:rPr>
          <w:sz w:val="28"/>
          <w:lang w:val="uk-UA"/>
        </w:rPr>
      </w:pPr>
      <w:r w:rsidRPr="00DC3A81">
        <w:rPr>
          <w:sz w:val="28"/>
          <w:lang w:val="uk-UA"/>
        </w:rPr>
        <w:t>Друга причина – в його формуванні. Ця причина дуже багатофакторна. Це і стан поверхні землі (тала або мерзла, розорена або нерозорена), рівень вологозапасів у ґрунті, кількість води у водних джерелах.</w:t>
      </w:r>
    </w:p>
    <w:p w:rsidR="006C36F0" w:rsidRPr="00DC3A81" w:rsidRDefault="006C36F0" w:rsidP="00DC3A81">
      <w:pPr>
        <w:widowControl w:val="0"/>
        <w:spacing w:line="360" w:lineRule="auto"/>
        <w:ind w:firstLine="709"/>
        <w:jc w:val="both"/>
        <w:rPr>
          <w:sz w:val="28"/>
          <w:lang w:val="uk-UA"/>
        </w:rPr>
      </w:pPr>
      <w:r w:rsidRPr="00DC3A81">
        <w:rPr>
          <w:sz w:val="28"/>
          <w:lang w:val="uk-UA"/>
        </w:rPr>
        <w:t>Третя причина – сонячна активність.</w:t>
      </w:r>
    </w:p>
    <w:p w:rsidR="006C36F0" w:rsidRPr="00DC3A81" w:rsidRDefault="006C36F0" w:rsidP="00DC3A81">
      <w:pPr>
        <w:widowControl w:val="0"/>
        <w:spacing w:line="360" w:lineRule="auto"/>
        <w:ind w:firstLine="709"/>
        <w:jc w:val="both"/>
        <w:rPr>
          <w:sz w:val="28"/>
          <w:lang w:val="uk-UA"/>
        </w:rPr>
      </w:pPr>
      <w:r w:rsidRPr="00DC3A81">
        <w:rPr>
          <w:sz w:val="28"/>
          <w:lang w:val="uk-UA"/>
        </w:rPr>
        <w:t>Таким чином, сукупність цих чинників формують величини стоку, які є випадковими величинами. А випадкові величини вивчають за теорією ймовірностей. Тому виникає необхідність в ознайомленні з деякими поняттями теорії ймовірностей. Наприклад, випадкова подія. Це така подія, яка при наявності відповідного комплексу умов може наступити, а може і не наступити. Випадкові події формуються великим комплексом чинників, які не можливо не спрогнозувати і не прорахувати.</w:t>
      </w:r>
    </w:p>
    <w:p w:rsidR="006C36F0" w:rsidRPr="00DC3A81" w:rsidRDefault="006C36F0" w:rsidP="00DC3A81">
      <w:pPr>
        <w:widowControl w:val="0"/>
        <w:spacing w:line="360" w:lineRule="auto"/>
        <w:ind w:firstLine="709"/>
        <w:jc w:val="both"/>
        <w:rPr>
          <w:sz w:val="28"/>
          <w:lang w:val="uk-UA"/>
        </w:rPr>
      </w:pPr>
      <w:r w:rsidRPr="00DC3A81">
        <w:rPr>
          <w:sz w:val="28"/>
          <w:lang w:val="uk-UA"/>
        </w:rPr>
        <w:t>Кількісно випадкові події можуть бути виражені у випадкових величинах. Однак, в деяких випадках ці величини можуть бути випадковими і невипадковими. Наприклад, протягом року в річці один раз спостерігається найбільша витрата води. Ця максимальна величина обов’язково повинна бути. Тому вона не випадкова. Але, якщо взяти всі максимальні величини за ряд років, то в цьому ряді ця величина випадкова.</w:t>
      </w:r>
    </w:p>
    <w:p w:rsidR="006C36F0" w:rsidRPr="00DC3A81" w:rsidRDefault="006C36F0" w:rsidP="00DC3A81">
      <w:pPr>
        <w:widowControl w:val="0"/>
        <w:spacing w:line="360" w:lineRule="auto"/>
        <w:ind w:firstLine="709"/>
        <w:jc w:val="both"/>
        <w:rPr>
          <w:sz w:val="28"/>
          <w:lang w:val="uk-UA"/>
        </w:rPr>
      </w:pPr>
      <w:r w:rsidRPr="00DC3A81">
        <w:rPr>
          <w:sz w:val="28"/>
          <w:lang w:val="uk-UA"/>
        </w:rPr>
        <w:t>В той же час випадкові гідрологічні величини підлягають деяким закономірностям. Наприклад, циклічності, коли протягом ряду років спостерігаються мінімальні витрати в річках, а потім, навпаки – максимальні.</w:t>
      </w:r>
    </w:p>
    <w:p w:rsidR="006C36F0" w:rsidRPr="00DC3A81" w:rsidRDefault="006C36F0" w:rsidP="00DC3A81">
      <w:pPr>
        <w:pStyle w:val="a3"/>
        <w:widowControl w:val="0"/>
        <w:spacing w:line="360" w:lineRule="auto"/>
        <w:ind w:firstLine="709"/>
        <w:rPr>
          <w:sz w:val="28"/>
          <w:szCs w:val="24"/>
        </w:rPr>
      </w:pPr>
      <w:r w:rsidRPr="00DC3A81">
        <w:rPr>
          <w:sz w:val="28"/>
          <w:szCs w:val="24"/>
        </w:rPr>
        <w:t>Сукупність випадкових величин називається статистичним рядом. В свою чергу, статистичний ряд характеризує зміну випадкових величин у часі. Гідрологічні ряди, в основному, є статистичними рядами.</w:t>
      </w:r>
    </w:p>
    <w:p w:rsidR="006C36F0" w:rsidRPr="00DC3A81" w:rsidRDefault="006C36F0" w:rsidP="00DC3A81">
      <w:pPr>
        <w:widowControl w:val="0"/>
        <w:spacing w:line="360" w:lineRule="auto"/>
        <w:ind w:firstLine="709"/>
        <w:jc w:val="both"/>
        <w:rPr>
          <w:sz w:val="28"/>
          <w:lang w:val="uk-UA"/>
        </w:rPr>
      </w:pPr>
      <w:r w:rsidRPr="00DC3A81">
        <w:rPr>
          <w:sz w:val="28"/>
          <w:lang w:val="uk-UA"/>
        </w:rPr>
        <w:t>Кожний гідрологічний ряд характеризується такими параметрами:</w:t>
      </w:r>
    </w:p>
    <w:p w:rsidR="006C36F0" w:rsidRPr="00DC3A81" w:rsidRDefault="006C36F0" w:rsidP="00DC3A81">
      <w:pPr>
        <w:widowControl w:val="0"/>
        <w:numPr>
          <w:ilvl w:val="0"/>
          <w:numId w:val="5"/>
        </w:numPr>
        <w:tabs>
          <w:tab w:val="clear" w:pos="360"/>
          <w:tab w:val="num" w:pos="700"/>
          <w:tab w:val="left" w:pos="993"/>
        </w:tabs>
        <w:spacing w:line="360" w:lineRule="auto"/>
        <w:ind w:left="0" w:firstLine="709"/>
        <w:jc w:val="both"/>
        <w:rPr>
          <w:sz w:val="28"/>
          <w:lang w:val="uk-UA"/>
        </w:rPr>
      </w:pPr>
      <w:r w:rsidRPr="00DC3A81">
        <w:rPr>
          <w:sz w:val="28"/>
          <w:lang w:val="uk-UA"/>
        </w:rPr>
        <w:t xml:space="preserve">Середня арифметична величина </w:t>
      </w:r>
      <w:r w:rsidR="00C406DA">
        <w:rPr>
          <w:sz w:val="28"/>
          <w:lang w:val="uk-UA"/>
        </w:rPr>
        <w:pict>
          <v:shape id="_x0000_i1044" type="#_x0000_t75" style="width:12pt;height:14.25pt" fillcolor="window">
            <v:imagedata r:id="rId26" o:title=""/>
          </v:shape>
        </w:pict>
      </w:r>
      <w:r w:rsidRPr="00DC3A81">
        <w:rPr>
          <w:sz w:val="28"/>
          <w:lang w:val="uk-UA"/>
        </w:rPr>
        <w:t>;</w:t>
      </w:r>
    </w:p>
    <w:p w:rsidR="006C36F0" w:rsidRPr="00DC3A81" w:rsidRDefault="006C36F0" w:rsidP="00DC3A81">
      <w:pPr>
        <w:widowControl w:val="0"/>
        <w:numPr>
          <w:ilvl w:val="0"/>
          <w:numId w:val="5"/>
        </w:numPr>
        <w:tabs>
          <w:tab w:val="clear" w:pos="360"/>
          <w:tab w:val="num" w:pos="700"/>
          <w:tab w:val="left" w:pos="993"/>
        </w:tabs>
        <w:spacing w:line="360" w:lineRule="auto"/>
        <w:ind w:left="0" w:firstLine="709"/>
        <w:jc w:val="both"/>
        <w:rPr>
          <w:sz w:val="28"/>
          <w:lang w:val="uk-UA"/>
        </w:rPr>
      </w:pPr>
      <w:r w:rsidRPr="00DC3A81">
        <w:rPr>
          <w:sz w:val="28"/>
          <w:lang w:val="uk-UA"/>
        </w:rPr>
        <w:t>Коефіцієнт варіації С</w:t>
      </w:r>
      <w:r w:rsidRPr="00DC3A81">
        <w:rPr>
          <w:sz w:val="28"/>
          <w:vertAlign w:val="subscript"/>
          <w:lang w:val="en-US"/>
        </w:rPr>
        <w:t>v</w:t>
      </w:r>
      <w:r w:rsidRPr="00DC3A81">
        <w:rPr>
          <w:sz w:val="28"/>
          <w:lang w:val="uk-UA"/>
        </w:rPr>
        <w:t>;</w:t>
      </w:r>
    </w:p>
    <w:p w:rsidR="006C36F0" w:rsidRPr="00DC3A81" w:rsidRDefault="006C36F0" w:rsidP="00DC3A81">
      <w:pPr>
        <w:widowControl w:val="0"/>
        <w:numPr>
          <w:ilvl w:val="0"/>
          <w:numId w:val="5"/>
        </w:numPr>
        <w:tabs>
          <w:tab w:val="clear" w:pos="360"/>
          <w:tab w:val="num" w:pos="700"/>
          <w:tab w:val="left" w:pos="993"/>
        </w:tabs>
        <w:spacing w:line="360" w:lineRule="auto"/>
        <w:ind w:left="0" w:firstLine="709"/>
        <w:jc w:val="both"/>
        <w:rPr>
          <w:sz w:val="28"/>
          <w:lang w:val="uk-UA"/>
        </w:rPr>
      </w:pPr>
      <w:r w:rsidRPr="00DC3A81">
        <w:rPr>
          <w:sz w:val="28"/>
          <w:lang w:val="uk-UA"/>
        </w:rPr>
        <w:t>Коефіцієнт асиметрії С</w:t>
      </w:r>
      <w:r w:rsidRPr="00DC3A81">
        <w:rPr>
          <w:sz w:val="28"/>
          <w:vertAlign w:val="subscript"/>
          <w:lang w:val="uk-UA"/>
        </w:rPr>
        <w:t>s</w:t>
      </w:r>
      <w:r w:rsidRPr="00DC3A81">
        <w:rPr>
          <w:sz w:val="28"/>
          <w:lang w:val="uk-UA"/>
        </w:rPr>
        <w:t>.</w:t>
      </w:r>
    </w:p>
    <w:p w:rsidR="00DC3A81" w:rsidRPr="00DC3A81" w:rsidRDefault="006C36F0" w:rsidP="00DC3A81">
      <w:pPr>
        <w:widowControl w:val="0"/>
        <w:spacing w:line="360" w:lineRule="auto"/>
        <w:ind w:firstLine="709"/>
        <w:jc w:val="both"/>
        <w:rPr>
          <w:sz w:val="28"/>
          <w:lang w:val="uk-UA"/>
        </w:rPr>
      </w:pPr>
      <w:r w:rsidRPr="00DC3A81">
        <w:rPr>
          <w:sz w:val="28"/>
          <w:lang w:val="uk-UA"/>
        </w:rPr>
        <w:t>Візьмемо для прикладу ряд гідрологічних величин і розглянемо його характеристики. Припустимо, є дані середньорічних витрат за “n” років. Позначимо витрати за кожен рік через X</w:t>
      </w:r>
      <w:r w:rsidRPr="00DC3A81">
        <w:rPr>
          <w:sz w:val="28"/>
          <w:vertAlign w:val="subscript"/>
          <w:lang w:val="uk-UA"/>
        </w:rPr>
        <w:t>1</w:t>
      </w:r>
      <w:r w:rsidRPr="00DC3A81">
        <w:rPr>
          <w:sz w:val="28"/>
          <w:lang w:val="uk-UA"/>
        </w:rPr>
        <w:t>;X</w:t>
      </w:r>
      <w:r w:rsidRPr="00DC3A81">
        <w:rPr>
          <w:sz w:val="28"/>
          <w:vertAlign w:val="subscript"/>
          <w:lang w:val="uk-UA"/>
        </w:rPr>
        <w:t>2</w:t>
      </w:r>
      <w:r w:rsidRPr="00DC3A81">
        <w:rPr>
          <w:sz w:val="28"/>
          <w:lang w:val="uk-UA"/>
        </w:rPr>
        <w:t>;…X</w:t>
      </w:r>
      <w:r w:rsidRPr="00DC3A81">
        <w:rPr>
          <w:sz w:val="28"/>
          <w:vertAlign w:val="subscript"/>
          <w:lang w:val="uk-UA"/>
        </w:rPr>
        <w:t>n</w:t>
      </w:r>
    </w:p>
    <w:p w:rsidR="006C36F0" w:rsidRPr="00DC3A81" w:rsidRDefault="006C36F0" w:rsidP="00DC3A81">
      <w:pPr>
        <w:widowControl w:val="0"/>
        <w:spacing w:line="360" w:lineRule="auto"/>
        <w:ind w:firstLine="709"/>
        <w:jc w:val="both"/>
        <w:rPr>
          <w:sz w:val="28"/>
          <w:lang w:val="uk-UA"/>
        </w:rPr>
      </w:pPr>
      <w:r w:rsidRPr="00DC3A81">
        <w:rPr>
          <w:sz w:val="28"/>
          <w:lang w:val="uk-UA"/>
        </w:rPr>
        <w:t xml:space="preserve">Для визначення інших характеристик ряду спочатку обчислюють ступінь розкидання ряду, тобто мінливості його, який можна одержати через різницю між будь-якими </w:t>
      </w:r>
      <w:r w:rsidRPr="00DC3A81">
        <w:rPr>
          <w:iCs/>
          <w:sz w:val="28"/>
          <w:lang w:val="uk-UA"/>
        </w:rPr>
        <w:t>і</w:t>
      </w:r>
      <w:r w:rsidRPr="00DC3A81">
        <w:rPr>
          <w:sz w:val="28"/>
          <w:lang w:val="uk-UA"/>
        </w:rPr>
        <w:t xml:space="preserve">-м значенням і середнім </w:t>
      </w:r>
      <w:r w:rsidR="00C406DA">
        <w:rPr>
          <w:sz w:val="28"/>
          <w:lang w:val="uk-UA"/>
        </w:rPr>
        <w:pict>
          <v:shape id="_x0000_i1045" type="#_x0000_t75" style="width:18.75pt;height:15pt" fillcolor="window">
            <v:imagedata r:id="rId27" o:title=""/>
          </v:shape>
        </w:pict>
      </w:r>
      <w:r w:rsidRPr="00DC3A81">
        <w:rPr>
          <w:sz w:val="28"/>
          <w:lang w:val="uk-UA"/>
        </w:rPr>
        <w:t>, тобто</w:t>
      </w:r>
    </w:p>
    <w:p w:rsidR="00DC3A81" w:rsidRDefault="00DC3A81" w:rsidP="00DC3A81">
      <w:pPr>
        <w:widowControl w:val="0"/>
        <w:spacing w:line="360" w:lineRule="auto"/>
        <w:ind w:firstLine="709"/>
        <w:jc w:val="both"/>
        <w:rPr>
          <w:sz w:val="28"/>
          <w:lang w:val="uk-UA"/>
        </w:rPr>
      </w:pPr>
    </w:p>
    <w:p w:rsidR="006C36F0" w:rsidRPr="00DC3A81" w:rsidRDefault="00C406DA" w:rsidP="00DC3A81">
      <w:pPr>
        <w:widowControl w:val="0"/>
        <w:spacing w:line="360" w:lineRule="auto"/>
        <w:ind w:firstLine="709"/>
        <w:jc w:val="both"/>
        <w:rPr>
          <w:sz w:val="28"/>
          <w:lang w:val="uk-UA"/>
        </w:rPr>
      </w:pPr>
      <w:r>
        <w:rPr>
          <w:sz w:val="28"/>
          <w:lang w:val="uk-UA"/>
        </w:rPr>
        <w:pict>
          <v:shape id="_x0000_i1046" type="#_x0000_t75" style="width:80.25pt;height:24.75pt" fillcolor="window">
            <v:imagedata r:id="rId28" o:title=""/>
          </v:shape>
        </w:pict>
      </w:r>
    </w:p>
    <w:p w:rsidR="00DC3A81" w:rsidRDefault="00DC3A81"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Однак, для характеристики ряду важливо знати середнє відхилення, тому що окремі відхилення не дають повного уявлення про розкидання точок біля середини.</w:t>
      </w:r>
    </w:p>
    <w:p w:rsidR="006C36F0" w:rsidRDefault="006C36F0" w:rsidP="00DC3A81">
      <w:pPr>
        <w:widowControl w:val="0"/>
        <w:spacing w:line="360" w:lineRule="auto"/>
        <w:ind w:firstLine="709"/>
        <w:jc w:val="both"/>
        <w:rPr>
          <w:sz w:val="28"/>
          <w:lang w:val="uk-UA"/>
        </w:rPr>
      </w:pPr>
      <w:r w:rsidRPr="00DC3A81">
        <w:rPr>
          <w:sz w:val="28"/>
          <w:lang w:val="uk-UA"/>
        </w:rPr>
        <w:t xml:space="preserve">Оскільки відхилення мають різні знаки, то сума їх дорівнює нулю і середнє значення </w:t>
      </w:r>
      <w:r w:rsidR="00C406DA">
        <w:rPr>
          <w:sz w:val="28"/>
          <w:lang w:val="uk-UA"/>
        </w:rPr>
        <w:pict>
          <v:shape id="_x0000_i1047" type="#_x0000_t75" style="width:18pt;height:15pt" fillcolor="window">
            <v:imagedata r:id="rId29" o:title=""/>
          </v:shape>
        </w:pict>
      </w:r>
      <w:r w:rsidRPr="00DC3A81">
        <w:rPr>
          <w:sz w:val="28"/>
          <w:lang w:val="uk-UA"/>
        </w:rPr>
        <w:t xml:space="preserve"> також дорівнює нулю. Тому </w:t>
      </w:r>
      <w:r w:rsidR="00C406DA">
        <w:rPr>
          <w:sz w:val="28"/>
          <w:lang w:val="uk-UA"/>
        </w:rPr>
        <w:pict>
          <v:shape id="_x0000_i1048" type="#_x0000_t75" style="width:18pt;height:11.25pt" fillcolor="window">
            <v:imagedata r:id="rId30" o:title=""/>
          </v:shape>
        </w:pict>
      </w:r>
      <w:r w:rsidRPr="00DC3A81">
        <w:rPr>
          <w:sz w:val="28"/>
          <w:lang w:val="uk-UA"/>
        </w:rPr>
        <w:t xml:space="preserve"> не може бути характеристикою ряду.Щоб позбутись від впливу знаків при відхиленнях, усі відхилення підносять до квадрату, а суму квадратів усіх відхилень ділять на число членів ряду. З цього виразу добувають корінь квадратний. Одержана величина </w:t>
      </w:r>
      <w:r w:rsidR="00C406DA">
        <w:rPr>
          <w:sz w:val="28"/>
          <w:lang w:val="uk-UA"/>
        </w:rPr>
        <w:pict>
          <v:shape id="_x0000_i1049" type="#_x0000_t75" style="width:14.25pt;height:15pt" fillcolor="window">
            <v:imagedata r:id="rId31" o:title=""/>
          </v:shape>
        </w:pict>
      </w:r>
      <w:r w:rsidRPr="00DC3A81">
        <w:rPr>
          <w:sz w:val="28"/>
          <w:lang w:val="uk-UA"/>
        </w:rPr>
        <w:t xml:space="preserve"> називається </w:t>
      </w:r>
      <w:r w:rsidRPr="00DC3A81">
        <w:rPr>
          <w:iCs/>
          <w:sz w:val="28"/>
          <w:lang w:val="uk-UA"/>
        </w:rPr>
        <w:t>середнім квадратичним відхиленням</w:t>
      </w:r>
      <w:r w:rsidRPr="00DC3A81">
        <w:rPr>
          <w:sz w:val="28"/>
          <w:lang w:val="uk-UA"/>
        </w:rPr>
        <w:t xml:space="preserve"> і визначається за формулою:</w:t>
      </w:r>
    </w:p>
    <w:p w:rsidR="00A22C91" w:rsidRDefault="00A22C91" w:rsidP="00DC3A81">
      <w:pPr>
        <w:widowControl w:val="0"/>
        <w:spacing w:line="360" w:lineRule="auto"/>
        <w:ind w:firstLine="709"/>
        <w:jc w:val="both"/>
        <w:rPr>
          <w:sz w:val="28"/>
          <w:lang w:val="uk-UA"/>
        </w:rPr>
      </w:pPr>
    </w:p>
    <w:p w:rsidR="00A22C91" w:rsidRDefault="00C406DA" w:rsidP="00DC3A81">
      <w:pPr>
        <w:widowControl w:val="0"/>
        <w:spacing w:line="360" w:lineRule="auto"/>
        <w:ind w:firstLine="709"/>
        <w:jc w:val="both"/>
        <w:rPr>
          <w:sz w:val="28"/>
          <w:lang w:val="uk-UA"/>
        </w:rPr>
      </w:pPr>
      <w:r>
        <w:rPr>
          <w:sz w:val="28"/>
          <w:lang w:val="uk-UA"/>
        </w:rPr>
        <w:pict>
          <v:shape id="_x0000_i1050" type="#_x0000_t75" style="width:114.75pt;height:60pt" fillcolor="window">
            <v:imagedata r:id="rId32" o:title=""/>
          </v:shape>
        </w:pict>
      </w:r>
    </w:p>
    <w:p w:rsidR="006C36F0" w:rsidRDefault="00DC3A81" w:rsidP="00DC3A81">
      <w:pPr>
        <w:widowControl w:val="0"/>
        <w:spacing w:line="360" w:lineRule="auto"/>
        <w:ind w:firstLine="709"/>
        <w:jc w:val="both"/>
        <w:rPr>
          <w:sz w:val="28"/>
          <w:lang w:val="uk-UA"/>
        </w:rPr>
      </w:pPr>
      <w:r>
        <w:rPr>
          <w:sz w:val="28"/>
          <w:lang w:val="uk-UA"/>
        </w:rPr>
        <w:br w:type="page"/>
      </w:r>
      <w:r w:rsidR="006C36F0" w:rsidRPr="00DC3A81">
        <w:rPr>
          <w:sz w:val="28"/>
          <w:lang w:val="uk-UA"/>
        </w:rPr>
        <w:t xml:space="preserve">Якщо число членів ряду </w:t>
      </w:r>
      <w:r w:rsidR="00C406DA">
        <w:rPr>
          <w:sz w:val="28"/>
          <w:lang w:val="uk-UA"/>
        </w:rPr>
        <w:pict>
          <v:shape id="_x0000_i1051" type="#_x0000_t75" style="width:9pt;height:9.75pt" fillcolor="window">
            <v:imagedata r:id="rId33" o:title=""/>
          </v:shape>
        </w:pict>
      </w:r>
      <w:r w:rsidR="006C36F0" w:rsidRPr="00DC3A81">
        <w:rPr>
          <w:sz w:val="28"/>
          <w:lang w:val="uk-UA"/>
        </w:rPr>
        <w:t xml:space="preserve"> менше ніж 30, середнє квадратичне відхилення треба визначати за формулою:</w:t>
      </w:r>
    </w:p>
    <w:p w:rsidR="00A22C91" w:rsidRPr="00DC3A81" w:rsidRDefault="00A22C91" w:rsidP="00DC3A81">
      <w:pPr>
        <w:widowControl w:val="0"/>
        <w:spacing w:line="360" w:lineRule="auto"/>
        <w:ind w:firstLine="709"/>
        <w:jc w:val="both"/>
        <w:rPr>
          <w:sz w:val="28"/>
          <w:lang w:val="uk-UA"/>
        </w:rPr>
      </w:pPr>
    </w:p>
    <w:p w:rsidR="00A22C91" w:rsidRPr="00DC3A81" w:rsidRDefault="00C406DA" w:rsidP="00DC3A81">
      <w:pPr>
        <w:widowControl w:val="0"/>
        <w:spacing w:line="360" w:lineRule="auto"/>
        <w:ind w:firstLine="709"/>
        <w:jc w:val="both"/>
        <w:rPr>
          <w:sz w:val="28"/>
          <w:lang w:val="uk-UA"/>
        </w:rPr>
      </w:pPr>
      <w:r>
        <w:rPr>
          <w:sz w:val="28"/>
          <w:lang w:val="uk-UA"/>
        </w:rPr>
        <w:pict>
          <v:shape id="_x0000_i1052" type="#_x0000_t75" style="width:111.75pt;height:60pt" fillcolor="window">
            <v:imagedata r:id="rId34" o:title=""/>
          </v:shape>
        </w:pict>
      </w:r>
    </w:p>
    <w:p w:rsidR="00A22C91" w:rsidRDefault="00A22C91" w:rsidP="00DC3A81">
      <w:pPr>
        <w:widowControl w:val="0"/>
        <w:spacing w:line="360" w:lineRule="auto"/>
        <w:ind w:firstLine="709"/>
        <w:jc w:val="both"/>
        <w:rPr>
          <w:sz w:val="28"/>
          <w:lang w:val="uk-UA"/>
        </w:rPr>
      </w:pPr>
    </w:p>
    <w:p w:rsidR="006C36F0" w:rsidRPr="00DC3A81" w:rsidRDefault="006C36F0" w:rsidP="00DC3A81">
      <w:pPr>
        <w:widowControl w:val="0"/>
        <w:spacing w:line="360" w:lineRule="auto"/>
        <w:ind w:firstLine="709"/>
        <w:jc w:val="both"/>
        <w:rPr>
          <w:sz w:val="28"/>
          <w:lang w:val="uk-UA"/>
        </w:rPr>
      </w:pPr>
      <w:r w:rsidRPr="00DC3A81">
        <w:rPr>
          <w:sz w:val="28"/>
          <w:lang w:val="uk-UA"/>
        </w:rPr>
        <w:t>Середнє квадратичне відхилення – абсолютна характеристика мінливості даного ряду.</w:t>
      </w:r>
    </w:p>
    <w:p w:rsidR="006C36F0" w:rsidRDefault="006C36F0" w:rsidP="00DC3A81">
      <w:pPr>
        <w:widowControl w:val="0"/>
        <w:spacing w:line="360" w:lineRule="auto"/>
        <w:ind w:firstLine="709"/>
        <w:jc w:val="both"/>
        <w:rPr>
          <w:sz w:val="28"/>
          <w:lang w:val="uk-UA"/>
        </w:rPr>
      </w:pPr>
      <w:r w:rsidRPr="00DC3A81">
        <w:rPr>
          <w:sz w:val="28"/>
          <w:lang w:val="uk-UA"/>
        </w:rPr>
        <w:t xml:space="preserve">Для порівняння мінливості з іншими статистичними рядами необхідно виразити величину </w:t>
      </w:r>
      <w:r w:rsidR="00C406DA">
        <w:rPr>
          <w:sz w:val="28"/>
          <w:lang w:val="uk-UA"/>
        </w:rPr>
        <w:pict>
          <v:shape id="_x0000_i1053" type="#_x0000_t75" style="width:14.25pt;height:15pt" fillcolor="window">
            <v:imagedata r:id="rId35" o:title=""/>
          </v:shape>
        </w:pict>
      </w:r>
      <w:r w:rsidRPr="00DC3A81">
        <w:rPr>
          <w:sz w:val="28"/>
          <w:lang w:val="uk-UA"/>
        </w:rPr>
        <w:t xml:space="preserve"> в частках від </w:t>
      </w:r>
      <w:r w:rsidR="00C406DA">
        <w:rPr>
          <w:sz w:val="28"/>
          <w:lang w:val="uk-UA"/>
        </w:rPr>
        <w:pict>
          <v:shape id="_x0000_i1054" type="#_x0000_t75" style="width:12pt;height:14.25pt" fillcolor="window">
            <v:imagedata r:id="rId36" o:title=""/>
          </v:shape>
        </w:pict>
      </w:r>
      <w:r w:rsidRPr="00DC3A81">
        <w:rPr>
          <w:sz w:val="28"/>
          <w:lang w:val="uk-UA"/>
        </w:rPr>
        <w:t>. Одержане значення називається коефіцієнтом варіації і визначається за формулою:</w:t>
      </w:r>
    </w:p>
    <w:p w:rsidR="00A22C91" w:rsidRPr="00DC3A81" w:rsidRDefault="00A22C91" w:rsidP="00DC3A81">
      <w:pPr>
        <w:widowControl w:val="0"/>
        <w:spacing w:line="360" w:lineRule="auto"/>
        <w:ind w:firstLine="709"/>
        <w:jc w:val="both"/>
        <w:rPr>
          <w:sz w:val="28"/>
          <w:lang w:val="uk-UA"/>
        </w:rPr>
      </w:pPr>
    </w:p>
    <w:p w:rsidR="00A22C91" w:rsidRPr="00DC3A81" w:rsidRDefault="00C406DA" w:rsidP="00DC3A81">
      <w:pPr>
        <w:widowControl w:val="0"/>
        <w:tabs>
          <w:tab w:val="left" w:pos="3652"/>
        </w:tabs>
        <w:spacing w:line="360" w:lineRule="auto"/>
        <w:ind w:firstLine="709"/>
        <w:rPr>
          <w:sz w:val="28"/>
          <w:lang w:val="uk-UA"/>
        </w:rPr>
      </w:pPr>
      <w:r>
        <w:rPr>
          <w:sz w:val="28"/>
          <w:lang w:val="uk-UA"/>
        </w:rPr>
        <w:pict>
          <v:shape id="_x0000_i1055" type="#_x0000_t75" style="width:69.75pt;height:48.75pt" fillcolor="window">
            <v:imagedata r:id="rId37" o:title=""/>
          </v:shape>
        </w:pict>
      </w:r>
    </w:p>
    <w:p w:rsidR="00A22C91" w:rsidRDefault="00A22C91" w:rsidP="00DC3A81">
      <w:pPr>
        <w:widowControl w:val="0"/>
        <w:spacing w:line="360" w:lineRule="auto"/>
        <w:ind w:firstLine="709"/>
        <w:jc w:val="both"/>
        <w:rPr>
          <w:sz w:val="28"/>
          <w:lang w:val="uk-UA"/>
        </w:rPr>
      </w:pPr>
    </w:p>
    <w:p w:rsidR="006C36F0" w:rsidRDefault="006C36F0" w:rsidP="00DC3A81">
      <w:pPr>
        <w:widowControl w:val="0"/>
        <w:spacing w:line="360" w:lineRule="auto"/>
        <w:ind w:firstLine="709"/>
        <w:jc w:val="both"/>
        <w:rPr>
          <w:sz w:val="28"/>
          <w:lang w:val="uk-UA"/>
        </w:rPr>
      </w:pPr>
      <w:r w:rsidRPr="00DC3A81">
        <w:rPr>
          <w:sz w:val="28"/>
          <w:lang w:val="uk-UA"/>
        </w:rPr>
        <w:t xml:space="preserve">Для зручності і спрощення гідрологічних розрахунків статистичні ряди дуже часто виражають не в абсолютних величинах, а у відносних, тобто, застосовують безрозмірні ряди. Для цього кожний член розмірного ряду ділять на середнє арифметичне значення, одержуючи величини, які називаються модульними коефіцієнтами </w:t>
      </w:r>
      <w:r w:rsidR="00C406DA">
        <w:rPr>
          <w:sz w:val="28"/>
          <w:lang w:val="uk-UA"/>
        </w:rPr>
        <w:pict>
          <v:shape id="_x0000_i1056" type="#_x0000_t75" style="width:12.75pt;height:15pt" fillcolor="window">
            <v:imagedata r:id="rId38" o:title=""/>
          </v:shape>
        </w:pict>
      </w:r>
    </w:p>
    <w:p w:rsidR="00A22C91" w:rsidRPr="00DC3A81" w:rsidRDefault="00A22C91" w:rsidP="00DC3A81">
      <w:pPr>
        <w:widowControl w:val="0"/>
        <w:spacing w:line="360" w:lineRule="auto"/>
        <w:ind w:firstLine="709"/>
        <w:jc w:val="both"/>
        <w:rPr>
          <w:sz w:val="28"/>
          <w:lang w:val="uk-UA"/>
        </w:rPr>
      </w:pPr>
    </w:p>
    <w:p w:rsidR="00A22C91" w:rsidRPr="00DC3A81" w:rsidRDefault="00C406DA" w:rsidP="00DC3A81">
      <w:pPr>
        <w:widowControl w:val="0"/>
        <w:tabs>
          <w:tab w:val="left" w:pos="6588"/>
        </w:tabs>
        <w:spacing w:line="360" w:lineRule="auto"/>
        <w:ind w:firstLine="709"/>
        <w:rPr>
          <w:sz w:val="28"/>
          <w:lang w:val="uk-UA"/>
        </w:rPr>
      </w:pPr>
      <w:r>
        <w:rPr>
          <w:sz w:val="28"/>
          <w:lang w:val="uk-UA"/>
        </w:rPr>
        <w:pict>
          <v:shape id="_x0000_i1057" type="#_x0000_t75" style="width:205.5pt;height:46.5pt" fillcolor="window">
            <v:imagedata r:id="rId39" o:title=""/>
          </v:shape>
        </w:pict>
      </w:r>
    </w:p>
    <w:p w:rsidR="00A22C91" w:rsidRDefault="00A22C91" w:rsidP="00DC3A81">
      <w:pPr>
        <w:widowControl w:val="0"/>
        <w:spacing w:line="360" w:lineRule="auto"/>
        <w:ind w:firstLine="709"/>
        <w:jc w:val="both"/>
        <w:rPr>
          <w:sz w:val="28"/>
          <w:lang w:val="uk-UA"/>
        </w:rPr>
      </w:pPr>
    </w:p>
    <w:p w:rsidR="006C36F0" w:rsidRPr="00DC3A81" w:rsidRDefault="006C36F0" w:rsidP="00DC3A81">
      <w:pPr>
        <w:widowControl w:val="0"/>
        <w:spacing w:line="360" w:lineRule="auto"/>
        <w:ind w:firstLine="709"/>
        <w:jc w:val="both"/>
        <w:rPr>
          <w:sz w:val="28"/>
          <w:lang w:val="uk-UA"/>
        </w:rPr>
      </w:pPr>
      <w:r w:rsidRPr="00DC3A81">
        <w:rPr>
          <w:sz w:val="28"/>
          <w:lang w:val="uk-UA"/>
        </w:rPr>
        <w:t>Безрозмірний ряд має дві основні властивості:</w:t>
      </w:r>
    </w:p>
    <w:p w:rsidR="00A22C91" w:rsidRDefault="006C36F0" w:rsidP="00DC3A81">
      <w:pPr>
        <w:widowControl w:val="0"/>
        <w:numPr>
          <w:ilvl w:val="0"/>
          <w:numId w:val="6"/>
        </w:numPr>
        <w:spacing w:line="360" w:lineRule="auto"/>
        <w:ind w:left="0" w:firstLine="709"/>
        <w:jc w:val="both"/>
        <w:rPr>
          <w:sz w:val="28"/>
          <w:lang w:val="uk-UA"/>
        </w:rPr>
      </w:pPr>
      <w:r w:rsidRPr="00DC3A81">
        <w:rPr>
          <w:sz w:val="28"/>
          <w:lang w:val="uk-UA"/>
        </w:rPr>
        <w:t xml:space="preserve">Сума членів безрозмірного ряду дорівнює числу членів ряду </w:t>
      </w:r>
    </w:p>
    <w:p w:rsidR="00A22C91" w:rsidRDefault="00A22C91" w:rsidP="00A22C91">
      <w:pPr>
        <w:widowControl w:val="0"/>
        <w:spacing w:line="360" w:lineRule="auto"/>
        <w:ind w:left="709"/>
        <w:jc w:val="both"/>
        <w:rPr>
          <w:sz w:val="28"/>
          <w:lang w:val="uk-UA"/>
        </w:rPr>
      </w:pPr>
    </w:p>
    <w:p w:rsidR="006C36F0" w:rsidRPr="00DC3A81" w:rsidRDefault="006C36F0" w:rsidP="00A22C91">
      <w:pPr>
        <w:widowControl w:val="0"/>
        <w:spacing w:line="360" w:lineRule="auto"/>
        <w:ind w:left="709"/>
        <w:jc w:val="both"/>
        <w:rPr>
          <w:sz w:val="28"/>
          <w:lang w:val="uk-UA"/>
        </w:rPr>
      </w:pPr>
      <w:r w:rsidRPr="00DC3A81">
        <w:rPr>
          <w:sz w:val="28"/>
          <w:lang w:val="uk-UA"/>
        </w:rPr>
        <w:t>(</w:t>
      </w:r>
      <w:r w:rsidR="00C406DA">
        <w:rPr>
          <w:sz w:val="28"/>
          <w:lang w:val="uk-UA"/>
        </w:rPr>
        <w:pict>
          <v:shape id="_x0000_i1058" type="#_x0000_t75" style="width:42pt;height:29.25pt" fillcolor="window">
            <v:imagedata r:id="rId40" o:title=""/>
          </v:shape>
        </w:pict>
      </w:r>
      <w:r w:rsidR="00A22C91">
        <w:rPr>
          <w:sz w:val="28"/>
          <w:lang w:val="uk-UA"/>
        </w:rPr>
        <w:t>)</w:t>
      </w:r>
    </w:p>
    <w:p w:rsidR="00A22C91" w:rsidRDefault="006C36F0" w:rsidP="00DC3A81">
      <w:pPr>
        <w:widowControl w:val="0"/>
        <w:numPr>
          <w:ilvl w:val="0"/>
          <w:numId w:val="6"/>
        </w:numPr>
        <w:spacing w:line="360" w:lineRule="auto"/>
        <w:ind w:left="0" w:firstLine="709"/>
        <w:jc w:val="both"/>
        <w:rPr>
          <w:sz w:val="28"/>
          <w:lang w:val="uk-UA"/>
        </w:rPr>
      </w:pPr>
      <w:r w:rsidRPr="00DC3A81">
        <w:rPr>
          <w:sz w:val="28"/>
          <w:lang w:val="uk-UA"/>
        </w:rPr>
        <w:t>Середнє арифметичне значення безрозмірного ряду дорівнює одиниці</w:t>
      </w:r>
    </w:p>
    <w:p w:rsidR="00A22C91" w:rsidRDefault="00A22C91" w:rsidP="00A22C91">
      <w:pPr>
        <w:widowControl w:val="0"/>
        <w:spacing w:line="360" w:lineRule="auto"/>
        <w:ind w:left="709"/>
        <w:jc w:val="both"/>
        <w:rPr>
          <w:sz w:val="28"/>
          <w:lang w:val="uk-UA"/>
        </w:rPr>
      </w:pPr>
    </w:p>
    <w:p w:rsidR="006C36F0" w:rsidRPr="00DC3A81" w:rsidRDefault="006C36F0" w:rsidP="00A22C91">
      <w:pPr>
        <w:widowControl w:val="0"/>
        <w:spacing w:line="360" w:lineRule="auto"/>
        <w:ind w:left="709"/>
        <w:jc w:val="both"/>
        <w:rPr>
          <w:sz w:val="28"/>
          <w:lang w:val="uk-UA"/>
        </w:rPr>
      </w:pPr>
      <w:r w:rsidRPr="00DC3A81">
        <w:rPr>
          <w:sz w:val="28"/>
          <w:lang w:val="uk-UA"/>
        </w:rPr>
        <w:t>(</w:t>
      </w:r>
      <w:r w:rsidR="00C406DA">
        <w:rPr>
          <w:sz w:val="28"/>
          <w:lang w:val="uk-UA"/>
        </w:rPr>
        <w:pict>
          <v:shape id="_x0000_i1059" type="#_x0000_t75" style="width:26.25pt;height:15pt" fillcolor="window">
            <v:imagedata r:id="rId41" o:title=""/>
          </v:shape>
        </w:pict>
      </w:r>
      <w:r w:rsidR="00A22C91">
        <w:rPr>
          <w:sz w:val="28"/>
          <w:lang w:val="uk-UA"/>
        </w:rPr>
        <w:t>)</w:t>
      </w:r>
    </w:p>
    <w:p w:rsidR="006C36F0" w:rsidRDefault="006C36F0" w:rsidP="00DC3A81">
      <w:pPr>
        <w:widowControl w:val="0"/>
        <w:spacing w:line="360" w:lineRule="auto"/>
        <w:ind w:firstLine="709"/>
        <w:jc w:val="both"/>
        <w:rPr>
          <w:sz w:val="28"/>
          <w:lang w:val="uk-UA"/>
        </w:rPr>
      </w:pPr>
      <w:r w:rsidRPr="00DC3A81">
        <w:rPr>
          <w:sz w:val="28"/>
          <w:lang w:val="uk-UA"/>
        </w:rPr>
        <w:t xml:space="preserve">При заміні в формулах (40 і 41) величини </w:t>
      </w:r>
      <w:r w:rsidR="00C406DA">
        <w:rPr>
          <w:sz w:val="28"/>
          <w:lang w:val="uk-UA"/>
        </w:rPr>
        <w:pict>
          <v:shape id="_x0000_i1060" type="#_x0000_t75" style="width:17.25pt;height:26.25pt" fillcolor="window">
            <v:imagedata r:id="rId42" o:title=""/>
          </v:shape>
        </w:pict>
      </w:r>
      <w:r w:rsidRPr="00DC3A81">
        <w:rPr>
          <w:sz w:val="28"/>
          <w:lang w:val="uk-UA"/>
        </w:rPr>
        <w:t xml:space="preserve"> на </w:t>
      </w:r>
      <w:r w:rsidR="00C406DA">
        <w:rPr>
          <w:sz w:val="28"/>
          <w:lang w:val="uk-UA"/>
        </w:rPr>
        <w:pict>
          <v:shape id="_x0000_i1061" type="#_x0000_t75" style="width:12pt;height:11.25pt" fillcolor="window">
            <v:imagedata r:id="rId43" o:title=""/>
          </v:shape>
        </w:pict>
      </w:r>
      <w:r w:rsidRPr="00DC3A81">
        <w:rPr>
          <w:sz w:val="28"/>
          <w:lang w:val="uk-UA"/>
        </w:rPr>
        <w:t xml:space="preserve"> одержують значення коефіцієнта варіації для безрозмірного ряду</w:t>
      </w:r>
    </w:p>
    <w:p w:rsidR="00A22C91" w:rsidRPr="00DC3A81" w:rsidRDefault="00A22C91" w:rsidP="00DC3A81">
      <w:pPr>
        <w:widowControl w:val="0"/>
        <w:spacing w:line="360" w:lineRule="auto"/>
        <w:ind w:firstLine="709"/>
        <w:jc w:val="both"/>
        <w:rPr>
          <w:sz w:val="28"/>
          <w:lang w:val="uk-UA"/>
        </w:rPr>
      </w:pPr>
    </w:p>
    <w:p w:rsidR="00A22C91" w:rsidRPr="00DC3A81" w:rsidRDefault="00C406DA" w:rsidP="00DC3A81">
      <w:pPr>
        <w:widowControl w:val="0"/>
        <w:spacing w:line="360" w:lineRule="auto"/>
        <w:ind w:firstLine="709"/>
        <w:jc w:val="both"/>
        <w:rPr>
          <w:sz w:val="28"/>
          <w:lang w:val="uk-UA"/>
        </w:rPr>
      </w:pPr>
      <w:r>
        <w:rPr>
          <w:sz w:val="28"/>
          <w:lang w:val="uk-UA"/>
        </w:rPr>
        <w:pict>
          <v:shape id="_x0000_i1062" type="#_x0000_t75" style="width:92.25pt;height:51.75pt" fillcolor="window">
            <v:imagedata r:id="rId44" o:title=""/>
          </v:shape>
        </w:pict>
      </w:r>
      <w:r w:rsidR="00A22C91" w:rsidRPr="00DC3A81">
        <w:rPr>
          <w:sz w:val="28"/>
          <w:lang w:val="uk-UA"/>
        </w:rPr>
        <w:t xml:space="preserve"> і </w:t>
      </w:r>
      <w:r>
        <w:rPr>
          <w:sz w:val="28"/>
          <w:lang w:val="uk-UA"/>
        </w:rPr>
        <w:pict>
          <v:shape id="_x0000_i1063" type="#_x0000_t75" style="width:188.25pt;height:61.5pt" fillcolor="window">
            <v:imagedata r:id="rId45" o:title=""/>
          </v:shape>
        </w:pict>
      </w:r>
    </w:p>
    <w:p w:rsidR="00A22C91" w:rsidRPr="00DC3A81" w:rsidRDefault="00A22C91" w:rsidP="00DC3A81">
      <w:pPr>
        <w:widowControl w:val="0"/>
        <w:tabs>
          <w:tab w:val="left" w:pos="7488"/>
        </w:tabs>
        <w:spacing w:line="360" w:lineRule="auto"/>
        <w:ind w:firstLine="709"/>
        <w:rPr>
          <w:sz w:val="28"/>
          <w:lang w:val="uk-UA"/>
        </w:rPr>
      </w:pPr>
    </w:p>
    <w:p w:rsidR="006C36F0" w:rsidRPr="00DC3A81" w:rsidRDefault="006C36F0" w:rsidP="00DC3A81">
      <w:pPr>
        <w:widowControl w:val="0"/>
        <w:spacing w:line="360" w:lineRule="auto"/>
        <w:ind w:firstLine="709"/>
        <w:jc w:val="both"/>
        <w:rPr>
          <w:sz w:val="28"/>
          <w:lang w:val="uk-UA"/>
        </w:rPr>
      </w:pPr>
      <w:r w:rsidRPr="00DC3A81">
        <w:rPr>
          <w:sz w:val="28"/>
          <w:lang w:val="uk-UA"/>
        </w:rPr>
        <w:t>Третьою характеристикою статистичного ряду є коефіцієнт асиметрії (</w:t>
      </w:r>
      <w:r w:rsidR="00C406DA">
        <w:rPr>
          <w:sz w:val="28"/>
          <w:lang w:val="uk-UA"/>
        </w:rPr>
        <w:pict>
          <v:shape id="_x0000_i1064" type="#_x0000_t75" style="width:12.75pt;height:15pt" fillcolor="window">
            <v:imagedata r:id="rId46" o:title=""/>
          </v:shape>
        </w:pict>
      </w:r>
      <w:r w:rsidRPr="00DC3A81">
        <w:rPr>
          <w:sz w:val="28"/>
          <w:lang w:val="uk-UA"/>
        </w:rPr>
        <w:t xml:space="preserve">). Ряд називається симетричним, якщо додатні і від’ємні відхилення членів ряду повторюються однаково часто. Якщо цього немає, з’являється асиметричність ряду, що характеризується коефіцієнтом </w:t>
      </w:r>
      <w:r w:rsidR="00C406DA">
        <w:rPr>
          <w:sz w:val="28"/>
          <w:lang w:val="uk-UA"/>
        </w:rPr>
        <w:pict>
          <v:shape id="_x0000_i1065" type="#_x0000_t75" style="width:12.75pt;height:15pt" fillcolor="window">
            <v:imagedata r:id="rId47" o:title=""/>
          </v:shape>
        </w:pict>
      </w:r>
      <w:r w:rsidRPr="00DC3A81">
        <w:rPr>
          <w:sz w:val="28"/>
          <w:lang w:val="uk-UA"/>
        </w:rPr>
        <w:t xml:space="preserve">. Для розмірного ряду </w:t>
      </w:r>
      <w:r w:rsidR="00C406DA">
        <w:rPr>
          <w:sz w:val="28"/>
          <w:lang w:val="uk-UA"/>
        </w:rPr>
        <w:pict>
          <v:shape id="_x0000_i1066" type="#_x0000_t75" style="width:12.75pt;height:15pt" fillcolor="window">
            <v:imagedata r:id="rId48" o:title=""/>
          </v:shape>
        </w:pict>
      </w:r>
      <w:r w:rsidRPr="00DC3A81">
        <w:rPr>
          <w:sz w:val="28"/>
          <w:lang w:val="uk-UA"/>
        </w:rPr>
        <w:t xml:space="preserve"> визначається так:</w:t>
      </w:r>
    </w:p>
    <w:p w:rsidR="006C36F0" w:rsidRPr="00DC3A81" w:rsidRDefault="006C36F0" w:rsidP="00DC3A81">
      <w:pPr>
        <w:widowControl w:val="0"/>
        <w:spacing w:line="360" w:lineRule="auto"/>
        <w:ind w:firstLine="709"/>
        <w:jc w:val="both"/>
        <w:rPr>
          <w:sz w:val="28"/>
          <w:lang w:val="uk-UA"/>
        </w:rPr>
      </w:pPr>
    </w:p>
    <w:p w:rsidR="00A22C91" w:rsidRPr="00DC3A81" w:rsidRDefault="00C406DA" w:rsidP="00DC3A81">
      <w:pPr>
        <w:widowControl w:val="0"/>
        <w:spacing w:line="360" w:lineRule="auto"/>
        <w:ind w:firstLine="709"/>
        <w:jc w:val="both"/>
        <w:rPr>
          <w:sz w:val="28"/>
          <w:lang w:val="uk-UA"/>
        </w:rPr>
      </w:pPr>
      <w:r>
        <w:rPr>
          <w:sz w:val="28"/>
          <w:lang w:val="uk-UA"/>
        </w:rPr>
        <w:pict>
          <v:shape id="_x0000_i1067" type="#_x0000_t75" style="width:102pt;height:57.75pt" fillcolor="window">
            <v:imagedata r:id="rId49" o:title=""/>
          </v:shape>
        </w:pict>
      </w:r>
    </w:p>
    <w:p w:rsidR="006C36F0" w:rsidRPr="00DC3A81" w:rsidRDefault="006C36F0" w:rsidP="00DC3A81">
      <w:pPr>
        <w:widowControl w:val="0"/>
        <w:spacing w:line="360" w:lineRule="auto"/>
        <w:ind w:firstLine="709"/>
        <w:jc w:val="both"/>
        <w:rPr>
          <w:sz w:val="28"/>
          <w:lang w:val="uk-UA"/>
        </w:rPr>
      </w:pPr>
    </w:p>
    <w:p w:rsidR="006C36F0" w:rsidRDefault="006C36F0" w:rsidP="00DC3A81">
      <w:pPr>
        <w:widowControl w:val="0"/>
        <w:spacing w:line="360" w:lineRule="auto"/>
        <w:ind w:firstLine="709"/>
        <w:jc w:val="both"/>
        <w:rPr>
          <w:sz w:val="28"/>
          <w:lang w:val="uk-UA"/>
        </w:rPr>
      </w:pPr>
      <w:r w:rsidRPr="00DC3A81">
        <w:rPr>
          <w:sz w:val="28"/>
          <w:lang w:val="uk-UA"/>
        </w:rPr>
        <w:t>а для безрозмірного</w:t>
      </w:r>
    </w:p>
    <w:p w:rsidR="00A22C91" w:rsidRPr="00DC3A81" w:rsidRDefault="00A22C91" w:rsidP="00DC3A81">
      <w:pPr>
        <w:widowControl w:val="0"/>
        <w:spacing w:line="360" w:lineRule="auto"/>
        <w:ind w:firstLine="709"/>
        <w:jc w:val="both"/>
        <w:rPr>
          <w:sz w:val="28"/>
          <w:lang w:val="uk-UA"/>
        </w:rPr>
      </w:pPr>
    </w:p>
    <w:p w:rsidR="00A22C91" w:rsidRDefault="00C406DA" w:rsidP="00DC3A81">
      <w:pPr>
        <w:widowControl w:val="0"/>
        <w:tabs>
          <w:tab w:val="left" w:pos="3936"/>
        </w:tabs>
        <w:spacing w:line="360" w:lineRule="auto"/>
        <w:ind w:firstLine="709"/>
        <w:rPr>
          <w:sz w:val="28"/>
          <w:lang w:val="uk-UA"/>
        </w:rPr>
      </w:pPr>
      <w:r>
        <w:rPr>
          <w:sz w:val="28"/>
          <w:lang w:val="uk-UA"/>
        </w:rPr>
        <w:pict>
          <v:shape id="_x0000_i1068" type="#_x0000_t75" style="width:114pt;height:1in" fillcolor="window">
            <v:imagedata r:id="rId50" o:title=""/>
          </v:shape>
        </w:pict>
      </w:r>
    </w:p>
    <w:p w:rsidR="00A22C91" w:rsidRPr="00DC3A81" w:rsidRDefault="00A22C91" w:rsidP="00DC3A81">
      <w:pPr>
        <w:widowControl w:val="0"/>
        <w:tabs>
          <w:tab w:val="left" w:pos="3936"/>
        </w:tabs>
        <w:spacing w:line="360" w:lineRule="auto"/>
        <w:ind w:firstLine="709"/>
        <w:rPr>
          <w:sz w:val="28"/>
          <w:lang w:val="uk-UA"/>
        </w:rPr>
      </w:pPr>
    </w:p>
    <w:p w:rsidR="006C36F0" w:rsidRPr="00DC3A81" w:rsidRDefault="006C36F0" w:rsidP="00DC3A81">
      <w:pPr>
        <w:widowControl w:val="0"/>
        <w:spacing w:line="360" w:lineRule="auto"/>
        <w:ind w:firstLine="709"/>
        <w:jc w:val="both"/>
        <w:rPr>
          <w:sz w:val="28"/>
          <w:lang w:val="uk-UA"/>
        </w:rPr>
      </w:pPr>
      <w:r w:rsidRPr="00DC3A81">
        <w:rPr>
          <w:sz w:val="28"/>
          <w:lang w:val="uk-UA"/>
        </w:rPr>
        <w:t>Гістограма і крива розподілу</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Наочне уявлення про величини коефіцієнтів </w:t>
      </w:r>
      <w:r w:rsidR="00C406DA">
        <w:rPr>
          <w:sz w:val="28"/>
          <w:szCs w:val="24"/>
        </w:rPr>
        <w:pict>
          <v:shape id="_x0000_i1069" type="#_x0000_t75" style="width:14.25pt;height:15pt" fillcolor="window">
            <v:imagedata r:id="rId51" o:title=""/>
          </v:shape>
        </w:pict>
      </w:r>
      <w:r w:rsidRPr="00DC3A81">
        <w:rPr>
          <w:sz w:val="28"/>
          <w:szCs w:val="24"/>
        </w:rPr>
        <w:t xml:space="preserve"> і </w:t>
      </w:r>
      <w:r w:rsidR="00C406DA">
        <w:rPr>
          <w:sz w:val="28"/>
          <w:szCs w:val="24"/>
        </w:rPr>
        <w:pict>
          <v:shape id="_x0000_i1070" type="#_x0000_t75" style="width:12.75pt;height:15pt" fillcolor="window">
            <v:imagedata r:id="rId52" o:title=""/>
          </v:shape>
        </w:pict>
      </w:r>
      <w:r w:rsidRPr="00DC3A81">
        <w:rPr>
          <w:sz w:val="28"/>
          <w:szCs w:val="24"/>
        </w:rPr>
        <w:t xml:space="preserve"> дають гістограма і крива розподілу величин статистичного ряду. Частіше тут беруть безрозмірні ряди.</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Для побудови гістограми всі значення ряду розміщують в спадному порядку. Потім його розбивають на однакові інтервали і визначають частоту повторювань “n” в кожному інтервалі. Потому, відкладаючи по осі ординат n , а по осі абсцис К, будують гістограму. На рис. </w:t>
      </w:r>
      <w:r w:rsidR="0043673C" w:rsidRPr="00DC3A81">
        <w:rPr>
          <w:sz w:val="28"/>
          <w:szCs w:val="24"/>
        </w:rPr>
        <w:t>2</w:t>
      </w:r>
      <w:r w:rsidRPr="00DC3A81">
        <w:rPr>
          <w:sz w:val="28"/>
          <w:szCs w:val="24"/>
        </w:rPr>
        <w:t xml:space="preserve"> і </w:t>
      </w:r>
      <w:r w:rsidR="0043673C" w:rsidRPr="00DC3A81">
        <w:rPr>
          <w:sz w:val="28"/>
          <w:szCs w:val="24"/>
        </w:rPr>
        <w:t>3</w:t>
      </w:r>
      <w:r w:rsidRPr="00DC3A81">
        <w:rPr>
          <w:sz w:val="28"/>
          <w:szCs w:val="24"/>
        </w:rPr>
        <w:t xml:space="preserve"> зображені гістограми і крива розподілу.</w:t>
      </w:r>
    </w:p>
    <w:p w:rsidR="006C36F0" w:rsidRPr="00DC3A81" w:rsidRDefault="006C36F0" w:rsidP="00DC3A81">
      <w:pPr>
        <w:pStyle w:val="a3"/>
        <w:widowControl w:val="0"/>
        <w:spacing w:line="360" w:lineRule="auto"/>
        <w:ind w:firstLine="709"/>
        <w:rPr>
          <w:sz w:val="28"/>
          <w:szCs w:val="24"/>
        </w:rPr>
      </w:pPr>
    </w:p>
    <w:p w:rsidR="006C36F0" w:rsidRPr="00DC3A81" w:rsidRDefault="00C406DA" w:rsidP="00DC3A81">
      <w:pPr>
        <w:pStyle w:val="a3"/>
        <w:widowControl w:val="0"/>
        <w:spacing w:line="360" w:lineRule="auto"/>
        <w:ind w:firstLine="709"/>
        <w:rPr>
          <w:sz w:val="28"/>
          <w:szCs w:val="24"/>
        </w:rPr>
      </w:pPr>
      <w:r>
        <w:rPr>
          <w:sz w:val="28"/>
          <w:szCs w:val="24"/>
        </w:rPr>
        <w:pict>
          <v:shape id="_x0000_i1071" type="#_x0000_t75" style="width:207.75pt;height:117pt">
            <v:imagedata r:id="rId53" o:title="" cropleft="6262f" cropright="7347f"/>
          </v:shape>
        </w:pic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Рис. </w:t>
      </w:r>
      <w:r w:rsidR="0043673C" w:rsidRPr="00DC3A81">
        <w:rPr>
          <w:sz w:val="28"/>
          <w:szCs w:val="24"/>
        </w:rPr>
        <w:t>2</w:t>
      </w:r>
      <w:r w:rsidRPr="00DC3A81">
        <w:rPr>
          <w:sz w:val="28"/>
          <w:szCs w:val="24"/>
        </w:rPr>
        <w:t>. Гістограма розподілу</w:t>
      </w:r>
    </w:p>
    <w:p w:rsidR="006C36F0" w:rsidRPr="00DC3A81" w:rsidRDefault="006C36F0" w:rsidP="00DC3A81">
      <w:pPr>
        <w:pStyle w:val="a3"/>
        <w:widowControl w:val="0"/>
        <w:spacing w:line="360" w:lineRule="auto"/>
        <w:ind w:firstLine="709"/>
        <w:rPr>
          <w:sz w:val="28"/>
          <w:szCs w:val="24"/>
        </w:rPr>
      </w:pPr>
    </w:p>
    <w:p w:rsidR="006C36F0" w:rsidRPr="00DC3A81" w:rsidRDefault="00C406DA" w:rsidP="00DC3A81">
      <w:pPr>
        <w:pStyle w:val="a3"/>
        <w:widowControl w:val="0"/>
        <w:spacing w:line="360" w:lineRule="auto"/>
        <w:ind w:firstLine="709"/>
        <w:rPr>
          <w:sz w:val="28"/>
          <w:szCs w:val="24"/>
        </w:rPr>
      </w:pPr>
      <w:r>
        <w:rPr>
          <w:sz w:val="28"/>
          <w:szCs w:val="24"/>
        </w:rPr>
        <w:pict>
          <v:shape id="_x0000_i1072" type="#_x0000_t75" style="width:191.25pt;height:122.25pt">
            <v:imagedata r:id="rId54" o:title="" croptop="10818f" cropbottom="2253f" cropleft="6250f" cropright="7345f"/>
          </v:shape>
        </w:pic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Рис. </w:t>
      </w:r>
      <w:r w:rsidR="0043673C" w:rsidRPr="00DC3A81">
        <w:rPr>
          <w:sz w:val="28"/>
          <w:szCs w:val="24"/>
        </w:rPr>
        <w:t>3.</w:t>
      </w:r>
      <w:r w:rsidRPr="00DC3A81">
        <w:rPr>
          <w:sz w:val="28"/>
          <w:szCs w:val="24"/>
        </w:rPr>
        <w:t xml:space="preserve"> Крива розподілу</w:t>
      </w:r>
    </w:p>
    <w:p w:rsidR="00A22C91" w:rsidRDefault="00A22C91"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Криву розподілу можна одержати, якщо при будові гістограми зменшувати інтервал до нескінченно малої величини. Однак, при цьому бажано мати і нескінченну кількість членів ряду.</w:t>
      </w:r>
    </w:p>
    <w:p w:rsidR="006C36F0" w:rsidRPr="00DC3A81" w:rsidRDefault="006C36F0" w:rsidP="00DC3A81">
      <w:pPr>
        <w:pStyle w:val="a3"/>
        <w:widowControl w:val="0"/>
        <w:spacing w:line="360" w:lineRule="auto"/>
        <w:ind w:firstLine="709"/>
        <w:rPr>
          <w:sz w:val="28"/>
          <w:szCs w:val="24"/>
        </w:rPr>
      </w:pPr>
      <w:r w:rsidRPr="00DC3A81">
        <w:rPr>
          <w:sz w:val="28"/>
          <w:szCs w:val="24"/>
        </w:rPr>
        <w:t>Крива розподілу дає наочне уявлення про закони розподілу випадкової величини. Вона характеризує ймовірність появи того чи іншого значення ряду випадкових величин.</w:t>
      </w:r>
    </w:p>
    <w:p w:rsidR="006C36F0" w:rsidRPr="00DC3A81" w:rsidRDefault="006C36F0" w:rsidP="00DC3A81">
      <w:pPr>
        <w:pStyle w:val="a3"/>
        <w:widowControl w:val="0"/>
        <w:spacing w:line="360" w:lineRule="auto"/>
        <w:ind w:firstLine="709"/>
        <w:rPr>
          <w:sz w:val="28"/>
          <w:szCs w:val="24"/>
        </w:rPr>
      </w:pPr>
      <w:r w:rsidRPr="00DC3A81">
        <w:rPr>
          <w:sz w:val="28"/>
          <w:szCs w:val="24"/>
        </w:rPr>
        <w:t>Що таке ймовірність? Імовірність – це міра можливості появи тієї чи іншої події або групи приблизно однакових подій або величин.</w:t>
      </w:r>
    </w:p>
    <w:p w:rsidR="006C36F0" w:rsidRDefault="006C36F0" w:rsidP="00DC3A81">
      <w:pPr>
        <w:pStyle w:val="a3"/>
        <w:widowControl w:val="0"/>
        <w:spacing w:line="360" w:lineRule="auto"/>
        <w:ind w:firstLine="709"/>
        <w:rPr>
          <w:sz w:val="28"/>
          <w:szCs w:val="24"/>
        </w:rPr>
      </w:pPr>
      <w:r w:rsidRPr="00DC3A81">
        <w:rPr>
          <w:sz w:val="28"/>
          <w:szCs w:val="24"/>
        </w:rPr>
        <w:t>Імовірність появи будь-якої події або величини (</w:t>
      </w:r>
      <w:r w:rsidR="00C406DA">
        <w:rPr>
          <w:sz w:val="28"/>
          <w:szCs w:val="24"/>
        </w:rPr>
        <w:pict>
          <v:shape id="_x0000_i1073" type="#_x0000_t75" style="width:9pt;height:11.25pt" fillcolor="window">
            <v:imagedata r:id="rId55" o:title=""/>
          </v:shape>
        </w:pict>
      </w:r>
      <w:r w:rsidRPr="00DC3A81">
        <w:rPr>
          <w:sz w:val="28"/>
          <w:szCs w:val="24"/>
        </w:rPr>
        <w:t>) визначається за формулою:</w:t>
      </w:r>
    </w:p>
    <w:p w:rsidR="00A22C91" w:rsidRPr="00DC3A81" w:rsidRDefault="00A22C91" w:rsidP="00DC3A81">
      <w:pPr>
        <w:pStyle w:val="a3"/>
        <w:widowControl w:val="0"/>
        <w:spacing w:line="360" w:lineRule="auto"/>
        <w:ind w:firstLine="709"/>
        <w:rPr>
          <w:sz w:val="28"/>
          <w:szCs w:val="24"/>
        </w:rPr>
      </w:pPr>
    </w:p>
    <w:p w:rsidR="00A22C91" w:rsidRPr="00DC3A81" w:rsidRDefault="00C406DA" w:rsidP="00DC3A81">
      <w:pPr>
        <w:widowControl w:val="0"/>
        <w:tabs>
          <w:tab w:val="left" w:pos="3170"/>
        </w:tabs>
        <w:spacing w:line="360" w:lineRule="auto"/>
        <w:ind w:firstLine="709"/>
        <w:rPr>
          <w:sz w:val="28"/>
          <w:lang w:val="uk-UA"/>
        </w:rPr>
      </w:pPr>
      <w:r>
        <w:rPr>
          <w:sz w:val="28"/>
          <w:lang w:val="uk-UA"/>
        </w:rPr>
        <w:pict>
          <v:shape id="_x0000_i1074" type="#_x0000_t75" style="width:47.25pt;height:42pt" fillcolor="window">
            <v:imagedata r:id="rId56" o:title=""/>
          </v:shape>
        </w:pict>
      </w:r>
    </w:p>
    <w:p w:rsidR="00A22C91" w:rsidRDefault="00A22C91"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де </w:t>
      </w:r>
      <w:r w:rsidR="00C406DA">
        <w:rPr>
          <w:sz w:val="28"/>
          <w:szCs w:val="24"/>
        </w:rPr>
        <w:pict>
          <v:shape id="_x0000_i1075" type="#_x0000_t75" style="width:11.25pt;height:9.75pt" fillcolor="window">
            <v:imagedata r:id="rId57" o:title=""/>
          </v:shape>
        </w:pict>
      </w:r>
      <w:r w:rsidRPr="00DC3A81">
        <w:rPr>
          <w:sz w:val="28"/>
          <w:szCs w:val="24"/>
        </w:rPr>
        <w:t xml:space="preserve"> – група, а точніше, кількість приблизно однакових подій або </w:t>
      </w:r>
      <w:r w:rsidR="00DC3A81">
        <w:rPr>
          <w:sz w:val="28"/>
          <w:szCs w:val="24"/>
        </w:rPr>
        <w:t xml:space="preserve"> </w:t>
      </w:r>
      <w:r w:rsidRPr="00DC3A81">
        <w:rPr>
          <w:sz w:val="28"/>
          <w:szCs w:val="24"/>
        </w:rPr>
        <w:t>величин;</w:t>
      </w:r>
    </w:p>
    <w:p w:rsidR="006C36F0" w:rsidRPr="00DC3A81" w:rsidRDefault="00C406DA" w:rsidP="00A22C91">
      <w:pPr>
        <w:pStyle w:val="a3"/>
        <w:widowControl w:val="0"/>
        <w:tabs>
          <w:tab w:val="num" w:pos="720"/>
        </w:tabs>
        <w:spacing w:line="360" w:lineRule="auto"/>
        <w:ind w:firstLine="709"/>
        <w:rPr>
          <w:sz w:val="28"/>
          <w:szCs w:val="24"/>
        </w:rPr>
      </w:pPr>
      <w:r>
        <w:rPr>
          <w:sz w:val="28"/>
          <w:szCs w:val="24"/>
        </w:rPr>
        <w:pict>
          <v:shape id="_x0000_i1076" type="#_x0000_t75" style="width:12pt;height:12pt" o:bullet="t" fillcolor="window">
            <v:imagedata r:id="rId58" o:title=""/>
          </v:shape>
        </w:pict>
      </w:r>
      <w:r w:rsidR="006C36F0" w:rsidRPr="00DC3A81">
        <w:rPr>
          <w:sz w:val="28"/>
          <w:szCs w:val="24"/>
        </w:rPr>
        <w:t xml:space="preserve"> – загальна кількість всіх мож</w:t>
      </w:r>
      <w:r w:rsidR="00A22C91">
        <w:rPr>
          <w:sz w:val="28"/>
          <w:szCs w:val="24"/>
        </w:rPr>
        <w:t>ливих випадків подій або</w:t>
      </w:r>
      <w:r w:rsidR="00DC3A81">
        <w:rPr>
          <w:sz w:val="28"/>
          <w:szCs w:val="24"/>
        </w:rPr>
        <w:t xml:space="preserve"> </w:t>
      </w:r>
      <w:r w:rsidR="006C36F0" w:rsidRPr="00DC3A81">
        <w:rPr>
          <w:sz w:val="28"/>
          <w:szCs w:val="24"/>
        </w:rPr>
        <w:t>величин.</w:t>
      </w:r>
    </w:p>
    <w:p w:rsidR="00A22C91" w:rsidRDefault="006C36F0" w:rsidP="00DC3A81">
      <w:pPr>
        <w:pStyle w:val="a3"/>
        <w:widowControl w:val="0"/>
        <w:spacing w:line="360" w:lineRule="auto"/>
        <w:ind w:firstLine="709"/>
        <w:rPr>
          <w:sz w:val="28"/>
          <w:szCs w:val="24"/>
        </w:rPr>
      </w:pPr>
      <w:r w:rsidRPr="00DC3A81">
        <w:rPr>
          <w:sz w:val="28"/>
          <w:szCs w:val="24"/>
        </w:rPr>
        <w:t>Наприклад, маємо дані за середньорічними витратами річки за 100 років, з яких протягом 30 років витрати були в межах 100…70 м</w:t>
      </w:r>
      <w:r w:rsidRPr="00DC3A81">
        <w:rPr>
          <w:sz w:val="28"/>
          <w:szCs w:val="24"/>
          <w:vertAlign w:val="superscript"/>
        </w:rPr>
        <w:t>3</w:t>
      </w:r>
      <w:r w:rsidRPr="00DC3A81">
        <w:rPr>
          <w:sz w:val="28"/>
          <w:szCs w:val="24"/>
        </w:rPr>
        <w:t>/с; протягом 50 років – в межах 70…40 м</w:t>
      </w:r>
      <w:r w:rsidRPr="00DC3A81">
        <w:rPr>
          <w:sz w:val="28"/>
          <w:szCs w:val="24"/>
          <w:vertAlign w:val="superscript"/>
        </w:rPr>
        <w:t>3</w:t>
      </w:r>
      <w:r w:rsidRPr="00DC3A81">
        <w:rPr>
          <w:sz w:val="28"/>
          <w:szCs w:val="24"/>
        </w:rPr>
        <w:t>/с; протягом 20 років – в межах 40...10 м</w:t>
      </w:r>
      <w:r w:rsidRPr="00DC3A81">
        <w:rPr>
          <w:sz w:val="28"/>
          <w:szCs w:val="24"/>
          <w:vertAlign w:val="superscript"/>
        </w:rPr>
        <w:t>3</w:t>
      </w:r>
      <w:r w:rsidRPr="00DC3A81">
        <w:rPr>
          <w:sz w:val="28"/>
          <w:szCs w:val="24"/>
        </w:rPr>
        <w:t>/с. Тоді ймовірність появи витрат від 100 до 70 м</w:t>
      </w:r>
      <w:r w:rsidRPr="00DC3A81">
        <w:rPr>
          <w:sz w:val="28"/>
          <w:szCs w:val="24"/>
          <w:vertAlign w:val="superscript"/>
        </w:rPr>
        <w:t>3</w:t>
      </w:r>
      <w:r w:rsidRPr="00DC3A81">
        <w:rPr>
          <w:sz w:val="28"/>
          <w:szCs w:val="24"/>
        </w:rPr>
        <w:t xml:space="preserve">/с буде </w:t>
      </w:r>
    </w:p>
    <w:p w:rsidR="00A22C91" w:rsidRDefault="00A22C91" w:rsidP="00DC3A81">
      <w:pPr>
        <w:pStyle w:val="a3"/>
        <w:widowControl w:val="0"/>
        <w:spacing w:line="360" w:lineRule="auto"/>
        <w:ind w:firstLine="709"/>
        <w:rPr>
          <w:sz w:val="28"/>
          <w:szCs w:val="24"/>
        </w:rPr>
      </w:pPr>
    </w:p>
    <w:p w:rsidR="00A22C91" w:rsidRDefault="00C406DA" w:rsidP="00DC3A81">
      <w:pPr>
        <w:pStyle w:val="a3"/>
        <w:widowControl w:val="0"/>
        <w:spacing w:line="360" w:lineRule="auto"/>
        <w:ind w:firstLine="709"/>
        <w:rPr>
          <w:sz w:val="28"/>
          <w:szCs w:val="24"/>
        </w:rPr>
      </w:pPr>
      <w:r>
        <w:rPr>
          <w:sz w:val="28"/>
          <w:szCs w:val="24"/>
        </w:rPr>
        <w:pict>
          <v:shape id="_x0000_i1077" type="#_x0000_t75" style="width:62.25pt;height:26.25pt" fillcolor="window">
            <v:imagedata r:id="rId59" o:title=""/>
          </v:shape>
        </w:pict>
      </w:r>
    </w:p>
    <w:p w:rsidR="00A22C91" w:rsidRDefault="00A22C91" w:rsidP="00DC3A81">
      <w:pPr>
        <w:pStyle w:val="a3"/>
        <w:widowControl w:val="0"/>
        <w:spacing w:line="360" w:lineRule="auto"/>
        <w:ind w:firstLine="709"/>
        <w:rPr>
          <w:sz w:val="28"/>
          <w:szCs w:val="24"/>
        </w:rPr>
      </w:pPr>
    </w:p>
    <w:p w:rsidR="00A22C91" w:rsidRDefault="006C36F0" w:rsidP="00DC3A81">
      <w:pPr>
        <w:pStyle w:val="a3"/>
        <w:widowControl w:val="0"/>
        <w:spacing w:line="360" w:lineRule="auto"/>
        <w:ind w:firstLine="709"/>
        <w:rPr>
          <w:sz w:val="28"/>
          <w:szCs w:val="24"/>
        </w:rPr>
      </w:pPr>
      <w:r w:rsidRPr="00DC3A81">
        <w:rPr>
          <w:sz w:val="28"/>
          <w:szCs w:val="24"/>
        </w:rPr>
        <w:t>Імовірність появи витрат від 70 до 40 м</w:t>
      </w:r>
      <w:r w:rsidRPr="00DC3A81">
        <w:rPr>
          <w:sz w:val="28"/>
          <w:szCs w:val="24"/>
          <w:vertAlign w:val="superscript"/>
        </w:rPr>
        <w:t>3</w:t>
      </w:r>
      <w:r w:rsidRPr="00DC3A81">
        <w:rPr>
          <w:sz w:val="28"/>
          <w:szCs w:val="24"/>
        </w:rPr>
        <w:t xml:space="preserve">/с буде </w:t>
      </w:r>
    </w:p>
    <w:p w:rsidR="00A22C91" w:rsidRDefault="00A22C91" w:rsidP="00DC3A81">
      <w:pPr>
        <w:pStyle w:val="a3"/>
        <w:widowControl w:val="0"/>
        <w:spacing w:line="360" w:lineRule="auto"/>
        <w:ind w:firstLine="709"/>
        <w:rPr>
          <w:sz w:val="28"/>
          <w:szCs w:val="24"/>
        </w:rPr>
      </w:pPr>
    </w:p>
    <w:p w:rsidR="00A22C91" w:rsidRDefault="00C406DA" w:rsidP="00DC3A81">
      <w:pPr>
        <w:pStyle w:val="a3"/>
        <w:widowControl w:val="0"/>
        <w:spacing w:line="360" w:lineRule="auto"/>
        <w:ind w:firstLine="709"/>
        <w:rPr>
          <w:sz w:val="28"/>
          <w:szCs w:val="24"/>
        </w:rPr>
      </w:pPr>
      <w:r>
        <w:rPr>
          <w:sz w:val="28"/>
          <w:szCs w:val="24"/>
        </w:rPr>
        <w:pict>
          <v:shape id="_x0000_i1078" type="#_x0000_t75" style="width:42pt;height:26.25pt" fillcolor="window">
            <v:imagedata r:id="rId60" o:title=""/>
          </v:shape>
        </w:pict>
      </w:r>
    </w:p>
    <w:p w:rsidR="00A22C91" w:rsidRDefault="00A22C91" w:rsidP="00DC3A81">
      <w:pPr>
        <w:pStyle w:val="a3"/>
        <w:widowControl w:val="0"/>
        <w:spacing w:line="360" w:lineRule="auto"/>
        <w:ind w:firstLine="709"/>
        <w:rPr>
          <w:sz w:val="28"/>
          <w:szCs w:val="24"/>
        </w:rPr>
      </w:pPr>
    </w:p>
    <w:p w:rsidR="00A22C91" w:rsidRDefault="006C36F0" w:rsidP="00DC3A81">
      <w:pPr>
        <w:pStyle w:val="a3"/>
        <w:widowControl w:val="0"/>
        <w:spacing w:line="360" w:lineRule="auto"/>
        <w:ind w:firstLine="709"/>
        <w:rPr>
          <w:sz w:val="28"/>
          <w:szCs w:val="24"/>
        </w:rPr>
      </w:pPr>
      <w:r w:rsidRPr="00DC3A81">
        <w:rPr>
          <w:sz w:val="28"/>
          <w:szCs w:val="24"/>
        </w:rPr>
        <w:t>Імовірність появи витрат від 40 до 10 м</w:t>
      </w:r>
      <w:r w:rsidRPr="00DC3A81">
        <w:rPr>
          <w:sz w:val="28"/>
          <w:szCs w:val="24"/>
          <w:vertAlign w:val="superscript"/>
        </w:rPr>
        <w:t>3</w:t>
      </w:r>
      <w:r w:rsidRPr="00DC3A81">
        <w:rPr>
          <w:sz w:val="28"/>
          <w:szCs w:val="24"/>
        </w:rPr>
        <w:t xml:space="preserve">/с становитиме </w:t>
      </w:r>
    </w:p>
    <w:p w:rsidR="00A22C91" w:rsidRDefault="00A22C91" w:rsidP="00DC3A81">
      <w:pPr>
        <w:pStyle w:val="a3"/>
        <w:widowControl w:val="0"/>
        <w:spacing w:line="360" w:lineRule="auto"/>
        <w:ind w:firstLine="709"/>
        <w:rPr>
          <w:sz w:val="28"/>
          <w:szCs w:val="24"/>
        </w:rPr>
      </w:pPr>
    </w:p>
    <w:p w:rsidR="006C36F0" w:rsidRDefault="00C406DA" w:rsidP="00DC3A81">
      <w:pPr>
        <w:pStyle w:val="a3"/>
        <w:widowControl w:val="0"/>
        <w:spacing w:line="360" w:lineRule="auto"/>
        <w:ind w:firstLine="709"/>
        <w:rPr>
          <w:sz w:val="28"/>
          <w:szCs w:val="24"/>
        </w:rPr>
      </w:pPr>
      <w:r>
        <w:rPr>
          <w:sz w:val="28"/>
          <w:szCs w:val="24"/>
        </w:rPr>
        <w:pict>
          <v:shape id="_x0000_i1079" type="#_x0000_t75" style="width:42pt;height:26.25pt" fillcolor="window">
            <v:imagedata r:id="rId61" o:title=""/>
          </v:shape>
        </w:pict>
      </w:r>
    </w:p>
    <w:p w:rsidR="00A22C91" w:rsidRPr="00DC3A81" w:rsidRDefault="00A22C91"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Таким чином імовірність коливається в межах від 0,0 до 1,0. Якщо імовірність події дорівнює нулю, вона абсол</w:t>
      </w:r>
      <w:r w:rsidR="00A22C91">
        <w:rPr>
          <w:sz w:val="28"/>
          <w:szCs w:val="24"/>
        </w:rPr>
        <w:t>ютно неможлива, а якщо одиниці</w:t>
      </w:r>
      <w:r w:rsidRPr="00DC3A81">
        <w:rPr>
          <w:sz w:val="28"/>
          <w:szCs w:val="24"/>
        </w:rPr>
        <w:t xml:space="preserve"> то вірогідна.</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На кривій розподілу (рис. </w:t>
      </w:r>
      <w:r w:rsidR="0043673C" w:rsidRPr="00DC3A81">
        <w:rPr>
          <w:sz w:val="28"/>
          <w:szCs w:val="24"/>
        </w:rPr>
        <w:t>3</w:t>
      </w:r>
      <w:r w:rsidRPr="00DC3A81">
        <w:rPr>
          <w:sz w:val="28"/>
          <w:szCs w:val="24"/>
        </w:rPr>
        <w:t xml:space="preserve">) виділяються декілька характерних точок. Так, точка 1 відповідає максимальній частоті повторювань і називається </w:t>
      </w:r>
      <w:r w:rsidRPr="00DC3A81">
        <w:rPr>
          <w:iCs/>
          <w:sz w:val="28"/>
          <w:szCs w:val="24"/>
        </w:rPr>
        <w:t>модою</w:t>
      </w:r>
      <w:r w:rsidRPr="00DC3A81">
        <w:rPr>
          <w:sz w:val="28"/>
          <w:szCs w:val="24"/>
        </w:rPr>
        <w:t xml:space="preserve">. Точка 2 відповідає середньому значенню ряду і називається </w:t>
      </w:r>
      <w:r w:rsidRPr="00DC3A81">
        <w:rPr>
          <w:iCs/>
          <w:sz w:val="28"/>
          <w:szCs w:val="24"/>
        </w:rPr>
        <w:t>центром розподілу</w:t>
      </w:r>
      <w:r w:rsidRPr="00DC3A81">
        <w:rPr>
          <w:sz w:val="28"/>
          <w:szCs w:val="24"/>
        </w:rPr>
        <w:t>.</w:t>
      </w:r>
    </w:p>
    <w:p w:rsidR="00A22C91" w:rsidRDefault="006C36F0" w:rsidP="00DC3A81">
      <w:pPr>
        <w:pStyle w:val="a3"/>
        <w:widowControl w:val="0"/>
        <w:spacing w:line="360" w:lineRule="auto"/>
        <w:ind w:firstLine="709"/>
        <w:rPr>
          <w:sz w:val="28"/>
          <w:szCs w:val="24"/>
        </w:rPr>
      </w:pPr>
      <w:r w:rsidRPr="00DC3A81">
        <w:rPr>
          <w:sz w:val="28"/>
          <w:szCs w:val="24"/>
        </w:rPr>
        <w:t xml:space="preserve">Криві розподілу бувають симетричні, коли </w:t>
      </w:r>
      <w:r w:rsidR="00C406DA">
        <w:rPr>
          <w:sz w:val="28"/>
          <w:szCs w:val="24"/>
        </w:rPr>
        <w:pict>
          <v:shape id="_x0000_i1080" type="#_x0000_t75" style="width:29.25pt;height:15pt" fillcolor="window">
            <v:imagedata r:id="rId62" o:title=""/>
          </v:shape>
        </w:pict>
      </w:r>
      <w:r w:rsidR="00A22C91">
        <w:rPr>
          <w:sz w:val="28"/>
          <w:szCs w:val="24"/>
        </w:rPr>
        <w:t>, і асиметричні, коли</w:t>
      </w:r>
    </w:p>
    <w:p w:rsidR="00A22C91" w:rsidRDefault="00A22C91" w:rsidP="00DC3A81">
      <w:pPr>
        <w:pStyle w:val="a3"/>
        <w:widowControl w:val="0"/>
        <w:spacing w:line="360" w:lineRule="auto"/>
        <w:ind w:firstLine="709"/>
        <w:rPr>
          <w:sz w:val="28"/>
          <w:szCs w:val="24"/>
        </w:rPr>
      </w:pPr>
    </w:p>
    <w:p w:rsidR="00A22C91" w:rsidRDefault="00C406DA" w:rsidP="00DC3A81">
      <w:pPr>
        <w:pStyle w:val="a3"/>
        <w:widowControl w:val="0"/>
        <w:spacing w:line="360" w:lineRule="auto"/>
        <w:ind w:firstLine="709"/>
        <w:rPr>
          <w:sz w:val="28"/>
          <w:szCs w:val="24"/>
        </w:rPr>
      </w:pPr>
      <w:r>
        <w:rPr>
          <w:sz w:val="28"/>
          <w:szCs w:val="24"/>
        </w:rPr>
        <w:pict>
          <v:shape id="_x0000_i1081" type="#_x0000_t75" style="width:30pt;height:15pt" fillcolor="window">
            <v:imagedata r:id="rId63" o:title=""/>
          </v:shape>
        </w:pict>
      </w:r>
    </w:p>
    <w:p w:rsidR="00A22C91" w:rsidRDefault="00A22C91"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Крива розподілу буде симетричною, коли точки 1 і 2 співпадають. Гідрологічні ряди характеризуються асиметричністю, причому – додатною, бо точка 1 знаходиться праворуч від точки 2.</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Величина ординати в центрі кривої характеризує мінливість ряду: чим більша ордината, тим більший коефіцієнт </w:t>
      </w:r>
      <w:r w:rsidR="00C406DA">
        <w:rPr>
          <w:sz w:val="28"/>
          <w:szCs w:val="24"/>
        </w:rPr>
        <w:pict>
          <v:shape id="_x0000_i1082" type="#_x0000_t75" style="width:14.25pt;height:15pt" fillcolor="window">
            <v:imagedata r:id="rId64" o:title=""/>
          </v:shape>
        </w:pict>
      </w:r>
      <w:r w:rsidRPr="00DC3A81">
        <w:rPr>
          <w:sz w:val="28"/>
          <w:szCs w:val="24"/>
        </w:rPr>
        <w:t xml:space="preserve"> – і навпаки.</w:t>
      </w:r>
    </w:p>
    <w:p w:rsidR="006C36F0" w:rsidRPr="00DC3A81" w:rsidRDefault="006C36F0" w:rsidP="00DC3A81">
      <w:pPr>
        <w:pStyle w:val="a3"/>
        <w:widowControl w:val="0"/>
        <w:spacing w:line="360" w:lineRule="auto"/>
        <w:ind w:firstLine="709"/>
        <w:rPr>
          <w:sz w:val="28"/>
          <w:szCs w:val="24"/>
        </w:rPr>
      </w:pPr>
      <w:r w:rsidRPr="00DC3A81">
        <w:rPr>
          <w:sz w:val="28"/>
          <w:szCs w:val="24"/>
        </w:rPr>
        <w:t>Забезпеченість значень гідрологічного ряду</w:t>
      </w:r>
    </w:p>
    <w:p w:rsidR="006C36F0" w:rsidRPr="00DC3A81" w:rsidRDefault="006C36F0" w:rsidP="00DC3A81">
      <w:pPr>
        <w:pStyle w:val="a3"/>
        <w:widowControl w:val="0"/>
        <w:spacing w:line="360" w:lineRule="auto"/>
        <w:ind w:firstLine="709"/>
        <w:rPr>
          <w:sz w:val="28"/>
          <w:szCs w:val="24"/>
        </w:rPr>
      </w:pPr>
      <w:r w:rsidRPr="00DC3A81">
        <w:rPr>
          <w:sz w:val="28"/>
          <w:szCs w:val="24"/>
        </w:rPr>
        <w:t>В практиці проектування і будівництва гідротехнічних споруд будівельними нормами і правилами встановлено – кожна споруда залежно від класу капітальності має розраховуватись на певну забезпеченість. Забезпеченість частіше виражається у відсотках. Так зрошувальні системи розраховуються на 75–90%-у, осушувальні – на 10–25%-у, водозабірні споруди водопостачання на 95–97%-у, будинки і греблі ГЕС на 0,01–0,1%-у забезпеченість.</w:t>
      </w:r>
    </w:p>
    <w:p w:rsidR="006C36F0" w:rsidRDefault="006C36F0" w:rsidP="00DC3A81">
      <w:pPr>
        <w:pStyle w:val="a3"/>
        <w:widowControl w:val="0"/>
        <w:spacing w:line="360" w:lineRule="auto"/>
        <w:ind w:firstLine="709"/>
        <w:rPr>
          <w:sz w:val="28"/>
          <w:szCs w:val="24"/>
        </w:rPr>
      </w:pPr>
      <w:r w:rsidRPr="00DC3A81">
        <w:rPr>
          <w:sz w:val="28"/>
          <w:szCs w:val="24"/>
        </w:rPr>
        <w:t>Так що ж таке забезпеченість? Для цього, передусім, треба знати правила її визначення. Відповідно цим правилам усі значення гідрологічного ряду треба розташувати або у зростаючому, або у спадному порядку, пронумерувати їх і за нижчеподаною формулою визначити їх забезпеченість.</w:t>
      </w:r>
    </w:p>
    <w:p w:rsidR="00A22C91" w:rsidRPr="00DC3A81" w:rsidRDefault="00A22C91" w:rsidP="00DC3A81">
      <w:pPr>
        <w:pStyle w:val="a3"/>
        <w:widowControl w:val="0"/>
        <w:spacing w:line="360" w:lineRule="auto"/>
        <w:ind w:firstLine="709"/>
        <w:rPr>
          <w:sz w:val="28"/>
          <w:szCs w:val="24"/>
        </w:rPr>
      </w:pPr>
    </w:p>
    <w:p w:rsidR="00A22C91" w:rsidRPr="00DC3A81" w:rsidRDefault="00C406DA" w:rsidP="00DC3A81">
      <w:pPr>
        <w:widowControl w:val="0"/>
        <w:tabs>
          <w:tab w:val="left" w:pos="3936"/>
        </w:tabs>
        <w:spacing w:line="360" w:lineRule="auto"/>
        <w:ind w:firstLine="709"/>
        <w:rPr>
          <w:sz w:val="28"/>
          <w:lang w:val="uk-UA"/>
        </w:rPr>
      </w:pPr>
      <w:r>
        <w:rPr>
          <w:sz w:val="28"/>
          <w:lang w:val="uk-UA"/>
        </w:rPr>
        <w:pict>
          <v:shape id="_x0000_i1083" type="#_x0000_t75" style="width:78pt;height:31.5pt" fillcolor="window">
            <v:imagedata r:id="rId65" o:title=""/>
          </v:shape>
        </w:pict>
      </w:r>
    </w:p>
    <w:p w:rsidR="00A22C91" w:rsidRDefault="00A22C91"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де </w:t>
      </w:r>
      <w:r w:rsidR="00C406DA">
        <w:rPr>
          <w:sz w:val="28"/>
          <w:szCs w:val="24"/>
        </w:rPr>
        <w:pict>
          <v:shape id="_x0000_i1084" type="#_x0000_t75" style="width:11.25pt;height:9.75pt" fillcolor="window">
            <v:imagedata r:id="rId66" o:title=""/>
          </v:shape>
        </w:pict>
      </w:r>
      <w:r w:rsidRPr="00DC3A81">
        <w:rPr>
          <w:sz w:val="28"/>
          <w:szCs w:val="24"/>
        </w:rPr>
        <w:t xml:space="preserve"> – порядковий номер члена ряду у спадному (зростаючому) </w:t>
      </w:r>
      <w:r w:rsidR="00DC3A81">
        <w:rPr>
          <w:sz w:val="28"/>
          <w:szCs w:val="24"/>
        </w:rPr>
        <w:t xml:space="preserve"> </w:t>
      </w:r>
      <w:r w:rsidRPr="00DC3A81">
        <w:rPr>
          <w:sz w:val="28"/>
          <w:szCs w:val="24"/>
        </w:rPr>
        <w:t>ряду цифр;</w:t>
      </w:r>
    </w:p>
    <w:p w:rsidR="006C36F0" w:rsidRPr="00DC3A81" w:rsidRDefault="00C406DA" w:rsidP="00DC3A81">
      <w:pPr>
        <w:pStyle w:val="a3"/>
        <w:widowControl w:val="0"/>
        <w:spacing w:line="360" w:lineRule="auto"/>
        <w:ind w:firstLine="709"/>
        <w:rPr>
          <w:sz w:val="28"/>
          <w:szCs w:val="24"/>
        </w:rPr>
      </w:pPr>
      <w:r>
        <w:rPr>
          <w:sz w:val="28"/>
          <w:szCs w:val="24"/>
        </w:rPr>
        <w:pict>
          <v:shape id="_x0000_i1085" type="#_x0000_t75" style="width:12pt;height:12pt" fillcolor="window">
            <v:imagedata r:id="rId67" o:title=""/>
          </v:shape>
        </w:pict>
      </w:r>
      <w:r w:rsidR="006C36F0" w:rsidRPr="00DC3A81">
        <w:rPr>
          <w:sz w:val="28"/>
          <w:szCs w:val="24"/>
        </w:rPr>
        <w:t xml:space="preserve"> – кількість членів ряду.</w:t>
      </w:r>
    </w:p>
    <w:p w:rsidR="006C36F0" w:rsidRPr="00DC3A81" w:rsidRDefault="006C36F0" w:rsidP="00DC3A81">
      <w:pPr>
        <w:pStyle w:val="a3"/>
        <w:widowControl w:val="0"/>
        <w:spacing w:line="360" w:lineRule="auto"/>
        <w:ind w:firstLine="709"/>
        <w:rPr>
          <w:sz w:val="28"/>
          <w:szCs w:val="24"/>
        </w:rPr>
      </w:pPr>
      <w:r w:rsidRPr="00DC3A81">
        <w:rPr>
          <w:sz w:val="28"/>
          <w:szCs w:val="24"/>
        </w:rPr>
        <w:t>Виходячи з того, в якій послідовності розміщені значення ряду, формулювання поняття забезпеченості буде різне:</w:t>
      </w:r>
    </w:p>
    <w:p w:rsidR="006C36F0" w:rsidRPr="00DC3A81" w:rsidRDefault="006C36F0" w:rsidP="00DC3A81">
      <w:pPr>
        <w:pStyle w:val="a3"/>
        <w:widowControl w:val="0"/>
        <w:numPr>
          <w:ilvl w:val="0"/>
          <w:numId w:val="7"/>
        </w:numPr>
        <w:tabs>
          <w:tab w:val="clear" w:pos="360"/>
          <w:tab w:val="num" w:pos="700"/>
        </w:tabs>
        <w:spacing w:line="360" w:lineRule="auto"/>
        <w:ind w:left="0" w:firstLine="709"/>
        <w:rPr>
          <w:sz w:val="28"/>
          <w:szCs w:val="24"/>
        </w:rPr>
      </w:pPr>
      <w:r w:rsidRPr="00DC3A81">
        <w:rPr>
          <w:sz w:val="28"/>
          <w:szCs w:val="24"/>
        </w:rPr>
        <w:t>Під забезпеченістю будь-якої величини ряду розуміється імовірність перевищення значення, що розглядається, серед сукупності всіх можливих значень.</w:t>
      </w:r>
    </w:p>
    <w:p w:rsidR="006C36F0" w:rsidRPr="00DC3A81" w:rsidRDefault="006C36F0" w:rsidP="00DC3A81">
      <w:pPr>
        <w:pStyle w:val="a3"/>
        <w:widowControl w:val="0"/>
        <w:numPr>
          <w:ilvl w:val="0"/>
          <w:numId w:val="7"/>
        </w:numPr>
        <w:tabs>
          <w:tab w:val="clear" w:pos="360"/>
          <w:tab w:val="num" w:pos="700"/>
        </w:tabs>
        <w:spacing w:line="360" w:lineRule="auto"/>
        <w:ind w:left="0" w:firstLine="709"/>
        <w:rPr>
          <w:sz w:val="28"/>
          <w:szCs w:val="24"/>
        </w:rPr>
      </w:pPr>
      <w:r w:rsidRPr="00DC3A81">
        <w:rPr>
          <w:sz w:val="28"/>
          <w:szCs w:val="24"/>
        </w:rPr>
        <w:t>Під забезпеченістю будь-якої величини ряду розуміється імовірність перевищення значення, що розглядається, і більше нього, серед сукупності всіх можливих значень.</w:t>
      </w:r>
    </w:p>
    <w:p w:rsidR="006C36F0" w:rsidRPr="00DC3A81" w:rsidRDefault="006C36F0" w:rsidP="00DC3A81">
      <w:pPr>
        <w:pStyle w:val="a3"/>
        <w:widowControl w:val="0"/>
        <w:spacing w:line="360" w:lineRule="auto"/>
        <w:ind w:firstLine="709"/>
        <w:rPr>
          <w:sz w:val="28"/>
          <w:szCs w:val="24"/>
        </w:rPr>
      </w:pPr>
      <w:r w:rsidRPr="00DC3A81">
        <w:rPr>
          <w:sz w:val="28"/>
          <w:szCs w:val="24"/>
        </w:rPr>
        <w:t>Перше формулювання придатне для зростаючого ряду, друге – для спадного. В інженерній гідрології прийнято розміщувати значення за другою схемою.</w:t>
      </w:r>
    </w:p>
    <w:p w:rsidR="006C36F0" w:rsidRPr="00DC3A81" w:rsidRDefault="006C36F0" w:rsidP="00DC3A81">
      <w:pPr>
        <w:pStyle w:val="a3"/>
        <w:widowControl w:val="0"/>
        <w:spacing w:line="360" w:lineRule="auto"/>
        <w:ind w:firstLine="709"/>
        <w:rPr>
          <w:sz w:val="28"/>
          <w:szCs w:val="24"/>
        </w:rPr>
      </w:pPr>
      <w:r w:rsidRPr="00DC3A81">
        <w:rPr>
          <w:sz w:val="28"/>
          <w:szCs w:val="24"/>
        </w:rPr>
        <w:t>Призначення і будова кривих забезпеченності</w:t>
      </w:r>
    </w:p>
    <w:p w:rsidR="006C36F0" w:rsidRDefault="006C36F0" w:rsidP="00DC3A81">
      <w:pPr>
        <w:pStyle w:val="a3"/>
        <w:widowControl w:val="0"/>
        <w:spacing w:line="360" w:lineRule="auto"/>
        <w:ind w:firstLine="709"/>
        <w:rPr>
          <w:sz w:val="28"/>
          <w:szCs w:val="24"/>
        </w:rPr>
      </w:pPr>
      <w:r w:rsidRPr="00DC3A81">
        <w:rPr>
          <w:sz w:val="28"/>
          <w:szCs w:val="24"/>
        </w:rPr>
        <w:t xml:space="preserve">Криві забезпеченості частіше будують для безрозмірних рядів, в яких усі значення виражені в модульних коефіцієнтах </w:t>
      </w:r>
      <w:r w:rsidR="00C406DA">
        <w:rPr>
          <w:sz w:val="28"/>
          <w:szCs w:val="24"/>
        </w:rPr>
        <w:pict>
          <v:shape id="_x0000_i1086" type="#_x0000_t75" style="width:14.25pt;height:15pt" fillcolor="window">
            <v:imagedata r:id="rId68" o:title=""/>
          </v:shape>
        </w:pict>
      </w:r>
      <w:r w:rsidRPr="00DC3A81">
        <w:rPr>
          <w:sz w:val="28"/>
          <w:szCs w:val="24"/>
        </w:rPr>
        <w:t>. Кожне забезпечене значення ряду має свій модульний коефіцієнт, який визначається, наприклад, для витрат 10%-ої забезпеченості як:</w:t>
      </w:r>
    </w:p>
    <w:p w:rsidR="00A22C91" w:rsidRPr="00DC3A81" w:rsidRDefault="00A22C91" w:rsidP="00DC3A81">
      <w:pPr>
        <w:pStyle w:val="a3"/>
        <w:widowControl w:val="0"/>
        <w:spacing w:line="360" w:lineRule="auto"/>
        <w:ind w:firstLine="709"/>
        <w:rPr>
          <w:sz w:val="28"/>
          <w:szCs w:val="24"/>
        </w:rPr>
      </w:pPr>
    </w:p>
    <w:p w:rsidR="00A22C91" w:rsidRPr="00DC3A81" w:rsidRDefault="00C406DA" w:rsidP="00DC3A81">
      <w:pPr>
        <w:widowControl w:val="0"/>
        <w:tabs>
          <w:tab w:val="left" w:pos="6048"/>
        </w:tabs>
        <w:spacing w:line="360" w:lineRule="auto"/>
        <w:ind w:firstLine="709"/>
        <w:rPr>
          <w:sz w:val="28"/>
          <w:lang w:val="uk-UA"/>
        </w:rPr>
      </w:pPr>
      <w:r>
        <w:rPr>
          <w:sz w:val="28"/>
          <w:lang w:val="uk-UA"/>
        </w:rPr>
        <w:pict>
          <v:shape id="_x0000_i1087" type="#_x0000_t75" style="width:153pt;height:50.25pt" fillcolor="window">
            <v:imagedata r:id="rId69" o:title=""/>
          </v:shape>
        </w:pict>
      </w:r>
    </w:p>
    <w:p w:rsidR="00A22C91" w:rsidRDefault="00A22C91" w:rsidP="00A22C91">
      <w:pPr>
        <w:pStyle w:val="a3"/>
        <w:widowControl w:val="0"/>
        <w:spacing w:line="360" w:lineRule="auto"/>
        <w:rPr>
          <w:sz w:val="28"/>
          <w:szCs w:val="24"/>
        </w:rPr>
      </w:pPr>
    </w:p>
    <w:p w:rsidR="006C36F0" w:rsidRDefault="006C36F0" w:rsidP="00DC3A81">
      <w:pPr>
        <w:pStyle w:val="a3"/>
        <w:widowControl w:val="0"/>
        <w:spacing w:line="360" w:lineRule="auto"/>
        <w:ind w:firstLine="709"/>
        <w:rPr>
          <w:sz w:val="28"/>
          <w:szCs w:val="24"/>
        </w:rPr>
      </w:pPr>
      <w:r w:rsidRPr="00DC3A81">
        <w:rPr>
          <w:sz w:val="28"/>
          <w:szCs w:val="24"/>
        </w:rPr>
        <w:t xml:space="preserve">Дуже часто при розрахунках розмірів гідротехнічних споруд на пропуск екстремальних величин стоку забезпеченістю менше 5% або більше 95%, коли такі величини не спостерігались, але є середні значення ряду, то їх можна визначити, якщо знати </w:t>
      </w:r>
      <w:r w:rsidR="00C406DA">
        <w:rPr>
          <w:sz w:val="28"/>
          <w:szCs w:val="24"/>
        </w:rPr>
        <w:pict>
          <v:shape id="_x0000_i1088" type="#_x0000_t75" style="width:21pt;height:15pt" fillcolor="window">
            <v:imagedata r:id="rId70" o:title=""/>
          </v:shape>
        </w:pict>
      </w:r>
      <w:r w:rsidRPr="00DC3A81">
        <w:rPr>
          <w:sz w:val="28"/>
          <w:szCs w:val="24"/>
        </w:rPr>
        <w:t xml:space="preserve"> відповідної забезпеченості, тобто:</w:t>
      </w:r>
    </w:p>
    <w:p w:rsidR="00A22C91" w:rsidRPr="00DC3A81" w:rsidRDefault="00A22C91" w:rsidP="00DC3A81">
      <w:pPr>
        <w:pStyle w:val="a3"/>
        <w:widowControl w:val="0"/>
        <w:spacing w:line="360" w:lineRule="auto"/>
        <w:ind w:firstLine="709"/>
        <w:rPr>
          <w:sz w:val="28"/>
          <w:szCs w:val="24"/>
        </w:rPr>
      </w:pPr>
    </w:p>
    <w:p w:rsidR="00A22C91" w:rsidRPr="00DC3A81" w:rsidRDefault="00C406DA" w:rsidP="00DC3A81">
      <w:pPr>
        <w:widowControl w:val="0"/>
        <w:tabs>
          <w:tab w:val="left" w:pos="4968"/>
        </w:tabs>
        <w:spacing w:line="360" w:lineRule="auto"/>
        <w:ind w:firstLine="709"/>
        <w:rPr>
          <w:sz w:val="28"/>
          <w:lang w:val="uk-UA"/>
        </w:rPr>
      </w:pPr>
      <w:r>
        <w:rPr>
          <w:sz w:val="28"/>
          <w:lang w:val="uk-UA"/>
        </w:rPr>
        <w:pict>
          <v:shape id="_x0000_i1089" type="#_x0000_t75" style="width:115.5pt;height:34.5pt" fillcolor="window">
            <v:imagedata r:id="rId71" o:title=""/>
          </v:shape>
        </w:pict>
      </w:r>
    </w:p>
    <w:p w:rsidR="00A22C91" w:rsidRDefault="00A22C91"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Для цього будуються криві забезпеченості. Є декілька способів їх побудови. Критерієм вибору, частіше, є достатність даних спостережень за стоками в будь-якому створі річки.</w:t>
      </w:r>
    </w:p>
    <w:p w:rsidR="006C36F0" w:rsidRPr="00DC3A81" w:rsidRDefault="006C36F0" w:rsidP="00DC3A81">
      <w:pPr>
        <w:pStyle w:val="a3"/>
        <w:widowControl w:val="0"/>
        <w:spacing w:line="360" w:lineRule="auto"/>
        <w:ind w:firstLine="709"/>
        <w:rPr>
          <w:sz w:val="28"/>
          <w:szCs w:val="24"/>
        </w:rPr>
      </w:pPr>
      <w:r w:rsidRPr="00DC3A81">
        <w:rPr>
          <w:iCs/>
          <w:sz w:val="28"/>
          <w:szCs w:val="24"/>
        </w:rPr>
        <w:t>Будова кривої забезпеченості при достатній кількості даних</w:t>
      </w:r>
    </w:p>
    <w:p w:rsidR="006C36F0" w:rsidRPr="00DC3A81" w:rsidRDefault="006C36F0" w:rsidP="00DC3A81">
      <w:pPr>
        <w:pStyle w:val="a3"/>
        <w:widowControl w:val="0"/>
        <w:spacing w:line="360" w:lineRule="auto"/>
        <w:ind w:firstLine="709"/>
        <w:rPr>
          <w:sz w:val="28"/>
          <w:szCs w:val="24"/>
        </w:rPr>
      </w:pPr>
      <w:r w:rsidRPr="00DC3A81">
        <w:rPr>
          <w:sz w:val="28"/>
          <w:szCs w:val="24"/>
        </w:rPr>
        <w:t>Першим прийомом побудови кривої забезпеченості при достатній кількості даних спостережень (</w:t>
      </w:r>
      <w:r w:rsidRPr="00DC3A81">
        <w:rPr>
          <w:sz w:val="28"/>
          <w:szCs w:val="24"/>
          <w:lang w:val="en-US"/>
        </w:rPr>
        <w:t>N</w:t>
      </w:r>
      <w:r w:rsidRPr="00DC3A81">
        <w:rPr>
          <w:sz w:val="28"/>
          <w:szCs w:val="28"/>
        </w:rPr>
        <w:sym w:font="Symbol" w:char="F0AE"/>
      </w:r>
      <w:r w:rsidRPr="00DC3A81">
        <w:rPr>
          <w:sz w:val="28"/>
          <w:szCs w:val="24"/>
        </w:rPr>
        <w:t xml:space="preserve">100) є перебудова гістограми розподілу. Для цього по осі ординат відкладають модульний коефіцієнт </w:t>
      </w:r>
      <w:r w:rsidR="00C406DA">
        <w:rPr>
          <w:sz w:val="28"/>
          <w:szCs w:val="24"/>
        </w:rPr>
        <w:pict>
          <v:shape id="_x0000_i1090" type="#_x0000_t75" style="width:12pt;height:11.25pt" fillcolor="window">
            <v:imagedata r:id="rId72" o:title=""/>
          </v:shape>
        </w:pict>
      </w:r>
      <w:r w:rsidRPr="00DC3A81">
        <w:rPr>
          <w:sz w:val="28"/>
          <w:szCs w:val="24"/>
        </w:rPr>
        <w:t xml:space="preserve">, а по осі абсцис частоту повторювань </w:t>
      </w:r>
      <w:r w:rsidR="00C406DA">
        <w:rPr>
          <w:sz w:val="28"/>
          <w:szCs w:val="24"/>
        </w:rPr>
        <w:pict>
          <v:shape id="_x0000_i1091" type="#_x0000_t75" style="width:9pt;height:9.75pt" fillcolor="window">
            <v:imagedata r:id="rId73" o:title=""/>
          </v:shape>
        </w:pict>
      </w:r>
      <w:r w:rsidRPr="00DC3A81">
        <w:rPr>
          <w:sz w:val="28"/>
          <w:szCs w:val="24"/>
        </w:rPr>
        <w:t xml:space="preserve"> (рис. </w:t>
      </w:r>
      <w:r w:rsidR="0043673C" w:rsidRPr="00DC3A81">
        <w:rPr>
          <w:sz w:val="28"/>
          <w:szCs w:val="24"/>
        </w:rPr>
        <w:t>4</w:t>
      </w:r>
      <w:r w:rsidRPr="00DC3A81">
        <w:rPr>
          <w:sz w:val="28"/>
          <w:szCs w:val="24"/>
        </w:rPr>
        <w:t>).</w:t>
      </w:r>
    </w:p>
    <w:p w:rsidR="006C36F0" w:rsidRPr="00DC3A81" w:rsidRDefault="006C36F0" w:rsidP="00DC3A81">
      <w:pPr>
        <w:pStyle w:val="a3"/>
        <w:widowControl w:val="0"/>
        <w:spacing w:line="360" w:lineRule="auto"/>
        <w:ind w:firstLine="709"/>
        <w:rPr>
          <w:sz w:val="28"/>
          <w:szCs w:val="24"/>
        </w:rPr>
      </w:pPr>
    </w:p>
    <w:p w:rsidR="006C36F0" w:rsidRPr="00DC3A81" w:rsidRDefault="00C406DA" w:rsidP="00DC3A81">
      <w:pPr>
        <w:pStyle w:val="a3"/>
        <w:widowControl w:val="0"/>
        <w:spacing w:line="360" w:lineRule="auto"/>
        <w:ind w:firstLine="709"/>
        <w:rPr>
          <w:sz w:val="28"/>
          <w:szCs w:val="24"/>
        </w:rPr>
      </w:pPr>
      <w:r>
        <w:rPr>
          <w:sz w:val="28"/>
          <w:szCs w:val="24"/>
        </w:rPr>
        <w:pict>
          <v:shape id="_x0000_i1092" type="#_x0000_t75" style="width:120pt;height:174pt">
            <v:imagedata r:id="rId74" o:title="" croptop="7705f" cropbottom="3982f" cropleft="12988f" cropright="17068f"/>
          </v:shape>
        </w:pict>
      </w:r>
    </w:p>
    <w:p w:rsidR="006C36F0" w:rsidRDefault="006C36F0" w:rsidP="00DC3A81">
      <w:pPr>
        <w:pStyle w:val="a3"/>
        <w:widowControl w:val="0"/>
        <w:spacing w:line="360" w:lineRule="auto"/>
        <w:ind w:firstLine="709"/>
        <w:rPr>
          <w:sz w:val="28"/>
          <w:szCs w:val="24"/>
        </w:rPr>
      </w:pPr>
      <w:r w:rsidRPr="00DC3A81">
        <w:rPr>
          <w:sz w:val="28"/>
          <w:szCs w:val="24"/>
        </w:rPr>
        <w:t>Рис.</w:t>
      </w:r>
      <w:r w:rsidR="0043673C" w:rsidRPr="00DC3A81">
        <w:rPr>
          <w:sz w:val="28"/>
          <w:szCs w:val="24"/>
        </w:rPr>
        <w:t>4</w:t>
      </w:r>
      <w:r w:rsidRPr="00DC3A81">
        <w:rPr>
          <w:sz w:val="28"/>
          <w:szCs w:val="24"/>
        </w:rPr>
        <w:t>. Гістограма</w:t>
      </w:r>
    </w:p>
    <w:p w:rsidR="00A22C91" w:rsidRPr="00DC3A81" w:rsidRDefault="00A22C91" w:rsidP="00DC3A81">
      <w:pPr>
        <w:pStyle w:val="a3"/>
        <w:widowControl w:val="0"/>
        <w:spacing w:line="360" w:lineRule="auto"/>
        <w:ind w:firstLine="709"/>
        <w:rPr>
          <w:sz w:val="28"/>
          <w:szCs w:val="24"/>
        </w:rPr>
      </w:pPr>
    </w:p>
    <w:p w:rsidR="006C36F0" w:rsidRPr="00DC3A81" w:rsidRDefault="00C406DA" w:rsidP="00DC3A81">
      <w:pPr>
        <w:pStyle w:val="a3"/>
        <w:widowControl w:val="0"/>
        <w:spacing w:line="360" w:lineRule="auto"/>
        <w:ind w:firstLine="709"/>
        <w:rPr>
          <w:sz w:val="28"/>
          <w:szCs w:val="24"/>
          <w:lang w:val="en-US"/>
        </w:rPr>
      </w:pPr>
      <w:r>
        <w:rPr>
          <w:sz w:val="28"/>
          <w:szCs w:val="24"/>
        </w:rPr>
        <w:pict>
          <v:shape id="_x0000_i1093" type="#_x0000_t75" style="width:179.25pt;height:113.25pt">
            <v:imagedata r:id="rId75" o:title="" croptop="4871f" cropbottom="15332f" cropleft="3295f" cropright="13136f"/>
          </v:shape>
        </w:pic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Рис. </w:t>
      </w:r>
      <w:r w:rsidR="0043673C" w:rsidRPr="00DC3A81">
        <w:rPr>
          <w:sz w:val="28"/>
          <w:szCs w:val="24"/>
        </w:rPr>
        <w:t>5</w:t>
      </w:r>
      <w:r w:rsidRPr="00DC3A81">
        <w:rPr>
          <w:sz w:val="28"/>
          <w:szCs w:val="24"/>
        </w:rPr>
        <w:t>. Крива забезпеченості</w:t>
      </w:r>
    </w:p>
    <w:p w:rsidR="006C36F0" w:rsidRPr="00DC3A81" w:rsidRDefault="006C36F0" w:rsidP="00DC3A81">
      <w:pPr>
        <w:pStyle w:val="a3"/>
        <w:widowControl w:val="0"/>
        <w:spacing w:line="360" w:lineRule="auto"/>
        <w:ind w:firstLine="709"/>
        <w:rPr>
          <w:sz w:val="28"/>
          <w:szCs w:val="24"/>
          <w:lang w:val="en-US"/>
        </w:rPr>
      </w:pP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Починаючи з найбільших членів ряду послідовно підсумовують частоти повторювань в кожному інтервалі </w:t>
      </w:r>
      <w:r w:rsidR="00C406DA">
        <w:rPr>
          <w:sz w:val="28"/>
          <w:szCs w:val="24"/>
        </w:rPr>
        <w:pict>
          <v:shape id="_x0000_i1094" type="#_x0000_t75" style="width:18pt;height:11.25pt" fillcolor="window">
            <v:imagedata r:id="rId76" o:title=""/>
          </v:shape>
        </w:pict>
      </w:r>
      <w:r w:rsidRPr="00DC3A81">
        <w:rPr>
          <w:sz w:val="28"/>
          <w:szCs w:val="24"/>
        </w:rPr>
        <w:t xml:space="preserve"> і відкладають по осі ординат значення </w:t>
      </w:r>
      <w:r w:rsidR="00C406DA">
        <w:rPr>
          <w:sz w:val="28"/>
          <w:szCs w:val="24"/>
        </w:rPr>
        <w:pict>
          <v:shape id="_x0000_i1095" type="#_x0000_t75" style="width:21pt;height:11.25pt" fillcolor="window">
            <v:imagedata r:id="rId77" o:title=""/>
          </v:shape>
        </w:pict>
      </w:r>
      <w:r w:rsidRPr="00DC3A81">
        <w:rPr>
          <w:sz w:val="28"/>
          <w:szCs w:val="24"/>
        </w:rPr>
        <w:t xml:space="preserve">, а по осі абсцис або </w:t>
      </w:r>
      <w:r w:rsidR="00C406DA">
        <w:rPr>
          <w:sz w:val="28"/>
          <w:szCs w:val="24"/>
        </w:rPr>
        <w:pict>
          <v:shape id="_x0000_i1096" type="#_x0000_t75" style="width:21pt;height:17.25pt" fillcolor="window">
            <v:imagedata r:id="rId78" o:title=""/>
          </v:shape>
        </w:pict>
      </w:r>
      <w:r w:rsidRPr="00DC3A81">
        <w:rPr>
          <w:sz w:val="28"/>
          <w:szCs w:val="24"/>
        </w:rPr>
        <w:t xml:space="preserve">, або їх вираз у відсотках, тобто </w:t>
      </w:r>
      <w:r w:rsidR="00C406DA">
        <w:rPr>
          <w:sz w:val="28"/>
          <w:szCs w:val="24"/>
        </w:rPr>
        <w:pict>
          <v:shape id="_x0000_i1097" type="#_x0000_t75" style="width:45pt;height:23.25pt" fillcolor="window">
            <v:imagedata r:id="rId79" o:title=""/>
          </v:shape>
        </w:pict>
      </w:r>
      <w:r w:rsidRPr="00DC3A81">
        <w:rPr>
          <w:sz w:val="28"/>
          <w:szCs w:val="24"/>
        </w:rPr>
        <w:t xml:space="preserve">. Одержані точки з’єднують плавною кривою, яка і є кривою забезпеченості (рис. </w:t>
      </w:r>
      <w:r w:rsidR="0043673C" w:rsidRPr="00DC3A81">
        <w:rPr>
          <w:sz w:val="28"/>
          <w:szCs w:val="24"/>
        </w:rPr>
        <w:t>5</w:t>
      </w:r>
      <w:r w:rsidRPr="00DC3A81">
        <w:rPr>
          <w:sz w:val="28"/>
          <w:szCs w:val="24"/>
        </w:rPr>
        <w:t xml:space="preserve">). Задаючись розрахунковою забезпеченістю, відкладають її значення на осі абсцис, одержують точку, через яку проводять пряму до перетину з кривою і далі до осі ординат. Таким чином знаходять </w:t>
      </w:r>
      <w:r w:rsidR="00C406DA">
        <w:rPr>
          <w:sz w:val="28"/>
          <w:szCs w:val="24"/>
        </w:rPr>
        <w:pict>
          <v:shape id="_x0000_i1098" type="#_x0000_t75" style="width:15.75pt;height:15pt" fillcolor="window">
            <v:imagedata r:id="rId80" o:title=""/>
          </v:shape>
        </w:pict>
      </w:r>
      <w:r w:rsidRPr="00DC3A81">
        <w:rPr>
          <w:sz w:val="28"/>
          <w:szCs w:val="24"/>
        </w:rPr>
        <w:t xml:space="preserve"> потрібної забезпеченості.</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Другий спосіб побудови кривої забезпеченості при достатній кількості даних це – використання формули, за допомогою якої знаходять забезпеченість кожного члена безрозмірного ряду. Виносячи </w:t>
      </w:r>
      <w:r w:rsidR="00C406DA">
        <w:rPr>
          <w:sz w:val="28"/>
          <w:szCs w:val="24"/>
        </w:rPr>
        <w:pict>
          <v:shape id="_x0000_i1099" type="#_x0000_t75" style="width:11.25pt;height:11.25pt" fillcolor="window">
            <v:imagedata r:id="rId81" o:title=""/>
          </v:shape>
        </w:pict>
      </w:r>
      <w:r w:rsidRPr="00DC3A81">
        <w:rPr>
          <w:sz w:val="28"/>
          <w:szCs w:val="24"/>
        </w:rPr>
        <w:t xml:space="preserve"> і </w:t>
      </w:r>
      <w:r w:rsidR="00C406DA">
        <w:rPr>
          <w:sz w:val="28"/>
          <w:szCs w:val="24"/>
        </w:rPr>
        <w:pict>
          <v:shape id="_x0000_i1100" type="#_x0000_t75" style="width:12pt;height:11.25pt" fillcolor="window">
            <v:imagedata r:id="rId82" o:title=""/>
          </v:shape>
        </w:pict>
      </w:r>
      <w:r w:rsidRPr="00DC3A81">
        <w:rPr>
          <w:sz w:val="28"/>
          <w:szCs w:val="24"/>
        </w:rPr>
        <w:t xml:space="preserve"> на графік, одержують також ряд точок, з</w:t>
      </w:r>
      <w:r w:rsidRPr="00DC3A81">
        <w:rPr>
          <w:sz w:val="28"/>
          <w:szCs w:val="24"/>
          <w:lang w:val="ru-RU"/>
        </w:rPr>
        <w:t>’</w:t>
      </w:r>
      <w:r w:rsidRPr="00DC3A81">
        <w:rPr>
          <w:sz w:val="28"/>
          <w:szCs w:val="24"/>
        </w:rPr>
        <w:t>єднання яких дає криву забезпеченості.</w:t>
      </w:r>
    </w:p>
    <w:p w:rsidR="006C36F0" w:rsidRPr="00DC3A81" w:rsidRDefault="006C36F0" w:rsidP="00DC3A81">
      <w:pPr>
        <w:pStyle w:val="a3"/>
        <w:widowControl w:val="0"/>
        <w:spacing w:line="360" w:lineRule="auto"/>
        <w:ind w:firstLine="709"/>
        <w:rPr>
          <w:sz w:val="28"/>
          <w:szCs w:val="24"/>
        </w:rPr>
      </w:pPr>
      <w:r w:rsidRPr="00DC3A81">
        <w:rPr>
          <w:sz w:val="28"/>
          <w:szCs w:val="24"/>
        </w:rPr>
        <w:t>Аналогічно криву розподілу можна перебудувати в криву забезпеченості.</w:t>
      </w:r>
    </w:p>
    <w:p w:rsidR="006C36F0" w:rsidRPr="00DC3A81" w:rsidRDefault="006C36F0" w:rsidP="00DC3A81">
      <w:pPr>
        <w:pStyle w:val="a3"/>
        <w:widowControl w:val="0"/>
        <w:spacing w:line="360" w:lineRule="auto"/>
        <w:ind w:firstLine="709"/>
        <w:rPr>
          <w:iCs/>
          <w:sz w:val="28"/>
          <w:szCs w:val="24"/>
        </w:rPr>
      </w:pPr>
      <w:r w:rsidRPr="00DC3A81">
        <w:rPr>
          <w:iCs/>
          <w:sz w:val="28"/>
          <w:szCs w:val="24"/>
        </w:rPr>
        <w:t>Будова кривої забезпеченості при недостатності даних спостережень</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Частіше є дані за короткий відрізок часу (20–25 років). При будові емпіричної кривої забезпеченості на її кінцях залишаються ділянки, де неможливо встановити положення кривої із-за відсутності необхідних даних. А це дуже важливі значення </w:t>
      </w:r>
      <w:r w:rsidR="00C406DA">
        <w:rPr>
          <w:sz w:val="28"/>
          <w:szCs w:val="24"/>
        </w:rPr>
        <w:pict>
          <v:shape id="_x0000_i1101" type="#_x0000_t75" style="width:15.75pt;height:15pt" fillcolor="window">
            <v:imagedata r:id="rId83" o:title=""/>
          </v:shape>
        </w:pict>
      </w:r>
      <w:r w:rsidRPr="00DC3A81">
        <w:rPr>
          <w:sz w:val="28"/>
          <w:szCs w:val="24"/>
        </w:rPr>
        <w:t xml:space="preserve">, бо за їх допомогою визначаються екстремальні значення стоку. В таких випадках користуються значеннями </w:t>
      </w:r>
      <w:r w:rsidR="00C406DA">
        <w:rPr>
          <w:sz w:val="28"/>
          <w:szCs w:val="24"/>
        </w:rPr>
        <w:pict>
          <v:shape id="_x0000_i1102" type="#_x0000_t75" style="width:15.75pt;height:15pt" fillcolor="window">
            <v:imagedata r:id="rId84" o:title=""/>
          </v:shape>
        </w:pict>
      </w:r>
      <w:r w:rsidRPr="00DC3A81">
        <w:rPr>
          <w:sz w:val="28"/>
          <w:szCs w:val="24"/>
        </w:rPr>
        <w:t>, що знімають з теоретичних кривих забезпеченості, які побудовані шляхом перебудови кривих розподілу. Криві розподілу можуть мати аналітичний, тобто, теоретичний вираз у вигляді формул. З теоретичних кривих в гідрології найбільш розповсюджені біномальна крива розподілу (відома, як крива Пірсона ІІІ типу) і крива трипараметричного гамма-розподілу, яка була розроблена С. Н. Кріцьким і М. Ф. Менкелем.</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Після інтегрування асиметричної кривої розподілу С. І. Рибкін перебудував її в теоритичну криву забезпеченості і склав таблицю відхилень ординат кривої забезпеченості від середнього значення, при коефіцієнті варіації </w:t>
      </w:r>
      <w:r w:rsidR="00C406DA">
        <w:rPr>
          <w:sz w:val="28"/>
          <w:szCs w:val="24"/>
        </w:rPr>
        <w:pict>
          <v:shape id="_x0000_i1103" type="#_x0000_t75" style="width:27.75pt;height:15pt" fillcolor="window">
            <v:imagedata r:id="rId85" o:title=""/>
          </v:shape>
        </w:pict>
      </w:r>
      <w:r w:rsidRPr="00DC3A81">
        <w:rPr>
          <w:sz w:val="28"/>
          <w:szCs w:val="24"/>
        </w:rPr>
        <w:t xml:space="preserve"> і </w:t>
      </w:r>
      <w:r w:rsidR="00C406DA">
        <w:rPr>
          <w:sz w:val="28"/>
          <w:szCs w:val="24"/>
        </w:rPr>
        <w:pict>
          <v:shape id="_x0000_i1104" type="#_x0000_t75" style="width:26.25pt;height:14.25pt" fillcolor="window">
            <v:imagedata r:id="rId86" o:title=""/>
          </v:shape>
        </w:pict>
      </w:r>
      <w:r w:rsidRPr="00DC3A81">
        <w:rPr>
          <w:sz w:val="28"/>
          <w:szCs w:val="24"/>
        </w:rPr>
        <w:t xml:space="preserve"> залежно від різних значень </w:t>
      </w:r>
      <w:r w:rsidR="00C406DA">
        <w:rPr>
          <w:sz w:val="28"/>
          <w:szCs w:val="24"/>
        </w:rPr>
        <w:pict>
          <v:shape id="_x0000_i1105" type="#_x0000_t75" style="width:12.75pt;height:15pt" fillcolor="window">
            <v:imagedata r:id="rId87" o:title=""/>
          </v:shape>
        </w:pict>
      </w:r>
      <w:r w:rsidRPr="00DC3A81">
        <w:rPr>
          <w:sz w:val="28"/>
          <w:szCs w:val="24"/>
        </w:rPr>
        <w:t>.</w:t>
      </w:r>
    </w:p>
    <w:p w:rsidR="006C36F0" w:rsidRDefault="006C36F0" w:rsidP="00DC3A81">
      <w:pPr>
        <w:pStyle w:val="a3"/>
        <w:widowControl w:val="0"/>
        <w:spacing w:line="360" w:lineRule="auto"/>
        <w:ind w:firstLine="709"/>
        <w:rPr>
          <w:sz w:val="28"/>
          <w:szCs w:val="24"/>
        </w:rPr>
      </w:pPr>
      <w:r w:rsidRPr="00DC3A81">
        <w:rPr>
          <w:sz w:val="28"/>
          <w:szCs w:val="24"/>
        </w:rPr>
        <w:t>За допомогою цих таблиць знаходять відхилення, які називаються числами Фостера (</w:t>
      </w:r>
      <w:r w:rsidR="00C406DA">
        <w:rPr>
          <w:sz w:val="28"/>
          <w:szCs w:val="24"/>
        </w:rPr>
        <w:pict>
          <v:shape id="_x0000_i1106" type="#_x0000_t75" style="width:12pt;height:11.25pt" fillcolor="window">
            <v:imagedata r:id="rId88" o:title=""/>
          </v:shape>
        </w:pict>
      </w:r>
      <w:r w:rsidRPr="00DC3A81">
        <w:rPr>
          <w:sz w:val="28"/>
          <w:szCs w:val="24"/>
        </w:rPr>
        <w:t>) і затим визначають модульні коефіцієнти за формулою:</w:t>
      </w:r>
    </w:p>
    <w:p w:rsidR="00A22C91" w:rsidRPr="00DC3A81" w:rsidRDefault="00A22C91" w:rsidP="00DC3A81">
      <w:pPr>
        <w:pStyle w:val="a3"/>
        <w:widowControl w:val="0"/>
        <w:spacing w:line="360" w:lineRule="auto"/>
        <w:ind w:firstLine="709"/>
        <w:rPr>
          <w:sz w:val="28"/>
          <w:szCs w:val="24"/>
        </w:rPr>
      </w:pPr>
    </w:p>
    <w:p w:rsidR="00A22C91" w:rsidRDefault="00C406DA" w:rsidP="00DC3A81">
      <w:pPr>
        <w:widowControl w:val="0"/>
        <w:tabs>
          <w:tab w:val="left" w:pos="3652"/>
        </w:tabs>
        <w:spacing w:line="360" w:lineRule="auto"/>
        <w:ind w:firstLine="709"/>
        <w:rPr>
          <w:sz w:val="28"/>
          <w:lang w:val="uk-UA"/>
        </w:rPr>
      </w:pPr>
      <w:r>
        <w:rPr>
          <w:sz w:val="28"/>
          <w:lang w:val="uk-UA"/>
        </w:rPr>
        <w:pict>
          <v:shape id="_x0000_i1107" type="#_x0000_t75" style="width:57.75pt;height:15pt" fillcolor="window">
            <v:imagedata r:id="rId89" o:title=""/>
          </v:shape>
        </w:pict>
      </w:r>
    </w:p>
    <w:p w:rsidR="006C36F0" w:rsidRPr="00DC3A81" w:rsidRDefault="00A22C91" w:rsidP="00A22C91">
      <w:pPr>
        <w:widowControl w:val="0"/>
        <w:tabs>
          <w:tab w:val="left" w:pos="3652"/>
        </w:tabs>
        <w:spacing w:line="360" w:lineRule="auto"/>
        <w:ind w:firstLine="709"/>
        <w:rPr>
          <w:sz w:val="28"/>
        </w:rPr>
      </w:pPr>
      <w:r>
        <w:rPr>
          <w:sz w:val="28"/>
          <w:lang w:val="uk-UA"/>
        </w:rPr>
        <w:br w:type="page"/>
      </w:r>
      <w:r w:rsidR="006C36F0" w:rsidRPr="00DC3A81">
        <w:rPr>
          <w:sz w:val="28"/>
        </w:rPr>
        <w:t xml:space="preserve">Якщо </w:t>
      </w:r>
      <w:r w:rsidR="00C406DA">
        <w:rPr>
          <w:sz w:val="28"/>
        </w:rPr>
        <w:pict>
          <v:shape id="_x0000_i1108" type="#_x0000_t75" style="width:29.25pt;height:15pt" fillcolor="window">
            <v:imagedata r:id="rId90" o:title=""/>
          </v:shape>
        </w:pict>
      </w:r>
      <w:r w:rsidR="006C36F0" w:rsidRPr="00DC3A81">
        <w:rPr>
          <w:sz w:val="28"/>
        </w:rPr>
        <w:t xml:space="preserve">, то </w:t>
      </w:r>
      <w:r w:rsidR="00C406DA">
        <w:rPr>
          <w:sz w:val="28"/>
        </w:rPr>
        <w:pict>
          <v:shape id="_x0000_i1109" type="#_x0000_t75" style="width:15.75pt;height:15pt" fillcolor="window">
            <v:imagedata r:id="rId91" o:title=""/>
          </v:shape>
        </w:pict>
      </w:r>
      <w:r w:rsidR="006C36F0" w:rsidRPr="00DC3A81">
        <w:rPr>
          <w:sz w:val="28"/>
        </w:rPr>
        <w:t xml:space="preserve"> завжди дорівнює 1, а якщо </w:t>
      </w:r>
      <w:r w:rsidR="00C406DA">
        <w:rPr>
          <w:sz w:val="28"/>
        </w:rPr>
        <w:pict>
          <v:shape id="_x0000_i1110" type="#_x0000_t75" style="width:30pt;height:15pt" fillcolor="window">
            <v:imagedata r:id="rId92" o:title=""/>
          </v:shape>
        </w:pict>
      </w:r>
      <w:r w:rsidR="006C36F0" w:rsidRPr="00DC3A81">
        <w:rPr>
          <w:sz w:val="28"/>
        </w:rPr>
        <w:t xml:space="preserve">, то і </w:t>
      </w:r>
      <w:r w:rsidR="00C406DA">
        <w:rPr>
          <w:sz w:val="28"/>
        </w:rPr>
        <w:pict>
          <v:shape id="_x0000_i1111" type="#_x0000_t75" style="width:30pt;height:15pt" fillcolor="window">
            <v:imagedata r:id="rId93" o:title=""/>
          </v:shape>
        </w:pict>
      </w:r>
      <w:r w:rsidR="006C36F0" w:rsidRPr="00DC3A81">
        <w:rPr>
          <w:sz w:val="28"/>
        </w:rPr>
        <w:t>.</w:t>
      </w: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Для визначення </w:t>
      </w:r>
      <w:r w:rsidR="00C406DA">
        <w:rPr>
          <w:sz w:val="28"/>
          <w:szCs w:val="24"/>
        </w:rPr>
        <w:pict>
          <v:shape id="_x0000_i1112" type="#_x0000_t75" style="width:12pt;height:11.25pt" fillcolor="window">
            <v:imagedata r:id="rId94" o:title=""/>
          </v:shape>
        </w:pict>
      </w:r>
      <w:r w:rsidRPr="00DC3A81">
        <w:rPr>
          <w:sz w:val="28"/>
          <w:szCs w:val="24"/>
        </w:rPr>
        <w:t xml:space="preserve"> за таблицями потрібно знати </w:t>
      </w:r>
      <w:r w:rsidR="00C406DA">
        <w:rPr>
          <w:sz w:val="28"/>
          <w:szCs w:val="24"/>
        </w:rPr>
        <w:pict>
          <v:shape id="_x0000_i1113" type="#_x0000_t75" style="width:12.75pt;height:15pt" fillcolor="window">
            <v:imagedata r:id="rId95" o:title=""/>
          </v:shape>
        </w:pict>
      </w:r>
      <w:r w:rsidRPr="00DC3A81">
        <w:rPr>
          <w:sz w:val="28"/>
          <w:szCs w:val="24"/>
        </w:rPr>
        <w:t xml:space="preserve">, а для – </w:t>
      </w:r>
      <w:r w:rsidR="00C406DA">
        <w:rPr>
          <w:sz w:val="28"/>
          <w:szCs w:val="24"/>
        </w:rPr>
        <w:pict>
          <v:shape id="_x0000_i1114" type="#_x0000_t75" style="width:15.75pt;height:15pt" fillcolor="window">
            <v:imagedata r:id="rId96" o:title=""/>
          </v:shape>
        </w:pict>
      </w:r>
      <w:r w:rsidRPr="00DC3A81">
        <w:rPr>
          <w:sz w:val="28"/>
          <w:szCs w:val="24"/>
        </w:rPr>
        <w:t xml:space="preserve"> потрібне </w:t>
      </w:r>
      <w:r w:rsidR="00C406DA">
        <w:rPr>
          <w:sz w:val="28"/>
          <w:szCs w:val="24"/>
        </w:rPr>
        <w:pict>
          <v:shape id="_x0000_i1115" type="#_x0000_t75" style="width:12.75pt;height:15pt" fillcolor="window">
            <v:imagedata r:id="rId97" o:title=""/>
          </v:shape>
        </w:pict>
      </w:r>
      <w:r w:rsidRPr="00DC3A81">
        <w:rPr>
          <w:sz w:val="28"/>
          <w:szCs w:val="24"/>
        </w:rPr>
        <w:t>. Їх значення визначають за ко</w:t>
      </w:r>
      <w:r w:rsidR="0043673C" w:rsidRPr="00DC3A81">
        <w:rPr>
          <w:sz w:val="28"/>
          <w:szCs w:val="24"/>
        </w:rPr>
        <w:t>ротким рядом з допомогою формул</w:t>
      </w:r>
      <w:r w:rsidRPr="00DC3A81">
        <w:rPr>
          <w:sz w:val="28"/>
          <w:szCs w:val="24"/>
        </w:rPr>
        <w:t xml:space="preserve">. Іноді </w:t>
      </w:r>
      <w:r w:rsidR="00C406DA">
        <w:rPr>
          <w:sz w:val="28"/>
          <w:szCs w:val="24"/>
        </w:rPr>
        <w:pict>
          <v:shape id="_x0000_i1116" type="#_x0000_t75" style="width:12.75pt;height:15pt" fillcolor="window">
            <v:imagedata r:id="rId98" o:title=""/>
          </v:shape>
        </w:pict>
      </w:r>
      <w:r w:rsidRPr="00DC3A81">
        <w:rPr>
          <w:sz w:val="28"/>
          <w:szCs w:val="24"/>
        </w:rPr>
        <w:t xml:space="preserve"> приймається рівною </w:t>
      </w:r>
      <w:r w:rsidR="00C406DA">
        <w:rPr>
          <w:sz w:val="28"/>
          <w:szCs w:val="24"/>
        </w:rPr>
        <w:pict>
          <v:shape id="_x0000_i1117" type="#_x0000_t75" style="width:18.75pt;height:15pt" fillcolor="window">
            <v:imagedata r:id="rId99" o:title=""/>
          </v:shape>
        </w:pict>
      </w:r>
      <w:r w:rsidRPr="00DC3A81">
        <w:rPr>
          <w:sz w:val="28"/>
          <w:szCs w:val="24"/>
        </w:rPr>
        <w:t>.</w:t>
      </w:r>
    </w:p>
    <w:p w:rsidR="006C36F0" w:rsidRDefault="006C36F0" w:rsidP="00DC3A81">
      <w:pPr>
        <w:pStyle w:val="a3"/>
        <w:widowControl w:val="0"/>
        <w:spacing w:line="360" w:lineRule="auto"/>
        <w:ind w:firstLine="709"/>
        <w:rPr>
          <w:sz w:val="28"/>
          <w:szCs w:val="24"/>
        </w:rPr>
      </w:pPr>
      <w:r w:rsidRPr="00DC3A81">
        <w:rPr>
          <w:sz w:val="28"/>
          <w:szCs w:val="24"/>
        </w:rPr>
        <w:t>В таблицях трипараметричного гамма-розподілу наведені ординати кривої забезпеченості зразу ж в модульних коефіцієнтах і для визначення розрахункових величин стоку достатньо лише помножити значення ординат на середню величину витрат, тобто</w:t>
      </w:r>
    </w:p>
    <w:p w:rsidR="00A22C91" w:rsidRPr="00DC3A81" w:rsidRDefault="00A22C91" w:rsidP="00DC3A81">
      <w:pPr>
        <w:pStyle w:val="a3"/>
        <w:widowControl w:val="0"/>
        <w:spacing w:line="360" w:lineRule="auto"/>
        <w:ind w:firstLine="709"/>
        <w:rPr>
          <w:sz w:val="28"/>
          <w:szCs w:val="24"/>
        </w:rPr>
      </w:pPr>
    </w:p>
    <w:p w:rsidR="00A22C91" w:rsidRDefault="00C406DA" w:rsidP="00DC3A81">
      <w:pPr>
        <w:widowControl w:val="0"/>
        <w:tabs>
          <w:tab w:val="left" w:pos="3652"/>
        </w:tabs>
        <w:spacing w:line="360" w:lineRule="auto"/>
        <w:ind w:firstLine="709"/>
        <w:rPr>
          <w:sz w:val="28"/>
          <w:lang w:val="uk-UA"/>
        </w:rPr>
      </w:pPr>
      <w:r>
        <w:rPr>
          <w:sz w:val="28"/>
          <w:lang w:val="uk-UA"/>
        </w:rPr>
        <w:pict>
          <v:shape id="_x0000_i1118" type="#_x0000_t75" style="width:57pt;height:17.25pt" fillcolor="window">
            <v:imagedata r:id="rId100" o:title=""/>
          </v:shape>
        </w:pict>
      </w:r>
    </w:p>
    <w:p w:rsidR="00A22C91" w:rsidRPr="00DC3A81" w:rsidRDefault="00A22C91" w:rsidP="00DC3A81">
      <w:pPr>
        <w:widowControl w:val="0"/>
        <w:tabs>
          <w:tab w:val="left" w:pos="3652"/>
        </w:tabs>
        <w:spacing w:line="360" w:lineRule="auto"/>
        <w:ind w:firstLine="709"/>
        <w:rPr>
          <w:sz w:val="28"/>
          <w:lang w:val="uk-UA"/>
        </w:rPr>
      </w:pPr>
    </w:p>
    <w:p w:rsidR="006C36F0" w:rsidRPr="00DC3A81" w:rsidRDefault="006C36F0" w:rsidP="00DC3A81">
      <w:pPr>
        <w:pStyle w:val="a3"/>
        <w:widowControl w:val="0"/>
        <w:spacing w:line="360" w:lineRule="auto"/>
        <w:ind w:firstLine="709"/>
        <w:rPr>
          <w:sz w:val="28"/>
          <w:szCs w:val="24"/>
        </w:rPr>
      </w:pPr>
      <w:r w:rsidRPr="00DC3A81">
        <w:rPr>
          <w:sz w:val="28"/>
          <w:szCs w:val="24"/>
        </w:rPr>
        <w:t>Повторюваність</w:t>
      </w:r>
    </w:p>
    <w:p w:rsidR="006C36F0" w:rsidRPr="00DC3A81" w:rsidRDefault="006C36F0" w:rsidP="00DC3A81">
      <w:pPr>
        <w:pStyle w:val="a3"/>
        <w:widowControl w:val="0"/>
        <w:spacing w:line="360" w:lineRule="auto"/>
        <w:ind w:firstLine="709"/>
        <w:rPr>
          <w:sz w:val="28"/>
          <w:szCs w:val="24"/>
        </w:rPr>
      </w:pPr>
      <w:r w:rsidRPr="00DC3A81">
        <w:rPr>
          <w:sz w:val="28"/>
          <w:szCs w:val="24"/>
        </w:rPr>
        <w:t>Із забезпеченістю має тісний зв’язок повторюваність. Повторюваність – це кількість років, протягом яких величина, що розглядається, з’являється в середньому один раз.</w:t>
      </w:r>
    </w:p>
    <w:p w:rsidR="006C36F0" w:rsidRDefault="006C36F0" w:rsidP="00DC3A81">
      <w:pPr>
        <w:pStyle w:val="a3"/>
        <w:widowControl w:val="0"/>
        <w:spacing w:line="360" w:lineRule="auto"/>
        <w:ind w:firstLine="709"/>
        <w:rPr>
          <w:sz w:val="28"/>
          <w:szCs w:val="24"/>
        </w:rPr>
      </w:pPr>
      <w:r w:rsidRPr="00DC3A81">
        <w:rPr>
          <w:sz w:val="28"/>
          <w:szCs w:val="24"/>
        </w:rPr>
        <w:t xml:space="preserve">Повторюваність </w:t>
      </w:r>
      <w:r w:rsidR="00C406DA">
        <w:rPr>
          <w:sz w:val="28"/>
          <w:szCs w:val="24"/>
        </w:rPr>
        <w:pict>
          <v:shape id="_x0000_i1119" type="#_x0000_t75" style="width:18pt;height:15pt" fillcolor="window">
            <v:imagedata r:id="rId101" o:title=""/>
          </v:shape>
        </w:pict>
      </w:r>
      <w:r w:rsidRPr="00DC3A81">
        <w:rPr>
          <w:sz w:val="28"/>
          <w:szCs w:val="24"/>
        </w:rPr>
        <w:t xml:space="preserve"> зв</w:t>
      </w:r>
      <w:r w:rsidRPr="00DC3A81">
        <w:rPr>
          <w:sz w:val="28"/>
          <w:szCs w:val="24"/>
          <w:lang w:val="ru-RU"/>
        </w:rPr>
        <w:t>’</w:t>
      </w:r>
      <w:r w:rsidRPr="00DC3A81">
        <w:rPr>
          <w:sz w:val="28"/>
          <w:szCs w:val="24"/>
        </w:rPr>
        <w:t xml:space="preserve">язана із забезпеченістю </w:t>
      </w:r>
      <w:r w:rsidR="00C406DA">
        <w:rPr>
          <w:sz w:val="28"/>
          <w:szCs w:val="24"/>
        </w:rPr>
        <w:pict>
          <v:shape id="_x0000_i1120" type="#_x0000_t75" style="width:11.25pt;height:11.25pt" fillcolor="window">
            <v:imagedata r:id="rId102" o:title=""/>
          </v:shape>
        </w:pict>
      </w:r>
      <w:r w:rsidRPr="00DC3A81">
        <w:rPr>
          <w:sz w:val="28"/>
          <w:szCs w:val="24"/>
        </w:rPr>
        <w:t xml:space="preserve"> такими залежностями:</w:t>
      </w:r>
    </w:p>
    <w:p w:rsidR="00A22C91" w:rsidRPr="00DC3A81" w:rsidRDefault="00A22C91" w:rsidP="00DC3A81">
      <w:pPr>
        <w:pStyle w:val="a3"/>
        <w:widowControl w:val="0"/>
        <w:spacing w:line="360" w:lineRule="auto"/>
        <w:ind w:firstLine="709"/>
        <w:rPr>
          <w:sz w:val="28"/>
          <w:szCs w:val="24"/>
        </w:rPr>
      </w:pPr>
    </w:p>
    <w:p w:rsidR="00A22C91" w:rsidRPr="00DC3A81" w:rsidRDefault="00A22C91" w:rsidP="00DC3A81">
      <w:pPr>
        <w:widowControl w:val="0"/>
        <w:tabs>
          <w:tab w:val="left" w:pos="5495"/>
        </w:tabs>
        <w:spacing w:line="360" w:lineRule="auto"/>
        <w:ind w:firstLine="709"/>
        <w:rPr>
          <w:sz w:val="28"/>
          <w:lang w:val="uk-UA"/>
        </w:rPr>
      </w:pPr>
      <w:r w:rsidRPr="00DC3A81">
        <w:rPr>
          <w:sz w:val="28"/>
        </w:rPr>
        <w:t xml:space="preserve">при </w:t>
      </w:r>
      <w:r w:rsidR="00C406DA">
        <w:rPr>
          <w:sz w:val="28"/>
        </w:rPr>
        <w:pict>
          <v:shape id="_x0000_i1121" type="#_x0000_t75" style="width:39pt;height:12pt" fillcolor="window">
            <v:imagedata r:id="rId103" o:title=""/>
          </v:shape>
        </w:pict>
      </w:r>
      <w:r>
        <w:rPr>
          <w:sz w:val="28"/>
        </w:rPr>
        <w:t xml:space="preserve"> </w:t>
      </w:r>
      <w:r w:rsidR="00C406DA">
        <w:rPr>
          <w:sz w:val="28"/>
        </w:rPr>
        <w:pict>
          <v:shape id="_x0000_i1122" type="#_x0000_t75" style="width:38.25pt;height:26.25pt" fillcolor="window">
            <v:imagedata r:id="rId104" o:title=""/>
          </v:shape>
        </w:pict>
      </w:r>
    </w:p>
    <w:p w:rsidR="00A22C91" w:rsidRPr="00DC3A81" w:rsidRDefault="00A22C91" w:rsidP="00DC3A81">
      <w:pPr>
        <w:widowControl w:val="0"/>
        <w:tabs>
          <w:tab w:val="left" w:pos="5495"/>
        </w:tabs>
        <w:spacing w:line="360" w:lineRule="auto"/>
        <w:ind w:firstLine="709"/>
        <w:rPr>
          <w:sz w:val="28"/>
          <w:lang w:val="uk-UA"/>
        </w:rPr>
      </w:pPr>
      <w:r w:rsidRPr="00DC3A81">
        <w:rPr>
          <w:sz w:val="28"/>
        </w:rPr>
        <w:t xml:space="preserve">при </w:t>
      </w:r>
      <w:r w:rsidR="00C406DA">
        <w:rPr>
          <w:sz w:val="28"/>
        </w:rPr>
        <w:pict>
          <v:shape id="_x0000_i1123" type="#_x0000_t75" style="width:39pt;height:12pt" fillcolor="window">
            <v:imagedata r:id="rId105" o:title=""/>
          </v:shape>
        </w:pict>
      </w:r>
      <w:r>
        <w:rPr>
          <w:sz w:val="28"/>
        </w:rPr>
        <w:t xml:space="preserve"> </w:t>
      </w:r>
      <w:r w:rsidR="00C406DA">
        <w:rPr>
          <w:sz w:val="28"/>
        </w:rPr>
        <w:pict>
          <v:shape id="_x0000_i1124" type="#_x0000_t75" style="width:54.75pt;height:26.25pt" fillcolor="window">
            <v:imagedata r:id="rId106" o:title=""/>
          </v:shape>
        </w:pict>
      </w:r>
    </w:p>
    <w:p w:rsidR="006C36F0" w:rsidRPr="00DC3A81" w:rsidRDefault="006C36F0" w:rsidP="00DC3A81">
      <w:pPr>
        <w:pStyle w:val="a3"/>
        <w:widowControl w:val="0"/>
        <w:spacing w:line="360" w:lineRule="auto"/>
        <w:ind w:firstLine="709"/>
        <w:rPr>
          <w:sz w:val="28"/>
          <w:szCs w:val="24"/>
        </w:rPr>
      </w:pPr>
    </w:p>
    <w:p w:rsidR="006C36F0" w:rsidRPr="00DC3A81" w:rsidRDefault="006C36F0" w:rsidP="00DC3A81">
      <w:pPr>
        <w:pStyle w:val="a3"/>
        <w:widowControl w:val="0"/>
        <w:spacing w:line="360" w:lineRule="auto"/>
        <w:ind w:firstLine="709"/>
        <w:rPr>
          <w:sz w:val="28"/>
          <w:szCs w:val="24"/>
        </w:rPr>
      </w:pPr>
      <w:r w:rsidRPr="00DC3A81">
        <w:rPr>
          <w:sz w:val="28"/>
          <w:szCs w:val="24"/>
        </w:rPr>
        <w:t xml:space="preserve">Однак, спрогнозувати появу року певної забезпеченості неможливо і, наприклад, при забезпеченості </w:t>
      </w:r>
      <w:r w:rsidR="00C406DA">
        <w:rPr>
          <w:sz w:val="28"/>
          <w:szCs w:val="24"/>
        </w:rPr>
        <w:pict>
          <v:shape id="_x0000_i1125" type="#_x0000_t75" style="width:47.25pt;height:15.75pt" fillcolor="window">
            <v:imagedata r:id="rId107" o:title=""/>
          </v:shape>
        </w:pict>
      </w:r>
      <w:r w:rsidRPr="00DC3A81">
        <w:rPr>
          <w:sz w:val="28"/>
          <w:szCs w:val="24"/>
        </w:rPr>
        <w:t xml:space="preserve"> річний стік може відбуватись в цьому році або через 1000 років.</w:t>
      </w:r>
    </w:p>
    <w:p w:rsidR="005935D9" w:rsidRPr="00DC3A81" w:rsidRDefault="005935D9" w:rsidP="00DC3A81">
      <w:pPr>
        <w:widowControl w:val="0"/>
        <w:spacing w:line="360" w:lineRule="auto"/>
        <w:ind w:firstLine="709"/>
        <w:jc w:val="both"/>
        <w:rPr>
          <w:sz w:val="28"/>
          <w:lang w:val="uk-UA"/>
        </w:rPr>
      </w:pPr>
    </w:p>
    <w:p w:rsidR="009217FF" w:rsidRPr="00DC3A81" w:rsidRDefault="00A22C91" w:rsidP="00DC3A81">
      <w:pPr>
        <w:widowControl w:val="0"/>
        <w:spacing w:line="360" w:lineRule="auto"/>
        <w:ind w:firstLine="709"/>
        <w:jc w:val="both"/>
        <w:rPr>
          <w:sz w:val="28"/>
          <w:lang w:val="uk-UA"/>
        </w:rPr>
      </w:pPr>
      <w:r>
        <w:rPr>
          <w:sz w:val="28"/>
          <w:lang w:val="uk-UA"/>
        </w:rPr>
        <w:br w:type="page"/>
      </w:r>
      <w:r w:rsidR="00E30DD2" w:rsidRPr="00DC3A81">
        <w:rPr>
          <w:sz w:val="28"/>
          <w:lang w:val="uk-UA"/>
        </w:rPr>
        <w:t xml:space="preserve">Розрахункова робота </w:t>
      </w:r>
    </w:p>
    <w:p w:rsidR="00E30DD2" w:rsidRPr="00DC3A81" w:rsidRDefault="00E30DD2" w:rsidP="00DC3A81">
      <w:pPr>
        <w:widowControl w:val="0"/>
        <w:spacing w:line="360" w:lineRule="auto"/>
        <w:ind w:firstLine="709"/>
        <w:jc w:val="both"/>
        <w:rPr>
          <w:sz w:val="28"/>
          <w:lang w:val="uk-UA"/>
        </w:rPr>
      </w:pPr>
    </w:p>
    <w:p w:rsidR="00E30DD2" w:rsidRPr="00DC3A81" w:rsidRDefault="00CA455D" w:rsidP="00DC3A81">
      <w:pPr>
        <w:widowControl w:val="0"/>
        <w:spacing w:line="360" w:lineRule="auto"/>
        <w:ind w:firstLine="709"/>
        <w:jc w:val="both"/>
        <w:rPr>
          <w:sz w:val="28"/>
          <w:lang w:val="uk-UA"/>
        </w:rPr>
      </w:pPr>
      <w:r w:rsidRPr="00DC3A81">
        <w:rPr>
          <w:sz w:val="28"/>
          <w:lang w:val="uk-UA"/>
        </w:rPr>
        <w:t>Варіант 1. Річка Тетерів</w:t>
      </w:r>
    </w:p>
    <w:p w:rsidR="00A22C91" w:rsidRDefault="00A22C91" w:rsidP="00DC3A81">
      <w:pPr>
        <w:widowControl w:val="0"/>
        <w:spacing w:line="360" w:lineRule="auto"/>
        <w:ind w:firstLine="709"/>
        <w:jc w:val="both"/>
        <w:rPr>
          <w:sz w:val="28"/>
          <w:lang w:val="uk-UA"/>
        </w:rPr>
      </w:pPr>
    </w:p>
    <w:p w:rsidR="00CA455D" w:rsidRPr="00DC3A81" w:rsidRDefault="00F727BD" w:rsidP="00DC3A81">
      <w:pPr>
        <w:widowControl w:val="0"/>
        <w:spacing w:line="360" w:lineRule="auto"/>
        <w:ind w:firstLine="709"/>
        <w:jc w:val="both"/>
        <w:rPr>
          <w:sz w:val="28"/>
          <w:lang w:val="uk-UA"/>
        </w:rPr>
      </w:pPr>
      <w:r w:rsidRPr="00DC3A81">
        <w:rPr>
          <w:sz w:val="28"/>
          <w:lang w:val="uk-UA"/>
        </w:rPr>
        <w:t>Завдання 1. Характеристика басейну річки та гідрографічної мережі</w:t>
      </w:r>
    </w:p>
    <w:p w:rsidR="002A272D" w:rsidRPr="00DC3A81" w:rsidRDefault="002A272D" w:rsidP="00DC3A81">
      <w:pPr>
        <w:widowControl w:val="0"/>
        <w:spacing w:line="360" w:lineRule="auto"/>
        <w:ind w:firstLine="709"/>
        <w:jc w:val="both"/>
        <w:rPr>
          <w:sz w:val="28"/>
          <w:lang w:val="uk-UA"/>
        </w:rPr>
      </w:pPr>
      <w:r w:rsidRPr="00DC3A81">
        <w:rPr>
          <w:sz w:val="28"/>
          <w:lang w:val="uk-UA"/>
        </w:rPr>
        <w:t>За звітний період було обстежено від витоку до гирла 6 основних річок області:</w:t>
      </w:r>
      <w:r w:rsidR="00DC3A81">
        <w:rPr>
          <w:sz w:val="28"/>
          <w:lang w:val="uk-UA"/>
        </w:rPr>
        <w:t xml:space="preserve"> </w:t>
      </w:r>
      <w:r w:rsidRPr="00DC3A81">
        <w:rPr>
          <w:sz w:val="28"/>
          <w:lang w:val="uk-UA"/>
        </w:rPr>
        <w:t>Тетерів, Случ, Уж, Норинь, Ірша, Гнилоп’ять, а</w:t>
      </w:r>
      <w:r w:rsidR="00DC3A81">
        <w:rPr>
          <w:sz w:val="28"/>
          <w:lang w:val="uk-UA"/>
        </w:rPr>
        <w:t xml:space="preserve"> </w:t>
      </w:r>
      <w:r w:rsidRPr="00DC3A81">
        <w:rPr>
          <w:sz w:val="28"/>
          <w:lang w:val="uk-UA"/>
        </w:rPr>
        <w:t>також гирло річки Гуйва,</w:t>
      </w:r>
      <w:r w:rsidR="00DC3A81">
        <w:rPr>
          <w:sz w:val="28"/>
          <w:lang w:val="uk-UA"/>
        </w:rPr>
        <w:t xml:space="preserve"> </w:t>
      </w:r>
      <w:r w:rsidRPr="00DC3A81">
        <w:rPr>
          <w:sz w:val="28"/>
          <w:lang w:val="uk-UA"/>
        </w:rPr>
        <w:t>три річки в прикордонних з Київською областю створах : р. Кам’янка, р.</w:t>
      </w:r>
      <w:r w:rsidR="00810037">
        <w:rPr>
          <w:sz w:val="28"/>
          <w:lang w:val="uk-UA"/>
        </w:rPr>
        <w:t xml:space="preserve"> </w:t>
      </w:r>
      <w:r w:rsidRPr="00DC3A81">
        <w:rPr>
          <w:sz w:val="28"/>
          <w:lang w:val="uk-UA"/>
        </w:rPr>
        <w:t>Ірпінь та р.</w:t>
      </w:r>
      <w:r w:rsidR="00810037">
        <w:rPr>
          <w:sz w:val="28"/>
          <w:lang w:val="uk-UA"/>
        </w:rPr>
        <w:t xml:space="preserve"> </w:t>
      </w:r>
      <w:r w:rsidRPr="00DC3A81">
        <w:rPr>
          <w:sz w:val="28"/>
          <w:lang w:val="uk-UA"/>
        </w:rPr>
        <w:t>Роставиця</w:t>
      </w:r>
      <w:r w:rsidR="00DC3A81">
        <w:rPr>
          <w:sz w:val="28"/>
          <w:lang w:val="uk-UA"/>
        </w:rPr>
        <w:t xml:space="preserve"> </w:t>
      </w:r>
      <w:r w:rsidRPr="00DC3A81">
        <w:rPr>
          <w:sz w:val="28"/>
          <w:lang w:val="uk-UA"/>
        </w:rPr>
        <w:t>(басейн</w:t>
      </w:r>
      <w:r w:rsidR="00DC3A81">
        <w:rPr>
          <w:sz w:val="28"/>
          <w:lang w:val="uk-UA"/>
        </w:rPr>
        <w:t xml:space="preserve"> </w:t>
      </w:r>
      <w:r w:rsidRPr="00DC3A81">
        <w:rPr>
          <w:sz w:val="28"/>
          <w:lang w:val="uk-UA"/>
        </w:rPr>
        <w:t>р.</w:t>
      </w:r>
      <w:r w:rsidR="00810037">
        <w:rPr>
          <w:sz w:val="28"/>
          <w:lang w:val="uk-UA"/>
        </w:rPr>
        <w:t xml:space="preserve"> </w:t>
      </w:r>
      <w:r w:rsidRPr="00DC3A81">
        <w:rPr>
          <w:sz w:val="28"/>
          <w:lang w:val="uk-UA"/>
        </w:rPr>
        <w:t>Рось), і р. Уборть яка є транскордонною між Україною та республікою Білорусь .</w:t>
      </w:r>
    </w:p>
    <w:p w:rsidR="002A272D" w:rsidRPr="00DC3A81" w:rsidRDefault="002A272D" w:rsidP="00DC3A81">
      <w:pPr>
        <w:widowControl w:val="0"/>
        <w:spacing w:line="360" w:lineRule="auto"/>
        <w:ind w:firstLine="709"/>
        <w:jc w:val="both"/>
        <w:rPr>
          <w:sz w:val="28"/>
          <w:lang w:val="uk-UA"/>
        </w:rPr>
      </w:pPr>
      <w:r w:rsidRPr="00DC3A81">
        <w:rPr>
          <w:sz w:val="28"/>
          <w:lang w:val="uk-UA"/>
        </w:rPr>
        <w:t>Відбір проб здійснюється згідно "Програми моніторингу поверхневих вод суші", розробленої Держуправлінням екології та природних ресурсів в Житомирській області. "Програма..." нараховує 18 пунктів,</w:t>
      </w:r>
      <w:r w:rsidR="00DC3A81">
        <w:rPr>
          <w:sz w:val="28"/>
          <w:lang w:val="uk-UA"/>
        </w:rPr>
        <w:t xml:space="preserve"> </w:t>
      </w:r>
      <w:r w:rsidRPr="00DC3A81">
        <w:rPr>
          <w:sz w:val="28"/>
          <w:lang w:val="uk-UA"/>
        </w:rPr>
        <w:t>23 створи на 11 річках з</w:t>
      </w:r>
      <w:r w:rsidR="00DC3A81">
        <w:rPr>
          <w:sz w:val="28"/>
          <w:lang w:val="uk-UA"/>
        </w:rPr>
        <w:t xml:space="preserve"> </w:t>
      </w:r>
      <w:r w:rsidRPr="00DC3A81">
        <w:rPr>
          <w:sz w:val="28"/>
          <w:lang w:val="uk-UA"/>
        </w:rPr>
        <w:t>щоквартальним відбором проб в кожному створі (94 проби). Відібрано по "Програмі моніторингу"</w:t>
      </w:r>
      <w:r w:rsidR="00DC3A81">
        <w:rPr>
          <w:sz w:val="28"/>
          <w:lang w:val="uk-UA"/>
        </w:rPr>
        <w:t xml:space="preserve"> </w:t>
      </w:r>
      <w:r w:rsidRPr="00DC3A81">
        <w:rPr>
          <w:sz w:val="28"/>
          <w:lang w:val="uk-UA"/>
        </w:rPr>
        <w:t>94 проб.</w:t>
      </w:r>
    </w:p>
    <w:p w:rsidR="002A272D" w:rsidRPr="00DC3A81" w:rsidRDefault="002A272D" w:rsidP="00DC3A81">
      <w:pPr>
        <w:widowControl w:val="0"/>
        <w:spacing w:line="360" w:lineRule="auto"/>
        <w:ind w:firstLine="709"/>
        <w:jc w:val="both"/>
        <w:rPr>
          <w:sz w:val="28"/>
          <w:lang w:val="uk-UA"/>
        </w:rPr>
      </w:pPr>
      <w:r w:rsidRPr="00DC3A81">
        <w:rPr>
          <w:sz w:val="28"/>
          <w:lang w:val="uk-UA"/>
        </w:rPr>
        <w:t>Під час</w:t>
      </w:r>
      <w:r w:rsidR="00DC3A81">
        <w:rPr>
          <w:sz w:val="28"/>
          <w:lang w:val="uk-UA"/>
        </w:rPr>
        <w:t xml:space="preserve"> </w:t>
      </w:r>
      <w:r w:rsidRPr="00DC3A81">
        <w:rPr>
          <w:sz w:val="28"/>
          <w:lang w:val="uk-UA"/>
        </w:rPr>
        <w:t>інспекційних перевірок діяльності об"єктів-забруднювачів було перевірено також 30 малих</w:t>
      </w:r>
      <w:r w:rsidR="00DC3A81">
        <w:rPr>
          <w:sz w:val="28"/>
          <w:lang w:val="uk-UA"/>
        </w:rPr>
        <w:t xml:space="preserve"> </w:t>
      </w:r>
      <w:r w:rsidRPr="00DC3A81">
        <w:rPr>
          <w:sz w:val="28"/>
          <w:lang w:val="uk-UA"/>
        </w:rPr>
        <w:t>річок</w:t>
      </w:r>
      <w:r w:rsidR="00DC3A81">
        <w:rPr>
          <w:sz w:val="28"/>
          <w:lang w:val="uk-UA"/>
        </w:rPr>
        <w:t xml:space="preserve"> </w:t>
      </w:r>
      <w:r w:rsidRPr="00DC3A81">
        <w:rPr>
          <w:sz w:val="28"/>
          <w:lang w:val="uk-UA"/>
        </w:rPr>
        <w:t>(Добринка, Глибочок, Бистріївка, Пустоха, Лісна, Лемня, Настя, Церем, Іршиця, Кам’янка, Чорна Руда, Мика, Тетерівка, Лозниця, Смолка, Хомора, Повчанка,</w:t>
      </w:r>
      <w:r w:rsidR="00DC3A81">
        <w:rPr>
          <w:sz w:val="28"/>
          <w:lang w:val="uk-UA"/>
        </w:rPr>
        <w:t xml:space="preserve"> </w:t>
      </w:r>
      <w:r w:rsidRPr="00DC3A81">
        <w:rPr>
          <w:sz w:val="28"/>
          <w:lang w:val="uk-UA"/>
        </w:rPr>
        <w:t>Крошенка, Ужиця, Кропивнянка, Руда, П’яток, Постол, Мурованка, Конявка, Кремна, Унава, Білка, Рихта, Очеретян-ка), 27 кар’єрів, 61 ставок, 9 меліоративних каналів, 6 струмків, 2 свердловини, 3 болота, 1 канава,</w:t>
      </w:r>
      <w:r w:rsidR="00DC3A81">
        <w:rPr>
          <w:sz w:val="28"/>
          <w:lang w:val="uk-UA"/>
        </w:rPr>
        <w:t xml:space="preserve"> </w:t>
      </w:r>
      <w:r w:rsidRPr="00DC3A81">
        <w:rPr>
          <w:sz w:val="28"/>
          <w:lang w:val="uk-UA"/>
        </w:rPr>
        <w:t>2 водосховища, 12 криниць.</w:t>
      </w:r>
    </w:p>
    <w:p w:rsidR="002A272D" w:rsidRPr="00DC3A81" w:rsidRDefault="002A272D" w:rsidP="00DC3A81">
      <w:pPr>
        <w:pStyle w:val="1"/>
        <w:keepNext w:val="0"/>
        <w:widowControl w:val="0"/>
        <w:spacing w:line="360" w:lineRule="auto"/>
        <w:ind w:firstLine="709"/>
        <w:jc w:val="both"/>
        <w:rPr>
          <w:sz w:val="28"/>
          <w:szCs w:val="24"/>
        </w:rPr>
      </w:pPr>
      <w:r w:rsidRPr="00DC3A81">
        <w:rPr>
          <w:sz w:val="28"/>
          <w:szCs w:val="24"/>
        </w:rPr>
        <w:t>Річка</w:t>
      </w:r>
      <w:r w:rsidR="00DC3A81">
        <w:rPr>
          <w:sz w:val="28"/>
          <w:szCs w:val="24"/>
        </w:rPr>
        <w:t xml:space="preserve"> </w:t>
      </w:r>
      <w:r w:rsidRPr="00DC3A81">
        <w:rPr>
          <w:sz w:val="28"/>
          <w:szCs w:val="24"/>
        </w:rPr>
        <w:t>ТЕТЕРІВ</w:t>
      </w:r>
    </w:p>
    <w:p w:rsidR="002A272D" w:rsidRPr="00DC3A81" w:rsidRDefault="002A272D" w:rsidP="00DC3A81">
      <w:pPr>
        <w:widowControl w:val="0"/>
        <w:spacing w:line="360" w:lineRule="auto"/>
        <w:ind w:firstLine="709"/>
        <w:jc w:val="both"/>
        <w:rPr>
          <w:sz w:val="28"/>
          <w:lang w:val="uk-UA"/>
        </w:rPr>
      </w:pPr>
      <w:r w:rsidRPr="00DC3A81">
        <w:rPr>
          <w:sz w:val="28"/>
          <w:lang w:val="uk-UA"/>
        </w:rPr>
        <w:t>Річка Тетерів, права притока р.Дніпро, протяжність на території області</w:t>
      </w:r>
      <w:r w:rsidR="00DC3A81">
        <w:rPr>
          <w:sz w:val="28"/>
          <w:lang w:val="uk-UA"/>
        </w:rPr>
        <w:t xml:space="preserve"> </w:t>
      </w:r>
      <w:r w:rsidRPr="00DC3A81">
        <w:rPr>
          <w:sz w:val="28"/>
          <w:lang w:val="uk-UA"/>
        </w:rPr>
        <w:t>247 км. Протікає по території чотирьох районів: Чуднівського, Житомирського, Коростишівського, Радомишльського.</w:t>
      </w:r>
      <w:r w:rsidR="00DC3A81">
        <w:rPr>
          <w:sz w:val="28"/>
          <w:lang w:val="uk-UA"/>
        </w:rPr>
        <w:t xml:space="preserve"> </w:t>
      </w:r>
      <w:r w:rsidRPr="00DC3A81">
        <w:rPr>
          <w:sz w:val="28"/>
          <w:lang w:val="uk-UA"/>
        </w:rPr>
        <w:t>Кількість</w:t>
      </w:r>
      <w:r w:rsidR="00DC3A81">
        <w:rPr>
          <w:sz w:val="28"/>
          <w:lang w:val="uk-UA"/>
        </w:rPr>
        <w:t xml:space="preserve"> </w:t>
      </w:r>
      <w:r w:rsidRPr="00DC3A81">
        <w:rPr>
          <w:sz w:val="28"/>
          <w:lang w:val="uk-UA"/>
        </w:rPr>
        <w:t>контрольних створів - 27, з них</w:t>
      </w:r>
      <w:r w:rsidR="00DC3A81">
        <w:rPr>
          <w:sz w:val="28"/>
          <w:lang w:val="uk-UA"/>
        </w:rPr>
        <w:t xml:space="preserve"> </w:t>
      </w:r>
      <w:r w:rsidRPr="00DC3A81">
        <w:rPr>
          <w:sz w:val="28"/>
          <w:lang w:val="uk-UA"/>
        </w:rPr>
        <w:t>згідно до "Програми..." - 7. Відбір проб проведений 4</w:t>
      </w:r>
      <w:r w:rsidR="00DC3A81">
        <w:rPr>
          <w:sz w:val="28"/>
          <w:lang w:val="uk-UA"/>
        </w:rPr>
        <w:t xml:space="preserve"> </w:t>
      </w:r>
      <w:r w:rsidRPr="00DC3A81">
        <w:rPr>
          <w:sz w:val="28"/>
          <w:lang w:val="uk-UA"/>
        </w:rPr>
        <w:t>рази на рік по кожному створу. Результати представлені у порівнянні з 2004 роком (за середніми значеннями).</w:t>
      </w:r>
    </w:p>
    <w:p w:rsidR="002A272D" w:rsidRPr="00DC3A81" w:rsidRDefault="002A272D" w:rsidP="00DC3A81">
      <w:pPr>
        <w:widowControl w:val="0"/>
        <w:spacing w:line="360" w:lineRule="auto"/>
        <w:ind w:firstLine="709"/>
        <w:jc w:val="both"/>
        <w:rPr>
          <w:sz w:val="28"/>
          <w:lang w:val="uk-UA"/>
        </w:rPr>
      </w:pPr>
      <w:r w:rsidRPr="00DC3A81">
        <w:rPr>
          <w:sz w:val="28"/>
          <w:lang w:val="uk-UA"/>
        </w:rPr>
        <w:t xml:space="preserve">У верхньому створі річки </w:t>
      </w:r>
      <w:smartTag w:uri="urn:schemas-microsoft-com:office:smarttags" w:element="metricconverter">
        <w:smartTagPr>
          <w:attr w:name="ProductID" w:val="1 см"/>
        </w:smartTagPr>
        <w:r w:rsidRPr="00DC3A81">
          <w:rPr>
            <w:sz w:val="28"/>
            <w:lang w:val="uk-UA"/>
          </w:rPr>
          <w:t>1 км</w:t>
        </w:r>
      </w:smartTag>
      <w:r w:rsidRPr="00DC3A81">
        <w:rPr>
          <w:sz w:val="28"/>
          <w:lang w:val="uk-UA"/>
        </w:rPr>
        <w:t xml:space="preserve"> вище смт.</w:t>
      </w:r>
      <w:r w:rsidR="00A22C91">
        <w:rPr>
          <w:sz w:val="28"/>
          <w:lang w:val="uk-UA"/>
        </w:rPr>
        <w:t xml:space="preserve"> </w:t>
      </w:r>
      <w:r w:rsidRPr="00DC3A81">
        <w:rPr>
          <w:sz w:val="28"/>
          <w:lang w:val="uk-UA"/>
        </w:rPr>
        <w:t>Чуднів (с.</w:t>
      </w:r>
      <w:r w:rsidR="00A22C91">
        <w:rPr>
          <w:sz w:val="28"/>
          <w:lang w:val="uk-UA"/>
        </w:rPr>
        <w:t xml:space="preserve"> </w:t>
      </w:r>
      <w:r w:rsidRPr="00DC3A81">
        <w:rPr>
          <w:sz w:val="28"/>
          <w:lang w:val="uk-UA"/>
        </w:rPr>
        <w:t>Волосівка) порівняно з попереднім 2004р</w:t>
      </w:r>
      <w:r w:rsidR="00DC3A81">
        <w:rPr>
          <w:sz w:val="28"/>
          <w:lang w:val="uk-UA"/>
        </w:rPr>
        <w:t xml:space="preserve"> </w:t>
      </w:r>
      <w:r w:rsidRPr="00DC3A81">
        <w:rPr>
          <w:sz w:val="28"/>
          <w:lang w:val="uk-UA"/>
        </w:rPr>
        <w:t>спостерігається збільшення вмісту магнію, з 18,5 мг/дм</w:t>
      </w:r>
      <w:r w:rsidRPr="00DC3A81">
        <w:rPr>
          <w:sz w:val="28"/>
          <w:vertAlign w:val="superscript"/>
          <w:lang w:val="uk-UA"/>
        </w:rPr>
        <w:t>3</w:t>
      </w:r>
      <w:r w:rsidR="00DC3A81">
        <w:rPr>
          <w:sz w:val="28"/>
          <w:vertAlign w:val="superscript"/>
          <w:lang w:val="uk-UA"/>
        </w:rPr>
        <w:t xml:space="preserve"> </w:t>
      </w:r>
      <w:r w:rsidRPr="00DC3A81">
        <w:rPr>
          <w:sz w:val="28"/>
          <w:lang w:val="uk-UA"/>
        </w:rPr>
        <w:t>в 2004 році до 28мг/дм</w:t>
      </w:r>
      <w:r w:rsidRPr="00DC3A81">
        <w:rPr>
          <w:sz w:val="28"/>
          <w:vertAlign w:val="superscript"/>
          <w:lang w:val="uk-UA"/>
        </w:rPr>
        <w:t>3</w:t>
      </w:r>
      <w:r w:rsidRPr="00DC3A81">
        <w:rPr>
          <w:sz w:val="28"/>
          <w:lang w:val="uk-UA"/>
        </w:rPr>
        <w:t xml:space="preserve"> – в 2005, амонію сольового з 0,77 мг/дм</w:t>
      </w:r>
      <w:r w:rsidRPr="00DC3A81">
        <w:rPr>
          <w:sz w:val="28"/>
          <w:vertAlign w:val="superscript"/>
          <w:lang w:val="uk-UA"/>
        </w:rPr>
        <w:t xml:space="preserve">3 </w:t>
      </w:r>
      <w:r w:rsidRPr="00DC3A81">
        <w:rPr>
          <w:sz w:val="28"/>
          <w:lang w:val="uk-UA"/>
        </w:rPr>
        <w:t>до 0,95 мг/дм</w:t>
      </w:r>
      <w:r w:rsidRPr="00DC3A81">
        <w:rPr>
          <w:sz w:val="28"/>
          <w:vertAlign w:val="superscript"/>
          <w:lang w:val="uk-UA"/>
        </w:rPr>
        <w:t>3</w:t>
      </w:r>
      <w:r w:rsidRPr="00DC3A81">
        <w:rPr>
          <w:sz w:val="28"/>
          <w:lang w:val="uk-UA"/>
        </w:rPr>
        <w:t xml:space="preserve"> заліза загального з 0,32 до 0,49мг/дм</w:t>
      </w:r>
      <w:r w:rsidRPr="00DC3A81">
        <w:rPr>
          <w:sz w:val="28"/>
          <w:vertAlign w:val="superscript"/>
          <w:lang w:val="uk-UA"/>
        </w:rPr>
        <w:t>3</w:t>
      </w:r>
      <w:r w:rsidRPr="00DC3A81">
        <w:rPr>
          <w:sz w:val="28"/>
          <w:lang w:val="uk-UA"/>
        </w:rPr>
        <w:t>. Спостерігається</w:t>
      </w:r>
      <w:r w:rsidR="00DC3A81">
        <w:rPr>
          <w:sz w:val="28"/>
          <w:lang w:val="uk-UA"/>
        </w:rPr>
        <w:t xml:space="preserve"> </w:t>
      </w:r>
      <w:r w:rsidRPr="00DC3A81">
        <w:rPr>
          <w:sz w:val="28"/>
          <w:lang w:val="uk-UA"/>
        </w:rPr>
        <w:t>незначне зменшення вмісту сульфатів та хлоридів. Решта показників якості води в цьому створі суттєвих змін не зазнали.</w:t>
      </w:r>
      <w:r w:rsidR="00A22C91">
        <w:rPr>
          <w:sz w:val="28"/>
          <w:lang w:val="uk-UA"/>
        </w:rPr>
        <w:t xml:space="preserve"> </w:t>
      </w:r>
      <w:r w:rsidRPr="00DC3A81">
        <w:rPr>
          <w:sz w:val="28"/>
          <w:lang w:val="uk-UA"/>
        </w:rPr>
        <w:t>Показники вм</w:t>
      </w:r>
      <w:r w:rsidR="00A22C91">
        <w:rPr>
          <w:sz w:val="28"/>
          <w:lang w:val="uk-UA"/>
        </w:rPr>
        <w:t>істу важких металів не перевищу</w:t>
      </w:r>
      <w:r w:rsidRPr="00DC3A81">
        <w:rPr>
          <w:sz w:val="28"/>
          <w:lang w:val="uk-UA"/>
        </w:rPr>
        <w:t>ють рівень ГДК за винятком марганцю,вміст якого перевищує ГДК</w:t>
      </w:r>
      <w:r w:rsidR="00DC3A81">
        <w:rPr>
          <w:sz w:val="28"/>
          <w:lang w:val="uk-UA"/>
        </w:rPr>
        <w:t xml:space="preserve"> </w:t>
      </w:r>
      <w:r w:rsidRPr="00DC3A81">
        <w:rPr>
          <w:sz w:val="28"/>
          <w:lang w:val="uk-UA"/>
        </w:rPr>
        <w:t>в 2 рази. Аналізуючи середні значення показників за 2005рік можна відмітити, що мають місце перевищення ГДК по вмісту сольового амонію в 1,9рази (0,95 мг/дм</w:t>
      </w:r>
      <w:r w:rsidRPr="00DC3A81">
        <w:rPr>
          <w:sz w:val="28"/>
          <w:vertAlign w:val="superscript"/>
          <w:lang w:val="uk-UA"/>
        </w:rPr>
        <w:t>3</w:t>
      </w:r>
      <w:r w:rsidRPr="00DC3A81">
        <w:rPr>
          <w:sz w:val="28"/>
          <w:lang w:val="uk-UA"/>
        </w:rPr>
        <w:t xml:space="preserve"> при нормі 0,5 мг/дм</w:t>
      </w:r>
      <w:r w:rsidRPr="00DC3A81">
        <w:rPr>
          <w:sz w:val="28"/>
          <w:vertAlign w:val="superscript"/>
          <w:lang w:val="uk-UA"/>
        </w:rPr>
        <w:t>3</w:t>
      </w:r>
      <w:r w:rsidRPr="00DC3A81">
        <w:rPr>
          <w:sz w:val="28"/>
          <w:lang w:val="uk-UA"/>
        </w:rPr>
        <w:t>), БСК</w:t>
      </w:r>
      <w:r w:rsidRPr="00DC3A81">
        <w:rPr>
          <w:sz w:val="28"/>
          <w:vertAlign w:val="subscript"/>
          <w:lang w:val="uk-UA"/>
        </w:rPr>
        <w:t>5</w:t>
      </w:r>
      <w:r w:rsidRPr="00DC3A81">
        <w:rPr>
          <w:sz w:val="28"/>
          <w:lang w:val="uk-UA"/>
        </w:rPr>
        <w:t xml:space="preserve"> в 1,3 рази (4,01 мгО</w:t>
      </w:r>
      <w:r w:rsidRPr="00DC3A81">
        <w:rPr>
          <w:sz w:val="28"/>
          <w:vertAlign w:val="subscript"/>
          <w:lang w:val="uk-UA"/>
        </w:rPr>
        <w:t>2</w:t>
      </w:r>
      <w:r w:rsidRPr="00DC3A81">
        <w:rPr>
          <w:sz w:val="28"/>
          <w:lang w:val="uk-UA"/>
        </w:rPr>
        <w:t>/дм</w:t>
      </w:r>
      <w:r w:rsidRPr="00DC3A81">
        <w:rPr>
          <w:sz w:val="28"/>
          <w:vertAlign w:val="superscript"/>
          <w:lang w:val="uk-UA"/>
        </w:rPr>
        <w:t>3</w:t>
      </w:r>
      <w:r w:rsidRPr="00DC3A81">
        <w:rPr>
          <w:sz w:val="28"/>
          <w:lang w:val="uk-UA"/>
        </w:rPr>
        <w:t xml:space="preserve"> при нормі 3,0 мгО</w:t>
      </w:r>
      <w:r w:rsidRPr="00DC3A81">
        <w:rPr>
          <w:sz w:val="28"/>
          <w:vertAlign w:val="subscript"/>
          <w:lang w:val="uk-UA"/>
        </w:rPr>
        <w:t>2</w:t>
      </w:r>
      <w:r w:rsidRPr="00DC3A81">
        <w:rPr>
          <w:sz w:val="28"/>
          <w:lang w:val="uk-UA"/>
        </w:rPr>
        <w:t>/дм</w:t>
      </w:r>
      <w:r w:rsidRPr="00DC3A81">
        <w:rPr>
          <w:sz w:val="28"/>
          <w:vertAlign w:val="superscript"/>
          <w:lang w:val="uk-UA"/>
        </w:rPr>
        <w:t>3</w:t>
      </w:r>
      <w:r w:rsidRPr="00DC3A81">
        <w:rPr>
          <w:sz w:val="28"/>
          <w:lang w:val="uk-UA"/>
        </w:rPr>
        <w:t>), заліза загального в 4,9 рази (0,49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0,1 мг/дм</w:t>
      </w:r>
      <w:r w:rsidRPr="00DC3A81">
        <w:rPr>
          <w:sz w:val="28"/>
          <w:vertAlign w:val="superscript"/>
          <w:lang w:val="uk-UA"/>
        </w:rPr>
        <w:t xml:space="preserve">3 </w:t>
      </w:r>
      <w:r w:rsidRPr="00DC3A81">
        <w:rPr>
          <w:sz w:val="28"/>
          <w:lang w:val="uk-UA"/>
        </w:rPr>
        <w:t>).</w:t>
      </w:r>
    </w:p>
    <w:p w:rsidR="002A272D" w:rsidRPr="00DC3A81" w:rsidRDefault="002A272D" w:rsidP="00DC3A81">
      <w:pPr>
        <w:widowControl w:val="0"/>
        <w:spacing w:line="360" w:lineRule="auto"/>
        <w:ind w:firstLine="709"/>
        <w:jc w:val="both"/>
        <w:rPr>
          <w:sz w:val="28"/>
          <w:lang w:val="uk-UA"/>
        </w:rPr>
      </w:pPr>
      <w:r w:rsidRPr="00DC3A81">
        <w:rPr>
          <w:sz w:val="28"/>
          <w:lang w:val="uk-UA"/>
        </w:rPr>
        <w:t>В створі 1км нижче смт.</w:t>
      </w:r>
      <w:r w:rsidR="00810037">
        <w:rPr>
          <w:sz w:val="28"/>
          <w:lang w:val="uk-UA"/>
        </w:rPr>
        <w:t xml:space="preserve"> </w:t>
      </w:r>
      <w:r w:rsidRPr="00DC3A81">
        <w:rPr>
          <w:sz w:val="28"/>
          <w:lang w:val="uk-UA"/>
        </w:rPr>
        <w:t>Чуднів, (с Дубище) різких змін якості води не cпостерігається. Більшість показників, в порівнянні з минулим роком, істотно не змінилась або має тенденцію до зменшення, за винятком заліза загального вміст</w:t>
      </w:r>
      <w:r w:rsidR="00DC3A81">
        <w:rPr>
          <w:sz w:val="28"/>
          <w:lang w:val="uk-UA"/>
        </w:rPr>
        <w:t xml:space="preserve"> </w:t>
      </w:r>
      <w:r w:rsidRPr="00DC3A81">
        <w:rPr>
          <w:sz w:val="28"/>
          <w:lang w:val="uk-UA"/>
        </w:rPr>
        <w:t>якого зріс з 0,37 мг/дм</w:t>
      </w:r>
      <w:r w:rsidRPr="00DC3A81">
        <w:rPr>
          <w:sz w:val="28"/>
          <w:vertAlign w:val="superscript"/>
          <w:lang w:val="uk-UA"/>
        </w:rPr>
        <w:t>3</w:t>
      </w:r>
      <w:r w:rsidRPr="00DC3A81">
        <w:rPr>
          <w:sz w:val="28"/>
          <w:lang w:val="uk-UA"/>
        </w:rPr>
        <w:t xml:space="preserve"> до 0,53 мг/дм</w:t>
      </w:r>
      <w:r w:rsidRPr="00DC3A81">
        <w:rPr>
          <w:sz w:val="28"/>
          <w:vertAlign w:val="superscript"/>
          <w:lang w:val="uk-UA"/>
        </w:rPr>
        <w:t>3</w:t>
      </w:r>
      <w:r w:rsidRPr="00DC3A81">
        <w:rPr>
          <w:sz w:val="28"/>
          <w:lang w:val="uk-UA"/>
        </w:rPr>
        <w:t xml:space="preserve"> та сольового амонію – з 1,04 до 1,18 мг/дм</w:t>
      </w:r>
      <w:r w:rsidRPr="00DC3A81">
        <w:rPr>
          <w:sz w:val="28"/>
          <w:vertAlign w:val="superscript"/>
          <w:lang w:val="uk-UA"/>
        </w:rPr>
        <w:t>3</w:t>
      </w:r>
      <w:r w:rsidR="00DC3A81">
        <w:rPr>
          <w:sz w:val="28"/>
          <w:lang w:val="uk-UA"/>
        </w:rPr>
        <w:t xml:space="preserve"> </w:t>
      </w:r>
      <w:r w:rsidRPr="00DC3A81">
        <w:rPr>
          <w:sz w:val="28"/>
          <w:lang w:val="uk-UA"/>
        </w:rPr>
        <w:t>і перевищують норматив ГДК відповідно у 5,3 і 2,4 рази.</w:t>
      </w:r>
    </w:p>
    <w:p w:rsidR="002A272D" w:rsidRPr="00DC3A81" w:rsidRDefault="002A272D" w:rsidP="00DC3A81">
      <w:pPr>
        <w:widowControl w:val="0"/>
        <w:spacing w:line="360" w:lineRule="auto"/>
        <w:ind w:firstLine="709"/>
        <w:jc w:val="both"/>
        <w:rPr>
          <w:sz w:val="28"/>
          <w:lang w:val="uk-UA"/>
        </w:rPr>
      </w:pPr>
      <w:r w:rsidRPr="00DC3A81">
        <w:rPr>
          <w:sz w:val="28"/>
          <w:lang w:val="uk-UA"/>
        </w:rPr>
        <w:t>Незважаючи на те, що з очисних споруд Чуднівського ПЖКГ</w:t>
      </w:r>
      <w:r w:rsidR="00DC3A81">
        <w:rPr>
          <w:sz w:val="28"/>
          <w:lang w:val="uk-UA"/>
        </w:rPr>
        <w:t xml:space="preserve"> </w:t>
      </w:r>
      <w:r w:rsidRPr="00DC3A81">
        <w:rPr>
          <w:sz w:val="28"/>
          <w:lang w:val="uk-UA"/>
        </w:rPr>
        <w:t>скид відсутній</w:t>
      </w:r>
      <w:r w:rsidR="00DC3A81">
        <w:rPr>
          <w:sz w:val="28"/>
          <w:lang w:val="uk-UA"/>
        </w:rPr>
        <w:t xml:space="preserve"> </w:t>
      </w:r>
      <w:r w:rsidRPr="00DC3A81">
        <w:rPr>
          <w:sz w:val="28"/>
          <w:lang w:val="uk-UA"/>
        </w:rPr>
        <w:t>(скид відбувається в накопичувач), спостерігається погіршення стану річки в створі 1км нижче смт.</w:t>
      </w:r>
      <w:r w:rsidR="00A22C91">
        <w:rPr>
          <w:sz w:val="28"/>
          <w:lang w:val="uk-UA"/>
        </w:rPr>
        <w:t xml:space="preserve"> </w:t>
      </w:r>
      <w:r w:rsidRPr="00DC3A81">
        <w:rPr>
          <w:sz w:val="28"/>
          <w:lang w:val="uk-UA"/>
        </w:rPr>
        <w:t>Чуднів в порівнянні з верхнім створом.</w:t>
      </w:r>
    </w:p>
    <w:p w:rsidR="002A272D" w:rsidRPr="00DC3A81" w:rsidRDefault="002A272D" w:rsidP="00DC3A81">
      <w:pPr>
        <w:widowControl w:val="0"/>
        <w:spacing w:line="360" w:lineRule="auto"/>
        <w:ind w:firstLine="709"/>
        <w:jc w:val="both"/>
        <w:rPr>
          <w:sz w:val="28"/>
          <w:lang w:val="uk-UA"/>
        </w:rPr>
      </w:pPr>
      <w:r w:rsidRPr="00DC3A81">
        <w:rPr>
          <w:sz w:val="28"/>
          <w:lang w:val="uk-UA"/>
        </w:rPr>
        <w:t xml:space="preserve">Оцінюючи стан якості води в створі </w:t>
      </w:r>
      <w:smartTag w:uri="urn:schemas-microsoft-com:office:smarttags" w:element="metricconverter">
        <w:smartTagPr>
          <w:attr w:name="ProductID" w:val="1 см"/>
        </w:smartTagPr>
        <w:r w:rsidRPr="00DC3A81">
          <w:rPr>
            <w:sz w:val="28"/>
            <w:lang w:val="uk-UA"/>
          </w:rPr>
          <w:t>5 км</w:t>
        </w:r>
      </w:smartTag>
      <w:r w:rsidRPr="00DC3A81">
        <w:rPr>
          <w:sz w:val="28"/>
          <w:lang w:val="uk-UA"/>
        </w:rPr>
        <w:t xml:space="preserve"> вище м. </w:t>
      </w:r>
      <w:r w:rsidR="00A22C91">
        <w:rPr>
          <w:sz w:val="28"/>
          <w:lang w:val="uk-UA"/>
        </w:rPr>
        <w:t>Житомир (водосховище «Відсічне»</w:t>
      </w:r>
      <w:r w:rsidRPr="00DC3A81">
        <w:rPr>
          <w:sz w:val="28"/>
          <w:lang w:val="uk-UA"/>
        </w:rPr>
        <w:t>)</w:t>
      </w:r>
      <w:r w:rsidR="00DC3A81">
        <w:rPr>
          <w:sz w:val="28"/>
          <w:lang w:val="uk-UA"/>
        </w:rPr>
        <w:t xml:space="preserve"> </w:t>
      </w:r>
      <w:r w:rsidRPr="00DC3A81">
        <w:rPr>
          <w:sz w:val="28"/>
          <w:lang w:val="uk-UA"/>
        </w:rPr>
        <w:t xml:space="preserve">можна відмітити погіршення </w:t>
      </w:r>
      <w:r w:rsidR="00A22C91">
        <w:rPr>
          <w:sz w:val="28"/>
          <w:lang w:val="uk-UA"/>
        </w:rPr>
        <w:t>значень показників вмісту сольо</w:t>
      </w:r>
      <w:r w:rsidRPr="00DC3A81">
        <w:rPr>
          <w:sz w:val="28"/>
          <w:lang w:val="uk-UA"/>
        </w:rPr>
        <w:t>вого амонію (з 0,48 мг/дм</w:t>
      </w:r>
      <w:r w:rsidRPr="00DC3A81">
        <w:rPr>
          <w:sz w:val="28"/>
          <w:vertAlign w:val="superscript"/>
          <w:lang w:val="uk-UA"/>
        </w:rPr>
        <w:t>3</w:t>
      </w:r>
      <w:r w:rsidR="00DC3A81">
        <w:rPr>
          <w:sz w:val="28"/>
          <w:vertAlign w:val="superscript"/>
          <w:lang w:val="uk-UA"/>
        </w:rPr>
        <w:t xml:space="preserve"> </w:t>
      </w:r>
      <w:r w:rsidRPr="00DC3A81">
        <w:rPr>
          <w:sz w:val="28"/>
          <w:lang w:val="uk-UA"/>
        </w:rPr>
        <w:t>до 0,72 мг/дм</w:t>
      </w:r>
      <w:r w:rsidRPr="00DC3A81">
        <w:rPr>
          <w:sz w:val="28"/>
          <w:vertAlign w:val="superscript"/>
          <w:lang w:val="uk-UA"/>
        </w:rPr>
        <w:t>3</w:t>
      </w:r>
      <w:r w:rsidR="00DC3A81">
        <w:rPr>
          <w:sz w:val="28"/>
          <w:vertAlign w:val="superscript"/>
          <w:lang w:val="uk-UA"/>
        </w:rPr>
        <w:t xml:space="preserve"> </w:t>
      </w:r>
      <w:r w:rsidRPr="00DC3A81">
        <w:rPr>
          <w:sz w:val="28"/>
          <w:lang w:val="uk-UA"/>
        </w:rPr>
        <w:t>) та заліза загального</w:t>
      </w:r>
      <w:r w:rsidR="00DC3A81">
        <w:rPr>
          <w:sz w:val="28"/>
          <w:lang w:val="uk-UA"/>
        </w:rPr>
        <w:t xml:space="preserve"> </w:t>
      </w:r>
      <w:r w:rsidRPr="00DC3A81">
        <w:rPr>
          <w:sz w:val="28"/>
          <w:lang w:val="uk-UA"/>
        </w:rPr>
        <w:t>(з 0,22 мг/дм</w:t>
      </w:r>
      <w:r w:rsidRPr="00DC3A81">
        <w:rPr>
          <w:sz w:val="28"/>
          <w:vertAlign w:val="superscript"/>
          <w:lang w:val="uk-UA"/>
        </w:rPr>
        <w:t>3</w:t>
      </w:r>
      <w:r w:rsidR="00DC3A81">
        <w:rPr>
          <w:sz w:val="28"/>
          <w:vertAlign w:val="superscript"/>
          <w:lang w:val="uk-UA"/>
        </w:rPr>
        <w:t xml:space="preserve"> </w:t>
      </w:r>
      <w:r w:rsidRPr="00DC3A81">
        <w:rPr>
          <w:sz w:val="28"/>
          <w:lang w:val="uk-UA"/>
        </w:rPr>
        <w:t>до 0,32 мг/дм</w:t>
      </w:r>
      <w:r w:rsidRPr="00DC3A81">
        <w:rPr>
          <w:sz w:val="28"/>
          <w:vertAlign w:val="superscript"/>
          <w:lang w:val="uk-UA"/>
        </w:rPr>
        <w:t>3</w:t>
      </w:r>
      <w:r w:rsidR="00DC3A81">
        <w:rPr>
          <w:sz w:val="28"/>
          <w:vertAlign w:val="superscript"/>
          <w:lang w:val="uk-UA"/>
        </w:rPr>
        <w:t xml:space="preserve"> </w:t>
      </w:r>
      <w:r w:rsidRPr="00DC3A81">
        <w:rPr>
          <w:sz w:val="28"/>
          <w:lang w:val="uk-UA"/>
        </w:rPr>
        <w:t>). Як і в попередньому році</w:t>
      </w:r>
      <w:r w:rsidR="00DC3A81">
        <w:rPr>
          <w:sz w:val="28"/>
          <w:lang w:val="uk-UA"/>
        </w:rPr>
        <w:t xml:space="preserve"> </w:t>
      </w:r>
      <w:r w:rsidRPr="00DC3A81">
        <w:rPr>
          <w:sz w:val="28"/>
          <w:lang w:val="uk-UA"/>
        </w:rPr>
        <w:t>є перевищення</w:t>
      </w:r>
      <w:r w:rsidR="00DC3A81">
        <w:rPr>
          <w:sz w:val="28"/>
          <w:lang w:val="uk-UA"/>
        </w:rPr>
        <w:t xml:space="preserve"> </w:t>
      </w:r>
      <w:r w:rsidRPr="00DC3A81">
        <w:rPr>
          <w:sz w:val="28"/>
          <w:lang w:val="uk-UA"/>
        </w:rPr>
        <w:t>по марганцю в 2,5 рази</w:t>
      </w:r>
      <w:r w:rsidR="00DC3A81">
        <w:rPr>
          <w:sz w:val="28"/>
          <w:lang w:val="uk-UA"/>
        </w:rPr>
        <w:t xml:space="preserve"> </w:t>
      </w:r>
      <w:r w:rsidRPr="00DC3A81">
        <w:rPr>
          <w:sz w:val="28"/>
          <w:lang w:val="uk-UA"/>
        </w:rPr>
        <w:t>( 0,025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ГДК 0,01 мг/дм</w:t>
      </w:r>
      <w:r w:rsidRPr="00DC3A81">
        <w:rPr>
          <w:sz w:val="28"/>
          <w:vertAlign w:val="superscript"/>
          <w:lang w:val="uk-UA"/>
        </w:rPr>
        <w:t>3</w:t>
      </w:r>
      <w:r w:rsidR="00DC3A81">
        <w:rPr>
          <w:sz w:val="28"/>
          <w:vertAlign w:val="superscript"/>
          <w:lang w:val="uk-UA"/>
        </w:rPr>
        <w:t xml:space="preserve"> </w:t>
      </w:r>
      <w:r w:rsidRPr="00DC3A81">
        <w:rPr>
          <w:sz w:val="28"/>
          <w:lang w:val="uk-UA"/>
        </w:rPr>
        <w:t>) . За іншими показниками істо-тних змін не відбулося.</w:t>
      </w:r>
    </w:p>
    <w:p w:rsidR="002A272D" w:rsidRPr="00DC3A81" w:rsidRDefault="002A272D" w:rsidP="00DC3A81">
      <w:pPr>
        <w:widowControl w:val="0"/>
        <w:spacing w:line="360" w:lineRule="auto"/>
        <w:ind w:firstLine="709"/>
        <w:jc w:val="both"/>
        <w:rPr>
          <w:sz w:val="28"/>
          <w:lang w:val="uk-UA"/>
        </w:rPr>
      </w:pPr>
      <w:r w:rsidRPr="00DC3A81">
        <w:rPr>
          <w:sz w:val="28"/>
          <w:lang w:val="uk-UA"/>
        </w:rPr>
        <w:t>У створі вище гирла річки Кам'янка, показники якості води знаходяться в межах 2004р, лише по вмісту сольового амонію можна відмітити тенденцію до зростання</w:t>
      </w:r>
      <w:r w:rsidR="00DC3A81">
        <w:rPr>
          <w:sz w:val="28"/>
          <w:lang w:val="uk-UA"/>
        </w:rPr>
        <w:t xml:space="preserve"> </w:t>
      </w:r>
      <w:r w:rsidRPr="00DC3A81">
        <w:rPr>
          <w:sz w:val="28"/>
          <w:lang w:val="uk-UA"/>
        </w:rPr>
        <w:t>(з 0,74 мг/дм</w:t>
      </w:r>
      <w:r w:rsidRPr="00DC3A81">
        <w:rPr>
          <w:sz w:val="28"/>
          <w:vertAlign w:val="superscript"/>
          <w:lang w:val="uk-UA"/>
        </w:rPr>
        <w:t>3</w:t>
      </w:r>
      <w:r w:rsidR="00DC3A81">
        <w:rPr>
          <w:sz w:val="28"/>
          <w:vertAlign w:val="superscript"/>
          <w:lang w:val="uk-UA"/>
        </w:rPr>
        <w:t xml:space="preserve"> </w:t>
      </w:r>
      <w:r w:rsidRPr="00DC3A81">
        <w:rPr>
          <w:sz w:val="28"/>
          <w:lang w:val="uk-UA"/>
        </w:rPr>
        <w:t>до 1,03 мг/дм</w:t>
      </w:r>
      <w:r w:rsidRPr="00DC3A81">
        <w:rPr>
          <w:sz w:val="28"/>
          <w:vertAlign w:val="superscript"/>
          <w:lang w:val="uk-UA"/>
        </w:rPr>
        <w:t xml:space="preserve">3 </w:t>
      </w:r>
      <w:r w:rsidRPr="00DC3A81">
        <w:rPr>
          <w:sz w:val="28"/>
          <w:lang w:val="uk-UA"/>
        </w:rPr>
        <w:t>)</w:t>
      </w:r>
      <w:r w:rsidR="00A22C91">
        <w:rPr>
          <w:sz w:val="28"/>
          <w:lang w:val="uk-UA"/>
        </w:rPr>
        <w:t xml:space="preserve"> . Перевищення норм ГДК є по за</w:t>
      </w:r>
      <w:r w:rsidRPr="00DC3A81">
        <w:rPr>
          <w:sz w:val="28"/>
          <w:lang w:val="uk-UA"/>
        </w:rPr>
        <w:t>лізу загальному в 3,1 рази (0,31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0,1 мг/дм</w:t>
      </w:r>
      <w:r w:rsidRPr="00DC3A81">
        <w:rPr>
          <w:sz w:val="28"/>
          <w:vertAlign w:val="superscript"/>
          <w:lang w:val="uk-UA"/>
        </w:rPr>
        <w:t xml:space="preserve">3 </w:t>
      </w:r>
      <w:r w:rsidRPr="00DC3A81">
        <w:rPr>
          <w:sz w:val="28"/>
          <w:lang w:val="uk-UA"/>
        </w:rPr>
        <w:t>),</w:t>
      </w:r>
      <w:r w:rsidR="00DC3A81">
        <w:rPr>
          <w:sz w:val="28"/>
          <w:lang w:val="uk-UA"/>
        </w:rPr>
        <w:t xml:space="preserve"> </w:t>
      </w:r>
      <w:r w:rsidR="00810037">
        <w:rPr>
          <w:sz w:val="28"/>
          <w:lang w:val="uk-UA"/>
        </w:rPr>
        <w:t>марганцю в 3 ра</w:t>
      </w:r>
      <w:r w:rsidRPr="00DC3A81">
        <w:rPr>
          <w:sz w:val="28"/>
          <w:lang w:val="uk-UA"/>
        </w:rPr>
        <w:t>зи (0,03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0,01 мг/дм</w:t>
      </w:r>
      <w:r w:rsidRPr="00DC3A81">
        <w:rPr>
          <w:sz w:val="28"/>
          <w:vertAlign w:val="superscript"/>
          <w:lang w:val="uk-UA"/>
        </w:rPr>
        <w:t>3</w:t>
      </w:r>
      <w:r w:rsidRPr="00DC3A81">
        <w:rPr>
          <w:sz w:val="28"/>
          <w:lang w:val="uk-UA"/>
        </w:rPr>
        <w:t>), ХСК і БСК</w:t>
      </w:r>
      <w:r w:rsidRPr="00DC3A81">
        <w:rPr>
          <w:sz w:val="28"/>
          <w:vertAlign w:val="subscript"/>
          <w:lang w:val="uk-UA"/>
        </w:rPr>
        <w:t>5</w:t>
      </w:r>
      <w:r w:rsidRPr="00DC3A81">
        <w:rPr>
          <w:sz w:val="28"/>
          <w:lang w:val="uk-UA"/>
        </w:rPr>
        <w:t>,</w:t>
      </w:r>
      <w:r w:rsidR="00DC3A81">
        <w:rPr>
          <w:sz w:val="28"/>
          <w:lang w:val="uk-UA"/>
        </w:rPr>
        <w:t xml:space="preserve"> </w:t>
      </w:r>
      <w:r w:rsidRPr="00DC3A81">
        <w:rPr>
          <w:sz w:val="28"/>
          <w:lang w:val="uk-UA"/>
        </w:rPr>
        <w:t xml:space="preserve">а деякі погіршення в </w:t>
      </w:r>
      <w:r w:rsidR="00810037">
        <w:rPr>
          <w:sz w:val="28"/>
          <w:lang w:val="uk-UA"/>
        </w:rPr>
        <w:t>порі</w:t>
      </w:r>
      <w:r w:rsidRPr="00DC3A81">
        <w:rPr>
          <w:sz w:val="28"/>
          <w:lang w:val="uk-UA"/>
        </w:rPr>
        <w:t>внянні</w:t>
      </w:r>
      <w:r w:rsidR="00DC3A81">
        <w:rPr>
          <w:sz w:val="28"/>
          <w:lang w:val="uk-UA"/>
        </w:rPr>
        <w:t xml:space="preserve"> </w:t>
      </w:r>
      <w:r w:rsidRPr="00DC3A81">
        <w:rPr>
          <w:sz w:val="28"/>
          <w:lang w:val="uk-UA"/>
        </w:rPr>
        <w:t>із попереднім контрольним створом</w:t>
      </w:r>
      <w:r w:rsidR="00DC3A81">
        <w:rPr>
          <w:sz w:val="28"/>
          <w:lang w:val="uk-UA"/>
        </w:rPr>
        <w:t xml:space="preserve"> </w:t>
      </w:r>
      <w:r w:rsidRPr="00DC3A81">
        <w:rPr>
          <w:sz w:val="28"/>
          <w:lang w:val="uk-UA"/>
        </w:rPr>
        <w:t>пояснюється впливом річок Гнило-п’ять та Гуйва .</w:t>
      </w:r>
    </w:p>
    <w:p w:rsidR="002A272D" w:rsidRPr="00DC3A81" w:rsidRDefault="002A272D" w:rsidP="00DC3A81">
      <w:pPr>
        <w:widowControl w:val="0"/>
        <w:spacing w:line="360" w:lineRule="auto"/>
        <w:ind w:firstLine="709"/>
        <w:jc w:val="both"/>
        <w:rPr>
          <w:sz w:val="28"/>
          <w:lang w:val="uk-UA"/>
        </w:rPr>
      </w:pPr>
      <w:r w:rsidRPr="00DC3A81">
        <w:rPr>
          <w:sz w:val="28"/>
          <w:lang w:val="uk-UA"/>
        </w:rPr>
        <w:t xml:space="preserve">В створі </w:t>
      </w:r>
      <w:smartTag w:uri="urn:schemas-microsoft-com:office:smarttags" w:element="metricconverter">
        <w:smartTagPr>
          <w:attr w:name="ProductID" w:val="1 см"/>
        </w:smartTagPr>
        <w:r w:rsidRPr="00DC3A81">
          <w:rPr>
            <w:sz w:val="28"/>
            <w:lang w:val="uk-UA"/>
          </w:rPr>
          <w:t>0,5 км</w:t>
        </w:r>
      </w:smartTag>
      <w:r w:rsidRPr="00DC3A81">
        <w:rPr>
          <w:sz w:val="28"/>
          <w:lang w:val="uk-UA"/>
        </w:rPr>
        <w:t xml:space="preserve"> нижче гирла річки Кам’янка порівняно з 2004р істотних змін не відбулось, за винятком фосфатів, показник яких зріс з</w:t>
      </w:r>
      <w:r w:rsidR="00DC3A81">
        <w:rPr>
          <w:sz w:val="28"/>
          <w:lang w:val="uk-UA"/>
        </w:rPr>
        <w:t xml:space="preserve"> </w:t>
      </w:r>
      <w:r w:rsidRPr="00DC3A81">
        <w:rPr>
          <w:sz w:val="28"/>
          <w:lang w:val="uk-UA"/>
        </w:rPr>
        <w:t>0,48 мг/дм</w:t>
      </w:r>
      <w:r w:rsidRPr="00DC3A81">
        <w:rPr>
          <w:sz w:val="28"/>
          <w:vertAlign w:val="superscript"/>
          <w:lang w:val="uk-UA"/>
        </w:rPr>
        <w:t>3</w:t>
      </w:r>
      <w:r w:rsidR="00DC3A81">
        <w:rPr>
          <w:sz w:val="28"/>
          <w:vertAlign w:val="superscript"/>
          <w:lang w:val="uk-UA"/>
        </w:rPr>
        <w:t xml:space="preserve"> </w:t>
      </w:r>
      <w:r w:rsidRPr="00DC3A81">
        <w:rPr>
          <w:sz w:val="28"/>
          <w:lang w:val="uk-UA"/>
        </w:rPr>
        <w:t>до 0,63 мг/дм</w:t>
      </w:r>
      <w:r w:rsidRPr="00DC3A81">
        <w:rPr>
          <w:sz w:val="28"/>
          <w:vertAlign w:val="superscript"/>
          <w:lang w:val="uk-UA"/>
        </w:rPr>
        <w:t>3</w:t>
      </w:r>
      <w:r w:rsidRPr="00DC3A81">
        <w:rPr>
          <w:sz w:val="28"/>
          <w:lang w:val="uk-UA"/>
        </w:rPr>
        <w:t>.</w:t>
      </w:r>
      <w:r w:rsidR="00DC3A81">
        <w:rPr>
          <w:sz w:val="28"/>
          <w:vertAlign w:val="superscript"/>
          <w:lang w:val="uk-UA"/>
        </w:rPr>
        <w:t xml:space="preserve"> </w:t>
      </w:r>
      <w:r w:rsidRPr="00DC3A81">
        <w:rPr>
          <w:sz w:val="28"/>
          <w:lang w:val="uk-UA"/>
        </w:rPr>
        <w:t>Перевищення нормативів ГДК має місце по сольовому амонію в2,8 рази ( при нормі 0,5 мг/дм</w:t>
      </w:r>
      <w:r w:rsidRPr="00DC3A81">
        <w:rPr>
          <w:sz w:val="28"/>
          <w:vertAlign w:val="superscript"/>
          <w:lang w:val="uk-UA"/>
        </w:rPr>
        <w:t>3</w:t>
      </w:r>
      <w:r w:rsidR="00DC3A81">
        <w:rPr>
          <w:sz w:val="28"/>
          <w:vertAlign w:val="superscript"/>
          <w:lang w:val="uk-UA"/>
        </w:rPr>
        <w:t xml:space="preserve"> </w:t>
      </w:r>
      <w:r w:rsidRPr="00DC3A81">
        <w:rPr>
          <w:sz w:val="28"/>
          <w:lang w:val="uk-UA"/>
        </w:rPr>
        <w:t>-1,42 мг/дм</w:t>
      </w:r>
      <w:r w:rsidRPr="00DC3A81">
        <w:rPr>
          <w:sz w:val="28"/>
          <w:vertAlign w:val="superscript"/>
          <w:lang w:val="uk-UA"/>
        </w:rPr>
        <w:t>3</w:t>
      </w:r>
      <w:r w:rsidR="00DC3A81">
        <w:rPr>
          <w:sz w:val="28"/>
          <w:vertAlign w:val="superscript"/>
          <w:lang w:val="uk-UA"/>
        </w:rPr>
        <w:t xml:space="preserve"> </w:t>
      </w:r>
      <w:r w:rsidRPr="00DC3A81">
        <w:rPr>
          <w:sz w:val="28"/>
          <w:lang w:val="uk-UA"/>
        </w:rPr>
        <w:t>), фосфатах в 3,7 рази (при нормі 0,17 мг/дм</w:t>
      </w:r>
      <w:r w:rsidRPr="00DC3A81">
        <w:rPr>
          <w:sz w:val="28"/>
          <w:vertAlign w:val="superscript"/>
          <w:lang w:val="uk-UA"/>
        </w:rPr>
        <w:t>3</w:t>
      </w:r>
      <w:r w:rsidR="00DC3A81">
        <w:rPr>
          <w:sz w:val="28"/>
          <w:vertAlign w:val="superscript"/>
          <w:lang w:val="uk-UA"/>
        </w:rPr>
        <w:t xml:space="preserve"> </w:t>
      </w:r>
      <w:r w:rsidRPr="00DC3A81">
        <w:rPr>
          <w:sz w:val="28"/>
          <w:lang w:val="uk-UA"/>
        </w:rPr>
        <w:t>-0,63 мг/дм</w:t>
      </w:r>
      <w:r w:rsidRPr="00DC3A81">
        <w:rPr>
          <w:sz w:val="28"/>
          <w:vertAlign w:val="superscript"/>
          <w:lang w:val="uk-UA"/>
        </w:rPr>
        <w:t>3</w:t>
      </w:r>
      <w:r w:rsidR="00DC3A81">
        <w:rPr>
          <w:sz w:val="28"/>
          <w:vertAlign w:val="superscript"/>
          <w:lang w:val="uk-UA"/>
        </w:rPr>
        <w:t xml:space="preserve"> </w:t>
      </w:r>
      <w:r w:rsidRPr="00DC3A81">
        <w:rPr>
          <w:sz w:val="28"/>
          <w:lang w:val="uk-UA"/>
        </w:rPr>
        <w:t>), залізу загальному в 3,7 рази (при нормі 0,1 мг/дм</w:t>
      </w:r>
      <w:r w:rsidRPr="00DC3A81">
        <w:rPr>
          <w:sz w:val="28"/>
          <w:vertAlign w:val="superscript"/>
          <w:lang w:val="uk-UA"/>
        </w:rPr>
        <w:t>3</w:t>
      </w:r>
      <w:r w:rsidR="00DC3A81">
        <w:rPr>
          <w:sz w:val="28"/>
          <w:vertAlign w:val="superscript"/>
          <w:lang w:val="uk-UA"/>
        </w:rPr>
        <w:t xml:space="preserve"> </w:t>
      </w:r>
      <w:r w:rsidRPr="00DC3A81">
        <w:rPr>
          <w:sz w:val="28"/>
          <w:lang w:val="uk-UA"/>
        </w:rPr>
        <w:t>- 0,37 мг/дм</w:t>
      </w:r>
      <w:r w:rsidRPr="00DC3A81">
        <w:rPr>
          <w:sz w:val="28"/>
          <w:vertAlign w:val="superscript"/>
          <w:lang w:val="uk-UA"/>
        </w:rPr>
        <w:t xml:space="preserve">3 </w:t>
      </w:r>
      <w:r w:rsidRPr="00DC3A81">
        <w:rPr>
          <w:sz w:val="28"/>
          <w:lang w:val="uk-UA"/>
        </w:rPr>
        <w:t>).</w:t>
      </w:r>
    </w:p>
    <w:p w:rsidR="002A272D" w:rsidRPr="00DC3A81" w:rsidRDefault="002A272D" w:rsidP="00DC3A81">
      <w:pPr>
        <w:widowControl w:val="0"/>
        <w:spacing w:line="360" w:lineRule="auto"/>
        <w:ind w:firstLine="709"/>
        <w:jc w:val="both"/>
        <w:rPr>
          <w:sz w:val="28"/>
          <w:lang w:val="uk-UA"/>
        </w:rPr>
      </w:pPr>
      <w:r w:rsidRPr="00DC3A81">
        <w:rPr>
          <w:sz w:val="28"/>
          <w:lang w:val="uk-UA"/>
        </w:rPr>
        <w:t>У створі нижче</w:t>
      </w:r>
      <w:r w:rsidR="00DC3A81">
        <w:rPr>
          <w:sz w:val="28"/>
          <w:lang w:val="uk-UA"/>
        </w:rPr>
        <w:t xml:space="preserve"> </w:t>
      </w:r>
      <w:r w:rsidRPr="00DC3A81">
        <w:rPr>
          <w:sz w:val="28"/>
          <w:lang w:val="uk-UA"/>
        </w:rPr>
        <w:t>міста</w:t>
      </w:r>
      <w:r w:rsidR="00DC3A81">
        <w:rPr>
          <w:sz w:val="28"/>
          <w:lang w:val="uk-UA"/>
        </w:rPr>
        <w:t xml:space="preserve"> </w:t>
      </w:r>
      <w:r w:rsidRPr="00DC3A81">
        <w:rPr>
          <w:sz w:val="28"/>
          <w:lang w:val="uk-UA"/>
        </w:rPr>
        <w:t>Житомира, с. Левків, у порівнянні з 2004 роком</w:t>
      </w:r>
      <w:r w:rsidR="00DC3A81">
        <w:rPr>
          <w:sz w:val="28"/>
          <w:lang w:val="uk-UA"/>
        </w:rPr>
        <w:t xml:space="preserve"> </w:t>
      </w:r>
      <w:r w:rsidRPr="00DC3A81">
        <w:rPr>
          <w:sz w:val="28"/>
          <w:lang w:val="uk-UA"/>
        </w:rPr>
        <w:t>спостерігається тенденція до зменшення</w:t>
      </w:r>
      <w:r w:rsidR="00DC3A81">
        <w:rPr>
          <w:sz w:val="28"/>
          <w:lang w:val="uk-UA"/>
        </w:rPr>
        <w:t xml:space="preserve"> </w:t>
      </w:r>
      <w:r w:rsidRPr="00DC3A81">
        <w:rPr>
          <w:sz w:val="28"/>
          <w:lang w:val="uk-UA"/>
        </w:rPr>
        <w:t>більшості показників якості води, що пов’язане із</w:t>
      </w:r>
      <w:r w:rsidR="00DC3A81">
        <w:rPr>
          <w:sz w:val="28"/>
          <w:lang w:val="uk-UA"/>
        </w:rPr>
        <w:t xml:space="preserve"> </w:t>
      </w:r>
      <w:r w:rsidRPr="00DC3A81">
        <w:rPr>
          <w:sz w:val="28"/>
          <w:lang w:val="uk-UA"/>
        </w:rPr>
        <w:t>покращенням роботи ОСК Жи</w:t>
      </w:r>
      <w:r w:rsidR="00810037">
        <w:rPr>
          <w:sz w:val="28"/>
          <w:lang w:val="uk-UA"/>
        </w:rPr>
        <w:t>томирського ВУВКГ , де була про</w:t>
      </w:r>
      <w:r w:rsidRPr="00DC3A81">
        <w:rPr>
          <w:sz w:val="28"/>
          <w:lang w:val="uk-UA"/>
        </w:rPr>
        <w:t>ведена оптимізація технологічного режиму очистки стічних вод. Показники якості зворотних вод значно покращилися і відповідно</w:t>
      </w:r>
      <w:r w:rsidR="00DC3A81">
        <w:rPr>
          <w:sz w:val="28"/>
          <w:lang w:val="uk-UA"/>
        </w:rPr>
        <w:t xml:space="preserve"> </w:t>
      </w:r>
      <w:r w:rsidRPr="00DC3A81">
        <w:rPr>
          <w:sz w:val="28"/>
          <w:lang w:val="uk-UA"/>
        </w:rPr>
        <w:t>зменшився вплив скидів</w:t>
      </w:r>
      <w:r w:rsidR="00DC3A81">
        <w:rPr>
          <w:sz w:val="28"/>
          <w:lang w:val="uk-UA"/>
        </w:rPr>
        <w:t xml:space="preserve"> </w:t>
      </w:r>
      <w:r w:rsidRPr="00DC3A81">
        <w:rPr>
          <w:sz w:val="28"/>
          <w:lang w:val="uk-UA"/>
        </w:rPr>
        <w:t>ОСК Житомирського ВУВКГ на р.</w:t>
      </w:r>
      <w:r w:rsidR="00810037">
        <w:rPr>
          <w:sz w:val="28"/>
          <w:lang w:val="uk-UA"/>
        </w:rPr>
        <w:t xml:space="preserve"> </w:t>
      </w:r>
      <w:r w:rsidRPr="00DC3A81">
        <w:rPr>
          <w:sz w:val="28"/>
          <w:lang w:val="uk-UA"/>
        </w:rPr>
        <w:t>Тетерів.</w:t>
      </w:r>
      <w:r w:rsidR="00DC3A81">
        <w:rPr>
          <w:sz w:val="28"/>
          <w:lang w:val="uk-UA"/>
        </w:rPr>
        <w:t xml:space="preserve"> </w:t>
      </w:r>
      <w:r w:rsidRPr="00DC3A81">
        <w:rPr>
          <w:sz w:val="28"/>
          <w:lang w:val="uk-UA"/>
        </w:rPr>
        <w:t>Та все ж, незважаючи на це, у цьому створі має місце перевищення нормативів ГДК по сольовому амонію в 3,3 рази (1,67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0,5 мг/дм</w:t>
      </w:r>
      <w:r w:rsidRPr="00DC3A81">
        <w:rPr>
          <w:sz w:val="28"/>
          <w:vertAlign w:val="superscript"/>
          <w:lang w:val="uk-UA"/>
        </w:rPr>
        <w:t>3</w:t>
      </w:r>
      <w:r w:rsidR="00DC3A81">
        <w:rPr>
          <w:sz w:val="28"/>
          <w:vertAlign w:val="superscript"/>
          <w:lang w:val="uk-UA"/>
        </w:rPr>
        <w:t xml:space="preserve"> </w:t>
      </w:r>
      <w:r w:rsidRPr="00DC3A81">
        <w:rPr>
          <w:sz w:val="28"/>
          <w:lang w:val="uk-UA"/>
        </w:rPr>
        <w:t>), нітритах в 3,6 рази (0,29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0,08 мг/дм</w:t>
      </w:r>
      <w:r w:rsidRPr="00DC3A81">
        <w:rPr>
          <w:sz w:val="28"/>
          <w:vertAlign w:val="superscript"/>
          <w:lang w:val="uk-UA"/>
        </w:rPr>
        <w:t>3</w:t>
      </w:r>
      <w:r w:rsidR="00DC3A81">
        <w:rPr>
          <w:sz w:val="28"/>
          <w:vertAlign w:val="superscript"/>
          <w:lang w:val="uk-UA"/>
        </w:rPr>
        <w:t xml:space="preserve"> </w:t>
      </w:r>
      <w:r w:rsidRPr="00DC3A81">
        <w:rPr>
          <w:sz w:val="28"/>
          <w:lang w:val="uk-UA"/>
        </w:rPr>
        <w:t>), фосфатах в 8,1рази (1,38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0,17 мг/дм</w:t>
      </w:r>
      <w:r w:rsidRPr="00DC3A81">
        <w:rPr>
          <w:sz w:val="28"/>
          <w:vertAlign w:val="superscript"/>
          <w:lang w:val="uk-UA"/>
        </w:rPr>
        <w:t xml:space="preserve">3 </w:t>
      </w:r>
      <w:r w:rsidRPr="00DC3A81">
        <w:rPr>
          <w:sz w:val="28"/>
          <w:lang w:val="uk-UA"/>
        </w:rPr>
        <w:t>), залізу загальному в 3 рази (0,3 мг/дм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0,1 мг/дм</w:t>
      </w:r>
      <w:r w:rsidRPr="00DC3A81">
        <w:rPr>
          <w:sz w:val="28"/>
          <w:vertAlign w:val="superscript"/>
          <w:lang w:val="uk-UA"/>
        </w:rPr>
        <w:t xml:space="preserve">3 </w:t>
      </w:r>
      <w:r w:rsidRPr="00DC3A81">
        <w:rPr>
          <w:sz w:val="28"/>
          <w:lang w:val="uk-UA"/>
        </w:rPr>
        <w:t>), БСК</w:t>
      </w:r>
      <w:r w:rsidRPr="00DC3A81">
        <w:rPr>
          <w:sz w:val="28"/>
          <w:vertAlign w:val="subscript"/>
          <w:lang w:val="uk-UA"/>
        </w:rPr>
        <w:t>5</w:t>
      </w:r>
      <w:r w:rsidRPr="00DC3A81">
        <w:rPr>
          <w:sz w:val="28"/>
          <w:lang w:val="uk-UA"/>
        </w:rPr>
        <w:t xml:space="preserve"> в 1,9 рази (5,77 мгО</w:t>
      </w:r>
      <w:r w:rsidRPr="00DC3A81">
        <w:rPr>
          <w:sz w:val="28"/>
          <w:vertAlign w:val="subscript"/>
          <w:lang w:val="uk-UA"/>
        </w:rPr>
        <w:t>2</w:t>
      </w:r>
      <w:r w:rsidRPr="00DC3A81">
        <w:rPr>
          <w:sz w:val="28"/>
          <w:lang w:val="uk-UA"/>
        </w:rPr>
        <w:t>/дм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3,0 мгО</w:t>
      </w:r>
      <w:r w:rsidRPr="00DC3A81">
        <w:rPr>
          <w:sz w:val="28"/>
          <w:vertAlign w:val="subscript"/>
          <w:lang w:val="uk-UA"/>
        </w:rPr>
        <w:t>2</w:t>
      </w:r>
      <w:r w:rsidRPr="00DC3A81">
        <w:rPr>
          <w:sz w:val="28"/>
          <w:lang w:val="uk-UA"/>
        </w:rPr>
        <w:t>/дм</w:t>
      </w:r>
      <w:r w:rsidRPr="00DC3A81">
        <w:rPr>
          <w:sz w:val="28"/>
          <w:vertAlign w:val="superscript"/>
          <w:lang w:val="uk-UA"/>
        </w:rPr>
        <w:t xml:space="preserve">3 </w:t>
      </w:r>
      <w:r w:rsidRPr="00DC3A81">
        <w:rPr>
          <w:sz w:val="28"/>
          <w:lang w:val="uk-UA"/>
        </w:rPr>
        <w:t>), ХСК в 1,5рази (46,19 мгО</w:t>
      </w:r>
      <w:r w:rsidRPr="00DC3A81">
        <w:rPr>
          <w:sz w:val="28"/>
          <w:vertAlign w:val="subscript"/>
          <w:lang w:val="uk-UA"/>
        </w:rPr>
        <w:t>2</w:t>
      </w:r>
      <w:r w:rsidRPr="00DC3A81">
        <w:rPr>
          <w:sz w:val="28"/>
          <w:lang w:val="uk-UA"/>
        </w:rPr>
        <w:t>/дм</w:t>
      </w:r>
      <w:r w:rsidRPr="00DC3A81">
        <w:rPr>
          <w:sz w:val="28"/>
          <w:vertAlign w:val="superscript"/>
          <w:lang w:val="uk-UA"/>
        </w:rPr>
        <w:t>3</w:t>
      </w:r>
      <w:r w:rsidR="00DC3A81">
        <w:rPr>
          <w:sz w:val="28"/>
          <w:vertAlign w:val="superscript"/>
          <w:lang w:val="uk-UA"/>
        </w:rPr>
        <w:t xml:space="preserve"> </w:t>
      </w:r>
      <w:r w:rsidRPr="00DC3A81">
        <w:rPr>
          <w:sz w:val="28"/>
          <w:lang w:val="uk-UA"/>
        </w:rPr>
        <w:t>при нормі 30,0 мгО</w:t>
      </w:r>
      <w:r w:rsidRPr="00DC3A81">
        <w:rPr>
          <w:sz w:val="28"/>
          <w:vertAlign w:val="subscript"/>
          <w:lang w:val="uk-UA"/>
        </w:rPr>
        <w:t>2</w:t>
      </w:r>
      <w:r w:rsidRPr="00DC3A81">
        <w:rPr>
          <w:sz w:val="28"/>
          <w:lang w:val="uk-UA"/>
        </w:rPr>
        <w:t>/дм</w:t>
      </w:r>
      <w:r w:rsidRPr="00DC3A81">
        <w:rPr>
          <w:sz w:val="28"/>
          <w:vertAlign w:val="superscript"/>
          <w:lang w:val="uk-UA"/>
        </w:rPr>
        <w:t xml:space="preserve">3 </w:t>
      </w:r>
      <w:r w:rsidRPr="00DC3A81">
        <w:rPr>
          <w:sz w:val="28"/>
          <w:lang w:val="uk-UA"/>
        </w:rPr>
        <w:t>), марганцю в 5 разів.</w:t>
      </w:r>
    </w:p>
    <w:p w:rsidR="002A272D" w:rsidRPr="00DC3A81" w:rsidRDefault="002A272D" w:rsidP="00DC3A81">
      <w:pPr>
        <w:pStyle w:val="a3"/>
        <w:widowControl w:val="0"/>
        <w:spacing w:line="360" w:lineRule="auto"/>
        <w:ind w:firstLine="709"/>
        <w:rPr>
          <w:sz w:val="28"/>
          <w:szCs w:val="24"/>
        </w:rPr>
      </w:pPr>
      <w:r w:rsidRPr="00DC3A81">
        <w:rPr>
          <w:sz w:val="28"/>
          <w:szCs w:val="24"/>
        </w:rPr>
        <w:t>В прикордонному з Київською областю створі, с.</w:t>
      </w:r>
      <w:r w:rsidR="00810037">
        <w:rPr>
          <w:sz w:val="28"/>
          <w:szCs w:val="24"/>
        </w:rPr>
        <w:t xml:space="preserve"> </w:t>
      </w:r>
      <w:r w:rsidRPr="00DC3A81">
        <w:rPr>
          <w:sz w:val="28"/>
          <w:szCs w:val="24"/>
        </w:rPr>
        <w:t>Вишевичі, спостерігається незначне коливання середніх значень більшості показників відносно даних 2004 року, лише можна відмітити зростання вмісту фосфатів</w:t>
      </w:r>
      <w:r w:rsidR="00DC3A81">
        <w:rPr>
          <w:sz w:val="28"/>
          <w:szCs w:val="24"/>
        </w:rPr>
        <w:t xml:space="preserve"> </w:t>
      </w:r>
      <w:r w:rsidRPr="00DC3A81">
        <w:rPr>
          <w:sz w:val="28"/>
          <w:szCs w:val="24"/>
        </w:rPr>
        <w:t>(з 0,66 мг/дм</w:t>
      </w:r>
      <w:r w:rsidRPr="00DC3A81">
        <w:rPr>
          <w:sz w:val="28"/>
          <w:szCs w:val="24"/>
          <w:vertAlign w:val="superscript"/>
        </w:rPr>
        <w:t>3</w:t>
      </w:r>
      <w:r w:rsidR="00DC3A81">
        <w:rPr>
          <w:sz w:val="28"/>
          <w:szCs w:val="24"/>
          <w:vertAlign w:val="superscript"/>
        </w:rPr>
        <w:t xml:space="preserve"> </w:t>
      </w:r>
      <w:r w:rsidRPr="00DC3A81">
        <w:rPr>
          <w:sz w:val="28"/>
          <w:szCs w:val="24"/>
        </w:rPr>
        <w:t>до 0,84 мг/дм</w:t>
      </w:r>
      <w:r w:rsidRPr="00DC3A81">
        <w:rPr>
          <w:sz w:val="28"/>
          <w:szCs w:val="24"/>
          <w:vertAlign w:val="superscript"/>
        </w:rPr>
        <w:t xml:space="preserve">3 </w:t>
      </w:r>
      <w:r w:rsidRPr="00DC3A81">
        <w:rPr>
          <w:sz w:val="28"/>
          <w:szCs w:val="24"/>
        </w:rPr>
        <w:t>) та заліза загального (з0,37 мг/дм</w:t>
      </w:r>
      <w:r w:rsidRPr="00DC3A81">
        <w:rPr>
          <w:sz w:val="28"/>
          <w:szCs w:val="24"/>
          <w:vertAlign w:val="superscript"/>
        </w:rPr>
        <w:t>3</w:t>
      </w:r>
      <w:r w:rsidR="00DC3A81">
        <w:rPr>
          <w:sz w:val="28"/>
          <w:szCs w:val="24"/>
          <w:vertAlign w:val="superscript"/>
        </w:rPr>
        <w:t xml:space="preserve"> </w:t>
      </w:r>
      <w:r w:rsidRPr="00DC3A81">
        <w:rPr>
          <w:sz w:val="28"/>
          <w:szCs w:val="24"/>
        </w:rPr>
        <w:t>до 0,46 мг/дм</w:t>
      </w:r>
      <w:r w:rsidRPr="00DC3A81">
        <w:rPr>
          <w:sz w:val="28"/>
          <w:szCs w:val="24"/>
          <w:vertAlign w:val="superscript"/>
        </w:rPr>
        <w:t>3</w:t>
      </w:r>
      <w:r w:rsidRPr="00DC3A81">
        <w:rPr>
          <w:sz w:val="28"/>
          <w:szCs w:val="24"/>
        </w:rPr>
        <w:t>), що у 4,9 та 4,6 відповідно перевищують норму ГДК. Незважаючи на те, що середні значення показників ХСК,</w:t>
      </w:r>
      <w:r w:rsidR="00DC3A81">
        <w:rPr>
          <w:sz w:val="28"/>
          <w:szCs w:val="24"/>
        </w:rPr>
        <w:t xml:space="preserve"> </w:t>
      </w:r>
      <w:r w:rsidRPr="00DC3A81">
        <w:rPr>
          <w:sz w:val="28"/>
          <w:szCs w:val="24"/>
        </w:rPr>
        <w:t>БСК</w:t>
      </w:r>
      <w:r w:rsidRPr="00DC3A81">
        <w:rPr>
          <w:sz w:val="28"/>
          <w:szCs w:val="24"/>
          <w:vertAlign w:val="subscript"/>
        </w:rPr>
        <w:t>5</w:t>
      </w:r>
      <w:r w:rsidRPr="00DC3A81">
        <w:rPr>
          <w:sz w:val="28"/>
          <w:szCs w:val="24"/>
        </w:rPr>
        <w:t xml:space="preserve"> і сольового амонію протягом 2005 року зменшились, їх значення все ще не досягає значень ГДК.</w:t>
      </w:r>
    </w:p>
    <w:p w:rsidR="002A272D" w:rsidRPr="00DC3A81" w:rsidRDefault="002A272D" w:rsidP="00DC3A81">
      <w:pPr>
        <w:pStyle w:val="a5"/>
        <w:widowControl w:val="0"/>
        <w:spacing w:after="0" w:line="360" w:lineRule="auto"/>
        <w:ind w:firstLine="709"/>
        <w:jc w:val="both"/>
        <w:rPr>
          <w:sz w:val="28"/>
        </w:rPr>
      </w:pPr>
      <w:r w:rsidRPr="00DC3A81">
        <w:rPr>
          <w:sz w:val="28"/>
        </w:rPr>
        <w:t>Гідрохімічний стан річки Тетерів від витоку до</w:t>
      </w:r>
      <w:r w:rsidR="00DC3A81">
        <w:rPr>
          <w:sz w:val="28"/>
        </w:rPr>
        <w:t xml:space="preserve"> </w:t>
      </w:r>
      <w:r w:rsidRPr="00DC3A81">
        <w:rPr>
          <w:sz w:val="28"/>
        </w:rPr>
        <w:t>прикордонного створу з Київською областю різких змін в порівнянні з минулим роком не зазнав, проте спостерігається незначна тенденція до покращення. Якщо порівнювати якісні показники в першому контрольному створі, 1км вище смт.Чуднів (фоновий створ) і в останньому, прикордонному створі, (с.Вишевичі), то можна відмітити, що за показниками сольового складу і заліза загального майже вдалося досягти фонових значень, а от деякі трофо-сапробіологічні показники зросли: нітрати і нітрити збільшились вдвічі, з 2,8 до 4,4 мг/дм</w:t>
      </w:r>
      <w:r w:rsidRPr="00DC3A81">
        <w:rPr>
          <w:sz w:val="28"/>
          <w:vertAlign w:val="superscript"/>
        </w:rPr>
        <w:t>3</w:t>
      </w:r>
      <w:r w:rsidR="00DC3A81">
        <w:rPr>
          <w:sz w:val="28"/>
          <w:vertAlign w:val="superscript"/>
        </w:rPr>
        <w:t xml:space="preserve"> </w:t>
      </w:r>
      <w:r w:rsidRPr="00DC3A81">
        <w:rPr>
          <w:sz w:val="28"/>
        </w:rPr>
        <w:t>і з 0,04 до 0,1 мг/дм</w:t>
      </w:r>
      <w:r w:rsidRPr="00DC3A81">
        <w:rPr>
          <w:sz w:val="28"/>
          <w:vertAlign w:val="superscript"/>
        </w:rPr>
        <w:t>3</w:t>
      </w:r>
      <w:r w:rsidR="00DC3A81">
        <w:rPr>
          <w:sz w:val="28"/>
          <w:vertAlign w:val="superscript"/>
        </w:rPr>
        <w:t xml:space="preserve"> </w:t>
      </w:r>
      <w:r w:rsidRPr="00DC3A81">
        <w:rPr>
          <w:sz w:val="28"/>
        </w:rPr>
        <w:t>відповідно, фосфати - майже в четверо з 0,22 до 0,84 мг/дм</w:t>
      </w:r>
      <w:r w:rsidRPr="00DC3A81">
        <w:rPr>
          <w:sz w:val="28"/>
          <w:vertAlign w:val="superscript"/>
        </w:rPr>
        <w:t>3</w:t>
      </w:r>
      <w:r w:rsidRPr="00DC3A81">
        <w:rPr>
          <w:sz w:val="28"/>
        </w:rPr>
        <w:t>. Причиною погіршення якості води в річці є неефективна робота очисних споруд</w:t>
      </w:r>
      <w:r w:rsidR="00DC3A81">
        <w:rPr>
          <w:sz w:val="28"/>
        </w:rPr>
        <w:t xml:space="preserve"> </w:t>
      </w:r>
      <w:r w:rsidRPr="00DC3A81">
        <w:rPr>
          <w:sz w:val="28"/>
        </w:rPr>
        <w:t>Коростишівського МКП “Водоканал” , та вплив побутових стоків м.Радомишль.</w:t>
      </w:r>
    </w:p>
    <w:p w:rsidR="00F727BD" w:rsidRPr="00DC3A81" w:rsidRDefault="00F727BD" w:rsidP="00DC3A81">
      <w:pPr>
        <w:widowControl w:val="0"/>
        <w:spacing w:line="360" w:lineRule="auto"/>
        <w:ind w:firstLine="709"/>
        <w:jc w:val="both"/>
        <w:rPr>
          <w:sz w:val="28"/>
          <w:lang w:val="uk-UA"/>
        </w:rPr>
      </w:pPr>
    </w:p>
    <w:p w:rsidR="00F727BD" w:rsidRPr="00DC3A81" w:rsidRDefault="00F86EC9" w:rsidP="00DC3A81">
      <w:pPr>
        <w:widowControl w:val="0"/>
        <w:spacing w:line="360" w:lineRule="auto"/>
        <w:ind w:firstLine="709"/>
        <w:jc w:val="both"/>
        <w:rPr>
          <w:sz w:val="28"/>
          <w:lang w:val="uk-UA"/>
        </w:rPr>
      </w:pPr>
      <w:r w:rsidRPr="00DC3A81">
        <w:rPr>
          <w:sz w:val="28"/>
          <w:lang w:val="uk-UA"/>
        </w:rPr>
        <w:t>2. Визначення норми річного стоку при наявності достатньої кількості даних спостережень</w:t>
      </w:r>
    </w:p>
    <w:p w:rsidR="00CA455D" w:rsidRPr="00DC3A81" w:rsidRDefault="00CA455D"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Завдання 1 . характеристика басейну річки та гідрографічної мережі</w:t>
      </w:r>
    </w:p>
    <w:p w:rsidR="000C1BD1" w:rsidRPr="00DC3A81" w:rsidRDefault="000C1BD1" w:rsidP="00DC3A81">
      <w:pPr>
        <w:widowControl w:val="0"/>
        <w:spacing w:line="360" w:lineRule="auto"/>
        <w:ind w:firstLine="709"/>
        <w:jc w:val="both"/>
        <w:rPr>
          <w:sz w:val="28"/>
          <w:lang w:val="uk-UA"/>
        </w:rPr>
      </w:pPr>
      <w:r w:rsidRPr="00DC3A81">
        <w:rPr>
          <w:sz w:val="28"/>
          <w:lang w:val="uk-UA"/>
        </w:rPr>
        <w:t>Наводиться гідрографічна характеристика басейну річки.</w:t>
      </w:r>
    </w:p>
    <w:p w:rsidR="000C1BD1" w:rsidRPr="00DC3A81" w:rsidRDefault="000C1BD1" w:rsidP="00DC3A81">
      <w:pPr>
        <w:widowControl w:val="0"/>
        <w:spacing w:line="360" w:lineRule="auto"/>
        <w:ind w:firstLine="709"/>
        <w:jc w:val="both"/>
        <w:rPr>
          <w:sz w:val="28"/>
          <w:lang w:val="uk-UA"/>
        </w:rPr>
      </w:pPr>
      <w:r w:rsidRPr="00DC3A81">
        <w:rPr>
          <w:sz w:val="28"/>
          <w:lang w:val="uk-UA"/>
        </w:rPr>
        <w:t>Довжина l</w:t>
      </w:r>
      <w:r w:rsidRPr="00DC3A81">
        <w:rPr>
          <w:sz w:val="28"/>
          <w:vertAlign w:val="subscript"/>
          <w:lang w:val="uk-UA"/>
        </w:rPr>
        <w:t>гол</w:t>
      </w:r>
      <w:r w:rsidRPr="00DC3A81">
        <w:rPr>
          <w:sz w:val="28"/>
          <w:lang w:val="uk-UA"/>
        </w:rPr>
        <w:t xml:space="preserve"> головної річки Тетерів становить </w:t>
      </w:r>
      <w:smartTag w:uri="urn:schemas-microsoft-com:office:smarttags" w:element="metricconverter">
        <w:smartTagPr>
          <w:attr w:name="ProductID" w:val="1 см"/>
        </w:smartTagPr>
        <w:r w:rsidRPr="00DC3A81">
          <w:rPr>
            <w:sz w:val="28"/>
          </w:rPr>
          <w:t>247</w:t>
        </w:r>
        <w:r w:rsidRPr="00DC3A81">
          <w:rPr>
            <w:sz w:val="28"/>
            <w:lang w:val="uk-UA"/>
          </w:rPr>
          <w:t xml:space="preserve"> км</w:t>
        </w:r>
      </w:smartTag>
      <w:r w:rsidRPr="00DC3A81">
        <w:rPr>
          <w:sz w:val="28"/>
          <w:lang w:val="uk-UA"/>
        </w:rPr>
        <w:t xml:space="preserve">, довжина р. Уж – </w:t>
      </w:r>
      <w:smartTag w:uri="urn:schemas-microsoft-com:office:smarttags" w:element="metricconverter">
        <w:smartTagPr>
          <w:attr w:name="ProductID" w:val="1 см"/>
        </w:smartTagPr>
        <w:r w:rsidRPr="00DC3A81">
          <w:rPr>
            <w:sz w:val="28"/>
            <w:lang w:val="uk-UA"/>
          </w:rPr>
          <w:t>27 км</w:t>
        </w:r>
      </w:smartTag>
      <w:r w:rsidRPr="00DC3A81">
        <w:rPr>
          <w:sz w:val="28"/>
          <w:lang w:val="uk-UA"/>
        </w:rPr>
        <w:t xml:space="preserve">, р. Случ – </w:t>
      </w:r>
      <w:smartTag w:uri="urn:schemas-microsoft-com:office:smarttags" w:element="metricconverter">
        <w:smartTagPr>
          <w:attr w:name="ProductID" w:val="1 см"/>
        </w:smartTagPr>
        <w:r w:rsidRPr="00DC3A81">
          <w:rPr>
            <w:sz w:val="28"/>
            <w:lang w:val="uk-UA"/>
          </w:rPr>
          <w:t>21 км</w:t>
        </w:r>
      </w:smartTag>
      <w:r w:rsidRPr="00DC3A81">
        <w:rPr>
          <w:sz w:val="28"/>
          <w:lang w:val="uk-UA"/>
        </w:rPr>
        <w:t>. Річки Уж і Случ є притоками першого порядку.</w:t>
      </w:r>
    </w:p>
    <w:p w:rsidR="000C1BD1" w:rsidRPr="00DC3A81" w:rsidRDefault="000C1BD1" w:rsidP="00DC3A81">
      <w:pPr>
        <w:widowControl w:val="0"/>
        <w:spacing w:line="360" w:lineRule="auto"/>
        <w:ind w:firstLine="709"/>
        <w:jc w:val="both"/>
        <w:rPr>
          <w:sz w:val="28"/>
          <w:lang w:val="uk-UA"/>
        </w:rPr>
      </w:pPr>
      <w:r w:rsidRPr="00DC3A81">
        <w:rPr>
          <w:sz w:val="28"/>
          <w:lang w:val="uk-UA"/>
        </w:rPr>
        <w:t>Площа водозбірного басейну становить 10947 км</w:t>
      </w:r>
      <w:r w:rsidRPr="00DC3A81">
        <w:rPr>
          <w:sz w:val="28"/>
          <w:vertAlign w:val="superscript"/>
          <w:lang w:val="uk-UA"/>
        </w:rPr>
        <w:t>2</w:t>
      </w:r>
      <w:r w:rsidRPr="00DC3A81">
        <w:rPr>
          <w:sz w:val="28"/>
          <w:lang w:val="uk-UA"/>
        </w:rPr>
        <w:t>.</w:t>
      </w:r>
    </w:p>
    <w:p w:rsidR="000C1BD1" w:rsidRDefault="000C1BD1" w:rsidP="00DC3A81">
      <w:pPr>
        <w:widowControl w:val="0"/>
        <w:spacing w:line="360" w:lineRule="auto"/>
        <w:ind w:firstLine="709"/>
        <w:jc w:val="both"/>
        <w:rPr>
          <w:sz w:val="28"/>
          <w:lang w:val="uk-UA"/>
        </w:rPr>
      </w:pPr>
      <w:r w:rsidRPr="00DC3A81">
        <w:rPr>
          <w:sz w:val="28"/>
          <w:lang w:val="uk-UA"/>
        </w:rPr>
        <w:t>Коефіцієнт звивистості k</w:t>
      </w:r>
      <w:r w:rsidRPr="00DC3A81">
        <w:rPr>
          <w:sz w:val="28"/>
          <w:vertAlign w:val="subscript"/>
          <w:lang w:val="uk-UA"/>
        </w:rPr>
        <w:t>зв</w:t>
      </w:r>
      <w:r w:rsidRPr="00DC3A81">
        <w:rPr>
          <w:sz w:val="28"/>
          <w:lang w:val="uk-UA"/>
        </w:rPr>
        <w:t xml:space="preserve"> визначаємо за формулою:</w:t>
      </w:r>
    </w:p>
    <w:p w:rsidR="00810037" w:rsidRPr="00DC3A81" w:rsidRDefault="00810037" w:rsidP="00DC3A81">
      <w:pPr>
        <w:widowControl w:val="0"/>
        <w:spacing w:line="360" w:lineRule="auto"/>
        <w:ind w:firstLine="709"/>
        <w:jc w:val="both"/>
        <w:rPr>
          <w:sz w:val="28"/>
          <w:lang w:val="uk-UA"/>
        </w:rPr>
      </w:pPr>
    </w:p>
    <w:p w:rsidR="000C1BD1" w:rsidRPr="00DC3A81" w:rsidRDefault="00C406DA" w:rsidP="00DC3A81">
      <w:pPr>
        <w:widowControl w:val="0"/>
        <w:spacing w:line="360" w:lineRule="auto"/>
        <w:ind w:firstLine="709"/>
        <w:jc w:val="both"/>
        <w:rPr>
          <w:sz w:val="28"/>
          <w:lang w:val="uk-UA"/>
        </w:rPr>
      </w:pPr>
      <w:r>
        <w:rPr>
          <w:sz w:val="28"/>
          <w:lang w:val="uk-UA"/>
        </w:rPr>
        <w:pict>
          <v:shape id="_x0000_i1126" type="#_x0000_t75" style="width:96.75pt;height:33pt">
            <v:imagedata r:id="rId108" o:title=""/>
          </v:shape>
        </w:pict>
      </w:r>
    </w:p>
    <w:p w:rsidR="00810037" w:rsidRDefault="00810037" w:rsidP="00DC3A81">
      <w:pPr>
        <w:widowControl w:val="0"/>
        <w:spacing w:line="360" w:lineRule="auto"/>
        <w:ind w:firstLine="709"/>
        <w:jc w:val="both"/>
        <w:rPr>
          <w:sz w:val="28"/>
          <w:lang w:val="uk-UA"/>
        </w:rPr>
      </w:pPr>
    </w:p>
    <w:p w:rsidR="000C1BD1" w:rsidRDefault="000C1BD1" w:rsidP="00DC3A81">
      <w:pPr>
        <w:widowControl w:val="0"/>
        <w:spacing w:line="360" w:lineRule="auto"/>
        <w:ind w:firstLine="709"/>
        <w:jc w:val="both"/>
        <w:rPr>
          <w:sz w:val="28"/>
          <w:lang w:val="uk-UA"/>
        </w:rPr>
      </w:pPr>
      <w:r w:rsidRPr="00DC3A81">
        <w:rPr>
          <w:sz w:val="28"/>
          <w:lang w:val="uk-UA"/>
        </w:rPr>
        <w:t xml:space="preserve">Довжина водозбірного басейну L становить </w:t>
      </w:r>
      <w:smartTag w:uri="urn:schemas-microsoft-com:office:smarttags" w:element="metricconverter">
        <w:smartTagPr>
          <w:attr w:name="ProductID" w:val="1 см"/>
        </w:smartTagPr>
        <w:r w:rsidRPr="00DC3A81">
          <w:rPr>
            <w:sz w:val="28"/>
            <w:lang w:val="uk-UA"/>
          </w:rPr>
          <w:t>27 км</w:t>
        </w:r>
      </w:smartTag>
      <w:r w:rsidRPr="00DC3A81">
        <w:rPr>
          <w:sz w:val="28"/>
          <w:lang w:val="uk-UA"/>
        </w:rPr>
        <w:t>. За формулою визначаємо середню ширину басейну:</w:t>
      </w:r>
    </w:p>
    <w:p w:rsidR="00810037" w:rsidRPr="00DC3A81" w:rsidRDefault="00810037" w:rsidP="00DC3A81">
      <w:pPr>
        <w:widowControl w:val="0"/>
        <w:spacing w:line="360" w:lineRule="auto"/>
        <w:ind w:firstLine="709"/>
        <w:jc w:val="both"/>
        <w:rPr>
          <w:sz w:val="28"/>
          <w:lang w:val="uk-UA"/>
        </w:rPr>
      </w:pPr>
    </w:p>
    <w:p w:rsidR="000C1BD1" w:rsidRPr="00DC3A81" w:rsidRDefault="00C406DA" w:rsidP="00DC3A81">
      <w:pPr>
        <w:widowControl w:val="0"/>
        <w:spacing w:line="360" w:lineRule="auto"/>
        <w:ind w:firstLine="709"/>
        <w:jc w:val="both"/>
        <w:rPr>
          <w:sz w:val="28"/>
          <w:lang w:val="uk-UA"/>
        </w:rPr>
      </w:pPr>
      <w:r>
        <w:rPr>
          <w:sz w:val="28"/>
          <w:lang w:val="uk-UA"/>
        </w:rPr>
        <w:pict>
          <v:shape id="_x0000_i1127" type="#_x0000_t75" style="width:128.25pt;height:30.75pt">
            <v:imagedata r:id="rId109" o:title=""/>
          </v:shape>
        </w:pict>
      </w:r>
      <w:r w:rsidR="000C1BD1" w:rsidRPr="00DC3A81">
        <w:rPr>
          <w:sz w:val="28"/>
          <w:lang w:val="uk-UA"/>
        </w:rPr>
        <w:t>км</w:t>
      </w:r>
    </w:p>
    <w:p w:rsidR="00810037" w:rsidRDefault="00810037" w:rsidP="00DC3A81">
      <w:pPr>
        <w:widowControl w:val="0"/>
        <w:spacing w:line="360" w:lineRule="auto"/>
        <w:ind w:firstLine="709"/>
        <w:jc w:val="both"/>
        <w:rPr>
          <w:sz w:val="28"/>
          <w:lang w:val="uk-UA"/>
        </w:rPr>
      </w:pPr>
    </w:p>
    <w:p w:rsidR="000C1BD1" w:rsidRDefault="000C1BD1" w:rsidP="00DC3A81">
      <w:pPr>
        <w:widowControl w:val="0"/>
        <w:spacing w:line="360" w:lineRule="auto"/>
        <w:ind w:firstLine="709"/>
        <w:jc w:val="both"/>
        <w:rPr>
          <w:sz w:val="28"/>
          <w:lang w:val="uk-UA"/>
        </w:rPr>
      </w:pPr>
      <w:r w:rsidRPr="00DC3A81">
        <w:rPr>
          <w:sz w:val="28"/>
          <w:lang w:val="uk-UA"/>
        </w:rPr>
        <w:t>Розраховуємо протяжність річкової системи:</w:t>
      </w:r>
    </w:p>
    <w:p w:rsidR="000C1BD1" w:rsidRPr="00DC3A81" w:rsidRDefault="00810037" w:rsidP="00DC3A81">
      <w:pPr>
        <w:widowControl w:val="0"/>
        <w:spacing w:line="360" w:lineRule="auto"/>
        <w:ind w:firstLine="709"/>
        <w:jc w:val="both"/>
        <w:rPr>
          <w:sz w:val="28"/>
          <w:lang w:val="uk-UA"/>
        </w:rPr>
      </w:pPr>
      <w:r>
        <w:rPr>
          <w:sz w:val="28"/>
          <w:lang w:val="uk-UA"/>
        </w:rPr>
        <w:br w:type="page"/>
      </w:r>
      <w:r w:rsidR="000C1BD1" w:rsidRPr="00DC3A81">
        <w:rPr>
          <w:sz w:val="28"/>
          <w:lang w:val="uk-UA"/>
        </w:rPr>
        <w:t>247+27+21=295 км</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Коефіцієнт щільності річкової мережі d розраховується за формулою:</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en-US"/>
        </w:rPr>
        <w:t>d</w:t>
      </w:r>
      <w:r w:rsidRPr="00DC3A81">
        <w:rPr>
          <w:sz w:val="28"/>
          <w:lang w:val="uk-UA"/>
        </w:rPr>
        <w:t xml:space="preserve"> = 295/10947=0,03 км/км</w:t>
      </w:r>
      <w:r w:rsidRPr="00DC3A81">
        <w:rPr>
          <w:sz w:val="28"/>
          <w:vertAlign w:val="superscript"/>
          <w:lang w:val="uk-UA"/>
        </w:rPr>
        <w:t>2</w:t>
      </w:r>
      <w:r w:rsidRPr="00DC3A81">
        <w:rPr>
          <w:sz w:val="28"/>
          <w:lang w:val="uk-UA"/>
        </w:rPr>
        <w:t>.</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Коефіцієнт нерівномірності розвитку річкової мережі k</w:t>
      </w:r>
      <w:r w:rsidRPr="00DC3A81">
        <w:rPr>
          <w:sz w:val="28"/>
          <w:vertAlign w:val="subscript"/>
          <w:lang w:val="uk-UA"/>
        </w:rPr>
        <w:t>нер</w:t>
      </w:r>
      <w:r w:rsidRPr="00DC3A81">
        <w:rPr>
          <w:sz w:val="28"/>
          <w:lang w:val="uk-UA"/>
        </w:rPr>
        <w:t xml:space="preserve"> розраховується за формулою:</w:t>
      </w:r>
    </w:p>
    <w:p w:rsidR="00810037" w:rsidRDefault="00810037" w:rsidP="00DC3A81">
      <w:pPr>
        <w:widowControl w:val="0"/>
        <w:spacing w:line="360" w:lineRule="auto"/>
        <w:ind w:firstLine="709"/>
        <w:jc w:val="both"/>
        <w:rPr>
          <w:sz w:val="28"/>
          <w:lang w:val="uk-UA"/>
        </w:rPr>
      </w:pPr>
    </w:p>
    <w:p w:rsidR="000C1BD1" w:rsidRPr="00DC3A81" w:rsidRDefault="00C406DA" w:rsidP="00DC3A81">
      <w:pPr>
        <w:widowControl w:val="0"/>
        <w:spacing w:line="360" w:lineRule="auto"/>
        <w:ind w:firstLine="709"/>
        <w:jc w:val="both"/>
        <w:rPr>
          <w:sz w:val="28"/>
          <w:lang w:val="uk-UA"/>
        </w:rPr>
      </w:pPr>
      <w:r>
        <w:rPr>
          <w:sz w:val="28"/>
          <w:lang w:val="uk-UA"/>
        </w:rPr>
        <w:pict>
          <v:shape id="_x0000_i1128" type="#_x0000_t75" style="width:165.75pt;height:33.75pt">
            <v:imagedata r:id="rId110" o:title=""/>
          </v:shape>
        </w:pic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Визначити середнє багаторічне значення (норму) річного стоку при наявності даних спостережень.</w:t>
      </w:r>
    </w:p>
    <w:p w:rsidR="000C1BD1" w:rsidRPr="00DC3A81" w:rsidRDefault="000C1BD1" w:rsidP="00DC3A81">
      <w:pPr>
        <w:widowControl w:val="0"/>
        <w:spacing w:line="360" w:lineRule="auto"/>
        <w:ind w:firstLine="709"/>
        <w:jc w:val="both"/>
        <w:rPr>
          <w:sz w:val="28"/>
          <w:lang w:val="uk-UA"/>
        </w:rPr>
      </w:pPr>
      <w:r w:rsidRPr="00DC3A81">
        <w:rPr>
          <w:sz w:val="28"/>
          <w:lang w:val="uk-UA"/>
        </w:rPr>
        <w:t>Дано: середні річні витрати води р. Тетерів за період 1967-2000 рр. (всього за 34 роки).</w:t>
      </w:r>
    </w:p>
    <w:p w:rsidR="000C1BD1" w:rsidRPr="00DC3A81" w:rsidRDefault="000C1BD1" w:rsidP="00DC3A81">
      <w:pPr>
        <w:widowControl w:val="0"/>
        <w:spacing w:line="360" w:lineRule="auto"/>
        <w:ind w:firstLine="709"/>
        <w:jc w:val="both"/>
        <w:rPr>
          <w:sz w:val="28"/>
          <w:lang w:val="uk-UA"/>
        </w:rPr>
      </w:pPr>
      <w:r w:rsidRPr="00DC3A81">
        <w:rPr>
          <w:sz w:val="28"/>
          <w:lang w:val="uk-UA"/>
        </w:rPr>
        <w:t>Розв’язок: розрахунки статистичних параметрів річного стоку проводимо у вигляді таблиці.</w:t>
      </w:r>
    </w:p>
    <w:p w:rsidR="000C1BD1" w:rsidRPr="00DC3A81" w:rsidRDefault="000C1BD1" w:rsidP="00DC3A81">
      <w:pPr>
        <w:widowControl w:val="0"/>
        <w:spacing w:line="360" w:lineRule="auto"/>
        <w:ind w:firstLine="709"/>
        <w:jc w:val="both"/>
        <w:rPr>
          <w:sz w:val="28"/>
          <w:lang w:val="uk-UA"/>
        </w:rPr>
      </w:pPr>
      <w:r w:rsidRPr="00DC3A81">
        <w:rPr>
          <w:sz w:val="28"/>
          <w:lang w:val="uk-UA"/>
        </w:rPr>
        <w:t>У гр. 4 значення річного стоку розташовуємо у порядку зменшення.</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 xml:space="preserve">Таблиця </w:t>
      </w:r>
    </w:p>
    <w:tbl>
      <w:tblPr>
        <w:tblW w:w="92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95"/>
        <w:gridCol w:w="852"/>
        <w:gridCol w:w="896"/>
        <w:gridCol w:w="850"/>
        <w:gridCol w:w="851"/>
        <w:gridCol w:w="896"/>
        <w:gridCol w:w="992"/>
        <w:gridCol w:w="851"/>
        <w:gridCol w:w="850"/>
        <w:gridCol w:w="993"/>
      </w:tblGrid>
      <w:tr w:rsidR="000C1BD1" w:rsidRPr="00810037" w:rsidTr="00810037">
        <w:trPr>
          <w:cantSplit/>
          <w:trHeight w:val="1134"/>
        </w:trPr>
        <w:tc>
          <w:tcPr>
            <w:tcW w:w="534" w:type="dxa"/>
            <w:textDirection w:val="btLr"/>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w:t>
            </w:r>
          </w:p>
        </w:tc>
        <w:tc>
          <w:tcPr>
            <w:tcW w:w="695" w:type="dxa"/>
            <w:textDirection w:val="btLr"/>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Роки</w:t>
            </w:r>
          </w:p>
        </w:tc>
        <w:tc>
          <w:tcPr>
            <w:tcW w:w="852" w:type="dxa"/>
            <w:textDirection w:val="btLr"/>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en-US"/>
              </w:rPr>
              <w:t>Q</w:t>
            </w:r>
            <w:r w:rsidRPr="00810037">
              <w:rPr>
                <w:sz w:val="20"/>
                <w:szCs w:val="20"/>
                <w:vertAlign w:val="subscript"/>
                <w:lang w:val="en-US"/>
              </w:rPr>
              <w:t>i</w:t>
            </w:r>
            <w:r w:rsidRPr="00810037">
              <w:rPr>
                <w:sz w:val="20"/>
                <w:szCs w:val="20"/>
                <w:lang w:val="en-US"/>
              </w:rPr>
              <w:t>, м</w:t>
            </w:r>
            <w:r w:rsidRPr="00810037">
              <w:rPr>
                <w:sz w:val="20"/>
                <w:szCs w:val="20"/>
                <w:vertAlign w:val="superscript"/>
                <w:lang w:val="uk-UA"/>
              </w:rPr>
              <w:t>3</w:t>
            </w:r>
            <w:r w:rsidRPr="00810037">
              <w:rPr>
                <w:sz w:val="20"/>
                <w:szCs w:val="20"/>
                <w:lang w:val="uk-UA"/>
              </w:rPr>
              <w:t>/с</w:t>
            </w:r>
          </w:p>
        </w:tc>
        <w:tc>
          <w:tcPr>
            <w:tcW w:w="896" w:type="dxa"/>
            <w:textDirection w:val="btLr"/>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en-US"/>
              </w:rPr>
              <w:t>Q</w:t>
            </w:r>
            <w:r w:rsidRPr="00810037">
              <w:rPr>
                <w:sz w:val="20"/>
                <w:szCs w:val="20"/>
                <w:vertAlign w:val="subscript"/>
                <w:lang w:val="en-US"/>
              </w:rPr>
              <w:t>i</w:t>
            </w:r>
            <w:r w:rsidRPr="00810037">
              <w:rPr>
                <w:sz w:val="20"/>
                <w:szCs w:val="20"/>
              </w:rPr>
              <w:t>, м</w:t>
            </w:r>
            <w:r w:rsidRPr="00810037">
              <w:rPr>
                <w:sz w:val="20"/>
                <w:szCs w:val="20"/>
                <w:vertAlign w:val="superscript"/>
                <w:lang w:val="uk-UA"/>
              </w:rPr>
              <w:t>3</w:t>
            </w:r>
            <w:r w:rsidRPr="00810037">
              <w:rPr>
                <w:sz w:val="20"/>
                <w:szCs w:val="20"/>
                <w:lang w:val="uk-UA"/>
              </w:rPr>
              <w:t>/с</w:t>
            </w:r>
            <w:r w:rsidR="00DC3A81" w:rsidRPr="00810037">
              <w:rPr>
                <w:sz w:val="20"/>
                <w:szCs w:val="20"/>
                <w:lang w:val="uk-UA"/>
              </w:rPr>
              <w:t xml:space="preserve"> </w:t>
            </w:r>
            <w:r w:rsidRPr="00810037">
              <w:rPr>
                <w:sz w:val="20"/>
                <w:szCs w:val="20"/>
                <w:lang w:val="uk-UA"/>
              </w:rPr>
              <w:t>у ранжованому ряді</w:t>
            </w:r>
          </w:p>
        </w:tc>
        <w:tc>
          <w:tcPr>
            <w:tcW w:w="850" w:type="dxa"/>
            <w:textDirection w:val="btLr"/>
            <w:vAlign w:val="center"/>
          </w:tcPr>
          <w:p w:rsidR="000C1BD1" w:rsidRPr="00810037" w:rsidRDefault="000C1BD1" w:rsidP="00810037">
            <w:pPr>
              <w:widowControl w:val="0"/>
              <w:spacing w:line="360" w:lineRule="auto"/>
              <w:jc w:val="both"/>
              <w:rPr>
                <w:sz w:val="20"/>
                <w:szCs w:val="20"/>
                <w:vertAlign w:val="subscript"/>
                <w:lang w:val="en-US"/>
              </w:rPr>
            </w:pPr>
            <w:r w:rsidRPr="00810037">
              <w:rPr>
                <w:sz w:val="20"/>
                <w:szCs w:val="20"/>
                <w:lang w:val="en-US"/>
              </w:rPr>
              <w:t>k</w:t>
            </w:r>
            <w:r w:rsidRPr="00810037">
              <w:rPr>
                <w:sz w:val="20"/>
                <w:szCs w:val="20"/>
                <w:vertAlign w:val="subscript"/>
                <w:lang w:val="en-US"/>
              </w:rPr>
              <w:t>i</w:t>
            </w:r>
            <w:r w:rsidRPr="00810037">
              <w:rPr>
                <w:sz w:val="20"/>
                <w:szCs w:val="20"/>
                <w:lang w:val="en-US"/>
              </w:rPr>
              <w:t>=Q</w:t>
            </w:r>
            <w:r w:rsidRPr="00810037">
              <w:rPr>
                <w:sz w:val="20"/>
                <w:szCs w:val="20"/>
                <w:vertAlign w:val="subscript"/>
                <w:lang w:val="en-US"/>
              </w:rPr>
              <w:t>i</w:t>
            </w:r>
            <w:r w:rsidRPr="00810037">
              <w:rPr>
                <w:sz w:val="20"/>
                <w:szCs w:val="20"/>
                <w:lang w:val="en-US"/>
              </w:rPr>
              <w:t>/Q</w:t>
            </w:r>
            <w:r w:rsidRPr="00810037">
              <w:rPr>
                <w:sz w:val="20"/>
                <w:szCs w:val="20"/>
                <w:vertAlign w:val="subscript"/>
                <w:lang w:val="en-US"/>
              </w:rPr>
              <w:t>0</w:t>
            </w:r>
          </w:p>
        </w:tc>
        <w:tc>
          <w:tcPr>
            <w:tcW w:w="851" w:type="dxa"/>
            <w:textDirection w:val="btLr"/>
            <w:vAlign w:val="center"/>
          </w:tcPr>
          <w:p w:rsidR="000C1BD1" w:rsidRPr="00810037" w:rsidRDefault="000C1BD1" w:rsidP="00810037">
            <w:pPr>
              <w:widowControl w:val="0"/>
              <w:spacing w:line="360" w:lineRule="auto"/>
              <w:jc w:val="both"/>
              <w:rPr>
                <w:sz w:val="20"/>
                <w:szCs w:val="20"/>
                <w:lang w:val="en-US"/>
              </w:rPr>
            </w:pPr>
            <w:r w:rsidRPr="00810037">
              <w:rPr>
                <w:sz w:val="20"/>
                <w:szCs w:val="20"/>
                <w:lang w:val="en-US"/>
              </w:rPr>
              <w:t>k</w:t>
            </w:r>
            <w:r w:rsidRPr="00810037">
              <w:rPr>
                <w:sz w:val="20"/>
                <w:szCs w:val="20"/>
                <w:vertAlign w:val="subscript"/>
                <w:lang w:val="en-US"/>
              </w:rPr>
              <w:t>i</w:t>
            </w:r>
            <w:r w:rsidRPr="00810037">
              <w:rPr>
                <w:sz w:val="20"/>
                <w:szCs w:val="20"/>
                <w:lang w:val="en-US"/>
              </w:rPr>
              <w:t>-1</w:t>
            </w:r>
          </w:p>
        </w:tc>
        <w:tc>
          <w:tcPr>
            <w:tcW w:w="896" w:type="dxa"/>
            <w:textDirection w:val="btLr"/>
            <w:vAlign w:val="center"/>
          </w:tcPr>
          <w:p w:rsidR="000C1BD1" w:rsidRPr="00810037" w:rsidRDefault="000C1BD1" w:rsidP="00810037">
            <w:pPr>
              <w:widowControl w:val="0"/>
              <w:spacing w:line="360" w:lineRule="auto"/>
              <w:jc w:val="both"/>
              <w:rPr>
                <w:sz w:val="20"/>
                <w:szCs w:val="20"/>
                <w:vertAlign w:val="superscript"/>
                <w:lang w:val="uk-UA"/>
              </w:rPr>
            </w:pPr>
            <w:r w:rsidRPr="00810037">
              <w:rPr>
                <w:sz w:val="20"/>
                <w:szCs w:val="20"/>
                <w:lang w:val="en-US"/>
              </w:rPr>
              <w:t>(k</w:t>
            </w:r>
            <w:r w:rsidRPr="00810037">
              <w:rPr>
                <w:sz w:val="20"/>
                <w:szCs w:val="20"/>
                <w:vertAlign w:val="subscript"/>
                <w:lang w:val="en-US"/>
              </w:rPr>
              <w:t>i</w:t>
            </w:r>
            <w:r w:rsidRPr="00810037">
              <w:rPr>
                <w:sz w:val="20"/>
                <w:szCs w:val="20"/>
                <w:lang w:val="en-US"/>
              </w:rPr>
              <w:t>-1)</w:t>
            </w:r>
            <w:r w:rsidRPr="00810037">
              <w:rPr>
                <w:sz w:val="20"/>
                <w:szCs w:val="20"/>
                <w:vertAlign w:val="superscript"/>
                <w:lang w:val="en-US"/>
              </w:rPr>
              <w:t>2</w:t>
            </w:r>
          </w:p>
        </w:tc>
        <w:tc>
          <w:tcPr>
            <w:tcW w:w="992" w:type="dxa"/>
            <w:textDirection w:val="btLr"/>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en-US"/>
              </w:rPr>
              <w:t>(k</w:t>
            </w:r>
            <w:r w:rsidRPr="00810037">
              <w:rPr>
                <w:sz w:val="20"/>
                <w:szCs w:val="20"/>
                <w:vertAlign w:val="subscript"/>
                <w:lang w:val="en-US"/>
              </w:rPr>
              <w:t>i</w:t>
            </w:r>
            <w:r w:rsidRPr="00810037">
              <w:rPr>
                <w:sz w:val="20"/>
                <w:szCs w:val="20"/>
                <w:lang w:val="en-US"/>
              </w:rPr>
              <w:t>-1)</w:t>
            </w:r>
            <w:r w:rsidRPr="00810037">
              <w:rPr>
                <w:sz w:val="20"/>
                <w:szCs w:val="20"/>
                <w:vertAlign w:val="superscript"/>
                <w:lang w:val="en-US"/>
              </w:rPr>
              <w:t>3</w:t>
            </w:r>
          </w:p>
        </w:tc>
        <w:tc>
          <w:tcPr>
            <w:tcW w:w="851" w:type="dxa"/>
            <w:textDirection w:val="btLr"/>
            <w:vAlign w:val="center"/>
          </w:tcPr>
          <w:p w:rsidR="000C1BD1" w:rsidRPr="00810037" w:rsidRDefault="000C1BD1" w:rsidP="00810037">
            <w:pPr>
              <w:widowControl w:val="0"/>
              <w:spacing w:line="360" w:lineRule="auto"/>
              <w:jc w:val="both"/>
              <w:rPr>
                <w:sz w:val="20"/>
                <w:szCs w:val="20"/>
                <w:vertAlign w:val="subscript"/>
                <w:lang w:val="en-US"/>
              </w:rPr>
            </w:pPr>
            <w:r w:rsidRPr="00810037">
              <w:rPr>
                <w:sz w:val="20"/>
                <w:szCs w:val="20"/>
                <w:lang w:val="en-US"/>
              </w:rPr>
              <w:t>lgk</w:t>
            </w:r>
            <w:r w:rsidRPr="00810037">
              <w:rPr>
                <w:sz w:val="20"/>
                <w:szCs w:val="20"/>
                <w:vertAlign w:val="subscript"/>
                <w:lang w:val="en-US"/>
              </w:rPr>
              <w:t>i</w:t>
            </w:r>
          </w:p>
        </w:tc>
        <w:tc>
          <w:tcPr>
            <w:tcW w:w="850" w:type="dxa"/>
            <w:textDirection w:val="btLr"/>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en-US"/>
              </w:rPr>
              <w:t>k</w:t>
            </w:r>
            <w:r w:rsidRPr="00810037">
              <w:rPr>
                <w:sz w:val="20"/>
                <w:szCs w:val="20"/>
                <w:vertAlign w:val="subscript"/>
                <w:lang w:val="en-US"/>
              </w:rPr>
              <w:t>i</w:t>
            </w:r>
            <w:r w:rsidRPr="00810037">
              <w:rPr>
                <w:sz w:val="20"/>
                <w:szCs w:val="20"/>
                <w:lang w:val="en-US"/>
              </w:rPr>
              <w:t>*lgk</w:t>
            </w:r>
            <w:r w:rsidRPr="00810037">
              <w:rPr>
                <w:sz w:val="20"/>
                <w:szCs w:val="20"/>
                <w:vertAlign w:val="subscript"/>
                <w:lang w:val="en-US"/>
              </w:rPr>
              <w:t>i</w:t>
            </w:r>
          </w:p>
        </w:tc>
        <w:tc>
          <w:tcPr>
            <w:tcW w:w="993" w:type="dxa"/>
            <w:textDirection w:val="btLr"/>
            <w:vAlign w:val="center"/>
          </w:tcPr>
          <w:p w:rsidR="000C1BD1" w:rsidRPr="00810037" w:rsidRDefault="000C1BD1" w:rsidP="00810037">
            <w:pPr>
              <w:widowControl w:val="0"/>
              <w:spacing w:line="360" w:lineRule="auto"/>
              <w:jc w:val="both"/>
              <w:rPr>
                <w:sz w:val="20"/>
                <w:szCs w:val="20"/>
                <w:lang w:val="en-US"/>
              </w:rPr>
            </w:pPr>
            <w:r w:rsidRPr="00810037">
              <w:rPr>
                <w:sz w:val="20"/>
                <w:szCs w:val="20"/>
                <w:lang w:val="en-US"/>
              </w:rPr>
              <w:t>P=(m/(n+1)) *100%</w:t>
            </w:r>
          </w:p>
        </w:tc>
      </w:tr>
      <w:tr w:rsidR="000C1BD1" w:rsidRPr="00810037" w:rsidTr="00810037">
        <w:tc>
          <w:tcPr>
            <w:tcW w:w="534"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1</w:t>
            </w:r>
          </w:p>
        </w:tc>
        <w:tc>
          <w:tcPr>
            <w:tcW w:w="695"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2</w:t>
            </w:r>
          </w:p>
        </w:tc>
        <w:tc>
          <w:tcPr>
            <w:tcW w:w="852"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3</w:t>
            </w:r>
          </w:p>
        </w:tc>
        <w:tc>
          <w:tcPr>
            <w:tcW w:w="896"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4</w:t>
            </w:r>
          </w:p>
        </w:tc>
        <w:tc>
          <w:tcPr>
            <w:tcW w:w="850"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5</w:t>
            </w:r>
          </w:p>
        </w:tc>
        <w:tc>
          <w:tcPr>
            <w:tcW w:w="851"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6</w:t>
            </w:r>
          </w:p>
        </w:tc>
        <w:tc>
          <w:tcPr>
            <w:tcW w:w="896"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7</w:t>
            </w:r>
          </w:p>
        </w:tc>
        <w:tc>
          <w:tcPr>
            <w:tcW w:w="992"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8</w:t>
            </w:r>
          </w:p>
        </w:tc>
        <w:tc>
          <w:tcPr>
            <w:tcW w:w="851"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9</w:t>
            </w:r>
          </w:p>
        </w:tc>
        <w:tc>
          <w:tcPr>
            <w:tcW w:w="850"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10</w:t>
            </w:r>
          </w:p>
        </w:tc>
        <w:tc>
          <w:tcPr>
            <w:tcW w:w="993" w:type="dxa"/>
            <w:vAlign w:val="center"/>
          </w:tcPr>
          <w:p w:rsidR="000C1BD1" w:rsidRPr="00810037" w:rsidRDefault="000C1BD1" w:rsidP="00810037">
            <w:pPr>
              <w:widowControl w:val="0"/>
              <w:spacing w:line="360" w:lineRule="auto"/>
              <w:jc w:val="both"/>
              <w:rPr>
                <w:sz w:val="20"/>
                <w:szCs w:val="20"/>
                <w:lang w:val="uk-UA"/>
              </w:rPr>
            </w:pPr>
            <w:r w:rsidRPr="00810037">
              <w:rPr>
                <w:sz w:val="20"/>
                <w:szCs w:val="20"/>
                <w:lang w:val="uk-UA"/>
              </w:rPr>
              <w:t>11</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1967</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0,81</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6,53</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3,023</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2,023</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4,0925</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8,2792</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0,480</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1,452</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2,857</w:t>
            </w:r>
          </w:p>
        </w:tc>
      </w:tr>
      <w:tr w:rsidR="00723195" w:rsidRPr="00810037" w:rsidTr="00810037">
        <w:trPr>
          <w:trHeight w:val="113"/>
        </w:trPr>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1968</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1,92</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5,87</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2,718</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1,718</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2,9515</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5,0707</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0,434</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1,180</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5,714</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3</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1969</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2,28</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3,52</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1,63</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0,630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0,3969</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0,2500</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0,212</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0,346</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8,571</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4</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1970</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2,29</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3,49</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1,616</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0,616</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0,3795</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0,2337</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0,208</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0,337</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11,42</w:t>
            </w:r>
            <w:r w:rsidRPr="00810037">
              <w:rPr>
                <w:sz w:val="20"/>
                <w:szCs w:val="20"/>
                <w:lang w:val="en-US"/>
              </w:rPr>
              <w:t>9</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5</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1971</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2,28</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3,32</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1,537</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0,537</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0,2884</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0,1549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0,187</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0,287</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14,28</w:t>
            </w:r>
            <w:r w:rsidRPr="00810037">
              <w:rPr>
                <w:sz w:val="20"/>
                <w:szCs w:val="20"/>
                <w:lang w:val="en-US"/>
              </w:rPr>
              <w:t>6</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6</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1972</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1,45</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3,15</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1,458</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0,458</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0,2098</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0,0961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0,164</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0,239</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20</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7</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1973</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3,49</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3,09</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1,43</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0,430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0,1849</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0,0795</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0,155</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0,222</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22,857</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8</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1974</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0,65</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3,04</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1,407</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0,407</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0,1656</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0,0674</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0,148</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0,209</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28,571</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9</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1975</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1,65</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2,43</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1,125</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0,125</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0,0156</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0,0020</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0,051</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0,058</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31,42</w:t>
            </w:r>
            <w:r w:rsidRPr="00810037">
              <w:rPr>
                <w:sz w:val="20"/>
                <w:szCs w:val="20"/>
                <w:lang w:val="en-US"/>
              </w:rPr>
              <w:t>9</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10</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1976</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0,41</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2,29</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1,06</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0,060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0,0036</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0,0002</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0,025</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0,027</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37,14</w:t>
            </w:r>
            <w:r w:rsidRPr="00810037">
              <w:rPr>
                <w:sz w:val="20"/>
                <w:szCs w:val="20"/>
                <w:lang w:val="en-US"/>
              </w:rPr>
              <w:t>3</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11</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1977</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3,15</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2,28</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1,056</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0,056</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0,0031</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0,0002</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0,024</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0,025</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40</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12</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1978</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1,75</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2,28</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1,056</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0,056</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0,0031</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0,0002</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0,024</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0,025</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45,714</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13</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1979</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3,32</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2,25</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1,042</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0,042</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0,0018</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0,018</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0,019</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48,571</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14</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1980</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3,09</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2,22</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1,028</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0,028</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0,0008</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0,0000</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0,012</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0,012</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51,42</w:t>
            </w:r>
            <w:r w:rsidRPr="00810037">
              <w:rPr>
                <w:sz w:val="20"/>
                <w:szCs w:val="20"/>
                <w:lang w:val="en-US"/>
              </w:rPr>
              <w:t>9</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15</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1981</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0,69</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2,14</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0,991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-0,009</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0,0001</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0,0000</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-0,004</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-0,004</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54,28</w:t>
            </w:r>
            <w:r w:rsidRPr="00810037">
              <w:rPr>
                <w:sz w:val="20"/>
                <w:szCs w:val="20"/>
                <w:lang w:val="en-US"/>
              </w:rPr>
              <w:t>6</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16</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1982</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0,63</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2,12</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0,981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-0,019</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0,0004</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0,0000</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-0,008</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-0,008</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57,14</w:t>
            </w:r>
            <w:r w:rsidRPr="00810037">
              <w:rPr>
                <w:sz w:val="20"/>
                <w:szCs w:val="20"/>
                <w:lang w:val="en-US"/>
              </w:rPr>
              <w:t>3</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17</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1983</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1,08</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1,98</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0,917</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-0,083</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0,0069</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-0,0006</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-0,038</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-0,035</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60</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18</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1984</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1,83</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1,92</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0,889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-0,111</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0,0123</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-0,0014</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-0,051</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-0,045</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62,857</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19</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1985</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1,52</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1,83</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0,847</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-0,153</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0,0234</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-0,0036</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-0,072</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-0,061</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65,714</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20</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1986</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5,87</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1,75</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0,81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-0,190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0,0361</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-0,0069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-0,092</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-0,074</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68,571</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21</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1987</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6,53</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1,75</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0,81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-0,190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0,0361</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-0,0069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-0,092</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-0,074</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71,42</w:t>
            </w:r>
            <w:r w:rsidRPr="00810037">
              <w:rPr>
                <w:sz w:val="20"/>
                <w:szCs w:val="20"/>
                <w:lang w:val="en-US"/>
              </w:rPr>
              <w:t>9</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22</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1988</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3,52</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1,65</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0,764</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-0,236</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0,0557</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-0,0131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-0,117</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-0,089</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74,28</w:t>
            </w:r>
            <w:r w:rsidRPr="00810037">
              <w:rPr>
                <w:sz w:val="20"/>
                <w:szCs w:val="20"/>
                <w:lang w:val="en-US"/>
              </w:rPr>
              <w:t>6</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23</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1989</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1,41</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1,52</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0,704</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-0,296</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0,0876</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-0,0259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-0,152</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-0,107</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77,14</w:t>
            </w:r>
            <w:r w:rsidRPr="00810037">
              <w:rPr>
                <w:sz w:val="20"/>
                <w:szCs w:val="20"/>
                <w:lang w:val="en-US"/>
              </w:rPr>
              <w:t>3</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24</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1990</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1,75</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1,47</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0,681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-0,319</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0,1018</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-0,0325</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-0,167</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-0,114</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80</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25</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1991</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1,16</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1,45</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0,671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-0,329</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0,1082</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-0,0356</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-0,173</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-0,116</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82,857</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26</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1992</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1,47</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1,41</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0,653</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-0,347</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0,1204</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-0,0418</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-0,185</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-0,121</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85,714</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27</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1993</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1,38</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1,38</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0,639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-0,361</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0,1303</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-0,0470</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-0,194</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-0,124</w:t>
            </w:r>
          </w:p>
        </w:tc>
        <w:tc>
          <w:tcPr>
            <w:tcW w:w="993" w:type="dxa"/>
            <w:vAlign w:val="center"/>
          </w:tcPr>
          <w:p w:rsidR="00723195" w:rsidRPr="00810037" w:rsidRDefault="00723195" w:rsidP="00810037">
            <w:pPr>
              <w:widowControl w:val="0"/>
              <w:spacing w:line="360" w:lineRule="auto"/>
              <w:jc w:val="both"/>
              <w:rPr>
                <w:sz w:val="20"/>
                <w:szCs w:val="20"/>
              </w:rPr>
            </w:pPr>
            <w:r w:rsidRPr="00810037">
              <w:rPr>
                <w:sz w:val="20"/>
                <w:szCs w:val="20"/>
              </w:rPr>
              <w:t>88,571</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28</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1994</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2,25</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1,16</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0,537</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-0,463</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0,2144</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-0,0993</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-0,270</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-0,145</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91,42</w:t>
            </w:r>
            <w:r w:rsidRPr="00810037">
              <w:rPr>
                <w:sz w:val="20"/>
                <w:szCs w:val="20"/>
                <w:lang w:val="en-US"/>
              </w:rPr>
              <w:t>9</w:t>
            </w:r>
          </w:p>
        </w:tc>
      </w:tr>
      <w:tr w:rsidR="00723195" w:rsidRPr="00810037" w:rsidTr="00810037">
        <w:trPr>
          <w:trHeight w:val="319"/>
        </w:trPr>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29</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1995</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2,12</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1,08</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0,5</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-0,500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0,2500</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-0,1250</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-0,301</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-0,151</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94,28</w:t>
            </w:r>
            <w:r w:rsidRPr="00810037">
              <w:rPr>
                <w:sz w:val="20"/>
                <w:szCs w:val="20"/>
                <w:lang w:val="en-US"/>
              </w:rPr>
              <w:t>6</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30</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1996</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1,98</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0,81</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0,375</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-0,625</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0,3906</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-0,2441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-0,426</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-0,160</w:t>
            </w:r>
          </w:p>
        </w:tc>
        <w:tc>
          <w:tcPr>
            <w:tcW w:w="993"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rPr>
              <w:t>97,14</w:t>
            </w:r>
            <w:r w:rsidRPr="00810037">
              <w:rPr>
                <w:sz w:val="20"/>
                <w:szCs w:val="20"/>
                <w:lang w:val="en-US"/>
              </w:rPr>
              <w:t>3</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31</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1997</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2,43</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0,69</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0,319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-0,681</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0,4638</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-0,3158</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-0,496</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-0,158</w:t>
            </w:r>
          </w:p>
        </w:tc>
        <w:tc>
          <w:tcPr>
            <w:tcW w:w="993"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rPr>
              <w:t>97,2</w:t>
            </w:r>
            <w:r w:rsidRPr="00810037">
              <w:rPr>
                <w:sz w:val="20"/>
                <w:szCs w:val="20"/>
                <w:lang w:val="uk-UA"/>
              </w:rPr>
              <w:t>34</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32</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1998</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2,22</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0,65</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0,301</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-0,699</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0,4886</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-0,3415</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-0,521</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-0,157</w:t>
            </w:r>
          </w:p>
        </w:tc>
        <w:tc>
          <w:tcPr>
            <w:tcW w:w="993"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98,124</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33</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1999</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3,04</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0,63</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0,292</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-0,708</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0,5013</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-0,3549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-0,535</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-0,156</w:t>
            </w:r>
          </w:p>
        </w:tc>
        <w:tc>
          <w:tcPr>
            <w:tcW w:w="993"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98,231</w:t>
            </w:r>
          </w:p>
        </w:tc>
      </w:tr>
      <w:tr w:rsidR="00723195" w:rsidRPr="00810037" w:rsidTr="00810037">
        <w:tc>
          <w:tcPr>
            <w:tcW w:w="534" w:type="dxa"/>
            <w:vAlign w:val="center"/>
          </w:tcPr>
          <w:p w:rsidR="00723195" w:rsidRPr="00810037" w:rsidRDefault="00723195" w:rsidP="00810037">
            <w:pPr>
              <w:widowControl w:val="0"/>
              <w:spacing w:line="360" w:lineRule="auto"/>
              <w:jc w:val="both"/>
              <w:rPr>
                <w:sz w:val="20"/>
                <w:szCs w:val="20"/>
                <w:lang w:val="en-US"/>
              </w:rPr>
            </w:pPr>
            <w:r w:rsidRPr="00810037">
              <w:rPr>
                <w:sz w:val="20"/>
                <w:szCs w:val="20"/>
                <w:lang w:val="en-US"/>
              </w:rPr>
              <w:t>34</w:t>
            </w:r>
          </w:p>
        </w:tc>
        <w:tc>
          <w:tcPr>
            <w:tcW w:w="695"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2000</w:t>
            </w:r>
          </w:p>
        </w:tc>
        <w:tc>
          <w:tcPr>
            <w:tcW w:w="852" w:type="dxa"/>
            <w:vAlign w:val="center"/>
          </w:tcPr>
          <w:p w:rsidR="00723195" w:rsidRPr="00810037" w:rsidRDefault="00723195" w:rsidP="00810037">
            <w:pPr>
              <w:widowControl w:val="0"/>
              <w:spacing w:line="360" w:lineRule="auto"/>
              <w:jc w:val="both"/>
              <w:rPr>
                <w:sz w:val="20"/>
                <w:szCs w:val="20"/>
              </w:rPr>
            </w:pPr>
            <w:r w:rsidRPr="00810037">
              <w:rPr>
                <w:sz w:val="20"/>
                <w:szCs w:val="20"/>
              </w:rPr>
              <w:t>2,14</w:t>
            </w:r>
          </w:p>
        </w:tc>
        <w:tc>
          <w:tcPr>
            <w:tcW w:w="896" w:type="dxa"/>
            <w:vAlign w:val="center"/>
          </w:tcPr>
          <w:p w:rsidR="00723195" w:rsidRPr="00810037" w:rsidRDefault="00723195" w:rsidP="00810037">
            <w:pPr>
              <w:widowControl w:val="0"/>
              <w:spacing w:line="360" w:lineRule="auto"/>
              <w:jc w:val="both"/>
              <w:rPr>
                <w:sz w:val="20"/>
                <w:szCs w:val="20"/>
              </w:rPr>
            </w:pPr>
            <w:r w:rsidRPr="00810037">
              <w:rPr>
                <w:sz w:val="20"/>
                <w:szCs w:val="20"/>
              </w:rPr>
              <w:t>0,41</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0,19</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-0,810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0,6561</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-0,5314</w:t>
            </w: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-0,721</w:t>
            </w:r>
          </w:p>
        </w:tc>
        <w:tc>
          <w:tcPr>
            <w:tcW w:w="850" w:type="dxa"/>
          </w:tcPr>
          <w:p w:rsidR="00723195" w:rsidRPr="00810037" w:rsidRDefault="00723195" w:rsidP="00810037">
            <w:pPr>
              <w:widowControl w:val="0"/>
              <w:spacing w:line="360" w:lineRule="auto"/>
              <w:jc w:val="both"/>
              <w:rPr>
                <w:sz w:val="20"/>
                <w:szCs w:val="20"/>
              </w:rPr>
            </w:pPr>
            <w:r w:rsidRPr="00810037">
              <w:rPr>
                <w:sz w:val="20"/>
                <w:szCs w:val="20"/>
              </w:rPr>
              <w:t>-0,137</w:t>
            </w:r>
          </w:p>
        </w:tc>
        <w:tc>
          <w:tcPr>
            <w:tcW w:w="993"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98,654</w:t>
            </w:r>
          </w:p>
        </w:tc>
      </w:tr>
      <w:tr w:rsidR="00723195" w:rsidRPr="00810037" w:rsidTr="00810037">
        <w:tc>
          <w:tcPr>
            <w:tcW w:w="1229" w:type="dxa"/>
            <w:gridSpan w:val="2"/>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Сума</w:t>
            </w:r>
          </w:p>
        </w:tc>
        <w:tc>
          <w:tcPr>
            <w:tcW w:w="852"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73,56</w:t>
            </w:r>
          </w:p>
        </w:tc>
        <w:tc>
          <w:tcPr>
            <w:tcW w:w="896" w:type="dxa"/>
            <w:vAlign w:val="center"/>
          </w:tcPr>
          <w:p w:rsidR="00723195" w:rsidRPr="00810037" w:rsidRDefault="00723195" w:rsidP="00810037">
            <w:pPr>
              <w:widowControl w:val="0"/>
              <w:spacing w:line="360" w:lineRule="auto"/>
              <w:jc w:val="both"/>
              <w:rPr>
                <w:sz w:val="20"/>
                <w:szCs w:val="20"/>
                <w:lang w:val="uk-UA"/>
              </w:rPr>
            </w:pPr>
            <w:r w:rsidRPr="00810037">
              <w:rPr>
                <w:sz w:val="20"/>
                <w:szCs w:val="20"/>
                <w:lang w:val="uk-UA"/>
              </w:rPr>
              <w:t>73,56</w:t>
            </w:r>
          </w:p>
        </w:tc>
        <w:tc>
          <w:tcPr>
            <w:tcW w:w="850" w:type="dxa"/>
            <w:vAlign w:val="center"/>
          </w:tcPr>
          <w:p w:rsidR="00723195" w:rsidRPr="00810037" w:rsidRDefault="00723195" w:rsidP="00810037">
            <w:pPr>
              <w:widowControl w:val="0"/>
              <w:spacing w:line="360" w:lineRule="auto"/>
              <w:jc w:val="both"/>
              <w:rPr>
                <w:sz w:val="20"/>
                <w:szCs w:val="20"/>
                <w:lang w:val="uk-UA"/>
              </w:rPr>
            </w:pPr>
          </w:p>
        </w:tc>
        <w:tc>
          <w:tcPr>
            <w:tcW w:w="851" w:type="dxa"/>
          </w:tcPr>
          <w:p w:rsidR="00723195" w:rsidRPr="00810037" w:rsidRDefault="00723195" w:rsidP="00810037">
            <w:pPr>
              <w:widowControl w:val="0"/>
              <w:spacing w:line="360" w:lineRule="auto"/>
              <w:jc w:val="both"/>
              <w:rPr>
                <w:sz w:val="20"/>
                <w:szCs w:val="20"/>
              </w:rPr>
            </w:pPr>
            <w:r w:rsidRPr="00810037">
              <w:rPr>
                <w:sz w:val="20"/>
                <w:szCs w:val="20"/>
              </w:rPr>
              <w:t>0,000</w:t>
            </w:r>
          </w:p>
        </w:tc>
        <w:tc>
          <w:tcPr>
            <w:tcW w:w="896" w:type="dxa"/>
          </w:tcPr>
          <w:p w:rsidR="00723195" w:rsidRPr="00810037" w:rsidRDefault="00723195" w:rsidP="00810037">
            <w:pPr>
              <w:widowControl w:val="0"/>
              <w:spacing w:line="360" w:lineRule="auto"/>
              <w:jc w:val="both"/>
              <w:rPr>
                <w:sz w:val="20"/>
                <w:szCs w:val="20"/>
              </w:rPr>
            </w:pPr>
            <w:r w:rsidRPr="00810037">
              <w:rPr>
                <w:sz w:val="20"/>
                <w:szCs w:val="20"/>
              </w:rPr>
              <w:t>12,3812</w:t>
            </w:r>
          </w:p>
        </w:tc>
        <w:tc>
          <w:tcPr>
            <w:tcW w:w="992" w:type="dxa"/>
          </w:tcPr>
          <w:p w:rsidR="00723195" w:rsidRPr="00810037" w:rsidRDefault="00723195" w:rsidP="00810037">
            <w:pPr>
              <w:widowControl w:val="0"/>
              <w:spacing w:line="360" w:lineRule="auto"/>
              <w:jc w:val="both"/>
              <w:rPr>
                <w:sz w:val="20"/>
                <w:szCs w:val="20"/>
              </w:rPr>
            </w:pPr>
            <w:r w:rsidRPr="00810037">
              <w:rPr>
                <w:sz w:val="20"/>
                <w:szCs w:val="20"/>
              </w:rPr>
              <w:t>12,0069</w:t>
            </w:r>
          </w:p>
        </w:tc>
        <w:tc>
          <w:tcPr>
            <w:tcW w:w="851" w:type="dxa"/>
            <w:vAlign w:val="bottom"/>
          </w:tcPr>
          <w:p w:rsidR="00723195" w:rsidRPr="00810037" w:rsidRDefault="00723195" w:rsidP="00810037">
            <w:pPr>
              <w:widowControl w:val="0"/>
              <w:spacing w:line="360" w:lineRule="auto"/>
              <w:jc w:val="both"/>
              <w:rPr>
                <w:sz w:val="20"/>
                <w:szCs w:val="20"/>
              </w:rPr>
            </w:pPr>
            <w:r w:rsidRPr="00810037">
              <w:rPr>
                <w:sz w:val="20"/>
                <w:szCs w:val="20"/>
              </w:rPr>
              <w:t>-2,473</w:t>
            </w:r>
          </w:p>
        </w:tc>
        <w:tc>
          <w:tcPr>
            <w:tcW w:w="850" w:type="dxa"/>
            <w:vAlign w:val="bottom"/>
          </w:tcPr>
          <w:p w:rsidR="00723195" w:rsidRPr="00810037" w:rsidRDefault="00723195" w:rsidP="00810037">
            <w:pPr>
              <w:widowControl w:val="0"/>
              <w:spacing w:line="360" w:lineRule="auto"/>
              <w:jc w:val="both"/>
              <w:rPr>
                <w:sz w:val="20"/>
                <w:szCs w:val="20"/>
              </w:rPr>
            </w:pPr>
            <w:r w:rsidRPr="00810037">
              <w:rPr>
                <w:sz w:val="20"/>
                <w:szCs w:val="20"/>
              </w:rPr>
              <w:t>2,400</w:t>
            </w:r>
          </w:p>
        </w:tc>
        <w:tc>
          <w:tcPr>
            <w:tcW w:w="993" w:type="dxa"/>
            <w:vAlign w:val="bottom"/>
          </w:tcPr>
          <w:p w:rsidR="00723195" w:rsidRPr="00810037" w:rsidRDefault="00723195" w:rsidP="00810037">
            <w:pPr>
              <w:widowControl w:val="0"/>
              <w:spacing w:line="360" w:lineRule="auto"/>
              <w:jc w:val="both"/>
              <w:rPr>
                <w:sz w:val="20"/>
                <w:szCs w:val="20"/>
                <w:lang w:val="uk-UA"/>
              </w:rPr>
            </w:pPr>
            <w:r w:rsidRPr="00810037">
              <w:rPr>
                <w:sz w:val="20"/>
                <w:szCs w:val="20"/>
                <w:lang w:val="uk-UA"/>
              </w:rPr>
              <w:t>-</w:t>
            </w:r>
          </w:p>
        </w:tc>
      </w:tr>
    </w:tbl>
    <w:p w:rsidR="000C1BD1" w:rsidRPr="00DC3A81" w:rsidRDefault="000C1BD1" w:rsidP="00DC3A81">
      <w:pPr>
        <w:widowControl w:val="0"/>
        <w:spacing w:line="360" w:lineRule="auto"/>
        <w:ind w:firstLine="709"/>
        <w:jc w:val="both"/>
        <w:rPr>
          <w:sz w:val="28"/>
          <w:lang w:val="en-US"/>
        </w:rPr>
      </w:pPr>
    </w:p>
    <w:p w:rsidR="000C1BD1" w:rsidRDefault="000C1BD1" w:rsidP="00DC3A81">
      <w:pPr>
        <w:widowControl w:val="0"/>
        <w:spacing w:line="360" w:lineRule="auto"/>
        <w:ind w:firstLine="709"/>
        <w:jc w:val="both"/>
        <w:rPr>
          <w:sz w:val="28"/>
          <w:lang w:val="uk-UA"/>
        </w:rPr>
      </w:pPr>
      <w:r w:rsidRPr="00DC3A81">
        <w:rPr>
          <w:sz w:val="28"/>
        </w:rPr>
        <w:t xml:space="preserve">Середню </w:t>
      </w:r>
      <w:r w:rsidRPr="00DC3A81">
        <w:rPr>
          <w:sz w:val="28"/>
          <w:lang w:val="uk-UA"/>
        </w:rPr>
        <w:t xml:space="preserve">багаторічну величину </w:t>
      </w:r>
      <w:r w:rsidR="00810037">
        <w:rPr>
          <w:sz w:val="28"/>
          <w:lang w:val="uk-UA"/>
        </w:rPr>
        <w:t>стоку розраховуємо за формулою:</w:t>
      </w:r>
    </w:p>
    <w:p w:rsidR="00810037" w:rsidRPr="00DC3A81" w:rsidRDefault="00810037" w:rsidP="00DC3A81">
      <w:pPr>
        <w:widowControl w:val="0"/>
        <w:spacing w:line="360" w:lineRule="auto"/>
        <w:ind w:firstLine="709"/>
        <w:jc w:val="both"/>
        <w:rPr>
          <w:sz w:val="28"/>
        </w:rPr>
      </w:pPr>
    </w:p>
    <w:p w:rsidR="000C1BD1" w:rsidRPr="00810037" w:rsidRDefault="00C406DA" w:rsidP="00DC3A81">
      <w:pPr>
        <w:widowControl w:val="0"/>
        <w:spacing w:line="360" w:lineRule="auto"/>
        <w:ind w:firstLine="709"/>
        <w:jc w:val="both"/>
        <w:rPr>
          <w:sz w:val="28"/>
          <w:lang w:val="uk-UA"/>
        </w:rPr>
      </w:pPr>
      <w:r>
        <w:rPr>
          <w:sz w:val="28"/>
        </w:rPr>
        <w:pict>
          <v:shape id="_x0000_i1129" type="#_x0000_t75" style="width:129pt;height:48pt">
            <v:imagedata r:id="rId111" o:title=""/>
          </v:shape>
        </w:pict>
      </w:r>
      <w:r w:rsidR="000C1BD1" w:rsidRPr="00DC3A81">
        <w:rPr>
          <w:sz w:val="28"/>
          <w:lang w:val="uk-UA"/>
        </w:rPr>
        <w:t xml:space="preserve"> м</w:t>
      </w:r>
      <w:r w:rsidR="000C1BD1" w:rsidRPr="00DC3A81">
        <w:rPr>
          <w:sz w:val="28"/>
          <w:vertAlign w:val="superscript"/>
          <w:lang w:val="uk-UA"/>
        </w:rPr>
        <w:t>3</w:t>
      </w:r>
      <w:r w:rsidR="000C1BD1" w:rsidRPr="00DC3A81">
        <w:rPr>
          <w:sz w:val="28"/>
          <w:lang w:val="uk-UA"/>
        </w:rPr>
        <w:t>/с</w:t>
      </w:r>
    </w:p>
    <w:p w:rsidR="00810037" w:rsidRDefault="00810037" w:rsidP="00DC3A81">
      <w:pPr>
        <w:widowControl w:val="0"/>
        <w:spacing w:line="360" w:lineRule="auto"/>
        <w:ind w:firstLine="709"/>
        <w:jc w:val="both"/>
        <w:rPr>
          <w:sz w:val="28"/>
          <w:lang w:val="uk-UA"/>
        </w:rPr>
      </w:pPr>
    </w:p>
    <w:p w:rsidR="00810037" w:rsidRDefault="000C1BD1" w:rsidP="00DC3A81">
      <w:pPr>
        <w:widowControl w:val="0"/>
        <w:spacing w:line="360" w:lineRule="auto"/>
        <w:ind w:firstLine="709"/>
        <w:jc w:val="both"/>
        <w:rPr>
          <w:sz w:val="28"/>
          <w:lang w:val="uk-UA"/>
        </w:rPr>
      </w:pPr>
      <w:r w:rsidRPr="00DC3A81">
        <w:rPr>
          <w:sz w:val="28"/>
          <w:lang w:val="uk-UA"/>
        </w:rPr>
        <w:t xml:space="preserve">Перевірка розрахунків – сума модульних коефіцієнтів дорівнює кількості років спостережень: </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Σ</w:t>
      </w:r>
      <w:r w:rsidRPr="00DC3A81">
        <w:rPr>
          <w:sz w:val="28"/>
          <w:lang w:val="en-US"/>
        </w:rPr>
        <w:t>k</w:t>
      </w:r>
      <w:r w:rsidRPr="00DC3A81">
        <w:rPr>
          <w:sz w:val="28"/>
          <w:vertAlign w:val="subscript"/>
          <w:lang w:val="en-US"/>
        </w:rPr>
        <w:t>i</w:t>
      </w:r>
      <w:r w:rsidRPr="00DC3A81">
        <w:rPr>
          <w:sz w:val="28"/>
        </w:rPr>
        <w:t xml:space="preserve">=34,056; </w:t>
      </w:r>
      <w:r w:rsidRPr="00DC3A81">
        <w:rPr>
          <w:sz w:val="28"/>
          <w:lang w:val="en-US"/>
        </w:rPr>
        <w:t>Σ</w:t>
      </w:r>
      <w:r w:rsidRPr="00DC3A81">
        <w:rPr>
          <w:sz w:val="28"/>
          <w:lang w:val="uk-UA"/>
        </w:rPr>
        <w:t>(</w:t>
      </w:r>
      <w:r w:rsidRPr="00DC3A81">
        <w:rPr>
          <w:sz w:val="28"/>
          <w:lang w:val="en-US"/>
        </w:rPr>
        <w:t>k</w:t>
      </w:r>
      <w:r w:rsidRPr="00DC3A81">
        <w:rPr>
          <w:sz w:val="28"/>
          <w:vertAlign w:val="subscript"/>
          <w:lang w:val="en-US"/>
        </w:rPr>
        <w:t>i</w:t>
      </w:r>
      <w:r w:rsidRPr="00DC3A81">
        <w:rPr>
          <w:sz w:val="28"/>
        </w:rPr>
        <w:t>-1</w:t>
      </w:r>
      <w:r w:rsidRPr="00DC3A81">
        <w:rPr>
          <w:sz w:val="28"/>
          <w:lang w:val="uk-UA"/>
        </w:rPr>
        <w:t>)</w:t>
      </w:r>
      <w:r w:rsidRPr="00DC3A81">
        <w:rPr>
          <w:sz w:val="28"/>
        </w:rPr>
        <w:t xml:space="preserve">=0 (допустима </w:t>
      </w:r>
      <w:r w:rsidRPr="00DC3A81">
        <w:rPr>
          <w:sz w:val="28"/>
          <w:lang w:val="uk-UA"/>
        </w:rPr>
        <w:t>нев’язка – 0,05</w:t>
      </w:r>
      <w:r w:rsidRPr="00DC3A81">
        <w:rPr>
          <w:sz w:val="28"/>
        </w:rPr>
        <w:t>)</w:t>
      </w:r>
    </w:p>
    <w:p w:rsidR="000C1BD1" w:rsidRPr="00DC3A81" w:rsidRDefault="000C1BD1" w:rsidP="00DC3A81">
      <w:pPr>
        <w:widowControl w:val="0"/>
        <w:spacing w:line="360" w:lineRule="auto"/>
        <w:ind w:firstLine="709"/>
        <w:jc w:val="both"/>
        <w:rPr>
          <w:sz w:val="28"/>
          <w:lang w:val="uk-UA"/>
        </w:rPr>
      </w:pPr>
      <w:r w:rsidRPr="00DC3A81">
        <w:rPr>
          <w:sz w:val="28"/>
          <w:lang w:val="uk-UA"/>
        </w:rPr>
        <w:t>Виразити отриману у вигляді середньої багаторічної витрати води норму стоку через інші характеристики стоку: об’єму, модуль, шар та коефіцієнт стоку.</w:t>
      </w:r>
    </w:p>
    <w:p w:rsidR="000C1BD1" w:rsidRPr="00DC3A81" w:rsidRDefault="000C1BD1" w:rsidP="00DC3A81">
      <w:pPr>
        <w:widowControl w:val="0"/>
        <w:spacing w:line="360" w:lineRule="auto"/>
        <w:ind w:firstLine="709"/>
        <w:jc w:val="both"/>
        <w:rPr>
          <w:sz w:val="28"/>
          <w:lang w:val="uk-UA"/>
        </w:rPr>
      </w:pPr>
      <w:r w:rsidRPr="00DC3A81">
        <w:rPr>
          <w:sz w:val="28"/>
          <w:lang w:val="uk-UA"/>
        </w:rPr>
        <w:t>Дано: норма річного стоку р. Тетерів Q</w:t>
      </w:r>
      <w:r w:rsidRPr="00DC3A81">
        <w:rPr>
          <w:sz w:val="28"/>
          <w:vertAlign w:val="subscript"/>
        </w:rPr>
        <w:t>0</w:t>
      </w:r>
      <w:r w:rsidRPr="00DC3A81">
        <w:rPr>
          <w:sz w:val="28"/>
        </w:rPr>
        <w:t>=2,16 м</w:t>
      </w:r>
      <w:r w:rsidRPr="00DC3A81">
        <w:rPr>
          <w:sz w:val="28"/>
          <w:vertAlign w:val="superscript"/>
          <w:lang w:val="uk-UA"/>
        </w:rPr>
        <w:t>3</w:t>
      </w:r>
      <w:r w:rsidRPr="00DC3A81">
        <w:rPr>
          <w:sz w:val="28"/>
          <w:lang w:val="uk-UA"/>
        </w:rPr>
        <w:t>/с, площа водозбору F=10947 км</w:t>
      </w:r>
      <w:r w:rsidRPr="00DC3A81">
        <w:rPr>
          <w:sz w:val="28"/>
          <w:vertAlign w:val="superscript"/>
          <w:lang w:val="uk-UA"/>
        </w:rPr>
        <w:t>2</w:t>
      </w:r>
      <w:r w:rsidRPr="00DC3A81">
        <w:rPr>
          <w:sz w:val="28"/>
          <w:lang w:val="uk-UA"/>
        </w:rPr>
        <w:t>, середньо багаторічна норма річних опадів х</w:t>
      </w:r>
      <w:r w:rsidRPr="00DC3A81">
        <w:rPr>
          <w:sz w:val="28"/>
          <w:vertAlign w:val="subscript"/>
          <w:lang w:val="uk-UA"/>
        </w:rPr>
        <w:t>0</w:t>
      </w:r>
      <w:r w:rsidRPr="00DC3A81">
        <w:rPr>
          <w:sz w:val="28"/>
          <w:lang w:val="uk-UA"/>
        </w:rPr>
        <w:t>=20117,7/34=591,7 мм.</w:t>
      </w:r>
    </w:p>
    <w:p w:rsidR="000C1BD1" w:rsidRDefault="000C1BD1" w:rsidP="00DC3A81">
      <w:pPr>
        <w:widowControl w:val="0"/>
        <w:spacing w:line="360" w:lineRule="auto"/>
        <w:ind w:firstLine="709"/>
        <w:jc w:val="both"/>
        <w:rPr>
          <w:sz w:val="28"/>
          <w:lang w:val="uk-UA"/>
        </w:rPr>
      </w:pPr>
      <w:r w:rsidRPr="00DC3A81">
        <w:rPr>
          <w:sz w:val="28"/>
          <w:lang w:val="uk-UA"/>
        </w:rPr>
        <w:t>Розв'язок: норму стоку виражаємо у інших одиницях стоку за формулами:</w:t>
      </w:r>
    </w:p>
    <w:p w:rsidR="00810037" w:rsidRPr="00DC3A81"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en-US"/>
        </w:rPr>
        <w:t>W</w:t>
      </w:r>
      <w:r w:rsidRPr="00DC3A81">
        <w:rPr>
          <w:sz w:val="28"/>
          <w:lang w:val="uk-UA"/>
        </w:rPr>
        <w:t>=</w:t>
      </w:r>
      <w:r w:rsidRPr="00DC3A81">
        <w:rPr>
          <w:sz w:val="28"/>
          <w:lang w:val="en-US"/>
        </w:rPr>
        <w:t>Q</w:t>
      </w:r>
      <w:r w:rsidRPr="00DC3A81">
        <w:rPr>
          <w:sz w:val="28"/>
          <w:vertAlign w:val="subscript"/>
          <w:lang w:val="uk-UA"/>
        </w:rPr>
        <w:t>0</w:t>
      </w:r>
      <w:r w:rsidRPr="00DC3A81">
        <w:rPr>
          <w:sz w:val="28"/>
          <w:lang w:val="uk-UA"/>
        </w:rPr>
        <w:t>*</w:t>
      </w:r>
      <w:r w:rsidRPr="00DC3A81">
        <w:rPr>
          <w:sz w:val="28"/>
          <w:lang w:val="en-US"/>
        </w:rPr>
        <w:t>T</w:t>
      </w:r>
      <w:r w:rsidRPr="00DC3A81">
        <w:rPr>
          <w:sz w:val="28"/>
          <w:lang w:val="uk-UA"/>
        </w:rPr>
        <w:t>=2,6*31,56*10</w:t>
      </w:r>
      <w:r w:rsidRPr="00DC3A81">
        <w:rPr>
          <w:sz w:val="28"/>
          <w:vertAlign w:val="superscript"/>
          <w:lang w:val="uk-UA"/>
        </w:rPr>
        <w:t>6</w:t>
      </w:r>
      <w:r w:rsidRPr="00DC3A81">
        <w:rPr>
          <w:sz w:val="28"/>
          <w:lang w:val="uk-UA"/>
        </w:rPr>
        <w:t>=82,056 млн. м</w:t>
      </w:r>
      <w:r w:rsidRPr="00DC3A81">
        <w:rPr>
          <w:sz w:val="28"/>
          <w:vertAlign w:val="superscript"/>
          <w:lang w:val="uk-UA"/>
        </w:rPr>
        <w:t>3</w:t>
      </w:r>
      <w:r w:rsidRPr="00DC3A81">
        <w:rPr>
          <w:sz w:val="28"/>
          <w:lang w:val="uk-UA"/>
        </w:rPr>
        <w:t xml:space="preserve"> (у році 31,56*10</w:t>
      </w:r>
      <w:r w:rsidRPr="00DC3A81">
        <w:rPr>
          <w:sz w:val="28"/>
          <w:vertAlign w:val="superscript"/>
          <w:lang w:val="uk-UA"/>
        </w:rPr>
        <w:t>6</w:t>
      </w:r>
      <w:r w:rsidRPr="00DC3A81">
        <w:rPr>
          <w:sz w:val="28"/>
          <w:lang w:val="uk-UA"/>
        </w:rPr>
        <w:t xml:space="preserve"> с),</w:t>
      </w:r>
    </w:p>
    <w:p w:rsidR="000C1BD1" w:rsidRPr="00DC3A81" w:rsidRDefault="000C1BD1" w:rsidP="00DC3A81">
      <w:pPr>
        <w:widowControl w:val="0"/>
        <w:spacing w:line="360" w:lineRule="auto"/>
        <w:ind w:firstLine="709"/>
        <w:jc w:val="both"/>
        <w:rPr>
          <w:sz w:val="28"/>
          <w:lang w:val="uk-UA"/>
        </w:rPr>
      </w:pPr>
      <w:r w:rsidRPr="00DC3A81">
        <w:rPr>
          <w:sz w:val="28"/>
          <w:lang w:val="en-US"/>
        </w:rPr>
        <w:t>M</w:t>
      </w:r>
      <w:r w:rsidRPr="00DC3A81">
        <w:rPr>
          <w:sz w:val="28"/>
          <w:lang w:val="uk-UA"/>
        </w:rPr>
        <w:t>=</w:t>
      </w:r>
      <w:r w:rsidRPr="00DC3A81">
        <w:rPr>
          <w:sz w:val="28"/>
          <w:lang w:val="en-US"/>
        </w:rPr>
        <w:t>Q</w:t>
      </w:r>
      <w:r w:rsidRPr="00DC3A81">
        <w:rPr>
          <w:sz w:val="28"/>
          <w:vertAlign w:val="subscript"/>
          <w:lang w:val="uk-UA"/>
        </w:rPr>
        <w:t>0</w:t>
      </w:r>
      <w:r w:rsidRPr="00DC3A81">
        <w:rPr>
          <w:sz w:val="28"/>
          <w:lang w:val="uk-UA"/>
        </w:rPr>
        <w:t>/</w:t>
      </w:r>
      <w:r w:rsidRPr="00DC3A81">
        <w:rPr>
          <w:sz w:val="28"/>
          <w:lang w:val="en-US"/>
        </w:rPr>
        <w:t>F</w:t>
      </w:r>
      <w:r w:rsidRPr="00DC3A81">
        <w:rPr>
          <w:sz w:val="28"/>
          <w:lang w:val="uk-UA"/>
        </w:rPr>
        <w:t>*10</w:t>
      </w:r>
      <w:r w:rsidRPr="00DC3A81">
        <w:rPr>
          <w:sz w:val="28"/>
          <w:vertAlign w:val="superscript"/>
          <w:lang w:val="uk-UA"/>
        </w:rPr>
        <w:t>3</w:t>
      </w:r>
      <w:r w:rsidRPr="00DC3A81">
        <w:rPr>
          <w:sz w:val="28"/>
          <w:lang w:val="uk-UA"/>
        </w:rPr>
        <w:t>=2,16/10947*10</w:t>
      </w:r>
      <w:r w:rsidRPr="00DC3A81">
        <w:rPr>
          <w:sz w:val="28"/>
          <w:vertAlign w:val="superscript"/>
          <w:lang w:val="uk-UA"/>
        </w:rPr>
        <w:t>3</w:t>
      </w:r>
      <w:r w:rsidRPr="00DC3A81">
        <w:rPr>
          <w:sz w:val="28"/>
          <w:lang w:val="uk-UA"/>
        </w:rPr>
        <w:t>=1,93 л/(с*км</w:t>
      </w:r>
      <w:r w:rsidRPr="00DC3A81">
        <w:rPr>
          <w:sz w:val="28"/>
          <w:vertAlign w:val="superscript"/>
          <w:lang w:val="uk-UA"/>
        </w:rPr>
        <w:t>2</w:t>
      </w:r>
      <w:r w:rsidRPr="00DC3A81">
        <w:rPr>
          <w:sz w:val="28"/>
          <w:lang w:val="uk-UA"/>
        </w:rPr>
        <w:t>),</w:t>
      </w:r>
    </w:p>
    <w:p w:rsidR="000C1BD1" w:rsidRPr="00DC3A81" w:rsidRDefault="000C1BD1" w:rsidP="00DC3A81">
      <w:pPr>
        <w:widowControl w:val="0"/>
        <w:spacing w:line="360" w:lineRule="auto"/>
        <w:ind w:firstLine="709"/>
        <w:jc w:val="both"/>
        <w:rPr>
          <w:sz w:val="28"/>
          <w:lang w:val="uk-UA"/>
        </w:rPr>
      </w:pPr>
      <w:r w:rsidRPr="00DC3A81">
        <w:rPr>
          <w:sz w:val="28"/>
          <w:lang w:val="en-US"/>
        </w:rPr>
        <w:t>y</w:t>
      </w:r>
      <w:r w:rsidRPr="00DC3A81">
        <w:rPr>
          <w:sz w:val="28"/>
          <w:lang w:val="uk-UA"/>
        </w:rPr>
        <w:t>=</w:t>
      </w:r>
      <w:r w:rsidRPr="00DC3A81">
        <w:rPr>
          <w:sz w:val="28"/>
          <w:lang w:val="en-US"/>
        </w:rPr>
        <w:t>h</w:t>
      </w:r>
      <w:r w:rsidRPr="00DC3A81">
        <w:rPr>
          <w:sz w:val="28"/>
          <w:lang w:val="uk-UA"/>
        </w:rPr>
        <w:t>=</w:t>
      </w:r>
      <w:r w:rsidRPr="00DC3A81">
        <w:rPr>
          <w:sz w:val="28"/>
          <w:lang w:val="en-US"/>
        </w:rPr>
        <w:t>W</w:t>
      </w:r>
      <w:r w:rsidRPr="00DC3A81">
        <w:rPr>
          <w:sz w:val="28"/>
          <w:lang w:val="uk-UA"/>
        </w:rPr>
        <w:t>/</w:t>
      </w:r>
      <w:r w:rsidRPr="00DC3A81">
        <w:rPr>
          <w:sz w:val="28"/>
          <w:lang w:val="en-US"/>
        </w:rPr>
        <w:t>F</w:t>
      </w:r>
      <w:r w:rsidRPr="00DC3A81">
        <w:rPr>
          <w:sz w:val="28"/>
          <w:lang w:val="uk-UA"/>
        </w:rPr>
        <w:t>*10</w:t>
      </w:r>
      <w:r w:rsidRPr="00DC3A81">
        <w:rPr>
          <w:sz w:val="28"/>
          <w:vertAlign w:val="superscript"/>
          <w:lang w:val="uk-UA"/>
        </w:rPr>
        <w:t>3</w:t>
      </w:r>
      <w:r w:rsidRPr="00DC3A81">
        <w:rPr>
          <w:sz w:val="28"/>
          <w:lang w:val="uk-UA"/>
        </w:rPr>
        <w:t>=82,056/10947*10</w:t>
      </w:r>
      <w:r w:rsidRPr="00DC3A81">
        <w:rPr>
          <w:sz w:val="28"/>
          <w:vertAlign w:val="superscript"/>
          <w:lang w:val="uk-UA"/>
        </w:rPr>
        <w:t>3</w:t>
      </w:r>
      <w:r w:rsidRPr="00DC3A81">
        <w:rPr>
          <w:sz w:val="28"/>
          <w:lang w:val="uk-UA"/>
        </w:rPr>
        <w:t>=750 мм</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коефіцієнт стоку розраховуємо за формулою:</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α=</w:t>
      </w:r>
      <w:r w:rsidRPr="00DC3A81">
        <w:rPr>
          <w:sz w:val="28"/>
          <w:lang w:val="en-US"/>
        </w:rPr>
        <w:t>h</w:t>
      </w:r>
      <w:r w:rsidRPr="00DC3A81">
        <w:rPr>
          <w:sz w:val="28"/>
          <w:lang w:val="uk-UA"/>
        </w:rPr>
        <w:t>/</w:t>
      </w:r>
      <w:r w:rsidRPr="00DC3A81">
        <w:rPr>
          <w:sz w:val="28"/>
          <w:lang w:val="en-US"/>
        </w:rPr>
        <w:t>x</w:t>
      </w:r>
      <w:r w:rsidRPr="00DC3A81">
        <w:rPr>
          <w:sz w:val="28"/>
          <w:vertAlign w:val="subscript"/>
          <w:lang w:val="uk-UA"/>
        </w:rPr>
        <w:t>0</w:t>
      </w:r>
      <w:r w:rsidR="00810037">
        <w:rPr>
          <w:sz w:val="28"/>
          <w:lang w:val="uk-UA"/>
        </w:rPr>
        <w:t>=750/591,7=1,3</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Визначити коефіцієнт мінливості (варіації) річного стоку.</w:t>
      </w:r>
    </w:p>
    <w:p w:rsidR="000C1BD1" w:rsidRPr="00DC3A81" w:rsidRDefault="000C1BD1" w:rsidP="00DC3A81">
      <w:pPr>
        <w:widowControl w:val="0"/>
        <w:spacing w:line="360" w:lineRule="auto"/>
        <w:ind w:firstLine="709"/>
        <w:jc w:val="both"/>
        <w:rPr>
          <w:sz w:val="28"/>
          <w:lang w:val="uk-UA"/>
        </w:rPr>
      </w:pPr>
      <w:r w:rsidRPr="00DC3A81">
        <w:rPr>
          <w:sz w:val="28"/>
          <w:lang w:val="uk-UA"/>
        </w:rPr>
        <w:t>Дано: дані табл..</w:t>
      </w:r>
    </w:p>
    <w:p w:rsidR="000C1BD1" w:rsidRPr="00DC3A81" w:rsidRDefault="00810037" w:rsidP="00DC3A81">
      <w:pPr>
        <w:widowControl w:val="0"/>
        <w:spacing w:line="360" w:lineRule="auto"/>
        <w:ind w:firstLine="709"/>
        <w:jc w:val="both"/>
        <w:rPr>
          <w:sz w:val="28"/>
          <w:lang w:val="uk-UA"/>
        </w:rPr>
      </w:pPr>
      <w:r>
        <w:rPr>
          <w:sz w:val="28"/>
          <w:lang w:val="uk-UA"/>
        </w:rPr>
        <w:t>Розв'язок:</w:t>
      </w:r>
    </w:p>
    <w:p w:rsidR="000C1BD1" w:rsidRDefault="000C1BD1" w:rsidP="00DC3A81">
      <w:pPr>
        <w:widowControl w:val="0"/>
        <w:spacing w:line="360" w:lineRule="auto"/>
        <w:ind w:firstLine="709"/>
        <w:jc w:val="both"/>
        <w:rPr>
          <w:sz w:val="28"/>
          <w:lang w:val="uk-UA"/>
        </w:rPr>
      </w:pPr>
      <w:r w:rsidRPr="00DC3A81">
        <w:rPr>
          <w:sz w:val="28"/>
          <w:lang w:val="uk-UA"/>
        </w:rPr>
        <w:t>За методом найбільшої правдоподібності коефіцієнт варіації розраховуємо залежно від статистик λ</w:t>
      </w:r>
      <w:r w:rsidRPr="00DC3A81">
        <w:rPr>
          <w:sz w:val="28"/>
          <w:vertAlign w:val="subscript"/>
          <w:lang w:val="uk-UA"/>
        </w:rPr>
        <w:t>2</w:t>
      </w:r>
      <w:r w:rsidRPr="00DC3A81">
        <w:rPr>
          <w:sz w:val="28"/>
          <w:lang w:val="uk-UA"/>
        </w:rPr>
        <w:t xml:space="preserve"> та λ</w:t>
      </w:r>
      <w:r w:rsidRPr="00DC3A81">
        <w:rPr>
          <w:sz w:val="28"/>
          <w:vertAlign w:val="subscript"/>
          <w:lang w:val="uk-UA"/>
        </w:rPr>
        <w:t>3</w:t>
      </w:r>
      <w:r w:rsidRPr="00DC3A81">
        <w:rPr>
          <w:sz w:val="28"/>
          <w:lang w:val="uk-UA"/>
        </w:rPr>
        <w:t>:</w:t>
      </w:r>
    </w:p>
    <w:p w:rsidR="00810037" w:rsidRPr="00DC3A81" w:rsidRDefault="00810037" w:rsidP="00DC3A81">
      <w:pPr>
        <w:widowControl w:val="0"/>
        <w:spacing w:line="360" w:lineRule="auto"/>
        <w:ind w:firstLine="709"/>
        <w:jc w:val="both"/>
        <w:rPr>
          <w:sz w:val="28"/>
          <w:lang w:val="uk-UA"/>
        </w:rPr>
      </w:pPr>
    </w:p>
    <w:p w:rsidR="00810037" w:rsidRDefault="00C406DA" w:rsidP="00DC3A81">
      <w:pPr>
        <w:widowControl w:val="0"/>
        <w:spacing w:line="360" w:lineRule="auto"/>
        <w:ind w:firstLine="709"/>
        <w:jc w:val="both"/>
        <w:rPr>
          <w:sz w:val="28"/>
          <w:lang w:val="uk-UA"/>
        </w:rPr>
      </w:pPr>
      <w:r>
        <w:rPr>
          <w:sz w:val="28"/>
          <w:lang w:val="uk-UA"/>
        </w:rPr>
        <w:pict>
          <v:shape id="_x0000_i1130" type="#_x0000_t75" style="width:147.75pt;height:48pt">
            <v:imagedata r:id="rId112" o:title=""/>
          </v:shape>
        </w:pict>
      </w:r>
    </w:p>
    <w:p w:rsidR="000C1BD1" w:rsidRPr="00DC3A81" w:rsidRDefault="00C406DA" w:rsidP="00DC3A81">
      <w:pPr>
        <w:widowControl w:val="0"/>
        <w:spacing w:line="360" w:lineRule="auto"/>
        <w:ind w:firstLine="709"/>
        <w:jc w:val="both"/>
        <w:rPr>
          <w:sz w:val="28"/>
          <w:lang w:val="uk-UA"/>
        </w:rPr>
      </w:pPr>
      <w:r>
        <w:rPr>
          <w:sz w:val="28"/>
          <w:lang w:val="uk-UA"/>
        </w:rPr>
        <w:pict>
          <v:shape id="_x0000_i1131" type="#_x0000_t75" style="width:135.75pt;height:48pt">
            <v:imagedata r:id="rId113" o:title=""/>
          </v:shape>
        </w:pic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 xml:space="preserve">За номограмою знаходимо: </w:t>
      </w:r>
    </w:p>
    <w:p w:rsidR="000C1BD1" w:rsidRPr="00DC3A81" w:rsidRDefault="000C1BD1" w:rsidP="00DC3A81">
      <w:pPr>
        <w:widowControl w:val="0"/>
        <w:spacing w:line="360" w:lineRule="auto"/>
        <w:ind w:firstLine="709"/>
        <w:jc w:val="both"/>
        <w:rPr>
          <w:sz w:val="28"/>
          <w:lang w:val="uk-UA"/>
        </w:rPr>
      </w:pPr>
      <w:r w:rsidRPr="00DC3A81">
        <w:rPr>
          <w:sz w:val="28"/>
          <w:lang w:val="uk-UA"/>
        </w:rPr>
        <w:t>С</w:t>
      </w:r>
      <w:r w:rsidRPr="00DC3A81">
        <w:rPr>
          <w:sz w:val="28"/>
          <w:vertAlign w:val="subscript"/>
          <w:lang w:val="en-US"/>
        </w:rPr>
        <w:t>V</w:t>
      </w:r>
      <w:r w:rsidRPr="00DC3A81">
        <w:rPr>
          <w:sz w:val="28"/>
          <w:lang w:val="uk-UA"/>
        </w:rPr>
        <w:t>=0</w:t>
      </w:r>
      <w:r w:rsidR="00174BE5" w:rsidRPr="00DC3A81">
        <w:rPr>
          <w:sz w:val="28"/>
          <w:lang w:val="uk-UA"/>
        </w:rPr>
        <w:t>,</w:t>
      </w:r>
      <w:r w:rsidRPr="00DC3A81">
        <w:rPr>
          <w:sz w:val="28"/>
          <w:lang w:val="uk-UA"/>
        </w:rPr>
        <w:t>6; С</w:t>
      </w:r>
      <w:r w:rsidRPr="00DC3A81">
        <w:rPr>
          <w:sz w:val="28"/>
          <w:vertAlign w:val="subscript"/>
          <w:lang w:val="en-US"/>
        </w:rPr>
        <w:t>S</w:t>
      </w:r>
      <w:r w:rsidRPr="00DC3A81">
        <w:rPr>
          <w:sz w:val="28"/>
          <w:lang w:val="uk-UA"/>
        </w:rPr>
        <w:t>=2С</w:t>
      </w:r>
      <w:r w:rsidRPr="00DC3A81">
        <w:rPr>
          <w:sz w:val="28"/>
          <w:vertAlign w:val="subscript"/>
          <w:lang w:val="en-US"/>
        </w:rPr>
        <w:t>V</w:t>
      </w:r>
      <w:r w:rsidRPr="00DC3A81">
        <w:rPr>
          <w:sz w:val="28"/>
          <w:lang w:val="uk-UA"/>
        </w:rPr>
        <w:t>=2*0,6=1,2.</w:t>
      </w:r>
    </w:p>
    <w:p w:rsidR="000C1BD1" w:rsidRPr="00DC3A81" w:rsidRDefault="000C1BD1" w:rsidP="00DC3A81">
      <w:pPr>
        <w:widowControl w:val="0"/>
        <w:spacing w:line="360" w:lineRule="auto"/>
        <w:ind w:firstLine="709"/>
        <w:jc w:val="both"/>
        <w:rPr>
          <w:sz w:val="28"/>
          <w:lang w:val="uk-UA"/>
        </w:rPr>
      </w:pPr>
      <w:r w:rsidRPr="00DC3A81">
        <w:rPr>
          <w:sz w:val="28"/>
          <w:lang w:val="uk-UA"/>
        </w:rPr>
        <w:t>За методом моментів коефіцієнт варіації обчислюємо за формулою:</w:t>
      </w:r>
    </w:p>
    <w:p w:rsidR="00810037" w:rsidRDefault="00810037" w:rsidP="00DC3A81">
      <w:pPr>
        <w:widowControl w:val="0"/>
        <w:spacing w:line="360" w:lineRule="auto"/>
        <w:ind w:firstLine="709"/>
        <w:jc w:val="both"/>
        <w:rPr>
          <w:sz w:val="28"/>
          <w:lang w:val="uk-UA"/>
        </w:rPr>
      </w:pPr>
    </w:p>
    <w:p w:rsidR="000C1BD1" w:rsidRPr="00DC3A81" w:rsidRDefault="00C406DA" w:rsidP="00DC3A81">
      <w:pPr>
        <w:widowControl w:val="0"/>
        <w:spacing w:line="360" w:lineRule="auto"/>
        <w:ind w:firstLine="709"/>
        <w:jc w:val="both"/>
        <w:rPr>
          <w:sz w:val="28"/>
          <w:lang w:val="uk-UA"/>
        </w:rPr>
      </w:pPr>
      <w:r>
        <w:rPr>
          <w:sz w:val="28"/>
          <w:lang w:val="uk-UA"/>
        </w:rPr>
        <w:pict>
          <v:shape id="_x0000_i1132" type="#_x0000_t75" style="width:156pt;height:33.75pt">
            <v:imagedata r:id="rId114" o:title=""/>
          </v:shape>
        </w:pict>
      </w:r>
      <w:r w:rsidR="000C1BD1" w:rsidRPr="00DC3A81">
        <w:rPr>
          <w:sz w:val="28"/>
          <w:lang w:val="uk-UA"/>
        </w:rPr>
        <w:t>.</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Визначити відносні середні квадратичні похибки норми стоку і коефіцієнта варіації.</w:t>
      </w:r>
    </w:p>
    <w:p w:rsidR="00810037" w:rsidRDefault="000C1BD1" w:rsidP="00DC3A81">
      <w:pPr>
        <w:widowControl w:val="0"/>
        <w:spacing w:line="360" w:lineRule="auto"/>
        <w:ind w:firstLine="709"/>
        <w:jc w:val="both"/>
        <w:rPr>
          <w:sz w:val="28"/>
          <w:lang w:val="uk-UA"/>
        </w:rPr>
      </w:pPr>
      <w:r w:rsidRPr="00DC3A81">
        <w:rPr>
          <w:sz w:val="28"/>
          <w:lang w:val="uk-UA"/>
        </w:rPr>
        <w:t>Дано:</w:t>
      </w:r>
    </w:p>
    <w:p w:rsidR="00810037" w:rsidRDefault="00810037" w:rsidP="00DC3A81">
      <w:pPr>
        <w:widowControl w:val="0"/>
        <w:spacing w:line="360" w:lineRule="auto"/>
        <w:ind w:firstLine="709"/>
        <w:jc w:val="both"/>
        <w:rPr>
          <w:sz w:val="28"/>
          <w:lang w:val="uk-UA"/>
        </w:rPr>
      </w:pPr>
    </w:p>
    <w:p w:rsidR="000C1BD1" w:rsidRDefault="000C1BD1" w:rsidP="00DC3A81">
      <w:pPr>
        <w:widowControl w:val="0"/>
        <w:spacing w:line="360" w:lineRule="auto"/>
        <w:ind w:firstLine="709"/>
        <w:jc w:val="both"/>
        <w:rPr>
          <w:sz w:val="28"/>
          <w:lang w:val="uk-UA"/>
        </w:rPr>
      </w:pPr>
      <w:r w:rsidRPr="00DC3A81">
        <w:rPr>
          <w:sz w:val="28"/>
          <w:lang w:val="uk-UA"/>
        </w:rPr>
        <w:t>С</w:t>
      </w:r>
      <w:r w:rsidRPr="00DC3A81">
        <w:rPr>
          <w:sz w:val="28"/>
          <w:vertAlign w:val="subscript"/>
          <w:lang w:val="en-US"/>
        </w:rPr>
        <w:t>V</w:t>
      </w:r>
      <w:r w:rsidR="00810037">
        <w:rPr>
          <w:sz w:val="28"/>
          <w:lang w:val="uk-UA"/>
        </w:rPr>
        <w:t>=0,6</w:t>
      </w:r>
    </w:p>
    <w:p w:rsidR="00810037" w:rsidRPr="00DC3A81" w:rsidRDefault="00810037" w:rsidP="00DC3A81">
      <w:pPr>
        <w:widowControl w:val="0"/>
        <w:spacing w:line="360" w:lineRule="auto"/>
        <w:ind w:firstLine="709"/>
        <w:jc w:val="both"/>
        <w:rPr>
          <w:sz w:val="28"/>
          <w:lang w:val="uk-UA"/>
        </w:rPr>
      </w:pPr>
    </w:p>
    <w:p w:rsidR="000C1BD1" w:rsidRDefault="000C1BD1" w:rsidP="00DC3A81">
      <w:pPr>
        <w:widowControl w:val="0"/>
        <w:spacing w:line="360" w:lineRule="auto"/>
        <w:ind w:firstLine="709"/>
        <w:jc w:val="both"/>
        <w:rPr>
          <w:sz w:val="28"/>
          <w:lang w:val="uk-UA"/>
        </w:rPr>
      </w:pPr>
      <w:r w:rsidRPr="00DC3A81">
        <w:rPr>
          <w:sz w:val="28"/>
          <w:lang w:val="uk-UA"/>
        </w:rPr>
        <w:t>Розв'язок: величину відносної середньоквадратичної похибки σ</w:t>
      </w:r>
      <w:r w:rsidRPr="00DC3A81">
        <w:rPr>
          <w:sz w:val="28"/>
          <w:vertAlign w:val="subscript"/>
          <w:lang w:val="en-US"/>
        </w:rPr>
        <w:t>Q</w:t>
      </w:r>
      <w:r w:rsidRPr="00DC3A81">
        <w:rPr>
          <w:sz w:val="28"/>
          <w:vertAlign w:val="subscript"/>
        </w:rPr>
        <w:t>0</w:t>
      </w:r>
      <w:r w:rsidR="00DC3A81">
        <w:rPr>
          <w:sz w:val="28"/>
          <w:vertAlign w:val="subscript"/>
          <w:lang w:val="uk-UA"/>
        </w:rPr>
        <w:t xml:space="preserve"> </w:t>
      </w:r>
      <w:r w:rsidRPr="00DC3A81">
        <w:rPr>
          <w:sz w:val="28"/>
        </w:rPr>
        <w:t>розраховуємо за формулою:</w:t>
      </w:r>
    </w:p>
    <w:p w:rsidR="00810037" w:rsidRPr="00810037" w:rsidRDefault="00810037" w:rsidP="00DC3A81">
      <w:pPr>
        <w:widowControl w:val="0"/>
        <w:spacing w:line="360" w:lineRule="auto"/>
        <w:ind w:firstLine="709"/>
        <w:jc w:val="both"/>
        <w:rPr>
          <w:sz w:val="28"/>
          <w:lang w:val="uk-UA"/>
        </w:rPr>
      </w:pPr>
    </w:p>
    <w:p w:rsidR="000C1BD1" w:rsidRDefault="00C406DA" w:rsidP="00DC3A81">
      <w:pPr>
        <w:widowControl w:val="0"/>
        <w:spacing w:line="360" w:lineRule="auto"/>
        <w:ind w:firstLine="709"/>
        <w:jc w:val="both"/>
        <w:rPr>
          <w:sz w:val="28"/>
          <w:lang w:val="uk-UA"/>
        </w:rPr>
      </w:pPr>
      <w:r>
        <w:rPr>
          <w:sz w:val="28"/>
        </w:rPr>
        <w:pict>
          <v:shape id="_x0000_i1133" type="#_x0000_t75" style="width:165pt;height:33pt">
            <v:imagedata r:id="rId115" o:title=""/>
          </v:shape>
        </w:pict>
      </w:r>
    </w:p>
    <w:p w:rsidR="00810037" w:rsidRPr="00810037" w:rsidRDefault="00810037" w:rsidP="00DC3A81">
      <w:pPr>
        <w:widowControl w:val="0"/>
        <w:spacing w:line="360" w:lineRule="auto"/>
        <w:ind w:firstLine="709"/>
        <w:jc w:val="both"/>
        <w:rPr>
          <w:sz w:val="28"/>
          <w:lang w:val="uk-UA"/>
        </w:rPr>
      </w:pPr>
    </w:p>
    <w:p w:rsidR="000C1BD1" w:rsidRDefault="000C1BD1" w:rsidP="00DC3A81">
      <w:pPr>
        <w:widowControl w:val="0"/>
        <w:spacing w:line="360" w:lineRule="auto"/>
        <w:ind w:firstLine="709"/>
        <w:jc w:val="both"/>
        <w:rPr>
          <w:sz w:val="28"/>
          <w:lang w:val="uk-UA"/>
        </w:rPr>
      </w:pPr>
      <w:r w:rsidRPr="00DC3A81">
        <w:rPr>
          <w:sz w:val="28"/>
          <w:lang w:val="uk-UA"/>
        </w:rPr>
        <w:t>Величину відносної середньоквадратичної похибки коефіцієнта варіації δС</w:t>
      </w:r>
      <w:r w:rsidRPr="00DC3A81">
        <w:rPr>
          <w:sz w:val="28"/>
          <w:vertAlign w:val="subscript"/>
          <w:lang w:val="en-US"/>
        </w:rPr>
        <w:t>V</w:t>
      </w:r>
      <w:r w:rsidRPr="00DC3A81">
        <w:rPr>
          <w:sz w:val="28"/>
          <w:lang w:val="uk-UA"/>
        </w:rPr>
        <w:t xml:space="preserve"> визначаємо за формулою:</w:t>
      </w:r>
    </w:p>
    <w:p w:rsidR="00810037" w:rsidRPr="00DC3A81" w:rsidRDefault="00810037" w:rsidP="00DC3A81">
      <w:pPr>
        <w:widowControl w:val="0"/>
        <w:spacing w:line="360" w:lineRule="auto"/>
        <w:ind w:firstLine="709"/>
        <w:jc w:val="both"/>
        <w:rPr>
          <w:sz w:val="28"/>
          <w:lang w:val="uk-UA"/>
        </w:rPr>
      </w:pPr>
    </w:p>
    <w:p w:rsidR="000C1BD1" w:rsidRPr="00DC3A81" w:rsidRDefault="00C406DA" w:rsidP="00DC3A81">
      <w:pPr>
        <w:widowControl w:val="0"/>
        <w:spacing w:line="360" w:lineRule="auto"/>
        <w:ind w:firstLine="709"/>
        <w:jc w:val="both"/>
        <w:rPr>
          <w:sz w:val="28"/>
          <w:lang w:val="uk-UA"/>
        </w:rPr>
      </w:pPr>
      <w:r>
        <w:rPr>
          <w:sz w:val="28"/>
          <w:lang w:val="uk-UA"/>
        </w:rPr>
        <w:pict>
          <v:shape id="_x0000_i1134" type="#_x0000_t75" style="width:216.75pt;height:36.75pt">
            <v:imagedata r:id="rId116" o:title=""/>
          </v:shape>
        </w:pict>
      </w:r>
      <w:r w:rsidR="000C1BD1" w:rsidRPr="00DC3A81">
        <w:rPr>
          <w:sz w:val="28"/>
          <w:lang w:val="uk-UA"/>
        </w:rPr>
        <w:t>%</w:t>
      </w:r>
    </w:p>
    <w:p w:rsidR="000C1BD1" w:rsidRPr="00DC3A81" w:rsidRDefault="00C406DA" w:rsidP="00DC3A81">
      <w:pPr>
        <w:widowControl w:val="0"/>
        <w:spacing w:line="360" w:lineRule="auto"/>
        <w:ind w:firstLine="709"/>
        <w:jc w:val="both"/>
        <w:rPr>
          <w:sz w:val="28"/>
          <w:lang w:val="uk-UA"/>
        </w:rPr>
      </w:pPr>
      <w:r>
        <w:rPr>
          <w:sz w:val="28"/>
          <w:lang w:val="uk-UA"/>
        </w:rPr>
        <w:pict>
          <v:shape id="_x0000_i1135" type="#_x0000_t75" style="width:297pt;height:39pt">
            <v:imagedata r:id="rId117" o:title=""/>
          </v:shape>
        </w:pict>
      </w:r>
      <w:r w:rsidR="000C1BD1" w:rsidRPr="00DC3A81">
        <w:rPr>
          <w:sz w:val="28"/>
          <w:lang w:val="uk-UA"/>
        </w:rPr>
        <w:t>%</w:t>
      </w:r>
    </w:p>
    <w:p w:rsidR="000C1BD1" w:rsidRPr="00DC3A81" w:rsidRDefault="000C1BD1"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Завдання 3. Побудова кривих забезпеченості річного стоку</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Забезпеченістю гідрологічної характеристики називають імовірність перевищення розглядуваного значення цієї характеристики над усіма можливими її значенями. Наприклад, якщо середньорічна витрата води у 20 м</w:t>
      </w:r>
      <w:r w:rsidRPr="00DC3A81">
        <w:rPr>
          <w:sz w:val="28"/>
          <w:vertAlign w:val="superscript"/>
          <w:lang w:val="uk-UA"/>
        </w:rPr>
        <w:t>3</w:t>
      </w:r>
      <w:r w:rsidRPr="00DC3A81">
        <w:rPr>
          <w:sz w:val="28"/>
          <w:lang w:val="uk-UA"/>
        </w:rPr>
        <w:t>/с має забезпеченість 80%, то це означає, що у 80 випадках із 100 спостерігатиметься річна витрата, що дорівнюватиме 20 м</w:t>
      </w:r>
      <w:r w:rsidRPr="00DC3A81">
        <w:rPr>
          <w:sz w:val="28"/>
          <w:vertAlign w:val="superscript"/>
          <w:lang w:val="uk-UA"/>
        </w:rPr>
        <w:t>3</w:t>
      </w:r>
      <w:r w:rsidRPr="00DC3A81">
        <w:rPr>
          <w:sz w:val="28"/>
          <w:lang w:val="uk-UA"/>
        </w:rPr>
        <w:t>/с або більше.</w:t>
      </w:r>
    </w:p>
    <w:p w:rsidR="000C1BD1" w:rsidRDefault="000C1BD1" w:rsidP="00DC3A81">
      <w:pPr>
        <w:widowControl w:val="0"/>
        <w:spacing w:line="360" w:lineRule="auto"/>
        <w:ind w:firstLine="709"/>
        <w:jc w:val="both"/>
        <w:rPr>
          <w:sz w:val="28"/>
          <w:lang w:val="uk-UA"/>
        </w:rPr>
      </w:pPr>
      <w:r w:rsidRPr="00DC3A81">
        <w:rPr>
          <w:sz w:val="28"/>
          <w:lang w:val="uk-UA"/>
        </w:rPr>
        <w:t>Криву забезпеченості, побудовану за даними спостережень, називають емпіричною. Для її побудови хронологічний ряд річних витрат води Q</w:t>
      </w:r>
      <w:r w:rsidRPr="00DC3A81">
        <w:rPr>
          <w:sz w:val="28"/>
          <w:vertAlign w:val="subscript"/>
          <w:lang w:val="uk-UA"/>
        </w:rPr>
        <w:t>1</w:t>
      </w:r>
      <w:r w:rsidRPr="00DC3A81">
        <w:rPr>
          <w:sz w:val="28"/>
          <w:lang w:val="uk-UA"/>
        </w:rPr>
        <w:t xml:space="preserve">, </w:t>
      </w:r>
      <w:r w:rsidRPr="00DC3A81">
        <w:rPr>
          <w:sz w:val="28"/>
          <w:lang w:val="en-US"/>
        </w:rPr>
        <w:t>Q</w:t>
      </w:r>
      <w:r w:rsidRPr="00DC3A81">
        <w:rPr>
          <w:sz w:val="28"/>
          <w:vertAlign w:val="subscript"/>
          <w:lang w:val="uk-UA"/>
        </w:rPr>
        <w:t>2</w:t>
      </w:r>
      <w:r w:rsidR="00810037">
        <w:rPr>
          <w:sz w:val="28"/>
          <w:lang w:val="uk-UA"/>
        </w:rPr>
        <w:t>,</w:t>
      </w:r>
      <w:r w:rsidRPr="00DC3A81">
        <w:rPr>
          <w:sz w:val="28"/>
          <w:lang w:val="uk-UA"/>
        </w:rPr>
        <w:t xml:space="preserve"> </w:t>
      </w:r>
      <w:r w:rsidRPr="00DC3A81">
        <w:rPr>
          <w:sz w:val="28"/>
          <w:lang w:val="en-US"/>
        </w:rPr>
        <w:t>Q</w:t>
      </w:r>
      <w:r w:rsidRPr="00DC3A81">
        <w:rPr>
          <w:sz w:val="28"/>
          <w:vertAlign w:val="subscript"/>
          <w:lang w:val="en-US"/>
        </w:rPr>
        <w:t>n</w:t>
      </w:r>
      <w:r w:rsidRPr="00DC3A81">
        <w:rPr>
          <w:sz w:val="28"/>
          <w:lang w:val="uk-UA"/>
        </w:rPr>
        <w:t xml:space="preserve"> систематизують у ранжований ряд (розташовують у порядку зменшення від найбільшого значення до найменшого) і обчислюють забезпеченість Р кожного члена ряду за формулою</w:t>
      </w:r>
    </w:p>
    <w:p w:rsidR="00810037" w:rsidRPr="00DC3A81" w:rsidRDefault="00810037" w:rsidP="00DC3A81">
      <w:pPr>
        <w:widowControl w:val="0"/>
        <w:spacing w:line="360" w:lineRule="auto"/>
        <w:ind w:firstLine="709"/>
        <w:jc w:val="both"/>
        <w:rPr>
          <w:sz w:val="28"/>
          <w:lang w:val="uk-UA"/>
        </w:rPr>
      </w:pPr>
    </w:p>
    <w:p w:rsidR="000C1BD1" w:rsidRPr="00DC3A81" w:rsidRDefault="00C406DA" w:rsidP="00DC3A81">
      <w:pPr>
        <w:widowControl w:val="0"/>
        <w:spacing w:line="360" w:lineRule="auto"/>
        <w:ind w:firstLine="709"/>
        <w:jc w:val="both"/>
        <w:rPr>
          <w:sz w:val="28"/>
          <w:lang w:val="uk-UA"/>
        </w:rPr>
      </w:pPr>
      <w:r>
        <w:rPr>
          <w:sz w:val="28"/>
          <w:lang w:val="uk-UA"/>
        </w:rPr>
        <w:pict>
          <v:shape id="_x0000_i1136" type="#_x0000_t75" style="width:1in;height:30.75pt">
            <v:imagedata r:id="rId118" o:title=""/>
          </v:shape>
        </w:pic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 xml:space="preserve">Де </w:t>
      </w:r>
      <w:r w:rsidRPr="00DC3A81">
        <w:rPr>
          <w:sz w:val="28"/>
          <w:lang w:val="en-US"/>
        </w:rPr>
        <w:t>m</w:t>
      </w:r>
      <w:r w:rsidRPr="00DC3A81">
        <w:rPr>
          <w:sz w:val="28"/>
        </w:rPr>
        <w:t xml:space="preserve"> – порядковий </w:t>
      </w:r>
      <w:r w:rsidRPr="00DC3A81">
        <w:rPr>
          <w:sz w:val="28"/>
          <w:lang w:val="uk-UA"/>
        </w:rPr>
        <w:t xml:space="preserve">номер члена ранжованого ряду; </w:t>
      </w:r>
      <w:r w:rsidRPr="00DC3A81">
        <w:rPr>
          <w:sz w:val="28"/>
          <w:lang w:val="en-US"/>
        </w:rPr>
        <w:t>n</w:t>
      </w:r>
      <w:r w:rsidRPr="00DC3A81">
        <w:rPr>
          <w:sz w:val="28"/>
        </w:rPr>
        <w:t xml:space="preserve"> – кількість </w:t>
      </w:r>
      <w:r w:rsidRPr="00DC3A81">
        <w:rPr>
          <w:sz w:val="28"/>
          <w:lang w:val="uk-UA"/>
        </w:rPr>
        <w:t>членів ряду, тобто кількість років спостережень.</w:t>
      </w:r>
    </w:p>
    <w:p w:rsidR="000C1BD1" w:rsidRPr="00DC3A81" w:rsidRDefault="000C1BD1" w:rsidP="00DC3A81">
      <w:pPr>
        <w:widowControl w:val="0"/>
        <w:spacing w:line="360" w:lineRule="auto"/>
        <w:ind w:firstLine="709"/>
        <w:jc w:val="both"/>
        <w:rPr>
          <w:sz w:val="28"/>
          <w:lang w:val="uk-UA"/>
        </w:rPr>
      </w:pPr>
      <w:r w:rsidRPr="00DC3A81">
        <w:rPr>
          <w:sz w:val="28"/>
          <w:lang w:val="uk-UA"/>
        </w:rPr>
        <w:t>Отримані значення Р наносять на сітківку ймовірностей (тип сітківки залежить від співвідношення С</w:t>
      </w:r>
      <w:r w:rsidRPr="00DC3A81">
        <w:rPr>
          <w:sz w:val="28"/>
          <w:vertAlign w:val="subscript"/>
          <w:lang w:val="en-US"/>
        </w:rPr>
        <w:t>S</w:t>
      </w:r>
      <w:r w:rsidRPr="00DC3A81">
        <w:rPr>
          <w:sz w:val="28"/>
          <w:lang w:val="uk-UA"/>
        </w:rPr>
        <w:t>/С</w:t>
      </w:r>
      <w:r w:rsidRPr="00DC3A81">
        <w:rPr>
          <w:sz w:val="28"/>
          <w:vertAlign w:val="subscript"/>
          <w:lang w:val="en-US"/>
        </w:rPr>
        <w:t>V</w:t>
      </w:r>
      <w:r w:rsidRPr="00DC3A81">
        <w:rPr>
          <w:sz w:val="28"/>
          <w:lang w:val="uk-UA"/>
        </w:rPr>
        <w:t>) і провод</w:t>
      </w:r>
      <w:r w:rsidR="00810037">
        <w:rPr>
          <w:sz w:val="28"/>
          <w:lang w:val="uk-UA"/>
        </w:rPr>
        <w:t>ять влавну усереднюючи криву</w:t>
      </w:r>
      <w:r w:rsidRPr="00DC3A81">
        <w:rPr>
          <w:sz w:val="28"/>
          <w:lang w:val="uk-UA"/>
        </w:rPr>
        <w:t xml:space="preserve"> емпіричну криву забезпеченості.</w:t>
      </w:r>
    </w:p>
    <w:p w:rsidR="000C1BD1" w:rsidRDefault="000C1BD1" w:rsidP="00DC3A81">
      <w:pPr>
        <w:widowControl w:val="0"/>
        <w:spacing w:line="360" w:lineRule="auto"/>
        <w:ind w:firstLine="709"/>
        <w:jc w:val="both"/>
        <w:rPr>
          <w:sz w:val="28"/>
          <w:lang w:val="uk-UA"/>
        </w:rPr>
      </w:pPr>
      <w:r w:rsidRPr="00DC3A81">
        <w:rPr>
          <w:sz w:val="28"/>
          <w:lang w:val="uk-UA"/>
        </w:rPr>
        <w:t>Для згладжування (вирівнювання) та екстраполяції (продовження) емпіричних кривих застосовують теоретичні (аналітичні) криві забезпеченості. Як правило, застосовується аналітична крива три параметричного гама-розподілу при будь-якому співвідношенні С</w:t>
      </w:r>
      <w:r w:rsidRPr="00DC3A81">
        <w:rPr>
          <w:sz w:val="28"/>
          <w:vertAlign w:val="subscript"/>
          <w:lang w:val="en-US"/>
        </w:rPr>
        <w:t>S</w:t>
      </w:r>
      <w:r w:rsidRPr="00DC3A81">
        <w:rPr>
          <w:sz w:val="28"/>
          <w:lang w:val="uk-UA"/>
        </w:rPr>
        <w:t>/С</w:t>
      </w:r>
      <w:r w:rsidRPr="00DC3A81">
        <w:rPr>
          <w:sz w:val="28"/>
          <w:vertAlign w:val="subscript"/>
          <w:lang w:val="en-US"/>
        </w:rPr>
        <w:t>V</w:t>
      </w:r>
      <w:r w:rsidRPr="00DC3A81">
        <w:rPr>
          <w:sz w:val="28"/>
          <w:lang w:val="uk-UA"/>
        </w:rPr>
        <w:t xml:space="preserve"> та біноміальна крива розподілу при С</w:t>
      </w:r>
      <w:r w:rsidRPr="00DC3A81">
        <w:rPr>
          <w:sz w:val="28"/>
          <w:vertAlign w:val="subscript"/>
          <w:lang w:val="en-US"/>
        </w:rPr>
        <w:t>S</w:t>
      </w:r>
      <w:r w:rsidRPr="00DC3A81">
        <w:rPr>
          <w:sz w:val="28"/>
        </w:rPr>
        <w:t>&gt;</w:t>
      </w:r>
      <w:r w:rsidRPr="00DC3A81">
        <w:rPr>
          <w:sz w:val="28"/>
          <w:lang w:val="uk-UA"/>
        </w:rPr>
        <w:t>2</w:t>
      </w:r>
      <w:r w:rsidRPr="00DC3A81">
        <w:rPr>
          <w:sz w:val="28"/>
          <w:vertAlign w:val="subscript"/>
          <w:lang w:val="uk-UA"/>
        </w:rPr>
        <w:t xml:space="preserve"> </w:t>
      </w:r>
      <w:r w:rsidRPr="00DC3A81">
        <w:rPr>
          <w:sz w:val="28"/>
          <w:lang w:val="uk-UA"/>
        </w:rPr>
        <w:t>С</w:t>
      </w:r>
      <w:r w:rsidRPr="00DC3A81">
        <w:rPr>
          <w:sz w:val="28"/>
          <w:vertAlign w:val="subscript"/>
          <w:lang w:val="en-US"/>
        </w:rPr>
        <w:t>V</w:t>
      </w:r>
      <w:r w:rsidRPr="00DC3A81">
        <w:rPr>
          <w:sz w:val="28"/>
          <w:lang w:val="uk-UA"/>
        </w:rPr>
        <w:t>.</w:t>
      </w:r>
    </w:p>
    <w:p w:rsidR="00810037" w:rsidRPr="00DC3A81" w:rsidRDefault="00810037" w:rsidP="00DC3A81">
      <w:pPr>
        <w:widowControl w:val="0"/>
        <w:spacing w:line="360" w:lineRule="auto"/>
        <w:ind w:firstLine="709"/>
        <w:jc w:val="both"/>
        <w:rPr>
          <w:sz w:val="28"/>
          <w:lang w:val="uk-UA"/>
        </w:rPr>
      </w:pPr>
    </w:p>
    <w:p w:rsidR="00E610B1" w:rsidRPr="00DC3A81" w:rsidRDefault="00C406DA" w:rsidP="00DC3A81">
      <w:pPr>
        <w:widowControl w:val="0"/>
        <w:spacing w:line="360" w:lineRule="auto"/>
        <w:ind w:firstLine="709"/>
        <w:jc w:val="both"/>
        <w:rPr>
          <w:sz w:val="28"/>
          <w:lang w:val="uk-UA"/>
        </w:rPr>
      </w:pPr>
      <w:r>
        <w:rPr>
          <w:sz w:val="28"/>
        </w:rPr>
        <w:pict>
          <v:shape id="_x0000_i1137" type="#_x0000_t75" style="width:324pt;height:178.5pt">
            <v:imagedata r:id="rId119" o:title=""/>
          </v:shape>
        </w:pict>
      </w:r>
    </w:p>
    <w:p w:rsidR="000C1BD1" w:rsidRPr="00DC3A81" w:rsidRDefault="000C1BD1" w:rsidP="00DC3A81">
      <w:pPr>
        <w:widowControl w:val="0"/>
        <w:spacing w:line="360" w:lineRule="auto"/>
        <w:ind w:firstLine="709"/>
        <w:jc w:val="both"/>
        <w:rPr>
          <w:sz w:val="28"/>
          <w:lang w:val="uk-UA"/>
        </w:rPr>
      </w:pPr>
      <w:r w:rsidRPr="00DC3A81">
        <w:rPr>
          <w:sz w:val="28"/>
          <w:lang w:val="uk-UA"/>
        </w:rPr>
        <w:t>Для побудови аналітичної кривої три параметричного гама-розподілу ординати її знаходять за таблицею залежно від співвідношення С</w:t>
      </w:r>
      <w:r w:rsidRPr="00DC3A81">
        <w:rPr>
          <w:sz w:val="28"/>
          <w:vertAlign w:val="subscript"/>
          <w:lang w:val="en-US"/>
        </w:rPr>
        <w:t>S</w:t>
      </w:r>
      <w:r w:rsidRPr="00DC3A81">
        <w:rPr>
          <w:sz w:val="28"/>
          <w:lang w:val="uk-UA"/>
        </w:rPr>
        <w:t>/С</w:t>
      </w:r>
      <w:r w:rsidRPr="00DC3A81">
        <w:rPr>
          <w:sz w:val="28"/>
          <w:vertAlign w:val="subscript"/>
          <w:lang w:val="en-US"/>
        </w:rPr>
        <w:t>V</w:t>
      </w:r>
      <w:r w:rsidRPr="00DC3A81">
        <w:rPr>
          <w:sz w:val="28"/>
          <w:lang w:val="uk-UA"/>
        </w:rPr>
        <w:t>; потім за значенням С</w:t>
      </w:r>
      <w:r w:rsidRPr="00DC3A81">
        <w:rPr>
          <w:sz w:val="28"/>
          <w:vertAlign w:val="subscript"/>
          <w:lang w:val="en-US"/>
        </w:rPr>
        <w:t>V</w:t>
      </w:r>
      <w:r w:rsidRPr="00DC3A81">
        <w:rPr>
          <w:sz w:val="28"/>
          <w:lang w:val="uk-UA"/>
        </w:rPr>
        <w:t xml:space="preserve"> виписують модульні коефіцієнти К</w:t>
      </w:r>
      <w:r w:rsidRPr="00DC3A81">
        <w:rPr>
          <w:sz w:val="28"/>
          <w:vertAlign w:val="subscript"/>
          <w:lang w:val="uk-UA"/>
        </w:rPr>
        <w:t>Р%</w:t>
      </w:r>
      <w:r w:rsidRPr="00DC3A81">
        <w:rPr>
          <w:sz w:val="28"/>
          <w:lang w:val="uk-UA"/>
        </w:rPr>
        <w:t>, які відповідають заданій забезпеченості. Для підвищення точності ординат кривої потрібно враховувати соті частки значення С</w:t>
      </w:r>
      <w:r w:rsidRPr="00DC3A81">
        <w:rPr>
          <w:sz w:val="28"/>
          <w:vertAlign w:val="subscript"/>
          <w:lang w:val="en-US"/>
        </w:rPr>
        <w:t>V</w:t>
      </w:r>
      <w:r w:rsidRPr="00DC3A81">
        <w:rPr>
          <w:sz w:val="28"/>
          <w:lang w:val="uk-UA"/>
        </w:rPr>
        <w:t xml:space="preserve"> (з точністю до двох знаків після коми) шляхом інтерполяції між суміжними колонками цифр.</w:t>
      </w:r>
    </w:p>
    <w:p w:rsidR="000C1BD1" w:rsidRPr="00DC3A81" w:rsidRDefault="000C1BD1" w:rsidP="00DC3A81">
      <w:pPr>
        <w:widowControl w:val="0"/>
        <w:spacing w:line="360" w:lineRule="auto"/>
        <w:ind w:firstLine="709"/>
        <w:jc w:val="both"/>
        <w:rPr>
          <w:sz w:val="28"/>
          <w:lang w:val="uk-UA"/>
        </w:rPr>
      </w:pPr>
      <w:r w:rsidRPr="00DC3A81">
        <w:rPr>
          <w:sz w:val="28"/>
          <w:lang w:val="uk-UA"/>
        </w:rPr>
        <w:t>Ординати біноміальної кривої знаходять за виразом:</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К</w:t>
      </w:r>
      <w:r w:rsidRPr="00DC3A81">
        <w:rPr>
          <w:sz w:val="28"/>
          <w:vertAlign w:val="subscript"/>
          <w:lang w:val="uk-UA"/>
        </w:rPr>
        <w:t>Р%</w:t>
      </w:r>
      <w:r w:rsidRPr="00DC3A81">
        <w:rPr>
          <w:sz w:val="28"/>
          <w:lang w:val="uk-UA"/>
        </w:rPr>
        <w:t>=Ф</w:t>
      </w:r>
      <w:r w:rsidRPr="00DC3A81">
        <w:rPr>
          <w:sz w:val="28"/>
          <w:vertAlign w:val="subscript"/>
          <w:lang w:val="uk-UA"/>
        </w:rPr>
        <w:t>Р%</w:t>
      </w:r>
      <w:r w:rsidRPr="00DC3A81">
        <w:rPr>
          <w:sz w:val="28"/>
          <w:lang w:val="uk-UA"/>
        </w:rPr>
        <w:t>*С</w:t>
      </w:r>
      <w:r w:rsidRPr="00DC3A81">
        <w:rPr>
          <w:sz w:val="28"/>
          <w:vertAlign w:val="subscript"/>
          <w:lang w:val="en-US"/>
        </w:rPr>
        <w:t>V</w:t>
      </w:r>
      <w:r w:rsidRPr="00DC3A81">
        <w:rPr>
          <w:sz w:val="28"/>
          <w:lang w:val="uk-UA"/>
        </w:rPr>
        <w:t>+1,</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Де Ф</w:t>
      </w:r>
      <w:r w:rsidRPr="00DC3A81">
        <w:rPr>
          <w:sz w:val="28"/>
          <w:vertAlign w:val="subscript"/>
          <w:lang w:val="uk-UA"/>
        </w:rPr>
        <w:t>Р%</w:t>
      </w:r>
      <w:r w:rsidRPr="00DC3A81">
        <w:rPr>
          <w:sz w:val="28"/>
          <w:lang w:val="uk-UA"/>
        </w:rPr>
        <w:t xml:space="preserve"> - нормоване відхилення ординати кривої забезпеченості від середнього значення (при К</w:t>
      </w:r>
      <w:r w:rsidRPr="00DC3A81">
        <w:rPr>
          <w:sz w:val="28"/>
          <w:vertAlign w:val="subscript"/>
          <w:lang w:val="uk-UA"/>
        </w:rPr>
        <w:t>Р%</w:t>
      </w:r>
      <w:r w:rsidRPr="00DC3A81">
        <w:rPr>
          <w:sz w:val="28"/>
          <w:lang w:val="uk-UA"/>
        </w:rPr>
        <w:t>=1), яке знаходять за таблицею.</w:t>
      </w:r>
    </w:p>
    <w:p w:rsidR="000C1BD1" w:rsidRPr="00DC3A81" w:rsidRDefault="000C1BD1" w:rsidP="00DC3A81">
      <w:pPr>
        <w:widowControl w:val="0"/>
        <w:spacing w:line="360" w:lineRule="auto"/>
        <w:ind w:firstLine="709"/>
        <w:jc w:val="both"/>
        <w:rPr>
          <w:sz w:val="28"/>
          <w:lang w:val="uk-UA"/>
        </w:rPr>
      </w:pPr>
      <w:r w:rsidRPr="00DC3A81">
        <w:rPr>
          <w:sz w:val="28"/>
          <w:lang w:val="uk-UA"/>
        </w:rPr>
        <w:t>Побудувати емпіричну криву забезпеченості річного стоку.</w:t>
      </w:r>
    </w:p>
    <w:p w:rsidR="000C1BD1" w:rsidRPr="00DC3A81" w:rsidRDefault="000C1BD1" w:rsidP="00DC3A81">
      <w:pPr>
        <w:widowControl w:val="0"/>
        <w:spacing w:line="360" w:lineRule="auto"/>
        <w:ind w:firstLine="709"/>
        <w:jc w:val="both"/>
        <w:rPr>
          <w:sz w:val="28"/>
          <w:lang w:val="uk-UA"/>
        </w:rPr>
      </w:pPr>
      <w:r w:rsidRPr="00DC3A81">
        <w:rPr>
          <w:sz w:val="28"/>
          <w:lang w:val="uk-UA"/>
        </w:rPr>
        <w:t>Дано: середні річні витрати води Q</w:t>
      </w:r>
      <w:r w:rsidRPr="00DC3A81">
        <w:rPr>
          <w:sz w:val="28"/>
          <w:vertAlign w:val="subscript"/>
          <w:lang w:val="en-US"/>
        </w:rPr>
        <w:t>i</w:t>
      </w:r>
      <w:r w:rsidRPr="00DC3A81">
        <w:rPr>
          <w:sz w:val="28"/>
        </w:rPr>
        <w:t xml:space="preserve"> р.</w:t>
      </w:r>
      <w:r w:rsidRPr="00DC3A81">
        <w:rPr>
          <w:sz w:val="28"/>
          <w:lang w:val="uk-UA"/>
        </w:rPr>
        <w:t>Тетерів за період 1967-1991 рр.</w:t>
      </w:r>
    </w:p>
    <w:p w:rsidR="000C1BD1" w:rsidRPr="00DC3A81" w:rsidRDefault="000C1BD1" w:rsidP="00DC3A81">
      <w:pPr>
        <w:widowControl w:val="0"/>
        <w:spacing w:line="360" w:lineRule="auto"/>
        <w:ind w:firstLine="709"/>
        <w:jc w:val="both"/>
        <w:rPr>
          <w:sz w:val="28"/>
          <w:lang w:val="uk-UA"/>
        </w:rPr>
      </w:pPr>
      <w:r w:rsidRPr="00DC3A81">
        <w:rPr>
          <w:sz w:val="28"/>
          <w:lang w:val="uk-UA"/>
        </w:rPr>
        <w:t>Розвязок: для розрахунку забезпеченості Р значення річного стоку Q</w:t>
      </w:r>
      <w:r w:rsidRPr="00DC3A81">
        <w:rPr>
          <w:sz w:val="28"/>
          <w:vertAlign w:val="subscript"/>
          <w:lang w:val="en-US"/>
        </w:rPr>
        <w:t>i</w:t>
      </w:r>
      <w:r w:rsidRPr="00DC3A81">
        <w:rPr>
          <w:sz w:val="28"/>
          <w:lang w:val="uk-UA"/>
        </w:rPr>
        <w:t xml:space="preserve"> систематизує у ранжований ряд – розташовуємо у порядку зменшення. Координати емпіричної кривої забезпеченості (Р) обчислюємо за формулою:</w:t>
      </w:r>
    </w:p>
    <w:p w:rsidR="00810037" w:rsidRDefault="00810037" w:rsidP="00DC3A81">
      <w:pPr>
        <w:widowControl w:val="0"/>
        <w:spacing w:line="360" w:lineRule="auto"/>
        <w:ind w:firstLine="709"/>
        <w:jc w:val="both"/>
        <w:rPr>
          <w:sz w:val="28"/>
          <w:lang w:val="uk-UA"/>
        </w:rPr>
      </w:pPr>
    </w:p>
    <w:p w:rsidR="000C1BD1" w:rsidRPr="00DC3A81" w:rsidRDefault="00C406DA" w:rsidP="00DC3A81">
      <w:pPr>
        <w:widowControl w:val="0"/>
        <w:spacing w:line="360" w:lineRule="auto"/>
        <w:ind w:firstLine="709"/>
        <w:jc w:val="both"/>
        <w:rPr>
          <w:sz w:val="28"/>
          <w:lang w:val="uk-UA"/>
        </w:rPr>
      </w:pPr>
      <w:r>
        <w:rPr>
          <w:sz w:val="28"/>
          <w:lang w:val="uk-UA"/>
        </w:rPr>
        <w:pict>
          <v:shape id="_x0000_i1138" type="#_x0000_t75" style="width:69.75pt;height:30.75pt">
            <v:imagedata r:id="rId120" o:title=""/>
          </v:shape>
        </w:pic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 xml:space="preserve">Результати обчислень наведено у таблиці, гр..11. за цими даними на сітківку ймовірностей наносимо точки емпіричної кривої. По вісі абсцис відкладаємо забезпеченість (масштаб: </w:t>
      </w:r>
      <w:smartTag w:uri="urn:schemas-microsoft-com:office:smarttags" w:element="metricconverter">
        <w:smartTagPr>
          <w:attr w:name="ProductID" w:val="1 см"/>
        </w:smartTagPr>
        <w:r w:rsidRPr="00DC3A81">
          <w:rPr>
            <w:sz w:val="28"/>
            <w:lang w:val="uk-UA"/>
          </w:rPr>
          <w:t>1 см</w:t>
        </w:r>
      </w:smartTag>
      <w:r w:rsidRPr="00DC3A81">
        <w:rPr>
          <w:sz w:val="28"/>
          <w:lang w:val="uk-UA"/>
        </w:rPr>
        <w:t xml:space="preserve"> – 5%), по вісі ординат – К</w:t>
      </w:r>
      <w:r w:rsidRPr="00DC3A81">
        <w:rPr>
          <w:sz w:val="28"/>
          <w:vertAlign w:val="subscript"/>
          <w:lang w:val="uk-UA"/>
        </w:rPr>
        <w:t>Р%</w:t>
      </w:r>
      <w:r w:rsidRPr="00DC3A81">
        <w:rPr>
          <w:sz w:val="28"/>
          <w:lang w:val="uk-UA"/>
        </w:rPr>
        <w:t>. Для спрощення графік будуємо на міліметровому папері.</w:t>
      </w:r>
    </w:p>
    <w:p w:rsidR="000C1BD1" w:rsidRPr="00DC3A81" w:rsidRDefault="000C1BD1" w:rsidP="00DC3A81">
      <w:pPr>
        <w:widowControl w:val="0"/>
        <w:spacing w:line="360" w:lineRule="auto"/>
        <w:ind w:firstLine="709"/>
        <w:jc w:val="both"/>
        <w:rPr>
          <w:sz w:val="28"/>
          <w:lang w:val="uk-UA"/>
        </w:rPr>
      </w:pPr>
      <w:r w:rsidRPr="00DC3A81">
        <w:rPr>
          <w:sz w:val="28"/>
          <w:lang w:val="uk-UA"/>
        </w:rPr>
        <w:t>Побудувати теоретичну криву три параметричного гама-розподіу забезпеченості річного стоку.</w:t>
      </w:r>
    </w:p>
    <w:p w:rsidR="000C1BD1" w:rsidRPr="00DC3A81" w:rsidRDefault="000C1BD1" w:rsidP="00DC3A81">
      <w:pPr>
        <w:widowControl w:val="0"/>
        <w:spacing w:line="360" w:lineRule="auto"/>
        <w:ind w:firstLine="709"/>
        <w:jc w:val="both"/>
        <w:rPr>
          <w:sz w:val="28"/>
          <w:lang w:val="uk-UA"/>
        </w:rPr>
      </w:pPr>
      <w:r w:rsidRPr="00DC3A81">
        <w:rPr>
          <w:sz w:val="28"/>
          <w:lang w:val="uk-UA"/>
        </w:rPr>
        <w:t>Дано: коефіцієнт варіації С</w:t>
      </w:r>
      <w:r w:rsidRPr="00DC3A81">
        <w:rPr>
          <w:sz w:val="28"/>
          <w:vertAlign w:val="subscript"/>
          <w:lang w:val="en-US"/>
        </w:rPr>
        <w:t>V</w:t>
      </w:r>
      <w:r w:rsidRPr="00DC3A81">
        <w:rPr>
          <w:sz w:val="28"/>
          <w:lang w:val="uk-UA"/>
        </w:rPr>
        <w:t>=0,6.</w:t>
      </w:r>
    </w:p>
    <w:p w:rsidR="00810037" w:rsidRDefault="000C1BD1" w:rsidP="00DC3A81">
      <w:pPr>
        <w:widowControl w:val="0"/>
        <w:spacing w:line="360" w:lineRule="auto"/>
        <w:ind w:firstLine="709"/>
        <w:jc w:val="both"/>
        <w:rPr>
          <w:sz w:val="28"/>
          <w:lang w:val="uk-UA"/>
        </w:rPr>
      </w:pPr>
      <w:r w:rsidRPr="00DC3A81">
        <w:rPr>
          <w:sz w:val="28"/>
          <w:lang w:val="uk-UA"/>
        </w:rPr>
        <w:t>Розв'язок: координати теоретичних кривих три параметричного гама розподілу визначаємо за додатком для коефіцієнта асиметрії</w:t>
      </w:r>
    </w:p>
    <w:p w:rsidR="00810037" w:rsidRDefault="000C1BD1" w:rsidP="00DC3A81">
      <w:pPr>
        <w:widowControl w:val="0"/>
        <w:spacing w:line="360" w:lineRule="auto"/>
        <w:ind w:firstLine="709"/>
        <w:jc w:val="both"/>
        <w:rPr>
          <w:sz w:val="28"/>
          <w:lang w:val="uk-UA"/>
        </w:rPr>
      </w:pPr>
      <w:r w:rsidRPr="00DC3A81">
        <w:rPr>
          <w:sz w:val="28"/>
          <w:lang w:val="uk-UA"/>
        </w:rPr>
        <w:t>С</w:t>
      </w:r>
      <w:r w:rsidRPr="00DC3A81">
        <w:rPr>
          <w:sz w:val="28"/>
          <w:vertAlign w:val="subscript"/>
          <w:lang w:val="en-US"/>
        </w:rPr>
        <w:t>S</w:t>
      </w:r>
      <w:r w:rsidRPr="00DC3A81">
        <w:rPr>
          <w:sz w:val="28"/>
          <w:lang w:val="uk-UA"/>
        </w:rPr>
        <w:t>=1,5С</w:t>
      </w:r>
      <w:r w:rsidRPr="00DC3A81">
        <w:rPr>
          <w:sz w:val="28"/>
          <w:vertAlign w:val="subscript"/>
          <w:lang w:val="en-US"/>
        </w:rPr>
        <w:t>V</w:t>
      </w:r>
      <w:r w:rsidRPr="00DC3A81">
        <w:rPr>
          <w:sz w:val="28"/>
          <w:lang w:val="uk-UA"/>
        </w:rPr>
        <w:t>, С</w:t>
      </w:r>
      <w:r w:rsidRPr="00DC3A81">
        <w:rPr>
          <w:sz w:val="28"/>
          <w:vertAlign w:val="subscript"/>
          <w:lang w:val="en-US"/>
        </w:rPr>
        <w:t>S</w:t>
      </w:r>
      <w:r w:rsidRPr="00DC3A81">
        <w:rPr>
          <w:sz w:val="28"/>
          <w:lang w:val="uk-UA"/>
        </w:rPr>
        <w:t>=2С</w:t>
      </w:r>
      <w:r w:rsidRPr="00DC3A81">
        <w:rPr>
          <w:sz w:val="28"/>
          <w:vertAlign w:val="subscript"/>
          <w:lang w:val="en-US"/>
        </w:rPr>
        <w:t>V</w:t>
      </w:r>
      <w:r w:rsidRPr="00DC3A81">
        <w:rPr>
          <w:sz w:val="28"/>
          <w:lang w:val="uk-UA"/>
        </w:rPr>
        <w:t>, С</w:t>
      </w:r>
      <w:r w:rsidRPr="00DC3A81">
        <w:rPr>
          <w:sz w:val="28"/>
          <w:vertAlign w:val="subscript"/>
          <w:lang w:val="en-US"/>
        </w:rPr>
        <w:t>S</w:t>
      </w:r>
      <w:r w:rsidRPr="00DC3A81">
        <w:rPr>
          <w:sz w:val="28"/>
          <w:lang w:val="uk-UA"/>
        </w:rPr>
        <w:t>=2,5С</w:t>
      </w:r>
      <w:r w:rsidRPr="00DC3A81">
        <w:rPr>
          <w:sz w:val="28"/>
          <w:vertAlign w:val="subscript"/>
          <w:lang w:val="en-US"/>
        </w:rPr>
        <w:t>V</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Записуємо їх у таблицю.</w:t>
      </w:r>
    </w:p>
    <w:p w:rsidR="000C1BD1" w:rsidRPr="00DC3A81" w:rsidRDefault="000C1BD1" w:rsidP="00DC3A81">
      <w:pPr>
        <w:widowControl w:val="0"/>
        <w:spacing w:line="360" w:lineRule="auto"/>
        <w:ind w:firstLine="709"/>
        <w:jc w:val="both"/>
        <w:rPr>
          <w:sz w:val="28"/>
          <w:lang w:val="uk-UA"/>
        </w:rPr>
      </w:pPr>
      <w:r w:rsidRPr="00DC3A81">
        <w:rPr>
          <w:sz w:val="28"/>
          <w:lang w:val="uk-UA"/>
        </w:rPr>
        <w:t>Отримані координати теоретичних кривих наносимо на сітківку ймовірностей. Спів ставляючи побудовані теоретичні криві з емпіричною кривою забезпеченості встановлюємо, що крива три параметричного гама розподілу при С</w:t>
      </w:r>
      <w:r w:rsidRPr="00DC3A81">
        <w:rPr>
          <w:sz w:val="28"/>
          <w:vertAlign w:val="subscript"/>
          <w:lang w:val="en-US"/>
        </w:rPr>
        <w:t>S</w:t>
      </w:r>
      <w:r w:rsidRPr="00DC3A81">
        <w:rPr>
          <w:sz w:val="28"/>
          <w:lang w:val="uk-UA"/>
        </w:rPr>
        <w:t>=2,5С</w:t>
      </w:r>
      <w:r w:rsidRPr="00DC3A81">
        <w:rPr>
          <w:sz w:val="28"/>
          <w:vertAlign w:val="subscript"/>
          <w:lang w:val="en-US"/>
        </w:rPr>
        <w:t>V</w:t>
      </w:r>
      <w:r w:rsidRPr="00DC3A81">
        <w:rPr>
          <w:sz w:val="28"/>
          <w:lang w:val="uk-UA"/>
        </w:rPr>
        <w:t xml:space="preserve"> найкраще узгоджується з емпіричною, тому її приймаємо за розрахункову.</w:t>
      </w:r>
    </w:p>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Таблиця Координати кривої забезпеченості три параметричного гама-розподілу середньорічних витрат води р. Тетерів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589"/>
        <w:gridCol w:w="762"/>
        <w:gridCol w:w="762"/>
        <w:gridCol w:w="767"/>
        <w:gridCol w:w="648"/>
        <w:gridCol w:w="709"/>
        <w:gridCol w:w="801"/>
        <w:gridCol w:w="801"/>
        <w:gridCol w:w="801"/>
        <w:gridCol w:w="801"/>
        <w:gridCol w:w="802"/>
      </w:tblGrid>
      <w:tr w:rsidR="000C1BD1" w:rsidRPr="00810037" w:rsidTr="00810037">
        <w:tc>
          <w:tcPr>
            <w:tcW w:w="9180" w:type="dxa"/>
            <w:gridSpan w:val="12"/>
          </w:tcPr>
          <w:p w:rsidR="000C1BD1" w:rsidRPr="00810037" w:rsidRDefault="000C1BD1" w:rsidP="00810037">
            <w:pPr>
              <w:widowControl w:val="0"/>
              <w:spacing w:line="360" w:lineRule="auto"/>
              <w:jc w:val="both"/>
              <w:rPr>
                <w:sz w:val="20"/>
                <w:szCs w:val="20"/>
                <w:lang w:val="uk-UA"/>
              </w:rPr>
            </w:pPr>
            <w:r w:rsidRPr="00810037">
              <w:rPr>
                <w:sz w:val="20"/>
                <w:szCs w:val="20"/>
                <w:lang w:val="uk-UA"/>
              </w:rPr>
              <w:t xml:space="preserve">Забезпеченість </w:t>
            </w:r>
          </w:p>
        </w:tc>
      </w:tr>
      <w:tr w:rsidR="000C1BD1" w:rsidRPr="00810037" w:rsidTr="00810037">
        <w:tc>
          <w:tcPr>
            <w:tcW w:w="937"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Р %</w:t>
            </w:r>
          </w:p>
        </w:tc>
        <w:tc>
          <w:tcPr>
            <w:tcW w:w="58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0,1</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5</w:t>
            </w:r>
          </w:p>
        </w:tc>
        <w:tc>
          <w:tcPr>
            <w:tcW w:w="767"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10</w:t>
            </w:r>
          </w:p>
        </w:tc>
        <w:tc>
          <w:tcPr>
            <w:tcW w:w="648"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25</w:t>
            </w:r>
          </w:p>
        </w:tc>
        <w:tc>
          <w:tcPr>
            <w:tcW w:w="70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50</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75</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80</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95</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97</w:t>
            </w:r>
          </w:p>
        </w:tc>
        <w:tc>
          <w:tcPr>
            <w:tcW w:w="80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99</w:t>
            </w:r>
          </w:p>
        </w:tc>
      </w:tr>
      <w:tr w:rsidR="000C1BD1" w:rsidRPr="00810037" w:rsidTr="00810037">
        <w:tc>
          <w:tcPr>
            <w:tcW w:w="9180" w:type="dxa"/>
            <w:gridSpan w:val="12"/>
          </w:tcPr>
          <w:p w:rsidR="000C1BD1" w:rsidRPr="00810037" w:rsidRDefault="000C1BD1" w:rsidP="00810037">
            <w:pPr>
              <w:widowControl w:val="0"/>
              <w:spacing w:line="360" w:lineRule="auto"/>
              <w:jc w:val="both"/>
              <w:rPr>
                <w:sz w:val="20"/>
                <w:szCs w:val="20"/>
                <w:lang w:val="uk-UA"/>
              </w:rPr>
            </w:pPr>
            <w:r w:rsidRPr="00810037">
              <w:rPr>
                <w:sz w:val="20"/>
                <w:szCs w:val="20"/>
                <w:lang w:val="uk-UA"/>
              </w:rPr>
              <w:t>Ординати кривої</w:t>
            </w:r>
          </w:p>
        </w:tc>
      </w:tr>
      <w:tr w:rsidR="000C1BD1" w:rsidRPr="00810037" w:rsidTr="00810037">
        <w:tc>
          <w:tcPr>
            <w:tcW w:w="9180" w:type="dxa"/>
            <w:gridSpan w:val="12"/>
          </w:tcPr>
          <w:p w:rsidR="000C1BD1" w:rsidRPr="00810037" w:rsidRDefault="000C1BD1" w:rsidP="00810037">
            <w:pPr>
              <w:widowControl w:val="0"/>
              <w:spacing w:line="360" w:lineRule="auto"/>
              <w:jc w:val="both"/>
              <w:rPr>
                <w:sz w:val="20"/>
                <w:szCs w:val="20"/>
                <w:lang w:val="uk-UA"/>
              </w:rPr>
            </w:pPr>
            <w:r w:rsidRPr="00810037">
              <w:rPr>
                <w:sz w:val="20"/>
                <w:szCs w:val="20"/>
                <w:lang w:val="uk-UA"/>
              </w:rPr>
              <w:t>С</w:t>
            </w:r>
            <w:r w:rsidRPr="00810037">
              <w:rPr>
                <w:sz w:val="20"/>
                <w:szCs w:val="20"/>
                <w:vertAlign w:val="subscript"/>
                <w:lang w:val="en-US"/>
              </w:rPr>
              <w:t>S</w:t>
            </w:r>
            <w:r w:rsidRPr="00810037">
              <w:rPr>
                <w:sz w:val="20"/>
                <w:szCs w:val="20"/>
                <w:lang w:val="uk-UA"/>
              </w:rPr>
              <w:t>=1,5С</w:t>
            </w:r>
            <w:r w:rsidRPr="00810037">
              <w:rPr>
                <w:sz w:val="20"/>
                <w:szCs w:val="20"/>
                <w:vertAlign w:val="subscript"/>
                <w:lang w:val="en-US"/>
              </w:rPr>
              <w:t>V</w:t>
            </w:r>
          </w:p>
        </w:tc>
      </w:tr>
      <w:tr w:rsidR="000C1BD1" w:rsidRPr="00810037" w:rsidTr="00810037">
        <w:tc>
          <w:tcPr>
            <w:tcW w:w="937" w:type="dxa"/>
          </w:tcPr>
          <w:p w:rsidR="000C1BD1" w:rsidRPr="00810037" w:rsidRDefault="000C1BD1" w:rsidP="00810037">
            <w:pPr>
              <w:widowControl w:val="0"/>
              <w:spacing w:line="360" w:lineRule="auto"/>
              <w:jc w:val="both"/>
              <w:rPr>
                <w:sz w:val="20"/>
                <w:szCs w:val="20"/>
                <w:vertAlign w:val="subscript"/>
                <w:lang w:val="uk-UA"/>
              </w:rPr>
            </w:pPr>
            <w:r w:rsidRPr="00810037">
              <w:rPr>
                <w:sz w:val="20"/>
                <w:szCs w:val="20"/>
                <w:lang w:val="uk-UA"/>
              </w:rPr>
              <w:t>К</w:t>
            </w:r>
            <w:r w:rsidRPr="00810037">
              <w:rPr>
                <w:sz w:val="20"/>
                <w:szCs w:val="20"/>
                <w:vertAlign w:val="subscript"/>
                <w:lang w:val="uk-UA"/>
              </w:rPr>
              <w:t>Р%</w:t>
            </w:r>
          </w:p>
        </w:tc>
        <w:tc>
          <w:tcPr>
            <w:tcW w:w="58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3,02</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2,42</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1,92</w:t>
            </w:r>
          </w:p>
        </w:tc>
        <w:tc>
          <w:tcPr>
            <w:tcW w:w="767"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1,68</w:t>
            </w:r>
          </w:p>
        </w:tc>
        <w:tc>
          <w:tcPr>
            <w:tcW w:w="648"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1,33</w:t>
            </w:r>
          </w:p>
        </w:tc>
        <w:tc>
          <w:tcPr>
            <w:tcW w:w="70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0,934</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0,630</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0,562</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0,305</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0,247</w:t>
            </w:r>
          </w:p>
        </w:tc>
        <w:tc>
          <w:tcPr>
            <w:tcW w:w="80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0,160</w:t>
            </w:r>
          </w:p>
        </w:tc>
      </w:tr>
      <w:tr w:rsidR="000C1BD1" w:rsidRPr="00810037" w:rsidTr="00810037">
        <w:tc>
          <w:tcPr>
            <w:tcW w:w="9180" w:type="dxa"/>
            <w:gridSpan w:val="12"/>
          </w:tcPr>
          <w:p w:rsidR="000C1BD1" w:rsidRPr="00810037" w:rsidRDefault="000C1BD1" w:rsidP="00810037">
            <w:pPr>
              <w:widowControl w:val="0"/>
              <w:spacing w:line="360" w:lineRule="auto"/>
              <w:jc w:val="both"/>
              <w:rPr>
                <w:sz w:val="20"/>
                <w:szCs w:val="20"/>
                <w:lang w:val="uk-UA"/>
              </w:rPr>
            </w:pPr>
            <w:r w:rsidRPr="00810037">
              <w:rPr>
                <w:sz w:val="20"/>
                <w:szCs w:val="20"/>
                <w:lang w:val="uk-UA"/>
              </w:rPr>
              <w:t>С</w:t>
            </w:r>
            <w:r w:rsidRPr="00810037">
              <w:rPr>
                <w:sz w:val="20"/>
                <w:szCs w:val="20"/>
                <w:vertAlign w:val="subscript"/>
                <w:lang w:val="en-US"/>
              </w:rPr>
              <w:t>S</w:t>
            </w:r>
            <w:r w:rsidRPr="00810037">
              <w:rPr>
                <w:sz w:val="20"/>
                <w:szCs w:val="20"/>
                <w:lang w:val="uk-UA"/>
              </w:rPr>
              <w:t>=2С</w:t>
            </w:r>
            <w:r w:rsidRPr="00810037">
              <w:rPr>
                <w:sz w:val="20"/>
                <w:szCs w:val="20"/>
                <w:vertAlign w:val="subscript"/>
                <w:lang w:val="en-US"/>
              </w:rPr>
              <w:t>V</w:t>
            </w:r>
          </w:p>
        </w:tc>
      </w:tr>
      <w:tr w:rsidR="000C1BD1" w:rsidRPr="00810037" w:rsidTr="00810037">
        <w:tc>
          <w:tcPr>
            <w:tcW w:w="937"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К</w:t>
            </w:r>
            <w:r w:rsidRPr="00810037">
              <w:rPr>
                <w:sz w:val="20"/>
                <w:szCs w:val="20"/>
                <w:vertAlign w:val="subscript"/>
                <w:lang w:val="uk-UA"/>
              </w:rPr>
              <w:t>Р%</w:t>
            </w:r>
          </w:p>
        </w:tc>
        <w:tc>
          <w:tcPr>
            <w:tcW w:w="58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3,27</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2,51</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1,94</w:t>
            </w:r>
          </w:p>
        </w:tc>
        <w:tc>
          <w:tcPr>
            <w:tcW w:w="767"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1,67</w:t>
            </w:r>
          </w:p>
        </w:tc>
        <w:tc>
          <w:tcPr>
            <w:tcW w:w="648"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1,28</w:t>
            </w:r>
          </w:p>
        </w:tc>
        <w:tc>
          <w:tcPr>
            <w:tcW w:w="70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0,918</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0,634</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0,574</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0,342</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0,288</w:t>
            </w:r>
          </w:p>
        </w:tc>
        <w:tc>
          <w:tcPr>
            <w:tcW w:w="80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0,206</w:t>
            </w:r>
          </w:p>
        </w:tc>
      </w:tr>
      <w:tr w:rsidR="000C1BD1" w:rsidRPr="00810037" w:rsidTr="00810037">
        <w:tc>
          <w:tcPr>
            <w:tcW w:w="9180" w:type="dxa"/>
            <w:gridSpan w:val="12"/>
          </w:tcPr>
          <w:p w:rsidR="000C1BD1" w:rsidRPr="00810037" w:rsidRDefault="000C1BD1" w:rsidP="00810037">
            <w:pPr>
              <w:widowControl w:val="0"/>
              <w:spacing w:line="360" w:lineRule="auto"/>
              <w:jc w:val="both"/>
              <w:rPr>
                <w:sz w:val="20"/>
                <w:szCs w:val="20"/>
                <w:lang w:val="uk-UA"/>
              </w:rPr>
            </w:pPr>
            <w:r w:rsidRPr="00810037">
              <w:rPr>
                <w:sz w:val="20"/>
                <w:szCs w:val="20"/>
                <w:lang w:val="uk-UA"/>
              </w:rPr>
              <w:t>С</w:t>
            </w:r>
            <w:r w:rsidRPr="00810037">
              <w:rPr>
                <w:sz w:val="20"/>
                <w:szCs w:val="20"/>
                <w:vertAlign w:val="subscript"/>
                <w:lang w:val="en-US"/>
              </w:rPr>
              <w:t>S</w:t>
            </w:r>
            <w:r w:rsidRPr="00810037">
              <w:rPr>
                <w:sz w:val="20"/>
                <w:szCs w:val="20"/>
                <w:lang w:val="uk-UA"/>
              </w:rPr>
              <w:t>=2,5С</w:t>
            </w:r>
            <w:r w:rsidRPr="00810037">
              <w:rPr>
                <w:sz w:val="20"/>
                <w:szCs w:val="20"/>
                <w:vertAlign w:val="subscript"/>
                <w:lang w:val="en-US"/>
              </w:rPr>
              <w:t>V</w:t>
            </w:r>
          </w:p>
        </w:tc>
      </w:tr>
      <w:tr w:rsidR="000C1BD1" w:rsidRPr="00810037" w:rsidTr="00810037">
        <w:tc>
          <w:tcPr>
            <w:tcW w:w="937"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К</w:t>
            </w:r>
            <w:r w:rsidRPr="00810037">
              <w:rPr>
                <w:sz w:val="20"/>
                <w:szCs w:val="20"/>
                <w:vertAlign w:val="subscript"/>
                <w:lang w:val="uk-UA"/>
              </w:rPr>
              <w:t>Р%</w:t>
            </w:r>
          </w:p>
        </w:tc>
        <w:tc>
          <w:tcPr>
            <w:tcW w:w="58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3,51</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2,59</w:t>
            </w:r>
          </w:p>
        </w:tc>
        <w:tc>
          <w:tcPr>
            <w:tcW w:w="76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1,95</w:t>
            </w:r>
          </w:p>
        </w:tc>
        <w:tc>
          <w:tcPr>
            <w:tcW w:w="767"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1,66</w:t>
            </w:r>
          </w:p>
        </w:tc>
        <w:tc>
          <w:tcPr>
            <w:tcW w:w="648"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1,33</w:t>
            </w:r>
          </w:p>
        </w:tc>
        <w:tc>
          <w:tcPr>
            <w:tcW w:w="709"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0,906</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0,640</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0,585</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0,373</w:t>
            </w:r>
          </w:p>
        </w:tc>
        <w:tc>
          <w:tcPr>
            <w:tcW w:w="801"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0,325</w:t>
            </w:r>
          </w:p>
        </w:tc>
        <w:tc>
          <w:tcPr>
            <w:tcW w:w="802" w:type="dxa"/>
          </w:tcPr>
          <w:p w:rsidR="000C1BD1" w:rsidRPr="00810037" w:rsidRDefault="000C1BD1" w:rsidP="00810037">
            <w:pPr>
              <w:widowControl w:val="0"/>
              <w:spacing w:line="360" w:lineRule="auto"/>
              <w:jc w:val="both"/>
              <w:rPr>
                <w:sz w:val="20"/>
                <w:szCs w:val="20"/>
                <w:lang w:val="uk-UA"/>
              </w:rPr>
            </w:pPr>
            <w:r w:rsidRPr="00810037">
              <w:rPr>
                <w:sz w:val="20"/>
                <w:szCs w:val="20"/>
                <w:lang w:val="uk-UA"/>
              </w:rPr>
              <w:t>0,248</w:t>
            </w:r>
          </w:p>
        </w:tc>
      </w:tr>
    </w:tbl>
    <w:p w:rsidR="00810037" w:rsidRDefault="00810037" w:rsidP="00DC3A81">
      <w:pPr>
        <w:widowControl w:val="0"/>
        <w:spacing w:line="360" w:lineRule="auto"/>
        <w:ind w:firstLine="709"/>
        <w:jc w:val="both"/>
        <w:rPr>
          <w:sz w:val="28"/>
          <w:lang w:val="uk-UA"/>
        </w:rPr>
      </w:pPr>
    </w:p>
    <w:p w:rsidR="000C1BD1" w:rsidRPr="00DC3A81" w:rsidRDefault="000C1BD1" w:rsidP="00DC3A81">
      <w:pPr>
        <w:widowControl w:val="0"/>
        <w:spacing w:line="360" w:lineRule="auto"/>
        <w:ind w:firstLine="709"/>
        <w:jc w:val="both"/>
        <w:rPr>
          <w:sz w:val="28"/>
          <w:lang w:val="uk-UA"/>
        </w:rPr>
      </w:pPr>
      <w:r w:rsidRPr="00DC3A81">
        <w:rPr>
          <w:sz w:val="28"/>
          <w:lang w:val="uk-UA"/>
        </w:rPr>
        <w:t>Побудувати біноміальну криву розподілу забезпеченості річного стоку.</w:t>
      </w:r>
    </w:p>
    <w:p w:rsidR="000C1BD1" w:rsidRPr="00DC3A81" w:rsidRDefault="000C1BD1" w:rsidP="00DC3A81">
      <w:pPr>
        <w:widowControl w:val="0"/>
        <w:spacing w:line="360" w:lineRule="auto"/>
        <w:ind w:firstLine="709"/>
        <w:jc w:val="both"/>
        <w:rPr>
          <w:sz w:val="28"/>
          <w:lang w:val="uk-UA"/>
        </w:rPr>
      </w:pPr>
      <w:r w:rsidRPr="00DC3A81">
        <w:rPr>
          <w:sz w:val="28"/>
          <w:lang w:val="uk-UA"/>
        </w:rPr>
        <w:t>Дано: коефіцієнт варіації С</w:t>
      </w:r>
      <w:r w:rsidRPr="00DC3A81">
        <w:rPr>
          <w:sz w:val="28"/>
          <w:vertAlign w:val="subscript"/>
          <w:lang w:val="en-US"/>
        </w:rPr>
        <w:t>V</w:t>
      </w:r>
      <w:r w:rsidRPr="00DC3A81">
        <w:rPr>
          <w:sz w:val="28"/>
          <w:lang w:val="uk-UA"/>
        </w:rPr>
        <w:t>=0,52 коефіцієнт асиметрії С</w:t>
      </w:r>
      <w:r w:rsidRPr="00DC3A81">
        <w:rPr>
          <w:sz w:val="28"/>
          <w:vertAlign w:val="subscript"/>
          <w:lang w:val="en-US"/>
        </w:rPr>
        <w:t>S</w:t>
      </w:r>
      <w:r w:rsidRPr="00DC3A81">
        <w:rPr>
          <w:sz w:val="28"/>
          <w:lang w:val="uk-UA"/>
        </w:rPr>
        <w:t>=2С</w:t>
      </w:r>
      <w:r w:rsidRPr="00DC3A81">
        <w:rPr>
          <w:sz w:val="28"/>
          <w:vertAlign w:val="subscript"/>
          <w:lang w:val="en-US"/>
        </w:rPr>
        <w:t>V</w:t>
      </w:r>
      <w:r w:rsidRPr="00DC3A81">
        <w:rPr>
          <w:sz w:val="28"/>
          <w:lang w:val="uk-UA"/>
        </w:rPr>
        <w:t>=1,2.</w:t>
      </w:r>
    </w:p>
    <w:p w:rsidR="000C1BD1" w:rsidRPr="00DC3A81" w:rsidRDefault="000C1BD1" w:rsidP="00DC3A81">
      <w:pPr>
        <w:widowControl w:val="0"/>
        <w:spacing w:line="360" w:lineRule="auto"/>
        <w:ind w:firstLine="709"/>
        <w:jc w:val="both"/>
        <w:rPr>
          <w:sz w:val="28"/>
          <w:lang w:val="uk-UA"/>
        </w:rPr>
      </w:pPr>
      <w:r w:rsidRPr="00DC3A81">
        <w:rPr>
          <w:sz w:val="28"/>
          <w:lang w:val="uk-UA"/>
        </w:rPr>
        <w:t>Розв'язок: координати біноміальної кривої розподілу знаходимо за виразом К</w:t>
      </w:r>
      <w:r w:rsidRPr="00DC3A81">
        <w:rPr>
          <w:sz w:val="28"/>
          <w:vertAlign w:val="subscript"/>
          <w:lang w:val="uk-UA"/>
        </w:rPr>
        <w:t>Р%</w:t>
      </w:r>
      <w:r w:rsidRPr="00DC3A81">
        <w:rPr>
          <w:sz w:val="28"/>
          <w:lang w:val="uk-UA"/>
        </w:rPr>
        <w:t>=Ф</w:t>
      </w:r>
      <w:r w:rsidRPr="00DC3A81">
        <w:rPr>
          <w:sz w:val="28"/>
          <w:vertAlign w:val="subscript"/>
          <w:lang w:val="uk-UA"/>
        </w:rPr>
        <w:t>Р%</w:t>
      </w:r>
      <w:r w:rsidRPr="00DC3A81">
        <w:rPr>
          <w:sz w:val="28"/>
          <w:lang w:val="uk-UA"/>
        </w:rPr>
        <w:t>*С</w:t>
      </w:r>
      <w:r w:rsidRPr="00DC3A81">
        <w:rPr>
          <w:sz w:val="28"/>
          <w:vertAlign w:val="subscript"/>
          <w:lang w:val="en-US"/>
        </w:rPr>
        <w:t>V</w:t>
      </w:r>
      <w:r w:rsidRPr="00DC3A81">
        <w:rPr>
          <w:sz w:val="28"/>
          <w:lang w:val="uk-UA"/>
        </w:rPr>
        <w:t>+1. Розрахунок проводимо у такому порядку: за таблицею додатку 3 знаходимо нормоване відхилення ординати кривої забезпеченості Ф</w:t>
      </w:r>
      <w:r w:rsidRPr="00DC3A81">
        <w:rPr>
          <w:sz w:val="28"/>
          <w:vertAlign w:val="subscript"/>
          <w:lang w:val="uk-UA"/>
        </w:rPr>
        <w:t>Р%</w:t>
      </w:r>
      <w:r w:rsidRPr="00DC3A81">
        <w:rPr>
          <w:sz w:val="28"/>
          <w:lang w:val="uk-UA"/>
        </w:rPr>
        <w:t xml:space="preserve"> від середнього значення залежно від С</w:t>
      </w:r>
      <w:r w:rsidRPr="00DC3A81">
        <w:rPr>
          <w:sz w:val="28"/>
          <w:vertAlign w:val="subscript"/>
          <w:lang w:val="en-US"/>
        </w:rPr>
        <w:t>S</w:t>
      </w:r>
      <w:r w:rsidRPr="00DC3A81">
        <w:rPr>
          <w:sz w:val="28"/>
          <w:lang w:val="uk-UA"/>
        </w:rPr>
        <w:t xml:space="preserve"> і обчислюємо значення К</w:t>
      </w:r>
      <w:r w:rsidRPr="00DC3A81">
        <w:rPr>
          <w:sz w:val="28"/>
          <w:vertAlign w:val="subscript"/>
          <w:lang w:val="uk-UA"/>
        </w:rPr>
        <w:t>Р%</w:t>
      </w:r>
      <w:r w:rsidRPr="00DC3A81">
        <w:rPr>
          <w:sz w:val="28"/>
          <w:lang w:val="uk-UA"/>
        </w:rPr>
        <w:t>. результати розрахунків зводимо у тиблицю.</w:t>
      </w:r>
    </w:p>
    <w:p w:rsidR="00810037" w:rsidRDefault="00810037" w:rsidP="00DC3A81">
      <w:pPr>
        <w:widowControl w:val="0"/>
        <w:spacing w:line="360" w:lineRule="auto"/>
        <w:ind w:firstLine="709"/>
        <w:jc w:val="both"/>
        <w:rPr>
          <w:sz w:val="28"/>
          <w:lang w:val="uk-UA"/>
        </w:rPr>
      </w:pPr>
    </w:p>
    <w:p w:rsidR="000C1BD1" w:rsidRPr="00DC3A81" w:rsidRDefault="00810037" w:rsidP="00DC3A81">
      <w:pPr>
        <w:widowControl w:val="0"/>
        <w:spacing w:line="360" w:lineRule="auto"/>
        <w:ind w:firstLine="709"/>
        <w:jc w:val="both"/>
        <w:rPr>
          <w:sz w:val="28"/>
          <w:lang w:val="uk-UA"/>
        </w:rPr>
      </w:pPr>
      <w:r>
        <w:rPr>
          <w:sz w:val="28"/>
          <w:lang w:val="uk-UA"/>
        </w:rPr>
        <w:br w:type="page"/>
      </w:r>
      <w:r w:rsidR="000C1BD1" w:rsidRPr="00DC3A81">
        <w:rPr>
          <w:sz w:val="28"/>
          <w:lang w:val="uk-UA"/>
        </w:rPr>
        <w:t>Таблиця</w:t>
      </w:r>
    </w:p>
    <w:p w:rsidR="000C1BD1" w:rsidRPr="00DC3A81" w:rsidRDefault="000C1BD1" w:rsidP="00DC3A81">
      <w:pPr>
        <w:widowControl w:val="0"/>
        <w:spacing w:line="360" w:lineRule="auto"/>
        <w:ind w:firstLine="709"/>
        <w:jc w:val="both"/>
        <w:rPr>
          <w:sz w:val="28"/>
          <w:lang w:val="uk-UA"/>
        </w:rPr>
      </w:pPr>
      <w:r w:rsidRPr="00DC3A81">
        <w:rPr>
          <w:sz w:val="28"/>
          <w:lang w:val="uk-UA"/>
        </w:rPr>
        <w:t>Координати біноміальної кривої забезпеченості річного стоку р. Тетерів</w:t>
      </w:r>
    </w:p>
    <w:p w:rsidR="000C1BD1" w:rsidRPr="00DC3A81" w:rsidRDefault="00C406DA" w:rsidP="00810037">
      <w:pPr>
        <w:widowControl w:val="0"/>
        <w:spacing w:line="360" w:lineRule="auto"/>
        <w:jc w:val="both"/>
        <w:rPr>
          <w:sz w:val="28"/>
          <w:lang w:val="uk-UA"/>
        </w:rPr>
      </w:pPr>
      <w:r>
        <w:rPr>
          <w:noProof/>
          <w:sz w:val="28"/>
        </w:rPr>
        <w:pict>
          <v:shape id="Диаграмма 1" o:spid="_x0000_i1139" type="#_x0000_t75" style="width:447pt;height:24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WBjuC3gAAAAUBAAAPAAAAZHJzL2Rvd25y&#10;ZXYueG1sTI/NTsMwEITvlfoO1iJxa51S1J8QpwKkHipxSAsIcdvESxLVXkex26Zvj+ECl5VGM5r5&#10;NtsM1ogz9b51rGA2TUAQV063XCt4e91OViB8QNZoHJOCK3nY5ONRhql2F97T+RBqEUvYp6igCaFL&#10;pfRVQxb91HXE0ftyvcUQZV9L3eMlllsj75JkIS22HBca7Oi5oep4OFkFT/US7cvHu13TrjDXsiu2&#10;u89Cqdub4fEBRKAh/IXhBz+iQx6ZSndi7YVREB8Jvzd66+VsDqJUcL9azEHmmfxPn38DAAD//wMA&#10;UEsDBBQABgAIAAAAIQAjXS0CEAEAADcCAAAOAAAAZHJzL2Uyb0RvYy54bWyckcFqwzAQRO+F/oPY&#10;eyPHOKExkXMxhZ56aT9gK61sgS0JSanbv+82CSU9FXLb3YHH7Mz+8DlP4oNSdsErWK8qEOR1MM4P&#10;Ct5enx4eQeSC3uAUPCn4ogyH7v5uv8SW6jCGyVASDPG5XaKCsZTYSpn1SDPmVYjkWbQhzVh4TYM0&#10;CRemz5Osq2orl5BMTEFTznztzyJ0J761pMuLtZmKmNhdvd7VIIqCbbXbgkgKmqbZgHhnbVdtQHZ7&#10;bIeEcXT64glvsDSj8+zgF9VjQXFM7gaUHjEVZun2NF1M6ZtJFwB//n/QwVqnqQ/6OJMv57QTTVi4&#10;6jy6mDnB1hkF6dmsf7KTfz6+3nm+7rv7Bg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H6sNrRABAAB3AQAAIAAAAGRycy9jaGFydHMvX3JlbHMvY2hhcnQxLnhtbC5yZWxzhJDPSsQwEMbv&#10;gu8QAh5t2j2ILG334goLirCsnnpJk+kfTZOSROne9An2CXyHInrxsL5C+kbORXBB8DAD3zfMbz4m&#10;XQydIk9gXWt0RpMopgS0MLLVdUZvN5en55Q4z7XkymjI6BYcXeTHR+kaFPe45Jq2dwQp2mW08b6f&#10;M+ZEAx13kelB46QytuMepa1Zz8UDr4HN4viM2d8Mmh8wyUpm1K5kQslm2+Pl/9mmqloBF0Y8dqD9&#10;HyeYUXBT3oPwCOW2Bp/RqlWAkdlyXoTXsA9vYZx2J7M4fIUR6zOMxbQr0N6Hd7Sn5/AxvRRXvERx&#10;ZyT2pFibMokG5X6o10Zi4OXgwWquKMtTdvCu/BsAAP//AwBQSwMEFAAGAAgAAAAhAPEYfN5FBAAA&#10;PAsAABUAAABkcnMvY2hhcnRzL2NoYXJ0MS54bWycVs2O2zYQvhfoO6jaHLuy/G8Zawcbpxuk2KCL&#10;3WwOvdESbbOmSIGkHTunNpdceukll77EtkDQoL+vIL9Rhz+yJaPabuuDTJHfDDnzfZzR2eNNSr01&#10;FpJwNvKbQeh7mMU8IWw+8m9fXpwOfE8qxBJEOcMjf4ul/3j86Sdn8TBeIKFuMhRjD5wwOYxH/kKp&#10;bNhoyHiBUyQDnmEGazMuUqTgVcwbiUCvwXlKG60w7DWME985QP/DQYoIK+zFQ+z5bEZi/JTHqxQz&#10;ZU8hMEUKMiAXJJP+GIKjiM29NaIjX6xOr2/9hp40h9UDRRTFFrblKwWLjdJkRrk6FxhVAPFQxkgp&#10;LCY6bXrJvd+oLcV2K0oYfoHEEgu7n8RCA0myseuhneYiwaIyozYatx7nP+ze53/kf+a/m/+7/Lfd&#10;9/B+5+W/7r7NP+Y/6+Ev+V3+U/4B/v/KP+zewQgsdt/t3u7e6zDWNhjjcfMKUe2ZrdJrPNOj2Tj/&#10;Mf+o0c3PHn35qNcZwrPf1oZmHZATBOwbrKF9whM8foYZFoga2GEW/GVqwldM2WiaLsBMeRDzyA8N&#10;FetxGDQPJ8tM8gpI00FqAS0H6NZ5aBcewjpExyFatT66xSa1PnoO0a/10XeIQa2PgUNEtT6iAhFV&#10;YwF2DsTYF8MnDAuKt/dTfWmovnwA1WEQhiYEe+sN/Q8luhVE7X5U+vWrcWi9WGkUvLeCTqcOU1Df&#10;ghM1S06jQZ3FXgtBv1/rtpBDM2hH3bLbo6QfDlvIIwyiQSW8qNak0EsYdKPK2aPalBQCCoNOrdtC&#10;Qu2gAywdfu0vTlt1SSlEdRoG7U4l3sHRWe6RmZUXAFxNQ5vnibv07UE46HbDji1upYVet9cMey2z&#10;oC2P6idU53NTpUomVV9gASV1rmsRFwSqvSnydtuUsBdoY/dMkSuwzdBUILtZYYo2V1xao6nDE8bF&#10;M0ESXbClaQ1wvS5S5R00P/JPPj850ZcBGihfiRhfErbEia5qxkKReHk5pXvfDG/US+7WNldifIaG&#10;U55sr4QnuNJmuk/DYMHFGw1DQyqV6R7mJdMzmbVL8Owa7OQbaOlAsu9NjT0xz9XIZ9DLdV8XZAk9&#10;nfEbMwIYkljHpHHaneSUJBeEQhOAFzGfTmjReIx29DEaRzDdSZmnthmewafByJ8AB1NB7IkxqluJ&#10;5T+vgHsbjdnJxYdZcoUE0jHqRl1q0gCHRACByqQQerbgUp4X/JYl5daw4xatFP8aC8eAMXuC1WuM&#10;WSGYZIKU5SdF33Bxy8hR3wJNlae7Jj3QUQuh7gclxVZP9DDF1uqTlo73r/o0hfpYnE3r4T5xVjNa&#10;vXFm7b9nFAJyuYFR5fMJz4FrfYGpGe1vi7uJFB2+vyxCY7WHV0R+xejW1RgbVUJk9gQEs5TnjvQ5&#10;yhxJ+287uIZYMESfIoU8AR9foK7nickLHM7AzEfv+G8AAAD//wMAUEsBAi0AFAAGAAgAAAAhAKTy&#10;lZEcAQAAXgIAABMAAAAAAAAAAAAAAAAAAAAAAFtDb250ZW50X1R5cGVzXS54bWxQSwECLQAUAAYA&#10;CAAAACEAOP0h/9YAAACUAQAACwAAAAAAAAAAAAAAAABNAQAAX3JlbHMvLnJlbHNQSwECLQAUAAYA&#10;CAAAACEA1gY7gt4AAAAFAQAADwAAAAAAAAAAAAAAAABMAgAAZHJzL2Rvd25yZXYueG1sUEsBAi0A&#10;FAAGAAgAAAAhACNdLQIQAQAANwIAAA4AAAAAAAAAAAAAAAAAVwMAAGRycy9lMm9Eb2MueG1sUEsB&#10;Ai0AFAAGAAgAAAAhAKsWzUa5AAAAIgEAABkAAAAAAAAAAAAAAAAAkwQAAGRycy9fcmVscy9lMm9E&#10;b2MueG1sLnJlbHNQSwECLQAUAAYACAAAACEAH6sNrRABAAB3AQAAIAAAAAAAAAAAAAAAAACDBQAA&#10;ZHJzL2NoYXJ0cy9fcmVscy9jaGFydDEueG1sLnJlbHNQSwECLQAUAAYACAAAACEA8Rh83kUEAAA8&#10;CwAAFQAAAAAAAAAAAAAAAADRBgAAZHJzL2NoYXJ0cy9jaGFydDEueG1sUEsFBgAAAAAHAAcAywEA&#10;AEkLAAAAAA==&#10;">
            <v:imagedata r:id="rId121" o:title=""/>
            <o:lock v:ext="edit" aspectratio="f"/>
          </v:shape>
        </w:pict>
      </w:r>
    </w:p>
    <w:p w:rsidR="000C1BD1" w:rsidRPr="00DC3A81" w:rsidRDefault="000C1BD1" w:rsidP="00DC3A81">
      <w:pPr>
        <w:widowControl w:val="0"/>
        <w:spacing w:line="360" w:lineRule="auto"/>
        <w:ind w:firstLine="709"/>
        <w:jc w:val="both"/>
        <w:rPr>
          <w:sz w:val="28"/>
          <w:lang w:val="uk-UA"/>
        </w:rPr>
      </w:pPr>
    </w:p>
    <w:p w:rsidR="0099133B" w:rsidRPr="00DC3A81" w:rsidRDefault="0099133B" w:rsidP="00DC3A81">
      <w:pPr>
        <w:widowControl w:val="0"/>
        <w:spacing w:line="360" w:lineRule="auto"/>
        <w:ind w:firstLine="709"/>
        <w:jc w:val="both"/>
        <w:rPr>
          <w:sz w:val="28"/>
          <w:lang w:val="uk-UA"/>
        </w:rPr>
      </w:pPr>
      <w:r w:rsidRPr="00DC3A81">
        <w:rPr>
          <w:sz w:val="28"/>
          <w:lang w:val="uk-UA"/>
        </w:rPr>
        <w:t>Завдання 4. Розрахунок витрат води заданої забезпеченості</w:t>
      </w:r>
    </w:p>
    <w:p w:rsidR="00810037" w:rsidRDefault="00810037" w:rsidP="00DC3A81">
      <w:pPr>
        <w:widowControl w:val="0"/>
        <w:spacing w:line="360" w:lineRule="auto"/>
        <w:ind w:firstLine="709"/>
        <w:jc w:val="both"/>
        <w:rPr>
          <w:sz w:val="28"/>
          <w:lang w:val="uk-UA"/>
        </w:rPr>
      </w:pPr>
    </w:p>
    <w:p w:rsidR="0099133B" w:rsidRPr="00DC3A81" w:rsidRDefault="0099133B" w:rsidP="00DC3A81">
      <w:pPr>
        <w:widowControl w:val="0"/>
        <w:spacing w:line="360" w:lineRule="auto"/>
        <w:ind w:firstLine="709"/>
        <w:jc w:val="both"/>
        <w:rPr>
          <w:sz w:val="28"/>
          <w:lang w:val="uk-UA"/>
        </w:rPr>
      </w:pPr>
      <w:r w:rsidRPr="00DC3A81">
        <w:rPr>
          <w:sz w:val="28"/>
          <w:lang w:val="uk-UA"/>
        </w:rPr>
        <w:t>Визначити витрати води забезпеченістю 1, 50 та 80%.</w:t>
      </w:r>
    </w:p>
    <w:p w:rsidR="0099133B" w:rsidRPr="00DC3A81" w:rsidRDefault="0099133B" w:rsidP="00DC3A81">
      <w:pPr>
        <w:widowControl w:val="0"/>
        <w:spacing w:line="360" w:lineRule="auto"/>
        <w:ind w:firstLine="709"/>
        <w:jc w:val="both"/>
        <w:rPr>
          <w:sz w:val="28"/>
          <w:vertAlign w:val="subscript"/>
          <w:lang w:val="uk-UA"/>
        </w:rPr>
      </w:pPr>
      <w:r w:rsidRPr="00DC3A81">
        <w:rPr>
          <w:sz w:val="28"/>
          <w:lang w:val="uk-UA"/>
        </w:rPr>
        <w:t>Дано: норма річного стоку р. Тетерів Q</w:t>
      </w:r>
      <w:r w:rsidRPr="00DC3A81">
        <w:rPr>
          <w:sz w:val="28"/>
          <w:vertAlign w:val="subscript"/>
        </w:rPr>
        <w:t>0</w:t>
      </w:r>
      <w:r w:rsidRPr="00DC3A81">
        <w:rPr>
          <w:sz w:val="28"/>
          <w:lang w:val="uk-UA"/>
        </w:rPr>
        <w:t>=2,16 м</w:t>
      </w:r>
      <w:r w:rsidRPr="00DC3A81">
        <w:rPr>
          <w:sz w:val="28"/>
          <w:vertAlign w:val="superscript"/>
          <w:lang w:val="uk-UA"/>
        </w:rPr>
        <w:t>3</w:t>
      </w:r>
      <w:r w:rsidRPr="00DC3A81">
        <w:rPr>
          <w:sz w:val="28"/>
          <w:lang w:val="uk-UA"/>
        </w:rPr>
        <w:t>/с, крива забезпеченості три параметричного гама-розподілу при С</w:t>
      </w:r>
      <w:r w:rsidRPr="00DC3A81">
        <w:rPr>
          <w:sz w:val="28"/>
          <w:vertAlign w:val="subscript"/>
          <w:lang w:val="en-US"/>
        </w:rPr>
        <w:t>S</w:t>
      </w:r>
      <w:r w:rsidRPr="00DC3A81">
        <w:rPr>
          <w:sz w:val="28"/>
          <w:lang w:val="uk-UA"/>
        </w:rPr>
        <w:t>=2 С</w:t>
      </w:r>
      <w:r w:rsidRPr="00DC3A81">
        <w:rPr>
          <w:sz w:val="28"/>
          <w:vertAlign w:val="subscript"/>
          <w:lang w:val="en-US"/>
        </w:rPr>
        <w:t>V</w:t>
      </w:r>
    </w:p>
    <w:p w:rsidR="0099133B" w:rsidRPr="00DC3A81" w:rsidRDefault="0099133B" w:rsidP="00DC3A81">
      <w:pPr>
        <w:widowControl w:val="0"/>
        <w:spacing w:line="360" w:lineRule="auto"/>
        <w:ind w:firstLine="709"/>
        <w:jc w:val="both"/>
        <w:rPr>
          <w:sz w:val="28"/>
          <w:lang w:val="uk-UA"/>
        </w:rPr>
      </w:pPr>
      <w:r w:rsidRPr="00DC3A81">
        <w:rPr>
          <w:sz w:val="28"/>
          <w:lang w:val="uk-UA"/>
        </w:rPr>
        <w:t>Розв'язок: для визначення розрахункових річних витрат води забезпеченістю 1, 50 та 80% з кривої забезпеченості знімаємо значення К</w:t>
      </w:r>
      <w:r w:rsidRPr="00DC3A81">
        <w:rPr>
          <w:sz w:val="28"/>
          <w:vertAlign w:val="subscript"/>
          <w:lang w:val="uk-UA"/>
        </w:rPr>
        <w:t>Р%</w:t>
      </w:r>
      <w:r w:rsidRPr="00DC3A81">
        <w:rPr>
          <w:sz w:val="28"/>
          <w:lang w:val="uk-UA"/>
        </w:rPr>
        <w:t xml:space="preserve">: </w:t>
      </w:r>
    </w:p>
    <w:p w:rsidR="00810037" w:rsidRDefault="00810037" w:rsidP="00DC3A81">
      <w:pPr>
        <w:widowControl w:val="0"/>
        <w:spacing w:line="360" w:lineRule="auto"/>
        <w:ind w:firstLine="709"/>
        <w:jc w:val="both"/>
        <w:rPr>
          <w:sz w:val="28"/>
          <w:lang w:val="uk-UA"/>
        </w:rPr>
      </w:pPr>
    </w:p>
    <w:p w:rsidR="0099133B" w:rsidRPr="00DC3A81" w:rsidRDefault="0099133B" w:rsidP="00DC3A81">
      <w:pPr>
        <w:widowControl w:val="0"/>
        <w:spacing w:line="360" w:lineRule="auto"/>
        <w:ind w:firstLine="709"/>
        <w:jc w:val="both"/>
        <w:rPr>
          <w:sz w:val="28"/>
          <w:lang w:val="uk-UA"/>
        </w:rPr>
      </w:pPr>
      <w:r w:rsidRPr="00DC3A81">
        <w:rPr>
          <w:sz w:val="28"/>
          <w:lang w:val="uk-UA"/>
        </w:rPr>
        <w:t>Q</w:t>
      </w:r>
      <w:r w:rsidRPr="00DC3A81">
        <w:rPr>
          <w:sz w:val="28"/>
          <w:vertAlign w:val="subscript"/>
          <w:lang w:val="uk-UA"/>
        </w:rPr>
        <w:t>1%</w:t>
      </w:r>
      <w:r w:rsidRPr="00DC3A81">
        <w:rPr>
          <w:sz w:val="28"/>
          <w:lang w:val="uk-UA"/>
        </w:rPr>
        <w:t>=2,16*2,51=</w:t>
      </w:r>
      <w:r w:rsidR="00C47CCF" w:rsidRPr="00DC3A81">
        <w:rPr>
          <w:sz w:val="28"/>
          <w:lang w:val="uk-UA"/>
        </w:rPr>
        <w:t>5,42</w:t>
      </w:r>
      <w:r w:rsidR="004D0D10" w:rsidRPr="00DC3A81">
        <w:rPr>
          <w:sz w:val="28"/>
          <w:lang w:val="uk-UA"/>
        </w:rPr>
        <w:t xml:space="preserve"> м</w:t>
      </w:r>
      <w:r w:rsidR="004D0D10" w:rsidRPr="00DC3A81">
        <w:rPr>
          <w:sz w:val="28"/>
          <w:vertAlign w:val="superscript"/>
          <w:lang w:val="uk-UA"/>
        </w:rPr>
        <w:t>3</w:t>
      </w:r>
      <w:r w:rsidR="004D0D10" w:rsidRPr="00DC3A81">
        <w:rPr>
          <w:sz w:val="28"/>
          <w:lang w:val="uk-UA"/>
        </w:rPr>
        <w:t>/с</w:t>
      </w:r>
    </w:p>
    <w:p w:rsidR="0099133B" w:rsidRPr="00DC3A81" w:rsidRDefault="0099133B" w:rsidP="00DC3A81">
      <w:pPr>
        <w:widowControl w:val="0"/>
        <w:spacing w:line="360" w:lineRule="auto"/>
        <w:ind w:firstLine="709"/>
        <w:jc w:val="both"/>
        <w:rPr>
          <w:sz w:val="28"/>
          <w:lang w:val="uk-UA"/>
        </w:rPr>
      </w:pPr>
      <w:r w:rsidRPr="00DC3A81">
        <w:rPr>
          <w:sz w:val="28"/>
          <w:lang w:val="uk-UA"/>
        </w:rPr>
        <w:t>Q</w:t>
      </w:r>
      <w:r w:rsidRPr="00DC3A81">
        <w:rPr>
          <w:sz w:val="28"/>
          <w:vertAlign w:val="subscript"/>
          <w:lang w:val="uk-UA"/>
        </w:rPr>
        <w:t>50%</w:t>
      </w:r>
      <w:r w:rsidRPr="00DC3A81">
        <w:rPr>
          <w:sz w:val="28"/>
          <w:lang w:val="uk-UA"/>
        </w:rPr>
        <w:t>=2,16*0,92=</w:t>
      </w:r>
      <w:r w:rsidR="00C47CCF" w:rsidRPr="00DC3A81">
        <w:rPr>
          <w:sz w:val="28"/>
          <w:lang w:val="uk-UA"/>
        </w:rPr>
        <w:t>1,99</w:t>
      </w:r>
      <w:r w:rsidR="004D0D10" w:rsidRPr="00DC3A81">
        <w:rPr>
          <w:sz w:val="28"/>
          <w:lang w:val="uk-UA"/>
        </w:rPr>
        <w:t xml:space="preserve"> м</w:t>
      </w:r>
      <w:r w:rsidR="004D0D10" w:rsidRPr="00DC3A81">
        <w:rPr>
          <w:sz w:val="28"/>
          <w:vertAlign w:val="superscript"/>
          <w:lang w:val="uk-UA"/>
        </w:rPr>
        <w:t>3</w:t>
      </w:r>
      <w:r w:rsidR="004D0D10" w:rsidRPr="00DC3A81">
        <w:rPr>
          <w:sz w:val="28"/>
          <w:lang w:val="uk-UA"/>
        </w:rPr>
        <w:t>/с</w:t>
      </w:r>
    </w:p>
    <w:p w:rsidR="0099133B" w:rsidRPr="00DC3A81" w:rsidRDefault="0099133B" w:rsidP="00DC3A81">
      <w:pPr>
        <w:widowControl w:val="0"/>
        <w:spacing w:line="360" w:lineRule="auto"/>
        <w:ind w:firstLine="709"/>
        <w:jc w:val="both"/>
        <w:rPr>
          <w:sz w:val="28"/>
          <w:lang w:val="uk-UA"/>
        </w:rPr>
      </w:pPr>
      <w:r w:rsidRPr="00DC3A81">
        <w:rPr>
          <w:sz w:val="28"/>
          <w:lang w:val="uk-UA"/>
        </w:rPr>
        <w:t>Q</w:t>
      </w:r>
      <w:r w:rsidRPr="00DC3A81">
        <w:rPr>
          <w:sz w:val="28"/>
          <w:vertAlign w:val="subscript"/>
          <w:lang w:val="uk-UA"/>
        </w:rPr>
        <w:t>80%</w:t>
      </w:r>
      <w:r w:rsidRPr="00DC3A81">
        <w:rPr>
          <w:sz w:val="28"/>
          <w:lang w:val="uk-UA"/>
        </w:rPr>
        <w:t>=2,16*0,57=</w:t>
      </w:r>
      <w:r w:rsidR="00C47CCF" w:rsidRPr="00DC3A81">
        <w:rPr>
          <w:sz w:val="28"/>
          <w:lang w:val="uk-UA"/>
        </w:rPr>
        <w:t>1,23</w:t>
      </w:r>
      <w:r w:rsidR="004D0D10" w:rsidRPr="00DC3A81">
        <w:rPr>
          <w:sz w:val="28"/>
          <w:lang w:val="uk-UA"/>
        </w:rPr>
        <w:t xml:space="preserve"> м</w:t>
      </w:r>
      <w:r w:rsidR="004D0D10" w:rsidRPr="00DC3A81">
        <w:rPr>
          <w:sz w:val="28"/>
          <w:vertAlign w:val="superscript"/>
          <w:lang w:val="uk-UA"/>
        </w:rPr>
        <w:t>3</w:t>
      </w:r>
      <w:r w:rsidR="004D0D10" w:rsidRPr="00DC3A81">
        <w:rPr>
          <w:sz w:val="28"/>
          <w:lang w:val="uk-UA"/>
        </w:rPr>
        <w:t>/с</w:t>
      </w:r>
    </w:p>
    <w:p w:rsidR="00810037" w:rsidRDefault="00810037" w:rsidP="00DC3A81">
      <w:pPr>
        <w:widowControl w:val="0"/>
        <w:spacing w:line="360" w:lineRule="auto"/>
        <w:ind w:firstLine="709"/>
        <w:jc w:val="both"/>
        <w:rPr>
          <w:sz w:val="28"/>
          <w:lang w:val="uk-UA"/>
        </w:rPr>
      </w:pPr>
    </w:p>
    <w:p w:rsidR="0099133B" w:rsidRPr="00DC3A81" w:rsidRDefault="0099133B" w:rsidP="00DC3A81">
      <w:pPr>
        <w:widowControl w:val="0"/>
        <w:spacing w:line="360" w:lineRule="auto"/>
        <w:ind w:firstLine="709"/>
        <w:jc w:val="both"/>
        <w:rPr>
          <w:sz w:val="28"/>
          <w:lang w:val="uk-UA"/>
        </w:rPr>
      </w:pPr>
      <w:r w:rsidRPr="00DC3A81">
        <w:rPr>
          <w:sz w:val="28"/>
          <w:lang w:val="uk-UA"/>
        </w:rPr>
        <w:t>Визначити забезпеченість витрат води 1975 року.</w:t>
      </w:r>
    </w:p>
    <w:p w:rsidR="0099133B" w:rsidRPr="00DC3A81" w:rsidRDefault="0099133B" w:rsidP="00DC3A81">
      <w:pPr>
        <w:widowControl w:val="0"/>
        <w:spacing w:line="360" w:lineRule="auto"/>
        <w:ind w:firstLine="709"/>
        <w:jc w:val="both"/>
        <w:rPr>
          <w:sz w:val="28"/>
          <w:lang w:val="uk-UA"/>
        </w:rPr>
      </w:pPr>
      <w:r w:rsidRPr="00DC3A81">
        <w:rPr>
          <w:sz w:val="28"/>
          <w:lang w:val="uk-UA"/>
        </w:rPr>
        <w:t>Дано: середньорічна витрата води р. Тетерів у 1975 році Q</w:t>
      </w:r>
      <w:r w:rsidRPr="00DC3A81">
        <w:rPr>
          <w:sz w:val="28"/>
          <w:vertAlign w:val="subscript"/>
        </w:rPr>
        <w:t>1975</w:t>
      </w:r>
      <w:r w:rsidRPr="00DC3A81">
        <w:rPr>
          <w:sz w:val="28"/>
        </w:rPr>
        <w:t>=1</w:t>
      </w:r>
      <w:r w:rsidRPr="00DC3A81">
        <w:rPr>
          <w:sz w:val="28"/>
          <w:lang w:val="uk-UA"/>
        </w:rPr>
        <w:t>,</w:t>
      </w:r>
      <w:r w:rsidRPr="00DC3A81">
        <w:rPr>
          <w:sz w:val="28"/>
        </w:rPr>
        <w:t>65</w:t>
      </w:r>
      <w:r w:rsidRPr="00DC3A81">
        <w:rPr>
          <w:sz w:val="28"/>
          <w:lang w:val="uk-UA"/>
        </w:rPr>
        <w:t xml:space="preserve"> м</w:t>
      </w:r>
      <w:r w:rsidRPr="00DC3A81">
        <w:rPr>
          <w:sz w:val="28"/>
          <w:vertAlign w:val="superscript"/>
          <w:lang w:val="uk-UA"/>
        </w:rPr>
        <w:t>3</w:t>
      </w:r>
      <w:r w:rsidRPr="00DC3A81">
        <w:rPr>
          <w:sz w:val="28"/>
          <w:lang w:val="uk-UA"/>
        </w:rPr>
        <w:t>/с, норма річного стоку Q</w:t>
      </w:r>
      <w:r w:rsidRPr="00DC3A81">
        <w:rPr>
          <w:sz w:val="28"/>
          <w:vertAlign w:val="subscript"/>
        </w:rPr>
        <w:t>0</w:t>
      </w:r>
      <w:r w:rsidRPr="00DC3A81">
        <w:rPr>
          <w:sz w:val="28"/>
          <w:lang w:val="uk-UA"/>
        </w:rPr>
        <w:t>=2,16 м</w:t>
      </w:r>
      <w:r w:rsidRPr="00DC3A81">
        <w:rPr>
          <w:sz w:val="28"/>
          <w:vertAlign w:val="superscript"/>
          <w:lang w:val="uk-UA"/>
        </w:rPr>
        <w:t>3</w:t>
      </w:r>
      <w:r w:rsidRPr="00DC3A81">
        <w:rPr>
          <w:sz w:val="28"/>
          <w:lang w:val="uk-UA"/>
        </w:rPr>
        <w:t>/с.</w:t>
      </w:r>
    </w:p>
    <w:p w:rsidR="0099133B" w:rsidRPr="00DC3A81" w:rsidRDefault="0099133B" w:rsidP="00DC3A81">
      <w:pPr>
        <w:widowControl w:val="0"/>
        <w:spacing w:line="360" w:lineRule="auto"/>
        <w:ind w:firstLine="709"/>
        <w:jc w:val="both"/>
        <w:rPr>
          <w:sz w:val="28"/>
          <w:lang w:val="uk-UA"/>
        </w:rPr>
      </w:pPr>
      <w:r w:rsidRPr="00DC3A81">
        <w:rPr>
          <w:sz w:val="28"/>
          <w:lang w:val="uk-UA"/>
        </w:rPr>
        <w:t>Розв'язок: розраховуємо модульний коефіцієнт</w:t>
      </w:r>
      <w:r w:rsidR="00DC3A81">
        <w:rPr>
          <w:sz w:val="28"/>
          <w:lang w:val="uk-UA"/>
        </w:rPr>
        <w:t xml:space="preserve"> </w:t>
      </w:r>
      <w:r w:rsidRPr="00DC3A81">
        <w:rPr>
          <w:sz w:val="28"/>
          <w:lang w:val="uk-UA"/>
        </w:rPr>
        <w:t>К</w:t>
      </w:r>
      <w:r w:rsidRPr="00DC3A81">
        <w:rPr>
          <w:sz w:val="28"/>
          <w:vertAlign w:val="subscript"/>
          <w:lang w:val="uk-UA"/>
        </w:rPr>
        <w:t>Р</w:t>
      </w:r>
      <w:r w:rsidRPr="00DC3A81">
        <w:rPr>
          <w:sz w:val="28"/>
          <w:lang w:val="uk-UA"/>
        </w:rPr>
        <w:t xml:space="preserve"> за залежністю:</w:t>
      </w:r>
    </w:p>
    <w:p w:rsidR="0099133B" w:rsidRPr="00DC3A81" w:rsidRDefault="0099133B" w:rsidP="00DC3A81">
      <w:pPr>
        <w:widowControl w:val="0"/>
        <w:spacing w:line="360" w:lineRule="auto"/>
        <w:ind w:firstLine="709"/>
        <w:jc w:val="both"/>
        <w:rPr>
          <w:sz w:val="28"/>
          <w:lang w:val="uk-UA"/>
        </w:rPr>
      </w:pPr>
      <w:r w:rsidRPr="00DC3A81">
        <w:rPr>
          <w:sz w:val="28"/>
          <w:lang w:val="uk-UA"/>
        </w:rPr>
        <w:t>К</w:t>
      </w:r>
      <w:r w:rsidRPr="00DC3A81">
        <w:rPr>
          <w:sz w:val="28"/>
          <w:vertAlign w:val="subscript"/>
          <w:lang w:val="uk-UA"/>
        </w:rPr>
        <w:t>Р</w:t>
      </w:r>
      <w:r w:rsidRPr="00DC3A81">
        <w:rPr>
          <w:sz w:val="28"/>
          <w:lang w:val="uk-UA"/>
        </w:rPr>
        <w:t>=Q</w:t>
      </w:r>
      <w:r w:rsidRPr="00DC3A81">
        <w:rPr>
          <w:sz w:val="28"/>
          <w:vertAlign w:val="subscript"/>
          <w:lang w:val="en-US"/>
        </w:rPr>
        <w:t>P</w:t>
      </w:r>
      <w:r w:rsidRPr="00DC3A81">
        <w:rPr>
          <w:sz w:val="28"/>
        </w:rPr>
        <w:t>/</w:t>
      </w:r>
      <w:r w:rsidRPr="00DC3A81">
        <w:rPr>
          <w:sz w:val="28"/>
          <w:lang w:val="en-US"/>
        </w:rPr>
        <w:t>Q</w:t>
      </w:r>
      <w:r w:rsidRPr="00DC3A81">
        <w:rPr>
          <w:sz w:val="28"/>
          <w:vertAlign w:val="subscript"/>
        </w:rPr>
        <w:t>0</w:t>
      </w:r>
      <w:r w:rsidRPr="00DC3A81">
        <w:rPr>
          <w:sz w:val="28"/>
        </w:rPr>
        <w:t>=1,65/2,16=0,76</w:t>
      </w:r>
      <w:r w:rsidRPr="00DC3A81">
        <w:rPr>
          <w:sz w:val="28"/>
          <w:lang w:val="uk-UA"/>
        </w:rPr>
        <w:t>, якому за кривою забезпеченості відповідає Р=</w:t>
      </w:r>
      <w:r w:rsidR="00E610B1" w:rsidRPr="00DC3A81">
        <w:rPr>
          <w:sz w:val="28"/>
          <w:lang w:val="uk-UA"/>
        </w:rPr>
        <w:t>54%</w:t>
      </w:r>
      <w:r w:rsidRPr="00DC3A81">
        <w:rPr>
          <w:sz w:val="28"/>
          <w:lang w:val="uk-UA"/>
        </w:rPr>
        <w:t>. повторюваність 1 раз на N років розраховуємо за формулою:</w:t>
      </w:r>
    </w:p>
    <w:p w:rsidR="00810037" w:rsidRDefault="00810037" w:rsidP="00DC3A81">
      <w:pPr>
        <w:widowControl w:val="0"/>
        <w:spacing w:line="360" w:lineRule="auto"/>
        <w:ind w:firstLine="709"/>
        <w:jc w:val="both"/>
        <w:rPr>
          <w:sz w:val="28"/>
          <w:lang w:val="uk-UA"/>
        </w:rPr>
      </w:pPr>
    </w:p>
    <w:p w:rsidR="0099133B" w:rsidRPr="00DC3A81" w:rsidRDefault="0099133B" w:rsidP="00DC3A81">
      <w:pPr>
        <w:widowControl w:val="0"/>
        <w:spacing w:line="360" w:lineRule="auto"/>
        <w:ind w:firstLine="709"/>
        <w:jc w:val="both"/>
        <w:rPr>
          <w:sz w:val="28"/>
          <w:lang w:val="uk-UA"/>
        </w:rPr>
      </w:pPr>
      <w:r w:rsidRPr="00DC3A81">
        <w:rPr>
          <w:sz w:val="28"/>
          <w:lang w:val="en-US"/>
        </w:rPr>
        <w:t>N</w:t>
      </w:r>
      <w:r w:rsidRPr="00DC3A81">
        <w:rPr>
          <w:sz w:val="28"/>
        </w:rPr>
        <w:t>=100/</w:t>
      </w:r>
      <w:r w:rsidR="00E610B1" w:rsidRPr="00DC3A81">
        <w:rPr>
          <w:sz w:val="28"/>
          <w:lang w:val="uk-UA"/>
        </w:rPr>
        <w:t>54=2</w:t>
      </w:r>
    </w:p>
    <w:p w:rsidR="00810037" w:rsidRDefault="00810037" w:rsidP="00DC3A81">
      <w:pPr>
        <w:widowControl w:val="0"/>
        <w:spacing w:line="360" w:lineRule="auto"/>
        <w:ind w:firstLine="709"/>
        <w:jc w:val="both"/>
        <w:rPr>
          <w:sz w:val="28"/>
          <w:lang w:val="uk-UA"/>
        </w:rPr>
      </w:pPr>
    </w:p>
    <w:p w:rsidR="00285704" w:rsidRPr="00DC3A81" w:rsidRDefault="0099133B" w:rsidP="00DC3A81">
      <w:pPr>
        <w:widowControl w:val="0"/>
        <w:spacing w:line="360" w:lineRule="auto"/>
        <w:ind w:firstLine="709"/>
        <w:jc w:val="both"/>
        <w:rPr>
          <w:sz w:val="28"/>
          <w:lang w:val="uk-UA"/>
        </w:rPr>
      </w:pPr>
      <w:r w:rsidRPr="00DC3A81">
        <w:rPr>
          <w:sz w:val="28"/>
          <w:lang w:val="uk-UA"/>
        </w:rPr>
        <w:t xml:space="preserve">Тобто, в середньому 1 раз на </w:t>
      </w:r>
      <w:r w:rsidR="00E610B1" w:rsidRPr="00DC3A81">
        <w:rPr>
          <w:sz w:val="28"/>
          <w:lang w:val="uk-UA"/>
        </w:rPr>
        <w:t>2</w:t>
      </w:r>
      <w:r w:rsidRPr="00DC3A81">
        <w:rPr>
          <w:sz w:val="28"/>
          <w:lang w:val="uk-UA"/>
        </w:rPr>
        <w:t xml:space="preserve"> роки середньорічна витрата води р. Тетерів має бути не меншою, ніж </w:t>
      </w:r>
      <w:r w:rsidR="00E610B1" w:rsidRPr="00DC3A81">
        <w:rPr>
          <w:sz w:val="28"/>
          <w:lang w:val="uk-UA"/>
        </w:rPr>
        <w:t>1,65 м</w:t>
      </w:r>
      <w:r w:rsidR="00E610B1" w:rsidRPr="00DC3A81">
        <w:rPr>
          <w:sz w:val="28"/>
          <w:vertAlign w:val="superscript"/>
          <w:lang w:val="uk-UA"/>
        </w:rPr>
        <w:t>3</w:t>
      </w:r>
      <w:r w:rsidR="00E610B1" w:rsidRPr="00DC3A81">
        <w:rPr>
          <w:sz w:val="28"/>
          <w:lang w:val="uk-UA"/>
        </w:rPr>
        <w:t>/с.</w:t>
      </w:r>
      <w:bookmarkStart w:id="0" w:name="_GoBack"/>
      <w:bookmarkEnd w:id="0"/>
    </w:p>
    <w:sectPr w:rsidR="00285704" w:rsidRPr="00DC3A81" w:rsidSect="00DC3A81">
      <w:footerReference w:type="even" r:id="rId122"/>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217" w:rsidRDefault="00FF3217">
      <w:r>
        <w:separator/>
      </w:r>
    </w:p>
  </w:endnote>
  <w:endnote w:type="continuationSeparator" w:id="0">
    <w:p w:rsidR="00FF3217" w:rsidRDefault="00FF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B1" w:rsidRDefault="00E610B1" w:rsidP="00856073">
    <w:pPr>
      <w:pStyle w:val="a7"/>
      <w:framePr w:wrap="around" w:vAnchor="text" w:hAnchor="margin" w:xAlign="right" w:y="1"/>
      <w:rPr>
        <w:rStyle w:val="a9"/>
      </w:rPr>
    </w:pPr>
  </w:p>
  <w:p w:rsidR="00E610B1" w:rsidRDefault="00E610B1" w:rsidP="00E610B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217" w:rsidRDefault="00FF3217">
      <w:r>
        <w:separator/>
      </w:r>
    </w:p>
  </w:footnote>
  <w:footnote w:type="continuationSeparator" w:id="0">
    <w:p w:rsidR="00FF3217" w:rsidRDefault="00FF3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2F1A"/>
    <w:multiLevelType w:val="singleLevel"/>
    <w:tmpl w:val="A858E792"/>
    <w:lvl w:ilvl="0">
      <w:start w:val="1"/>
      <w:numFmt w:val="decimal"/>
      <w:lvlText w:val="%1."/>
      <w:lvlJc w:val="left"/>
      <w:pPr>
        <w:tabs>
          <w:tab w:val="num" w:pos="700"/>
        </w:tabs>
        <w:ind w:left="700" w:hanging="360"/>
      </w:pPr>
      <w:rPr>
        <w:rFonts w:cs="Times New Roman" w:hint="default"/>
      </w:rPr>
    </w:lvl>
  </w:abstractNum>
  <w:abstractNum w:abstractNumId="1">
    <w:nsid w:val="12061C6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45017151"/>
    <w:multiLevelType w:val="singleLevel"/>
    <w:tmpl w:val="E5F46034"/>
    <w:lvl w:ilvl="0">
      <w:start w:val="1"/>
      <w:numFmt w:val="decimal"/>
      <w:lvlText w:val="%1."/>
      <w:lvlJc w:val="left"/>
      <w:pPr>
        <w:tabs>
          <w:tab w:val="num" w:pos="700"/>
        </w:tabs>
        <w:ind w:left="700" w:hanging="360"/>
      </w:pPr>
      <w:rPr>
        <w:rFonts w:cs="Times New Roman" w:hint="default"/>
      </w:rPr>
    </w:lvl>
  </w:abstractNum>
  <w:abstractNum w:abstractNumId="3">
    <w:nsid w:val="4B2C0BBA"/>
    <w:multiLevelType w:val="multilevel"/>
    <w:tmpl w:val="414C9582"/>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
    <w:nsid w:val="5DB47C20"/>
    <w:multiLevelType w:val="hybridMultilevel"/>
    <w:tmpl w:val="2B6C3E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FB672A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78B7588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DF9"/>
    <w:rsid w:val="000C1BD1"/>
    <w:rsid w:val="000D106F"/>
    <w:rsid w:val="00134687"/>
    <w:rsid w:val="00174BE5"/>
    <w:rsid w:val="001F1524"/>
    <w:rsid w:val="00285704"/>
    <w:rsid w:val="00295A34"/>
    <w:rsid w:val="002A272D"/>
    <w:rsid w:val="002D73B7"/>
    <w:rsid w:val="0039325C"/>
    <w:rsid w:val="003E2048"/>
    <w:rsid w:val="0043673C"/>
    <w:rsid w:val="004D0D10"/>
    <w:rsid w:val="005935D9"/>
    <w:rsid w:val="00652BE9"/>
    <w:rsid w:val="00682E52"/>
    <w:rsid w:val="006C36F0"/>
    <w:rsid w:val="00721167"/>
    <w:rsid w:val="00723195"/>
    <w:rsid w:val="00810037"/>
    <w:rsid w:val="00856073"/>
    <w:rsid w:val="009217FF"/>
    <w:rsid w:val="0099133B"/>
    <w:rsid w:val="00A032F3"/>
    <w:rsid w:val="00A22C91"/>
    <w:rsid w:val="00B02523"/>
    <w:rsid w:val="00B35AAC"/>
    <w:rsid w:val="00C406DA"/>
    <w:rsid w:val="00C45175"/>
    <w:rsid w:val="00C47CCF"/>
    <w:rsid w:val="00CA455D"/>
    <w:rsid w:val="00D14DF9"/>
    <w:rsid w:val="00DB4DB5"/>
    <w:rsid w:val="00DC3A81"/>
    <w:rsid w:val="00E30DD2"/>
    <w:rsid w:val="00E610B1"/>
    <w:rsid w:val="00E8401F"/>
    <w:rsid w:val="00F16719"/>
    <w:rsid w:val="00F727BD"/>
    <w:rsid w:val="00F86EC9"/>
    <w:rsid w:val="00FF3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1"/>
    <o:shapelayout v:ext="edit">
      <o:idmap v:ext="edit" data="1"/>
    </o:shapelayout>
  </w:shapeDefaults>
  <w:decimalSymbol w:val=","/>
  <w:listSeparator w:val=";"/>
  <w14:defaultImageDpi w14:val="0"/>
  <w15:chartTrackingRefBased/>
  <w15:docId w15:val="{664BF415-9078-4A69-9A50-C404B121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A272D"/>
    <w:pPr>
      <w:keepNext/>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11">
    <w:name w:val="Стиль1"/>
    <w:basedOn w:val="a"/>
    <w:rsid w:val="00F16719"/>
    <w:pPr>
      <w:ind w:firstLine="284"/>
      <w:jc w:val="both"/>
    </w:pPr>
    <w:rPr>
      <w:sz w:val="22"/>
      <w:szCs w:val="20"/>
      <w:lang w:val="uk-UA"/>
    </w:rPr>
  </w:style>
  <w:style w:type="paragraph" w:styleId="a3">
    <w:name w:val="Body Text Indent"/>
    <w:basedOn w:val="a"/>
    <w:link w:val="a4"/>
    <w:uiPriority w:val="99"/>
    <w:rsid w:val="009217FF"/>
    <w:pPr>
      <w:ind w:firstLine="340"/>
      <w:jc w:val="both"/>
    </w:pPr>
    <w:rPr>
      <w:sz w:val="20"/>
      <w:szCs w:val="20"/>
      <w:lang w:val="uk-UA"/>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rsid w:val="002A272D"/>
    <w:pPr>
      <w:spacing w:after="120"/>
    </w:pPr>
    <w:rPr>
      <w:lang w:val="uk-UA"/>
    </w:rPr>
  </w:style>
  <w:style w:type="character" w:customStyle="1" w:styleId="a6">
    <w:name w:val="Основной текст Знак"/>
    <w:link w:val="a5"/>
    <w:uiPriority w:val="99"/>
    <w:semiHidden/>
    <w:rPr>
      <w:sz w:val="24"/>
      <w:szCs w:val="24"/>
    </w:rPr>
  </w:style>
  <w:style w:type="paragraph" w:styleId="a7">
    <w:name w:val="footer"/>
    <w:basedOn w:val="a"/>
    <w:link w:val="a8"/>
    <w:uiPriority w:val="99"/>
    <w:rsid w:val="00E610B1"/>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E610B1"/>
    <w:rPr>
      <w:rFonts w:cs="Times New Roman"/>
    </w:rPr>
  </w:style>
  <w:style w:type="paragraph" w:styleId="aa">
    <w:name w:val="header"/>
    <w:basedOn w:val="a"/>
    <w:link w:val="ab"/>
    <w:uiPriority w:val="99"/>
    <w:rsid w:val="00E610B1"/>
    <w:pPr>
      <w:tabs>
        <w:tab w:val="center" w:pos="4677"/>
        <w:tab w:val="right" w:pos="9355"/>
      </w:tabs>
    </w:pPr>
  </w:style>
  <w:style w:type="character" w:customStyle="1" w:styleId="ab">
    <w:name w:val="Верхний колонтитул Знак"/>
    <w:link w:val="aa"/>
    <w:uiPriority w:val="99"/>
    <w:semiHidden/>
    <w:rPr>
      <w:sz w:val="24"/>
      <w:szCs w:val="24"/>
    </w:rPr>
  </w:style>
  <w:style w:type="paragraph" w:styleId="ac">
    <w:name w:val="Balloon Text"/>
    <w:basedOn w:val="a"/>
    <w:link w:val="ad"/>
    <w:uiPriority w:val="99"/>
    <w:rsid w:val="00DC3A81"/>
    <w:rPr>
      <w:rFonts w:ascii="Tahoma" w:hAnsi="Tahoma" w:cs="Tahoma"/>
      <w:sz w:val="16"/>
      <w:szCs w:val="16"/>
    </w:rPr>
  </w:style>
  <w:style w:type="character" w:customStyle="1" w:styleId="ad">
    <w:name w:val="Текст выноски Знак"/>
    <w:link w:val="ac"/>
    <w:uiPriority w:val="99"/>
    <w:locked/>
    <w:rsid w:val="00DC3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658848">
      <w:marLeft w:val="0"/>
      <w:marRight w:val="0"/>
      <w:marTop w:val="0"/>
      <w:marBottom w:val="0"/>
      <w:divBdr>
        <w:top w:val="none" w:sz="0" w:space="0" w:color="auto"/>
        <w:left w:val="none" w:sz="0" w:space="0" w:color="auto"/>
        <w:bottom w:val="none" w:sz="0" w:space="0" w:color="auto"/>
        <w:right w:val="none" w:sz="0" w:space="0" w:color="auto"/>
      </w:divBdr>
    </w:div>
    <w:div w:id="372658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png"/><Relationship Id="rId58" Type="http://schemas.openxmlformats.org/officeDocument/2006/relationships/image" Target="media/image52.wmf"/><Relationship Id="rId74" Type="http://schemas.openxmlformats.org/officeDocument/2006/relationships/image" Target="media/image68.png"/><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png"/><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png"/><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e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png"/><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7177</Words>
  <Characters>40910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2014-03-13T10:20:00Z</dcterms:created>
  <dcterms:modified xsi:type="dcterms:W3CDTF">2014-03-13T10:20:00Z</dcterms:modified>
</cp:coreProperties>
</file>