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056" w:rsidRPr="00C478A0" w:rsidRDefault="006A6056" w:rsidP="00C478A0">
      <w:pPr>
        <w:spacing w:line="360" w:lineRule="auto"/>
        <w:ind w:firstLine="709"/>
        <w:jc w:val="center"/>
        <w:outlineLvl w:val="0"/>
        <w:rPr>
          <w:sz w:val="28"/>
          <w:szCs w:val="36"/>
        </w:rPr>
      </w:pPr>
      <w:r w:rsidRPr="00C478A0">
        <w:rPr>
          <w:sz w:val="28"/>
          <w:szCs w:val="36"/>
        </w:rPr>
        <w:t>Российский Государственный Гуманитарный Университет</w:t>
      </w:r>
    </w:p>
    <w:p w:rsidR="006A6056" w:rsidRPr="00C478A0" w:rsidRDefault="006A6056" w:rsidP="00C478A0">
      <w:pPr>
        <w:spacing w:line="360" w:lineRule="auto"/>
        <w:ind w:firstLine="709"/>
        <w:jc w:val="center"/>
        <w:rPr>
          <w:sz w:val="28"/>
          <w:szCs w:val="36"/>
        </w:rPr>
      </w:pPr>
    </w:p>
    <w:p w:rsidR="006A6056" w:rsidRDefault="006A6056" w:rsidP="00C478A0">
      <w:pPr>
        <w:spacing w:line="360" w:lineRule="auto"/>
        <w:ind w:firstLine="709"/>
        <w:jc w:val="center"/>
        <w:rPr>
          <w:sz w:val="28"/>
          <w:szCs w:val="36"/>
        </w:rPr>
      </w:pPr>
    </w:p>
    <w:p w:rsidR="00C478A0" w:rsidRDefault="00C478A0" w:rsidP="00C478A0">
      <w:pPr>
        <w:spacing w:line="360" w:lineRule="auto"/>
        <w:ind w:firstLine="709"/>
        <w:jc w:val="center"/>
        <w:rPr>
          <w:sz w:val="28"/>
          <w:szCs w:val="36"/>
        </w:rPr>
      </w:pPr>
    </w:p>
    <w:p w:rsidR="00C478A0" w:rsidRDefault="00C478A0" w:rsidP="00C478A0">
      <w:pPr>
        <w:spacing w:line="360" w:lineRule="auto"/>
        <w:ind w:firstLine="709"/>
        <w:jc w:val="center"/>
        <w:rPr>
          <w:sz w:val="28"/>
          <w:szCs w:val="36"/>
        </w:rPr>
      </w:pPr>
    </w:p>
    <w:p w:rsidR="00C478A0" w:rsidRDefault="00C478A0" w:rsidP="00C478A0">
      <w:pPr>
        <w:spacing w:line="360" w:lineRule="auto"/>
        <w:ind w:firstLine="709"/>
        <w:jc w:val="center"/>
        <w:rPr>
          <w:sz w:val="28"/>
          <w:szCs w:val="36"/>
        </w:rPr>
      </w:pPr>
    </w:p>
    <w:p w:rsidR="00C478A0" w:rsidRDefault="00C478A0" w:rsidP="00C478A0">
      <w:pPr>
        <w:spacing w:line="360" w:lineRule="auto"/>
        <w:ind w:firstLine="709"/>
        <w:jc w:val="center"/>
        <w:rPr>
          <w:sz w:val="28"/>
          <w:szCs w:val="36"/>
        </w:rPr>
      </w:pPr>
    </w:p>
    <w:p w:rsidR="00C478A0" w:rsidRDefault="00C478A0" w:rsidP="00C478A0">
      <w:pPr>
        <w:spacing w:line="360" w:lineRule="auto"/>
        <w:ind w:firstLine="709"/>
        <w:jc w:val="center"/>
        <w:rPr>
          <w:sz w:val="28"/>
          <w:szCs w:val="36"/>
        </w:rPr>
      </w:pPr>
    </w:p>
    <w:p w:rsidR="00C478A0" w:rsidRDefault="00C478A0" w:rsidP="00C478A0">
      <w:pPr>
        <w:spacing w:line="360" w:lineRule="auto"/>
        <w:ind w:firstLine="709"/>
        <w:jc w:val="center"/>
        <w:rPr>
          <w:sz w:val="28"/>
          <w:szCs w:val="36"/>
        </w:rPr>
      </w:pPr>
    </w:p>
    <w:p w:rsidR="00C478A0" w:rsidRDefault="00C478A0" w:rsidP="00C478A0">
      <w:pPr>
        <w:spacing w:line="360" w:lineRule="auto"/>
        <w:ind w:firstLine="709"/>
        <w:jc w:val="center"/>
        <w:rPr>
          <w:sz w:val="28"/>
          <w:szCs w:val="36"/>
        </w:rPr>
      </w:pPr>
    </w:p>
    <w:p w:rsidR="00C478A0" w:rsidRPr="00C478A0" w:rsidRDefault="00C478A0" w:rsidP="00C478A0">
      <w:pPr>
        <w:spacing w:line="360" w:lineRule="auto"/>
        <w:ind w:firstLine="709"/>
        <w:jc w:val="center"/>
        <w:rPr>
          <w:sz w:val="28"/>
          <w:szCs w:val="36"/>
        </w:rPr>
      </w:pPr>
    </w:p>
    <w:p w:rsidR="006A6056" w:rsidRPr="00C478A0" w:rsidRDefault="006A6056" w:rsidP="00C478A0">
      <w:pPr>
        <w:spacing w:line="360" w:lineRule="auto"/>
        <w:ind w:firstLine="709"/>
        <w:jc w:val="center"/>
        <w:rPr>
          <w:sz w:val="28"/>
          <w:szCs w:val="36"/>
        </w:rPr>
      </w:pPr>
    </w:p>
    <w:p w:rsidR="006A6056" w:rsidRPr="00C478A0" w:rsidRDefault="006A6056" w:rsidP="00C478A0">
      <w:pPr>
        <w:spacing w:line="360" w:lineRule="auto"/>
        <w:ind w:firstLine="709"/>
        <w:jc w:val="center"/>
        <w:rPr>
          <w:sz w:val="28"/>
          <w:szCs w:val="36"/>
        </w:rPr>
      </w:pPr>
    </w:p>
    <w:p w:rsidR="006A6056" w:rsidRPr="00C478A0" w:rsidRDefault="006A6056" w:rsidP="00C478A0">
      <w:pPr>
        <w:spacing w:line="360" w:lineRule="auto"/>
        <w:ind w:firstLine="709"/>
        <w:jc w:val="center"/>
        <w:rPr>
          <w:sz w:val="28"/>
          <w:szCs w:val="36"/>
        </w:rPr>
      </w:pPr>
    </w:p>
    <w:p w:rsidR="006A6056" w:rsidRPr="00C478A0" w:rsidRDefault="006A6056" w:rsidP="00C478A0">
      <w:pPr>
        <w:tabs>
          <w:tab w:val="left" w:pos="3345"/>
        </w:tabs>
        <w:spacing w:line="360" w:lineRule="auto"/>
        <w:ind w:firstLine="709"/>
        <w:jc w:val="center"/>
        <w:rPr>
          <w:sz w:val="28"/>
          <w:szCs w:val="36"/>
        </w:rPr>
      </w:pPr>
    </w:p>
    <w:p w:rsidR="006A6056" w:rsidRPr="00C478A0" w:rsidRDefault="006A6056" w:rsidP="00C478A0">
      <w:pPr>
        <w:spacing w:line="360" w:lineRule="auto"/>
        <w:ind w:firstLine="709"/>
        <w:jc w:val="center"/>
        <w:outlineLvl w:val="0"/>
        <w:rPr>
          <w:sz w:val="28"/>
          <w:szCs w:val="40"/>
        </w:rPr>
      </w:pPr>
      <w:r w:rsidRPr="00C478A0">
        <w:rPr>
          <w:sz w:val="28"/>
          <w:szCs w:val="40"/>
        </w:rPr>
        <w:t>Контрольная работа</w:t>
      </w:r>
    </w:p>
    <w:p w:rsidR="006A6056" w:rsidRPr="00C478A0" w:rsidRDefault="006A6056" w:rsidP="00C478A0">
      <w:pPr>
        <w:spacing w:line="360" w:lineRule="auto"/>
        <w:ind w:firstLine="709"/>
        <w:jc w:val="center"/>
        <w:outlineLvl w:val="0"/>
        <w:rPr>
          <w:sz w:val="28"/>
          <w:szCs w:val="40"/>
        </w:rPr>
      </w:pPr>
      <w:r w:rsidRPr="00C478A0">
        <w:rPr>
          <w:sz w:val="28"/>
          <w:szCs w:val="40"/>
        </w:rPr>
        <w:t>по курсу</w:t>
      </w:r>
    </w:p>
    <w:p w:rsidR="006A6056" w:rsidRPr="00C478A0" w:rsidRDefault="006A6056" w:rsidP="00C478A0">
      <w:pPr>
        <w:spacing w:line="360" w:lineRule="auto"/>
        <w:ind w:firstLine="709"/>
        <w:jc w:val="center"/>
        <w:outlineLvl w:val="0"/>
        <w:rPr>
          <w:sz w:val="28"/>
          <w:szCs w:val="40"/>
        </w:rPr>
      </w:pPr>
      <w:r w:rsidRPr="00C478A0">
        <w:rPr>
          <w:sz w:val="28"/>
          <w:szCs w:val="40"/>
        </w:rPr>
        <w:t>«Государственное регулирование»</w:t>
      </w:r>
    </w:p>
    <w:p w:rsidR="006A6056" w:rsidRPr="00C478A0" w:rsidRDefault="006A6056" w:rsidP="00C478A0">
      <w:pPr>
        <w:spacing w:line="360" w:lineRule="auto"/>
        <w:ind w:firstLine="709"/>
        <w:jc w:val="center"/>
        <w:rPr>
          <w:sz w:val="28"/>
          <w:szCs w:val="40"/>
        </w:rPr>
      </w:pPr>
      <w:r w:rsidRPr="00C478A0">
        <w:rPr>
          <w:sz w:val="28"/>
          <w:szCs w:val="40"/>
        </w:rPr>
        <w:t>на тему:</w:t>
      </w:r>
    </w:p>
    <w:p w:rsidR="006A6056" w:rsidRPr="00C478A0" w:rsidRDefault="006A6056" w:rsidP="00C478A0">
      <w:pPr>
        <w:spacing w:line="360" w:lineRule="auto"/>
        <w:ind w:firstLine="709"/>
        <w:jc w:val="center"/>
        <w:rPr>
          <w:sz w:val="28"/>
          <w:szCs w:val="40"/>
        </w:rPr>
      </w:pPr>
      <w:r w:rsidRPr="00C478A0">
        <w:rPr>
          <w:sz w:val="28"/>
          <w:szCs w:val="40"/>
        </w:rPr>
        <w:t>«Доходы и расходы правительства муниципальных</w:t>
      </w:r>
      <w:r w:rsidR="00E52757" w:rsidRPr="00C478A0">
        <w:rPr>
          <w:sz w:val="28"/>
          <w:szCs w:val="40"/>
        </w:rPr>
        <w:t xml:space="preserve"> образований России на примере города Казань</w:t>
      </w:r>
      <w:r w:rsidRPr="00C478A0">
        <w:rPr>
          <w:sz w:val="28"/>
          <w:szCs w:val="40"/>
        </w:rPr>
        <w:t>»</w:t>
      </w:r>
    </w:p>
    <w:p w:rsidR="006A6056" w:rsidRPr="00C478A0" w:rsidRDefault="006A6056" w:rsidP="00C478A0">
      <w:pPr>
        <w:spacing w:line="360" w:lineRule="auto"/>
        <w:ind w:firstLine="709"/>
        <w:jc w:val="center"/>
        <w:rPr>
          <w:sz w:val="28"/>
          <w:szCs w:val="40"/>
        </w:rPr>
      </w:pPr>
    </w:p>
    <w:p w:rsidR="006A6056" w:rsidRPr="00C478A0" w:rsidRDefault="006A6056" w:rsidP="00C478A0">
      <w:pPr>
        <w:spacing w:line="360" w:lineRule="auto"/>
        <w:ind w:firstLine="709"/>
        <w:jc w:val="both"/>
        <w:rPr>
          <w:sz w:val="28"/>
          <w:szCs w:val="40"/>
        </w:rPr>
      </w:pPr>
    </w:p>
    <w:p w:rsidR="006A6056" w:rsidRPr="00C478A0" w:rsidRDefault="006A6056" w:rsidP="00C478A0">
      <w:pPr>
        <w:spacing w:line="360" w:lineRule="auto"/>
        <w:ind w:firstLine="709"/>
        <w:jc w:val="center"/>
        <w:rPr>
          <w:sz w:val="28"/>
          <w:szCs w:val="40"/>
        </w:rPr>
      </w:pPr>
    </w:p>
    <w:p w:rsidR="006A6056" w:rsidRPr="00C478A0" w:rsidRDefault="006A6056" w:rsidP="00C478A0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144559" w:rsidRPr="00C478A0" w:rsidRDefault="00144559" w:rsidP="00C478A0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144559" w:rsidRPr="00C478A0" w:rsidRDefault="00144559" w:rsidP="00C478A0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6A6056" w:rsidRPr="00C478A0" w:rsidRDefault="006A6056" w:rsidP="00C478A0">
      <w:pPr>
        <w:spacing w:line="360" w:lineRule="auto"/>
        <w:ind w:firstLine="709"/>
        <w:jc w:val="center"/>
        <w:outlineLvl w:val="0"/>
        <w:rPr>
          <w:sz w:val="28"/>
        </w:rPr>
      </w:pPr>
    </w:p>
    <w:p w:rsidR="006A6056" w:rsidRPr="00C478A0" w:rsidRDefault="006A6056" w:rsidP="00C478A0">
      <w:pPr>
        <w:spacing w:line="360" w:lineRule="auto"/>
        <w:ind w:firstLine="709"/>
        <w:jc w:val="center"/>
        <w:outlineLvl w:val="0"/>
        <w:rPr>
          <w:sz w:val="28"/>
        </w:rPr>
      </w:pPr>
    </w:p>
    <w:p w:rsidR="006A6056" w:rsidRPr="00C478A0" w:rsidRDefault="006A6056" w:rsidP="00C478A0">
      <w:pPr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C478A0">
        <w:rPr>
          <w:sz w:val="28"/>
          <w:szCs w:val="28"/>
        </w:rPr>
        <w:t>Казань 2007</w:t>
      </w:r>
    </w:p>
    <w:p w:rsidR="006A6056" w:rsidRPr="00C478A0" w:rsidRDefault="00C478A0" w:rsidP="00C478A0">
      <w:pPr>
        <w:spacing w:line="360" w:lineRule="auto"/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br w:type="page"/>
      </w:r>
      <w:r w:rsidR="006A6056" w:rsidRPr="00C478A0">
        <w:rPr>
          <w:sz w:val="28"/>
          <w:szCs w:val="40"/>
        </w:rPr>
        <w:t>План</w:t>
      </w:r>
    </w:p>
    <w:p w:rsidR="007157E0" w:rsidRPr="00C478A0" w:rsidRDefault="007157E0" w:rsidP="00C478A0">
      <w:pPr>
        <w:spacing w:line="360" w:lineRule="auto"/>
        <w:ind w:firstLine="709"/>
        <w:jc w:val="both"/>
        <w:rPr>
          <w:sz w:val="28"/>
          <w:szCs w:val="40"/>
        </w:rPr>
      </w:pPr>
    </w:p>
    <w:p w:rsidR="00707691" w:rsidRPr="00C478A0" w:rsidRDefault="00707691" w:rsidP="00C478A0">
      <w:pPr>
        <w:spacing w:line="360" w:lineRule="auto"/>
        <w:jc w:val="both"/>
        <w:rPr>
          <w:sz w:val="28"/>
          <w:szCs w:val="32"/>
        </w:rPr>
      </w:pPr>
      <w:r w:rsidRPr="00C478A0">
        <w:rPr>
          <w:sz w:val="28"/>
          <w:szCs w:val="32"/>
        </w:rPr>
        <w:t>Введение</w:t>
      </w:r>
    </w:p>
    <w:p w:rsidR="00707691" w:rsidRPr="00C478A0" w:rsidRDefault="00707691" w:rsidP="00C478A0">
      <w:pPr>
        <w:spacing w:line="360" w:lineRule="auto"/>
        <w:jc w:val="both"/>
        <w:rPr>
          <w:sz w:val="28"/>
          <w:szCs w:val="32"/>
        </w:rPr>
      </w:pPr>
      <w:r w:rsidRPr="00C478A0">
        <w:rPr>
          <w:sz w:val="28"/>
          <w:szCs w:val="32"/>
        </w:rPr>
        <w:t xml:space="preserve">1. </w:t>
      </w:r>
      <w:r w:rsidR="00E52757" w:rsidRPr="00C478A0">
        <w:rPr>
          <w:sz w:val="28"/>
          <w:szCs w:val="32"/>
        </w:rPr>
        <w:t>Доходы и расходы</w:t>
      </w:r>
      <w:r w:rsidRPr="00C478A0">
        <w:rPr>
          <w:sz w:val="28"/>
          <w:szCs w:val="32"/>
        </w:rPr>
        <w:t xml:space="preserve"> муниципального образования</w:t>
      </w:r>
    </w:p>
    <w:p w:rsidR="00707691" w:rsidRPr="00C478A0" w:rsidRDefault="00707691" w:rsidP="00C478A0">
      <w:pPr>
        <w:pStyle w:val="a5"/>
        <w:spacing w:before="0" w:beforeAutospacing="0" w:after="0" w:afterAutospacing="0" w:line="360" w:lineRule="auto"/>
        <w:jc w:val="both"/>
        <w:rPr>
          <w:sz w:val="28"/>
          <w:szCs w:val="32"/>
        </w:rPr>
      </w:pPr>
      <w:r w:rsidRPr="00C478A0">
        <w:rPr>
          <w:sz w:val="28"/>
          <w:szCs w:val="32"/>
        </w:rPr>
        <w:t>2. О бюджете города Казань на 2005 год</w:t>
      </w:r>
    </w:p>
    <w:p w:rsidR="00707691" w:rsidRPr="00C478A0" w:rsidRDefault="00707691" w:rsidP="00C478A0">
      <w:pPr>
        <w:pStyle w:val="a5"/>
        <w:spacing w:before="0" w:beforeAutospacing="0" w:after="0" w:afterAutospacing="0" w:line="360" w:lineRule="auto"/>
        <w:jc w:val="both"/>
        <w:rPr>
          <w:sz w:val="28"/>
          <w:szCs w:val="32"/>
        </w:rPr>
      </w:pPr>
      <w:r w:rsidRPr="00C478A0">
        <w:rPr>
          <w:sz w:val="28"/>
          <w:szCs w:val="32"/>
        </w:rPr>
        <w:t>Заключение</w:t>
      </w:r>
    </w:p>
    <w:p w:rsidR="00707691" w:rsidRPr="00C478A0" w:rsidRDefault="00707691" w:rsidP="00C478A0">
      <w:pPr>
        <w:pStyle w:val="a5"/>
        <w:spacing w:before="0" w:beforeAutospacing="0" w:after="0" w:afterAutospacing="0" w:line="360" w:lineRule="auto"/>
        <w:jc w:val="both"/>
        <w:rPr>
          <w:sz w:val="28"/>
          <w:szCs w:val="32"/>
        </w:rPr>
      </w:pPr>
      <w:r w:rsidRPr="00C478A0">
        <w:rPr>
          <w:sz w:val="28"/>
          <w:szCs w:val="32"/>
        </w:rPr>
        <w:t>Список литературы</w:t>
      </w:r>
    </w:p>
    <w:p w:rsidR="007157E0" w:rsidRPr="00C478A0" w:rsidRDefault="007157E0" w:rsidP="00C478A0">
      <w:pPr>
        <w:spacing w:line="360" w:lineRule="auto"/>
        <w:ind w:firstLine="709"/>
        <w:jc w:val="both"/>
        <w:rPr>
          <w:sz w:val="28"/>
          <w:szCs w:val="40"/>
        </w:rPr>
      </w:pPr>
    </w:p>
    <w:p w:rsidR="007157E0" w:rsidRPr="00C478A0" w:rsidRDefault="00C478A0" w:rsidP="00C478A0">
      <w:pPr>
        <w:spacing w:line="360" w:lineRule="auto"/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br w:type="page"/>
      </w:r>
      <w:r w:rsidR="007157E0" w:rsidRPr="00C478A0">
        <w:rPr>
          <w:sz w:val="28"/>
          <w:szCs w:val="40"/>
        </w:rPr>
        <w:t>Введение</w:t>
      </w:r>
    </w:p>
    <w:p w:rsidR="007157E0" w:rsidRPr="00C478A0" w:rsidRDefault="007157E0" w:rsidP="00C478A0">
      <w:pPr>
        <w:spacing w:line="360" w:lineRule="auto"/>
        <w:ind w:firstLine="709"/>
        <w:jc w:val="both"/>
        <w:rPr>
          <w:sz w:val="28"/>
          <w:szCs w:val="40"/>
        </w:rPr>
      </w:pPr>
    </w:p>
    <w:p w:rsidR="00C42EC1" w:rsidRPr="00C478A0" w:rsidRDefault="007157E0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Доходы и расходы или бюджет муниципального образования (местный бюджет) (англ. local (authority) budget) - форма образования и расходования фонда денежных средств, предназначенного для финансового обеспечения задач и функций, отнесенных к предметам ведения органов местного самоуправления.</w:t>
      </w:r>
    </w:p>
    <w:p w:rsidR="00C42EC1" w:rsidRPr="00C478A0" w:rsidRDefault="00C42EC1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Доходы бюджета муниципального образования (местных бюджетов) формируются за счет собственных и регулирующих налоговых доходов.</w:t>
      </w:r>
    </w:p>
    <w:p w:rsidR="00C42EC1" w:rsidRPr="00C478A0" w:rsidRDefault="00C42EC1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Расходы бюджета муниципального образования (местных бюджетов) представляют собой процесс выделения и использования финансовых ресурсов, аккумулированных в бюджетах всех уровней бюджетной системы, в соответствии с законами о бюджетах на соответствующий финансовый год.</w:t>
      </w:r>
    </w:p>
    <w:p w:rsidR="00C42EC1" w:rsidRPr="00C478A0" w:rsidRDefault="00C42EC1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Формирование расходов бюджетов всех уровней бюджетной системы базируется на:</w:t>
      </w:r>
    </w:p>
    <w:p w:rsidR="00C42EC1" w:rsidRPr="00C478A0" w:rsidRDefault="00C42EC1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•</w:t>
      </w:r>
      <w:r w:rsidR="00C478A0" w:rsidRPr="00C478A0">
        <w:rPr>
          <w:sz w:val="28"/>
          <w:szCs w:val="28"/>
        </w:rPr>
        <w:t xml:space="preserve"> </w:t>
      </w:r>
      <w:r w:rsidRPr="00C478A0">
        <w:rPr>
          <w:sz w:val="28"/>
          <w:szCs w:val="28"/>
        </w:rPr>
        <w:t>единых методологических основах;</w:t>
      </w:r>
    </w:p>
    <w:p w:rsidR="00C42EC1" w:rsidRPr="00C478A0" w:rsidRDefault="00C42EC1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•</w:t>
      </w:r>
      <w:r w:rsidR="00C478A0" w:rsidRPr="00C478A0">
        <w:rPr>
          <w:sz w:val="28"/>
          <w:szCs w:val="28"/>
        </w:rPr>
        <w:t xml:space="preserve"> </w:t>
      </w:r>
      <w:r w:rsidRPr="00C478A0">
        <w:rPr>
          <w:sz w:val="28"/>
          <w:szCs w:val="28"/>
        </w:rPr>
        <w:t>нормативах минимальной бюджетной обеспеченности;</w:t>
      </w:r>
    </w:p>
    <w:p w:rsidR="00C42EC1" w:rsidRPr="00C478A0" w:rsidRDefault="00C42EC1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• финансовых затратах на оказание государственных услуг, устанавливаемых Правительством РФ.</w:t>
      </w:r>
    </w:p>
    <w:p w:rsidR="00C42EC1" w:rsidRPr="00C478A0" w:rsidRDefault="00C42EC1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Органы государственной власти субъектов РФ, местного самоуправления с учетом имеющихся финансовых возможностей могут самостоятельно увеличивать нормативы финансовых затрат на оказание государственных муниципальных услуг.</w:t>
      </w:r>
    </w:p>
    <w:p w:rsidR="007157E0" w:rsidRPr="00C478A0" w:rsidRDefault="007157E0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Бюджет муниципального образования, являясь частью </w:t>
      </w:r>
      <w:r w:rsidRPr="00CC139A">
        <w:rPr>
          <w:sz w:val="28"/>
          <w:szCs w:val="28"/>
        </w:rPr>
        <w:t>бюджетной</w:t>
      </w:r>
      <w:r w:rsidRPr="00C478A0">
        <w:rPr>
          <w:sz w:val="28"/>
          <w:szCs w:val="28"/>
        </w:rPr>
        <w:t xml:space="preserve"> системы РФ, прочно связан с </w:t>
      </w:r>
      <w:r w:rsidRPr="00CC139A">
        <w:rPr>
          <w:sz w:val="28"/>
          <w:szCs w:val="28"/>
        </w:rPr>
        <w:t>бюджетом</w:t>
      </w:r>
      <w:r w:rsidRPr="00C478A0">
        <w:rPr>
          <w:sz w:val="28"/>
          <w:szCs w:val="28"/>
        </w:rPr>
        <w:t xml:space="preserve"> вышестоящего уровня - </w:t>
      </w:r>
      <w:r w:rsidRPr="00CC139A">
        <w:rPr>
          <w:sz w:val="28"/>
          <w:szCs w:val="28"/>
        </w:rPr>
        <w:t>бюджетом</w:t>
      </w:r>
      <w:r w:rsidRPr="00C478A0">
        <w:rPr>
          <w:sz w:val="28"/>
          <w:szCs w:val="28"/>
        </w:rPr>
        <w:t xml:space="preserve"> субъекта РФ. Поэтому, хотя законодательство закрепляет самостоятельность органов местного самоуправления в вопросах формирования </w:t>
      </w:r>
      <w:r w:rsidRPr="00CC139A">
        <w:rPr>
          <w:sz w:val="28"/>
          <w:szCs w:val="28"/>
        </w:rPr>
        <w:t>бюджета</w:t>
      </w:r>
      <w:r w:rsidRPr="00C478A0">
        <w:rPr>
          <w:sz w:val="28"/>
          <w:szCs w:val="28"/>
        </w:rPr>
        <w:t xml:space="preserve"> муниципального образования, эта самостоятельность имеет пределы.</w:t>
      </w:r>
    </w:p>
    <w:p w:rsidR="007157E0" w:rsidRPr="00C478A0" w:rsidRDefault="007157E0" w:rsidP="00C478A0">
      <w:pPr>
        <w:spacing w:line="360" w:lineRule="auto"/>
        <w:ind w:firstLine="709"/>
        <w:jc w:val="both"/>
        <w:rPr>
          <w:sz w:val="28"/>
          <w:szCs w:val="40"/>
        </w:rPr>
      </w:pPr>
    </w:p>
    <w:p w:rsidR="006A6056" w:rsidRPr="00C478A0" w:rsidRDefault="00C478A0" w:rsidP="00C478A0">
      <w:pPr>
        <w:spacing w:line="360" w:lineRule="auto"/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br w:type="page"/>
      </w:r>
      <w:r w:rsidR="006A6056" w:rsidRPr="00C478A0">
        <w:rPr>
          <w:sz w:val="28"/>
          <w:szCs w:val="40"/>
        </w:rPr>
        <w:t xml:space="preserve">1. </w:t>
      </w:r>
      <w:r w:rsidR="00E52757" w:rsidRPr="00C478A0">
        <w:rPr>
          <w:sz w:val="28"/>
          <w:szCs w:val="40"/>
        </w:rPr>
        <w:t>Доходы и расходы</w:t>
      </w:r>
      <w:r w:rsidR="00707691" w:rsidRPr="00C478A0">
        <w:rPr>
          <w:sz w:val="28"/>
          <w:szCs w:val="40"/>
        </w:rPr>
        <w:t xml:space="preserve"> муниципального образования</w:t>
      </w:r>
    </w:p>
    <w:p w:rsidR="006A6056" w:rsidRPr="00C478A0" w:rsidRDefault="006A6056" w:rsidP="00C478A0">
      <w:pPr>
        <w:spacing w:line="360" w:lineRule="auto"/>
        <w:ind w:firstLine="709"/>
        <w:jc w:val="both"/>
        <w:rPr>
          <w:sz w:val="28"/>
          <w:szCs w:val="28"/>
        </w:rPr>
      </w:pPr>
    </w:p>
    <w:p w:rsidR="006A6056" w:rsidRPr="00C478A0" w:rsidRDefault="006A6056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Доходы и расходы или бюджет муниципального образования (местный бюджет) (англ. local (authority) budget) - форма образования и расходования фонда денежных средств, предназначенного для финансового обеспечения задач и функций, отнесенных к предметам ведения органов местного самоуправления.</w:t>
      </w:r>
      <w:r w:rsidR="00C478A0" w:rsidRPr="00C478A0">
        <w:rPr>
          <w:sz w:val="28"/>
          <w:szCs w:val="28"/>
        </w:rPr>
        <w:t xml:space="preserve"> </w:t>
      </w:r>
    </w:p>
    <w:p w:rsidR="006A6056" w:rsidRPr="00C478A0" w:rsidRDefault="006A6056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Бюджет муниципального образования</w:t>
      </w:r>
      <w:r w:rsidR="00C478A0" w:rsidRPr="00C478A0">
        <w:rPr>
          <w:sz w:val="28"/>
          <w:szCs w:val="28"/>
        </w:rPr>
        <w:t xml:space="preserve"> </w:t>
      </w:r>
      <w:r w:rsidRPr="00C478A0">
        <w:rPr>
          <w:sz w:val="28"/>
          <w:szCs w:val="28"/>
        </w:rPr>
        <w:t xml:space="preserve">- основа финансовых ресурсов местного самоуправления (города, района, поселка, другого муниципального образования, определенного законодательством субъектов РФ). </w:t>
      </w:r>
    </w:p>
    <w:p w:rsidR="006A6056" w:rsidRPr="00C478A0" w:rsidRDefault="006A6056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В </w:t>
      </w:r>
      <w:r w:rsidRPr="00CC139A">
        <w:rPr>
          <w:sz w:val="28"/>
          <w:szCs w:val="28"/>
        </w:rPr>
        <w:t>бюджете</w:t>
      </w:r>
      <w:r w:rsidRPr="00C478A0">
        <w:rPr>
          <w:sz w:val="28"/>
          <w:szCs w:val="28"/>
        </w:rPr>
        <w:t xml:space="preserve"> муниципального образования могут быть предусмотрены в качестве составной части сметы </w:t>
      </w:r>
      <w:r w:rsidRPr="00CC139A">
        <w:rPr>
          <w:sz w:val="28"/>
          <w:szCs w:val="28"/>
        </w:rPr>
        <w:t>доходов</w:t>
      </w:r>
      <w:r w:rsidRPr="00C478A0">
        <w:rPr>
          <w:sz w:val="28"/>
          <w:szCs w:val="28"/>
        </w:rPr>
        <w:t xml:space="preserve"> и расходов отдельных населенных пунктов и территорий, не являющихся муниципальными образованиями. Органы местного самоуправления действуют в соответствии с Конституцией РФ и Федеральным законом «Об общих принципах организации местного самоуправления в Российской Федерации». Более детально полномочия органов местного самоуправления определяются нормативно-правовыми актами органов государственной власти субъектов РФ. </w:t>
      </w:r>
    </w:p>
    <w:p w:rsidR="00AF538D" w:rsidRPr="00C478A0" w:rsidRDefault="006A6056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Российское законодательство закрепляет право органов местного самоуправления самостоятельно формировать, утверждать и исполнять </w:t>
      </w:r>
      <w:r w:rsidRPr="00CC139A">
        <w:rPr>
          <w:sz w:val="28"/>
          <w:szCs w:val="28"/>
        </w:rPr>
        <w:t>бюджет</w:t>
      </w:r>
      <w:r w:rsidRPr="00C478A0">
        <w:rPr>
          <w:sz w:val="28"/>
          <w:szCs w:val="28"/>
        </w:rPr>
        <w:t xml:space="preserve"> муниципального образования, контролировать его исполнение.</w:t>
      </w:r>
    </w:p>
    <w:p w:rsidR="00AF538D" w:rsidRPr="00C478A0" w:rsidRDefault="006A6056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Самостоятельность </w:t>
      </w:r>
      <w:r w:rsidRPr="00CC139A">
        <w:rPr>
          <w:sz w:val="28"/>
          <w:szCs w:val="28"/>
        </w:rPr>
        <w:t>бюджета</w:t>
      </w:r>
      <w:r w:rsidRPr="00C478A0">
        <w:rPr>
          <w:sz w:val="28"/>
          <w:szCs w:val="28"/>
        </w:rPr>
        <w:t xml:space="preserve"> муниципального образования обеспечивается: </w:t>
      </w:r>
    </w:p>
    <w:p w:rsidR="00AF538D" w:rsidRPr="00C478A0" w:rsidRDefault="006A6056" w:rsidP="00C478A0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достаточным уровнем собственных </w:t>
      </w:r>
      <w:r w:rsidRPr="00CC139A">
        <w:rPr>
          <w:sz w:val="28"/>
          <w:szCs w:val="28"/>
        </w:rPr>
        <w:t>доходов</w:t>
      </w:r>
      <w:r w:rsidRPr="00C478A0">
        <w:rPr>
          <w:sz w:val="28"/>
          <w:szCs w:val="28"/>
        </w:rPr>
        <w:t xml:space="preserve"> (согласно Бюджетному кодексу РФ - наличием собственных </w:t>
      </w:r>
      <w:r w:rsidRPr="00CC139A">
        <w:rPr>
          <w:sz w:val="28"/>
          <w:szCs w:val="28"/>
        </w:rPr>
        <w:t>доходов</w:t>
      </w:r>
      <w:r w:rsidRPr="00C478A0">
        <w:rPr>
          <w:sz w:val="28"/>
          <w:szCs w:val="28"/>
        </w:rPr>
        <w:t xml:space="preserve">); </w:t>
      </w:r>
    </w:p>
    <w:p w:rsidR="00AF538D" w:rsidRPr="00C478A0" w:rsidRDefault="006A6056" w:rsidP="00C478A0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правом определять направления расходования </w:t>
      </w:r>
      <w:r w:rsidRPr="00CC139A">
        <w:rPr>
          <w:sz w:val="28"/>
          <w:szCs w:val="28"/>
        </w:rPr>
        <w:t>бюджетных</w:t>
      </w:r>
      <w:r w:rsidRPr="00C478A0">
        <w:rPr>
          <w:sz w:val="28"/>
          <w:szCs w:val="28"/>
        </w:rPr>
        <w:t xml:space="preserve"> средств в соответствии с компетенцией органов местного самоуправления; </w:t>
      </w:r>
    </w:p>
    <w:p w:rsidR="00AF538D" w:rsidRPr="00C478A0" w:rsidRDefault="006A6056" w:rsidP="00C478A0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правом использовать по своему усмотрению </w:t>
      </w:r>
      <w:r w:rsidRPr="00CC139A">
        <w:rPr>
          <w:sz w:val="28"/>
          <w:szCs w:val="28"/>
        </w:rPr>
        <w:t>доходы</w:t>
      </w:r>
      <w:r w:rsidRPr="00C478A0">
        <w:rPr>
          <w:sz w:val="28"/>
          <w:szCs w:val="28"/>
        </w:rPr>
        <w:t xml:space="preserve">, дополнительно полученных в ходе исполнения </w:t>
      </w:r>
      <w:r w:rsidRPr="00CC139A">
        <w:rPr>
          <w:sz w:val="28"/>
          <w:szCs w:val="28"/>
        </w:rPr>
        <w:t>бюджета</w:t>
      </w:r>
      <w:r w:rsidRPr="00C478A0">
        <w:rPr>
          <w:sz w:val="28"/>
          <w:szCs w:val="28"/>
        </w:rPr>
        <w:t xml:space="preserve">; </w:t>
      </w:r>
    </w:p>
    <w:p w:rsidR="00AF538D" w:rsidRPr="00C478A0" w:rsidRDefault="006A6056" w:rsidP="00C478A0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правом на компенсацию дополнительных расходов (потерь </w:t>
      </w:r>
      <w:r w:rsidRPr="00CC139A">
        <w:rPr>
          <w:sz w:val="28"/>
          <w:szCs w:val="28"/>
        </w:rPr>
        <w:t>доходов</w:t>
      </w:r>
      <w:r w:rsidRPr="00C478A0">
        <w:rPr>
          <w:sz w:val="28"/>
          <w:szCs w:val="28"/>
        </w:rPr>
        <w:t xml:space="preserve">), возникших в результате решений, принятых органами государственной власти. </w:t>
      </w:r>
    </w:p>
    <w:p w:rsidR="00AF538D" w:rsidRPr="00C478A0" w:rsidRDefault="006A6056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Доходы </w:t>
      </w:r>
      <w:r w:rsidRPr="00CC139A">
        <w:rPr>
          <w:sz w:val="28"/>
          <w:szCs w:val="28"/>
        </w:rPr>
        <w:t>бюджета</w:t>
      </w:r>
      <w:r w:rsidRPr="00C478A0">
        <w:rPr>
          <w:sz w:val="28"/>
          <w:szCs w:val="28"/>
        </w:rPr>
        <w:t xml:space="preserve"> муниципального образования формируются за счет:</w:t>
      </w:r>
    </w:p>
    <w:p w:rsidR="00AF538D" w:rsidRPr="00C478A0" w:rsidRDefault="006A6056" w:rsidP="00C478A0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местных </w:t>
      </w:r>
      <w:r w:rsidRPr="00CC139A">
        <w:rPr>
          <w:sz w:val="28"/>
          <w:szCs w:val="28"/>
        </w:rPr>
        <w:t>налогов</w:t>
      </w:r>
      <w:r w:rsidRPr="00C478A0">
        <w:rPr>
          <w:sz w:val="28"/>
          <w:szCs w:val="28"/>
        </w:rPr>
        <w:t xml:space="preserve">, </w:t>
      </w:r>
      <w:r w:rsidRPr="00CC139A">
        <w:rPr>
          <w:sz w:val="28"/>
          <w:szCs w:val="28"/>
        </w:rPr>
        <w:t>сборов</w:t>
      </w:r>
      <w:r w:rsidRPr="00C478A0">
        <w:rPr>
          <w:sz w:val="28"/>
          <w:szCs w:val="28"/>
        </w:rPr>
        <w:t xml:space="preserve"> и штрафов, долей федеральных и региональных </w:t>
      </w:r>
      <w:r w:rsidRPr="00CC139A">
        <w:rPr>
          <w:sz w:val="28"/>
          <w:szCs w:val="28"/>
        </w:rPr>
        <w:t>налогов</w:t>
      </w:r>
      <w:r w:rsidRPr="00C478A0">
        <w:rPr>
          <w:sz w:val="28"/>
          <w:szCs w:val="28"/>
        </w:rPr>
        <w:t xml:space="preserve"> и </w:t>
      </w:r>
      <w:r w:rsidRPr="00CC139A">
        <w:rPr>
          <w:sz w:val="28"/>
          <w:szCs w:val="28"/>
        </w:rPr>
        <w:t>сборов</w:t>
      </w:r>
      <w:r w:rsidRPr="00C478A0">
        <w:rPr>
          <w:sz w:val="28"/>
          <w:szCs w:val="28"/>
        </w:rPr>
        <w:t xml:space="preserve">, закрепленных на постоянной основе за </w:t>
      </w:r>
      <w:r w:rsidRPr="00CC139A">
        <w:rPr>
          <w:sz w:val="28"/>
          <w:szCs w:val="28"/>
        </w:rPr>
        <w:t>бюджет</w:t>
      </w:r>
      <w:r w:rsidRPr="00C478A0">
        <w:rPr>
          <w:sz w:val="28"/>
          <w:szCs w:val="28"/>
        </w:rPr>
        <w:t xml:space="preserve"> муниципального образования, </w:t>
      </w:r>
      <w:r w:rsidRPr="00CC139A">
        <w:rPr>
          <w:sz w:val="28"/>
          <w:szCs w:val="28"/>
        </w:rPr>
        <w:t>неналоговых</w:t>
      </w:r>
      <w:r w:rsidRPr="00C478A0">
        <w:rPr>
          <w:sz w:val="28"/>
          <w:szCs w:val="28"/>
        </w:rPr>
        <w:t xml:space="preserve"> </w:t>
      </w:r>
      <w:r w:rsidRPr="00CC139A">
        <w:rPr>
          <w:sz w:val="28"/>
          <w:szCs w:val="28"/>
        </w:rPr>
        <w:t>доходов</w:t>
      </w:r>
      <w:r w:rsidRPr="00C478A0">
        <w:rPr>
          <w:sz w:val="28"/>
          <w:szCs w:val="28"/>
        </w:rPr>
        <w:t xml:space="preserve"> (</w:t>
      </w:r>
      <w:r w:rsidRPr="00CC139A">
        <w:rPr>
          <w:sz w:val="28"/>
          <w:szCs w:val="28"/>
        </w:rPr>
        <w:t>Собственные доходы</w:t>
      </w:r>
      <w:r w:rsidRPr="00C478A0">
        <w:rPr>
          <w:sz w:val="28"/>
          <w:szCs w:val="28"/>
        </w:rPr>
        <w:t xml:space="preserve"> бюджета), отчислений от регулирующих федеральных и региональных </w:t>
      </w:r>
      <w:r w:rsidRPr="00CC139A">
        <w:rPr>
          <w:sz w:val="28"/>
          <w:szCs w:val="28"/>
        </w:rPr>
        <w:t>налогов</w:t>
      </w:r>
      <w:r w:rsidRPr="00C478A0">
        <w:rPr>
          <w:sz w:val="28"/>
          <w:szCs w:val="28"/>
        </w:rPr>
        <w:t xml:space="preserve"> и </w:t>
      </w:r>
      <w:r w:rsidRPr="00CC139A">
        <w:rPr>
          <w:sz w:val="28"/>
          <w:szCs w:val="28"/>
        </w:rPr>
        <w:t>сборов</w:t>
      </w:r>
      <w:r w:rsidRPr="00C478A0">
        <w:rPr>
          <w:sz w:val="28"/>
          <w:szCs w:val="28"/>
        </w:rPr>
        <w:t xml:space="preserve">; </w:t>
      </w:r>
    </w:p>
    <w:p w:rsidR="00AF538D" w:rsidRPr="00C478A0" w:rsidRDefault="006A6056" w:rsidP="00C478A0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финансовой помощи в виде дотаций, субвенций, субсидий, </w:t>
      </w:r>
      <w:r w:rsidRPr="00CC139A">
        <w:rPr>
          <w:sz w:val="28"/>
          <w:szCs w:val="28"/>
        </w:rPr>
        <w:t>трансфертов</w:t>
      </w:r>
      <w:r w:rsidRPr="00C478A0">
        <w:rPr>
          <w:sz w:val="28"/>
          <w:szCs w:val="28"/>
        </w:rPr>
        <w:t xml:space="preserve">; </w:t>
      </w:r>
    </w:p>
    <w:p w:rsidR="00AF538D" w:rsidRPr="00C478A0" w:rsidRDefault="006A6056" w:rsidP="00C478A0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средств на </w:t>
      </w:r>
      <w:r w:rsidRPr="00CC139A">
        <w:rPr>
          <w:sz w:val="28"/>
          <w:szCs w:val="28"/>
        </w:rPr>
        <w:t>финансирование</w:t>
      </w:r>
      <w:r w:rsidRPr="00C478A0">
        <w:rPr>
          <w:sz w:val="28"/>
          <w:szCs w:val="28"/>
        </w:rPr>
        <w:t xml:space="preserve"> реализации отдельных государственных полномочий, передаваемых органам местного самоуправления в соответствии с решениями РФ и ее субъектов; </w:t>
      </w:r>
    </w:p>
    <w:p w:rsidR="00AF538D" w:rsidRPr="00C478A0" w:rsidRDefault="006A6056" w:rsidP="00C478A0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средств на компенсацию дополнительных расходов, возникших в результате решений, принятых органами государственной власти и приводящих к увеличению расходов (уменьшению </w:t>
      </w:r>
      <w:r w:rsidRPr="00CC139A">
        <w:rPr>
          <w:sz w:val="28"/>
          <w:szCs w:val="28"/>
        </w:rPr>
        <w:t>доходов</w:t>
      </w:r>
      <w:r w:rsidRPr="00C478A0">
        <w:rPr>
          <w:sz w:val="28"/>
          <w:szCs w:val="28"/>
        </w:rPr>
        <w:t xml:space="preserve">) </w:t>
      </w:r>
      <w:r w:rsidRPr="00CC139A">
        <w:rPr>
          <w:sz w:val="28"/>
          <w:szCs w:val="28"/>
        </w:rPr>
        <w:t>бюджета</w:t>
      </w:r>
      <w:r w:rsidRPr="00C478A0">
        <w:rPr>
          <w:sz w:val="28"/>
          <w:szCs w:val="28"/>
        </w:rPr>
        <w:t xml:space="preserve"> муниципального образования. </w:t>
      </w:r>
    </w:p>
    <w:p w:rsidR="00AF538D" w:rsidRPr="00C478A0" w:rsidRDefault="006A6056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При недостаточности </w:t>
      </w:r>
      <w:r w:rsidRPr="00CC139A">
        <w:rPr>
          <w:sz w:val="28"/>
          <w:szCs w:val="28"/>
        </w:rPr>
        <w:t>бюджета</w:t>
      </w:r>
      <w:r w:rsidRPr="00C478A0">
        <w:rPr>
          <w:sz w:val="28"/>
          <w:szCs w:val="28"/>
        </w:rPr>
        <w:t xml:space="preserve"> средств органы местного самоуправления вправе привлекать дополнительные источники, покрывающие </w:t>
      </w:r>
      <w:r w:rsidRPr="00CC139A">
        <w:rPr>
          <w:sz w:val="28"/>
          <w:szCs w:val="28"/>
        </w:rPr>
        <w:t>дефицит бюджета</w:t>
      </w:r>
      <w:r w:rsidRPr="00C478A0">
        <w:rPr>
          <w:sz w:val="28"/>
          <w:szCs w:val="28"/>
        </w:rPr>
        <w:t xml:space="preserve">, которые не включаются в общую сумму </w:t>
      </w:r>
      <w:r w:rsidRPr="00CC139A">
        <w:rPr>
          <w:sz w:val="28"/>
          <w:szCs w:val="28"/>
        </w:rPr>
        <w:t>доходов</w:t>
      </w:r>
      <w:r w:rsidRPr="00C478A0">
        <w:rPr>
          <w:sz w:val="28"/>
          <w:szCs w:val="28"/>
        </w:rPr>
        <w:t xml:space="preserve"> </w:t>
      </w:r>
      <w:r w:rsidRPr="00CC139A">
        <w:rPr>
          <w:sz w:val="28"/>
          <w:szCs w:val="28"/>
        </w:rPr>
        <w:t>бюджета</w:t>
      </w:r>
      <w:r w:rsidRPr="00C478A0">
        <w:rPr>
          <w:sz w:val="28"/>
          <w:szCs w:val="28"/>
        </w:rPr>
        <w:t xml:space="preserve"> муниципального образования. В качестве таких источников для муниципальных образований выступают внутренние </w:t>
      </w:r>
      <w:r w:rsidRPr="00CC139A">
        <w:rPr>
          <w:sz w:val="28"/>
          <w:szCs w:val="28"/>
        </w:rPr>
        <w:t>муниципальные заимствования</w:t>
      </w:r>
      <w:r w:rsidRPr="00C478A0">
        <w:rPr>
          <w:sz w:val="28"/>
          <w:szCs w:val="28"/>
        </w:rPr>
        <w:t xml:space="preserve"> у физических и юридических лиц. </w:t>
      </w:r>
    </w:p>
    <w:p w:rsidR="00AF538D" w:rsidRPr="00C478A0" w:rsidRDefault="006A6056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Расходы </w:t>
      </w:r>
      <w:r w:rsidRPr="00CC139A">
        <w:rPr>
          <w:sz w:val="28"/>
          <w:szCs w:val="28"/>
        </w:rPr>
        <w:t>бюджета</w:t>
      </w:r>
      <w:r w:rsidRPr="00C478A0">
        <w:rPr>
          <w:sz w:val="28"/>
          <w:szCs w:val="28"/>
        </w:rPr>
        <w:t xml:space="preserve"> муниципального образования осуществляются за счет </w:t>
      </w:r>
      <w:r w:rsidRPr="00CC139A">
        <w:rPr>
          <w:sz w:val="28"/>
          <w:szCs w:val="28"/>
        </w:rPr>
        <w:t>доходов</w:t>
      </w:r>
      <w:r w:rsidRPr="00C478A0">
        <w:rPr>
          <w:sz w:val="28"/>
          <w:szCs w:val="28"/>
        </w:rPr>
        <w:t xml:space="preserve"> и </w:t>
      </w:r>
      <w:r w:rsidRPr="00CC139A">
        <w:rPr>
          <w:sz w:val="28"/>
          <w:szCs w:val="28"/>
        </w:rPr>
        <w:t>заемных</w:t>
      </w:r>
      <w:r w:rsidRPr="00C478A0">
        <w:rPr>
          <w:sz w:val="28"/>
          <w:szCs w:val="28"/>
        </w:rPr>
        <w:t xml:space="preserve"> средств. </w:t>
      </w:r>
    </w:p>
    <w:p w:rsidR="00AF538D" w:rsidRPr="00C478A0" w:rsidRDefault="006A6056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Согласно Бюджетному кодексу РФ за </w:t>
      </w:r>
      <w:r w:rsidRPr="00CC139A">
        <w:rPr>
          <w:sz w:val="28"/>
          <w:szCs w:val="28"/>
        </w:rPr>
        <w:t>бюджетом</w:t>
      </w:r>
      <w:r w:rsidRPr="00C478A0">
        <w:rPr>
          <w:sz w:val="28"/>
          <w:szCs w:val="28"/>
        </w:rPr>
        <w:t xml:space="preserve"> муниципального образования закрепляется </w:t>
      </w:r>
      <w:r w:rsidRPr="00CC139A">
        <w:rPr>
          <w:sz w:val="28"/>
          <w:szCs w:val="28"/>
        </w:rPr>
        <w:t>финансирование</w:t>
      </w:r>
      <w:r w:rsidRPr="00C478A0">
        <w:rPr>
          <w:sz w:val="28"/>
          <w:szCs w:val="28"/>
        </w:rPr>
        <w:t xml:space="preserve"> следующих видов расходов:</w:t>
      </w:r>
    </w:p>
    <w:p w:rsidR="00AF538D" w:rsidRPr="00C478A0" w:rsidRDefault="006A6056" w:rsidP="00C478A0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содержание органов местного самоуправления; </w:t>
      </w:r>
    </w:p>
    <w:p w:rsidR="00AF538D" w:rsidRPr="00C478A0" w:rsidRDefault="006A6056" w:rsidP="00C478A0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формирование муниципальной собственности и управление ею;</w:t>
      </w:r>
    </w:p>
    <w:p w:rsidR="00AF538D" w:rsidRPr="00C478A0" w:rsidRDefault="006A6056" w:rsidP="00C478A0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C139A">
        <w:rPr>
          <w:sz w:val="28"/>
          <w:szCs w:val="28"/>
        </w:rPr>
        <w:t>организация</w:t>
      </w:r>
      <w:r w:rsidRPr="00C478A0">
        <w:rPr>
          <w:sz w:val="28"/>
          <w:szCs w:val="28"/>
        </w:rPr>
        <w:t xml:space="preserve">, содержание и развитие учреждений образования, здравоохранения, культуры, физической культуры и спорта, СМИ, других учреждений, находящихся в муниципальной собственности или в ведении органов местного самоуправления; </w:t>
      </w:r>
    </w:p>
    <w:p w:rsidR="00AF538D" w:rsidRPr="00C478A0" w:rsidRDefault="006A6056" w:rsidP="00C478A0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содержание муниципальных органов охраны общественного порядка;</w:t>
      </w:r>
    </w:p>
    <w:p w:rsidR="00AF538D" w:rsidRPr="00C478A0" w:rsidRDefault="006A6056" w:rsidP="00C478A0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C139A">
        <w:rPr>
          <w:sz w:val="28"/>
          <w:szCs w:val="28"/>
        </w:rPr>
        <w:t>организация</w:t>
      </w:r>
      <w:r w:rsidRPr="00C478A0">
        <w:rPr>
          <w:sz w:val="28"/>
          <w:szCs w:val="28"/>
        </w:rPr>
        <w:t xml:space="preserve">, содержание и развитие муниципальное жилищно-коммунального хозяйства; </w:t>
      </w:r>
    </w:p>
    <w:p w:rsidR="00AF538D" w:rsidRPr="00C478A0" w:rsidRDefault="006A6056" w:rsidP="00C478A0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муниципальное дорожное строительство и содержание дорог местного значения; </w:t>
      </w:r>
    </w:p>
    <w:p w:rsidR="00AF538D" w:rsidRPr="00C478A0" w:rsidRDefault="006A6056" w:rsidP="00C478A0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C139A">
        <w:rPr>
          <w:sz w:val="28"/>
          <w:szCs w:val="28"/>
        </w:rPr>
        <w:t>благоустройство</w:t>
      </w:r>
      <w:r w:rsidRPr="00C478A0">
        <w:rPr>
          <w:sz w:val="28"/>
          <w:szCs w:val="28"/>
        </w:rPr>
        <w:t xml:space="preserve"> и озеленение территории муниципальных образований; </w:t>
      </w:r>
    </w:p>
    <w:p w:rsidR="00AF538D" w:rsidRPr="00C478A0" w:rsidRDefault="006A6056" w:rsidP="00C478A0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C139A">
        <w:rPr>
          <w:sz w:val="28"/>
          <w:szCs w:val="28"/>
        </w:rPr>
        <w:t>организация</w:t>
      </w:r>
      <w:r w:rsidRPr="00C478A0">
        <w:rPr>
          <w:sz w:val="28"/>
          <w:szCs w:val="28"/>
        </w:rPr>
        <w:t xml:space="preserve"> утилизации и переработки бытовых отходов (за исключением </w:t>
      </w:r>
      <w:r w:rsidRPr="00CC139A">
        <w:rPr>
          <w:sz w:val="28"/>
          <w:szCs w:val="28"/>
        </w:rPr>
        <w:t>радиоактивных</w:t>
      </w:r>
      <w:r w:rsidRPr="00C478A0">
        <w:rPr>
          <w:sz w:val="28"/>
          <w:szCs w:val="28"/>
        </w:rPr>
        <w:t xml:space="preserve">); </w:t>
      </w:r>
    </w:p>
    <w:p w:rsidR="00AF538D" w:rsidRPr="00C478A0" w:rsidRDefault="006A6056" w:rsidP="00C478A0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содержание мест захоронения, находящихся в ведении муниципальных органов; </w:t>
      </w:r>
    </w:p>
    <w:p w:rsidR="00AF538D" w:rsidRPr="00C478A0" w:rsidRDefault="006A6056" w:rsidP="00C478A0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C139A">
        <w:rPr>
          <w:sz w:val="28"/>
          <w:szCs w:val="28"/>
        </w:rPr>
        <w:t>организация</w:t>
      </w:r>
      <w:r w:rsidRPr="00C478A0">
        <w:rPr>
          <w:sz w:val="28"/>
          <w:szCs w:val="28"/>
        </w:rPr>
        <w:t xml:space="preserve"> транспортного обслуживания населения и учреждений, находящихся в муниципальной собственности или в ведении органов местного самоуправления; обеспечение противопожарной безопасности;</w:t>
      </w:r>
    </w:p>
    <w:p w:rsidR="00AF538D" w:rsidRPr="00C478A0" w:rsidRDefault="006A6056" w:rsidP="00C478A0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охрана окружающей природной среды на территории муниципальных образований; </w:t>
      </w:r>
    </w:p>
    <w:p w:rsidR="00AF538D" w:rsidRPr="00C478A0" w:rsidRDefault="006A6056" w:rsidP="00C478A0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реализация целевых программ, принимаемых органами местного самоуправления; </w:t>
      </w:r>
    </w:p>
    <w:p w:rsidR="00AF538D" w:rsidRPr="00C478A0" w:rsidRDefault="006A6056" w:rsidP="00C478A0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обслуживание и погашение муниципального </w:t>
      </w:r>
      <w:r w:rsidRPr="00CC139A">
        <w:rPr>
          <w:sz w:val="28"/>
          <w:szCs w:val="28"/>
        </w:rPr>
        <w:t>долга</w:t>
      </w:r>
      <w:r w:rsidRPr="00C478A0">
        <w:rPr>
          <w:sz w:val="28"/>
          <w:szCs w:val="28"/>
        </w:rPr>
        <w:t xml:space="preserve">; </w:t>
      </w:r>
    </w:p>
    <w:p w:rsidR="00AF538D" w:rsidRPr="00C478A0" w:rsidRDefault="006A6056" w:rsidP="00C478A0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целевое дотирование населения; </w:t>
      </w:r>
    </w:p>
    <w:p w:rsidR="00AF538D" w:rsidRPr="00C478A0" w:rsidRDefault="006A6056" w:rsidP="00C478A0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содержание муниципальных архивов; </w:t>
      </w:r>
    </w:p>
    <w:p w:rsidR="00AF538D" w:rsidRPr="00C478A0" w:rsidRDefault="006A6056" w:rsidP="00C478A0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проведение муниципальных выборов и местных референдумов;</w:t>
      </w:r>
    </w:p>
    <w:p w:rsidR="00AF538D" w:rsidRPr="00C478A0" w:rsidRDefault="006A6056" w:rsidP="00C478A0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реализация иных решений органов местного самоуправления и прочих расходов, отнесенных к вопросам местного значения. </w:t>
      </w:r>
    </w:p>
    <w:p w:rsidR="00D1508C" w:rsidRPr="00C478A0" w:rsidRDefault="006A6056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Бюджетный кодекс РФ устанавливает ряд количеств, ограничений, в частности: </w:t>
      </w:r>
    </w:p>
    <w:p w:rsidR="00D1508C" w:rsidRPr="00C478A0" w:rsidRDefault="006A6056" w:rsidP="00C478A0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текущие </w:t>
      </w:r>
      <w:r w:rsidRPr="00CC139A">
        <w:rPr>
          <w:sz w:val="28"/>
          <w:szCs w:val="28"/>
        </w:rPr>
        <w:t>расходы бюджета</w:t>
      </w:r>
      <w:r w:rsidRPr="00C478A0">
        <w:rPr>
          <w:sz w:val="28"/>
          <w:szCs w:val="28"/>
        </w:rPr>
        <w:t xml:space="preserve"> не могут превышать объем </w:t>
      </w:r>
      <w:r w:rsidRPr="00CC139A">
        <w:rPr>
          <w:sz w:val="28"/>
          <w:szCs w:val="28"/>
        </w:rPr>
        <w:t>доходов</w:t>
      </w:r>
      <w:r w:rsidRPr="00C478A0">
        <w:rPr>
          <w:sz w:val="28"/>
          <w:szCs w:val="28"/>
        </w:rPr>
        <w:t xml:space="preserve"> </w:t>
      </w:r>
      <w:r w:rsidRPr="00CC139A">
        <w:rPr>
          <w:sz w:val="28"/>
          <w:szCs w:val="28"/>
        </w:rPr>
        <w:t>бюджета</w:t>
      </w:r>
      <w:r w:rsidRPr="00C478A0">
        <w:rPr>
          <w:sz w:val="28"/>
          <w:szCs w:val="28"/>
        </w:rPr>
        <w:t xml:space="preserve">; </w:t>
      </w:r>
    </w:p>
    <w:p w:rsidR="00D1508C" w:rsidRPr="00C478A0" w:rsidRDefault="006A6056" w:rsidP="00C478A0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размер дефицита </w:t>
      </w:r>
      <w:r w:rsidRPr="00CC139A">
        <w:rPr>
          <w:sz w:val="28"/>
          <w:szCs w:val="28"/>
        </w:rPr>
        <w:t>бюджета</w:t>
      </w:r>
      <w:r w:rsidRPr="00C478A0">
        <w:rPr>
          <w:sz w:val="28"/>
          <w:szCs w:val="28"/>
        </w:rPr>
        <w:t xml:space="preserve"> не может превышать 10% объема </w:t>
      </w:r>
      <w:r w:rsidRPr="00CC139A">
        <w:rPr>
          <w:sz w:val="28"/>
          <w:szCs w:val="28"/>
        </w:rPr>
        <w:t>доходов</w:t>
      </w:r>
      <w:r w:rsidRPr="00C478A0">
        <w:rPr>
          <w:sz w:val="28"/>
          <w:szCs w:val="28"/>
        </w:rPr>
        <w:t xml:space="preserve"> </w:t>
      </w:r>
      <w:r w:rsidRPr="00CC139A">
        <w:rPr>
          <w:sz w:val="28"/>
          <w:szCs w:val="28"/>
        </w:rPr>
        <w:t>бюджета</w:t>
      </w:r>
      <w:r w:rsidRPr="00C478A0">
        <w:rPr>
          <w:sz w:val="28"/>
          <w:szCs w:val="28"/>
        </w:rPr>
        <w:t xml:space="preserve"> без </w:t>
      </w:r>
      <w:r w:rsidRPr="00CC139A">
        <w:rPr>
          <w:sz w:val="28"/>
          <w:szCs w:val="28"/>
        </w:rPr>
        <w:t>учета</w:t>
      </w:r>
      <w:r w:rsidRPr="00C478A0">
        <w:rPr>
          <w:sz w:val="28"/>
          <w:szCs w:val="28"/>
        </w:rPr>
        <w:t xml:space="preserve"> финансовой помощи из вышестоящих </w:t>
      </w:r>
      <w:r w:rsidRPr="00CC139A">
        <w:rPr>
          <w:sz w:val="28"/>
          <w:szCs w:val="28"/>
        </w:rPr>
        <w:t>бюджетов</w:t>
      </w:r>
      <w:r w:rsidRPr="00C478A0">
        <w:rPr>
          <w:sz w:val="28"/>
          <w:szCs w:val="28"/>
        </w:rPr>
        <w:t>;</w:t>
      </w:r>
    </w:p>
    <w:p w:rsidR="00D1508C" w:rsidRPr="00C478A0" w:rsidRDefault="006A6056" w:rsidP="00C478A0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предельный объем муниципального </w:t>
      </w:r>
      <w:r w:rsidRPr="00CC139A">
        <w:rPr>
          <w:sz w:val="28"/>
          <w:szCs w:val="28"/>
        </w:rPr>
        <w:t>долга</w:t>
      </w:r>
      <w:r w:rsidRPr="00C478A0">
        <w:rPr>
          <w:sz w:val="28"/>
          <w:szCs w:val="28"/>
        </w:rPr>
        <w:t xml:space="preserve"> не может превышать объем </w:t>
      </w:r>
      <w:r w:rsidRPr="00CC139A">
        <w:rPr>
          <w:sz w:val="28"/>
          <w:szCs w:val="28"/>
        </w:rPr>
        <w:t>доходов</w:t>
      </w:r>
      <w:r w:rsidRPr="00C478A0">
        <w:rPr>
          <w:sz w:val="28"/>
          <w:szCs w:val="28"/>
        </w:rPr>
        <w:t xml:space="preserve"> </w:t>
      </w:r>
      <w:r w:rsidRPr="00CC139A">
        <w:rPr>
          <w:sz w:val="28"/>
          <w:szCs w:val="28"/>
        </w:rPr>
        <w:t>бюджета</w:t>
      </w:r>
      <w:r w:rsidRPr="00C478A0">
        <w:rPr>
          <w:sz w:val="28"/>
          <w:szCs w:val="28"/>
        </w:rPr>
        <w:t xml:space="preserve"> муниципального образования без </w:t>
      </w:r>
      <w:r w:rsidRPr="00CC139A">
        <w:rPr>
          <w:sz w:val="28"/>
          <w:szCs w:val="28"/>
        </w:rPr>
        <w:t>учета</w:t>
      </w:r>
      <w:r w:rsidRPr="00C478A0">
        <w:rPr>
          <w:sz w:val="28"/>
          <w:szCs w:val="28"/>
        </w:rPr>
        <w:t xml:space="preserve"> финансовой помощи из </w:t>
      </w:r>
      <w:r w:rsidRPr="00CC139A">
        <w:rPr>
          <w:sz w:val="28"/>
          <w:szCs w:val="28"/>
        </w:rPr>
        <w:t>бюджетов</w:t>
      </w:r>
      <w:r w:rsidRPr="00C478A0">
        <w:rPr>
          <w:sz w:val="28"/>
          <w:szCs w:val="28"/>
        </w:rPr>
        <w:t xml:space="preserve"> других уровней; </w:t>
      </w:r>
    </w:p>
    <w:p w:rsidR="00D1508C" w:rsidRPr="00C478A0" w:rsidRDefault="006A6056" w:rsidP="00C478A0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дополнительные ограничения установлены для муниципальных образований, получающих финансовая помощь из </w:t>
      </w:r>
      <w:r w:rsidRPr="00CC139A">
        <w:rPr>
          <w:sz w:val="28"/>
          <w:szCs w:val="28"/>
        </w:rPr>
        <w:t>бюджета</w:t>
      </w:r>
      <w:r w:rsidRPr="00C478A0">
        <w:rPr>
          <w:sz w:val="28"/>
          <w:szCs w:val="28"/>
        </w:rPr>
        <w:t xml:space="preserve"> субъекта РФ. </w:t>
      </w:r>
    </w:p>
    <w:p w:rsidR="00C12F7E" w:rsidRPr="00C478A0" w:rsidRDefault="006A6056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Бюджет муниципального образования, являясь частью </w:t>
      </w:r>
      <w:r w:rsidRPr="00CC139A">
        <w:rPr>
          <w:sz w:val="28"/>
          <w:szCs w:val="28"/>
        </w:rPr>
        <w:t>бюджетной</w:t>
      </w:r>
      <w:r w:rsidRPr="00C478A0">
        <w:rPr>
          <w:sz w:val="28"/>
          <w:szCs w:val="28"/>
        </w:rPr>
        <w:t xml:space="preserve"> системы РФ, прочно связан с </w:t>
      </w:r>
      <w:r w:rsidRPr="00CC139A">
        <w:rPr>
          <w:sz w:val="28"/>
          <w:szCs w:val="28"/>
        </w:rPr>
        <w:t>бюджетом</w:t>
      </w:r>
      <w:r w:rsidRPr="00C478A0">
        <w:rPr>
          <w:sz w:val="28"/>
          <w:szCs w:val="28"/>
        </w:rPr>
        <w:t xml:space="preserve"> вышестоящего уровня - </w:t>
      </w:r>
      <w:r w:rsidRPr="00CC139A">
        <w:rPr>
          <w:sz w:val="28"/>
          <w:szCs w:val="28"/>
        </w:rPr>
        <w:t>бюджетом</w:t>
      </w:r>
      <w:r w:rsidRPr="00C478A0">
        <w:rPr>
          <w:sz w:val="28"/>
          <w:szCs w:val="28"/>
        </w:rPr>
        <w:t xml:space="preserve"> субъекта РФ. Поэтому, хотя законодательство закрепляет самостоят</w:t>
      </w:r>
      <w:r w:rsidR="00D1508C" w:rsidRPr="00C478A0">
        <w:rPr>
          <w:sz w:val="28"/>
          <w:szCs w:val="28"/>
        </w:rPr>
        <w:t>ельность органов местного само</w:t>
      </w:r>
      <w:r w:rsidRPr="00C478A0">
        <w:rPr>
          <w:sz w:val="28"/>
          <w:szCs w:val="28"/>
        </w:rPr>
        <w:t xml:space="preserve">управления в вопросах формирования </w:t>
      </w:r>
      <w:r w:rsidRPr="00CC139A">
        <w:rPr>
          <w:sz w:val="28"/>
          <w:szCs w:val="28"/>
        </w:rPr>
        <w:t>бюджета</w:t>
      </w:r>
      <w:r w:rsidRPr="00C478A0">
        <w:rPr>
          <w:sz w:val="28"/>
          <w:szCs w:val="28"/>
        </w:rPr>
        <w:t xml:space="preserve"> муниципального образования, эта самостоятельность имеет пределы. Например, определение нормативов отчислений от регулирующих </w:t>
      </w:r>
      <w:r w:rsidRPr="00CC139A">
        <w:rPr>
          <w:sz w:val="28"/>
          <w:szCs w:val="28"/>
        </w:rPr>
        <w:t>налогов</w:t>
      </w:r>
      <w:r w:rsidRPr="00C478A0">
        <w:rPr>
          <w:sz w:val="28"/>
          <w:szCs w:val="28"/>
        </w:rPr>
        <w:t xml:space="preserve"> и </w:t>
      </w:r>
      <w:r w:rsidRPr="00CC139A">
        <w:rPr>
          <w:sz w:val="28"/>
          <w:szCs w:val="28"/>
        </w:rPr>
        <w:t>сборов</w:t>
      </w:r>
      <w:r w:rsidRPr="00C478A0">
        <w:rPr>
          <w:sz w:val="28"/>
          <w:szCs w:val="28"/>
        </w:rPr>
        <w:t xml:space="preserve"> и размеров финансовой помощи </w:t>
      </w:r>
      <w:r w:rsidRPr="00CC139A">
        <w:rPr>
          <w:sz w:val="28"/>
          <w:szCs w:val="28"/>
        </w:rPr>
        <w:t>бюджет</w:t>
      </w:r>
      <w:r w:rsidRPr="00C478A0">
        <w:rPr>
          <w:sz w:val="28"/>
          <w:szCs w:val="28"/>
        </w:rPr>
        <w:t xml:space="preserve"> муниципального образования находится в компетенции органов государственной власти субъектов РФ, которые в пределах своих полномочий самостоятельно осуществляют </w:t>
      </w:r>
      <w:r w:rsidRPr="00CC139A">
        <w:rPr>
          <w:sz w:val="28"/>
          <w:szCs w:val="28"/>
        </w:rPr>
        <w:t>перераспределение</w:t>
      </w:r>
      <w:r w:rsidRPr="00C478A0">
        <w:rPr>
          <w:sz w:val="28"/>
          <w:szCs w:val="28"/>
        </w:rPr>
        <w:t xml:space="preserve"> </w:t>
      </w:r>
      <w:r w:rsidRPr="00CC139A">
        <w:rPr>
          <w:sz w:val="28"/>
          <w:szCs w:val="28"/>
        </w:rPr>
        <w:t>бюджетных</w:t>
      </w:r>
      <w:r w:rsidRPr="00C478A0">
        <w:rPr>
          <w:sz w:val="28"/>
          <w:szCs w:val="28"/>
        </w:rPr>
        <w:t xml:space="preserve"> средств.</w:t>
      </w:r>
    </w:p>
    <w:p w:rsidR="00C12F7E" w:rsidRPr="00C478A0" w:rsidRDefault="00C12F7E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A6056" w:rsidRPr="00C478A0" w:rsidRDefault="00A72B7C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40"/>
        </w:rPr>
      </w:pPr>
      <w:r w:rsidRPr="00C478A0">
        <w:rPr>
          <w:sz w:val="28"/>
          <w:szCs w:val="40"/>
        </w:rPr>
        <w:t xml:space="preserve">2. </w:t>
      </w:r>
      <w:r w:rsidR="00707691" w:rsidRPr="00C478A0">
        <w:rPr>
          <w:sz w:val="28"/>
          <w:szCs w:val="40"/>
        </w:rPr>
        <w:t>О бюджете города</w:t>
      </w:r>
      <w:r w:rsidRPr="00C478A0">
        <w:rPr>
          <w:sz w:val="28"/>
          <w:szCs w:val="40"/>
        </w:rPr>
        <w:t xml:space="preserve"> </w:t>
      </w:r>
      <w:r w:rsidR="00E230F9" w:rsidRPr="00C478A0">
        <w:rPr>
          <w:sz w:val="28"/>
          <w:szCs w:val="40"/>
        </w:rPr>
        <w:t>Казань</w:t>
      </w:r>
      <w:r w:rsidRPr="00C478A0">
        <w:rPr>
          <w:sz w:val="28"/>
          <w:szCs w:val="40"/>
        </w:rPr>
        <w:t xml:space="preserve"> </w:t>
      </w:r>
      <w:r w:rsidR="00707691" w:rsidRPr="00C478A0">
        <w:rPr>
          <w:sz w:val="28"/>
          <w:szCs w:val="40"/>
        </w:rPr>
        <w:t>на</w:t>
      </w:r>
      <w:r w:rsidRPr="00C478A0">
        <w:rPr>
          <w:sz w:val="28"/>
          <w:szCs w:val="40"/>
        </w:rPr>
        <w:t xml:space="preserve"> 200</w:t>
      </w:r>
      <w:r w:rsidR="00E230F9" w:rsidRPr="00C478A0">
        <w:rPr>
          <w:sz w:val="28"/>
          <w:szCs w:val="40"/>
        </w:rPr>
        <w:t>5</w:t>
      </w:r>
      <w:r w:rsidRPr="00C478A0">
        <w:rPr>
          <w:sz w:val="28"/>
          <w:szCs w:val="40"/>
        </w:rPr>
        <w:t xml:space="preserve"> </w:t>
      </w:r>
      <w:r w:rsidR="00707691" w:rsidRPr="00C478A0">
        <w:rPr>
          <w:sz w:val="28"/>
          <w:szCs w:val="40"/>
        </w:rPr>
        <w:t>год</w:t>
      </w:r>
    </w:p>
    <w:p w:rsidR="00E230F9" w:rsidRPr="00C478A0" w:rsidRDefault="00E230F9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27EE5" w:rsidRPr="00C478A0" w:rsidRDefault="00127EE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Доходы бюджета муниципального образования - г. Казань на 2005 год формируются за счет:</w:t>
      </w:r>
    </w:p>
    <w:p w:rsidR="00127EE5" w:rsidRPr="00C478A0" w:rsidRDefault="00127EE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- налога на доходы физических лиц - в размере 22,7 процента от суммы налога, мобилизуемого на территории города;</w:t>
      </w:r>
    </w:p>
    <w:p w:rsidR="00127EE5" w:rsidRPr="00C478A0" w:rsidRDefault="00127EE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- налога на игорный бизнес - в размере 50 процентов;</w:t>
      </w:r>
    </w:p>
    <w:p w:rsidR="00127EE5" w:rsidRPr="00C478A0" w:rsidRDefault="00127EE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- единого налога на вмененный доход для отдельных видов деятельности - в размере 90 процентов;</w:t>
      </w:r>
    </w:p>
    <w:p w:rsidR="00127EE5" w:rsidRPr="00C478A0" w:rsidRDefault="00127EE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- налога на имущество физических лиц - в размере 100 процентов;</w:t>
      </w:r>
    </w:p>
    <w:p w:rsidR="00127EE5" w:rsidRPr="00C478A0" w:rsidRDefault="00127EE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- налога на имущество организаций - в размере 50 процентов;</w:t>
      </w:r>
    </w:p>
    <w:p w:rsidR="00127EE5" w:rsidRPr="00C478A0" w:rsidRDefault="00127EE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- налога на наследование и дарение - в размере 100 процентов;</w:t>
      </w:r>
    </w:p>
    <w:p w:rsidR="00127EE5" w:rsidRPr="00C478A0" w:rsidRDefault="00127EE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- налога на игорный бизнес - в размере 50 процентов;</w:t>
      </w:r>
    </w:p>
    <w:p w:rsidR="00127EE5" w:rsidRPr="00C478A0" w:rsidRDefault="00127EE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- земельного налога - в размере 100 процентов;</w:t>
      </w:r>
    </w:p>
    <w:p w:rsidR="00127EE5" w:rsidRPr="00C478A0" w:rsidRDefault="00127EE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- прочих налогов и сборов и неналоговых доходов в соответствии с действующим законодательством;</w:t>
      </w:r>
    </w:p>
    <w:p w:rsidR="00127EE5" w:rsidRPr="00C478A0" w:rsidRDefault="00127EE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- средств, получаемых из федерального бюджета на финансирование по программным мероприятиям Федеральной целевой программы "Социально-экономическое развитие Республики Татарстан до 2006 года":</w:t>
      </w:r>
    </w:p>
    <w:p w:rsidR="00127EE5" w:rsidRPr="00C478A0" w:rsidRDefault="00127EE5" w:rsidP="00C478A0">
      <w:pPr>
        <w:pStyle w:val="a5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Подпрограмма "Сохранение и развитие исторического центра г. Казани" - 1700000 тыс. рублей;</w:t>
      </w:r>
    </w:p>
    <w:p w:rsidR="00127EE5" w:rsidRPr="00C478A0" w:rsidRDefault="00127EE5" w:rsidP="00C478A0">
      <w:pPr>
        <w:pStyle w:val="a5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субвенция на финансирование учреждений социального обслуживания - 40000 тыс. рублей;</w:t>
      </w:r>
    </w:p>
    <w:p w:rsidR="00127EE5" w:rsidRPr="00C478A0" w:rsidRDefault="00127EE5" w:rsidP="00C478A0">
      <w:pPr>
        <w:pStyle w:val="a5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стимулирование развития г. Казани (содержание образовательных учреждений) - 355000 тыс. рублей;</w:t>
      </w:r>
    </w:p>
    <w:p w:rsidR="00127EE5" w:rsidRPr="00C478A0" w:rsidRDefault="00127EE5" w:rsidP="00C478A0">
      <w:pPr>
        <w:pStyle w:val="a5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- субвенция из Федерального фонда компенсаций - 24647 тыс. рублей;</w:t>
      </w:r>
    </w:p>
    <w:p w:rsidR="00127EE5" w:rsidRPr="00C478A0" w:rsidRDefault="00127EE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- средств, получаемых из бюджета Республики Татарстан:</w:t>
      </w:r>
    </w:p>
    <w:p w:rsidR="00127EE5" w:rsidRPr="00C478A0" w:rsidRDefault="00127EE5" w:rsidP="00C478A0">
      <w:pPr>
        <w:pStyle w:val="a5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субвенция на частичное финансирование общеобразовательных учреждений - 910093 тыс. рублей;</w:t>
      </w:r>
    </w:p>
    <w:p w:rsidR="00127EE5" w:rsidRPr="00C478A0" w:rsidRDefault="00127EE5" w:rsidP="00C478A0">
      <w:pPr>
        <w:pStyle w:val="a5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субвенция на финансирование учреждений социального обслуживания - 67149 тыс. рублей.</w:t>
      </w:r>
    </w:p>
    <w:p w:rsidR="00127EE5" w:rsidRPr="00C478A0" w:rsidRDefault="00127EE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Утвержден бюджет муниципального образования - г. Казань на 2005 год:</w:t>
      </w:r>
    </w:p>
    <w:p w:rsidR="00127EE5" w:rsidRPr="00C478A0" w:rsidRDefault="00127EE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- по доходам в сумме 6365509 тыс. рублей.</w:t>
      </w:r>
    </w:p>
    <w:p w:rsidR="00127EE5" w:rsidRPr="00C478A0" w:rsidRDefault="00127EE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Кроме того, средства Фонда обязательного медицинского страхования - 1591587 тыс. рублей; субвенции по Федеральной адресной инвестиционной программе - 1000000</w:t>
      </w:r>
      <w:r w:rsidRPr="00C478A0">
        <w:rPr>
          <w:rStyle w:val="a9"/>
          <w:sz w:val="28"/>
          <w:szCs w:val="28"/>
        </w:rPr>
        <w:footnoteReference w:id="1"/>
      </w:r>
      <w:r w:rsidRPr="00C478A0">
        <w:rPr>
          <w:sz w:val="28"/>
          <w:szCs w:val="28"/>
        </w:rPr>
        <w:t xml:space="preserve"> тыс. рублей, субсидии на реализацию Инвестиционной программы Республики Татарстан - 405000 тыс. рублей, заем Международного Банка Реконструкции и Развития - 1500000 тыс. рублей;</w:t>
      </w:r>
    </w:p>
    <w:p w:rsidR="00127EE5" w:rsidRPr="00C478A0" w:rsidRDefault="00127EE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- по расходам в сумме 6686608 тыс. рублей,</w:t>
      </w:r>
      <w:r w:rsidR="00C478A0" w:rsidRPr="00C478A0">
        <w:rPr>
          <w:sz w:val="28"/>
          <w:szCs w:val="28"/>
        </w:rPr>
        <w:t xml:space="preserve"> </w:t>
      </w:r>
      <w:r w:rsidRPr="00C478A0">
        <w:rPr>
          <w:sz w:val="28"/>
          <w:szCs w:val="28"/>
        </w:rPr>
        <w:t>в том числе капитальные расходы в сумме 1700000 тыс. рублей, текущие расходы в сумме 4986608 тыс. рублей.</w:t>
      </w:r>
    </w:p>
    <w:p w:rsidR="00CD5BB6" w:rsidRPr="00C478A0" w:rsidRDefault="00127EE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Кроме того, расходы на финансирование жилищного строительства (Государственный жилищный фонд при Президенте Республики Татарстан) - 225000 тыс. рублей, на финансирование территориальной программы обязательного медицинского страхования в г. Казани - 1591587 тыс. рублей, на финансирование Федеральной адресной инвестиционной программы </w:t>
      </w:r>
      <w:r w:rsidR="00CD5BB6" w:rsidRPr="00C478A0">
        <w:rPr>
          <w:sz w:val="28"/>
          <w:szCs w:val="28"/>
        </w:rPr>
        <w:t>–</w:t>
      </w:r>
      <w:r w:rsidRPr="00C478A0">
        <w:rPr>
          <w:sz w:val="28"/>
          <w:szCs w:val="28"/>
        </w:rPr>
        <w:t xml:space="preserve"> 1000000</w:t>
      </w:r>
      <w:r w:rsidR="00CD5BB6" w:rsidRPr="00C478A0">
        <w:rPr>
          <w:rStyle w:val="a9"/>
          <w:sz w:val="28"/>
          <w:szCs w:val="28"/>
        </w:rPr>
        <w:t>1</w:t>
      </w:r>
      <w:r w:rsidRPr="00C478A0">
        <w:rPr>
          <w:sz w:val="28"/>
          <w:szCs w:val="28"/>
        </w:rPr>
        <w:t>тыс. рублей, в том числе на строительс</w:t>
      </w:r>
      <w:r w:rsidR="00CD5BB6" w:rsidRPr="00C478A0">
        <w:rPr>
          <w:sz w:val="28"/>
          <w:szCs w:val="28"/>
        </w:rPr>
        <w:t>тво метрополитена – 1000000</w:t>
      </w:r>
      <w:r w:rsidR="00CD5BB6" w:rsidRPr="00C478A0">
        <w:rPr>
          <w:rStyle w:val="a9"/>
          <w:sz w:val="28"/>
          <w:szCs w:val="28"/>
        </w:rPr>
        <w:t>1</w:t>
      </w:r>
      <w:r w:rsidR="00CD5BB6" w:rsidRPr="00C478A0">
        <w:rPr>
          <w:sz w:val="28"/>
          <w:szCs w:val="28"/>
        </w:rPr>
        <w:t xml:space="preserve"> </w:t>
      </w:r>
      <w:r w:rsidRPr="00C478A0">
        <w:rPr>
          <w:sz w:val="28"/>
          <w:szCs w:val="28"/>
        </w:rPr>
        <w:t>тыс. рублей, на финансирование объектов по Инвестиционной программе Республики Татарстан - 405000 тыс. рублей, на финансирование проекта "Повышение инвестиционной привлекательности г. Казани" - 1500000 тыс. рублей.</w:t>
      </w:r>
    </w:p>
    <w:p w:rsidR="00CD5BB6" w:rsidRPr="00C478A0" w:rsidRDefault="00127EE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Установ</w:t>
      </w:r>
      <w:r w:rsidR="00CD5BB6" w:rsidRPr="00C478A0">
        <w:rPr>
          <w:sz w:val="28"/>
          <w:szCs w:val="28"/>
        </w:rPr>
        <w:t>лен</w:t>
      </w:r>
      <w:r w:rsidRPr="00C478A0">
        <w:rPr>
          <w:sz w:val="28"/>
          <w:szCs w:val="28"/>
        </w:rPr>
        <w:t xml:space="preserve"> предельный размер дефицита бюджета муниципального образования - г. Казань на 2005 год в сумме 321099 тыс. рублей.</w:t>
      </w:r>
      <w:r w:rsidR="00C478A0" w:rsidRPr="00C478A0">
        <w:rPr>
          <w:sz w:val="28"/>
          <w:szCs w:val="28"/>
        </w:rPr>
        <w:t xml:space="preserve"> </w:t>
      </w:r>
    </w:p>
    <w:p w:rsidR="00CD5BB6" w:rsidRPr="00C478A0" w:rsidRDefault="00127EE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Определ</w:t>
      </w:r>
      <w:r w:rsidR="00CD5BB6" w:rsidRPr="00C478A0">
        <w:rPr>
          <w:sz w:val="28"/>
          <w:szCs w:val="28"/>
        </w:rPr>
        <w:t>ены</w:t>
      </w:r>
      <w:r w:rsidRPr="00C478A0">
        <w:rPr>
          <w:sz w:val="28"/>
          <w:szCs w:val="28"/>
        </w:rPr>
        <w:t xml:space="preserve"> источниками покрытия дефицита: </w:t>
      </w:r>
    </w:p>
    <w:p w:rsidR="00CD5BB6" w:rsidRPr="00C478A0" w:rsidRDefault="00127EE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дополнительно полученные доходы при исполнении бюджета муниципального образования - г. Казань; </w:t>
      </w:r>
    </w:p>
    <w:p w:rsidR="00CD5BB6" w:rsidRPr="00C478A0" w:rsidRDefault="00127EE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кредиты, полученные от кредитных организаций; </w:t>
      </w:r>
    </w:p>
    <w:p w:rsidR="00CD5BB6" w:rsidRPr="00C478A0" w:rsidRDefault="00127EE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средства, полученные от размещения ценных бумаг; </w:t>
      </w:r>
    </w:p>
    <w:p w:rsidR="00CD5BB6" w:rsidRPr="00C478A0" w:rsidRDefault="00127EE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бюджетные ссуды и бюджетные кредиты, полученные из бюджета Республики Татарстан; </w:t>
      </w:r>
    </w:p>
    <w:p w:rsidR="00CD5BB6" w:rsidRPr="00C478A0" w:rsidRDefault="00127EE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доходы от продажи земельных участков; </w:t>
      </w:r>
    </w:p>
    <w:p w:rsidR="00CD5BB6" w:rsidRPr="00C478A0" w:rsidRDefault="00127EE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изменение остатков средств на счетах по учету средств бюджета муниципального образования - г. Казань</w:t>
      </w:r>
      <w:r w:rsidR="00CD5BB6" w:rsidRPr="00C478A0">
        <w:rPr>
          <w:sz w:val="28"/>
          <w:szCs w:val="28"/>
        </w:rPr>
        <w:t>.</w:t>
      </w:r>
    </w:p>
    <w:p w:rsidR="00A14425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Установлено в 2005 году:</w:t>
      </w:r>
    </w:p>
    <w:p w:rsidR="00A14425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- поступление доходов в бюджет муниципального образования - г. Казань (приложение N 2);</w:t>
      </w:r>
    </w:p>
    <w:p w:rsidR="00A14425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- что средства, поступающие на казначейские счета по учету средств бюджетных учреждений, финансируемых из бюджета муниципального образования - г. Казань, в счет погашения дебиторской задолженности прошлых лет и от применения гражданско-правовой, административной и уголовной ответственности, в том числе штрафов, компенсаций, возмещение ущерба, причиненного имуществу города, в соответствии с законодательством Российской Федерации в полном объеме зачисляются в доходы бюджета муниципального образования - г. Казань.</w:t>
      </w:r>
      <w:r w:rsidR="00C478A0" w:rsidRPr="00C478A0">
        <w:rPr>
          <w:sz w:val="28"/>
          <w:szCs w:val="28"/>
        </w:rPr>
        <w:t xml:space="preserve"> </w:t>
      </w:r>
      <w:r w:rsidRPr="00C478A0">
        <w:rPr>
          <w:sz w:val="28"/>
          <w:szCs w:val="28"/>
        </w:rPr>
        <w:t>Суммы страховых выплат, поступающих бюджетным учреждениям, финансируемым из бюджета муниципального образования - г. Казань, от страховых компаний в качестве возмещения ущерба в результате наступления страхового случая, предусмотренного Федеральным законом от 25 апреля 2002 года N 40-ФЗ "Об обязательном страховании гражданской ответственности владельцев транспортных средств", подлежат перечислению в доходы бюджета муниципального образования - г. Казань в размере разницы между суммой страховой выплаты и фактическими расходами на ремонт транспортного средства;</w:t>
      </w:r>
    </w:p>
    <w:p w:rsidR="00A14425" w:rsidRPr="00C478A0" w:rsidRDefault="00C478A0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 </w:t>
      </w:r>
      <w:r w:rsidR="00A14425" w:rsidRPr="00C478A0">
        <w:rPr>
          <w:sz w:val="28"/>
          <w:szCs w:val="28"/>
        </w:rPr>
        <w:t>- что действующие на территории г. Казани ставки земельного налога применяются с учетом коэффициентов, установленных федеральным законодательством.</w:t>
      </w:r>
    </w:p>
    <w:p w:rsidR="00A14425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3. Закреплены основные доходные источники и источники финансирования дефицита бюджета муниципального образования - г. Казань за органами государственной власти и органами местного самоуправления, осуществляющими в соответствии с законодательством Российской Федерации, Республики Татарстан контроль за правильностью исчисления, полнотой и своевременностью уплаты, начисления, учета, взыскания и принятия решений о возврате излишне уплаченных (взысканных) платежей в бюджет, пеней и штрафов по ним (приложения N 3 и 4).</w:t>
      </w:r>
    </w:p>
    <w:p w:rsidR="00A14425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Глава администрации города Казани вправе в случае изменения функций органов исполнительной власти уточнять закрепленные за ними основные доходные источники и источники финансирования дефицита бюджета муниципального образования - г. Казань, предусмотренные приложениями N 3 и 4.</w:t>
      </w:r>
    </w:p>
    <w:p w:rsidR="00A14425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4. Утвержден распределение расходов бюджета муниципального образования - г. Казань на 2005 год по разделам и подразделам функциональной структуры расходов бюджетов Российской Федерации (приложение N 5).</w:t>
      </w:r>
    </w:p>
    <w:p w:rsidR="00A14425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5. Утверждена ведомственную структуру расходов бюджета муниципального образования - г. Казань на 2005 год (приложение N 6).</w:t>
      </w:r>
    </w:p>
    <w:p w:rsidR="00E6227A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6 Субвенции выделяемые в 2005 году из бюджета Республики Татарстан на частичное финансирование общеобразовательных учреждений в размере 910093 тыс. рублей </w:t>
      </w:r>
    </w:p>
    <w:p w:rsidR="00E6227A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Направлены, на следующие цели:</w:t>
      </w:r>
    </w:p>
    <w:p w:rsidR="00E6227A" w:rsidRPr="00C478A0" w:rsidRDefault="00A14425" w:rsidP="00C478A0">
      <w:pPr>
        <w:pStyle w:val="a5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во исполнение статьи 1 Федерального закона от 7 июля 2003 года N 123-ФЗ "О внесении изменений и дополнений в отдельные законодательные акты Российской Федерации в части, касающейся финансирования общеобразовательных учреждений", на реализацию государственного стандарта общего образования, включая оплату труда работников муниципальных общеобразовательных учреждений; расходов на приобретение учебных пособий, технических средств обучения, расходных материалов и на хозяйственные нужды (за исключением коммунальных расходов) данных учреждений в сумме 875372 тыс. рублей;</w:t>
      </w:r>
    </w:p>
    <w:p w:rsidR="00E6227A" w:rsidRPr="00C478A0" w:rsidRDefault="00A14425" w:rsidP="00C478A0">
      <w:pPr>
        <w:pStyle w:val="a5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на выплату ежемесячной стимулирующей надбавки в размере 30 процентов должностного оклада (тарифной ставки) в течение первых трех лет непрерывной работы в образовательных учреждениях согласно Постановлению Кабинета Министров Республики Татарстан от 30 апреля 2003 года N 242 "О мерах по государственной поддержке и социальной защите педагогических работников - молодых специалистов" в сумме 6347 тыс. рублей;</w:t>
      </w:r>
    </w:p>
    <w:p w:rsidR="00E6227A" w:rsidRPr="00C478A0" w:rsidRDefault="00A14425" w:rsidP="00C478A0">
      <w:pPr>
        <w:pStyle w:val="a5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на компенсационные выплаты педагогическим работникам общеобразовательных учреждений на приобретение книгоиздательской продукции и периодических изданий в сумме 12337 тыс. рублей;</w:t>
      </w:r>
      <w:r w:rsidR="00C478A0" w:rsidRPr="00C478A0">
        <w:rPr>
          <w:sz w:val="28"/>
          <w:szCs w:val="28"/>
        </w:rPr>
        <w:t xml:space="preserve"> </w:t>
      </w:r>
      <w:r w:rsidRPr="00C478A0">
        <w:rPr>
          <w:sz w:val="28"/>
          <w:szCs w:val="28"/>
        </w:rPr>
        <w:t>на выплату доплат за классное руководство педагогическим работникам в сумме 16037 тыс. рублей.</w:t>
      </w:r>
    </w:p>
    <w:p w:rsidR="00E6227A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7</w:t>
      </w:r>
      <w:r w:rsidR="00E6227A" w:rsidRPr="00C478A0">
        <w:rPr>
          <w:sz w:val="28"/>
          <w:szCs w:val="28"/>
        </w:rPr>
        <w:t xml:space="preserve"> Субвенции,</w:t>
      </w:r>
      <w:r w:rsidRPr="00C478A0">
        <w:rPr>
          <w:sz w:val="28"/>
          <w:szCs w:val="28"/>
        </w:rPr>
        <w:t xml:space="preserve"> </w:t>
      </w:r>
      <w:r w:rsidR="00E6227A" w:rsidRPr="00C478A0">
        <w:rPr>
          <w:sz w:val="28"/>
          <w:szCs w:val="28"/>
        </w:rPr>
        <w:t>выделяемые в 2005 году из бюджета Республики Татарстан в размере 107149 тыс. рублей, направлены на финансирование учреждений социального обслуживания.</w:t>
      </w:r>
    </w:p>
    <w:p w:rsidR="00E6227A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8. </w:t>
      </w:r>
      <w:r w:rsidR="00E6227A" w:rsidRPr="00C478A0">
        <w:rPr>
          <w:sz w:val="28"/>
          <w:szCs w:val="28"/>
        </w:rPr>
        <w:t>Ф</w:t>
      </w:r>
      <w:r w:rsidRPr="00C478A0">
        <w:rPr>
          <w:sz w:val="28"/>
          <w:szCs w:val="28"/>
        </w:rPr>
        <w:t>инансов</w:t>
      </w:r>
      <w:r w:rsidR="00E6227A" w:rsidRPr="00C478A0">
        <w:rPr>
          <w:sz w:val="28"/>
          <w:szCs w:val="28"/>
        </w:rPr>
        <w:t>ая</w:t>
      </w:r>
      <w:r w:rsidRPr="00C478A0">
        <w:rPr>
          <w:sz w:val="28"/>
          <w:szCs w:val="28"/>
        </w:rPr>
        <w:t xml:space="preserve"> помощь, выделяем</w:t>
      </w:r>
      <w:r w:rsidR="00E6227A" w:rsidRPr="00C478A0">
        <w:rPr>
          <w:sz w:val="28"/>
          <w:szCs w:val="28"/>
        </w:rPr>
        <w:t>ая</w:t>
      </w:r>
      <w:r w:rsidRPr="00C478A0">
        <w:rPr>
          <w:sz w:val="28"/>
          <w:szCs w:val="28"/>
        </w:rPr>
        <w:t xml:space="preserve"> из бюджета Республики Татарстан в 2005 году в сумме 355000 тыс. рублей для стимулирования развития города Казани, </w:t>
      </w:r>
      <w:r w:rsidR="00E6227A" w:rsidRPr="00C478A0">
        <w:rPr>
          <w:sz w:val="28"/>
          <w:szCs w:val="28"/>
        </w:rPr>
        <w:t>направлена</w:t>
      </w:r>
      <w:r w:rsidRPr="00C478A0">
        <w:rPr>
          <w:sz w:val="28"/>
          <w:szCs w:val="28"/>
        </w:rPr>
        <w:t xml:space="preserve"> содержание образовательных учреждений.</w:t>
      </w:r>
    </w:p>
    <w:p w:rsidR="00E6227A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9. </w:t>
      </w:r>
      <w:r w:rsidR="00E6227A" w:rsidRPr="00C478A0">
        <w:rPr>
          <w:sz w:val="28"/>
          <w:szCs w:val="28"/>
        </w:rPr>
        <w:t>С</w:t>
      </w:r>
      <w:r w:rsidRPr="00C478A0">
        <w:rPr>
          <w:sz w:val="28"/>
          <w:szCs w:val="28"/>
        </w:rPr>
        <w:t>убвенции, получаемые в 2005 году из Федерального фонда компенсаций</w:t>
      </w:r>
      <w:r w:rsidR="00E6227A" w:rsidRPr="00C478A0">
        <w:rPr>
          <w:sz w:val="28"/>
          <w:szCs w:val="28"/>
        </w:rPr>
        <w:t>,</w:t>
      </w:r>
      <w:r w:rsidRPr="00C478A0">
        <w:rPr>
          <w:sz w:val="28"/>
          <w:szCs w:val="28"/>
        </w:rPr>
        <w:t xml:space="preserve"> </w:t>
      </w:r>
      <w:r w:rsidR="00E6227A" w:rsidRPr="00C478A0">
        <w:rPr>
          <w:sz w:val="28"/>
          <w:szCs w:val="28"/>
        </w:rPr>
        <w:t xml:space="preserve">направлены </w:t>
      </w:r>
      <w:r w:rsidRPr="00C478A0">
        <w:rPr>
          <w:sz w:val="28"/>
          <w:szCs w:val="28"/>
        </w:rPr>
        <w:t>в объеме 24647 тыс. рублей, в том числе на обеспечение мер социальной поддержки лиц, награжденных знаком "Почетный донор России", - 9468 тыс. рублей и выполнение полномочий по государственной регистрации актов гражданского состояния - 15179 тыс. рублей.</w:t>
      </w:r>
      <w:r w:rsidR="00C478A0" w:rsidRPr="00C478A0">
        <w:rPr>
          <w:sz w:val="28"/>
          <w:szCs w:val="28"/>
        </w:rPr>
        <w:t xml:space="preserve"> </w:t>
      </w:r>
      <w:r w:rsidRPr="00C478A0">
        <w:rPr>
          <w:sz w:val="28"/>
          <w:szCs w:val="28"/>
        </w:rPr>
        <w:t>10. Глав</w:t>
      </w:r>
      <w:r w:rsidR="006509FD" w:rsidRPr="00C478A0">
        <w:rPr>
          <w:sz w:val="28"/>
          <w:szCs w:val="28"/>
        </w:rPr>
        <w:t>е</w:t>
      </w:r>
      <w:r w:rsidRPr="00C478A0">
        <w:rPr>
          <w:sz w:val="28"/>
          <w:szCs w:val="28"/>
        </w:rPr>
        <w:t xml:space="preserve"> администрации города Казани:</w:t>
      </w:r>
    </w:p>
    <w:p w:rsidR="00E6227A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- </w:t>
      </w:r>
      <w:r w:rsidR="006509FD" w:rsidRPr="00C478A0">
        <w:rPr>
          <w:sz w:val="28"/>
          <w:szCs w:val="28"/>
        </w:rPr>
        <w:t xml:space="preserve">необходимо </w:t>
      </w:r>
      <w:r w:rsidR="00E6227A" w:rsidRPr="00C478A0">
        <w:rPr>
          <w:sz w:val="28"/>
          <w:szCs w:val="28"/>
        </w:rPr>
        <w:t>направ</w:t>
      </w:r>
      <w:r w:rsidR="006509FD" w:rsidRPr="00C478A0">
        <w:rPr>
          <w:sz w:val="28"/>
          <w:szCs w:val="28"/>
        </w:rPr>
        <w:t>ить</w:t>
      </w:r>
      <w:r w:rsidRPr="00C478A0">
        <w:rPr>
          <w:sz w:val="28"/>
          <w:szCs w:val="28"/>
        </w:rPr>
        <w:t xml:space="preserve"> на финансирование Подпрограммы "Сохранение и развитие исторического центра г. Казани" средства, получаемые из федерального бюджета по Федеральной целевой программе "Социально-экономическое развитие Республики Татарстан до 2006 года" в сумме 1700000 тыс. рублей;</w:t>
      </w:r>
    </w:p>
    <w:p w:rsidR="00E6227A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- разреш</w:t>
      </w:r>
      <w:r w:rsidR="00E6227A" w:rsidRPr="00C478A0">
        <w:rPr>
          <w:sz w:val="28"/>
          <w:szCs w:val="28"/>
        </w:rPr>
        <w:t>ено</w:t>
      </w:r>
      <w:r w:rsidRPr="00C478A0">
        <w:rPr>
          <w:sz w:val="28"/>
          <w:szCs w:val="28"/>
        </w:rPr>
        <w:t xml:space="preserve"> в ходе исполнения </w:t>
      </w:r>
      <w:r w:rsidR="00E6227A" w:rsidRPr="00C478A0">
        <w:rPr>
          <w:sz w:val="28"/>
          <w:szCs w:val="28"/>
        </w:rPr>
        <w:t>бюджета</w:t>
      </w:r>
      <w:r w:rsidRPr="00C478A0">
        <w:rPr>
          <w:sz w:val="28"/>
          <w:szCs w:val="28"/>
        </w:rPr>
        <w:t xml:space="preserve"> по представлению главных распорядителей бюджетных средств в соответствии со статьями 233, 234 Бюджетного кодекса Российской Федерации перемещать бюджетные ассигнования между разделами, подразделами и статьями функциональной и экономической структур расходов бюджета муниципального образования - г. Казань в следующих случаях:</w:t>
      </w:r>
    </w:p>
    <w:p w:rsidR="00E6227A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в ведомственной структуре расходов бюджета муниципального образования - г. Казань - в случае передачи полномочий по финансированию отдельных учреждений и мероприятий или видов расходов;</w:t>
      </w:r>
    </w:p>
    <w:p w:rsidR="00E6227A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в ведомственной, функциональной и экономической структурах расходов бюджета муниципального образования - г. Казань - в случае образования в ходе исполнения бюджета муниципального образования - г. Казань на 2005 год экономии по отдельным разделам, подразделам, целевым статьям, видам и статьям экономической классификации расходов бюджета Российской Федерации;</w:t>
      </w:r>
    </w:p>
    <w:p w:rsidR="00E6227A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в функциональной и экономической структурах расходов бюджета муниципального образования - г. Казань - в случае обращения взыскания на средства бюджета муниципального образования - г. Казань по денежным обязательствам получателя бюджетных средств на основании исполнительных листов судебных органов;</w:t>
      </w:r>
    </w:p>
    <w:p w:rsidR="006509FD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в ведомственной, функциональной и экономической структурах расходов бюджета муниципального образования - г. Казань - на суммы средств, выделяемых муниципальным учреждениям, организациям и предприятиям города Казани за счет резервного фонда;</w:t>
      </w:r>
    </w:p>
    <w:p w:rsidR="006509FD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в функциональной и экономической структурах расходов бюджета муниципального образования - г. Казань - в случае внесения изменений и дополнений в Федеральный закон "О бюджетной классификации Российской Федерации";</w:t>
      </w:r>
    </w:p>
    <w:p w:rsidR="006509FD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в иных случаях, установленных бюджетным законодательством Российской Федерации и Республики Татарстан;</w:t>
      </w:r>
    </w:p>
    <w:p w:rsidR="006509FD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- разреш</w:t>
      </w:r>
      <w:r w:rsidR="006509FD" w:rsidRPr="00C478A0">
        <w:rPr>
          <w:sz w:val="28"/>
          <w:szCs w:val="28"/>
        </w:rPr>
        <w:t>ено</w:t>
      </w:r>
      <w:r w:rsidRPr="00C478A0">
        <w:rPr>
          <w:sz w:val="28"/>
          <w:szCs w:val="28"/>
        </w:rPr>
        <w:t xml:space="preserve"> привлекать в процессе исполнения бюджета муниципального образования - г. Казань кредитные ресурсы и заемные средства;</w:t>
      </w:r>
    </w:p>
    <w:p w:rsidR="006509FD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- разреш</w:t>
      </w:r>
      <w:r w:rsidR="006509FD" w:rsidRPr="00C478A0">
        <w:rPr>
          <w:sz w:val="28"/>
          <w:szCs w:val="28"/>
        </w:rPr>
        <w:t>ено</w:t>
      </w:r>
      <w:r w:rsidRPr="00C478A0">
        <w:rPr>
          <w:sz w:val="28"/>
          <w:szCs w:val="28"/>
        </w:rPr>
        <w:t xml:space="preserve"> после сокращения дефицита бюджета города и погашения долговых обязательств либо в случае превышения фактических доходов по итогам исполнения бюджета муниципального образования - г. Казань за первый квартал, первое полугодие, девять месяцев 2005 года над утвержденными назначениями более чем на 10 процентов, а также в случае превышения ожидаемых фактических доходов над утвержденными годовыми назначениями более чем на 10 процентов направить дополнительные доходы в установленном законодательством порядке на финансирование расходов (приложение N 7);</w:t>
      </w:r>
    </w:p>
    <w:p w:rsidR="006509FD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- не принимать в 2005 году решения, приводящие к увеличению численности государственных служащих и работников учреждений и организаций бюджетной сферы, кроме численности по вновь вводимым объектам;</w:t>
      </w:r>
    </w:p>
    <w:p w:rsidR="006509FD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- </w:t>
      </w:r>
      <w:r w:rsidR="006509FD" w:rsidRPr="00C478A0">
        <w:rPr>
          <w:sz w:val="28"/>
          <w:szCs w:val="28"/>
        </w:rPr>
        <w:t xml:space="preserve">необходимо </w:t>
      </w:r>
      <w:r w:rsidRPr="00C478A0">
        <w:rPr>
          <w:sz w:val="28"/>
          <w:szCs w:val="28"/>
        </w:rPr>
        <w:t>утвердить на 2005 год сметы расходов районов по главным распорядителям средств бюджета по разделам, подразделам, целевым статьям, видам расходов функциональной классификации расходов бюджетов Российской Федерации и по предметным статьям и подстатьям экономической классификации расходов бюджетов Российской Федерации.</w:t>
      </w:r>
      <w:r w:rsidR="00C478A0" w:rsidRPr="00C478A0">
        <w:rPr>
          <w:sz w:val="28"/>
          <w:szCs w:val="28"/>
        </w:rPr>
        <w:t xml:space="preserve"> </w:t>
      </w:r>
    </w:p>
    <w:p w:rsidR="006509FD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11. Установ</w:t>
      </w:r>
      <w:r w:rsidR="006509FD" w:rsidRPr="00C478A0">
        <w:rPr>
          <w:sz w:val="28"/>
          <w:szCs w:val="28"/>
        </w:rPr>
        <w:t>лено</w:t>
      </w:r>
      <w:r w:rsidRPr="00C478A0">
        <w:rPr>
          <w:sz w:val="28"/>
          <w:szCs w:val="28"/>
        </w:rPr>
        <w:t>:</w:t>
      </w:r>
    </w:p>
    <w:p w:rsidR="006509FD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- на 1 января 2006 года верхний предел муниципального долга бюджета муниципального образования - г. Казань в размере 3252600 тыс. рублей;</w:t>
      </w:r>
    </w:p>
    <w:p w:rsidR="006509FD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- в 2005 году предельный объем эмиссии муниципальных ценных бумаг, эмитируемых Главой администрации города Казани, в сумме 1000000 тыс. рублей.</w:t>
      </w:r>
    </w:p>
    <w:p w:rsidR="006509FD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Глава администрации города Казани в соответствии с действующим законодательством вправе определять объемы выпуска, формы и методы эмиссии муниципальных ценных бумаг, являющихся долговыми обязательствами города Казани, в пределах 1000000 тыс. рублей и осуществлять их эмиссию, а также привлекать кредиты кредитных организаций в объеме, не приводящем к превышению установленного выше верхнего предела муниципального долга города Казани;</w:t>
      </w:r>
    </w:p>
    <w:p w:rsidR="006509FD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- лимит предоставления бюджетных кредитов на 2005 год в сумме 300000 тыс. рублей, в том числе:</w:t>
      </w:r>
    </w:p>
    <w:p w:rsidR="006509FD" w:rsidRPr="00C478A0" w:rsidRDefault="00A14425" w:rsidP="00C478A0">
      <w:pPr>
        <w:pStyle w:val="a5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на срок в пределах 2005 года - до 250000 тыс. рублей;</w:t>
      </w:r>
    </w:p>
    <w:p w:rsidR="006509FD" w:rsidRPr="00C478A0" w:rsidRDefault="00A14425" w:rsidP="00C478A0">
      <w:pPr>
        <w:pStyle w:val="a5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на срок, выходящий за пределы 2005 года, - до 50000 тыс. рублей.</w:t>
      </w:r>
    </w:p>
    <w:p w:rsidR="006509FD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Бюджетные кредиты в 2005 году могут быть предоставлены на следующие цели:</w:t>
      </w:r>
    </w:p>
    <w:p w:rsidR="006509FD" w:rsidRPr="00C478A0" w:rsidRDefault="00A14425" w:rsidP="00C478A0">
      <w:pPr>
        <w:pStyle w:val="a5"/>
        <w:numPr>
          <w:ilvl w:val="1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пополнение временного недостатка собственных оборотных средств муниципальным унитарным предприятиям;</w:t>
      </w:r>
    </w:p>
    <w:p w:rsidR="006509FD" w:rsidRPr="00C478A0" w:rsidRDefault="00A14425" w:rsidP="00C478A0">
      <w:pPr>
        <w:pStyle w:val="a5"/>
        <w:numPr>
          <w:ilvl w:val="1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исполнение целевых программ города Казани;</w:t>
      </w:r>
    </w:p>
    <w:p w:rsidR="006509FD" w:rsidRPr="00C478A0" w:rsidRDefault="00A14425" w:rsidP="00C478A0">
      <w:pPr>
        <w:pStyle w:val="a5"/>
        <w:numPr>
          <w:ilvl w:val="1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поставку товаров (выполнение работ, оказание услуг), имеющих социально значимый характер;</w:t>
      </w:r>
    </w:p>
    <w:p w:rsidR="006509FD" w:rsidRPr="00C478A0" w:rsidRDefault="00A14425" w:rsidP="00C478A0">
      <w:pPr>
        <w:pStyle w:val="a5"/>
        <w:numPr>
          <w:ilvl w:val="1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иные цели в соответствии с бюджетным законодательством.</w:t>
      </w:r>
    </w:p>
    <w:p w:rsidR="006509FD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Бюджетные кредиты предоставляются заемщикам при соблюдении следующих условий:</w:t>
      </w:r>
    </w:p>
    <w:p w:rsidR="006509FD" w:rsidRPr="00C478A0" w:rsidRDefault="00A14425" w:rsidP="00C478A0">
      <w:pPr>
        <w:pStyle w:val="a5"/>
        <w:numPr>
          <w:ilvl w:val="0"/>
          <w:numId w:val="1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отсутствие у заемщика, а также у поручителей (гарантов) по указанным кредитам просроченной задолженности по платежам в бюджет муниципального образования - г. Казань;</w:t>
      </w:r>
    </w:p>
    <w:p w:rsidR="006509FD" w:rsidRPr="00C478A0" w:rsidRDefault="00A14425" w:rsidP="00C478A0">
      <w:pPr>
        <w:pStyle w:val="a5"/>
        <w:numPr>
          <w:ilvl w:val="0"/>
          <w:numId w:val="1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предоставление заемщиком обеспечения исполнения обязательств по возврату кредитов в соответствии с пунктом 3 статьи 76 Бюджетного кодекса Российской Федерации.</w:t>
      </w:r>
    </w:p>
    <w:p w:rsidR="006509FD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Плата за пользование бюджетным кредитом устанавл</w:t>
      </w:r>
      <w:r w:rsidR="006509FD" w:rsidRPr="00C478A0">
        <w:rPr>
          <w:sz w:val="28"/>
          <w:szCs w:val="28"/>
        </w:rPr>
        <w:t>ена</w:t>
      </w:r>
      <w:r w:rsidRPr="00C478A0">
        <w:rPr>
          <w:sz w:val="28"/>
          <w:szCs w:val="28"/>
        </w:rPr>
        <w:t xml:space="preserve"> в размере до 3/4 ставки рефинансирования Центрального банка Российской Федерации.</w:t>
      </w:r>
    </w:p>
    <w:p w:rsidR="00EC428E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Глава администрации города Казани утверждает положение "О предоставлении бюджетных кредитов".</w:t>
      </w:r>
    </w:p>
    <w:p w:rsidR="00EC428E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12. Утвер</w:t>
      </w:r>
      <w:r w:rsidR="00EC428E" w:rsidRPr="00C478A0">
        <w:rPr>
          <w:sz w:val="28"/>
          <w:szCs w:val="28"/>
        </w:rPr>
        <w:t>ждена</w:t>
      </w:r>
      <w:r w:rsidRPr="00C478A0">
        <w:rPr>
          <w:sz w:val="28"/>
          <w:szCs w:val="28"/>
        </w:rPr>
        <w:t xml:space="preserve"> Программ</w:t>
      </w:r>
      <w:r w:rsidR="00EC428E" w:rsidRPr="00C478A0">
        <w:rPr>
          <w:sz w:val="28"/>
          <w:szCs w:val="28"/>
        </w:rPr>
        <w:t>а</w:t>
      </w:r>
      <w:r w:rsidRPr="00C478A0">
        <w:rPr>
          <w:sz w:val="28"/>
          <w:szCs w:val="28"/>
        </w:rPr>
        <w:t xml:space="preserve"> муниципальных внутренних заимствований города Казани на 2005 год (приложение N 8).</w:t>
      </w:r>
    </w:p>
    <w:p w:rsidR="00EC428E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13. </w:t>
      </w:r>
      <w:r w:rsidR="00EC428E" w:rsidRPr="00C478A0">
        <w:rPr>
          <w:sz w:val="28"/>
          <w:szCs w:val="28"/>
        </w:rPr>
        <w:t>Учтено</w:t>
      </w:r>
      <w:r w:rsidRPr="00C478A0">
        <w:rPr>
          <w:sz w:val="28"/>
          <w:szCs w:val="28"/>
        </w:rPr>
        <w:t xml:space="preserve"> в бюджете муниципального образования - г. Казань на 2005 год средства целевого бюджетного фонда благоустройства при администрации города Казани.</w:t>
      </w:r>
    </w:p>
    <w:p w:rsidR="00EC428E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14. Утвер</w:t>
      </w:r>
      <w:r w:rsidR="00EC428E" w:rsidRPr="00C478A0">
        <w:rPr>
          <w:sz w:val="28"/>
          <w:szCs w:val="28"/>
        </w:rPr>
        <w:t>жден</w:t>
      </w:r>
      <w:r w:rsidRPr="00C478A0">
        <w:rPr>
          <w:sz w:val="28"/>
          <w:szCs w:val="28"/>
        </w:rPr>
        <w:t xml:space="preserve"> бюджет целевого бюджетного фонда благоустройства при администрации города Казани на 2005 год по доходам в сумме 16020</w:t>
      </w:r>
      <w:r w:rsidR="00C478A0" w:rsidRPr="00C478A0">
        <w:rPr>
          <w:sz w:val="28"/>
          <w:szCs w:val="28"/>
        </w:rPr>
        <w:t xml:space="preserve"> </w:t>
      </w:r>
      <w:r w:rsidRPr="00C478A0">
        <w:rPr>
          <w:sz w:val="28"/>
          <w:szCs w:val="28"/>
        </w:rPr>
        <w:t>тыс. рублей, по расходам в сумме 16020 тыс. рублей (приложение N 9).</w:t>
      </w:r>
    </w:p>
    <w:p w:rsidR="00EC428E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15. Установ</w:t>
      </w:r>
      <w:r w:rsidR="00EC428E" w:rsidRPr="00C478A0">
        <w:rPr>
          <w:sz w:val="28"/>
          <w:szCs w:val="28"/>
        </w:rPr>
        <w:t>лено</w:t>
      </w:r>
      <w:r w:rsidRPr="00C478A0">
        <w:rPr>
          <w:sz w:val="28"/>
          <w:szCs w:val="28"/>
        </w:rPr>
        <w:t>:</w:t>
      </w:r>
    </w:p>
    <w:p w:rsidR="00EC428E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- что главные распорядители средств бюджета муниципального образования - г. Казань обеспечивают возврат в бюджет муниципального образования - г. Казань бюджетных кредитов, ранее предоставленных ими за счет средств бюджета города юридическим лицам на возвратной и возмездной основе, с закреплением за ними права требования от имени администрации города Казани к получателям бюджетных кредитов.</w:t>
      </w:r>
    </w:p>
    <w:p w:rsidR="00EC428E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Установ</w:t>
      </w:r>
      <w:r w:rsidR="00EC428E" w:rsidRPr="00C478A0">
        <w:rPr>
          <w:sz w:val="28"/>
          <w:szCs w:val="28"/>
        </w:rPr>
        <w:t>лено:</w:t>
      </w:r>
      <w:r w:rsidRPr="00C478A0">
        <w:rPr>
          <w:sz w:val="28"/>
          <w:szCs w:val="28"/>
        </w:rPr>
        <w:t xml:space="preserve"> </w:t>
      </w:r>
    </w:p>
    <w:p w:rsidR="00EC428E" w:rsidRPr="00C478A0" w:rsidRDefault="00A14425" w:rsidP="00C478A0">
      <w:pPr>
        <w:pStyle w:val="a5"/>
        <w:numPr>
          <w:ilvl w:val="0"/>
          <w:numId w:val="21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что в отношениях, регулируемых законодательством о несостоятельности (банкротстве), требования администрации города Казани о возврате бюджетных кредитов, а также платы за пользование ими являются требованиями кредитора по денежным обязательствам и подлежат удовлетворению в порядке очередности, установленной законодательством;</w:t>
      </w:r>
    </w:p>
    <w:p w:rsidR="00EC428E" w:rsidRPr="00C478A0" w:rsidRDefault="00A14425" w:rsidP="00C478A0">
      <w:pPr>
        <w:pStyle w:val="a5"/>
        <w:numPr>
          <w:ilvl w:val="0"/>
          <w:numId w:val="21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- что обращение взыскания на средства бюджета муниципального образования - г. Казань по денежным обязательствам получателей бюджетных средств осуществляется на основании исполнительных листов и судебных приказов судебных органов со счетов должников, открытых в уполномоченных и иных кредитных организациях, а также с казначейских счетов.</w:t>
      </w:r>
    </w:p>
    <w:p w:rsidR="00EC428E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Взыскание средств по денежным обязательствам получателей средств бюджета муниципального образования - г. Казань с казначейских счетов осуществляется в порядке, установленном Главой администрации города Казани, в соответствии с предъявленными в органы казначейства исполнительными листами и судебными приказами судебных органов и на основании расчетных документов получателей средств бюджета муниципального образования - г. Казань исключительно в пределах целевых назначений, предусмотренных настоящим решением, в соответствии с ведомственной, функциональной и экономической структурами расходов бюджета муниципального образования - г. Казань.</w:t>
      </w:r>
    </w:p>
    <w:p w:rsidR="00EC428E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В случае недостаточности средств бюджета муниципального образования - г. Казань получатель средств бюджета муниципального образования - г. Казань может направлять на эти цели средства от предпринимательской и иной приносящей доход деятельности;</w:t>
      </w:r>
    </w:p>
    <w:p w:rsidR="00EC428E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- что заключение и оплата получателями бюджетных средств договоров, исполнение которых осуществляется за счет средств бюджета муниципального образования - г. Казань, производятся в пределах утвержденных им лимитов бюджетных обязательств в соответствии с ведомственной, функциональной и экономической структурами расходов бюджета муниципального образования - г. Казань и с учетом принятых и неисполненных бюджетных обязательств.</w:t>
      </w:r>
    </w:p>
    <w:p w:rsidR="00EC428E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Принятые получателями бюджетных средств обязательства, вытекающие из договоров, исполнение которых осуществляется за счет средств бюджета муниципального образования - г. Казань сверх утвержденных им лимитов бюджетных обязательств, не подлежат оплате за счет средств бюджета муниципального образования - г. Казань текущего финансового года.</w:t>
      </w:r>
    </w:p>
    <w:p w:rsidR="00EC428E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Договор, заключенный получателем бюджетных средств (или его часть, устанавливающая повышение обязательства бюджета муниципального образования - г. Казань) сверх утвержденных им лимитов бюджетных обязательств, может быть признан судом недействительным по заявлению администрации города Казани;</w:t>
      </w:r>
    </w:p>
    <w:p w:rsidR="00EC428E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- что средства, полученные предприятиями, организациями и учреждениями, финансируемыми из бюджета муниципального образования - г. Казань, от использования имущества, находящегося в муниципальной собственности, предпринимательской и иной приносящей доход деятельности, учитываются на отдельных казначейских счетах.</w:t>
      </w:r>
      <w:r w:rsidR="00C478A0" w:rsidRPr="00C478A0">
        <w:rPr>
          <w:sz w:val="28"/>
          <w:szCs w:val="28"/>
        </w:rPr>
        <w:t xml:space="preserve"> </w:t>
      </w:r>
      <w:r w:rsidRPr="00C478A0">
        <w:rPr>
          <w:sz w:val="28"/>
          <w:szCs w:val="28"/>
        </w:rPr>
        <w:t>Доходы от предпринимательской и иной приносящей доход деятельности бюджетных учреждений, финансируемых из бюджета муниципального образования - г. Казань, в полном объеме учитываются в сметах доходов и расходов бюджетных учреждений.</w:t>
      </w:r>
    </w:p>
    <w:p w:rsidR="00EC428E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Заключение и оплата бюджетными учреждениями договоров, исполнение которых осуществляется за счет средств от предпринимательской и иной приносящей доход деятельности, производятся в пределах утвержденных смет доходов и расходов;</w:t>
      </w:r>
    </w:p>
    <w:p w:rsidR="00EC428E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- что в случае не закрытия бюджетными учреждениями, финансируемыми из бюджета муниципального образования - г. Казань, счетов, открытых в кредитных организациях для учета операций со средствами, полученными от предпринимательской и иной приносящей доход деятельности, Глава администрации города Казани вправе приостанавливать операции по казначейским счетам, открытым бюджетным учреждениям;</w:t>
      </w:r>
    </w:p>
    <w:p w:rsidR="00EC428E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- что законодательные и иные нормативные правовые акты, не обеспеченные источниками финансирования в бюджете муниципального образования - г. Казань, на 2005 год не подлежат исполнению в 2005 году.</w:t>
      </w:r>
      <w:r w:rsidR="00C478A0" w:rsidRPr="00C478A0">
        <w:rPr>
          <w:sz w:val="28"/>
          <w:szCs w:val="28"/>
        </w:rPr>
        <w:t xml:space="preserve"> </w:t>
      </w:r>
      <w:r w:rsidRPr="00C478A0">
        <w:rPr>
          <w:sz w:val="28"/>
          <w:szCs w:val="28"/>
        </w:rPr>
        <w:t>В случае, если реализация законодательного и иного нормативного правового акта частично (не в полной мере) обеспечена источниками финансирования в бюджете, такой нормативный правовой акт реализуется и применяется в пределах средств, предусмотренных в бюджете муниципального образования - г. Казань, на 2005 год.</w:t>
      </w:r>
    </w:p>
    <w:p w:rsidR="00EC428E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Законодательные и иные нормативные правовые акты, влекущие дополнительные расходы за счет средств бюджета муниципального образования - г. Казань на 2005 год, а также сокращающие его доходную базу, реализуются и применяются только при наличии соответствующих источников дополнительных поступлений в бюджет муниципального образования - г. Казань и (или) при сокращении расходов по конкретным статьям бюджета муниципального образования - г. Казань на 2005 год, а также после внесения соответствующих изменений в настоящее решение.</w:t>
      </w:r>
    </w:p>
    <w:p w:rsidR="00EC428E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16. Недофинансирование в 2004 году по отдельным разделам бюджета муниципального образования - г. Казань компенсируется только за счет и в пределах ассигнований из бюджета муниципального образования - г. Казань на 2005 год, определенных пунктами 4 и 5 настоящего решения.</w:t>
      </w:r>
    </w:p>
    <w:p w:rsidR="00EC428E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17. </w:t>
      </w:r>
      <w:r w:rsidR="007157E0" w:rsidRPr="00C478A0">
        <w:rPr>
          <w:sz w:val="28"/>
          <w:szCs w:val="28"/>
        </w:rPr>
        <w:t>Бюджет</w:t>
      </w:r>
      <w:r w:rsidRPr="00C478A0">
        <w:rPr>
          <w:sz w:val="28"/>
          <w:szCs w:val="28"/>
        </w:rPr>
        <w:t xml:space="preserve"> вступает в силу с 1 января 2005 года.</w:t>
      </w:r>
    </w:p>
    <w:p w:rsidR="00A14425" w:rsidRPr="00C478A0" w:rsidRDefault="00A14425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 xml:space="preserve">18. Контроль за выполнением </w:t>
      </w:r>
      <w:r w:rsidR="007157E0" w:rsidRPr="00C478A0">
        <w:rPr>
          <w:sz w:val="28"/>
          <w:szCs w:val="28"/>
        </w:rPr>
        <w:t xml:space="preserve">доходов и расходов </w:t>
      </w:r>
      <w:r w:rsidRPr="00C478A0">
        <w:rPr>
          <w:sz w:val="28"/>
          <w:szCs w:val="28"/>
        </w:rPr>
        <w:t>возложить на заместителя председателя Казанского Совета народных депутатов Л.Н.</w:t>
      </w:r>
      <w:r w:rsidR="00EB6444">
        <w:rPr>
          <w:sz w:val="28"/>
          <w:szCs w:val="28"/>
        </w:rPr>
        <w:t xml:space="preserve"> </w:t>
      </w:r>
      <w:r w:rsidRPr="00C478A0">
        <w:rPr>
          <w:sz w:val="28"/>
          <w:szCs w:val="28"/>
        </w:rPr>
        <w:t>Андрееву.</w:t>
      </w:r>
      <w:r w:rsidR="00C478A0" w:rsidRPr="00C478A0">
        <w:rPr>
          <w:sz w:val="28"/>
          <w:szCs w:val="28"/>
        </w:rPr>
        <w:t xml:space="preserve"> </w:t>
      </w:r>
    </w:p>
    <w:p w:rsidR="00DE0297" w:rsidRPr="00C478A0" w:rsidRDefault="00DE0297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E0297" w:rsidRPr="00C478A0" w:rsidRDefault="00144BD7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br w:type="page"/>
      </w:r>
      <w:r w:rsidR="00DE0297" w:rsidRPr="00C478A0">
        <w:rPr>
          <w:sz w:val="28"/>
          <w:szCs w:val="40"/>
        </w:rPr>
        <w:t>Заключение</w:t>
      </w:r>
    </w:p>
    <w:p w:rsidR="00DE0297" w:rsidRPr="00C478A0" w:rsidRDefault="00DE0297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E0297" w:rsidRPr="00C478A0" w:rsidRDefault="00DE0297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Доходы и расходы или бюджет муниципального образования (местный бюджет) (англ. local (authority) budget) - форма образования и расходования фонда денежных средств, предназначенного для финансового обеспечения задач и функций, отнесенных к предметам ведения органов местного самоуправления.</w:t>
      </w:r>
      <w:r w:rsidR="00C478A0" w:rsidRPr="00C478A0">
        <w:rPr>
          <w:sz w:val="28"/>
          <w:szCs w:val="28"/>
        </w:rPr>
        <w:t xml:space="preserve"> </w:t>
      </w:r>
    </w:p>
    <w:p w:rsidR="00327E91" w:rsidRPr="00C478A0" w:rsidRDefault="00327E91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Бюджет муниципального образования - г. Казань на 2005 год: по доходам в сумме 6365509 тыс. рублей, по расходам в сумме 6686608 тыс. рублей, в том числе капитальные расходы в сумме 1700000 тыс. рублей, текущие расходы в сумме 4986608 тыс. рублей.</w:t>
      </w:r>
    </w:p>
    <w:p w:rsidR="00DE0297" w:rsidRPr="00C478A0" w:rsidRDefault="00327E91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Установлен предельный размер дефицита бюджета муниципального образования - г. Казань на 2005 год в сумме 321099 тыс. рублей.</w:t>
      </w:r>
      <w:r w:rsidR="00C478A0" w:rsidRPr="00C478A0">
        <w:rPr>
          <w:sz w:val="28"/>
          <w:szCs w:val="28"/>
        </w:rPr>
        <w:t xml:space="preserve"> </w:t>
      </w:r>
      <w:r w:rsidR="00DE0297" w:rsidRPr="00C478A0">
        <w:rPr>
          <w:sz w:val="28"/>
          <w:szCs w:val="28"/>
        </w:rPr>
        <w:t>Доходы бюджета муниципального образования - г. Казань на 2005 год формируются за счет: налога на доходы физических лиц - в размере 22,7 процента от суммы налога, мобилизуемого на территории города; налога на игорный бизнес - в размере 50 процентов; единого налога на вмененный доход для отдельных видов деятельности - в размере 90 процентов; налога на имущество физических лиц - в размере 100 процентов; налога на имущество организаций - в размере 50 процентов; налога на наследование и дарение - в размере 100 процентов; налога на игорный бизнес - в размере 50 процентов;</w:t>
      </w:r>
      <w:r w:rsidR="00C478A0" w:rsidRPr="00C478A0">
        <w:rPr>
          <w:sz w:val="28"/>
          <w:szCs w:val="28"/>
        </w:rPr>
        <w:t xml:space="preserve"> </w:t>
      </w:r>
      <w:r w:rsidR="00DE0297" w:rsidRPr="00C478A0">
        <w:rPr>
          <w:sz w:val="28"/>
          <w:szCs w:val="28"/>
        </w:rPr>
        <w:t>земельного налога - в размере 100 процентов;</w:t>
      </w:r>
      <w:r w:rsidR="00684C2F" w:rsidRPr="00C478A0">
        <w:rPr>
          <w:sz w:val="28"/>
          <w:szCs w:val="28"/>
        </w:rPr>
        <w:t xml:space="preserve"> </w:t>
      </w:r>
      <w:r w:rsidR="00DE0297" w:rsidRPr="00C478A0">
        <w:rPr>
          <w:sz w:val="28"/>
          <w:szCs w:val="28"/>
        </w:rPr>
        <w:t>прочих налогов и сборов и неналоговых доходов в соответствии с действующим законодательством;</w:t>
      </w:r>
      <w:r w:rsidR="00C478A0" w:rsidRPr="00C478A0">
        <w:rPr>
          <w:sz w:val="28"/>
          <w:szCs w:val="28"/>
        </w:rPr>
        <w:t xml:space="preserve"> </w:t>
      </w:r>
      <w:r w:rsidR="00DE0297" w:rsidRPr="00C478A0">
        <w:rPr>
          <w:sz w:val="28"/>
          <w:szCs w:val="28"/>
        </w:rPr>
        <w:t>средств, получаемых из федерального бюджета на финансирование по программным мероприятиям Федеральной целевой программы "Социально-экономическое развитие Республики Татарстан до 2006 года"</w:t>
      </w:r>
      <w:r w:rsidR="002D6E6E" w:rsidRPr="00C478A0">
        <w:rPr>
          <w:sz w:val="28"/>
          <w:szCs w:val="28"/>
        </w:rPr>
        <w:t>.</w:t>
      </w:r>
      <w:r w:rsidR="00684C2F" w:rsidRPr="00C478A0">
        <w:rPr>
          <w:sz w:val="28"/>
          <w:szCs w:val="28"/>
        </w:rPr>
        <w:t xml:space="preserve"> </w:t>
      </w:r>
    </w:p>
    <w:p w:rsidR="00144BD7" w:rsidRDefault="00144BD7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40"/>
        </w:rPr>
      </w:pPr>
    </w:p>
    <w:p w:rsidR="00DE0297" w:rsidRPr="00C478A0" w:rsidRDefault="00144BD7" w:rsidP="00C478A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br w:type="page"/>
        <w:t>Список литературы</w:t>
      </w:r>
    </w:p>
    <w:p w:rsidR="00C55344" w:rsidRPr="00C478A0" w:rsidRDefault="00C55344" w:rsidP="00144BD7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55344" w:rsidRPr="00C478A0" w:rsidRDefault="00C55344" w:rsidP="00144BD7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C478A0">
        <w:rPr>
          <w:bCs/>
          <w:sz w:val="28"/>
          <w:szCs w:val="28"/>
        </w:rPr>
        <w:t xml:space="preserve">Бабич А.М., Павлова Л.Н. </w:t>
      </w:r>
      <w:r w:rsidRPr="00C478A0">
        <w:rPr>
          <w:sz w:val="28"/>
          <w:szCs w:val="28"/>
        </w:rPr>
        <w:t xml:space="preserve">Государственные и муниципальные финансы: Учебник для вузов. </w:t>
      </w:r>
      <w:r w:rsidRPr="00C478A0">
        <w:rPr>
          <w:sz w:val="28"/>
          <w:szCs w:val="28"/>
        </w:rPr>
        <w:sym w:font="Symbol" w:char="F0BE"/>
      </w:r>
      <w:r w:rsidRPr="00C478A0">
        <w:rPr>
          <w:sz w:val="28"/>
          <w:szCs w:val="28"/>
        </w:rPr>
        <w:t xml:space="preserve"> М.: ЮНИТИ, 2002. </w:t>
      </w:r>
      <w:r w:rsidRPr="00C478A0">
        <w:rPr>
          <w:sz w:val="28"/>
          <w:szCs w:val="28"/>
        </w:rPr>
        <w:sym w:font="Symbol" w:char="F0BE"/>
      </w:r>
      <w:r w:rsidRPr="00C478A0">
        <w:rPr>
          <w:sz w:val="28"/>
          <w:szCs w:val="28"/>
        </w:rPr>
        <w:t xml:space="preserve"> 687 с.</w:t>
      </w:r>
    </w:p>
    <w:p w:rsidR="00C55344" w:rsidRPr="00C478A0" w:rsidRDefault="00C55344" w:rsidP="00144BD7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Закон Республики Татарстан "О бюджете Республики Татарстан на 2005 год"</w:t>
      </w:r>
    </w:p>
    <w:p w:rsidR="00C55344" w:rsidRPr="00C478A0" w:rsidRDefault="00C55344" w:rsidP="00144BD7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C478A0">
        <w:rPr>
          <w:sz w:val="28"/>
          <w:szCs w:val="28"/>
        </w:rPr>
        <w:t>Решение Казанского Совета Народных Депутатов «О бюджете муниципального образования города Казань на 2005 год» от</w:t>
      </w:r>
      <w:r w:rsidR="00C478A0" w:rsidRPr="00C478A0">
        <w:rPr>
          <w:sz w:val="28"/>
          <w:szCs w:val="28"/>
        </w:rPr>
        <w:t xml:space="preserve"> </w:t>
      </w:r>
      <w:r w:rsidRPr="00C478A0">
        <w:rPr>
          <w:sz w:val="28"/>
          <w:szCs w:val="28"/>
        </w:rPr>
        <w:t xml:space="preserve">10 декабря </w:t>
      </w:r>
      <w:smartTag w:uri="urn:schemas-microsoft-com:office:smarttags" w:element="metricconverter">
        <w:smartTagPr>
          <w:attr w:name="ProductID" w:val="2004 г"/>
        </w:smartTagPr>
        <w:r w:rsidRPr="00C478A0">
          <w:rPr>
            <w:sz w:val="28"/>
            <w:szCs w:val="28"/>
          </w:rPr>
          <w:t>2004 г</w:t>
        </w:r>
      </w:smartTag>
      <w:r w:rsidRPr="00C478A0">
        <w:rPr>
          <w:sz w:val="28"/>
          <w:szCs w:val="28"/>
        </w:rPr>
        <w:t>.</w:t>
      </w:r>
      <w:bookmarkStart w:id="0" w:name="_GoBack"/>
      <w:bookmarkEnd w:id="0"/>
    </w:p>
    <w:sectPr w:rsidR="00C55344" w:rsidRPr="00C478A0" w:rsidSect="00C478A0">
      <w:footerReference w:type="even" r:id="rId7"/>
      <w:footerReference w:type="default" r:id="rId8"/>
      <w:pgSz w:w="11906" w:h="16838" w:code="9"/>
      <w:pgMar w:top="1134" w:right="850" w:bottom="1134" w:left="1701" w:header="720" w:footer="720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FA2" w:rsidRDefault="00CA1FA2">
      <w:r>
        <w:separator/>
      </w:r>
    </w:p>
  </w:endnote>
  <w:endnote w:type="continuationSeparator" w:id="0">
    <w:p w:rsidR="00CA1FA2" w:rsidRDefault="00CA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7EC" w:rsidRDefault="009D07EC" w:rsidP="00D73453">
    <w:pPr>
      <w:pStyle w:val="aa"/>
      <w:framePr w:wrap="around" w:vAnchor="text" w:hAnchor="margin" w:xAlign="right" w:y="1"/>
      <w:rPr>
        <w:rStyle w:val="ac"/>
      </w:rPr>
    </w:pPr>
  </w:p>
  <w:p w:rsidR="009D07EC" w:rsidRDefault="009D07EC" w:rsidP="00D73453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7EC" w:rsidRDefault="00CC139A" w:rsidP="00D73453">
    <w:pPr>
      <w:pStyle w:val="aa"/>
      <w:framePr w:wrap="around" w:vAnchor="text" w:hAnchor="margin" w:xAlign="right" w:y="1"/>
      <w:rPr>
        <w:rStyle w:val="ac"/>
      </w:rPr>
    </w:pPr>
    <w:r>
      <w:rPr>
        <w:rStyle w:val="ac"/>
        <w:noProof/>
      </w:rPr>
      <w:t>2</w:t>
    </w:r>
  </w:p>
  <w:p w:rsidR="009D07EC" w:rsidRDefault="009D07EC" w:rsidP="00D73453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FA2" w:rsidRDefault="00CA1FA2">
      <w:r>
        <w:separator/>
      </w:r>
    </w:p>
  </w:footnote>
  <w:footnote w:type="continuationSeparator" w:id="0">
    <w:p w:rsidR="00CA1FA2" w:rsidRDefault="00CA1FA2">
      <w:r>
        <w:continuationSeparator/>
      </w:r>
    </w:p>
  </w:footnote>
  <w:footnote w:id="1">
    <w:p w:rsidR="00CA1FA2" w:rsidRDefault="009D07EC" w:rsidP="009612A2">
      <w:pPr>
        <w:pStyle w:val="a5"/>
        <w:spacing w:before="0" w:beforeAutospacing="0" w:after="0" w:afterAutospacing="0" w:line="360" w:lineRule="auto"/>
        <w:jc w:val="both"/>
      </w:pPr>
      <w:r w:rsidRPr="009612A2">
        <w:rPr>
          <w:rStyle w:val="a9"/>
          <w:sz w:val="20"/>
          <w:szCs w:val="20"/>
        </w:rPr>
        <w:footnoteRef/>
      </w:r>
      <w:r w:rsidRPr="009612A2">
        <w:rPr>
          <w:sz w:val="20"/>
          <w:szCs w:val="20"/>
        </w:rPr>
        <w:t xml:space="preserve"> Подлежит уточнению после принятия нормативных документов на федеральном уровне.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06416"/>
    <w:multiLevelType w:val="hybridMultilevel"/>
    <w:tmpl w:val="D0F4BA72"/>
    <w:lvl w:ilvl="0" w:tplc="271E0E9E">
      <w:start w:val="1"/>
      <w:numFmt w:val="bullet"/>
      <w:lvlText w:val=""/>
      <w:lvlJc w:val="left"/>
      <w:pPr>
        <w:tabs>
          <w:tab w:val="num" w:pos="709"/>
        </w:tabs>
        <w:ind w:left="822" w:hanging="113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D301529"/>
    <w:multiLevelType w:val="hybridMultilevel"/>
    <w:tmpl w:val="F2C037FA"/>
    <w:lvl w:ilvl="0" w:tplc="CE981B4A">
      <w:numFmt w:val="bullet"/>
      <w:lvlText w:val="-"/>
      <w:lvlJc w:val="left"/>
      <w:pPr>
        <w:tabs>
          <w:tab w:val="num" w:pos="709"/>
        </w:tabs>
        <w:ind w:left="709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60E5ED9"/>
    <w:multiLevelType w:val="hybridMultilevel"/>
    <w:tmpl w:val="D0D63342"/>
    <w:lvl w:ilvl="0" w:tplc="34305CAA">
      <w:start w:val="1"/>
      <w:numFmt w:val="bullet"/>
      <w:lvlText w:val="o"/>
      <w:lvlJc w:val="left"/>
      <w:pPr>
        <w:tabs>
          <w:tab w:val="num" w:pos="540"/>
        </w:tabs>
        <w:ind w:left="687" w:hanging="14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BA66C84"/>
    <w:multiLevelType w:val="hybridMultilevel"/>
    <w:tmpl w:val="BC1C0684"/>
    <w:lvl w:ilvl="0" w:tplc="271E0E9E">
      <w:start w:val="1"/>
      <w:numFmt w:val="bullet"/>
      <w:lvlText w:val=""/>
      <w:lvlJc w:val="left"/>
      <w:pPr>
        <w:tabs>
          <w:tab w:val="num" w:pos="709"/>
        </w:tabs>
        <w:ind w:left="822" w:hanging="113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2ABA4AB1"/>
    <w:multiLevelType w:val="hybridMultilevel"/>
    <w:tmpl w:val="33E8C92C"/>
    <w:lvl w:ilvl="0" w:tplc="CE981B4A">
      <w:numFmt w:val="bullet"/>
      <w:lvlText w:val="-"/>
      <w:lvlJc w:val="left"/>
      <w:pPr>
        <w:tabs>
          <w:tab w:val="num" w:pos="709"/>
        </w:tabs>
        <w:ind w:left="709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B0A5F93"/>
    <w:multiLevelType w:val="multilevel"/>
    <w:tmpl w:val="94A27E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6255A31"/>
    <w:multiLevelType w:val="hybridMultilevel"/>
    <w:tmpl w:val="8556ACE2"/>
    <w:lvl w:ilvl="0" w:tplc="68B6A488">
      <w:start w:val="1"/>
      <w:numFmt w:val="bullet"/>
      <w:lvlText w:val=""/>
      <w:lvlJc w:val="left"/>
      <w:pPr>
        <w:tabs>
          <w:tab w:val="num" w:pos="709"/>
        </w:tabs>
        <w:ind w:left="567" w:firstLine="142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43281C78"/>
    <w:multiLevelType w:val="hybridMultilevel"/>
    <w:tmpl w:val="C638EF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4467635"/>
    <w:multiLevelType w:val="hybridMultilevel"/>
    <w:tmpl w:val="4A7A871C"/>
    <w:lvl w:ilvl="0" w:tplc="CE981B4A">
      <w:numFmt w:val="bullet"/>
      <w:lvlText w:val="-"/>
      <w:lvlJc w:val="left"/>
      <w:pPr>
        <w:tabs>
          <w:tab w:val="num" w:pos="0"/>
        </w:tabs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432379"/>
    <w:multiLevelType w:val="hybridMultilevel"/>
    <w:tmpl w:val="44F24716"/>
    <w:lvl w:ilvl="0" w:tplc="34305CAA">
      <w:start w:val="1"/>
      <w:numFmt w:val="bullet"/>
      <w:lvlText w:val="o"/>
      <w:lvlJc w:val="left"/>
      <w:pPr>
        <w:tabs>
          <w:tab w:val="num" w:pos="709"/>
        </w:tabs>
        <w:ind w:left="856" w:hanging="14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5A431039"/>
    <w:multiLevelType w:val="hybridMultilevel"/>
    <w:tmpl w:val="FC5AB032"/>
    <w:lvl w:ilvl="0" w:tplc="CE981B4A">
      <w:numFmt w:val="bullet"/>
      <w:lvlText w:val="-"/>
      <w:lvlJc w:val="left"/>
      <w:pPr>
        <w:tabs>
          <w:tab w:val="num" w:pos="709"/>
        </w:tabs>
        <w:ind w:left="709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5D530DB1"/>
    <w:multiLevelType w:val="hybridMultilevel"/>
    <w:tmpl w:val="DF7638BE"/>
    <w:lvl w:ilvl="0" w:tplc="CE981B4A">
      <w:numFmt w:val="bullet"/>
      <w:lvlText w:val="-"/>
      <w:lvlJc w:val="left"/>
      <w:pPr>
        <w:tabs>
          <w:tab w:val="num" w:pos="709"/>
        </w:tabs>
        <w:ind w:left="709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5DF67BDD"/>
    <w:multiLevelType w:val="hybridMultilevel"/>
    <w:tmpl w:val="2A9275CC"/>
    <w:lvl w:ilvl="0" w:tplc="34305CAA">
      <w:start w:val="1"/>
      <w:numFmt w:val="bullet"/>
      <w:lvlText w:val="o"/>
      <w:lvlJc w:val="left"/>
      <w:pPr>
        <w:tabs>
          <w:tab w:val="num" w:pos="709"/>
        </w:tabs>
        <w:ind w:left="856" w:hanging="14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5E1B05AF"/>
    <w:multiLevelType w:val="multilevel"/>
    <w:tmpl w:val="44F24716"/>
    <w:lvl w:ilvl="0">
      <w:start w:val="1"/>
      <w:numFmt w:val="bullet"/>
      <w:lvlText w:val="o"/>
      <w:lvlJc w:val="left"/>
      <w:pPr>
        <w:tabs>
          <w:tab w:val="num" w:pos="709"/>
        </w:tabs>
        <w:ind w:left="856" w:hanging="14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5E262C15"/>
    <w:multiLevelType w:val="hybridMultilevel"/>
    <w:tmpl w:val="D0FE1E1C"/>
    <w:lvl w:ilvl="0" w:tplc="CE981B4A">
      <w:numFmt w:val="bullet"/>
      <w:lvlText w:val="-"/>
      <w:lvlJc w:val="left"/>
      <w:pPr>
        <w:tabs>
          <w:tab w:val="num" w:pos="0"/>
        </w:tabs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785274"/>
    <w:multiLevelType w:val="hybridMultilevel"/>
    <w:tmpl w:val="0068004E"/>
    <w:lvl w:ilvl="0" w:tplc="CE981B4A">
      <w:numFmt w:val="bullet"/>
      <w:lvlText w:val="-"/>
      <w:lvlJc w:val="left"/>
      <w:pPr>
        <w:tabs>
          <w:tab w:val="num" w:pos="709"/>
        </w:tabs>
        <w:ind w:left="709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64EA311D"/>
    <w:multiLevelType w:val="hybridMultilevel"/>
    <w:tmpl w:val="EF3445D4"/>
    <w:lvl w:ilvl="0" w:tplc="F7B22714">
      <w:start w:val="1"/>
      <w:numFmt w:val="bullet"/>
      <w:lvlText w:val=""/>
      <w:lvlJc w:val="left"/>
      <w:pPr>
        <w:tabs>
          <w:tab w:val="num" w:pos="709"/>
        </w:tabs>
        <w:ind w:left="709"/>
      </w:pPr>
      <w:rPr>
        <w:rFonts w:ascii="Symbol" w:hAnsi="Symbol" w:hint="default"/>
      </w:rPr>
    </w:lvl>
    <w:lvl w:ilvl="1" w:tplc="34305CAA">
      <w:start w:val="1"/>
      <w:numFmt w:val="bullet"/>
      <w:lvlText w:val="o"/>
      <w:lvlJc w:val="left"/>
      <w:pPr>
        <w:tabs>
          <w:tab w:val="num" w:pos="1789"/>
        </w:tabs>
        <w:ind w:left="1936" w:hanging="14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69122692"/>
    <w:multiLevelType w:val="hybridMultilevel"/>
    <w:tmpl w:val="BE684284"/>
    <w:lvl w:ilvl="0" w:tplc="271E0E9E">
      <w:start w:val="1"/>
      <w:numFmt w:val="bullet"/>
      <w:lvlText w:val=""/>
      <w:lvlJc w:val="left"/>
      <w:pPr>
        <w:tabs>
          <w:tab w:val="num" w:pos="709"/>
        </w:tabs>
        <w:ind w:left="822" w:hanging="113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6C6D557D"/>
    <w:multiLevelType w:val="hybridMultilevel"/>
    <w:tmpl w:val="C840B474"/>
    <w:lvl w:ilvl="0" w:tplc="CE981B4A">
      <w:numFmt w:val="bullet"/>
      <w:lvlText w:val="-"/>
      <w:lvlJc w:val="left"/>
      <w:pPr>
        <w:tabs>
          <w:tab w:val="num" w:pos="709"/>
        </w:tabs>
        <w:ind w:left="709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76E17126"/>
    <w:multiLevelType w:val="multilevel"/>
    <w:tmpl w:val="28105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81D486D"/>
    <w:multiLevelType w:val="hybridMultilevel"/>
    <w:tmpl w:val="5CCC64B6"/>
    <w:lvl w:ilvl="0" w:tplc="34305CAA">
      <w:start w:val="1"/>
      <w:numFmt w:val="bullet"/>
      <w:lvlText w:val="o"/>
      <w:lvlJc w:val="left"/>
      <w:pPr>
        <w:tabs>
          <w:tab w:val="num" w:pos="1789"/>
        </w:tabs>
        <w:ind w:left="1936" w:hanging="14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49"/>
        </w:tabs>
        <w:ind w:left="7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69"/>
        </w:tabs>
        <w:ind w:left="8269" w:hanging="360"/>
      </w:pPr>
      <w:rPr>
        <w:rFonts w:ascii="Wingdings" w:hAnsi="Wingdings" w:hint="default"/>
      </w:rPr>
    </w:lvl>
  </w:abstractNum>
  <w:abstractNum w:abstractNumId="21">
    <w:nsid w:val="7CE81E84"/>
    <w:multiLevelType w:val="hybridMultilevel"/>
    <w:tmpl w:val="44CCD2A4"/>
    <w:lvl w:ilvl="0" w:tplc="34305CAA">
      <w:start w:val="1"/>
      <w:numFmt w:val="bullet"/>
      <w:lvlText w:val="o"/>
      <w:lvlJc w:val="left"/>
      <w:pPr>
        <w:tabs>
          <w:tab w:val="num" w:pos="709"/>
        </w:tabs>
        <w:ind w:left="856" w:hanging="14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1" w:tplc="F7B22714">
      <w:start w:val="1"/>
      <w:numFmt w:val="bullet"/>
      <w:lvlText w:val=""/>
      <w:lvlJc w:val="left"/>
      <w:pPr>
        <w:tabs>
          <w:tab w:val="num" w:pos="1789"/>
        </w:tabs>
        <w:ind w:left="1789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vertAlign w:val="baseli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4"/>
  </w:num>
  <w:num w:numId="4">
    <w:abstractNumId w:val="15"/>
  </w:num>
  <w:num w:numId="5">
    <w:abstractNumId w:val="19"/>
  </w:num>
  <w:num w:numId="6">
    <w:abstractNumId w:val="5"/>
  </w:num>
  <w:num w:numId="7">
    <w:abstractNumId w:val="17"/>
  </w:num>
  <w:num w:numId="8">
    <w:abstractNumId w:val="3"/>
  </w:num>
  <w:num w:numId="9">
    <w:abstractNumId w:val="0"/>
  </w:num>
  <w:num w:numId="10">
    <w:abstractNumId w:val="16"/>
  </w:num>
  <w:num w:numId="11">
    <w:abstractNumId w:val="2"/>
  </w:num>
  <w:num w:numId="12">
    <w:abstractNumId w:val="20"/>
  </w:num>
  <w:num w:numId="13">
    <w:abstractNumId w:val="10"/>
  </w:num>
  <w:num w:numId="14">
    <w:abstractNumId w:val="21"/>
  </w:num>
  <w:num w:numId="15">
    <w:abstractNumId w:val="12"/>
  </w:num>
  <w:num w:numId="16">
    <w:abstractNumId w:val="9"/>
  </w:num>
  <w:num w:numId="17">
    <w:abstractNumId w:val="13"/>
  </w:num>
  <w:num w:numId="18">
    <w:abstractNumId w:val="6"/>
  </w:num>
  <w:num w:numId="19">
    <w:abstractNumId w:val="1"/>
  </w:num>
  <w:num w:numId="20">
    <w:abstractNumId w:val="14"/>
  </w:num>
  <w:num w:numId="21">
    <w:abstractNumId w:val="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69AE"/>
    <w:rsid w:val="0002796A"/>
    <w:rsid w:val="00047FC5"/>
    <w:rsid w:val="000E5F74"/>
    <w:rsid w:val="000E656F"/>
    <w:rsid w:val="00105FEE"/>
    <w:rsid w:val="00127EE5"/>
    <w:rsid w:val="00142BDF"/>
    <w:rsid w:val="00144559"/>
    <w:rsid w:val="00144BD7"/>
    <w:rsid w:val="00163595"/>
    <w:rsid w:val="001769AE"/>
    <w:rsid w:val="001937D4"/>
    <w:rsid w:val="002121A7"/>
    <w:rsid w:val="00270FDC"/>
    <w:rsid w:val="0028557A"/>
    <w:rsid w:val="002C1B63"/>
    <w:rsid w:val="002D6E6E"/>
    <w:rsid w:val="003125BB"/>
    <w:rsid w:val="00327E91"/>
    <w:rsid w:val="003A7CC1"/>
    <w:rsid w:val="0045116D"/>
    <w:rsid w:val="004558B2"/>
    <w:rsid w:val="00471640"/>
    <w:rsid w:val="00490B58"/>
    <w:rsid w:val="006100EE"/>
    <w:rsid w:val="006119F8"/>
    <w:rsid w:val="006509FD"/>
    <w:rsid w:val="00683053"/>
    <w:rsid w:val="00684C2F"/>
    <w:rsid w:val="006A6056"/>
    <w:rsid w:val="006B0105"/>
    <w:rsid w:val="006C35FB"/>
    <w:rsid w:val="006E154F"/>
    <w:rsid w:val="00707691"/>
    <w:rsid w:val="007157E0"/>
    <w:rsid w:val="007570ED"/>
    <w:rsid w:val="007B706F"/>
    <w:rsid w:val="007F72D0"/>
    <w:rsid w:val="008375BA"/>
    <w:rsid w:val="00877A98"/>
    <w:rsid w:val="00896F6E"/>
    <w:rsid w:val="009612A2"/>
    <w:rsid w:val="0096624C"/>
    <w:rsid w:val="00997055"/>
    <w:rsid w:val="009D07EC"/>
    <w:rsid w:val="009E332C"/>
    <w:rsid w:val="009E3B10"/>
    <w:rsid w:val="00A14425"/>
    <w:rsid w:val="00A72B7C"/>
    <w:rsid w:val="00AF538D"/>
    <w:rsid w:val="00B022AA"/>
    <w:rsid w:val="00BF1D09"/>
    <w:rsid w:val="00C12F7E"/>
    <w:rsid w:val="00C42EC1"/>
    <w:rsid w:val="00C456E1"/>
    <w:rsid w:val="00C478A0"/>
    <w:rsid w:val="00C523A3"/>
    <w:rsid w:val="00C55344"/>
    <w:rsid w:val="00C73ED5"/>
    <w:rsid w:val="00C97845"/>
    <w:rsid w:val="00CA1FA2"/>
    <w:rsid w:val="00CC139A"/>
    <w:rsid w:val="00CD5BB6"/>
    <w:rsid w:val="00D1508C"/>
    <w:rsid w:val="00D45A51"/>
    <w:rsid w:val="00D671F4"/>
    <w:rsid w:val="00D73453"/>
    <w:rsid w:val="00DE0297"/>
    <w:rsid w:val="00E230F9"/>
    <w:rsid w:val="00E4704F"/>
    <w:rsid w:val="00E52757"/>
    <w:rsid w:val="00E6227A"/>
    <w:rsid w:val="00E81296"/>
    <w:rsid w:val="00EB6444"/>
    <w:rsid w:val="00EC3213"/>
    <w:rsid w:val="00EC428E"/>
    <w:rsid w:val="00F12287"/>
    <w:rsid w:val="00F3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DBBD057-055B-4616-816C-D5A020CF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0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uiPriority w:val="99"/>
    <w:rsid w:val="00E81296"/>
    <w:pPr>
      <w:jc w:val="center"/>
    </w:pPr>
    <w:rPr>
      <w:sz w:val="20"/>
    </w:rPr>
  </w:style>
  <w:style w:type="paragraph" w:customStyle="1" w:styleId="a3">
    <w:name w:val="МЕЛОЧЬ"/>
    <w:basedOn w:val="a"/>
    <w:uiPriority w:val="99"/>
    <w:rsid w:val="00E81296"/>
    <w:pPr>
      <w:jc w:val="center"/>
    </w:pPr>
    <w:rPr>
      <w:sz w:val="20"/>
    </w:rPr>
  </w:style>
  <w:style w:type="paragraph" w:customStyle="1" w:styleId="a4">
    <w:name w:val="Для курсовых"/>
    <w:basedOn w:val="a"/>
    <w:autoRedefine/>
    <w:uiPriority w:val="99"/>
    <w:rsid w:val="00047FC5"/>
    <w:pPr>
      <w:spacing w:line="360" w:lineRule="auto"/>
      <w:jc w:val="both"/>
    </w:pPr>
  </w:style>
  <w:style w:type="paragraph" w:styleId="a5">
    <w:name w:val="Normal (Web)"/>
    <w:basedOn w:val="a"/>
    <w:uiPriority w:val="99"/>
    <w:rsid w:val="006A6056"/>
    <w:pPr>
      <w:spacing w:before="100" w:beforeAutospacing="1" w:after="100" w:afterAutospacing="1"/>
    </w:pPr>
  </w:style>
  <w:style w:type="character" w:styleId="a6">
    <w:name w:val="Hyperlink"/>
    <w:uiPriority w:val="99"/>
    <w:rsid w:val="006A6056"/>
    <w:rPr>
      <w:rFonts w:cs="Times New Roman"/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rsid w:val="00127EE5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sid w:val="00127EE5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D734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Pr>
      <w:rFonts w:cs="Times New Roman"/>
      <w:sz w:val="24"/>
      <w:szCs w:val="24"/>
    </w:rPr>
  </w:style>
  <w:style w:type="character" w:styleId="ac">
    <w:name w:val="page number"/>
    <w:uiPriority w:val="99"/>
    <w:rsid w:val="00D73453"/>
    <w:rPr>
      <w:rFonts w:cs="Times New Roman"/>
    </w:rPr>
  </w:style>
  <w:style w:type="paragraph" w:styleId="ad">
    <w:name w:val="Document Map"/>
    <w:basedOn w:val="a"/>
    <w:link w:val="ae"/>
    <w:uiPriority w:val="99"/>
    <w:semiHidden/>
    <w:rsid w:val="00D73453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link w:val="ad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4320</Words>
  <Characters>24624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Российский Государственный Гуманитарный Университет</vt:lpstr>
    </vt:vector>
  </TitlesOfParts>
  <Company>Reanimator Extreme Edition</Company>
  <LinksUpToDate>false</LinksUpToDate>
  <CharactersWithSpaces>28887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Российский Государственный Гуманитарный Университет</dc:title>
  <dc:subject/>
  <dc:creator>1</dc:creator>
  <cp:keywords/>
  <dc:description/>
  <cp:lastModifiedBy>admin</cp:lastModifiedBy>
  <cp:revision>2</cp:revision>
  <dcterms:created xsi:type="dcterms:W3CDTF">2014-03-12T12:16:00Z</dcterms:created>
  <dcterms:modified xsi:type="dcterms:W3CDTF">2014-03-12T12:16:00Z</dcterms:modified>
</cp:coreProperties>
</file>