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D6" w:rsidRDefault="00E761A8">
      <w:pPr>
        <w:pStyle w:val="1"/>
        <w:jc w:val="center"/>
      </w:pPr>
      <w:r>
        <w:t>Проектирование жилого одноквартирного дома</w:t>
      </w:r>
    </w:p>
    <w:p w:rsidR="007B27D6" w:rsidRPr="00E761A8" w:rsidRDefault="00E761A8">
      <w:pPr>
        <w:pStyle w:val="a3"/>
        <w:divId w:val="888103565"/>
      </w:pPr>
      <w:r>
        <w:t>Федеральное агентство по образованию</w:t>
      </w:r>
    </w:p>
    <w:p w:rsidR="007B27D6" w:rsidRDefault="00E761A8">
      <w:pPr>
        <w:pStyle w:val="a3"/>
        <w:divId w:val="888103565"/>
      </w:pPr>
      <w:r>
        <w:t>Хакасский технический институт – филиал СФУ</w:t>
      </w:r>
    </w:p>
    <w:p w:rsidR="007B27D6" w:rsidRDefault="00E761A8">
      <w:pPr>
        <w:pStyle w:val="a3"/>
        <w:divId w:val="888103565"/>
      </w:pPr>
      <w:r>
        <w:t>Кафедра «Экспертизы и управление недвижимостью»</w:t>
      </w:r>
    </w:p>
    <w:p w:rsidR="007B27D6" w:rsidRDefault="00E761A8">
      <w:pPr>
        <w:pStyle w:val="a3"/>
        <w:divId w:val="888103565"/>
      </w:pPr>
      <w:r>
        <w:t>Пояснительная записка к курсовой работе по архитектуре</w:t>
      </w:r>
    </w:p>
    <w:p w:rsidR="007B27D6" w:rsidRDefault="00E761A8">
      <w:pPr>
        <w:pStyle w:val="a3"/>
        <w:divId w:val="888103565"/>
      </w:pPr>
      <w:r>
        <w:t>Тема:</w:t>
      </w:r>
    </w:p>
    <w:p w:rsidR="007B27D6" w:rsidRDefault="00E761A8">
      <w:pPr>
        <w:pStyle w:val="a3"/>
        <w:divId w:val="888103565"/>
      </w:pPr>
      <w:r>
        <w:rPr>
          <w:b/>
          <w:bCs/>
        </w:rPr>
        <w:t>Проектирование жилого одноквартирного дома</w:t>
      </w:r>
    </w:p>
    <w:p w:rsidR="007B27D6" w:rsidRDefault="00E761A8">
      <w:pPr>
        <w:pStyle w:val="a3"/>
        <w:divId w:val="888103565"/>
      </w:pPr>
      <w:r>
        <w:t xml:space="preserve">Работу выполнил: </w:t>
      </w:r>
    </w:p>
    <w:p w:rsidR="007B27D6" w:rsidRDefault="00E761A8">
      <w:pPr>
        <w:pStyle w:val="a3"/>
        <w:divId w:val="888103565"/>
      </w:pPr>
      <w:r>
        <w:t>студентка группы 38-2б</w:t>
      </w:r>
    </w:p>
    <w:p w:rsidR="007B27D6" w:rsidRDefault="00E761A8">
      <w:pPr>
        <w:pStyle w:val="a3"/>
        <w:divId w:val="888103565"/>
      </w:pPr>
      <w:r>
        <w:t>Савина Д.Е.</w:t>
      </w:r>
    </w:p>
    <w:p w:rsidR="007B27D6" w:rsidRDefault="00E761A8">
      <w:pPr>
        <w:pStyle w:val="a3"/>
        <w:divId w:val="888103565"/>
      </w:pPr>
      <w:r>
        <w:t>Работу принял: Шибаева Г.Н.</w:t>
      </w:r>
    </w:p>
    <w:p w:rsidR="007B27D6" w:rsidRDefault="00E761A8">
      <w:pPr>
        <w:pStyle w:val="a3"/>
        <w:divId w:val="888103565"/>
      </w:pPr>
      <w:r>
        <w:t>Абакан, 2009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Оглавление</w:t>
      </w:r>
    </w:p>
    <w:p w:rsidR="007B27D6" w:rsidRDefault="00E761A8">
      <w:pPr>
        <w:pStyle w:val="a3"/>
        <w:divId w:val="888103565"/>
      </w:pPr>
      <w:r>
        <w:t>1.    Исходные данные</w:t>
      </w:r>
    </w:p>
    <w:p w:rsidR="007B27D6" w:rsidRDefault="00E761A8">
      <w:pPr>
        <w:pStyle w:val="a3"/>
        <w:divId w:val="888103565"/>
      </w:pPr>
      <w:r>
        <w:t>2.    Введение</w:t>
      </w:r>
    </w:p>
    <w:p w:rsidR="007B27D6" w:rsidRDefault="00E761A8">
      <w:pPr>
        <w:pStyle w:val="a3"/>
        <w:divId w:val="888103565"/>
      </w:pPr>
      <w:r>
        <w:t>3.    Решение генплана</w:t>
      </w:r>
    </w:p>
    <w:p w:rsidR="007B27D6" w:rsidRDefault="00E761A8">
      <w:pPr>
        <w:pStyle w:val="a3"/>
        <w:divId w:val="888103565"/>
      </w:pPr>
      <w:r>
        <w:t>4.    Объёмно-планировочное решение</w:t>
      </w:r>
    </w:p>
    <w:p w:rsidR="007B27D6" w:rsidRDefault="00E761A8">
      <w:pPr>
        <w:pStyle w:val="a3"/>
        <w:divId w:val="888103565"/>
      </w:pPr>
      <w:r>
        <w:t>5.    Функциональный процесс</w:t>
      </w:r>
    </w:p>
    <w:p w:rsidR="007B27D6" w:rsidRDefault="00E761A8">
      <w:pPr>
        <w:pStyle w:val="a3"/>
        <w:divId w:val="888103565"/>
      </w:pPr>
      <w:r>
        <w:t>6.    Конструктивное решение</w:t>
      </w:r>
    </w:p>
    <w:p w:rsidR="007B27D6" w:rsidRDefault="00E761A8">
      <w:pPr>
        <w:pStyle w:val="a3"/>
        <w:divId w:val="888103565"/>
      </w:pPr>
      <w:r>
        <w:t>6.1 Фундаменты</w:t>
      </w:r>
    </w:p>
    <w:p w:rsidR="007B27D6" w:rsidRDefault="00E761A8">
      <w:pPr>
        <w:pStyle w:val="a3"/>
        <w:divId w:val="888103565"/>
      </w:pPr>
      <w:r>
        <w:t>6.2 Стены и перегородки</w:t>
      </w:r>
    </w:p>
    <w:p w:rsidR="007B27D6" w:rsidRDefault="00E761A8">
      <w:pPr>
        <w:pStyle w:val="a3"/>
        <w:divId w:val="888103565"/>
      </w:pPr>
      <w:r>
        <w:t>6.3 Перекрытие</w:t>
      </w:r>
    </w:p>
    <w:p w:rsidR="007B27D6" w:rsidRDefault="00E761A8">
      <w:pPr>
        <w:pStyle w:val="a3"/>
        <w:divId w:val="888103565"/>
      </w:pPr>
      <w:r>
        <w:t>6.4 Типы и конструкции крыши</w:t>
      </w:r>
    </w:p>
    <w:p w:rsidR="007B27D6" w:rsidRDefault="00E761A8">
      <w:pPr>
        <w:pStyle w:val="a3"/>
        <w:divId w:val="888103565"/>
      </w:pPr>
      <w:r>
        <w:t>6.5 Кровля</w:t>
      </w:r>
    </w:p>
    <w:p w:rsidR="007B27D6" w:rsidRDefault="00E761A8">
      <w:pPr>
        <w:pStyle w:val="a3"/>
        <w:divId w:val="888103565"/>
      </w:pPr>
      <w:r>
        <w:t>6.6 Лестница</w:t>
      </w:r>
    </w:p>
    <w:p w:rsidR="007B27D6" w:rsidRDefault="00E761A8">
      <w:pPr>
        <w:pStyle w:val="a3"/>
        <w:divId w:val="888103565"/>
      </w:pPr>
      <w:r>
        <w:t>6.7 Полы</w:t>
      </w:r>
    </w:p>
    <w:p w:rsidR="007B27D6" w:rsidRDefault="00E761A8">
      <w:pPr>
        <w:pStyle w:val="a3"/>
        <w:divId w:val="888103565"/>
      </w:pPr>
      <w:r>
        <w:t>7.    Теплотехнический расчёт</w:t>
      </w:r>
    </w:p>
    <w:p w:rsidR="007B27D6" w:rsidRDefault="00E761A8">
      <w:pPr>
        <w:pStyle w:val="a3"/>
        <w:divId w:val="888103565"/>
      </w:pPr>
      <w:r>
        <w:t>7.1 Теплотехнический расчет стен и перекрытий</w:t>
      </w:r>
    </w:p>
    <w:p w:rsidR="007B27D6" w:rsidRDefault="00E761A8">
      <w:pPr>
        <w:pStyle w:val="a3"/>
        <w:divId w:val="888103565"/>
      </w:pPr>
      <w:r>
        <w:t>7.2 Теплотехнический расчет чердачного перекрытия</w:t>
      </w:r>
    </w:p>
    <w:p w:rsidR="007B27D6" w:rsidRDefault="00E761A8">
      <w:pPr>
        <w:pStyle w:val="a3"/>
        <w:divId w:val="888103565"/>
      </w:pPr>
      <w:r>
        <w:t>8.    Отделочные работы</w:t>
      </w:r>
    </w:p>
    <w:p w:rsidR="007B27D6" w:rsidRDefault="00E761A8">
      <w:pPr>
        <w:pStyle w:val="a3"/>
        <w:divId w:val="888103565"/>
      </w:pPr>
      <w:r>
        <w:t>9.    Противопожарные меры безопасности</w:t>
      </w:r>
    </w:p>
    <w:p w:rsidR="007B27D6" w:rsidRDefault="00E761A8">
      <w:pPr>
        <w:pStyle w:val="a3"/>
        <w:divId w:val="888103565"/>
      </w:pPr>
      <w:r>
        <w:t>Литература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1. Исходные данные</w:t>
      </w:r>
    </w:p>
    <w:p w:rsidR="007B27D6" w:rsidRDefault="00E761A8">
      <w:pPr>
        <w:pStyle w:val="a3"/>
        <w:divId w:val="888103565"/>
      </w:pPr>
      <w:r>
        <w:t xml:space="preserve">Республика Хакасия, г. Шира. </w:t>
      </w:r>
    </w:p>
    <w:p w:rsidR="007B27D6" w:rsidRDefault="00E761A8">
      <w:pPr>
        <w:pStyle w:val="a3"/>
        <w:divId w:val="888103565"/>
      </w:pPr>
      <w:r>
        <w:t>Абсолютно минимальная температура наружного воздуха = -49 °С.</w:t>
      </w:r>
    </w:p>
    <w:p w:rsidR="007B27D6" w:rsidRDefault="00E761A8">
      <w:pPr>
        <w:pStyle w:val="a3"/>
        <w:divId w:val="888103565"/>
      </w:pPr>
      <w:r>
        <w:t>Температура наиболее холодных суток обеспеченностью 0,92 = -40 °С.</w:t>
      </w:r>
    </w:p>
    <w:p w:rsidR="007B27D6" w:rsidRDefault="00E761A8">
      <w:pPr>
        <w:pStyle w:val="a3"/>
        <w:divId w:val="888103565"/>
      </w:pPr>
      <w:r>
        <w:t>Температура наиболее холодной пятидневки обеспеченностью 0,92 = -38 °С.</w:t>
      </w:r>
    </w:p>
    <w:p w:rsidR="007B27D6" w:rsidRDefault="00E761A8">
      <w:pPr>
        <w:pStyle w:val="a3"/>
        <w:divId w:val="888103565"/>
      </w:pPr>
      <w:r>
        <w:t>Продолжительность в сутках (период со средней суточной температурой воздуха &lt;8 °С) =236.</w:t>
      </w:r>
    </w:p>
    <w:p w:rsidR="007B27D6" w:rsidRDefault="00E761A8">
      <w:pPr>
        <w:pStyle w:val="a3"/>
        <w:divId w:val="888103565"/>
      </w:pPr>
      <w:r>
        <w:t>Конструктивная схема здания - бескаркасная.</w:t>
      </w:r>
    </w:p>
    <w:p w:rsidR="007B27D6" w:rsidRDefault="00E761A8">
      <w:pPr>
        <w:pStyle w:val="a3"/>
        <w:divId w:val="888103565"/>
      </w:pPr>
      <w:r>
        <w:t xml:space="preserve">Исполнение фундаментов - ленточно-монолитное. </w:t>
      </w:r>
    </w:p>
    <w:p w:rsidR="007B27D6" w:rsidRDefault="00E761A8">
      <w:pPr>
        <w:pStyle w:val="a3"/>
        <w:divId w:val="888103565"/>
      </w:pPr>
      <w:r>
        <w:t>Высота этажа - 3м.</w:t>
      </w:r>
    </w:p>
    <w:p w:rsidR="007B27D6" w:rsidRDefault="00E761A8">
      <w:pPr>
        <w:pStyle w:val="a3"/>
        <w:divId w:val="888103565"/>
      </w:pPr>
      <w:r>
        <w:t>Перекрытия - сборные железобетонные.</w:t>
      </w:r>
    </w:p>
    <w:p w:rsidR="007B27D6" w:rsidRDefault="00E761A8">
      <w:pPr>
        <w:pStyle w:val="a3"/>
        <w:divId w:val="888103565"/>
      </w:pPr>
      <w:r>
        <w:t>Конструкция крыши- скатная.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2. Введение</w:t>
      </w:r>
    </w:p>
    <w:p w:rsidR="007B27D6" w:rsidRDefault="00E761A8">
      <w:pPr>
        <w:pStyle w:val="a3"/>
        <w:divId w:val="888103565"/>
      </w:pPr>
      <w:r>
        <w:t>В настоящее время темпы развития строительного производства требуют высокого уровня подготовки инженеров- строителей. В приобретении необходимых знаний значительную роль играет графическая грамотность инженеров.</w:t>
      </w:r>
    </w:p>
    <w:p w:rsidR="007B27D6" w:rsidRDefault="00E761A8">
      <w:pPr>
        <w:pStyle w:val="a3"/>
        <w:divId w:val="888103565"/>
      </w:pPr>
      <w:r>
        <w:t xml:space="preserve">Умение правильно выполнить и прочитать чертеж вырабатывается в результате овладения курсом инженерного черчения. Эти знания, умения и навыки необходимы при изучении общеинженерных и специальных дисциплин, а также в практической инженерной деятельности. </w:t>
      </w:r>
    </w:p>
    <w:p w:rsidR="007B27D6" w:rsidRDefault="00E761A8">
      <w:pPr>
        <w:pStyle w:val="a3"/>
        <w:divId w:val="888103565"/>
      </w:pPr>
      <w:r>
        <w:t>Цель данного курсового проекта - ознакомление и усвоение знаний проектирования жилых зданий. Изучение литературы, норм и правил строительства в рамках проектирования.</w:t>
      </w:r>
    </w:p>
    <w:p w:rsidR="007B27D6" w:rsidRDefault="00E761A8">
      <w:pPr>
        <w:pStyle w:val="a3"/>
        <w:divId w:val="888103565"/>
      </w:pPr>
      <w:r>
        <w:t xml:space="preserve">По заданию курсового проекта необходимо построить жилой одноквартирный дом в г. Шира. Дом рассчитан на одну среднюю семью в составе из 4-ёх человек. 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3. Решение генплана</w:t>
      </w:r>
    </w:p>
    <w:p w:rsidR="007B27D6" w:rsidRDefault="00E761A8">
      <w:pPr>
        <w:pStyle w:val="a3"/>
        <w:divId w:val="888103565"/>
      </w:pPr>
      <w:r>
        <w:t xml:space="preserve">Жилой дом является композиционной основой усадьбы, и правильный выбор его местонахождения во многом определяет планировочную структуру участка и последующее удобство его эксплуатации. </w:t>
      </w:r>
    </w:p>
    <w:p w:rsidR="007B27D6" w:rsidRDefault="00E761A8">
      <w:pPr>
        <w:pStyle w:val="a3"/>
        <w:divId w:val="888103565"/>
      </w:pPr>
      <w:r>
        <w:t xml:space="preserve">Предполагается, что участок находится на окраине города, где нет интенсивного движения транспорта и вредного воздействия газов, вырабатываемых инфраструктурой города. </w:t>
      </w:r>
    </w:p>
    <w:p w:rsidR="007B27D6" w:rsidRDefault="00E761A8">
      <w:pPr>
        <w:pStyle w:val="a3"/>
        <w:divId w:val="888103565"/>
      </w:pPr>
      <w:r>
        <w:t>На участке находится двух этажный коттедж, гараж, сауна и беседка со столиком и лавками под 6 мест. Сообщение между коттеджем, гаражом, сауной и беседкой осуществляется при помощи асфальтированной дорожки.</w:t>
      </w:r>
    </w:p>
    <w:p w:rsidR="007B27D6" w:rsidRDefault="00E761A8">
      <w:pPr>
        <w:pStyle w:val="a3"/>
        <w:divId w:val="888103565"/>
      </w:pPr>
      <w:r>
        <w:t xml:space="preserve">Участок по периметру огорожен забором. Сторона, граничащая с проезжей частью, огорожена забором из кирпича, высотой 1,5м. Остальное ограждение- из деревянной рейки шириной 50мм, устанавливаемое с шагом 0,3м. 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4. Объемно-планировочное решение</w:t>
      </w:r>
    </w:p>
    <w:p w:rsidR="007B27D6" w:rsidRDefault="00E761A8">
      <w:pPr>
        <w:pStyle w:val="a3"/>
        <w:divId w:val="888103565"/>
      </w:pPr>
      <w:r>
        <w:t>К жилой площади относятся спальни и гостиная, остальное нежилая площадь и подсобные помещегия.</w:t>
      </w:r>
    </w:p>
    <w:p w:rsidR="007B27D6" w:rsidRDefault="00E761A8">
      <w:pPr>
        <w:pStyle w:val="a3"/>
        <w:divId w:val="888103565"/>
      </w:pPr>
      <w:r>
        <w:t>Общая площадь здания –215,84м</w:t>
      </w:r>
      <w:r>
        <w:rPr>
          <w:vertAlign w:val="superscript"/>
        </w:rPr>
        <w:t>2</w:t>
      </w:r>
    </w:p>
    <w:p w:rsidR="007B27D6" w:rsidRDefault="00E761A8">
      <w:pPr>
        <w:pStyle w:val="a3"/>
        <w:divId w:val="888103565"/>
      </w:pPr>
      <w:r>
        <w:t>Жилая площадь-77,52 м</w:t>
      </w:r>
      <w:r>
        <w:rPr>
          <w:vertAlign w:val="superscript"/>
        </w:rPr>
        <w:t>2</w:t>
      </w:r>
    </w:p>
    <w:p w:rsidR="007B27D6" w:rsidRDefault="00E761A8">
      <w:pPr>
        <w:pStyle w:val="a3"/>
        <w:divId w:val="888103565"/>
      </w:pPr>
      <w:r>
        <w:t>Нежилая площадь-138,32 м</w:t>
      </w:r>
      <w:r>
        <w:rPr>
          <w:vertAlign w:val="superscript"/>
        </w:rPr>
        <w:t>2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5. Функциональный процесс</w:t>
      </w:r>
    </w:p>
    <w:p w:rsidR="007B27D6" w:rsidRDefault="00E761A8">
      <w:pPr>
        <w:pStyle w:val="a3"/>
        <w:divId w:val="888103565"/>
      </w:pPr>
      <w:r>
        <w:t>На первом этаже дом расположен центральный вход, через который человек попадает в холл здания. Из него ведет лестница на второй этаж и подвал. Также на первом этаже расположены кухня, столовая, гостиная и спальня. На втором этаже расположены две спальни, библиотека и кабинет.</w:t>
      </w:r>
    </w:p>
    <w:p w:rsidR="007B27D6" w:rsidRDefault="00E761A8">
      <w:pPr>
        <w:pStyle w:val="5"/>
        <w:divId w:val="888103565"/>
      </w:pPr>
      <w:r>
        <w:t>На всех этажах имеются санузлы, расположенные. Кухня спроектирована с расчётом установки в ней необходимого санитарно- технического оборудования и кухонной мебели. На первом и втором этаже совмещенный санузел граничит с наружной стеной, поэтому здесь особое внимание уделяется гидроизоляции помещения.</w:t>
      </w:r>
    </w:p>
    <w:p w:rsidR="007B27D6" w:rsidRPr="00E761A8" w:rsidRDefault="00E761A8">
      <w:pPr>
        <w:pStyle w:val="a3"/>
        <w:divId w:val="888103565"/>
      </w:pPr>
      <w:r>
        <w:t>В кухне и ванных комнатах предусмотрена вытяжная вентиляция.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6. Конструктивное решение</w:t>
      </w:r>
    </w:p>
    <w:p w:rsidR="007B27D6" w:rsidRDefault="00E761A8">
      <w:pPr>
        <w:pStyle w:val="a3"/>
        <w:divId w:val="888103565"/>
      </w:pPr>
      <w:r>
        <w:t>Жилой дом двухэтажный в разных уровнях на 1 семью.</w:t>
      </w:r>
    </w:p>
    <w:p w:rsidR="007B27D6" w:rsidRDefault="00E761A8">
      <w:pPr>
        <w:pStyle w:val="a3"/>
        <w:divId w:val="888103565"/>
      </w:pPr>
      <w:r>
        <w:t>Внешний вид дома, его капитальность экономичность и теплозащитные качества во многом определяется характером применяемых стеновых материалов.</w:t>
      </w:r>
    </w:p>
    <w:p w:rsidR="007B27D6" w:rsidRDefault="00E761A8">
      <w:pPr>
        <w:pStyle w:val="a3"/>
        <w:divId w:val="888103565"/>
      </w:pPr>
      <w:r>
        <w:t>Пенобетонный дом имеет высшую капитальность, сравнительно невысокую стоимость, в значительной степени зависящую от дальности перевозки стеновых материалов, удовлетворительные санитарно-гигиенические качества. Для такого дома необходим тяжёлый, дорогостоящий фундамент. Лучшим материалом для этой цели служат сборные железобетонные блоки.</w:t>
      </w:r>
    </w:p>
    <w:p w:rsidR="007B27D6" w:rsidRDefault="00E761A8">
      <w:pPr>
        <w:pStyle w:val="a3"/>
        <w:divId w:val="888103565"/>
      </w:pPr>
      <w:r>
        <w:t>По этажности здание – малоэтажное;</w:t>
      </w:r>
    </w:p>
    <w:p w:rsidR="007B27D6" w:rsidRDefault="00E761A8">
      <w:pPr>
        <w:pStyle w:val="a3"/>
        <w:divId w:val="888103565"/>
      </w:pPr>
      <w:r>
        <w:t>По назначению – жилое</w:t>
      </w:r>
    </w:p>
    <w:p w:rsidR="007B27D6" w:rsidRDefault="00E761A8">
      <w:pPr>
        <w:pStyle w:val="a3"/>
        <w:divId w:val="888103565"/>
      </w:pPr>
      <w:r>
        <w:t>По степени огнестойкости - II</w:t>
      </w:r>
    </w:p>
    <w:p w:rsidR="007B27D6" w:rsidRDefault="00E761A8">
      <w:pPr>
        <w:pStyle w:val="a3"/>
        <w:divId w:val="888103565"/>
      </w:pPr>
      <w:r>
        <w:t>По материалу – пенобетон</w:t>
      </w:r>
    </w:p>
    <w:p w:rsidR="007B27D6" w:rsidRDefault="00E761A8">
      <w:pPr>
        <w:pStyle w:val="a3"/>
        <w:divId w:val="888103565"/>
      </w:pPr>
      <w:r>
        <w:t>По степени долговечности - II</w:t>
      </w:r>
    </w:p>
    <w:p w:rsidR="007B27D6" w:rsidRDefault="00E761A8">
      <w:pPr>
        <w:pStyle w:val="a3"/>
        <w:divId w:val="888103565"/>
      </w:pPr>
      <w:r>
        <w:t>По капитальности - II (степень)</w:t>
      </w:r>
    </w:p>
    <w:p w:rsidR="007B27D6" w:rsidRDefault="00E761A8">
      <w:pPr>
        <w:pStyle w:val="a3"/>
        <w:divId w:val="888103565"/>
      </w:pPr>
      <w:r>
        <w:t>Основные конструктивные элементы здания: фундамент, крыша, лестницы, окна, двери.</w:t>
      </w:r>
    </w:p>
    <w:p w:rsidR="007B27D6" w:rsidRDefault="00E761A8">
      <w:pPr>
        <w:pStyle w:val="a3"/>
        <w:divId w:val="888103565"/>
      </w:pPr>
      <w:r>
        <w:rPr>
          <w:b/>
          <w:bCs/>
        </w:rPr>
        <w:t>6.1 Фундаменты</w:t>
      </w:r>
    </w:p>
    <w:p w:rsidR="007B27D6" w:rsidRDefault="00E761A8">
      <w:pPr>
        <w:pStyle w:val="a3"/>
        <w:divId w:val="888103565"/>
      </w:pPr>
      <w:r>
        <w:t xml:space="preserve">Фундаменты являются опорной частью здания и предназначены для передачи нагрузки от вышерасположенных конструкций на основание (грунт). От надёжной работы фундаментов в большей степени зависят эксплуатационные качества здания, его капитальность и долговечность. Учитывая, что стоимость возведения фундаментов относительно высока и составляет 15 – 20 %от стоимости всего дома, а исправление допущенных ошибок сложно и дорого, следует с большей ответственностью отнестись к их сооружению. </w:t>
      </w:r>
    </w:p>
    <w:p w:rsidR="007B27D6" w:rsidRDefault="00E761A8">
      <w:pPr>
        <w:pStyle w:val="a3"/>
        <w:divId w:val="888103565"/>
      </w:pPr>
      <w:r>
        <w:t>Обычно опорная площадь возводимого фундамента значительно превышает расчетную и на непросадочных грунтах почти всегда обеспечивает стабильное состояние.</w:t>
      </w:r>
    </w:p>
    <w:p w:rsidR="007B27D6" w:rsidRDefault="00E761A8">
      <w:pPr>
        <w:pStyle w:val="a3"/>
        <w:divId w:val="888103565"/>
      </w:pPr>
      <w:r>
        <w:t>Ленточные монолитные фундаменты обычно возводят при строительстве зданий с тяжёлыми стенами и перекрытиями, также в тех случаях, когда под домом подвал или тёплое подполье.</w:t>
      </w:r>
    </w:p>
    <w:p w:rsidR="007B27D6" w:rsidRDefault="00E761A8">
      <w:pPr>
        <w:pStyle w:val="a3"/>
        <w:divId w:val="888103565"/>
      </w:pPr>
      <w:r>
        <w:t>Конструктивное решение фундаментов определяется в основном гидрогеологическими условиями. В нашем случае строительство производят на неподвижных грунтах (непучинистых). Класс бетона В12,5.</w:t>
      </w:r>
    </w:p>
    <w:p w:rsidR="007B27D6" w:rsidRDefault="00E761A8">
      <w:pPr>
        <w:pStyle w:val="a3"/>
        <w:divId w:val="888103565"/>
      </w:pPr>
      <w:r>
        <w:t>Перед строительством дома необходимо привязать его к местным условиям, т.е. откорректировать объёмно – планировочное и конструктивное решения и с учётом местных климатических</w:t>
      </w:r>
    </w:p>
    <w:p w:rsidR="007B27D6" w:rsidRDefault="00E761A8">
      <w:pPr>
        <w:pStyle w:val="a3"/>
        <w:divId w:val="888103565"/>
      </w:pPr>
      <w:r>
        <w:t>и гидрогеологических особенностей разработать проект фундаментов и подвальной части дома.</w:t>
      </w:r>
    </w:p>
    <w:p w:rsidR="007B27D6" w:rsidRDefault="00E761A8">
      <w:pPr>
        <w:pStyle w:val="a3"/>
        <w:divId w:val="888103565"/>
      </w:pPr>
      <w:r>
        <w:t>Для того чтобы определить конструктивное решение фундаментов, составить их план, сечения и подсчитать объём используемых материалов, необходимо иметь:</w:t>
      </w:r>
    </w:p>
    <w:p w:rsidR="007B27D6" w:rsidRDefault="00E761A8">
      <w:pPr>
        <w:pStyle w:val="a3"/>
        <w:divId w:val="888103565"/>
      </w:pPr>
      <w:r>
        <w:t>-      проект дома (план, фасад, разрез) с указанием применяемых материалов и конструкций;</w:t>
      </w:r>
    </w:p>
    <w:p w:rsidR="007B27D6" w:rsidRDefault="00E761A8">
      <w:pPr>
        <w:pStyle w:val="a3"/>
        <w:divId w:val="888103565"/>
      </w:pPr>
      <w:r>
        <w:t>-      сведения о составе грунтов, их несущей способности, глубине промерзания, уровня грунтовых вод;</w:t>
      </w:r>
    </w:p>
    <w:p w:rsidR="007B27D6" w:rsidRDefault="00E761A8">
      <w:pPr>
        <w:pStyle w:val="a3"/>
        <w:divId w:val="888103565"/>
      </w:pPr>
      <w:r>
        <w:t>-      сведения о материалах, применяемых для устройства фундаментов;</w:t>
      </w:r>
    </w:p>
    <w:p w:rsidR="007B27D6" w:rsidRDefault="00E761A8">
      <w:pPr>
        <w:pStyle w:val="a3"/>
        <w:divId w:val="888103565"/>
      </w:pPr>
      <w:r>
        <w:t xml:space="preserve">Определив конструктивное сечение ленточных фундаментов, проверяют их несущую способность в наиболее нагруженном месте. Подсчитывают общую нагрузку, действующую на 1 пог.м. подошвы ленточного фундамента в сечении. Она будет равна сумме нагрузок от снега, крыши, чердачного перекрытия, наружной стены дома, стен и пола, а также от нагрузки самого фундамента. Т.к. курсовой проект не предусматривает расчета, принимаем ширину подошвы конструктивно 400мм. </w:t>
      </w:r>
    </w:p>
    <w:p w:rsidR="007B27D6" w:rsidRDefault="00E761A8">
      <w:pPr>
        <w:pStyle w:val="a3"/>
        <w:divId w:val="888103565"/>
      </w:pPr>
      <w:r>
        <w:rPr>
          <w:b/>
          <w:bCs/>
        </w:rPr>
        <w:t>6.2 Стены и перегородки</w:t>
      </w:r>
    </w:p>
    <w:p w:rsidR="007B27D6" w:rsidRDefault="00E761A8">
      <w:pPr>
        <w:pStyle w:val="a3"/>
        <w:divId w:val="888103565"/>
      </w:pPr>
      <w:r>
        <w:t>Пенобетон – прочный и долговечный материал. Блочная стена способна нести любую равномерно распределённую нагрузку, возникающую в одно - и двухэтажных домах от вышерасположенных конструкций, в том числе и от железобетонных перекрытий.</w:t>
      </w:r>
    </w:p>
    <w:p w:rsidR="007B27D6" w:rsidRDefault="00E761A8">
      <w:pPr>
        <w:pStyle w:val="a3"/>
        <w:divId w:val="888103565"/>
      </w:pPr>
      <w:r>
        <w:t>Вместе с тем, пенобетон обладает высокой прочностью, по своим теплоизоляционным качествам уступает многим другим стеновым материалам.</w:t>
      </w:r>
    </w:p>
    <w:p w:rsidR="007B27D6" w:rsidRDefault="00E761A8">
      <w:pPr>
        <w:pStyle w:val="a3"/>
        <w:divId w:val="888103565"/>
      </w:pPr>
      <w:r>
        <w:t xml:space="preserve">При сплошной кладке экономично устройство кирпичных стен с наружным или внутренним утеплением. В этом случае толщина пенобетонной стены может быть минимальной, исходя из требований прочности, а тепловая защита обеспечивается толщиной и качеством утеплителя. При расположении утепляющего слоя изнутри его защищают от водяных паров пароизоляцией, при расположении снаружи – защищают экраном или штукатуркой от атмосферных воздействий. </w:t>
      </w:r>
    </w:p>
    <w:p w:rsidR="007B27D6" w:rsidRDefault="00E761A8">
      <w:pPr>
        <w:pStyle w:val="a3"/>
        <w:divId w:val="888103565"/>
      </w:pPr>
      <w:r>
        <w:t>Пенобетонные стены имеют большую тепловую инерционность: они медленно прогреваются и также медленно остывают. Причём эта инерционность тем больше, чем толще стена и больше её масса. В пенобетонных домах температура внутри помещений имеет незначительные суточные колебания, и это является достоинством пенобетонных стен. Пенобетонные стены обычно выкладывают на цементно-песчаном, цементно-известковом или цементно-глиняном растворах. Цементно-песчаный раствор при любой марке цемента получается излишне прочным и жёстким, поэтому лучше, если в него добавить известковое или глиняное тесто. Раствор от такой добавки станет пластичным и удобоукладываемым, а расход цемента уменьшится в 1,5 – 2 раза. Марка раствора для несущих стен и столбов, а также для штукатурки фасадов – М25, для несущих стен и перегородок – М10.Известковое тесто, применяемое в качестве добавки к цементно-песчаному раствору, готовят из негашёной извести. Если имеется негашёная известь в виде отдельных кусков (кипелка) или порошка (пушонка), её необходимо погасить водой в творильной яме, обшитой досками, и выдержать в таком состоянии не менее двух недель. Чем больше срок выдержки, тем лучше. Однородность состава и прочность известкового теста при длительной выдержке повышается.</w:t>
      </w:r>
    </w:p>
    <w:p w:rsidR="007B27D6" w:rsidRDefault="00E761A8">
      <w:pPr>
        <w:pStyle w:val="a3"/>
        <w:divId w:val="888103565"/>
      </w:pPr>
      <w:r>
        <w:t xml:space="preserve">Глиняное тесто для кладочных растворов также целесообразно приготовить заранее. Куски глины замачивают водой и выдерживают в таком виде до полного размокания 3 ¸ 5 дней. Затем добавляют воду, перемешивают, процеживают, после отстоя сливают лишнюю воду и употребляют в дело. Срок хранения глиняного теста – неограниченный. </w:t>
      </w:r>
    </w:p>
    <w:p w:rsidR="007B27D6" w:rsidRDefault="00E761A8">
      <w:pPr>
        <w:pStyle w:val="a3"/>
        <w:divId w:val="888103565"/>
      </w:pPr>
      <w:r>
        <w:t>В отличие от стен перегородки могут быть несущими.</w:t>
      </w:r>
    </w:p>
    <w:p w:rsidR="007B27D6" w:rsidRDefault="00E761A8">
      <w:pPr>
        <w:pStyle w:val="a3"/>
        <w:divId w:val="888103565"/>
      </w:pPr>
      <w:r>
        <w:t>В данном курсовом проекте наружные стены выкладываются из пенобетона. С обшивкой снаружи утеплителем из минераловатных плит.</w:t>
      </w:r>
    </w:p>
    <w:p w:rsidR="007B27D6" w:rsidRDefault="00E761A8">
      <w:pPr>
        <w:pStyle w:val="a3"/>
        <w:divId w:val="888103565"/>
      </w:pPr>
      <w:r>
        <w:t>Перегородки в доме выполнены из того же пенобетона с последующим оштукатуриванием.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E761A8">
      <w:pPr>
        <w:pStyle w:val="a3"/>
        <w:divId w:val="888103565"/>
      </w:pPr>
      <w:r>
        <w:rPr>
          <w:b/>
          <w:bCs/>
        </w:rPr>
        <w:t>6.3 Перекрытия</w:t>
      </w:r>
    </w:p>
    <w:p w:rsidR="007B27D6" w:rsidRDefault="00E761A8">
      <w:pPr>
        <w:pStyle w:val="a3"/>
        <w:divId w:val="888103565"/>
      </w:pPr>
      <w:r>
        <w:t xml:space="preserve">Для перекрытий используют железобетонные плиты заводского изготовления толщиной 220 мм. Они имеют высокую прочность и рассчитаны на полезную нагрузку свыше 200 кг/м². На такие плиты можно непосредственно опирать перегородки, кухонное и санитарно – техническое оборудование. Полы, устраиваемые по такому железобетонному перекрытию, не имеют зыбкости и могут быть выполнены практически из любых материалов. 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6.4 Типы и конструкция крыши</w:t>
      </w:r>
    </w:p>
    <w:p w:rsidR="007B27D6" w:rsidRDefault="00E761A8">
      <w:pPr>
        <w:pStyle w:val="a3"/>
        <w:divId w:val="888103565"/>
      </w:pPr>
      <w:r>
        <w:t xml:space="preserve">Тип крыши определяется в основном её формой и материалом кровли. Наш дом имеет многоскатную крышу. Она имеет достаточно выразительный внешний вид, проста в изготовлении и надёжна в эксплуатации. Конструкция скатной крыши позволяет использовать любые применяемые в строительстве кровельные материалы. В невысоких домах предпочтительнее крыши с значительным уклоном. Она придаёт дому более представительный вид. И на крутых скатах такой крыши почти не задерживается снег. </w:t>
      </w:r>
    </w:p>
    <w:p w:rsidR="007B27D6" w:rsidRDefault="00E761A8">
      <w:pPr>
        <w:pStyle w:val="a3"/>
        <w:divId w:val="888103565"/>
      </w:pPr>
      <w:r>
        <w:t>Крыша выполнена следующим образом. Стропильные ноги связываются в каркас при помощи обрешетки. По обрешетке пускается сплошной деревянный настил. По настилу устраивается утеплитель из жестких минераловатных плит. Это позволяет сделать настил из утеплителя сплошным и предупредить возникновение мостиков холода. По настилу устраивается кровля.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E761A8">
      <w:pPr>
        <w:pStyle w:val="a3"/>
        <w:divId w:val="888103565"/>
      </w:pPr>
      <w:r>
        <w:rPr>
          <w:b/>
          <w:bCs/>
        </w:rPr>
        <w:t>6.5 Кровля</w:t>
      </w:r>
    </w:p>
    <w:p w:rsidR="007B27D6" w:rsidRDefault="00E761A8">
      <w:pPr>
        <w:pStyle w:val="a3"/>
        <w:divId w:val="888103565"/>
      </w:pPr>
      <w:r>
        <w:t xml:space="preserve">Кровля выполнена из металлочерепицы. Этот материал недавно появился на рынке Росси, но уже успел хорошо зарекомендовал себя в строительстве. Малая масса, долговечность, легкость в монтаже. При всем при этом по желанию заказчика возможно подобрать любой цвет. </w:t>
      </w:r>
    </w:p>
    <w:p w:rsidR="007B27D6" w:rsidRDefault="00E761A8">
      <w:pPr>
        <w:pStyle w:val="a3"/>
        <w:divId w:val="888103565"/>
      </w:pPr>
      <w:r>
        <w:rPr>
          <w:b/>
          <w:bCs/>
        </w:rPr>
        <w:t>6.6 Лестницы</w:t>
      </w:r>
    </w:p>
    <w:p w:rsidR="007B27D6" w:rsidRDefault="00E761A8">
      <w:pPr>
        <w:pStyle w:val="a3"/>
        <w:divId w:val="888103565"/>
      </w:pPr>
      <w:r>
        <w:t>Дом имеет лестницу. По нормативным требованиям ширина лестничного марша не менее 90 см, а расстояние между противоположными стенами - не менее 110 см. при меньших размерах было бы трудно пронести крупногабаритную мебель, и разойтись на ней двум людям.</w:t>
      </w:r>
    </w:p>
    <w:p w:rsidR="007B27D6" w:rsidRDefault="00E761A8">
      <w:pPr>
        <w:pStyle w:val="a3"/>
        <w:divId w:val="888103565"/>
      </w:pPr>
      <w:r>
        <w:t>Уклон лестницы не должен превышать 45°. Опорой для ступеней лестницы в большинстве случаев служат косоуры (тетивы) из толстых досок или брусьев, скрепленных попарно между собой металлическими тяжами или накладками. Проступи деревянные из толстых шпунтованных досок толщиной 40 – 60 мм. Они позволяют создать жёсткую конструктивную основу лестницы и придают ей более солидный вид. Подступёнки могут быть сделаны из фанеры.</w:t>
      </w:r>
    </w:p>
    <w:p w:rsidR="007B27D6" w:rsidRDefault="00E761A8">
      <w:pPr>
        <w:pStyle w:val="a3"/>
        <w:divId w:val="888103565"/>
      </w:pPr>
      <w:r>
        <w:t>Лестница не только выполняет функциональную роль, но и украшает интерьер дома.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E761A8">
      <w:pPr>
        <w:pStyle w:val="a3"/>
        <w:divId w:val="888103565"/>
      </w:pPr>
      <w:r>
        <w:rPr>
          <w:b/>
          <w:bCs/>
        </w:rPr>
        <w:t>6.7 Полы</w:t>
      </w:r>
    </w:p>
    <w:p w:rsidR="007B27D6" w:rsidRDefault="00E761A8">
      <w:pPr>
        <w:pStyle w:val="a3"/>
        <w:divId w:val="888103565"/>
      </w:pPr>
      <w:r>
        <w:t xml:space="preserve">В зависимости от эксплуатации помещения исполнение полов делятся на следующие виды. Места повседневного пребывания жильцов: полы выполнены из ламинированного паркетного листа. Эстетический вид, экологически чистые и современные материалы. Вот достоинства данного вида покрытия полов. Перед укладкой листов неровности и дефекты ж/б перекрытия устраняются цементно-песчаной стяжкой, толщиной 20мм. На обратной стороне ламинированной доски предусмотрена мягкая подложка. Она предназначена смягчить неровности поверхности и улучшить звукоизоляцию между помещениями по высоте. </w:t>
      </w:r>
    </w:p>
    <w:p w:rsidR="007B27D6" w:rsidRDefault="00E761A8">
      <w:pPr>
        <w:pStyle w:val="a3"/>
        <w:divId w:val="888103565"/>
      </w:pPr>
      <w:r>
        <w:t>В уборных и санитарных помещениях полы выполнены из керамической плитки. Перед укладкой пол выравнивается цементно-песчаной стяжкой. В качестве крепящего состава используется полимерный клей «Геркулес». Этот материал схватывается в течении 10мин после нанесения состава на поверхность плитки, что позволяет корректировать уклон и правильность установки. По истечении 48 часов клей окончательно набирает прочность. Межшовное пространство расшивается спецсоставом, с аналогичными свойствами с клеем. В настоящее время строительный рынок керамических изделий широко представлен разнообразными высококачественными, цвета на любой вкус и разноразмерными мелкоштучными плитками. Выбор зависит только от желания и вкуса потребителя.</w:t>
      </w:r>
    </w:p>
    <w:p w:rsidR="007B27D6" w:rsidRDefault="00E761A8">
      <w:pPr>
        <w:pStyle w:val="a3"/>
        <w:divId w:val="888103565"/>
      </w:pPr>
      <w:r>
        <w:t xml:space="preserve">Подвальная часть здания граничит с грунтом и здесь особое внимание уделяется гидрозащите и утеплению полов. Основанием служит утрабованный грунт. Далее гидроизоляции- 3 слоя рубероида. При укладке особое внимание надо уделить при соединении слоев. Здесь не должно быть порывов рубероида и непрогудроненных мест. Бетонный пол завершает гидроизоляцию. Выравнивающий слой скроет неровности поверхности. В качестве утеплителя выбраны минераловатные жесткие плиты. По ним уложены лаги. На лаги укладываются листы ДСП. Поверхность покрывается эмалью за два раза. Ведомость отделки полов см. лист 5. 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t>7. Теплотехнический расчёт</w:t>
      </w:r>
    </w:p>
    <w:p w:rsidR="007B27D6" w:rsidRDefault="00E761A8">
      <w:pPr>
        <w:pStyle w:val="a3"/>
        <w:divId w:val="888103565"/>
      </w:pPr>
      <w:r>
        <w:t>Расчетные данные:t</w:t>
      </w:r>
      <w:r>
        <w:rPr>
          <w:vertAlign w:val="subscript"/>
        </w:rPr>
        <w:t>вн.</w:t>
      </w:r>
      <w:r>
        <w:t>£ 20</w:t>
      </w:r>
      <w:r>
        <w:rPr>
          <w:vertAlign w:val="superscript"/>
        </w:rPr>
        <w:t>о</w:t>
      </w:r>
      <w:r>
        <w:t>С, j £ 46</w:t>
      </w:r>
      <w:r>
        <w:rPr>
          <w:vertAlign w:val="superscript"/>
        </w:rPr>
        <w:t>о</w:t>
      </w:r>
      <w:r>
        <w:t>С. Зона влажности территории – нормальная. Влажностный режим помещений – сухой.</w:t>
      </w:r>
    </w:p>
    <w:p w:rsidR="007B27D6" w:rsidRDefault="00E761A8">
      <w:pPr>
        <w:pStyle w:val="a3"/>
        <w:divId w:val="888103565"/>
      </w:pPr>
      <w:r>
        <w:t>t</w:t>
      </w:r>
      <w:r>
        <w:rPr>
          <w:vertAlign w:val="subscript"/>
        </w:rPr>
        <w:t xml:space="preserve">вн </w:t>
      </w:r>
      <w:r>
        <w:t>=20</w:t>
      </w:r>
      <w:r>
        <w:rPr>
          <w:vertAlign w:val="superscript"/>
        </w:rPr>
        <w:t xml:space="preserve"> о</w:t>
      </w:r>
      <w:r>
        <w:t>С – расчетная температура воздуха внутри помещения</w:t>
      </w:r>
    </w:p>
    <w:p w:rsidR="007B27D6" w:rsidRDefault="00E761A8">
      <w:pPr>
        <w:pStyle w:val="a3"/>
        <w:divId w:val="888103565"/>
      </w:pPr>
      <w:r>
        <w:t>t</w:t>
      </w:r>
      <w:r>
        <w:rPr>
          <w:vertAlign w:val="subscript"/>
        </w:rPr>
        <w:t>н.в.</w:t>
      </w:r>
      <w:r>
        <w:t xml:space="preserve"> = - 40 </w:t>
      </w:r>
      <w:r>
        <w:rPr>
          <w:vertAlign w:val="superscript"/>
        </w:rPr>
        <w:t>о</w:t>
      </w:r>
      <w:r>
        <w:t>С – температура наиболее холодных суток обеспеченностью 0,92</w:t>
      </w:r>
    </w:p>
    <w:p w:rsidR="007B27D6" w:rsidRDefault="00E761A8">
      <w:pPr>
        <w:pStyle w:val="a3"/>
        <w:divId w:val="888103565"/>
      </w:pPr>
      <w:r>
        <w:t>t</w:t>
      </w:r>
      <w:r>
        <w:rPr>
          <w:vertAlign w:val="subscript"/>
        </w:rPr>
        <w:t xml:space="preserve">н.х.5 </w:t>
      </w:r>
      <w:r>
        <w:t xml:space="preserve">= - 38 </w:t>
      </w:r>
      <w:r>
        <w:rPr>
          <w:vertAlign w:val="superscript"/>
        </w:rPr>
        <w:t>о</w:t>
      </w:r>
      <w:r>
        <w:t xml:space="preserve">С – температура наиболее холодной пятидневки </w:t>
      </w:r>
    </w:p>
    <w:p w:rsidR="007B27D6" w:rsidRDefault="00E761A8">
      <w:pPr>
        <w:pStyle w:val="a3"/>
        <w:divId w:val="888103565"/>
      </w:pPr>
      <w:r>
        <w:t>t</w:t>
      </w:r>
      <w:r>
        <w:rPr>
          <w:vertAlign w:val="subscript"/>
        </w:rPr>
        <w:t>о.п.</w:t>
      </w:r>
      <w:r>
        <w:t xml:space="preserve"> = - 11,9</w:t>
      </w:r>
      <w:r>
        <w:rPr>
          <w:vertAlign w:val="superscript"/>
        </w:rPr>
        <w:t xml:space="preserve"> о</w:t>
      </w:r>
      <w:r>
        <w:t>С – температура отопительного периода</w:t>
      </w:r>
    </w:p>
    <w:p w:rsidR="007B27D6" w:rsidRDefault="00E761A8">
      <w:pPr>
        <w:pStyle w:val="a3"/>
        <w:divId w:val="888103565"/>
      </w:pPr>
      <w:r>
        <w:t>z</w:t>
      </w:r>
      <w:r>
        <w:rPr>
          <w:vertAlign w:val="subscript"/>
        </w:rPr>
        <w:t>о.п.</w:t>
      </w:r>
      <w:r>
        <w:t xml:space="preserve"> =236 сут. – продолжительность отопительного периода</w:t>
      </w:r>
    </w:p>
    <w:p w:rsidR="007B27D6" w:rsidRDefault="00E761A8">
      <w:pPr>
        <w:pStyle w:val="a3"/>
        <w:divId w:val="888103565"/>
      </w:pPr>
      <w:r>
        <w:t>a</w:t>
      </w:r>
      <w:r>
        <w:rPr>
          <w:vertAlign w:val="subscript"/>
        </w:rPr>
        <w:t>в</w:t>
      </w:r>
      <w:r>
        <w:t xml:space="preserve"> =8,7 Вт/м</w:t>
      </w:r>
      <w:r>
        <w:rPr>
          <w:vertAlign w:val="superscript"/>
        </w:rPr>
        <w:t>2 о</w:t>
      </w:r>
      <w:r>
        <w:t>С – коэф-т теплопередачи внутренней поверхности ограждающей конструкции</w:t>
      </w:r>
    </w:p>
    <w:p w:rsidR="007B27D6" w:rsidRDefault="00E761A8">
      <w:pPr>
        <w:pStyle w:val="a3"/>
        <w:divId w:val="888103565"/>
      </w:pPr>
      <w:r>
        <w:t>a</w:t>
      </w:r>
      <w:r>
        <w:rPr>
          <w:vertAlign w:val="subscript"/>
        </w:rPr>
        <w:t>н</w:t>
      </w:r>
      <w:r>
        <w:t xml:space="preserve"> =23 - коэф-т теплопередачи наружной поверхности ограждающей конструкции</w:t>
      </w:r>
    </w:p>
    <w:p w:rsidR="007B27D6" w:rsidRDefault="00E761A8">
      <w:pPr>
        <w:pStyle w:val="a3"/>
        <w:divId w:val="888103565"/>
      </w:pPr>
      <w:r>
        <w:t>Все показания взяты из табл.1 (4)</w:t>
      </w:r>
    </w:p>
    <w:p w:rsidR="007B27D6" w:rsidRDefault="00E761A8">
      <w:pPr>
        <w:pStyle w:val="1"/>
        <w:divId w:val="888103565"/>
      </w:pPr>
      <w:r>
        <w:t>7.1 Теплотехнический расчет стен и перекрытий</w:t>
      </w:r>
    </w:p>
    <w:p w:rsidR="007B27D6" w:rsidRPr="00E761A8" w:rsidRDefault="00DE1270">
      <w:pPr>
        <w:pStyle w:val="a3"/>
        <w:divId w:val="88810356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7.75pt;height:174pt">
            <v:imagedata r:id="rId4" o:title=""/>
          </v:shape>
        </w:pict>
      </w:r>
    </w:p>
    <w:p w:rsidR="007B27D6" w:rsidRDefault="00E761A8">
      <w:pPr>
        <w:pStyle w:val="a3"/>
        <w:divId w:val="888103565"/>
      </w:pPr>
      <w:r>
        <w:t>Разрез по стене.</w:t>
      </w:r>
    </w:p>
    <w:p w:rsidR="007B27D6" w:rsidRDefault="00E761A8">
      <w:pPr>
        <w:pStyle w:val="a3"/>
        <w:divId w:val="888103565"/>
      </w:pPr>
      <w:r>
        <w:t xml:space="preserve">Рассчитываем градус-сутки отопительного периода: 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t>ГСОП= (t</w:t>
      </w:r>
      <w:r>
        <w:rPr>
          <w:vertAlign w:val="subscript"/>
        </w:rPr>
        <w:t>вн</w:t>
      </w:r>
      <w:r>
        <w:t>- t</w:t>
      </w:r>
      <w:r>
        <w:rPr>
          <w:vertAlign w:val="subscript"/>
        </w:rPr>
        <w:t>оп</w:t>
      </w:r>
      <w:r>
        <w:t>)*Z</w:t>
      </w:r>
      <w:r>
        <w:rPr>
          <w:vertAlign w:val="subscript"/>
        </w:rPr>
        <w:t>оп</w:t>
      </w:r>
      <w:r>
        <w:t>=(20-(-11,9))*236)=7528,4 ф.1а (5)</w:t>
      </w:r>
    </w:p>
    <w:p w:rsidR="007B27D6" w:rsidRDefault="00E761A8">
      <w:pPr>
        <w:pStyle w:val="a3"/>
        <w:divId w:val="888103565"/>
      </w:pPr>
      <w:r>
        <w:t>Требуемое термическое сопротивление ограждающей конструкции определяется интерполяцией (табл.1а* (5)): 6000 – 3,5          8000 – 4,2</w:t>
      </w:r>
    </w:p>
    <w:p w:rsidR="007B27D6" w:rsidRDefault="00DE1270">
      <w:pPr>
        <w:pStyle w:val="a3"/>
        <w:divId w:val="888103565"/>
      </w:pPr>
      <w:r>
        <w:rPr>
          <w:noProof/>
        </w:rPr>
        <w:pict>
          <v:shape id="_x0000_i1037" type="#_x0000_t75" style="width:285pt;height:30.75pt">
            <v:imagedata r:id="rId5" o:title=""/>
          </v:shape>
        </w:pict>
      </w:r>
      <w:r w:rsidR="00E761A8">
        <w:t> ф.1(5)</w:t>
      </w:r>
    </w:p>
    <w:p w:rsidR="007B27D6" w:rsidRDefault="00E761A8">
      <w:pPr>
        <w:pStyle w:val="a3"/>
        <w:divId w:val="888103565"/>
      </w:pPr>
      <w:r>
        <w:t xml:space="preserve">Расчётное сопротивление ограждающей конструкции определяется: </w:t>
      </w:r>
    </w:p>
    <w:p w:rsidR="007B27D6" w:rsidRDefault="00DE1270">
      <w:pPr>
        <w:pStyle w:val="a3"/>
        <w:divId w:val="888103565"/>
      </w:pPr>
      <w:r>
        <w:rPr>
          <w:noProof/>
        </w:rPr>
        <w:pict>
          <v:shape id="_x0000_i1040" type="#_x0000_t75" style="width:167.25pt;height:35.25pt">
            <v:imagedata r:id="rId6" o:title=""/>
          </v:shape>
        </w:pict>
      </w:r>
      <w:r w:rsidR="00E761A8">
        <w:t> (ф.2 (5))</w:t>
      </w:r>
    </w:p>
    <w:p w:rsidR="007B27D6" w:rsidRDefault="00E761A8">
      <w:pPr>
        <w:pStyle w:val="a3"/>
        <w:divId w:val="888103565"/>
      </w:pPr>
      <w:r>
        <w:t>т. к. R</w:t>
      </w:r>
      <w:r>
        <w:rPr>
          <w:vertAlign w:val="subscript"/>
        </w:rPr>
        <w:t>О</w:t>
      </w:r>
      <w:r>
        <w:rPr>
          <w:vertAlign w:val="superscript"/>
        </w:rPr>
        <w:t>РАСЧ</w:t>
      </w:r>
      <w:r>
        <w:t>= R</w:t>
      </w:r>
      <w:r>
        <w:rPr>
          <w:vertAlign w:val="subscript"/>
        </w:rPr>
        <w:t>О</w:t>
      </w:r>
      <w:r>
        <w:rPr>
          <w:vertAlign w:val="superscript"/>
        </w:rPr>
        <w:t>ТР</w:t>
      </w:r>
      <w:r>
        <w:t xml:space="preserve"> следовательно:</w:t>
      </w:r>
    </w:p>
    <w:p w:rsidR="007B27D6" w:rsidRDefault="00DE1270">
      <w:pPr>
        <w:pStyle w:val="a3"/>
        <w:divId w:val="888103565"/>
      </w:pPr>
      <w:r>
        <w:rPr>
          <w:noProof/>
        </w:rPr>
        <w:pict>
          <v:shape id="_x0000_i1043" type="#_x0000_t75" style="width:249.75pt;height:33.75pt">
            <v:imagedata r:id="rId7" o:title=""/>
          </v:shape>
        </w:pict>
      </w:r>
      <w:r w:rsidR="00E761A8">
        <w:t xml:space="preserve">, </w:t>
      </w:r>
    </w:p>
    <w:p w:rsidR="007B27D6" w:rsidRDefault="00E761A8">
      <w:pPr>
        <w:pStyle w:val="a3"/>
        <w:divId w:val="888103565"/>
      </w:pPr>
      <w:r>
        <w:t>где х - толщина теплоизоляционного слоя</w:t>
      </w:r>
    </w:p>
    <w:p w:rsidR="007B27D6" w:rsidRDefault="00E761A8">
      <w:pPr>
        <w:pStyle w:val="a3"/>
        <w:divId w:val="888103565"/>
      </w:pPr>
      <w:r>
        <w:t xml:space="preserve">Данную ограждающую конструкцию можно применять. Общая толщина стены составляет 0,6м. 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7.2 Теплотехнический расчет чердачного перекрытия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DE1270">
      <w:pPr>
        <w:pStyle w:val="a3"/>
        <w:divId w:val="888103565"/>
      </w:pPr>
      <w:r>
        <w:rPr>
          <w:noProof/>
        </w:rPr>
        <w:pict>
          <v:shape id="_x0000_i1046" type="#_x0000_t75" style="width:359.25pt;height:213pt">
            <v:imagedata r:id="rId8" o:title=""/>
          </v:shape>
        </w:pict>
      </w:r>
    </w:p>
    <w:p w:rsidR="007B27D6" w:rsidRDefault="00E761A8">
      <w:pPr>
        <w:pStyle w:val="a3"/>
        <w:divId w:val="888103565"/>
      </w:pPr>
      <w:r>
        <w:t xml:space="preserve">Рассчитываем градус-сутки отопительного периода: </w:t>
      </w:r>
    </w:p>
    <w:p w:rsidR="007B27D6" w:rsidRDefault="00E761A8">
      <w:pPr>
        <w:pStyle w:val="a3"/>
        <w:divId w:val="888103565"/>
      </w:pPr>
      <w:r>
        <w:t>ГСОП= (t</w:t>
      </w:r>
      <w:r>
        <w:rPr>
          <w:vertAlign w:val="subscript"/>
        </w:rPr>
        <w:t>вн</w:t>
      </w:r>
      <w:r>
        <w:t>- t</w:t>
      </w:r>
      <w:r>
        <w:rPr>
          <w:vertAlign w:val="subscript"/>
        </w:rPr>
        <w:t>оп</w:t>
      </w:r>
      <w:r>
        <w:t>)*Z</w:t>
      </w:r>
      <w:r>
        <w:rPr>
          <w:vertAlign w:val="subscript"/>
        </w:rPr>
        <w:t>оп</w:t>
      </w:r>
      <w:r>
        <w:t>=(20-(-11,9))*236)=7528,4 ф.1а (5)</w:t>
      </w:r>
    </w:p>
    <w:p w:rsidR="007B27D6" w:rsidRDefault="00E761A8">
      <w:pPr>
        <w:pStyle w:val="a3"/>
        <w:divId w:val="888103565"/>
      </w:pPr>
      <w:r>
        <w:t>Требуемое термическое сопротивление перекрытия конструкции определяется интерполяцией (табл.1а* (5)): 6000 – 2,8         8000 – 3,4</w:t>
      </w:r>
    </w:p>
    <w:p w:rsidR="007B27D6" w:rsidRDefault="00DE1270">
      <w:pPr>
        <w:pStyle w:val="a3"/>
        <w:divId w:val="888103565"/>
      </w:pPr>
      <w:r>
        <w:rPr>
          <w:noProof/>
        </w:rPr>
        <w:pict>
          <v:shape id="_x0000_i1049" type="#_x0000_t75" style="width:293.25pt;height:30.75pt">
            <v:imagedata r:id="rId9" o:title=""/>
          </v:shape>
        </w:pict>
      </w:r>
      <w:r w:rsidR="00E761A8">
        <w:t> ф.1(5)</w:t>
      </w:r>
    </w:p>
    <w:p w:rsidR="007B27D6" w:rsidRDefault="00E761A8">
      <w:pPr>
        <w:pStyle w:val="a3"/>
        <w:divId w:val="888103565"/>
      </w:pPr>
      <w:r>
        <w:t xml:space="preserve">Расчётное сопротивление перекрытия конструкции определяется: </w:t>
      </w:r>
    </w:p>
    <w:p w:rsidR="007B27D6" w:rsidRDefault="00DE1270">
      <w:pPr>
        <w:pStyle w:val="a3"/>
        <w:divId w:val="888103565"/>
      </w:pPr>
      <w:r>
        <w:rPr>
          <w:noProof/>
        </w:rPr>
        <w:pict>
          <v:shape id="_x0000_i1052" type="#_x0000_t75" style="width:167.25pt;height:35.25pt">
            <v:imagedata r:id="rId6" o:title=""/>
          </v:shape>
        </w:pict>
      </w:r>
      <w:r w:rsidR="00E761A8">
        <w:t> (ф.2 (5))</w:t>
      </w:r>
    </w:p>
    <w:p w:rsidR="007B27D6" w:rsidRDefault="00E761A8">
      <w:pPr>
        <w:pStyle w:val="a3"/>
        <w:divId w:val="888103565"/>
      </w:pPr>
      <w:r>
        <w:t>т. к. R</w:t>
      </w:r>
      <w:r>
        <w:rPr>
          <w:vertAlign w:val="subscript"/>
        </w:rPr>
        <w:t>О</w:t>
      </w:r>
      <w:r>
        <w:rPr>
          <w:vertAlign w:val="superscript"/>
        </w:rPr>
        <w:t>РАСЧ</w:t>
      </w:r>
      <w:r>
        <w:t>= R</w:t>
      </w:r>
      <w:r>
        <w:rPr>
          <w:vertAlign w:val="subscript"/>
        </w:rPr>
        <w:t>О</w:t>
      </w:r>
      <w:r>
        <w:rPr>
          <w:vertAlign w:val="superscript"/>
        </w:rPr>
        <w:t>ТР</w:t>
      </w:r>
      <w:r>
        <w:t xml:space="preserve"> следовательно:</w:t>
      </w:r>
    </w:p>
    <w:p w:rsidR="007B27D6" w:rsidRDefault="007B27D6">
      <w:pPr>
        <w:divId w:val="888103565"/>
      </w:pPr>
    </w:p>
    <w:p w:rsidR="007B27D6" w:rsidRPr="00E761A8" w:rsidRDefault="00DE1270">
      <w:pPr>
        <w:pStyle w:val="a3"/>
        <w:divId w:val="888103565"/>
      </w:pPr>
      <w:r>
        <w:rPr>
          <w:noProof/>
        </w:rPr>
        <w:pict>
          <v:shape id="_x0000_i1055" type="#_x0000_t75" style="width:321pt;height:33.75pt">
            <v:imagedata r:id="rId10" o:title=""/>
          </v:shape>
        </w:pict>
      </w:r>
      <w:r w:rsidR="00E761A8">
        <w:t xml:space="preserve">, </w:t>
      </w:r>
    </w:p>
    <w:p w:rsidR="007B27D6" w:rsidRDefault="00E761A8">
      <w:pPr>
        <w:pStyle w:val="a3"/>
        <w:divId w:val="888103565"/>
      </w:pPr>
      <w:r>
        <w:t>где х - толщина теплоизоляционного слоя</w:t>
      </w:r>
    </w:p>
    <w:p w:rsidR="007B27D6" w:rsidRDefault="00E761A8">
      <w:pPr>
        <w:pStyle w:val="a3"/>
        <w:divId w:val="888103565"/>
      </w:pPr>
      <w:r>
        <w:t xml:space="preserve">Данную ограждающую конструкцию можно применять. Общая толщина стены составляет 0,42м. 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8. Отделочные работы</w:t>
      </w:r>
    </w:p>
    <w:p w:rsidR="007B27D6" w:rsidRDefault="00E761A8">
      <w:pPr>
        <w:pStyle w:val="a3"/>
        <w:divId w:val="888103565"/>
      </w:pPr>
      <w:r>
        <w:t>В помещениях производится оштукатуривание стен цементно-песчаным раствором в пропорции 1:4. По поверхности после высыхания штукатурки наносится олифа за два раза. Теперь стена готова к нанесению шпаклевки. После первого раза шпаклевания поверхность затирается наждачной бумагой. Процесс повторяется.</w:t>
      </w:r>
    </w:p>
    <w:p w:rsidR="007B27D6" w:rsidRDefault="00E761A8">
      <w:pPr>
        <w:pStyle w:val="a3"/>
        <w:divId w:val="888103565"/>
      </w:pPr>
      <w:r>
        <w:t>Теперь стена готова к покраске. Красить будем водоэмульсионной краской. Основанием этой краски является вода. Она не имеет резкого запаха и не таксична. В смесь необходимо добавить, помимо имеющейся в ней, воды еще 15% от объема. Краска наносится равномерно по поверхности стены валиком. Труднодоступные места закрашиваются кисточкой (углы, круглые поверхности).</w:t>
      </w:r>
    </w:p>
    <w:p w:rsidR="007B27D6" w:rsidRDefault="00E761A8">
      <w:pPr>
        <w:pStyle w:val="a3"/>
        <w:divId w:val="888103565"/>
      </w:pPr>
      <w:r>
        <w:t xml:space="preserve">В санитарных помещениях (туалеты, ванная). Стены выкладываются плиткой. По желания заказчика цвет и текстуру можно подобрать. </w:t>
      </w:r>
    </w:p>
    <w:p w:rsidR="007B27D6" w:rsidRDefault="00E761A8">
      <w:pPr>
        <w:pStyle w:val="a3"/>
        <w:divId w:val="888103565"/>
      </w:pPr>
      <w:r>
        <w:t xml:space="preserve">На мансардном этаже потолки обшивают деревянной рейкой. </w:t>
      </w:r>
    </w:p>
    <w:p w:rsidR="007B27D6" w:rsidRDefault="00E761A8">
      <w:pPr>
        <w:pStyle w:val="a3"/>
        <w:divId w:val="888103565"/>
      </w:pPr>
      <w:r>
        <w:t>Отделку полов смотри выше.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9. Противопожарные меры безопасности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E761A8">
      <w:pPr>
        <w:pStyle w:val="a3"/>
        <w:divId w:val="888103565"/>
      </w:pPr>
      <w:r>
        <w:rPr>
          <w:b/>
          <w:bCs/>
        </w:rPr>
        <w:t xml:space="preserve">В здании предусмотрены конструктивные объемно-планировочные и инженерно-технические решения, </w:t>
      </w:r>
      <w:r>
        <w:rPr>
          <w:b/>
          <w:bCs/>
          <w:u w:val="single"/>
        </w:rPr>
        <w:t>обеспечивающие в случае пожара</w:t>
      </w:r>
      <w:r>
        <w:rPr>
          <w:b/>
          <w:bCs/>
        </w:rPr>
        <w:t>:</w:t>
      </w:r>
    </w:p>
    <w:p w:rsidR="007B27D6" w:rsidRDefault="00E761A8">
      <w:pPr>
        <w:pStyle w:val="a3"/>
        <w:divId w:val="888103565"/>
      </w:pPr>
      <w:r>
        <w:t>1. возможность эвакуации людей, независимо от их возраста и физического состояния, наружу на прилегающую к зданию территорию до наступления угрозы их жизни и здоровью вследствие воздействия опасных факторов пожара;</w:t>
      </w:r>
    </w:p>
    <w:p w:rsidR="007B27D6" w:rsidRDefault="00E761A8">
      <w:pPr>
        <w:pStyle w:val="a3"/>
        <w:divId w:val="888103565"/>
      </w:pPr>
      <w:r>
        <w:t>2. возможность спасения людей;</w:t>
      </w:r>
    </w:p>
    <w:p w:rsidR="007B27D6" w:rsidRDefault="00E761A8">
      <w:pPr>
        <w:pStyle w:val="a3"/>
        <w:divId w:val="888103565"/>
      </w:pPr>
      <w:r>
        <w:t>3.возможность доступа личного состава пожарных подразделений и подачи средств пожаротушения к очагу пожара, а так же проведения мероприятий по спасению людей и материальных ценностей;</w:t>
      </w:r>
    </w:p>
    <w:p w:rsidR="007B27D6" w:rsidRDefault="00E761A8">
      <w:pPr>
        <w:pStyle w:val="a3"/>
        <w:divId w:val="888103565"/>
      </w:pPr>
      <w:r>
        <w:t>4. нераспространение пожара на рядом расположенные здания, в том числе при обрушении горящего здания;</w:t>
      </w:r>
    </w:p>
    <w:p w:rsidR="007B27D6" w:rsidRDefault="00E761A8">
      <w:pPr>
        <w:pStyle w:val="a3"/>
        <w:divId w:val="888103565"/>
      </w:pPr>
      <w:r>
        <w:t>5. ограничение прямого и косвенного материального ущерба, включая содержимое здания и само здание, при экономически основном соотношении величины ущерба и расходов на противопожарные мероприятия, пожарную охрану и ее технического оснащения.</w:t>
      </w:r>
    </w:p>
    <w:p w:rsidR="007B27D6" w:rsidRDefault="00E761A8">
      <w:pPr>
        <w:pStyle w:val="a3"/>
        <w:divId w:val="888103565"/>
      </w:pPr>
      <w:r>
        <w:rPr>
          <w:b/>
          <w:bCs/>
          <w:u w:val="single"/>
        </w:rPr>
        <w:t>В процессе строительства обеспечено:</w:t>
      </w:r>
    </w:p>
    <w:p w:rsidR="007B27D6" w:rsidRDefault="00E761A8">
      <w:pPr>
        <w:pStyle w:val="a3"/>
        <w:divId w:val="888103565"/>
      </w:pPr>
      <w:r>
        <w:t>1. приоритетное выполнение противопожарных мероприятий, предусмотренным проектом, разработанным в соответствии с действующими нормами и утвержденными в установленном порядке;</w:t>
      </w:r>
    </w:p>
    <w:p w:rsidR="007B27D6" w:rsidRDefault="00E761A8">
      <w:pPr>
        <w:pStyle w:val="a3"/>
        <w:divId w:val="888103565"/>
      </w:pPr>
      <w:r>
        <w:t>2.         соблюдение противопожарных правил, предусмотренных ППБ01 и охрана от пожара, строящегося и вспомогательных объектов, пожаробезопасное проведение строительных и монтажных работ;</w:t>
      </w:r>
    </w:p>
    <w:p w:rsidR="007B27D6" w:rsidRDefault="00E761A8">
      <w:pPr>
        <w:pStyle w:val="a3"/>
        <w:divId w:val="888103565"/>
      </w:pPr>
      <w:r>
        <w:t>3.         наличие и исправное содержание средств борьбы с пожаром;</w:t>
      </w:r>
    </w:p>
    <w:p w:rsidR="007B27D6" w:rsidRDefault="00E761A8">
      <w:pPr>
        <w:pStyle w:val="a3"/>
        <w:divId w:val="888103565"/>
      </w:pPr>
      <w:r>
        <w:t>4.         возможность безопасной эвакуации и спасения людей, а так же защиты материальных ценностей при пожаре в строящемся объекте и на строительной площадке;</w:t>
      </w:r>
    </w:p>
    <w:p w:rsidR="007B27D6" w:rsidRDefault="00E761A8">
      <w:pPr>
        <w:pStyle w:val="a3"/>
        <w:divId w:val="888103565"/>
      </w:pPr>
      <w:r>
        <w:rPr>
          <w:b/>
          <w:bCs/>
          <w:u w:val="single"/>
        </w:rPr>
        <w:t>В процессе эксплуатации:</w:t>
      </w:r>
    </w:p>
    <w:p w:rsidR="007B27D6" w:rsidRDefault="00E761A8">
      <w:pPr>
        <w:pStyle w:val="a3"/>
        <w:divId w:val="888103565"/>
      </w:pPr>
      <w:r>
        <w:t>1.         обеспечено содержание здания и работоспособность средств его противопожарной защиты в соответствии с требованиями проектной и технической документации на них;</w:t>
      </w:r>
    </w:p>
    <w:p w:rsidR="007B27D6" w:rsidRDefault="00E761A8">
      <w:pPr>
        <w:pStyle w:val="a3"/>
        <w:divId w:val="888103565"/>
      </w:pPr>
      <w:r>
        <w:t>2.         при проведении ремонтных работ предусмотреть недопущение применения конструкций и материалов, не отвечающих требованиям действующих норм;</w:t>
      </w:r>
    </w:p>
    <w:p w:rsidR="007B27D6" w:rsidRDefault="00E761A8">
      <w:pPr>
        <w:pStyle w:val="a3"/>
        <w:divId w:val="888103565"/>
      </w:pPr>
      <w:r>
        <w:t>3.         не допущено изменение конструктивных объемно-планировочных и инженерно-технических решений без проекта, разработанный в соответствии с действительными нормами и утвержденyого в установленном порядке;</w:t>
      </w:r>
    </w:p>
    <w:p w:rsidR="007B27D6" w:rsidRDefault="00E761A8">
      <w:pPr>
        <w:pStyle w:val="a3"/>
        <w:divId w:val="888103565"/>
      </w:pPr>
      <w:r>
        <w:t>Конструктив здания имеет металлические конструкции (ригель). Для предотвращения потери несущей способности при воздействии высоких температур его помещают в магниево-асбестовый кожух толщиной 2 см. Такая преграда имеет огнестойкость 2 часа. Этого времени достаточно для тушения пожара.</w:t>
      </w:r>
    </w:p>
    <w:p w:rsidR="007B27D6" w:rsidRDefault="007B27D6">
      <w:pPr>
        <w:divId w:val="888103565"/>
      </w:pPr>
    </w:p>
    <w:p w:rsidR="007B27D6" w:rsidRPr="00E761A8" w:rsidRDefault="00E761A8">
      <w:pPr>
        <w:pStyle w:val="a3"/>
        <w:divId w:val="888103565"/>
      </w:pPr>
      <w:r>
        <w:rPr>
          <w:b/>
          <w:bCs/>
        </w:rPr>
        <w:t>Список литературы</w:t>
      </w:r>
    </w:p>
    <w:p w:rsidR="007B27D6" w:rsidRDefault="00E761A8">
      <w:pPr>
        <w:pStyle w:val="a3"/>
        <w:divId w:val="888103565"/>
      </w:pPr>
      <w:r>
        <w:rPr>
          <w:b/>
          <w:bCs/>
        </w:rPr>
        <w:t> </w:t>
      </w:r>
    </w:p>
    <w:p w:rsidR="007B27D6" w:rsidRDefault="00E761A8">
      <w:pPr>
        <w:pStyle w:val="a3"/>
        <w:divId w:val="888103565"/>
      </w:pPr>
      <w:r>
        <w:t xml:space="preserve">1.    СНиП 2.08.01-89 Жилые здания </w:t>
      </w:r>
    </w:p>
    <w:p w:rsidR="007B27D6" w:rsidRDefault="00E761A8">
      <w:pPr>
        <w:pStyle w:val="a3"/>
        <w:divId w:val="888103565"/>
      </w:pPr>
      <w:r>
        <w:t>2. Г.Н. Шибаева, «Одноквартирный жилой дом», А., 2000 г.</w:t>
      </w:r>
    </w:p>
    <w:p w:rsidR="007B27D6" w:rsidRDefault="00E761A8">
      <w:pPr>
        <w:pStyle w:val="a3"/>
        <w:divId w:val="888103565"/>
      </w:pPr>
      <w:r>
        <w:t>3. СНиП II-26-76. Кровли</w:t>
      </w:r>
    </w:p>
    <w:p w:rsidR="007B27D6" w:rsidRDefault="00E761A8">
      <w:pPr>
        <w:pStyle w:val="a3"/>
        <w:divId w:val="888103565"/>
      </w:pPr>
      <w:r>
        <w:t>4. СНиП 23-01-99 Строительная климатология, М., 1999г.</w:t>
      </w:r>
    </w:p>
    <w:p w:rsidR="007B27D6" w:rsidRDefault="00E761A8">
      <w:pPr>
        <w:pStyle w:val="a3"/>
        <w:divId w:val="888103565"/>
      </w:pPr>
      <w:r>
        <w:t xml:space="preserve">5. СНиП II-3-98 Строительная теплотехника, М., 1998г. </w:t>
      </w:r>
    </w:p>
    <w:p w:rsidR="007B27D6" w:rsidRDefault="00E761A8">
      <w:pPr>
        <w:pStyle w:val="a3"/>
        <w:divId w:val="888103565"/>
      </w:pPr>
      <w:r>
        <w:t xml:space="preserve">6.    Халимов О.З., Г.Н. Шибаева, «Теплозащита и тепломониторинг ограждающих конструкций», А., 2001 г. </w:t>
      </w:r>
    </w:p>
    <w:p w:rsidR="007B27D6" w:rsidRDefault="00E761A8">
      <w:pPr>
        <w:pStyle w:val="a3"/>
        <w:divId w:val="888103565"/>
      </w:pPr>
      <w:r>
        <w:t>7.Г.Н. Шибаева, «Архитектурно-строительный чертеж», А., 2005 г.</w:t>
      </w:r>
    </w:p>
    <w:p w:rsidR="007B27D6" w:rsidRDefault="00E761A8">
      <w:pPr>
        <w:pStyle w:val="a3"/>
        <w:divId w:val="888103565"/>
      </w:pPr>
      <w:r>
        <w:t>8. Б.В. Будасов, « Строительное черчение», М.,2007</w:t>
      </w:r>
      <w:bookmarkStart w:id="0" w:name="_GoBack"/>
      <w:bookmarkEnd w:id="0"/>
    </w:p>
    <w:sectPr w:rsidR="007B27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1A8"/>
    <w:rsid w:val="007B27D6"/>
    <w:rsid w:val="00DE1270"/>
    <w:rsid w:val="00E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BE329DFE-77BD-4E1F-9424-52CDFBB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2862</Words>
  <Characters>16320</Characters>
  <Application>Microsoft Office Word</Application>
  <DocSecurity>0</DocSecurity>
  <Lines>136</Lines>
  <Paragraphs>38</Paragraphs>
  <ScaleCrop>false</ScaleCrop>
  <Company/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жилого одноквартирного дома</dc:title>
  <dc:subject/>
  <dc:creator>admin</dc:creator>
  <cp:keywords/>
  <dc:description/>
  <cp:lastModifiedBy>admin</cp:lastModifiedBy>
  <cp:revision>2</cp:revision>
  <dcterms:created xsi:type="dcterms:W3CDTF">2014-02-23T19:11:00Z</dcterms:created>
  <dcterms:modified xsi:type="dcterms:W3CDTF">2014-02-23T19:11:00Z</dcterms:modified>
</cp:coreProperties>
</file>