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5D" w:rsidRDefault="001B5D5D" w:rsidP="003E0F80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</w:p>
    <w:p w:rsidR="006B0AB8" w:rsidRPr="00D92081" w:rsidRDefault="00FA66AB" w:rsidP="003E0F80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  <w:lang w:val="en-US"/>
        </w:rPr>
      </w:pPr>
      <w:r w:rsidRPr="00D92081">
        <w:rPr>
          <w:b/>
          <w:spacing w:val="-10"/>
          <w:position w:val="3"/>
          <w:sz w:val="28"/>
          <w:szCs w:val="28"/>
        </w:rPr>
        <w:t>Содержание</w:t>
      </w:r>
    </w:p>
    <w:p w:rsidR="0053354F" w:rsidRDefault="0053354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B20279" w:rsidRPr="00E967D1" w:rsidRDefault="00B2027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>
        <w:rPr>
          <w:spacing w:val="-10"/>
          <w:position w:val="3"/>
          <w:sz w:val="28"/>
          <w:szCs w:val="28"/>
        </w:rPr>
        <w:t>Введение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……………………………………………………………………………………....3</w:t>
      </w:r>
    </w:p>
    <w:p w:rsidR="00B20279" w:rsidRPr="00E967D1" w:rsidRDefault="002C5C8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2C5C8F">
        <w:rPr>
          <w:spacing w:val="-10"/>
          <w:position w:val="3"/>
          <w:sz w:val="28"/>
          <w:szCs w:val="28"/>
        </w:rPr>
        <w:t xml:space="preserve">1. </w:t>
      </w:r>
      <w:r w:rsidR="00B20279">
        <w:rPr>
          <w:spacing w:val="-10"/>
          <w:position w:val="3"/>
          <w:sz w:val="28"/>
          <w:szCs w:val="28"/>
        </w:rPr>
        <w:t>Концепция креационизма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</w:t>
      </w:r>
      <w:r w:rsidR="00E967D1">
        <w:rPr>
          <w:spacing w:val="-10"/>
          <w:position w:val="3"/>
          <w:sz w:val="28"/>
          <w:szCs w:val="28"/>
        </w:rPr>
        <w:t>…</w:t>
      </w:r>
      <w:r w:rsidR="00E967D1" w:rsidRPr="00E967D1">
        <w:rPr>
          <w:spacing w:val="-10"/>
          <w:position w:val="3"/>
          <w:sz w:val="28"/>
          <w:szCs w:val="28"/>
        </w:rPr>
        <w:t>…………….4</w:t>
      </w:r>
    </w:p>
    <w:p w:rsidR="00B20279" w:rsidRPr="00E967D1" w:rsidRDefault="002C5C8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2C5C8F">
        <w:rPr>
          <w:spacing w:val="-10"/>
          <w:position w:val="3"/>
          <w:sz w:val="28"/>
          <w:szCs w:val="28"/>
        </w:rPr>
        <w:t xml:space="preserve">2. </w:t>
      </w:r>
      <w:r w:rsidR="00B20279">
        <w:rPr>
          <w:spacing w:val="-10"/>
          <w:position w:val="3"/>
          <w:sz w:val="28"/>
          <w:szCs w:val="28"/>
        </w:rPr>
        <w:t>Концепция самозарождения жизни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………………………………………………………</w:t>
      </w:r>
      <w:r w:rsidR="00E967D1">
        <w:rPr>
          <w:spacing w:val="-10"/>
          <w:position w:val="3"/>
          <w:sz w:val="28"/>
          <w:szCs w:val="28"/>
        </w:rPr>
        <w:t>..</w:t>
      </w:r>
      <w:r w:rsidR="00E967D1" w:rsidRPr="00E967D1">
        <w:rPr>
          <w:spacing w:val="-10"/>
          <w:position w:val="3"/>
          <w:sz w:val="28"/>
          <w:szCs w:val="28"/>
        </w:rPr>
        <w:t>5</w:t>
      </w:r>
    </w:p>
    <w:p w:rsidR="00B20279" w:rsidRPr="00E967D1" w:rsidRDefault="002C5C8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2C5C8F">
        <w:rPr>
          <w:spacing w:val="-10"/>
          <w:position w:val="3"/>
          <w:sz w:val="28"/>
          <w:szCs w:val="28"/>
        </w:rPr>
        <w:t xml:space="preserve">3. </w:t>
      </w:r>
      <w:r w:rsidR="00B20279">
        <w:rPr>
          <w:spacing w:val="-10"/>
          <w:position w:val="3"/>
          <w:sz w:val="28"/>
          <w:szCs w:val="28"/>
        </w:rPr>
        <w:t>Концепция стационарного состояния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……………………………………………………...7</w:t>
      </w:r>
    </w:p>
    <w:p w:rsidR="00B20279" w:rsidRPr="00E967D1" w:rsidRDefault="002C5C8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2C5C8F">
        <w:rPr>
          <w:spacing w:val="-10"/>
          <w:position w:val="3"/>
          <w:sz w:val="28"/>
          <w:szCs w:val="28"/>
        </w:rPr>
        <w:t xml:space="preserve">4. </w:t>
      </w:r>
      <w:r w:rsidR="00B20279">
        <w:rPr>
          <w:spacing w:val="-10"/>
          <w:position w:val="3"/>
          <w:sz w:val="28"/>
          <w:szCs w:val="28"/>
        </w:rPr>
        <w:t>Концепция панспермии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…………………………………………………………………</w:t>
      </w:r>
      <w:r w:rsidR="00E967D1">
        <w:rPr>
          <w:spacing w:val="-10"/>
          <w:position w:val="3"/>
          <w:sz w:val="28"/>
          <w:szCs w:val="28"/>
        </w:rPr>
        <w:t>…</w:t>
      </w:r>
      <w:r w:rsidR="00E967D1" w:rsidRPr="00E967D1">
        <w:rPr>
          <w:spacing w:val="-10"/>
          <w:position w:val="3"/>
          <w:sz w:val="28"/>
          <w:szCs w:val="28"/>
        </w:rPr>
        <w:t>8</w:t>
      </w:r>
    </w:p>
    <w:p w:rsidR="00B20279" w:rsidRPr="00E967D1" w:rsidRDefault="002C5C8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2C5C8F">
        <w:rPr>
          <w:spacing w:val="-10"/>
          <w:position w:val="3"/>
          <w:sz w:val="28"/>
          <w:szCs w:val="28"/>
        </w:rPr>
        <w:t xml:space="preserve">5. </w:t>
      </w:r>
      <w:r w:rsidR="00B20279" w:rsidRPr="00EF18D1">
        <w:rPr>
          <w:spacing w:val="-10"/>
          <w:position w:val="3"/>
          <w:sz w:val="28"/>
          <w:szCs w:val="28"/>
        </w:rPr>
        <w:t>Концепция происхождения жизни на Земле в историческом прошлом в результате процессов, подчиняющихся физическим и химическим законам (абиогенез)</w:t>
      </w:r>
      <w:r w:rsidR="00E967D1" w:rsidRPr="00E967D1">
        <w:rPr>
          <w:spacing w:val="-10"/>
          <w:position w:val="3"/>
          <w:sz w:val="28"/>
          <w:szCs w:val="28"/>
        </w:rPr>
        <w:t>………</w:t>
      </w:r>
      <w:r w:rsidR="00E967D1">
        <w:rPr>
          <w:spacing w:val="-10"/>
          <w:position w:val="3"/>
          <w:sz w:val="28"/>
          <w:szCs w:val="28"/>
        </w:rPr>
        <w:t>…….</w:t>
      </w:r>
      <w:r w:rsidR="00E967D1" w:rsidRPr="00E967D1">
        <w:rPr>
          <w:spacing w:val="-10"/>
          <w:position w:val="3"/>
          <w:sz w:val="28"/>
          <w:szCs w:val="28"/>
        </w:rPr>
        <w:t>10</w:t>
      </w:r>
    </w:p>
    <w:p w:rsidR="00B20279" w:rsidRPr="00E967D1" w:rsidRDefault="00B2027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>
        <w:rPr>
          <w:spacing w:val="-10"/>
          <w:position w:val="3"/>
          <w:sz w:val="28"/>
          <w:szCs w:val="28"/>
        </w:rPr>
        <w:t>Заключение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…………………………………………………………………………………</w:t>
      </w:r>
      <w:r w:rsidR="00E967D1">
        <w:rPr>
          <w:spacing w:val="-10"/>
          <w:position w:val="3"/>
          <w:sz w:val="28"/>
          <w:szCs w:val="28"/>
        </w:rPr>
        <w:t>.</w:t>
      </w:r>
      <w:r w:rsidR="00E967D1" w:rsidRPr="00E967D1">
        <w:rPr>
          <w:spacing w:val="-10"/>
          <w:position w:val="3"/>
          <w:sz w:val="28"/>
          <w:szCs w:val="28"/>
        </w:rPr>
        <w:t>12</w:t>
      </w:r>
    </w:p>
    <w:p w:rsidR="00B20279" w:rsidRPr="00E967D1" w:rsidRDefault="00B2027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>
        <w:rPr>
          <w:spacing w:val="-10"/>
          <w:position w:val="3"/>
          <w:sz w:val="28"/>
          <w:szCs w:val="28"/>
        </w:rPr>
        <w:t>Список используемой литературы</w:t>
      </w:r>
      <w:r w:rsidR="00E967D1" w:rsidRPr="00E967D1">
        <w:rPr>
          <w:spacing w:val="-10"/>
          <w:position w:val="3"/>
          <w:sz w:val="28"/>
          <w:szCs w:val="28"/>
        </w:rPr>
        <w:t>…………………………………………………………</w:t>
      </w:r>
      <w:r w:rsidR="00E967D1">
        <w:rPr>
          <w:spacing w:val="-10"/>
          <w:position w:val="3"/>
          <w:sz w:val="28"/>
          <w:szCs w:val="28"/>
        </w:rPr>
        <w:t>.</w:t>
      </w:r>
      <w:r w:rsidR="00E967D1" w:rsidRPr="00E967D1">
        <w:rPr>
          <w:spacing w:val="-10"/>
          <w:position w:val="3"/>
          <w:sz w:val="28"/>
          <w:szCs w:val="28"/>
        </w:rPr>
        <w:t>13</w:t>
      </w:r>
    </w:p>
    <w:p w:rsidR="00B20279" w:rsidRDefault="00B2027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B20279" w:rsidRDefault="00B2027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B20279" w:rsidRPr="00B20279" w:rsidRDefault="00B2027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FA66AB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  <w:r w:rsidRPr="00EF18D1">
        <w:rPr>
          <w:b/>
          <w:spacing w:val="-10"/>
          <w:position w:val="3"/>
          <w:sz w:val="28"/>
          <w:szCs w:val="28"/>
        </w:rPr>
        <w:t>Введение</w:t>
      </w:r>
    </w:p>
    <w:p w:rsidR="0053354F" w:rsidRPr="002C5C8F" w:rsidRDefault="0053354F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Вопросы о происхождении природы и сущности жизни издавна стали предметом интереса человека в его стремлении разобраться в окружающем мире, понять самого себя и определить свое место в природе. Происхождение жизни – одна из трех важнейших мировоззренческих проблем наряду с проблемой происхождения нашей Вселенной и проблемой происхождения человека.</w:t>
      </w:r>
    </w:p>
    <w:p w:rsidR="006B0AB8" w:rsidRPr="00EF18D1" w:rsidRDefault="003E5DD9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Этот вопрос</w:t>
      </w:r>
      <w:r w:rsidR="00FA66AB" w:rsidRPr="00EF18D1">
        <w:rPr>
          <w:spacing w:val="-10"/>
          <w:position w:val="3"/>
          <w:sz w:val="28"/>
          <w:szCs w:val="28"/>
        </w:rPr>
        <w:t xml:space="preserve"> не только привлекает к себе пристальное внимание ученых разных стран и специальностей, но интересует вообще всех людей в мире.</w:t>
      </w:r>
    </w:p>
    <w:p w:rsidR="006B0AB8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На сегодняшний день в мире существует огромное количество теорий происхождения жизни, некоторые из них больше соответствуют правде, некоторые – меньше, но в каждой из них есть доля истины. Тем не менее, эта величайшая загадка человечества еще не решена, до сих пор появляются новые теории, идут споры об их правильности.</w:t>
      </w:r>
    </w:p>
    <w:p w:rsidR="00FA66AB" w:rsidRPr="00EF18D1" w:rsidRDefault="00FA66AB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Многовековые исследования и попытки решения этих вопросов породили разные </w:t>
      </w:r>
      <w:r w:rsidR="00A55607" w:rsidRPr="00EF18D1">
        <w:rPr>
          <w:spacing w:val="-10"/>
          <w:position w:val="3"/>
          <w:sz w:val="28"/>
          <w:szCs w:val="28"/>
        </w:rPr>
        <w:t>концепции</w:t>
      </w:r>
      <w:r w:rsidR="007726E1" w:rsidRPr="00EF18D1">
        <w:rPr>
          <w:spacing w:val="-10"/>
          <w:position w:val="3"/>
          <w:sz w:val="28"/>
          <w:szCs w:val="28"/>
        </w:rPr>
        <w:t xml:space="preserve"> возникновения жизни. Наиболее распространенными являются:</w:t>
      </w:r>
    </w:p>
    <w:p w:rsidR="006B0AB8" w:rsidRPr="00EF18D1" w:rsidRDefault="00A55607" w:rsidP="003E0F80">
      <w:pPr>
        <w:numPr>
          <w:ilvl w:val="0"/>
          <w:numId w:val="8"/>
        </w:numPr>
        <w:spacing w:line="360" w:lineRule="auto"/>
        <w:ind w:left="-540" w:right="-185" w:firstLine="0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концепция </w:t>
      </w:r>
      <w:r w:rsidR="009B32DC" w:rsidRPr="00EF18D1">
        <w:rPr>
          <w:spacing w:val="-10"/>
          <w:position w:val="3"/>
          <w:sz w:val="28"/>
          <w:szCs w:val="28"/>
        </w:rPr>
        <w:t>к</w:t>
      </w:r>
      <w:r w:rsidR="003E5DD9" w:rsidRPr="00EF18D1">
        <w:rPr>
          <w:spacing w:val="-10"/>
          <w:position w:val="3"/>
          <w:sz w:val="28"/>
          <w:szCs w:val="28"/>
        </w:rPr>
        <w:t>реационизм</w:t>
      </w:r>
      <w:r w:rsidRPr="00EF18D1">
        <w:rPr>
          <w:spacing w:val="-10"/>
          <w:position w:val="3"/>
          <w:sz w:val="28"/>
          <w:szCs w:val="28"/>
        </w:rPr>
        <w:t>а</w:t>
      </w:r>
      <w:r w:rsidR="003E5DD9" w:rsidRPr="00EF18D1">
        <w:rPr>
          <w:spacing w:val="-10"/>
          <w:position w:val="3"/>
          <w:sz w:val="28"/>
          <w:szCs w:val="28"/>
        </w:rPr>
        <w:t xml:space="preserve"> – божественное сотворение живого</w:t>
      </w:r>
    </w:p>
    <w:p w:rsidR="006B0AB8" w:rsidRPr="00EF18D1" w:rsidRDefault="003E5DD9" w:rsidP="003E0F80">
      <w:pPr>
        <w:numPr>
          <w:ilvl w:val="0"/>
          <w:numId w:val="8"/>
        </w:numPr>
        <w:spacing w:line="360" w:lineRule="auto"/>
        <w:ind w:left="-540" w:right="-185" w:firstLine="0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концепция </w:t>
      </w:r>
      <w:r w:rsidR="00870715" w:rsidRPr="00EF18D1">
        <w:rPr>
          <w:spacing w:val="-10"/>
          <w:position w:val="3"/>
          <w:sz w:val="28"/>
          <w:szCs w:val="28"/>
        </w:rPr>
        <w:t>самозарождения жизни (витализм)</w:t>
      </w:r>
    </w:p>
    <w:p w:rsidR="006B0AB8" w:rsidRPr="00EF18D1" w:rsidRDefault="009B32DC" w:rsidP="003E0F80">
      <w:pPr>
        <w:numPr>
          <w:ilvl w:val="0"/>
          <w:numId w:val="8"/>
        </w:numPr>
        <w:spacing w:line="360" w:lineRule="auto"/>
        <w:ind w:left="-540" w:right="-185" w:firstLine="0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концепция стационарного состояния</w:t>
      </w:r>
    </w:p>
    <w:p w:rsidR="006B0AB8" w:rsidRPr="00EF18D1" w:rsidRDefault="009B32DC" w:rsidP="003E0F80">
      <w:pPr>
        <w:numPr>
          <w:ilvl w:val="0"/>
          <w:numId w:val="8"/>
        </w:numPr>
        <w:spacing w:line="360" w:lineRule="auto"/>
        <w:ind w:left="-540" w:right="-185" w:firstLine="0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концепция панспермии – внеземного происхождения жизни</w:t>
      </w:r>
    </w:p>
    <w:p w:rsidR="006B0AB8" w:rsidRPr="00EF18D1" w:rsidRDefault="009B32DC" w:rsidP="003E0F80">
      <w:pPr>
        <w:numPr>
          <w:ilvl w:val="0"/>
          <w:numId w:val="8"/>
        </w:numPr>
        <w:spacing w:line="360" w:lineRule="auto"/>
        <w:ind w:left="-540" w:right="-185" w:firstLine="0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концепция происхождения жизни на Земле в историческом прошлом в результате процессов, подчиняющихся физическим и химическим законам</w:t>
      </w:r>
      <w:r w:rsidR="009E6643" w:rsidRPr="00EF18D1">
        <w:rPr>
          <w:spacing w:val="-10"/>
          <w:position w:val="3"/>
          <w:sz w:val="28"/>
          <w:szCs w:val="28"/>
        </w:rPr>
        <w:t xml:space="preserve"> (гипотеза Опарина)</w:t>
      </w:r>
    </w:p>
    <w:p w:rsidR="007726E1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Эти теории и будут рассмотрены в данной работе.</w:t>
      </w: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  <w:lang w:val="en-US"/>
        </w:rPr>
      </w:pPr>
    </w:p>
    <w:p w:rsidR="0053354F" w:rsidRDefault="0053354F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  <w:lang w:val="en-US"/>
        </w:rPr>
      </w:pPr>
    </w:p>
    <w:p w:rsidR="006B0AB8" w:rsidRPr="00EF18D1" w:rsidRDefault="002C5C8F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  <w:r w:rsidRPr="002C5C8F">
        <w:rPr>
          <w:b/>
          <w:spacing w:val="-10"/>
          <w:position w:val="3"/>
          <w:sz w:val="28"/>
          <w:szCs w:val="28"/>
        </w:rPr>
        <w:t xml:space="preserve">1. </w:t>
      </w:r>
      <w:r w:rsidR="00A55607" w:rsidRPr="00EF18D1">
        <w:rPr>
          <w:b/>
          <w:spacing w:val="-10"/>
          <w:position w:val="3"/>
          <w:sz w:val="28"/>
          <w:szCs w:val="28"/>
        </w:rPr>
        <w:t>Концепция</w:t>
      </w:r>
      <w:r w:rsidR="00870715" w:rsidRPr="00EF18D1">
        <w:rPr>
          <w:b/>
          <w:spacing w:val="-10"/>
          <w:position w:val="3"/>
          <w:sz w:val="28"/>
          <w:szCs w:val="28"/>
        </w:rPr>
        <w:t xml:space="preserve"> креационизма</w:t>
      </w:r>
    </w:p>
    <w:p w:rsidR="009B32DC" w:rsidRPr="00EF18D1" w:rsidRDefault="009B32DC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9B32DC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Она имеет самую древнюю историю, так как практически во всех политеистических религиях возникновение жизни рассматривается как акт божественного творения, свидетельством чего служит наличие в живых организмах особой силы, которая управляет всеми биологическими процессами. Эти взгляды разделяют многие религиозные учения европейской цивилизации. Процесс божественного сотворения мира и живого недоступен для наблюдения, и божественный замысел недоступен человеческому пониманию.</w:t>
      </w: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Согласно креационизму, возникновение жизни на Земле не могло осуществиться естественным, объективным, закономерным образом; жизнь является следствием божественного творческого акта. Возникновение жизни относится к определенному событию в прошлом, которое можно вычислить. В 1650 г. архиепископ Ашер из Ирландии вычислил, что Бог сотворил мир в октябре 4004 г. до н.э., а </w:t>
      </w:r>
      <w:smartTag w:uri="urn:schemas-microsoft-com:office:smarttags" w:element="time">
        <w:smartTagPr>
          <w:attr w:name="Hour" w:val="9"/>
        </w:smartTagPr>
        <w:r w:rsidRPr="00EF18D1">
          <w:rPr>
            <w:spacing w:val="-10"/>
            <w:position w:val="3"/>
            <w:sz w:val="28"/>
            <w:szCs w:val="28"/>
          </w:rPr>
          <w:t xml:space="preserve">в </w:t>
        </w:r>
        <w:smartTag w:uri="urn:schemas-microsoft-com:office:smarttags" w:element="time">
          <w:smartTagPr>
            <w:attr w:name="Minute" w:val="0"/>
            <w:attr w:name="Hour" w:val="9"/>
          </w:smartTagPr>
          <w:r w:rsidRPr="00EF18D1">
            <w:rPr>
              <w:spacing w:val="-10"/>
              <w:position w:val="3"/>
              <w:sz w:val="28"/>
              <w:szCs w:val="28"/>
            </w:rPr>
            <w:t>9 часов</w:t>
          </w:r>
        </w:smartTag>
        <w:r w:rsidRPr="00EF18D1">
          <w:rPr>
            <w:spacing w:val="-10"/>
            <w:position w:val="3"/>
            <w:sz w:val="28"/>
            <w:szCs w:val="28"/>
          </w:rPr>
          <w:t xml:space="preserve"> утр</w:t>
        </w:r>
      </w:smartTag>
      <w:r w:rsidRPr="00EF18D1">
        <w:rPr>
          <w:spacing w:val="-10"/>
          <w:position w:val="3"/>
          <w:sz w:val="28"/>
          <w:szCs w:val="28"/>
        </w:rPr>
        <w:t>а 23 октября и человека. Это число он получил из анализа возрастов и родственных связей всех упоминаемых в Библии лиц. Однако к тому времени на ближнем Востоке уже была развитая цивилизация, что доказано археологическими изысканиями. Впрочем, вопрос сотворения мира и человека не закрыт, поскольку толковать тексты Библии можно по-разному.</w:t>
      </w: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EF18D1" w:rsidRDefault="00EF18D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6B0AB8" w:rsidRPr="00D92081" w:rsidRDefault="002C5C8F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  <w:r w:rsidRPr="002C5C8F">
        <w:rPr>
          <w:b/>
          <w:spacing w:val="-10"/>
          <w:position w:val="3"/>
          <w:sz w:val="28"/>
          <w:szCs w:val="28"/>
        </w:rPr>
        <w:t xml:space="preserve">2. </w:t>
      </w:r>
      <w:r w:rsidR="00870715" w:rsidRPr="00D92081">
        <w:rPr>
          <w:b/>
          <w:spacing w:val="-10"/>
          <w:position w:val="3"/>
          <w:sz w:val="28"/>
          <w:szCs w:val="28"/>
        </w:rPr>
        <w:t>Концепция самозарождения жизни (витализм)</w:t>
      </w:r>
    </w:p>
    <w:p w:rsidR="00D92081" w:rsidRPr="002C5C8F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Теория спонтанного зарождения жизни возникла в Вавилоне, Египте и Китае как альтернатива креационизму. В ее основе лежит понятие о том, что под влиянием естественных факторов живое может возникнуть из неживого, органическое из неорганического. Она восходит к Эмпедоклу и Аристотелю.</w:t>
      </w: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Аристотель на основе сведений о животных, которые поступали от воинов Александра Македонского и купцов-путешественников, сформировал идею постепенного и непрерывного развития живого из неживого и создал представление о «лестнице природы» применительно к животному миру. Он не сомневался в самозарождении лягушек, мышей и других мелких животных. Платон говорил о самозарождении живых существ из земли в процессе гниения.</w:t>
      </w:r>
    </w:p>
    <w:p w:rsidR="00870715" w:rsidRPr="00EF18D1" w:rsidRDefault="00870715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Идея самозарождения получила широкое распространение в средневековье и эпоху Возрождения, когда допускалась возможность самозарождения не только простых, но и довольно высокоорганизованных существ, даже млекопитающих (например, мышей из тряпок). Например, в трагедии В. Шекспира «Антоний и Клеопатра» Леонид говорит Марку Антонию: «Ваши египетские гады заводятся в грязи от лучей вашего египетского солнца. Вот, например, крокодил...». Известны попытки Парацельса разработать рецепты искусственного человека (гомункулуса).</w:t>
      </w:r>
    </w:p>
    <w:p w:rsidR="00C26256" w:rsidRPr="00EF18D1" w:rsidRDefault="00C26256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Гельмонт придумал рецепт получения мышей из пшеницы и грязного белья. Бэкон тоже считал, что гниение – зачаток нового рождения. Идеи самозарождения жизни поддерживали Галилей, Декарт, Гарвей, Гегель,</w:t>
      </w:r>
    </w:p>
    <w:p w:rsidR="00C26256" w:rsidRPr="00EF18D1" w:rsidRDefault="00C26256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Против теории самозарождения в XVII в. выступил флорентийский врач Франческо Реди. Положив мясо в закрытый горшок, Ф. Реди показал, что в гнилом мясе личинки мясной мухи не самозарождаются. Сторонники теории самозарождения не сдавались, они утверждали, что самозарождение личинок не произошло по той лишь причине, что в закрытый горшок не поступал воздух. Тогда Ф. Реди поместил кусочки мяса в несколько глубоких сосудов. Часть из них он оставил открытыми, а часть прикрыл кисеей. Через некоторое время в открытых сосудах мясо кишело личинками мух, тогда как в сосудах, прикрытых кисеей, в гнилом мясе никаких личинок не было.</w:t>
      </w:r>
    </w:p>
    <w:p w:rsidR="006B0AB8" w:rsidRPr="00EF18D1" w:rsidRDefault="00C26256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 XVIII в. теорию самозарождения жизни продолжал защищать немецкий математик и философ Лейбниц. Он и его сторонники утверждали, что в живых организмах существует особая «жизненная сила». По мнен</w:t>
      </w:r>
      <w:r w:rsidR="00A55607" w:rsidRPr="00EF18D1">
        <w:rPr>
          <w:spacing w:val="-10"/>
          <w:position w:val="3"/>
          <w:sz w:val="28"/>
          <w:szCs w:val="28"/>
        </w:rPr>
        <w:t>ию виталистов (от лат. «вита» -</w:t>
      </w:r>
      <w:r w:rsidRPr="00EF18D1">
        <w:rPr>
          <w:spacing w:val="-10"/>
          <w:position w:val="3"/>
          <w:sz w:val="28"/>
          <w:szCs w:val="28"/>
        </w:rPr>
        <w:t xml:space="preserve"> жизнь), «жизненная сила» присутствует всюду. Достаточно лишь вдохнуть ее, и неживое станет живым ».</w:t>
      </w:r>
    </w:p>
    <w:p w:rsidR="006B0AB8" w:rsidRPr="00EF18D1" w:rsidRDefault="00C26256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Микроскоп открыл людям микромир. Наблюдения показывали, что в плотно закрытой колбе с мясным бульоном или сенным настоем через некоторое время обнаруживаются микроорганизмы. Но стоило прокипятить мясной бульон в течение часа и запаять горлышко, как в запаянной колбе ничего не возникало. Виталисты выдвинули предположение» что длительное кипячение убивает «жизненную силу», которая не может проникнуть в запаянную колбу.</w:t>
      </w:r>
    </w:p>
    <w:p w:rsidR="006B0AB8" w:rsidRPr="00EF18D1" w:rsidRDefault="00C26256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Парижская Академия наук назначила премию за решение этого вопроса, и в 1860 году Луи Пастер сумел доказать, что самозарождения микроорганизмов не происходит. Для этого он использовал колбу с длинным изогнутым горлом и кипятил настои при температуре 120 градусов. При этом погибали микробы и их споры, при остывании воздух проходил в колбу, а вместе с ним и микроорганизмы, но они оседали на стенках изогнутого горла колбы и в настой не попадали. Таким образом, несостоятельность теории самозарождения была окончательно доказана.</w:t>
      </w: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6B0AB8" w:rsidRPr="00D92081" w:rsidRDefault="002C5C8F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  <w:r w:rsidRPr="002C5C8F">
        <w:rPr>
          <w:b/>
          <w:spacing w:val="-10"/>
          <w:position w:val="3"/>
          <w:sz w:val="28"/>
          <w:szCs w:val="28"/>
        </w:rPr>
        <w:t xml:space="preserve">3. </w:t>
      </w:r>
      <w:r w:rsidR="00A55607" w:rsidRPr="00D92081">
        <w:rPr>
          <w:b/>
          <w:spacing w:val="-10"/>
          <w:position w:val="3"/>
          <w:sz w:val="28"/>
          <w:szCs w:val="28"/>
        </w:rPr>
        <w:t>Концепция стационарного состояния</w:t>
      </w: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Согласно этой концепции Земля никогда не возникала и существует вечно и всегда способна поддержать жизнь. Если и происходили изменения Земли, то очень незначительные.</w:t>
      </w:r>
    </w:p>
    <w:p w:rsidR="006B0AB8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 качестве главного аргумента сторонники этой концепции выдвигают существующие неопределенности в физических, химических, геологических теориях при определении возраста Земли и Вселенной в целом.</w:t>
      </w:r>
    </w:p>
    <w:p w:rsidR="006B0AB8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Виды, согласно этой концепции, существовали всегда и для них есть только две возможности: выживать за счет численности либо вымирать.</w:t>
      </w:r>
    </w:p>
    <w:p w:rsidR="006B0AB8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Сторонники этой теории не признают, что наличие или отсутствие определенных ископаемых остатков может указывать на время появления или вымирания того или иного вида, и приводит в качестве примера представителя кистеперых рыб – латимерию. Сторонники теории стационарного состояния утверждают, что только изучая ныне живущие виды и сравнивая их с ископаемыми останками, можно сделать вывод о вымирании, да и в этом случае весьма вероятно, что он окажется неверным.</w:t>
      </w:r>
    </w:p>
    <w:p w:rsidR="006B0AB8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Сравнение палеонтологических данных с современными видами может иметь, по мнению сторонников этой концепции, лишь экологический смысл: перемещение вида, увеличение его численности или вымирание в неблагоприятных условиях.</w:t>
      </w:r>
    </w:p>
    <w:p w:rsidR="006B0AB8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Существующие разрывы в палеонтологической летописи видов, на которые обратил внимание французский ученый Ж. Кювье (1769 – 1832), и объяснение их возникновения периодически случающимися катастрофами на Земле используются сторонниками этой концепции в качестве аргументов в пользу вечного, не возникающего и не исчезающего феномена жизни.</w:t>
      </w: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6B0AB8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6B0AB8" w:rsidRPr="00D92081" w:rsidRDefault="002C5C8F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  <w:r w:rsidRPr="002C5C8F">
        <w:rPr>
          <w:b/>
          <w:spacing w:val="-10"/>
          <w:position w:val="3"/>
          <w:sz w:val="28"/>
          <w:szCs w:val="28"/>
        </w:rPr>
        <w:t xml:space="preserve">4. </w:t>
      </w:r>
      <w:r w:rsidR="007F4BE3" w:rsidRPr="00D92081">
        <w:rPr>
          <w:b/>
          <w:spacing w:val="-10"/>
          <w:position w:val="3"/>
          <w:sz w:val="28"/>
          <w:szCs w:val="28"/>
        </w:rPr>
        <w:t xml:space="preserve">Концепция </w:t>
      </w:r>
      <w:r w:rsidR="009E6643" w:rsidRPr="00D92081">
        <w:rPr>
          <w:b/>
          <w:spacing w:val="-10"/>
          <w:position w:val="3"/>
          <w:sz w:val="28"/>
          <w:szCs w:val="28"/>
        </w:rPr>
        <w:t>панспермии</w:t>
      </w:r>
    </w:p>
    <w:p w:rsidR="007F4BE3" w:rsidRPr="00EF18D1" w:rsidRDefault="007F4BE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Согласно этой гипотезе, жизнь была занесена из космоса либо в виде спор микроорганизмов, либо путем намеренного «заселения» планеты разумными пришельцами из других миров. Прямых свидетельств в пользу этого нет. Да и сама теория панспермии не предлагает никакого механизма для объяснения первичности возникновения жизни и переносит проблему в другое место Вселенной. Либих считал, что атмосферы небесных тел, а также вращающихся космических туманностей - это хранилища оживленной формы, как вечные плантации органических зародышей, откуда жизнь рассеивается в виде этих зародышей во Вселенной. 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 1865 г. немецкий врач Г.Рихтер выдвинул гипотезу космозоев (космических зачатков), в соответст</w:t>
      </w:r>
      <w:r w:rsidRPr="00EF18D1">
        <w:rPr>
          <w:spacing w:val="-10"/>
          <w:position w:val="3"/>
          <w:sz w:val="28"/>
          <w:szCs w:val="28"/>
        </w:rPr>
        <w:softHyphen/>
        <w:t>вии с которой жизнь является вечной и зачатки, населяющие миро</w:t>
      </w:r>
      <w:r w:rsidRPr="00EF18D1">
        <w:rPr>
          <w:spacing w:val="-10"/>
          <w:position w:val="3"/>
          <w:sz w:val="28"/>
          <w:szCs w:val="28"/>
        </w:rPr>
        <w:softHyphen/>
        <w:t xml:space="preserve">вое пространство, могут переноситься с одной планеты на другую. Его гипотеза была поддержана многими выдающимися учеными. Подобным образом мыслили Кельвин, Гельмгольц и др. 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 1908 г. шведский химик Сванте Аррениус выдвинул схожую гипотезу. Он высказал мысль, что зародыши жизни существуют во Вселенной вечно, движутся в космическом пространстве под влиянием световых лучей и, оседая на поверхности планет, в частности Земли, дают там начало жизни.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Довольно большое число сторонников имеет эта концепция и в наши дни. Так, американские астрономы, изучая газовую туманность, отстоящую от Земли на 25 тыс. световых лет, обнаружили в ее спектре следы аминокислот и других органических веществ.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В начале 1980-х годов американские исследователи нашли на Антарктиде осколок породы, выбитой когда-то с поверхности Марса крупным метеоритом. В этом камне были обнаружены окаменевшие останки микроорганизмов, похожих на земные бактерии. Это может свидетельствовать, что в прошлом на Марсе существовала примитивная жизнь, может быть она есть там и сегодня.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Для обоснования панспермии обычно используют наскальные рисунки, напоминающие живые организмы, или появления НЛО. Сторонники же теории вечности жизни (де Шарден и др.) считают, что на всегда существующей Земле некоторые виды вынуждены были вымереть или резко изменить численность в тех или иных местах планеты из-за изменения внешних условий. Четкой концепции на этом пути не выработано, поскольку в палеонтологической летописи Земли есть некоторые разрывы и неясности. Согласно Шардену, в момент возникновения вселенной Бог слился с материей и дал ей вектор развития. Таким образом, мы видим, что эта концепция тесно взаимодействует с креационизмом.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Концепцию панспермии обычно упрекают в том, что она не дает принципиального ответа на вопрос о путях происхождения жизни, и лишь отодвигает решение этой проблемы на неопределенный срок. При этом молчаливо подразумевается, что жизнь должна была произойти в некой конкретной точке (или нескольких точках) Вселенной, и далее расселяться по космическому пространству - подобно тому, как вновь возникшие виды животных и растений расселяются по Земле из района своего происхождения; в такой интерпретации гипотеза панспермии действительно выглядит просто уходом от решения поставленной задачи. Однако действительная суть этой концепции заключается вовсе не в романтических межпланетных странствиях </w:t>
      </w:r>
      <w:r w:rsidR="006B0AB8" w:rsidRPr="00EF18D1">
        <w:rPr>
          <w:spacing w:val="-10"/>
          <w:position w:val="3"/>
          <w:sz w:val="28"/>
          <w:szCs w:val="28"/>
        </w:rPr>
        <w:t>«</w:t>
      </w:r>
      <w:r w:rsidRPr="00EF18D1">
        <w:rPr>
          <w:spacing w:val="-10"/>
          <w:position w:val="3"/>
          <w:sz w:val="28"/>
          <w:szCs w:val="28"/>
        </w:rPr>
        <w:t>зародышей жизни</w:t>
      </w:r>
      <w:r w:rsidR="006B0AB8" w:rsidRPr="00EF18D1">
        <w:rPr>
          <w:spacing w:val="-10"/>
          <w:position w:val="3"/>
          <w:sz w:val="28"/>
          <w:szCs w:val="28"/>
        </w:rPr>
        <w:t>»</w:t>
      </w:r>
      <w:r w:rsidRPr="00EF18D1">
        <w:rPr>
          <w:spacing w:val="-10"/>
          <w:position w:val="3"/>
          <w:sz w:val="28"/>
          <w:szCs w:val="28"/>
        </w:rPr>
        <w:t xml:space="preserve">, а в том, что жизнь как таковая просто является одним из фундаментальных свойств материи, и вопрос о </w:t>
      </w:r>
      <w:r w:rsidR="006B0AB8" w:rsidRPr="00EF18D1">
        <w:rPr>
          <w:spacing w:val="-10"/>
          <w:position w:val="3"/>
          <w:sz w:val="28"/>
          <w:szCs w:val="28"/>
        </w:rPr>
        <w:t>«</w:t>
      </w:r>
      <w:r w:rsidRPr="00EF18D1">
        <w:rPr>
          <w:spacing w:val="-10"/>
          <w:position w:val="3"/>
          <w:sz w:val="28"/>
          <w:szCs w:val="28"/>
        </w:rPr>
        <w:t>происхождении жизни</w:t>
      </w:r>
      <w:r w:rsidR="006B0AB8" w:rsidRPr="00EF18D1">
        <w:rPr>
          <w:spacing w:val="-10"/>
          <w:position w:val="3"/>
          <w:sz w:val="28"/>
          <w:szCs w:val="28"/>
        </w:rPr>
        <w:t>»</w:t>
      </w:r>
      <w:r w:rsidRPr="00EF18D1">
        <w:rPr>
          <w:spacing w:val="-10"/>
          <w:position w:val="3"/>
          <w:sz w:val="28"/>
          <w:szCs w:val="28"/>
        </w:rPr>
        <w:t xml:space="preserve"> стоит в том же ряду, что и, например, вопрос о </w:t>
      </w:r>
      <w:r w:rsidR="006B0AB8" w:rsidRPr="00EF18D1">
        <w:rPr>
          <w:spacing w:val="-10"/>
          <w:position w:val="3"/>
          <w:sz w:val="28"/>
          <w:szCs w:val="28"/>
        </w:rPr>
        <w:t>«</w:t>
      </w:r>
      <w:r w:rsidRPr="00EF18D1">
        <w:rPr>
          <w:spacing w:val="-10"/>
          <w:position w:val="3"/>
          <w:sz w:val="28"/>
          <w:szCs w:val="28"/>
        </w:rPr>
        <w:t>происхождении гравитации</w:t>
      </w:r>
      <w:r w:rsidR="006B0AB8" w:rsidRPr="00EF18D1">
        <w:rPr>
          <w:spacing w:val="-10"/>
          <w:position w:val="3"/>
          <w:sz w:val="28"/>
          <w:szCs w:val="28"/>
        </w:rPr>
        <w:t>»</w:t>
      </w:r>
      <w:r w:rsidRPr="00EF18D1">
        <w:rPr>
          <w:spacing w:val="-10"/>
          <w:position w:val="3"/>
          <w:sz w:val="28"/>
          <w:szCs w:val="28"/>
        </w:rPr>
        <w:t>.</w:t>
      </w:r>
    </w:p>
    <w:p w:rsidR="006B0AB8" w:rsidRPr="00EF18D1" w:rsidRDefault="009E6643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Таким образом, по крайней мере положение, касающееся повсеместности распространения жизни во Вселенной, не нашло подтверждения.</w:t>
      </w: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6B0AB8" w:rsidRPr="00D92081" w:rsidRDefault="002C5C8F" w:rsidP="00D92081">
      <w:pPr>
        <w:spacing w:line="360" w:lineRule="auto"/>
        <w:ind w:left="-540" w:right="-185"/>
        <w:jc w:val="center"/>
        <w:rPr>
          <w:b/>
          <w:spacing w:val="-10"/>
          <w:position w:val="3"/>
          <w:sz w:val="28"/>
          <w:szCs w:val="28"/>
        </w:rPr>
      </w:pPr>
      <w:r w:rsidRPr="002C5C8F">
        <w:rPr>
          <w:b/>
          <w:spacing w:val="-10"/>
          <w:position w:val="3"/>
          <w:sz w:val="28"/>
          <w:szCs w:val="28"/>
        </w:rPr>
        <w:t xml:space="preserve">5. </w:t>
      </w:r>
      <w:r w:rsidR="009E6643" w:rsidRPr="00D92081">
        <w:rPr>
          <w:b/>
          <w:spacing w:val="-10"/>
          <w:position w:val="3"/>
          <w:sz w:val="28"/>
          <w:szCs w:val="28"/>
        </w:rPr>
        <w:t>Концепция происхождения жизни на Земле в историческом прошлом в результате процессов, подчиняющихся физическим и химическим законам</w:t>
      </w:r>
      <w:r w:rsidR="007726E1" w:rsidRPr="00D92081">
        <w:rPr>
          <w:b/>
          <w:spacing w:val="-10"/>
          <w:position w:val="3"/>
          <w:sz w:val="28"/>
          <w:szCs w:val="28"/>
        </w:rPr>
        <w:t xml:space="preserve"> (абиогенез)</w:t>
      </w:r>
    </w:p>
    <w:p w:rsidR="00D92081" w:rsidRPr="002C5C8F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До середины XX в. многие ученые полагали, что органические соединения могут возникать только в живом организме. Именно поэтому их назвали органическими соединениями в противоположность веществам неживой природы – минералам, которые получили название неорганических соединений. Считалось, что органические вещества возникают только биогенно, а природа неорганических веществ совершенно иная, поэтому возникновение даже простейших организмов из неорганических веществ совершенно невозможно. Однако после того как из обычных химических элементов было синтезировано первое органическое соединение, представление о двух разных сущностях органических и неорганических веществ оказалось несостоятельным. В результате этого открытия возникли органическая химия и биохимия, изучающие химические процессы в живых организмах.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Кроме того, данное научное открытие позволило создать концепцию биохимической эволюции, согласно которой жизнь на Земле возникла в результате физических и химических процессов. В основу этой гипотезы были положены данные о сходстве веществ, входящих в состав растений и животных, о возможности в лабораторных условиях синтезировать органические вещества, составляющие белок.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Академик А.И. Опарин опубликовал в 1924 г. свой труд «Происхождение жизни», где была изложена принципиально новая гипотеза происхождения жизни. Суть гипотезы сводилась к следующему: зарождение жизни на Земле – длительный эволюционный процесс становления живой материи в недрах неживой. И произошло это путем химической эволюции, в результате которой простейшие органические вещества образовались из неорганических под влиянием сильнодействующих физико-химических факторов, и тем самым химическая эволюция постепенно поднялась на качественно новый уровень и перешла в биохимическую эволюцию.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Рассматривая проблему возникновения жизни путем биохимической эволюции, Опарин выделяет три этапа перехода от неживой материи к живой: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синтез исходных органических соединений из неорганических веществ в условиях первичной атмосферы первобытной Земли;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формирование в первичных водоемах Земли из накопившихся органических соединений биополимеров, липидов, углеводородов;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самоорганизация сложных органических соединений, возникновение на их основе и эволюционное совершенствование процесса обмена веществ и воспроизводства органических структур, завершающееся образованием простейшей клетки.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Несмотря на всю экспериментальную обоснованность и теоретическую убедительность, концепция Опарина имеет как сильные, так и слабые стороны.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Сильной стороной концепции является достаточно точное соответствие ее химической эволюции, согласно которой зарождение жизни есть закономерный результат добиологической эволюции материи. Убедительным аргументом в пользу этой концепции выступает также возможность экспериментальной проверки ее основных положений. Это касается лабораторного воспроизведения не только предполагаемых физико-химических условий первичной Земли, но и коацерватов, имитирующих доклеточного предка и его функциональное особенности.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Слабая сторона концепции – это невозможность объяснить сам момент скачка от сложных органических соединений к живым организмам – ведь ни в одном из поставленных экспериментов получить жизнь так и не удалось. Кроме того, Опарин допускает возможность самовоспроизведения коацерватов при отсутствии молекулярных систем с функциями генетического кода. Иными словами, без реконструкции эволюции механизма наследственности объяснить процесс скачка от неживого к живому невозможно. Поэтому сегодня считается, что решить эту сложнейшую проблему биологии без привлечения концепции открытых каталитических систем, молекулярной биологии, а также кибернетики не получится.</w:t>
      </w: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7362DB" w:rsidRDefault="007362DB" w:rsidP="007362DB">
      <w:pPr>
        <w:spacing w:line="360" w:lineRule="auto"/>
        <w:ind w:right="-185"/>
        <w:rPr>
          <w:spacing w:val="-10"/>
          <w:position w:val="3"/>
          <w:sz w:val="28"/>
          <w:szCs w:val="28"/>
          <w:lang w:val="en-US"/>
        </w:rPr>
      </w:pPr>
    </w:p>
    <w:p w:rsidR="006B0AB8" w:rsidRPr="00D92081" w:rsidRDefault="007726E1" w:rsidP="007362DB">
      <w:pPr>
        <w:spacing w:line="360" w:lineRule="auto"/>
        <w:ind w:right="-185"/>
        <w:jc w:val="center"/>
        <w:rPr>
          <w:b/>
          <w:spacing w:val="-10"/>
          <w:position w:val="3"/>
          <w:sz w:val="28"/>
          <w:szCs w:val="28"/>
        </w:rPr>
      </w:pPr>
      <w:r w:rsidRPr="00D92081">
        <w:rPr>
          <w:b/>
          <w:spacing w:val="-10"/>
          <w:position w:val="3"/>
          <w:sz w:val="28"/>
          <w:szCs w:val="28"/>
        </w:rPr>
        <w:t>Заключение</w:t>
      </w:r>
    </w:p>
    <w:p w:rsidR="00D92081" w:rsidRDefault="00D9208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  <w:lang w:val="en-US"/>
        </w:rPr>
      </w:pP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Вопрос зарождения жизни - один из самых животрепещущих вопросов в современной науке. Органическая жизнь прекрасно умеет воспроизводить себя, но ведь когда-то она должна была появиться из неживой, косной материи. Как это произошло - неясно до сих пор. 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 xml:space="preserve">Все приведенные здесь теории и гипотезы являются лишь малой частью того огромного количества предполагаемых ответов на величайшую загадку человечества – загадку происхождения жизни на Земле, которые существуют на сегодняшний день в мире. Нам остается лишь надеяться на скорейшее разрешение этой проблемы. Возможно, найдя ответ на вопрос, мы откроем для себя другой мир, раскроем недостающие звенья в цепи появления и развития человечества, узнаем, наконец, свое прошлое. К сожалению, пока каждый человек может лишь выбирать, какой идее ему лучше придерживаться, что ему ближе. 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На сегодняшний день наиболее реалистичной кажется теория Опарина-Холдейна, но никто не знает, насколько она правдоподобна. Ведь эволюционная теория Ч. Дарвина тоже была неопровержимой долгий промежуток времени, но сейчас существует огромное количество фактов и доказательств ее неправильности.</w:t>
      </w:r>
    </w:p>
    <w:p w:rsidR="006B0AB8" w:rsidRPr="00EF18D1" w:rsidRDefault="007726E1" w:rsidP="003E0F80">
      <w:pPr>
        <w:spacing w:line="360" w:lineRule="auto"/>
        <w:ind w:left="-540" w:right="-185"/>
        <w:jc w:val="both"/>
        <w:rPr>
          <w:spacing w:val="-10"/>
          <w:position w:val="3"/>
          <w:sz w:val="28"/>
          <w:szCs w:val="28"/>
        </w:rPr>
      </w:pPr>
      <w:r w:rsidRPr="00EF18D1">
        <w:rPr>
          <w:spacing w:val="-10"/>
          <w:position w:val="3"/>
          <w:sz w:val="28"/>
          <w:szCs w:val="28"/>
        </w:rPr>
        <w:t>Несмотря на такое разнообразие и огромное количество различных гипотез и теорий о причине возникновения жизни на Земле, ни одна из них еще не доказана и не утверждена окончательно. Из этого следует, что в истории человечества до сих пор есть пробелы, остается очень много неизученного. Существуют такие тайны и загадки, смысл которых мы не можем постигнуть.</w:t>
      </w:r>
    </w:p>
    <w:p w:rsidR="009E6643" w:rsidRDefault="009E6643" w:rsidP="003E0F80">
      <w:pPr>
        <w:spacing w:line="360" w:lineRule="auto"/>
        <w:ind w:left="-540" w:right="-185"/>
        <w:jc w:val="both"/>
        <w:rPr>
          <w:b/>
          <w:bCs/>
          <w:color w:val="000000"/>
          <w:spacing w:val="-10"/>
          <w:position w:val="3"/>
          <w:sz w:val="28"/>
          <w:szCs w:val="28"/>
        </w:rPr>
      </w:pPr>
    </w:p>
    <w:p w:rsidR="00B20279" w:rsidRDefault="00B20279" w:rsidP="003E0F80">
      <w:pPr>
        <w:spacing w:line="360" w:lineRule="auto"/>
        <w:ind w:left="-540" w:right="-185"/>
        <w:jc w:val="both"/>
        <w:rPr>
          <w:b/>
          <w:bCs/>
          <w:color w:val="000000"/>
          <w:spacing w:val="-10"/>
          <w:position w:val="3"/>
          <w:sz w:val="28"/>
          <w:szCs w:val="28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b/>
          <w:bCs/>
          <w:color w:val="000000"/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b/>
          <w:bCs/>
          <w:color w:val="000000"/>
          <w:spacing w:val="-10"/>
          <w:position w:val="3"/>
          <w:sz w:val="28"/>
          <w:szCs w:val="28"/>
          <w:lang w:val="en-US"/>
        </w:rPr>
      </w:pPr>
    </w:p>
    <w:p w:rsidR="00D92081" w:rsidRDefault="00D92081" w:rsidP="003E0F80">
      <w:pPr>
        <w:spacing w:line="360" w:lineRule="auto"/>
        <w:ind w:left="-540" w:right="-185"/>
        <w:jc w:val="both"/>
        <w:rPr>
          <w:b/>
          <w:bCs/>
          <w:color w:val="000000"/>
          <w:spacing w:val="-10"/>
          <w:position w:val="3"/>
          <w:sz w:val="28"/>
          <w:szCs w:val="28"/>
          <w:lang w:val="en-US"/>
        </w:rPr>
      </w:pPr>
    </w:p>
    <w:p w:rsidR="007362DB" w:rsidRDefault="007362DB" w:rsidP="00D92081">
      <w:pPr>
        <w:spacing w:line="360" w:lineRule="auto"/>
        <w:ind w:left="-540" w:right="-185"/>
        <w:jc w:val="center"/>
        <w:rPr>
          <w:b/>
          <w:bCs/>
          <w:color w:val="000000"/>
          <w:spacing w:val="-10"/>
          <w:position w:val="3"/>
          <w:sz w:val="28"/>
          <w:szCs w:val="28"/>
          <w:lang w:val="en-US"/>
        </w:rPr>
      </w:pPr>
    </w:p>
    <w:p w:rsidR="007362DB" w:rsidRDefault="007362DB" w:rsidP="00D92081">
      <w:pPr>
        <w:spacing w:line="360" w:lineRule="auto"/>
        <w:ind w:left="-540" w:right="-185"/>
        <w:jc w:val="center"/>
        <w:rPr>
          <w:b/>
          <w:bCs/>
          <w:color w:val="000000"/>
          <w:spacing w:val="-10"/>
          <w:position w:val="3"/>
          <w:sz w:val="28"/>
          <w:szCs w:val="28"/>
          <w:lang w:val="en-US"/>
        </w:rPr>
      </w:pPr>
    </w:p>
    <w:p w:rsidR="007362DB" w:rsidRDefault="007362DB" w:rsidP="00D92081">
      <w:pPr>
        <w:spacing w:line="360" w:lineRule="auto"/>
        <w:ind w:left="-540" w:right="-185"/>
        <w:jc w:val="center"/>
        <w:rPr>
          <w:b/>
          <w:bCs/>
          <w:color w:val="000000"/>
          <w:spacing w:val="-10"/>
          <w:position w:val="3"/>
          <w:sz w:val="28"/>
          <w:szCs w:val="28"/>
          <w:lang w:val="en-US"/>
        </w:rPr>
      </w:pPr>
    </w:p>
    <w:p w:rsidR="009E6643" w:rsidRDefault="00B20279" w:rsidP="007362DB">
      <w:pPr>
        <w:spacing w:line="360" w:lineRule="auto"/>
        <w:ind w:left="-540" w:right="-185"/>
        <w:jc w:val="center"/>
        <w:rPr>
          <w:b/>
          <w:bCs/>
          <w:color w:val="000000"/>
          <w:spacing w:val="-10"/>
          <w:position w:val="3"/>
          <w:sz w:val="28"/>
          <w:szCs w:val="28"/>
        </w:rPr>
      </w:pPr>
      <w:r>
        <w:rPr>
          <w:b/>
          <w:bCs/>
          <w:color w:val="000000"/>
          <w:spacing w:val="-10"/>
          <w:position w:val="3"/>
          <w:sz w:val="28"/>
          <w:szCs w:val="28"/>
        </w:rPr>
        <w:t>Список используемой литератур</w:t>
      </w:r>
      <w:r w:rsidR="007362DB">
        <w:rPr>
          <w:b/>
          <w:bCs/>
          <w:color w:val="000000"/>
          <w:spacing w:val="-10"/>
          <w:position w:val="3"/>
          <w:sz w:val="28"/>
          <w:szCs w:val="28"/>
        </w:rPr>
        <w:t>ы</w:t>
      </w:r>
    </w:p>
    <w:p w:rsidR="007362DB" w:rsidRDefault="007362DB" w:rsidP="007362DB">
      <w:pPr>
        <w:spacing w:line="360" w:lineRule="auto"/>
        <w:ind w:left="-540" w:right="-185"/>
        <w:jc w:val="center"/>
        <w:rPr>
          <w:b/>
          <w:bCs/>
          <w:color w:val="000000"/>
          <w:spacing w:val="-10"/>
          <w:position w:val="3"/>
          <w:sz w:val="28"/>
          <w:szCs w:val="28"/>
        </w:rPr>
      </w:pPr>
    </w:p>
    <w:p w:rsidR="007362DB" w:rsidRDefault="007362DB" w:rsidP="007362DB">
      <w:pPr>
        <w:numPr>
          <w:ilvl w:val="0"/>
          <w:numId w:val="11"/>
        </w:numPr>
        <w:spacing w:line="360" w:lineRule="auto"/>
        <w:ind w:right="-185"/>
        <w:rPr>
          <w:bCs/>
          <w:color w:val="000000"/>
          <w:spacing w:val="-10"/>
          <w:position w:val="3"/>
          <w:sz w:val="28"/>
          <w:szCs w:val="28"/>
        </w:rPr>
      </w:pPr>
      <w:r>
        <w:rPr>
          <w:bCs/>
          <w:color w:val="000000"/>
          <w:spacing w:val="-10"/>
          <w:position w:val="3"/>
          <w:sz w:val="28"/>
          <w:szCs w:val="28"/>
        </w:rPr>
        <w:t>Войткевич Г.В., Возникновение и развитие жизни на Земле, Москва, 1988</w:t>
      </w:r>
    </w:p>
    <w:p w:rsidR="007362DB" w:rsidRDefault="007362DB" w:rsidP="007362DB">
      <w:pPr>
        <w:numPr>
          <w:ilvl w:val="0"/>
          <w:numId w:val="11"/>
        </w:numPr>
        <w:spacing w:line="360" w:lineRule="auto"/>
        <w:ind w:right="-185"/>
        <w:rPr>
          <w:bCs/>
          <w:color w:val="000000"/>
          <w:spacing w:val="-10"/>
          <w:position w:val="3"/>
          <w:sz w:val="28"/>
          <w:szCs w:val="28"/>
        </w:rPr>
      </w:pPr>
      <w:r>
        <w:rPr>
          <w:bCs/>
          <w:color w:val="000000"/>
          <w:spacing w:val="-10"/>
          <w:position w:val="3"/>
          <w:sz w:val="28"/>
          <w:szCs w:val="28"/>
        </w:rPr>
        <w:t>Садохин А.П., Концепции современного естествознания: Учебник. – М.: Издательство ЮНИТИ-ДАНА, 2009</w:t>
      </w:r>
    </w:p>
    <w:p w:rsidR="007362DB" w:rsidRDefault="007362DB" w:rsidP="007362DB">
      <w:pPr>
        <w:numPr>
          <w:ilvl w:val="0"/>
          <w:numId w:val="11"/>
        </w:numPr>
        <w:spacing w:line="360" w:lineRule="auto"/>
        <w:ind w:right="-185"/>
        <w:rPr>
          <w:bCs/>
          <w:color w:val="000000"/>
          <w:spacing w:val="-10"/>
          <w:position w:val="3"/>
          <w:sz w:val="28"/>
          <w:szCs w:val="28"/>
        </w:rPr>
      </w:pPr>
      <w:r>
        <w:rPr>
          <w:bCs/>
          <w:color w:val="000000"/>
          <w:spacing w:val="-10"/>
          <w:position w:val="3"/>
          <w:sz w:val="28"/>
          <w:szCs w:val="28"/>
        </w:rPr>
        <w:t xml:space="preserve">А.А. Горелов,  Концепции современного естествознания, </w:t>
      </w:r>
      <w:r w:rsidR="002673B1">
        <w:rPr>
          <w:bCs/>
          <w:color w:val="000000"/>
          <w:spacing w:val="-10"/>
          <w:position w:val="3"/>
          <w:sz w:val="28"/>
          <w:szCs w:val="28"/>
        </w:rPr>
        <w:t>М.: Центр, 2005</w:t>
      </w:r>
    </w:p>
    <w:p w:rsidR="002673B1" w:rsidRDefault="002673B1" w:rsidP="007362DB">
      <w:pPr>
        <w:numPr>
          <w:ilvl w:val="0"/>
          <w:numId w:val="11"/>
        </w:numPr>
        <w:spacing w:line="360" w:lineRule="auto"/>
        <w:ind w:right="-185"/>
        <w:rPr>
          <w:bCs/>
          <w:color w:val="000000"/>
          <w:spacing w:val="-10"/>
          <w:position w:val="3"/>
          <w:sz w:val="28"/>
          <w:szCs w:val="28"/>
        </w:rPr>
      </w:pPr>
      <w:r w:rsidRPr="002673B1">
        <w:rPr>
          <w:bCs/>
          <w:color w:val="000000"/>
          <w:spacing w:val="-10"/>
          <w:position w:val="3"/>
          <w:sz w:val="28"/>
          <w:szCs w:val="28"/>
        </w:rPr>
        <w:t>Семенов Э.В., Мамонтов С.Г., Коган В.Л.</w:t>
      </w:r>
      <w:r>
        <w:rPr>
          <w:bCs/>
          <w:color w:val="000000"/>
          <w:spacing w:val="-10"/>
          <w:position w:val="3"/>
          <w:sz w:val="28"/>
          <w:szCs w:val="28"/>
        </w:rPr>
        <w:t>, Биология, М.: Высшая школа, 1984</w:t>
      </w:r>
    </w:p>
    <w:p w:rsidR="002673B1" w:rsidRPr="007362DB" w:rsidRDefault="002673B1" w:rsidP="007362DB">
      <w:pPr>
        <w:numPr>
          <w:ilvl w:val="0"/>
          <w:numId w:val="11"/>
        </w:numPr>
        <w:spacing w:line="360" w:lineRule="auto"/>
        <w:ind w:right="-185"/>
        <w:rPr>
          <w:bCs/>
          <w:color w:val="000000"/>
          <w:spacing w:val="-10"/>
          <w:position w:val="3"/>
          <w:sz w:val="28"/>
          <w:szCs w:val="28"/>
        </w:rPr>
      </w:pPr>
      <w:r w:rsidRPr="002673B1">
        <w:rPr>
          <w:bCs/>
          <w:color w:val="000000"/>
          <w:spacing w:val="-10"/>
          <w:position w:val="3"/>
          <w:sz w:val="28"/>
          <w:szCs w:val="28"/>
        </w:rPr>
        <w:t>Поннамперума С.</w:t>
      </w:r>
      <w:r>
        <w:rPr>
          <w:bCs/>
          <w:color w:val="000000"/>
          <w:spacing w:val="-10"/>
          <w:position w:val="3"/>
          <w:sz w:val="28"/>
          <w:szCs w:val="28"/>
        </w:rPr>
        <w:t>, Происхождение жизни, М.: Мир, 2001</w:t>
      </w:r>
    </w:p>
    <w:p w:rsidR="009E6643" w:rsidRPr="00EF18D1" w:rsidRDefault="009E6643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</w:rPr>
      </w:pPr>
    </w:p>
    <w:p w:rsidR="009E6643" w:rsidRPr="00EF18D1" w:rsidRDefault="009E6643" w:rsidP="003E0F80">
      <w:pPr>
        <w:spacing w:line="360" w:lineRule="auto"/>
        <w:ind w:left="-540" w:right="-185"/>
        <w:jc w:val="both"/>
        <w:rPr>
          <w:b/>
          <w:spacing w:val="-10"/>
          <w:position w:val="3"/>
          <w:sz w:val="28"/>
          <w:szCs w:val="28"/>
        </w:rPr>
      </w:pPr>
      <w:bookmarkStart w:id="0" w:name="_GoBack"/>
      <w:bookmarkEnd w:id="0"/>
    </w:p>
    <w:sectPr w:rsidR="009E6643" w:rsidRPr="00EF18D1" w:rsidSect="00A522B8">
      <w:headerReference w:type="even" r:id="rId7"/>
      <w:headerReference w:type="default" r:id="rId8"/>
      <w:pgSz w:w="11906" w:h="16838"/>
      <w:pgMar w:top="899" w:right="850" w:bottom="899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062" w:rsidRDefault="00482062">
      <w:r>
        <w:separator/>
      </w:r>
    </w:p>
  </w:endnote>
  <w:endnote w:type="continuationSeparator" w:id="0">
    <w:p w:rsidR="00482062" w:rsidRDefault="0048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062" w:rsidRDefault="00482062">
      <w:r>
        <w:separator/>
      </w:r>
    </w:p>
  </w:footnote>
  <w:footnote w:type="continuationSeparator" w:id="0">
    <w:p w:rsidR="00482062" w:rsidRDefault="0048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B8" w:rsidRDefault="00A522B8" w:rsidP="00CC78D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22B8" w:rsidRDefault="00A522B8" w:rsidP="00A522B8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B8" w:rsidRDefault="00A522B8" w:rsidP="00CC78D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B5D5D">
      <w:rPr>
        <w:rStyle w:val="aa"/>
        <w:noProof/>
      </w:rPr>
      <w:t>3</w:t>
    </w:r>
    <w:r>
      <w:rPr>
        <w:rStyle w:val="aa"/>
      </w:rPr>
      <w:fldChar w:fldCharType="end"/>
    </w:r>
  </w:p>
  <w:p w:rsidR="00A522B8" w:rsidRDefault="00A522B8" w:rsidP="00A522B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4"/>
      </v:shape>
    </w:pict>
  </w:numPicBullet>
  <w:abstractNum w:abstractNumId="0">
    <w:nsid w:val="FFFFFF83"/>
    <w:multiLevelType w:val="singleLevel"/>
    <w:tmpl w:val="B6F4221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F0B9A"/>
    <w:multiLevelType w:val="hybridMultilevel"/>
    <w:tmpl w:val="6E10F17C"/>
    <w:lvl w:ilvl="0" w:tplc="5F4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C43F7"/>
    <w:multiLevelType w:val="singleLevel"/>
    <w:tmpl w:val="35706C6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07447685"/>
    <w:multiLevelType w:val="hybridMultilevel"/>
    <w:tmpl w:val="3EFE0340"/>
    <w:lvl w:ilvl="0" w:tplc="5F4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C46A2"/>
    <w:multiLevelType w:val="hybridMultilevel"/>
    <w:tmpl w:val="D626FC64"/>
    <w:lvl w:ilvl="0" w:tplc="5F4099E6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1B344BF7"/>
    <w:multiLevelType w:val="hybridMultilevel"/>
    <w:tmpl w:val="0E8A3B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E1D4A1E"/>
    <w:multiLevelType w:val="hybridMultilevel"/>
    <w:tmpl w:val="4B52F08A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7">
    <w:nsid w:val="2ECD1C23"/>
    <w:multiLevelType w:val="hybridMultilevel"/>
    <w:tmpl w:val="07E2B6C6"/>
    <w:lvl w:ilvl="0" w:tplc="6FEC20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266EFF"/>
    <w:multiLevelType w:val="hybridMultilevel"/>
    <w:tmpl w:val="9C888A7E"/>
    <w:lvl w:ilvl="0" w:tplc="89E46F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7B7E66F9"/>
    <w:multiLevelType w:val="hybridMultilevel"/>
    <w:tmpl w:val="79AAF668"/>
    <w:lvl w:ilvl="0" w:tplc="993CFBB2">
      <w:start w:val="1"/>
      <w:numFmt w:val="bullet"/>
      <w:lvlText w:val="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D2A45BB2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D7C6463"/>
    <w:multiLevelType w:val="hybridMultilevel"/>
    <w:tmpl w:val="F1224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6AB"/>
    <w:rsid w:val="00005C54"/>
    <w:rsid w:val="001B5D5D"/>
    <w:rsid w:val="001C3C90"/>
    <w:rsid w:val="002673B1"/>
    <w:rsid w:val="002C5C8F"/>
    <w:rsid w:val="003E0F80"/>
    <w:rsid w:val="003E5DD9"/>
    <w:rsid w:val="00482062"/>
    <w:rsid w:val="0053354F"/>
    <w:rsid w:val="006B0AB8"/>
    <w:rsid w:val="006D1EE0"/>
    <w:rsid w:val="007362DB"/>
    <w:rsid w:val="007726E1"/>
    <w:rsid w:val="0078486D"/>
    <w:rsid w:val="007F4BE3"/>
    <w:rsid w:val="00870715"/>
    <w:rsid w:val="008F0ABE"/>
    <w:rsid w:val="00926889"/>
    <w:rsid w:val="00961C19"/>
    <w:rsid w:val="009B32DC"/>
    <w:rsid w:val="009E6643"/>
    <w:rsid w:val="00A522B8"/>
    <w:rsid w:val="00A55607"/>
    <w:rsid w:val="00B20279"/>
    <w:rsid w:val="00C26256"/>
    <w:rsid w:val="00CC78D1"/>
    <w:rsid w:val="00CF7F56"/>
    <w:rsid w:val="00D92081"/>
    <w:rsid w:val="00E961BE"/>
    <w:rsid w:val="00E967D1"/>
    <w:rsid w:val="00EF1389"/>
    <w:rsid w:val="00EF18D1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9C0201-F928-4294-91F7-3A74A4B9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66AB"/>
    <w:pPr>
      <w:keepNext/>
      <w:ind w:firstLine="567"/>
      <w:jc w:val="both"/>
      <w:outlineLvl w:val="0"/>
    </w:pPr>
  </w:style>
  <w:style w:type="paragraph" w:styleId="20">
    <w:name w:val="heading 2"/>
    <w:basedOn w:val="a"/>
    <w:next w:val="a"/>
    <w:qFormat/>
    <w:rsid w:val="006B0A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FA66AB"/>
    <w:pPr>
      <w:jc w:val="both"/>
    </w:pPr>
  </w:style>
  <w:style w:type="paragraph" w:styleId="a3">
    <w:name w:val="Document Map"/>
    <w:basedOn w:val="a"/>
    <w:semiHidden/>
    <w:rsid w:val="003E5DD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"/>
    <w:basedOn w:val="a"/>
    <w:rsid w:val="006B0AB8"/>
    <w:pPr>
      <w:ind w:left="283" w:hanging="283"/>
    </w:pPr>
  </w:style>
  <w:style w:type="paragraph" w:styleId="2">
    <w:name w:val="List Bullet 2"/>
    <w:basedOn w:val="a"/>
    <w:rsid w:val="006B0AB8"/>
    <w:pPr>
      <w:numPr>
        <w:numId w:val="7"/>
      </w:numPr>
    </w:pPr>
  </w:style>
  <w:style w:type="paragraph" w:styleId="a5">
    <w:name w:val="List Continue"/>
    <w:basedOn w:val="a"/>
    <w:rsid w:val="006B0AB8"/>
    <w:pPr>
      <w:spacing w:after="120"/>
      <w:ind w:left="283"/>
    </w:pPr>
  </w:style>
  <w:style w:type="paragraph" w:styleId="a6">
    <w:name w:val="Body Text"/>
    <w:basedOn w:val="a"/>
    <w:rsid w:val="006B0AB8"/>
    <w:pPr>
      <w:spacing w:after="120"/>
    </w:pPr>
  </w:style>
  <w:style w:type="paragraph" w:styleId="a7">
    <w:name w:val="Body Text First Indent"/>
    <w:basedOn w:val="a6"/>
    <w:rsid w:val="006B0AB8"/>
    <w:pPr>
      <w:ind w:firstLine="210"/>
    </w:pPr>
  </w:style>
  <w:style w:type="paragraph" w:styleId="a8">
    <w:name w:val="Balloon Text"/>
    <w:basedOn w:val="a"/>
    <w:semiHidden/>
    <w:rsid w:val="006B0AB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A522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522B8"/>
  </w:style>
  <w:style w:type="paragraph" w:styleId="ab">
    <w:name w:val="header"/>
    <w:basedOn w:val="a"/>
    <w:rsid w:val="00A522B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HomeSoft</Company>
  <LinksUpToDate>false</LinksUpToDate>
  <CharactersWithSpaces>17330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admin</cp:lastModifiedBy>
  <cp:revision>2</cp:revision>
  <dcterms:created xsi:type="dcterms:W3CDTF">2014-06-22T16:46:00Z</dcterms:created>
  <dcterms:modified xsi:type="dcterms:W3CDTF">2014-06-22T16:46:00Z</dcterms:modified>
</cp:coreProperties>
</file>