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58" w:rsidRPr="001650B7" w:rsidRDefault="00690C58" w:rsidP="0033610D">
      <w:pPr>
        <w:spacing w:line="360" w:lineRule="auto"/>
        <w:jc w:val="center"/>
        <w:rPr>
          <w:sz w:val="28"/>
          <w:szCs w:val="28"/>
        </w:rPr>
      </w:pPr>
    </w:p>
    <w:p w:rsidR="00690C58" w:rsidRDefault="00783AA6" w:rsidP="0033610D">
      <w:pPr>
        <w:spacing w:line="360" w:lineRule="auto"/>
        <w:jc w:val="center"/>
        <w:rPr>
          <w:i/>
          <w:sz w:val="36"/>
          <w:szCs w:val="36"/>
        </w:rPr>
      </w:pPr>
      <w:r w:rsidRPr="00111244">
        <w:rPr>
          <w:i/>
          <w:sz w:val="36"/>
          <w:szCs w:val="36"/>
        </w:rPr>
        <w:t>Содержание</w:t>
      </w:r>
    </w:p>
    <w:p w:rsidR="00690C58" w:rsidRPr="00FA4B92" w:rsidRDefault="00FA4B92" w:rsidP="0033610D">
      <w:pPr>
        <w:spacing w:line="360" w:lineRule="auto"/>
        <w:jc w:val="right"/>
        <w:rPr>
          <w:sz w:val="28"/>
          <w:szCs w:val="28"/>
        </w:rPr>
      </w:pPr>
      <w:r>
        <w:rPr>
          <w:sz w:val="28"/>
          <w:szCs w:val="28"/>
        </w:rPr>
        <w:t>Страницы</w:t>
      </w:r>
    </w:p>
    <w:p w:rsidR="005E7431" w:rsidRPr="0033610D" w:rsidRDefault="00232F0C" w:rsidP="0033610D">
      <w:pPr>
        <w:spacing w:line="360" w:lineRule="auto"/>
        <w:jc w:val="right"/>
        <w:rPr>
          <w:sz w:val="32"/>
          <w:szCs w:val="32"/>
        </w:rPr>
      </w:pPr>
      <w:r w:rsidRPr="005E7431">
        <w:rPr>
          <w:sz w:val="32"/>
          <w:szCs w:val="32"/>
        </w:rPr>
        <w:t>Введение</w:t>
      </w:r>
      <w:r w:rsidR="003E783B">
        <w:rPr>
          <w:sz w:val="32"/>
          <w:szCs w:val="32"/>
        </w:rPr>
        <w:tab/>
      </w:r>
      <w:r w:rsidR="003E783B">
        <w:rPr>
          <w:sz w:val="32"/>
          <w:szCs w:val="32"/>
        </w:rPr>
        <w:tab/>
      </w:r>
      <w:r w:rsidR="003E783B">
        <w:rPr>
          <w:sz w:val="32"/>
          <w:szCs w:val="32"/>
        </w:rPr>
        <w:tab/>
      </w:r>
      <w:r w:rsidR="003E783B">
        <w:rPr>
          <w:sz w:val="32"/>
          <w:szCs w:val="32"/>
        </w:rPr>
        <w:tab/>
      </w:r>
      <w:r w:rsidR="003E783B">
        <w:rPr>
          <w:sz w:val="32"/>
          <w:szCs w:val="32"/>
        </w:rPr>
        <w:tab/>
      </w:r>
      <w:r w:rsidR="003E783B">
        <w:rPr>
          <w:sz w:val="32"/>
          <w:szCs w:val="32"/>
        </w:rPr>
        <w:tab/>
      </w:r>
      <w:r w:rsidR="003E783B">
        <w:rPr>
          <w:sz w:val="32"/>
          <w:szCs w:val="32"/>
        </w:rPr>
        <w:tab/>
      </w:r>
      <w:r w:rsidR="003E783B">
        <w:rPr>
          <w:sz w:val="32"/>
          <w:szCs w:val="32"/>
        </w:rPr>
        <w:tab/>
      </w:r>
      <w:r w:rsidR="003E783B">
        <w:rPr>
          <w:sz w:val="32"/>
          <w:szCs w:val="32"/>
        </w:rPr>
        <w:tab/>
      </w:r>
      <w:r w:rsidR="003E783B">
        <w:rPr>
          <w:sz w:val="32"/>
          <w:szCs w:val="32"/>
        </w:rPr>
        <w:tab/>
      </w:r>
      <w:r w:rsidR="003E783B">
        <w:rPr>
          <w:sz w:val="32"/>
          <w:szCs w:val="32"/>
        </w:rPr>
        <w:tab/>
      </w:r>
      <w:r w:rsidR="00FA4B92">
        <w:rPr>
          <w:sz w:val="32"/>
          <w:szCs w:val="32"/>
        </w:rPr>
        <w:t xml:space="preserve">            </w:t>
      </w:r>
      <w:r w:rsidR="003E783B" w:rsidRPr="003E783B">
        <w:rPr>
          <w:sz w:val="28"/>
          <w:szCs w:val="28"/>
        </w:rPr>
        <w:t>4</w:t>
      </w:r>
    </w:p>
    <w:p w:rsidR="005E7431" w:rsidRPr="0033610D" w:rsidRDefault="00232F0C" w:rsidP="0033610D">
      <w:pPr>
        <w:spacing w:line="360" w:lineRule="auto"/>
        <w:rPr>
          <w:sz w:val="28"/>
          <w:szCs w:val="28"/>
        </w:rPr>
      </w:pPr>
      <w:r w:rsidRPr="005E7431">
        <w:rPr>
          <w:i/>
          <w:sz w:val="32"/>
          <w:szCs w:val="32"/>
        </w:rPr>
        <w:t>Глава 1. Организация учета основных средств</w:t>
      </w:r>
      <w:r w:rsidR="00FA4B92">
        <w:rPr>
          <w:i/>
          <w:sz w:val="32"/>
          <w:szCs w:val="32"/>
        </w:rPr>
        <w:tab/>
      </w:r>
      <w:r w:rsidR="00FA4B92">
        <w:rPr>
          <w:sz w:val="28"/>
          <w:szCs w:val="28"/>
        </w:rPr>
        <w:tab/>
      </w:r>
      <w:r w:rsidR="00FA4B92">
        <w:rPr>
          <w:sz w:val="28"/>
          <w:szCs w:val="28"/>
        </w:rPr>
        <w:tab/>
      </w:r>
      <w:r w:rsidR="00FA4B92">
        <w:rPr>
          <w:sz w:val="28"/>
          <w:szCs w:val="28"/>
        </w:rPr>
        <w:tab/>
        <w:t xml:space="preserve">    6</w:t>
      </w:r>
    </w:p>
    <w:p w:rsidR="00232F0C" w:rsidRPr="005E7431" w:rsidRDefault="001C770D" w:rsidP="0033610D">
      <w:pPr>
        <w:spacing w:line="360" w:lineRule="auto"/>
        <w:rPr>
          <w:sz w:val="28"/>
          <w:szCs w:val="28"/>
        </w:rPr>
      </w:pPr>
      <w:r>
        <w:rPr>
          <w:sz w:val="28"/>
          <w:szCs w:val="28"/>
        </w:rPr>
        <w:t xml:space="preserve">   </w:t>
      </w:r>
      <w:r w:rsidR="00175216" w:rsidRPr="005E7431">
        <w:rPr>
          <w:sz w:val="28"/>
          <w:szCs w:val="28"/>
        </w:rPr>
        <w:t>§1.1</w:t>
      </w:r>
      <w:r>
        <w:rPr>
          <w:sz w:val="28"/>
          <w:szCs w:val="28"/>
        </w:rPr>
        <w:t xml:space="preserve">. </w:t>
      </w:r>
      <w:r w:rsidR="00175216" w:rsidRPr="005E7431">
        <w:rPr>
          <w:sz w:val="28"/>
          <w:szCs w:val="28"/>
        </w:rPr>
        <w:t>Понятие, классифи</w:t>
      </w:r>
      <w:r w:rsidR="00315EB3" w:rsidRPr="005E7431">
        <w:rPr>
          <w:sz w:val="28"/>
          <w:szCs w:val="28"/>
        </w:rPr>
        <w:t>кация и оценка основных средств.</w:t>
      </w:r>
      <w:r w:rsidR="00FA4B92">
        <w:rPr>
          <w:sz w:val="28"/>
          <w:szCs w:val="28"/>
        </w:rPr>
        <w:tab/>
      </w:r>
      <w:r w:rsidR="00FA4B92">
        <w:rPr>
          <w:sz w:val="28"/>
          <w:szCs w:val="28"/>
        </w:rPr>
        <w:tab/>
      </w:r>
      <w:r w:rsidR="00FA4B92">
        <w:rPr>
          <w:sz w:val="28"/>
          <w:szCs w:val="28"/>
        </w:rPr>
        <w:tab/>
        <w:t xml:space="preserve">    6       </w:t>
      </w:r>
    </w:p>
    <w:p w:rsidR="00315EB3" w:rsidRPr="00111244" w:rsidRDefault="001C770D" w:rsidP="0033610D">
      <w:pPr>
        <w:spacing w:line="360" w:lineRule="auto"/>
        <w:rPr>
          <w:sz w:val="28"/>
          <w:szCs w:val="28"/>
        </w:rPr>
      </w:pPr>
      <w:r>
        <w:rPr>
          <w:sz w:val="28"/>
          <w:szCs w:val="28"/>
        </w:rPr>
        <w:t xml:space="preserve">   </w:t>
      </w:r>
      <w:r w:rsidR="00315EB3" w:rsidRPr="00111244">
        <w:rPr>
          <w:sz w:val="28"/>
          <w:szCs w:val="28"/>
        </w:rPr>
        <w:t>§1.2</w:t>
      </w:r>
      <w:r>
        <w:rPr>
          <w:sz w:val="28"/>
          <w:szCs w:val="28"/>
        </w:rPr>
        <w:t xml:space="preserve">. </w:t>
      </w:r>
      <w:r w:rsidR="00315EB3" w:rsidRPr="00111244">
        <w:rPr>
          <w:sz w:val="28"/>
          <w:szCs w:val="28"/>
        </w:rPr>
        <w:t>Основы бухгалтерского учета основных средств. Синтетический и аналитический учет.</w:t>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t xml:space="preserve">  13</w:t>
      </w:r>
    </w:p>
    <w:p w:rsidR="005E7431" w:rsidRPr="00111244" w:rsidRDefault="001C770D" w:rsidP="0033610D">
      <w:pPr>
        <w:spacing w:line="360" w:lineRule="auto"/>
        <w:rPr>
          <w:sz w:val="28"/>
          <w:szCs w:val="28"/>
        </w:rPr>
      </w:pPr>
      <w:r>
        <w:rPr>
          <w:sz w:val="28"/>
          <w:szCs w:val="28"/>
        </w:rPr>
        <w:t xml:space="preserve">   §1.3. </w:t>
      </w:r>
      <w:r w:rsidR="00315EB3" w:rsidRPr="00111244">
        <w:rPr>
          <w:sz w:val="28"/>
          <w:szCs w:val="28"/>
        </w:rPr>
        <w:t xml:space="preserve">Налоговый учет основных средств. </w:t>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t xml:space="preserve">  18</w:t>
      </w:r>
    </w:p>
    <w:p w:rsidR="005E7431" w:rsidRPr="0033610D" w:rsidRDefault="00315EB3" w:rsidP="0033610D">
      <w:pPr>
        <w:spacing w:line="360" w:lineRule="auto"/>
        <w:rPr>
          <w:sz w:val="28"/>
          <w:szCs w:val="28"/>
        </w:rPr>
      </w:pPr>
      <w:r w:rsidRPr="005E7431">
        <w:rPr>
          <w:i/>
          <w:sz w:val="32"/>
          <w:szCs w:val="32"/>
        </w:rPr>
        <w:t>Глава 2. Учет операций с основными средствами</w:t>
      </w:r>
      <w:r w:rsidR="00FA4B92">
        <w:rPr>
          <w:i/>
          <w:sz w:val="32"/>
          <w:szCs w:val="32"/>
        </w:rPr>
        <w:tab/>
      </w:r>
      <w:r w:rsidR="00FA4B92">
        <w:rPr>
          <w:i/>
          <w:sz w:val="32"/>
          <w:szCs w:val="32"/>
        </w:rPr>
        <w:tab/>
      </w:r>
      <w:r w:rsidR="00FA4B92">
        <w:rPr>
          <w:i/>
          <w:sz w:val="28"/>
          <w:szCs w:val="28"/>
        </w:rPr>
        <w:tab/>
        <w:t xml:space="preserve">            </w:t>
      </w:r>
      <w:r w:rsidR="00FA4B92">
        <w:rPr>
          <w:sz w:val="28"/>
          <w:szCs w:val="28"/>
        </w:rPr>
        <w:t>26</w:t>
      </w:r>
    </w:p>
    <w:p w:rsidR="00315EB3" w:rsidRPr="00111244" w:rsidRDefault="001C770D" w:rsidP="0033610D">
      <w:pPr>
        <w:spacing w:line="360" w:lineRule="auto"/>
        <w:rPr>
          <w:sz w:val="28"/>
          <w:szCs w:val="28"/>
        </w:rPr>
      </w:pPr>
      <w:r>
        <w:rPr>
          <w:sz w:val="28"/>
          <w:szCs w:val="28"/>
        </w:rPr>
        <w:t xml:space="preserve">   §2.1. </w:t>
      </w:r>
      <w:r w:rsidR="00315EB3" w:rsidRPr="00111244">
        <w:rPr>
          <w:sz w:val="28"/>
          <w:szCs w:val="28"/>
        </w:rPr>
        <w:t>Учет поступления и переоценки основных средств.</w:t>
      </w:r>
      <w:r w:rsidR="00FA4B92">
        <w:rPr>
          <w:sz w:val="28"/>
          <w:szCs w:val="28"/>
        </w:rPr>
        <w:tab/>
      </w:r>
      <w:r w:rsidR="00FA4B92">
        <w:rPr>
          <w:sz w:val="28"/>
          <w:szCs w:val="28"/>
        </w:rPr>
        <w:tab/>
      </w:r>
      <w:r w:rsidR="00FA4B92">
        <w:rPr>
          <w:sz w:val="28"/>
          <w:szCs w:val="28"/>
        </w:rPr>
        <w:tab/>
      </w:r>
      <w:r w:rsidR="00FA4B92">
        <w:rPr>
          <w:sz w:val="28"/>
          <w:szCs w:val="28"/>
        </w:rPr>
        <w:tab/>
      </w:r>
      <w:r w:rsidR="003F47E6">
        <w:rPr>
          <w:sz w:val="28"/>
          <w:szCs w:val="28"/>
        </w:rPr>
        <w:t xml:space="preserve">  </w:t>
      </w:r>
      <w:r w:rsidR="00FA4B92">
        <w:rPr>
          <w:sz w:val="28"/>
          <w:szCs w:val="28"/>
        </w:rPr>
        <w:t>26</w:t>
      </w:r>
    </w:p>
    <w:p w:rsidR="00315EB3" w:rsidRPr="00111244" w:rsidRDefault="001C770D" w:rsidP="0033610D">
      <w:pPr>
        <w:spacing w:line="360" w:lineRule="auto"/>
        <w:rPr>
          <w:sz w:val="28"/>
          <w:szCs w:val="28"/>
        </w:rPr>
      </w:pPr>
      <w:r>
        <w:rPr>
          <w:sz w:val="28"/>
          <w:szCs w:val="28"/>
        </w:rPr>
        <w:t xml:space="preserve">   §2.2. </w:t>
      </w:r>
      <w:r w:rsidR="00315EB3" w:rsidRPr="00111244">
        <w:rPr>
          <w:sz w:val="28"/>
          <w:szCs w:val="28"/>
        </w:rPr>
        <w:t xml:space="preserve">Учет восстановления и </w:t>
      </w:r>
      <w:r w:rsidR="005F2F35" w:rsidRPr="00111244">
        <w:rPr>
          <w:sz w:val="28"/>
          <w:szCs w:val="28"/>
        </w:rPr>
        <w:t>выбытия основных средств.</w:t>
      </w:r>
      <w:r w:rsidR="00FA4B92">
        <w:rPr>
          <w:sz w:val="28"/>
          <w:szCs w:val="28"/>
        </w:rPr>
        <w:tab/>
      </w:r>
      <w:r w:rsidR="00FA4B92">
        <w:rPr>
          <w:sz w:val="28"/>
          <w:szCs w:val="28"/>
        </w:rPr>
        <w:tab/>
      </w:r>
      <w:r w:rsidR="00FA4B92">
        <w:rPr>
          <w:sz w:val="28"/>
          <w:szCs w:val="28"/>
        </w:rPr>
        <w:tab/>
      </w:r>
      <w:r w:rsidR="003F47E6">
        <w:rPr>
          <w:sz w:val="28"/>
          <w:szCs w:val="28"/>
        </w:rPr>
        <w:t xml:space="preserve">            </w:t>
      </w:r>
      <w:r w:rsidR="00FA4B92">
        <w:rPr>
          <w:sz w:val="28"/>
          <w:szCs w:val="28"/>
        </w:rPr>
        <w:t>31</w:t>
      </w:r>
    </w:p>
    <w:p w:rsidR="005E7431" w:rsidRPr="00111244" w:rsidRDefault="001C770D" w:rsidP="0033610D">
      <w:pPr>
        <w:spacing w:line="360" w:lineRule="auto"/>
        <w:rPr>
          <w:sz w:val="28"/>
          <w:szCs w:val="28"/>
        </w:rPr>
      </w:pPr>
      <w:r>
        <w:rPr>
          <w:sz w:val="28"/>
          <w:szCs w:val="28"/>
        </w:rPr>
        <w:t xml:space="preserve">   §2.3. </w:t>
      </w:r>
      <w:r w:rsidR="005F2F35" w:rsidRPr="00111244">
        <w:rPr>
          <w:sz w:val="28"/>
          <w:szCs w:val="28"/>
        </w:rPr>
        <w:t>Формирование показателей об основных средствах для бухгалтерской отчетности.</w:t>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3F47E6">
        <w:rPr>
          <w:sz w:val="28"/>
          <w:szCs w:val="28"/>
        </w:rPr>
        <w:t xml:space="preserve">            </w:t>
      </w:r>
      <w:r w:rsidR="00FA4B92">
        <w:rPr>
          <w:sz w:val="28"/>
          <w:szCs w:val="28"/>
        </w:rPr>
        <w:t>36</w:t>
      </w:r>
    </w:p>
    <w:p w:rsidR="005E7431" w:rsidRPr="0033610D" w:rsidRDefault="005F2F35" w:rsidP="0033610D">
      <w:pPr>
        <w:spacing w:line="360" w:lineRule="auto"/>
        <w:rPr>
          <w:sz w:val="28"/>
          <w:szCs w:val="28"/>
        </w:rPr>
      </w:pPr>
      <w:r w:rsidRPr="005E7431">
        <w:rPr>
          <w:i/>
          <w:sz w:val="32"/>
          <w:szCs w:val="32"/>
        </w:rPr>
        <w:t>Глава 3. Учет основных средств на предприятии ООО</w:t>
      </w:r>
      <w:r w:rsidRPr="00111244">
        <w:rPr>
          <w:i/>
          <w:sz w:val="36"/>
          <w:szCs w:val="36"/>
        </w:rPr>
        <w:t xml:space="preserve"> «</w:t>
      </w:r>
      <w:r w:rsidRPr="005E7431">
        <w:rPr>
          <w:i/>
          <w:sz w:val="32"/>
          <w:szCs w:val="32"/>
        </w:rPr>
        <w:t>Полларис</w:t>
      </w:r>
      <w:r w:rsidRPr="00111244">
        <w:rPr>
          <w:i/>
          <w:sz w:val="36"/>
          <w:szCs w:val="36"/>
        </w:rPr>
        <w:t>»</w:t>
      </w:r>
      <w:r w:rsidR="00FA4B92">
        <w:rPr>
          <w:sz w:val="28"/>
          <w:szCs w:val="28"/>
        </w:rPr>
        <w:t>41</w:t>
      </w:r>
    </w:p>
    <w:p w:rsidR="005F2F35" w:rsidRPr="00111244" w:rsidRDefault="001C770D" w:rsidP="0033610D">
      <w:pPr>
        <w:spacing w:line="360" w:lineRule="auto"/>
        <w:rPr>
          <w:sz w:val="28"/>
          <w:szCs w:val="28"/>
        </w:rPr>
      </w:pPr>
      <w:r>
        <w:rPr>
          <w:sz w:val="28"/>
          <w:szCs w:val="28"/>
        </w:rPr>
        <w:t xml:space="preserve">   §3.1. </w:t>
      </w:r>
      <w:r w:rsidR="005F2F35" w:rsidRPr="00111244">
        <w:rPr>
          <w:sz w:val="28"/>
          <w:szCs w:val="28"/>
        </w:rPr>
        <w:t>Характеристика предприятия.</w:t>
      </w:r>
      <w:r w:rsidR="00FA4B92">
        <w:rPr>
          <w:sz w:val="28"/>
          <w:szCs w:val="28"/>
        </w:rPr>
        <w:tab/>
      </w:r>
      <w:r w:rsidR="00FA4B92">
        <w:rPr>
          <w:sz w:val="28"/>
          <w:szCs w:val="28"/>
        </w:rPr>
        <w:tab/>
      </w:r>
      <w:r w:rsidR="00FA4B92">
        <w:rPr>
          <w:sz w:val="28"/>
          <w:szCs w:val="28"/>
        </w:rPr>
        <w:tab/>
      </w:r>
      <w:r w:rsidR="003F47E6">
        <w:rPr>
          <w:sz w:val="28"/>
          <w:szCs w:val="28"/>
        </w:rPr>
        <w:t xml:space="preserve">                                          </w:t>
      </w:r>
      <w:r w:rsidR="00FA4B92">
        <w:rPr>
          <w:sz w:val="28"/>
          <w:szCs w:val="28"/>
        </w:rPr>
        <w:t>41</w:t>
      </w:r>
    </w:p>
    <w:p w:rsidR="005F2F35" w:rsidRPr="00111244" w:rsidRDefault="001C770D" w:rsidP="0033610D">
      <w:pPr>
        <w:spacing w:line="360" w:lineRule="auto"/>
        <w:rPr>
          <w:sz w:val="28"/>
          <w:szCs w:val="28"/>
        </w:rPr>
      </w:pPr>
      <w:r>
        <w:rPr>
          <w:sz w:val="28"/>
          <w:szCs w:val="28"/>
        </w:rPr>
        <w:t xml:space="preserve">   §3.2. </w:t>
      </w:r>
      <w:r w:rsidR="005F2F35" w:rsidRPr="00111244">
        <w:rPr>
          <w:sz w:val="28"/>
          <w:szCs w:val="28"/>
        </w:rPr>
        <w:t xml:space="preserve">Отражение операций с основными средствами в </w:t>
      </w:r>
      <w:r w:rsidR="00814A4C" w:rsidRPr="00111244">
        <w:rPr>
          <w:sz w:val="28"/>
          <w:szCs w:val="28"/>
        </w:rPr>
        <w:t>бухгалтерском и налоговом учете предприятия.</w:t>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3F47E6">
        <w:rPr>
          <w:sz w:val="28"/>
          <w:szCs w:val="28"/>
        </w:rPr>
        <w:t xml:space="preserve">            </w:t>
      </w:r>
      <w:r w:rsidR="00FA4B92">
        <w:rPr>
          <w:sz w:val="28"/>
          <w:szCs w:val="28"/>
        </w:rPr>
        <w:t>46</w:t>
      </w:r>
    </w:p>
    <w:p w:rsidR="001C770D" w:rsidRDefault="001C770D" w:rsidP="0033610D">
      <w:pPr>
        <w:spacing w:line="360" w:lineRule="auto"/>
        <w:rPr>
          <w:sz w:val="28"/>
          <w:szCs w:val="28"/>
        </w:rPr>
      </w:pPr>
      <w:r>
        <w:rPr>
          <w:sz w:val="28"/>
          <w:szCs w:val="28"/>
        </w:rPr>
        <w:t xml:space="preserve">   §3.3. </w:t>
      </w:r>
      <w:r w:rsidR="00814A4C" w:rsidRPr="00111244">
        <w:rPr>
          <w:sz w:val="28"/>
          <w:szCs w:val="28"/>
        </w:rPr>
        <w:t>Отражение информации об основных средствах в отчетности организации.</w:t>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FA4B92">
        <w:rPr>
          <w:sz w:val="28"/>
          <w:szCs w:val="28"/>
        </w:rPr>
        <w:tab/>
      </w:r>
      <w:r w:rsidR="003F47E6">
        <w:rPr>
          <w:sz w:val="28"/>
          <w:szCs w:val="28"/>
        </w:rPr>
        <w:t xml:space="preserve">            </w:t>
      </w:r>
      <w:r w:rsidR="00FA4B92">
        <w:rPr>
          <w:sz w:val="28"/>
          <w:szCs w:val="28"/>
        </w:rPr>
        <w:t>51</w:t>
      </w:r>
    </w:p>
    <w:p w:rsidR="009901FB" w:rsidRPr="0033610D" w:rsidRDefault="00814A4C" w:rsidP="0033610D">
      <w:pPr>
        <w:spacing w:line="360" w:lineRule="auto"/>
        <w:rPr>
          <w:sz w:val="28"/>
          <w:szCs w:val="28"/>
        </w:rPr>
      </w:pPr>
      <w:r w:rsidRPr="005E7431">
        <w:rPr>
          <w:sz w:val="32"/>
          <w:szCs w:val="32"/>
        </w:rPr>
        <w:t>Заключение</w:t>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3F47E6">
        <w:rPr>
          <w:sz w:val="32"/>
          <w:szCs w:val="32"/>
        </w:rPr>
        <w:t xml:space="preserve">          </w:t>
      </w:r>
      <w:r w:rsidR="00FA4B92">
        <w:rPr>
          <w:sz w:val="28"/>
          <w:szCs w:val="28"/>
        </w:rPr>
        <w:t>55</w:t>
      </w:r>
    </w:p>
    <w:p w:rsidR="005E7431" w:rsidRPr="00FA4B92" w:rsidRDefault="00814A4C" w:rsidP="0033610D">
      <w:pPr>
        <w:spacing w:line="360" w:lineRule="auto"/>
        <w:rPr>
          <w:sz w:val="28"/>
          <w:szCs w:val="28"/>
        </w:rPr>
      </w:pPr>
      <w:r w:rsidRPr="005E7431">
        <w:rPr>
          <w:sz w:val="32"/>
          <w:szCs w:val="32"/>
        </w:rPr>
        <w:t>Список литературы</w:t>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3F47E6">
        <w:rPr>
          <w:sz w:val="32"/>
          <w:szCs w:val="32"/>
        </w:rPr>
        <w:t xml:space="preserve">          </w:t>
      </w:r>
      <w:r w:rsidR="00FA4B92" w:rsidRPr="00FA4B92">
        <w:rPr>
          <w:sz w:val="28"/>
          <w:szCs w:val="28"/>
        </w:rPr>
        <w:t>57</w:t>
      </w:r>
    </w:p>
    <w:p w:rsidR="00814A4C" w:rsidRPr="00FA4B92" w:rsidRDefault="00814A4C" w:rsidP="0033610D">
      <w:pPr>
        <w:spacing w:line="360" w:lineRule="auto"/>
        <w:rPr>
          <w:sz w:val="28"/>
          <w:szCs w:val="28"/>
        </w:rPr>
      </w:pPr>
      <w:r w:rsidRPr="005E7431">
        <w:rPr>
          <w:sz w:val="32"/>
          <w:szCs w:val="32"/>
        </w:rPr>
        <w:t>Приложения</w:t>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FA4B92">
        <w:rPr>
          <w:sz w:val="32"/>
          <w:szCs w:val="32"/>
        </w:rPr>
        <w:tab/>
      </w:r>
      <w:r w:rsidR="003F47E6">
        <w:rPr>
          <w:sz w:val="32"/>
          <w:szCs w:val="32"/>
        </w:rPr>
        <w:t xml:space="preserve">       </w:t>
      </w:r>
      <w:r w:rsidR="00FA4B92">
        <w:rPr>
          <w:sz w:val="28"/>
          <w:szCs w:val="28"/>
        </w:rPr>
        <w:t>1-18</w:t>
      </w:r>
    </w:p>
    <w:p w:rsidR="0033610D" w:rsidRDefault="0033610D" w:rsidP="0033610D">
      <w:pPr>
        <w:spacing w:line="360" w:lineRule="auto"/>
        <w:jc w:val="center"/>
        <w:rPr>
          <w:i/>
          <w:sz w:val="36"/>
          <w:szCs w:val="36"/>
        </w:rPr>
      </w:pPr>
    </w:p>
    <w:p w:rsidR="0033610D" w:rsidRDefault="0033610D" w:rsidP="0033610D">
      <w:pPr>
        <w:spacing w:line="360" w:lineRule="auto"/>
        <w:jc w:val="center"/>
        <w:rPr>
          <w:i/>
          <w:sz w:val="36"/>
          <w:szCs w:val="36"/>
        </w:rPr>
      </w:pPr>
    </w:p>
    <w:p w:rsidR="0033610D" w:rsidRDefault="0033610D" w:rsidP="0033610D">
      <w:pPr>
        <w:spacing w:line="360" w:lineRule="auto"/>
        <w:jc w:val="center"/>
        <w:rPr>
          <w:i/>
          <w:sz w:val="36"/>
          <w:szCs w:val="36"/>
        </w:rPr>
      </w:pPr>
    </w:p>
    <w:p w:rsidR="0033610D" w:rsidRDefault="0033610D" w:rsidP="0033610D">
      <w:pPr>
        <w:spacing w:line="360" w:lineRule="auto"/>
        <w:jc w:val="center"/>
        <w:rPr>
          <w:i/>
          <w:sz w:val="36"/>
          <w:szCs w:val="36"/>
        </w:rPr>
      </w:pPr>
    </w:p>
    <w:p w:rsidR="0033610D" w:rsidRDefault="0033610D" w:rsidP="0033610D">
      <w:pPr>
        <w:spacing w:line="360" w:lineRule="auto"/>
        <w:jc w:val="center"/>
        <w:rPr>
          <w:i/>
          <w:sz w:val="36"/>
          <w:szCs w:val="36"/>
        </w:rPr>
      </w:pPr>
    </w:p>
    <w:p w:rsidR="0033610D" w:rsidRDefault="0033610D" w:rsidP="0033610D">
      <w:pPr>
        <w:spacing w:line="360" w:lineRule="auto"/>
        <w:jc w:val="center"/>
        <w:rPr>
          <w:i/>
          <w:sz w:val="36"/>
          <w:szCs w:val="36"/>
        </w:rPr>
      </w:pPr>
    </w:p>
    <w:p w:rsidR="006F666B" w:rsidRDefault="006F666B" w:rsidP="0033610D">
      <w:pPr>
        <w:spacing w:line="360" w:lineRule="auto"/>
        <w:jc w:val="center"/>
        <w:rPr>
          <w:i/>
          <w:sz w:val="36"/>
          <w:szCs w:val="36"/>
        </w:rPr>
      </w:pPr>
      <w:r w:rsidRPr="00111244">
        <w:rPr>
          <w:i/>
          <w:sz w:val="36"/>
          <w:szCs w:val="36"/>
        </w:rPr>
        <w:t>Введение</w:t>
      </w:r>
    </w:p>
    <w:p w:rsidR="00EA33BF" w:rsidRPr="001650B7" w:rsidRDefault="00EA33BF" w:rsidP="0033610D">
      <w:pPr>
        <w:spacing w:line="360" w:lineRule="auto"/>
        <w:jc w:val="both"/>
        <w:rPr>
          <w:sz w:val="28"/>
          <w:szCs w:val="28"/>
        </w:rPr>
      </w:pPr>
    </w:p>
    <w:p w:rsidR="00113F5B" w:rsidRPr="00111244" w:rsidRDefault="006F666B" w:rsidP="0033610D">
      <w:pPr>
        <w:spacing w:line="360" w:lineRule="auto"/>
        <w:ind w:firstLine="708"/>
        <w:jc w:val="both"/>
        <w:rPr>
          <w:sz w:val="28"/>
          <w:szCs w:val="28"/>
        </w:rPr>
      </w:pPr>
      <w:r w:rsidRPr="00111244">
        <w:rPr>
          <w:sz w:val="28"/>
          <w:szCs w:val="28"/>
        </w:rPr>
        <w:t>Каждое предприятие создается для выполнения определенных задач.</w:t>
      </w:r>
      <w:r w:rsidR="00696D44">
        <w:rPr>
          <w:sz w:val="28"/>
          <w:szCs w:val="28"/>
        </w:rPr>
        <w:t xml:space="preserve"> </w:t>
      </w:r>
      <w:r w:rsidRPr="00111244">
        <w:rPr>
          <w:sz w:val="28"/>
          <w:szCs w:val="28"/>
        </w:rPr>
        <w:t>Основной задачей промышленного предприятия является производство и продажа продукции, которая удовлетворяет запросы потребителей. Для этого предприятие должно иметь в</w:t>
      </w:r>
      <w:r w:rsidR="00EA33BF">
        <w:rPr>
          <w:sz w:val="28"/>
          <w:szCs w:val="28"/>
        </w:rPr>
        <w:t xml:space="preserve"> своем распоряжении финансовые</w:t>
      </w:r>
      <w:r w:rsidRPr="00111244">
        <w:rPr>
          <w:sz w:val="28"/>
          <w:szCs w:val="28"/>
        </w:rPr>
        <w:t>, трудовые и материально-технические ресурсы.</w:t>
      </w:r>
      <w:r w:rsidR="002B78E4" w:rsidRPr="00111244">
        <w:rPr>
          <w:sz w:val="28"/>
          <w:szCs w:val="28"/>
        </w:rPr>
        <w:t xml:space="preserve"> Для обеспечения производственного процесса предприятию необходимо иметь производственные площади: здания, сооружения, складские и другие помещения. Необходимо закупить оборудование, материалы и др.</w:t>
      </w:r>
    </w:p>
    <w:p w:rsidR="006F666B" w:rsidRPr="00111244" w:rsidRDefault="00113F5B" w:rsidP="0033610D">
      <w:pPr>
        <w:suppressAutoHyphens/>
        <w:spacing w:line="360" w:lineRule="auto"/>
        <w:ind w:firstLine="708"/>
        <w:jc w:val="both"/>
        <w:rPr>
          <w:sz w:val="28"/>
          <w:szCs w:val="28"/>
        </w:rPr>
      </w:pPr>
      <w:r w:rsidRPr="00111244">
        <w:rPr>
          <w:sz w:val="28"/>
          <w:szCs w:val="28"/>
        </w:rPr>
        <w:t>Основные средства предприятия относятся</w:t>
      </w:r>
      <w:r w:rsidR="006C0F70">
        <w:rPr>
          <w:sz w:val="28"/>
          <w:szCs w:val="28"/>
        </w:rPr>
        <w:t xml:space="preserve"> к внеоборотным</w:t>
      </w:r>
      <w:r w:rsidR="00232D0C" w:rsidRPr="00111244">
        <w:rPr>
          <w:sz w:val="28"/>
          <w:szCs w:val="28"/>
        </w:rPr>
        <w:t xml:space="preserve"> (иммобилизованным)</w:t>
      </w:r>
      <w:r w:rsidR="00E33DF2" w:rsidRPr="00111244">
        <w:rPr>
          <w:sz w:val="28"/>
          <w:szCs w:val="28"/>
        </w:rPr>
        <w:t xml:space="preserve"> активам. Они многократно используются в хозяйственной деятельности. Под воздействием производственного процесса и внешней среды они снашиваются постепенно</w:t>
      </w:r>
      <w:r w:rsidR="004F451E" w:rsidRPr="00111244">
        <w:rPr>
          <w:sz w:val="28"/>
          <w:szCs w:val="28"/>
        </w:rPr>
        <w:t xml:space="preserve"> и переносят свою первоначальную стоимость на затраты производства в течение нормативного срока их службы путем начисления амортизации (износа). В соответствии с Положением по ведению бухгалтерского учета и бухгалтерской отчетности в Российской Федерации, утвержденным Приказом</w:t>
      </w:r>
      <w:r w:rsidR="00CA77ED" w:rsidRPr="00111244">
        <w:rPr>
          <w:sz w:val="28"/>
          <w:szCs w:val="28"/>
        </w:rPr>
        <w:t xml:space="preserve"> Министерства финансов Российской</w:t>
      </w:r>
      <w:r w:rsidR="000A50EA" w:rsidRPr="00111244">
        <w:rPr>
          <w:sz w:val="28"/>
          <w:szCs w:val="28"/>
        </w:rPr>
        <w:t xml:space="preserve"> </w:t>
      </w:r>
      <w:r w:rsidR="00CA77ED" w:rsidRPr="00111244">
        <w:rPr>
          <w:sz w:val="28"/>
          <w:szCs w:val="28"/>
        </w:rPr>
        <w:t>Федерации от 29 июля 1998 года №34-Н, к основным средствам как совокупности материально-вещественных ценностей используемых в качестве средств труда при производстве продукции, выполнении</w:t>
      </w:r>
      <w:r w:rsidR="00696D44">
        <w:rPr>
          <w:sz w:val="28"/>
          <w:szCs w:val="28"/>
        </w:rPr>
        <w:t xml:space="preserve"> </w:t>
      </w:r>
      <w:r w:rsidR="00CA77ED" w:rsidRPr="00111244">
        <w:rPr>
          <w:sz w:val="28"/>
          <w:szCs w:val="28"/>
        </w:rPr>
        <w:t xml:space="preserve">работ, или оказании услуг, </w:t>
      </w:r>
      <w:r w:rsidR="007965B2" w:rsidRPr="00111244">
        <w:rPr>
          <w:sz w:val="28"/>
          <w:szCs w:val="28"/>
        </w:rPr>
        <w:t>либо для управления организаций в течени</w:t>
      </w:r>
      <w:r w:rsidR="00822420" w:rsidRPr="00111244">
        <w:rPr>
          <w:sz w:val="28"/>
          <w:szCs w:val="28"/>
        </w:rPr>
        <w:t>е</w:t>
      </w:r>
      <w:r w:rsidR="007965B2" w:rsidRPr="00111244">
        <w:rPr>
          <w:sz w:val="28"/>
          <w:szCs w:val="28"/>
        </w:rPr>
        <w:t xml:space="preserve"> периода, превышающего двенадцать месяцев, или обычного операционного цикла, если он превышает двенадцать</w:t>
      </w:r>
      <w:r w:rsidR="000A50EA" w:rsidRPr="00111244">
        <w:rPr>
          <w:sz w:val="28"/>
          <w:szCs w:val="28"/>
        </w:rPr>
        <w:t xml:space="preserve"> </w:t>
      </w:r>
      <w:r w:rsidR="007965B2" w:rsidRPr="00111244">
        <w:rPr>
          <w:sz w:val="28"/>
          <w:szCs w:val="28"/>
        </w:rPr>
        <w:t>месяцев, относятся здания, сооружения, рабочие и силовые машины и</w:t>
      </w:r>
      <w:r w:rsidR="006F6F47" w:rsidRPr="00111244">
        <w:rPr>
          <w:sz w:val="28"/>
          <w:szCs w:val="28"/>
        </w:rPr>
        <w:t xml:space="preserve"> </w:t>
      </w:r>
      <w:r w:rsidR="007965B2" w:rsidRPr="00111244">
        <w:rPr>
          <w:sz w:val="28"/>
          <w:szCs w:val="28"/>
        </w:rPr>
        <w:t>оборудование,</w:t>
      </w:r>
      <w:r w:rsidR="00912E22" w:rsidRPr="00111244">
        <w:rPr>
          <w:sz w:val="28"/>
          <w:szCs w:val="28"/>
        </w:rPr>
        <w:t xml:space="preserve">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и прочие основные средства.</w:t>
      </w:r>
    </w:p>
    <w:p w:rsidR="003C6DE6" w:rsidRPr="00111244" w:rsidRDefault="008D4BB4" w:rsidP="0033610D">
      <w:pPr>
        <w:suppressAutoHyphens/>
        <w:spacing w:line="360" w:lineRule="auto"/>
        <w:ind w:firstLine="708"/>
        <w:jc w:val="both"/>
        <w:rPr>
          <w:sz w:val="28"/>
          <w:szCs w:val="28"/>
        </w:rPr>
      </w:pPr>
      <w:r w:rsidRPr="00111244">
        <w:rPr>
          <w:sz w:val="28"/>
          <w:szCs w:val="28"/>
        </w:rPr>
        <w:t xml:space="preserve">Роль основных фондов в деятельности предприятия, а также в развитии экономики страны огромна. Состав </w:t>
      </w:r>
      <w:r w:rsidR="00DD345E">
        <w:rPr>
          <w:sz w:val="28"/>
          <w:szCs w:val="28"/>
        </w:rPr>
        <w:t>основных фондов и</w:t>
      </w:r>
      <w:r w:rsidR="00DA61A5" w:rsidRPr="00111244">
        <w:rPr>
          <w:sz w:val="28"/>
          <w:szCs w:val="28"/>
        </w:rPr>
        <w:t xml:space="preserve"> их состояние предопределяют дальнейшее совершенствование производства, уровень конкурентоспособности производимых предприятием товаров, выполняемых работ, услуг. От величины и динамики возрастных характеристик о</w:t>
      </w:r>
      <w:r w:rsidR="00DD345E">
        <w:rPr>
          <w:sz w:val="28"/>
          <w:szCs w:val="28"/>
        </w:rPr>
        <w:t>сновных фондов и прежде всего их наиболее активной</w:t>
      </w:r>
      <w:r w:rsidR="00DA61A5" w:rsidRPr="00111244">
        <w:rPr>
          <w:sz w:val="28"/>
          <w:szCs w:val="28"/>
        </w:rPr>
        <w:t xml:space="preserve"> части: машин и оборудования, во многом зависит</w:t>
      </w:r>
      <w:r w:rsidR="00001054" w:rsidRPr="00111244">
        <w:rPr>
          <w:sz w:val="28"/>
          <w:szCs w:val="28"/>
        </w:rPr>
        <w:t xml:space="preserve"> технический уровень и эффективн</w:t>
      </w:r>
      <w:r w:rsidR="00DD345E">
        <w:rPr>
          <w:sz w:val="28"/>
          <w:szCs w:val="28"/>
        </w:rPr>
        <w:t>ость производства. Незагруженные и устаревшие</w:t>
      </w:r>
      <w:r w:rsidR="00D96484" w:rsidRPr="00111244">
        <w:rPr>
          <w:sz w:val="28"/>
          <w:szCs w:val="28"/>
        </w:rPr>
        <w:t xml:space="preserve"> </w:t>
      </w:r>
      <w:r w:rsidR="00001054" w:rsidRPr="00111244">
        <w:rPr>
          <w:sz w:val="28"/>
          <w:szCs w:val="28"/>
        </w:rPr>
        <w:t>мощности увеличивают затраты предприятия и препятствуют экономике производственных издержек для оживления потребительского спроса и роста деловой активности</w:t>
      </w:r>
      <w:r w:rsidR="007B6D4C" w:rsidRPr="00111244">
        <w:rPr>
          <w:sz w:val="28"/>
          <w:szCs w:val="28"/>
        </w:rPr>
        <w:t>. [27</w:t>
      </w:r>
      <w:r w:rsidR="00B05EA9">
        <w:rPr>
          <w:sz w:val="28"/>
          <w:szCs w:val="28"/>
        </w:rPr>
        <w:t xml:space="preserve">       </w:t>
      </w:r>
      <w:r w:rsidR="007B6D4C" w:rsidRPr="00111244">
        <w:rPr>
          <w:sz w:val="28"/>
          <w:szCs w:val="28"/>
        </w:rPr>
        <w:t>]</w:t>
      </w:r>
    </w:p>
    <w:p w:rsidR="001650B7" w:rsidRDefault="001650B7" w:rsidP="0033610D">
      <w:pPr>
        <w:suppressAutoHyphens/>
        <w:spacing w:line="360" w:lineRule="auto"/>
        <w:jc w:val="both"/>
        <w:rPr>
          <w:sz w:val="28"/>
          <w:szCs w:val="28"/>
        </w:rPr>
      </w:pPr>
    </w:p>
    <w:p w:rsidR="001650B7" w:rsidRDefault="001650B7" w:rsidP="0033610D">
      <w:pPr>
        <w:suppressAutoHyphens/>
        <w:spacing w:line="360" w:lineRule="auto"/>
        <w:jc w:val="both"/>
        <w:rPr>
          <w:sz w:val="28"/>
          <w:szCs w:val="28"/>
        </w:rPr>
      </w:pPr>
    </w:p>
    <w:p w:rsidR="00DA4971" w:rsidRPr="00111244" w:rsidRDefault="003C6DE6" w:rsidP="0033610D">
      <w:pPr>
        <w:suppressAutoHyphens/>
        <w:spacing w:line="360" w:lineRule="auto"/>
        <w:ind w:firstLine="708"/>
        <w:jc w:val="both"/>
        <w:rPr>
          <w:sz w:val="28"/>
          <w:szCs w:val="28"/>
        </w:rPr>
      </w:pPr>
      <w:r w:rsidRPr="00111244">
        <w:rPr>
          <w:sz w:val="28"/>
          <w:szCs w:val="28"/>
        </w:rPr>
        <w:t>В результате экономического кризиса в реальном секторе экономики скопилось огромное количество неиспользуемого морально устаревшего и физически изношенного оборудования. Износ действующих фондов в 2000 году составил 42</w:t>
      </w:r>
      <w:r w:rsidR="00286D50">
        <w:rPr>
          <w:sz w:val="28"/>
          <w:szCs w:val="28"/>
        </w:rPr>
        <w:t>,4</w:t>
      </w:r>
      <w:r w:rsidRPr="00111244">
        <w:rPr>
          <w:sz w:val="28"/>
          <w:szCs w:val="28"/>
        </w:rPr>
        <w:t>%, коэффициент обновления (ввод к наличию на конец года) – 1,2% против 8,2% в 1980 году и 5,8% в 1990 году. В течении последних десяти лет происходит «проедание» основного капитала. Возможности</w:t>
      </w:r>
      <w:r w:rsidR="007C0CCD">
        <w:rPr>
          <w:sz w:val="28"/>
          <w:szCs w:val="28"/>
        </w:rPr>
        <w:t xml:space="preserve"> </w:t>
      </w:r>
      <w:r w:rsidRPr="00111244">
        <w:rPr>
          <w:sz w:val="28"/>
          <w:szCs w:val="28"/>
        </w:rPr>
        <w:t>поддержания роста экономики на существующих мощностях практически исчерпаны.</w:t>
      </w:r>
      <w:r w:rsidR="00DA4971" w:rsidRPr="00111244">
        <w:rPr>
          <w:sz w:val="28"/>
          <w:szCs w:val="28"/>
        </w:rPr>
        <w:t xml:space="preserve"> [40</w:t>
      </w:r>
      <w:r w:rsidR="00B05EA9">
        <w:rPr>
          <w:sz w:val="28"/>
          <w:szCs w:val="28"/>
        </w:rPr>
        <w:t xml:space="preserve">       </w:t>
      </w:r>
      <w:r w:rsidR="00DA4971" w:rsidRPr="00111244">
        <w:rPr>
          <w:sz w:val="28"/>
          <w:szCs w:val="28"/>
        </w:rPr>
        <w:t>]</w:t>
      </w:r>
    </w:p>
    <w:p w:rsidR="00BD07CA" w:rsidRPr="00111244" w:rsidRDefault="00BD07CA" w:rsidP="0033610D">
      <w:pPr>
        <w:suppressAutoHyphens/>
        <w:spacing w:line="360" w:lineRule="auto"/>
        <w:ind w:firstLine="708"/>
        <w:jc w:val="both"/>
        <w:rPr>
          <w:sz w:val="28"/>
          <w:szCs w:val="28"/>
        </w:rPr>
      </w:pPr>
      <w:r w:rsidRPr="00111244">
        <w:rPr>
          <w:sz w:val="28"/>
          <w:szCs w:val="28"/>
        </w:rPr>
        <w:t>В связи с этим в настоящее время актуальны вопросы обновления и модернизации основных фондов, учета и контроля движения и использования объектов основных средств.</w:t>
      </w:r>
    </w:p>
    <w:p w:rsidR="003C20E9" w:rsidRPr="00111244" w:rsidRDefault="00BD07CA" w:rsidP="0033610D">
      <w:pPr>
        <w:suppressAutoHyphens/>
        <w:spacing w:line="360" w:lineRule="auto"/>
        <w:ind w:firstLine="708"/>
        <w:jc w:val="both"/>
        <w:rPr>
          <w:sz w:val="28"/>
          <w:szCs w:val="28"/>
        </w:rPr>
      </w:pPr>
      <w:r w:rsidRPr="00111244">
        <w:rPr>
          <w:sz w:val="28"/>
          <w:szCs w:val="28"/>
        </w:rPr>
        <w:t>Бухгалтерский учет основных средств выполняет контрольную и учетную функции. Обеспечивает внутренних и внешних пользователей информацией о</w:t>
      </w:r>
      <w:r w:rsidR="000A50EA" w:rsidRPr="00111244">
        <w:rPr>
          <w:sz w:val="28"/>
          <w:szCs w:val="28"/>
        </w:rPr>
        <w:t xml:space="preserve"> </w:t>
      </w:r>
      <w:r w:rsidRPr="00111244">
        <w:rPr>
          <w:sz w:val="28"/>
          <w:szCs w:val="28"/>
        </w:rPr>
        <w:t>наличии, составе и стоимости основных фондов. Своевременная и качественная</w:t>
      </w:r>
      <w:r w:rsidR="006F6F47" w:rsidRPr="00111244">
        <w:rPr>
          <w:sz w:val="28"/>
          <w:szCs w:val="28"/>
        </w:rPr>
        <w:t xml:space="preserve"> </w:t>
      </w:r>
      <w:r w:rsidRPr="00111244">
        <w:rPr>
          <w:sz w:val="28"/>
          <w:szCs w:val="28"/>
        </w:rPr>
        <w:t>информация</w:t>
      </w:r>
      <w:r w:rsidR="001428F4" w:rsidRPr="00111244">
        <w:rPr>
          <w:sz w:val="28"/>
          <w:szCs w:val="28"/>
        </w:rPr>
        <w:t xml:space="preserve"> позволяет пользователям принимать взвешенные управленческие решения и предотвращать возможные убытки.</w:t>
      </w:r>
      <w:r w:rsidR="000A50EA" w:rsidRPr="00111244">
        <w:rPr>
          <w:sz w:val="28"/>
          <w:szCs w:val="28"/>
        </w:rPr>
        <w:t xml:space="preserve"> </w:t>
      </w:r>
      <w:r w:rsidR="006F576C" w:rsidRPr="00111244">
        <w:rPr>
          <w:sz w:val="28"/>
          <w:szCs w:val="28"/>
        </w:rPr>
        <w:t>Достоверные данные</w:t>
      </w:r>
      <w:r w:rsidR="003C20E9" w:rsidRPr="00111244">
        <w:rPr>
          <w:sz w:val="28"/>
          <w:szCs w:val="28"/>
        </w:rPr>
        <w:t xml:space="preserve"> бухгалтерского учета</w:t>
      </w:r>
      <w:r w:rsidR="00D96484" w:rsidRPr="00111244">
        <w:rPr>
          <w:sz w:val="28"/>
          <w:szCs w:val="28"/>
        </w:rPr>
        <w:t xml:space="preserve"> </w:t>
      </w:r>
      <w:r w:rsidR="003C20E9" w:rsidRPr="00111244">
        <w:rPr>
          <w:sz w:val="28"/>
          <w:szCs w:val="28"/>
        </w:rPr>
        <w:t>обеспечивают также правильное и объективное исчисление налоговых обязательств.</w:t>
      </w:r>
    </w:p>
    <w:p w:rsidR="003C20E9" w:rsidRPr="00111244" w:rsidRDefault="003C20E9" w:rsidP="0033610D">
      <w:pPr>
        <w:suppressAutoHyphens/>
        <w:spacing w:line="360" w:lineRule="auto"/>
        <w:ind w:firstLine="708"/>
        <w:jc w:val="both"/>
        <w:rPr>
          <w:sz w:val="28"/>
          <w:szCs w:val="28"/>
        </w:rPr>
      </w:pPr>
      <w:r w:rsidRPr="00111244">
        <w:rPr>
          <w:sz w:val="28"/>
          <w:szCs w:val="28"/>
        </w:rPr>
        <w:t>Основными задачами бухгалтерского учета основных средств являются:</w:t>
      </w:r>
    </w:p>
    <w:p w:rsidR="004002D1" w:rsidRPr="00111244" w:rsidRDefault="003C20E9" w:rsidP="0033610D">
      <w:pPr>
        <w:suppressAutoHyphens/>
        <w:spacing w:line="360" w:lineRule="auto"/>
        <w:jc w:val="both"/>
        <w:rPr>
          <w:sz w:val="28"/>
          <w:szCs w:val="28"/>
        </w:rPr>
      </w:pPr>
      <w:r w:rsidRPr="00111244">
        <w:rPr>
          <w:sz w:val="28"/>
          <w:szCs w:val="28"/>
        </w:rPr>
        <w:t>- контроль за сохранностью и наличием основных средств по местам их использования;</w:t>
      </w:r>
    </w:p>
    <w:p w:rsidR="004002D1" w:rsidRPr="00111244" w:rsidRDefault="004002D1" w:rsidP="0033610D">
      <w:pPr>
        <w:suppressAutoHyphens/>
        <w:spacing w:line="360" w:lineRule="auto"/>
        <w:jc w:val="both"/>
        <w:rPr>
          <w:sz w:val="28"/>
          <w:szCs w:val="28"/>
        </w:rPr>
      </w:pPr>
      <w:r w:rsidRPr="00111244">
        <w:rPr>
          <w:sz w:val="28"/>
          <w:szCs w:val="28"/>
        </w:rPr>
        <w:t>- правильное документальное оформление и своевременное отражение в учете их поступления, выбытия и перемещения;</w:t>
      </w:r>
    </w:p>
    <w:p w:rsidR="00F63709" w:rsidRPr="00111244" w:rsidRDefault="004002D1" w:rsidP="0033610D">
      <w:pPr>
        <w:suppressAutoHyphens/>
        <w:spacing w:line="360" w:lineRule="auto"/>
        <w:jc w:val="both"/>
        <w:rPr>
          <w:sz w:val="28"/>
          <w:szCs w:val="28"/>
        </w:rPr>
      </w:pPr>
      <w:r w:rsidRPr="00111244">
        <w:rPr>
          <w:sz w:val="28"/>
          <w:szCs w:val="28"/>
        </w:rPr>
        <w:t xml:space="preserve">- </w:t>
      </w:r>
      <w:r w:rsidR="00F63709" w:rsidRPr="00111244">
        <w:rPr>
          <w:sz w:val="28"/>
          <w:szCs w:val="28"/>
        </w:rPr>
        <w:t>контроль за правильным расходованием средств на реконструкцию и модернизацию основных средств;</w:t>
      </w:r>
    </w:p>
    <w:p w:rsidR="00F63709" w:rsidRPr="00111244" w:rsidRDefault="00F63709" w:rsidP="0033610D">
      <w:pPr>
        <w:suppressAutoHyphens/>
        <w:spacing w:line="360" w:lineRule="auto"/>
        <w:jc w:val="both"/>
        <w:rPr>
          <w:sz w:val="28"/>
          <w:szCs w:val="28"/>
        </w:rPr>
      </w:pPr>
      <w:r w:rsidRPr="00111244">
        <w:rPr>
          <w:sz w:val="28"/>
          <w:szCs w:val="28"/>
        </w:rPr>
        <w:t>- правильное начисление амортизации (износа) для включения в затраты предприятия;</w:t>
      </w:r>
    </w:p>
    <w:p w:rsidR="00F63709" w:rsidRPr="00111244" w:rsidRDefault="00F63709" w:rsidP="0033610D">
      <w:pPr>
        <w:suppressAutoHyphens/>
        <w:spacing w:line="360" w:lineRule="auto"/>
        <w:jc w:val="both"/>
        <w:rPr>
          <w:sz w:val="28"/>
          <w:szCs w:val="28"/>
        </w:rPr>
      </w:pPr>
      <w:r w:rsidRPr="00111244">
        <w:rPr>
          <w:sz w:val="28"/>
          <w:szCs w:val="28"/>
        </w:rPr>
        <w:t>- контроль за правильностью и эффективностью использования объектов основных фондов и производственных площадей;</w:t>
      </w:r>
    </w:p>
    <w:p w:rsidR="00F63709" w:rsidRPr="00111244" w:rsidRDefault="00F63709" w:rsidP="0033610D">
      <w:pPr>
        <w:suppressAutoHyphens/>
        <w:spacing w:line="360" w:lineRule="auto"/>
        <w:jc w:val="both"/>
        <w:rPr>
          <w:sz w:val="28"/>
          <w:szCs w:val="28"/>
        </w:rPr>
      </w:pPr>
      <w:r w:rsidRPr="00111244">
        <w:rPr>
          <w:sz w:val="28"/>
          <w:szCs w:val="28"/>
        </w:rPr>
        <w:t>- точное определение результатов от списания, выбытия объектов основных средств.</w:t>
      </w:r>
    </w:p>
    <w:p w:rsidR="00F63709" w:rsidRPr="00111244" w:rsidRDefault="00F63709" w:rsidP="0033610D">
      <w:pPr>
        <w:suppressAutoHyphens/>
        <w:spacing w:line="360" w:lineRule="auto"/>
        <w:ind w:firstLine="708"/>
        <w:jc w:val="both"/>
        <w:rPr>
          <w:sz w:val="28"/>
          <w:szCs w:val="28"/>
        </w:rPr>
      </w:pPr>
      <w:r w:rsidRPr="00111244">
        <w:rPr>
          <w:sz w:val="28"/>
          <w:szCs w:val="28"/>
        </w:rPr>
        <w:t>Эти задачи решают с помощью надлежащей документации и обеспечения правильной орга</w:t>
      </w:r>
      <w:r w:rsidR="009114ED" w:rsidRPr="00111244">
        <w:rPr>
          <w:sz w:val="28"/>
          <w:szCs w:val="28"/>
        </w:rPr>
        <w:t>низации учета наличия и движени</w:t>
      </w:r>
      <w:r w:rsidR="00E83955" w:rsidRPr="00111244">
        <w:rPr>
          <w:sz w:val="28"/>
          <w:szCs w:val="28"/>
        </w:rPr>
        <w:t>я</w:t>
      </w:r>
      <w:r w:rsidR="00D96484" w:rsidRPr="00111244">
        <w:rPr>
          <w:sz w:val="28"/>
          <w:szCs w:val="28"/>
        </w:rPr>
        <w:t xml:space="preserve"> </w:t>
      </w:r>
      <w:r w:rsidRPr="00111244">
        <w:rPr>
          <w:sz w:val="28"/>
          <w:szCs w:val="28"/>
        </w:rPr>
        <w:t>основных средств, расчетов по их амортизации и учета затрат по их ремонту.</w:t>
      </w:r>
    </w:p>
    <w:p w:rsidR="00D96484" w:rsidRPr="00111244" w:rsidRDefault="00F63709" w:rsidP="0033610D">
      <w:pPr>
        <w:suppressAutoHyphens/>
        <w:spacing w:line="360" w:lineRule="auto"/>
        <w:ind w:firstLine="708"/>
        <w:jc w:val="both"/>
        <w:rPr>
          <w:sz w:val="28"/>
          <w:szCs w:val="28"/>
        </w:rPr>
      </w:pPr>
      <w:r w:rsidRPr="00111244">
        <w:rPr>
          <w:sz w:val="28"/>
          <w:szCs w:val="28"/>
        </w:rPr>
        <w:t>В данной работе будут рассмотрены теоретические</w:t>
      </w:r>
      <w:r w:rsidR="00C66775" w:rsidRPr="00111244">
        <w:rPr>
          <w:sz w:val="28"/>
          <w:szCs w:val="28"/>
        </w:rPr>
        <w:t xml:space="preserve"> основы </w:t>
      </w:r>
      <w:r w:rsidR="006E0E4B">
        <w:rPr>
          <w:sz w:val="28"/>
          <w:szCs w:val="28"/>
        </w:rPr>
        <w:t>учета основных средств и показан</w:t>
      </w:r>
      <w:r w:rsidR="00C66775" w:rsidRPr="00111244">
        <w:rPr>
          <w:sz w:val="28"/>
          <w:szCs w:val="28"/>
        </w:rPr>
        <w:t xml:space="preserve"> на примере предприятия ООО «Полларис» порядок учета операций с основными средствами и отражение информации об основных средствах в отчетности предприятия.</w:t>
      </w:r>
    </w:p>
    <w:p w:rsidR="00D96484" w:rsidRPr="00111244" w:rsidRDefault="00D96484" w:rsidP="0033610D">
      <w:pPr>
        <w:suppressAutoHyphens/>
        <w:spacing w:line="360" w:lineRule="auto"/>
        <w:jc w:val="both"/>
        <w:rPr>
          <w:sz w:val="28"/>
          <w:szCs w:val="28"/>
        </w:rPr>
      </w:pPr>
    </w:p>
    <w:p w:rsidR="00D96484" w:rsidRPr="00111244" w:rsidRDefault="00D96484" w:rsidP="0033610D">
      <w:pPr>
        <w:suppressAutoHyphens/>
        <w:spacing w:line="360" w:lineRule="auto"/>
        <w:jc w:val="both"/>
        <w:rPr>
          <w:sz w:val="28"/>
          <w:szCs w:val="28"/>
        </w:rPr>
      </w:pPr>
    </w:p>
    <w:p w:rsidR="00D96484" w:rsidRPr="00111244" w:rsidRDefault="00D96484" w:rsidP="0033610D">
      <w:pPr>
        <w:suppressAutoHyphens/>
        <w:spacing w:line="360" w:lineRule="auto"/>
        <w:jc w:val="both"/>
        <w:rPr>
          <w:sz w:val="28"/>
          <w:szCs w:val="28"/>
        </w:rPr>
      </w:pPr>
    </w:p>
    <w:p w:rsidR="00D318FD" w:rsidRDefault="00D318FD" w:rsidP="0033610D">
      <w:pPr>
        <w:suppressAutoHyphens/>
        <w:spacing w:line="360" w:lineRule="auto"/>
        <w:rPr>
          <w:sz w:val="28"/>
          <w:szCs w:val="28"/>
        </w:rPr>
      </w:pPr>
    </w:p>
    <w:p w:rsidR="0033610D" w:rsidRDefault="0033610D" w:rsidP="0033610D">
      <w:pPr>
        <w:suppressAutoHyphens/>
        <w:spacing w:line="360" w:lineRule="auto"/>
        <w:rPr>
          <w:sz w:val="28"/>
          <w:szCs w:val="28"/>
        </w:rPr>
      </w:pPr>
    </w:p>
    <w:p w:rsidR="0033610D" w:rsidRDefault="0033610D" w:rsidP="0033610D">
      <w:pPr>
        <w:suppressAutoHyphens/>
        <w:spacing w:line="360" w:lineRule="auto"/>
        <w:rPr>
          <w:sz w:val="28"/>
          <w:szCs w:val="28"/>
        </w:rPr>
      </w:pPr>
    </w:p>
    <w:p w:rsidR="0033610D" w:rsidRDefault="0033610D" w:rsidP="0033610D">
      <w:pPr>
        <w:suppressAutoHyphens/>
        <w:spacing w:line="360" w:lineRule="auto"/>
        <w:rPr>
          <w:sz w:val="28"/>
          <w:szCs w:val="28"/>
        </w:rPr>
      </w:pPr>
    </w:p>
    <w:p w:rsidR="0033610D" w:rsidRDefault="0033610D" w:rsidP="0033610D">
      <w:pPr>
        <w:suppressAutoHyphens/>
        <w:spacing w:line="360" w:lineRule="auto"/>
        <w:rPr>
          <w:sz w:val="28"/>
          <w:szCs w:val="28"/>
        </w:rPr>
      </w:pPr>
    </w:p>
    <w:p w:rsidR="0033610D" w:rsidRDefault="0033610D" w:rsidP="0033610D">
      <w:pPr>
        <w:suppressAutoHyphens/>
        <w:spacing w:line="360" w:lineRule="auto"/>
        <w:rPr>
          <w:sz w:val="28"/>
          <w:szCs w:val="28"/>
        </w:rPr>
      </w:pPr>
    </w:p>
    <w:p w:rsidR="0033610D" w:rsidRDefault="0033610D" w:rsidP="0033610D">
      <w:pPr>
        <w:suppressAutoHyphens/>
        <w:spacing w:line="360" w:lineRule="auto"/>
        <w:rPr>
          <w:sz w:val="28"/>
          <w:szCs w:val="28"/>
        </w:rPr>
      </w:pPr>
    </w:p>
    <w:p w:rsidR="00C66775" w:rsidRPr="00111244" w:rsidRDefault="00C66775" w:rsidP="0033610D">
      <w:pPr>
        <w:suppressAutoHyphens/>
        <w:spacing w:line="360" w:lineRule="auto"/>
        <w:jc w:val="center"/>
        <w:rPr>
          <w:sz w:val="28"/>
          <w:szCs w:val="28"/>
        </w:rPr>
      </w:pPr>
      <w:r w:rsidRPr="00111244">
        <w:rPr>
          <w:i/>
          <w:sz w:val="36"/>
          <w:szCs w:val="36"/>
        </w:rPr>
        <w:t>Глава 1. Организация учета основных средств</w:t>
      </w:r>
    </w:p>
    <w:p w:rsidR="00D318FD" w:rsidRDefault="00D318FD" w:rsidP="0033610D">
      <w:pPr>
        <w:spacing w:line="360" w:lineRule="auto"/>
        <w:rPr>
          <w:i/>
          <w:sz w:val="36"/>
          <w:szCs w:val="36"/>
        </w:rPr>
      </w:pPr>
    </w:p>
    <w:p w:rsidR="00C66775" w:rsidRPr="00D318FD" w:rsidRDefault="00C66775" w:rsidP="0033610D">
      <w:pPr>
        <w:spacing w:line="360" w:lineRule="auto"/>
        <w:ind w:firstLine="450"/>
        <w:rPr>
          <w:i/>
          <w:sz w:val="32"/>
          <w:szCs w:val="32"/>
        </w:rPr>
      </w:pPr>
      <w:r w:rsidRPr="00D318FD">
        <w:rPr>
          <w:i/>
          <w:sz w:val="32"/>
          <w:szCs w:val="32"/>
        </w:rPr>
        <w:t>§1.1</w:t>
      </w:r>
      <w:r w:rsidR="00DC6B27">
        <w:rPr>
          <w:i/>
          <w:sz w:val="32"/>
          <w:szCs w:val="32"/>
        </w:rPr>
        <w:t>.</w:t>
      </w:r>
      <w:r w:rsidR="008C1357">
        <w:rPr>
          <w:i/>
          <w:sz w:val="32"/>
          <w:szCs w:val="32"/>
        </w:rPr>
        <w:t xml:space="preserve"> </w:t>
      </w:r>
      <w:r w:rsidRPr="00D318FD">
        <w:rPr>
          <w:i/>
          <w:sz w:val="32"/>
          <w:szCs w:val="32"/>
        </w:rPr>
        <w:t>Понятие, классифи</w:t>
      </w:r>
      <w:r w:rsidR="00BE5094">
        <w:rPr>
          <w:i/>
          <w:sz w:val="32"/>
          <w:szCs w:val="32"/>
        </w:rPr>
        <w:t>кация и оценка основных средств</w:t>
      </w:r>
    </w:p>
    <w:p w:rsidR="00D318FD" w:rsidRDefault="00D318FD" w:rsidP="0033610D">
      <w:pPr>
        <w:spacing w:line="360" w:lineRule="auto"/>
        <w:ind w:firstLine="708"/>
        <w:jc w:val="both"/>
        <w:rPr>
          <w:sz w:val="36"/>
          <w:szCs w:val="36"/>
        </w:rPr>
      </w:pPr>
    </w:p>
    <w:p w:rsidR="00C66775" w:rsidRPr="00111244" w:rsidRDefault="00C66775" w:rsidP="0033610D">
      <w:pPr>
        <w:spacing w:line="360" w:lineRule="auto"/>
        <w:ind w:firstLine="450"/>
        <w:jc w:val="both"/>
        <w:rPr>
          <w:sz w:val="28"/>
          <w:szCs w:val="28"/>
        </w:rPr>
      </w:pPr>
      <w:r w:rsidRPr="00111244">
        <w:rPr>
          <w:sz w:val="28"/>
          <w:szCs w:val="28"/>
        </w:rPr>
        <w:t>Основные средства предприятия разнообразны по составу и назначению. Чтобы вести их учет</w:t>
      </w:r>
      <w:r w:rsidR="00191C45">
        <w:rPr>
          <w:sz w:val="28"/>
          <w:szCs w:val="28"/>
        </w:rPr>
        <w:t>,</w:t>
      </w:r>
      <w:r w:rsidRPr="00111244">
        <w:rPr>
          <w:sz w:val="28"/>
          <w:szCs w:val="28"/>
        </w:rPr>
        <w:t xml:space="preserve"> необходима их классификация по видам, назначению или характеру участия </w:t>
      </w:r>
      <w:r w:rsidR="00191C45">
        <w:rPr>
          <w:sz w:val="28"/>
          <w:szCs w:val="28"/>
        </w:rPr>
        <w:t>в процессе производства, отраслям</w:t>
      </w:r>
      <w:r w:rsidRPr="00111244">
        <w:rPr>
          <w:sz w:val="28"/>
          <w:szCs w:val="28"/>
        </w:rPr>
        <w:t xml:space="preserve"> народного хозяйства, степени их и</w:t>
      </w:r>
      <w:r w:rsidR="00191C45">
        <w:rPr>
          <w:sz w:val="28"/>
          <w:szCs w:val="28"/>
        </w:rPr>
        <w:t>спользования  и по принадлеж</w:t>
      </w:r>
      <w:r w:rsidRPr="00111244">
        <w:rPr>
          <w:sz w:val="28"/>
          <w:szCs w:val="28"/>
        </w:rPr>
        <w:t>ности.</w:t>
      </w:r>
    </w:p>
    <w:p w:rsidR="00007845" w:rsidRPr="00111244" w:rsidRDefault="00417E9C" w:rsidP="0033610D">
      <w:pPr>
        <w:spacing w:line="360" w:lineRule="auto"/>
        <w:ind w:firstLine="450"/>
        <w:jc w:val="both"/>
        <w:rPr>
          <w:sz w:val="28"/>
          <w:szCs w:val="28"/>
        </w:rPr>
      </w:pPr>
      <w:r w:rsidRPr="00111244">
        <w:rPr>
          <w:sz w:val="28"/>
          <w:szCs w:val="28"/>
        </w:rPr>
        <w:t>Согласно</w:t>
      </w:r>
      <w:r w:rsidR="00007845" w:rsidRPr="00111244">
        <w:rPr>
          <w:sz w:val="28"/>
          <w:szCs w:val="28"/>
        </w:rPr>
        <w:t xml:space="preserve"> общероссийского классификатора основных фондов</w:t>
      </w:r>
      <w:r w:rsidR="000354C6">
        <w:rPr>
          <w:sz w:val="28"/>
          <w:szCs w:val="28"/>
        </w:rPr>
        <w:t>,</w:t>
      </w:r>
      <w:r w:rsidR="00007845" w:rsidRPr="00111244">
        <w:rPr>
          <w:sz w:val="28"/>
          <w:szCs w:val="28"/>
        </w:rPr>
        <w:t xml:space="preserve"> утвержденным постановлением Госстандарта России от 26 декабря 1994 года №359 объекты основных средств группируются по видам:</w:t>
      </w:r>
    </w:p>
    <w:p w:rsidR="00007845" w:rsidRPr="00111244" w:rsidRDefault="00007845" w:rsidP="0033610D">
      <w:pPr>
        <w:numPr>
          <w:ilvl w:val="0"/>
          <w:numId w:val="1"/>
        </w:numPr>
        <w:spacing w:line="360" w:lineRule="auto"/>
        <w:jc w:val="both"/>
        <w:rPr>
          <w:sz w:val="28"/>
          <w:szCs w:val="28"/>
        </w:rPr>
      </w:pPr>
      <w:r w:rsidRPr="00111244">
        <w:rPr>
          <w:sz w:val="28"/>
          <w:szCs w:val="28"/>
        </w:rPr>
        <w:t>Здания (кроме жилых), к которым относятся здания, представляющие собой архитектурно-строительные объекты, назначением которых является создание условий для труда, социально-культурного обслуживания населения и хранения материальных ценностей, и имеющие в качестве основных конструктивных частей стену и крышу;</w:t>
      </w:r>
    </w:p>
    <w:p w:rsidR="007910B3" w:rsidRPr="00111244" w:rsidRDefault="00007845" w:rsidP="0033610D">
      <w:pPr>
        <w:numPr>
          <w:ilvl w:val="0"/>
          <w:numId w:val="1"/>
        </w:numPr>
        <w:spacing w:line="360" w:lineRule="auto"/>
        <w:jc w:val="both"/>
        <w:rPr>
          <w:sz w:val="28"/>
          <w:szCs w:val="28"/>
        </w:rPr>
      </w:pPr>
      <w:r w:rsidRPr="00111244">
        <w:rPr>
          <w:sz w:val="28"/>
          <w:szCs w:val="28"/>
        </w:rPr>
        <w:t>Сооружения, к которым относятся инженерно-строительные объекты</w:t>
      </w:r>
      <w:r w:rsidR="001A13E2" w:rsidRPr="00111244">
        <w:rPr>
          <w:sz w:val="28"/>
          <w:szCs w:val="28"/>
        </w:rPr>
        <w:t>, назначением которых является создание услови</w:t>
      </w:r>
      <w:r w:rsidR="00E83955" w:rsidRPr="00111244">
        <w:rPr>
          <w:sz w:val="28"/>
          <w:szCs w:val="28"/>
        </w:rPr>
        <w:t>й, необходимых для осуществления</w:t>
      </w:r>
      <w:r w:rsidR="00D96484" w:rsidRPr="00111244">
        <w:rPr>
          <w:sz w:val="28"/>
          <w:szCs w:val="28"/>
        </w:rPr>
        <w:t xml:space="preserve"> </w:t>
      </w:r>
      <w:r w:rsidR="001A13E2" w:rsidRPr="00111244">
        <w:rPr>
          <w:sz w:val="28"/>
          <w:szCs w:val="28"/>
        </w:rPr>
        <w:t>процесса</w:t>
      </w:r>
      <w:r w:rsidR="007910B3" w:rsidRPr="00111244">
        <w:rPr>
          <w:sz w:val="28"/>
          <w:szCs w:val="28"/>
        </w:rPr>
        <w:t xml:space="preserve">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p w:rsidR="007910B3" w:rsidRPr="00111244" w:rsidRDefault="007910B3" w:rsidP="0033610D">
      <w:pPr>
        <w:numPr>
          <w:ilvl w:val="0"/>
          <w:numId w:val="1"/>
        </w:numPr>
        <w:spacing w:line="360" w:lineRule="auto"/>
        <w:jc w:val="both"/>
        <w:rPr>
          <w:sz w:val="28"/>
          <w:szCs w:val="28"/>
        </w:rPr>
      </w:pPr>
      <w:r w:rsidRPr="00111244">
        <w:rPr>
          <w:sz w:val="28"/>
          <w:szCs w:val="28"/>
        </w:rPr>
        <w:t>Жилища, к которым относятся здания, предназначенные для невременного проживания, а также передвижные щитовые</w:t>
      </w:r>
      <w:r w:rsidR="000354C6">
        <w:rPr>
          <w:sz w:val="28"/>
          <w:szCs w:val="28"/>
        </w:rPr>
        <w:t xml:space="preserve"> </w:t>
      </w:r>
      <w:r w:rsidRPr="00111244">
        <w:rPr>
          <w:sz w:val="28"/>
          <w:szCs w:val="28"/>
        </w:rPr>
        <w:t>домики, плавучие дома, прочие здания (помещения), используемые для жилья, а так же исторические памятники, идентифицированные как жилые дома;</w:t>
      </w:r>
    </w:p>
    <w:p w:rsidR="00D96484" w:rsidRPr="00111244" w:rsidRDefault="007910B3" w:rsidP="0033610D">
      <w:pPr>
        <w:numPr>
          <w:ilvl w:val="0"/>
          <w:numId w:val="1"/>
        </w:numPr>
        <w:spacing w:line="360" w:lineRule="auto"/>
        <w:jc w:val="both"/>
        <w:rPr>
          <w:sz w:val="28"/>
          <w:szCs w:val="28"/>
        </w:rPr>
      </w:pPr>
      <w:r w:rsidRPr="00111244">
        <w:rPr>
          <w:sz w:val="28"/>
          <w:szCs w:val="28"/>
        </w:rPr>
        <w:t>Машины и оборудование, к которым относ</w:t>
      </w:r>
      <w:r w:rsidR="00470F88" w:rsidRPr="00111244">
        <w:rPr>
          <w:sz w:val="28"/>
          <w:szCs w:val="28"/>
        </w:rPr>
        <w:t xml:space="preserve">ятся устройства, преобразующие </w:t>
      </w:r>
      <w:r w:rsidR="000354C6">
        <w:rPr>
          <w:sz w:val="28"/>
          <w:szCs w:val="28"/>
        </w:rPr>
        <w:t>энергию, материалы и информацию.</w:t>
      </w:r>
    </w:p>
    <w:p w:rsidR="00A33783" w:rsidRPr="00111244" w:rsidRDefault="00470F88" w:rsidP="0033610D">
      <w:pPr>
        <w:spacing w:line="360" w:lineRule="auto"/>
        <w:ind w:firstLine="450"/>
        <w:jc w:val="both"/>
        <w:rPr>
          <w:sz w:val="28"/>
          <w:szCs w:val="28"/>
        </w:rPr>
      </w:pPr>
      <w:r w:rsidRPr="00111244">
        <w:rPr>
          <w:sz w:val="28"/>
          <w:szCs w:val="28"/>
        </w:rPr>
        <w:t>В</w:t>
      </w:r>
      <w:r w:rsidR="009114ED" w:rsidRPr="00111244">
        <w:rPr>
          <w:sz w:val="28"/>
          <w:szCs w:val="28"/>
        </w:rPr>
        <w:t xml:space="preserve"> зависимости от основног</w:t>
      </w:r>
      <w:r w:rsidR="00822420" w:rsidRPr="00111244">
        <w:rPr>
          <w:sz w:val="28"/>
          <w:szCs w:val="28"/>
        </w:rPr>
        <w:t>о (</w:t>
      </w:r>
      <w:r w:rsidR="00D96484" w:rsidRPr="00111244">
        <w:rPr>
          <w:sz w:val="28"/>
          <w:szCs w:val="28"/>
        </w:rPr>
        <w:t xml:space="preserve">преобладающего) назначения. </w:t>
      </w:r>
      <w:r w:rsidRPr="00111244">
        <w:rPr>
          <w:sz w:val="28"/>
          <w:szCs w:val="28"/>
        </w:rPr>
        <w:t>Машины и оборудование делятся на энергетические (сил</w:t>
      </w:r>
      <w:r w:rsidR="00A33783" w:rsidRPr="00111244">
        <w:rPr>
          <w:sz w:val="28"/>
          <w:szCs w:val="28"/>
        </w:rPr>
        <w:t>овые), рабочие и информационные.</w:t>
      </w:r>
    </w:p>
    <w:p w:rsidR="009114ED" w:rsidRPr="00111244" w:rsidRDefault="00A33783" w:rsidP="0033610D">
      <w:pPr>
        <w:spacing w:line="360" w:lineRule="auto"/>
        <w:ind w:firstLine="450"/>
        <w:jc w:val="both"/>
        <w:rPr>
          <w:sz w:val="28"/>
          <w:szCs w:val="28"/>
        </w:rPr>
      </w:pPr>
      <w:r w:rsidRPr="00111244">
        <w:rPr>
          <w:sz w:val="28"/>
          <w:szCs w:val="28"/>
        </w:rPr>
        <w:t>К энергетическому оборудованию относятся машины-генераторы, производящие тепловую и электрическую энерги</w:t>
      </w:r>
      <w:r w:rsidR="006808C4">
        <w:rPr>
          <w:sz w:val="28"/>
          <w:szCs w:val="28"/>
        </w:rPr>
        <w:t>ю, и машины-двигатели, превраща</w:t>
      </w:r>
      <w:r w:rsidRPr="00111244">
        <w:rPr>
          <w:sz w:val="28"/>
          <w:szCs w:val="28"/>
        </w:rPr>
        <w:t>ющие</w:t>
      </w:r>
      <w:r w:rsidR="009114ED" w:rsidRPr="00111244">
        <w:rPr>
          <w:sz w:val="28"/>
          <w:szCs w:val="28"/>
        </w:rPr>
        <w:t xml:space="preserve"> энергию любого вида в механическую.</w:t>
      </w:r>
    </w:p>
    <w:p w:rsidR="001650B7" w:rsidRDefault="009114ED" w:rsidP="0033610D">
      <w:pPr>
        <w:spacing w:line="360" w:lineRule="auto"/>
        <w:ind w:firstLine="450"/>
        <w:jc w:val="both"/>
        <w:rPr>
          <w:sz w:val="28"/>
          <w:szCs w:val="28"/>
        </w:rPr>
      </w:pPr>
      <w:r w:rsidRPr="00111244">
        <w:rPr>
          <w:sz w:val="28"/>
          <w:szCs w:val="28"/>
        </w:rPr>
        <w:t>К рабочим машинам и оборудованию</w:t>
      </w:r>
      <w:r w:rsidR="00C76913" w:rsidRPr="00111244">
        <w:rPr>
          <w:sz w:val="28"/>
          <w:szCs w:val="28"/>
        </w:rPr>
        <w:t xml:space="preserve"> относятся: машины, инструменты, аппараты и прочие виды оборудования, предназначенные для механического, термического и химического воздействия на предмет труда с целью изменения его формы, свойств, состояния или положения.</w:t>
      </w:r>
    </w:p>
    <w:p w:rsidR="001650B7" w:rsidRDefault="001650B7" w:rsidP="0033610D">
      <w:pPr>
        <w:spacing w:line="360" w:lineRule="auto"/>
        <w:jc w:val="both"/>
        <w:rPr>
          <w:sz w:val="28"/>
          <w:szCs w:val="28"/>
        </w:rPr>
      </w:pPr>
    </w:p>
    <w:p w:rsidR="007148F0" w:rsidRPr="00111244" w:rsidRDefault="00C76913" w:rsidP="0033610D">
      <w:pPr>
        <w:spacing w:line="360" w:lineRule="auto"/>
        <w:ind w:firstLine="450"/>
        <w:jc w:val="both"/>
        <w:rPr>
          <w:sz w:val="28"/>
          <w:szCs w:val="28"/>
        </w:rPr>
      </w:pPr>
      <w:r w:rsidRPr="00111244">
        <w:rPr>
          <w:sz w:val="28"/>
          <w:szCs w:val="28"/>
        </w:rPr>
        <w:t xml:space="preserve">Информационное оборудование предназначено для </w:t>
      </w:r>
      <w:r w:rsidR="00E3245D" w:rsidRPr="00111244">
        <w:rPr>
          <w:sz w:val="28"/>
          <w:szCs w:val="28"/>
        </w:rPr>
        <w:t>преобразования и хранения информации. К информационному оборудованию относится оборудование систем связи, средства измерения и управления, средства вычислительной техники и оргтехники, средства визуального и акустического отображения</w:t>
      </w:r>
      <w:r w:rsidR="007148F0" w:rsidRPr="00111244">
        <w:rPr>
          <w:sz w:val="28"/>
          <w:szCs w:val="28"/>
        </w:rPr>
        <w:t xml:space="preserve"> информации, средства хранения информации, театрально-сценическое оборудование.</w:t>
      </w:r>
    </w:p>
    <w:p w:rsidR="00095C58" w:rsidRPr="00111244" w:rsidRDefault="007148F0" w:rsidP="0033610D">
      <w:pPr>
        <w:spacing w:line="360" w:lineRule="auto"/>
        <w:ind w:firstLine="450"/>
        <w:jc w:val="both"/>
        <w:rPr>
          <w:sz w:val="28"/>
          <w:szCs w:val="28"/>
        </w:rPr>
      </w:pPr>
      <w:r w:rsidRPr="00111244">
        <w:rPr>
          <w:sz w:val="28"/>
          <w:szCs w:val="28"/>
        </w:rPr>
        <w:t xml:space="preserve">К оборудованию систем связи, в частности, относятся: оконечные аппараты (передающие и приемные), устройства коммутационных систем-станции, узлы используемые для передачи информации любого вида сигналами, </w:t>
      </w:r>
      <w:r w:rsidR="00095C58" w:rsidRPr="00111244">
        <w:rPr>
          <w:sz w:val="28"/>
          <w:szCs w:val="28"/>
        </w:rPr>
        <w:t xml:space="preserve">распространяемыми по проводам, оптическим волокнам или радиосигналами, т. е. </w:t>
      </w:r>
      <w:r w:rsidR="00D96484" w:rsidRPr="00111244">
        <w:rPr>
          <w:sz w:val="28"/>
          <w:szCs w:val="28"/>
        </w:rPr>
        <w:t>оборудование</w:t>
      </w:r>
      <w:r w:rsidR="004908AA">
        <w:rPr>
          <w:sz w:val="28"/>
          <w:szCs w:val="28"/>
        </w:rPr>
        <w:t xml:space="preserve"> </w:t>
      </w:r>
      <w:r w:rsidR="00095C58" w:rsidRPr="00111244">
        <w:rPr>
          <w:sz w:val="28"/>
          <w:szCs w:val="28"/>
        </w:rPr>
        <w:t>телефонной, телеграфной, факсимильной, телекодовой связи, кабельного радио и телевещания.</w:t>
      </w:r>
    </w:p>
    <w:p w:rsidR="001407EA" w:rsidRPr="00111244" w:rsidRDefault="00095C58" w:rsidP="0033610D">
      <w:pPr>
        <w:spacing w:line="360" w:lineRule="auto"/>
        <w:ind w:firstLine="450"/>
        <w:jc w:val="both"/>
        <w:rPr>
          <w:sz w:val="28"/>
          <w:szCs w:val="28"/>
        </w:rPr>
      </w:pPr>
      <w:r w:rsidRPr="00111244">
        <w:rPr>
          <w:sz w:val="28"/>
          <w:szCs w:val="28"/>
        </w:rPr>
        <w:t>К средствам измерения и управления относятся: измерительные приборы для анализа, обработки и представления информации, (приборы и устройства для измерения толщины, диаметра, площади, массы, интервалов времени, давления, скорости, числа оборотов, мощности, напряжения, силы тока и других величин), устройства для регулирования производственных и непроизводственных процессов</w:t>
      </w:r>
      <w:r w:rsidR="001407EA" w:rsidRPr="00111244">
        <w:rPr>
          <w:sz w:val="28"/>
          <w:szCs w:val="28"/>
        </w:rPr>
        <w:t xml:space="preserve"> (регулирующие устройство электрические, пневматические и гидравлические), аппаратура блокировки, линейные устройства диспетчерского контроля,</w:t>
      </w:r>
      <w:r w:rsidR="00D96484" w:rsidRPr="00111244">
        <w:rPr>
          <w:sz w:val="28"/>
          <w:szCs w:val="28"/>
        </w:rPr>
        <w:t xml:space="preserve"> </w:t>
      </w:r>
      <w:r w:rsidR="001407EA" w:rsidRPr="00111244">
        <w:rPr>
          <w:sz w:val="28"/>
          <w:szCs w:val="28"/>
        </w:rPr>
        <w:t>оборудование и устройства сигнализации, центральные и трансляционные пункты диспетчерского контроля, наземные радионавигационные средства вождения самолетов.</w:t>
      </w:r>
    </w:p>
    <w:p w:rsidR="00F8301D" w:rsidRPr="00111244" w:rsidRDefault="00FE1B1E" w:rsidP="0033610D">
      <w:pPr>
        <w:spacing w:line="360" w:lineRule="auto"/>
        <w:ind w:firstLine="450"/>
        <w:jc w:val="both"/>
        <w:rPr>
          <w:sz w:val="28"/>
          <w:szCs w:val="28"/>
        </w:rPr>
      </w:pPr>
      <w:r w:rsidRPr="00111244">
        <w:rPr>
          <w:sz w:val="28"/>
          <w:szCs w:val="28"/>
        </w:rPr>
        <w:t>К вычислительной технике относятся аналоговые и аналого-цифровые машины для автоматической обработки данных, вычислительные электронные, электромеханические и механические комплексы и машины, устройства предназначенные для автоматизации процессов хранения, поиска и обработки данных, связанных с решением различных задач.</w:t>
      </w:r>
    </w:p>
    <w:p w:rsidR="00E83955" w:rsidRPr="00111244" w:rsidRDefault="00F8301D" w:rsidP="0033610D">
      <w:pPr>
        <w:spacing w:line="360" w:lineRule="auto"/>
        <w:ind w:firstLine="450"/>
        <w:jc w:val="both"/>
        <w:rPr>
          <w:sz w:val="28"/>
          <w:szCs w:val="28"/>
        </w:rPr>
      </w:pPr>
      <w:r w:rsidRPr="00111244">
        <w:rPr>
          <w:sz w:val="28"/>
          <w:szCs w:val="28"/>
        </w:rPr>
        <w:t>К оргтехнике относятся множительно-ко</w:t>
      </w:r>
      <w:r w:rsidR="00BA7FEB" w:rsidRPr="00111244">
        <w:rPr>
          <w:sz w:val="28"/>
          <w:szCs w:val="28"/>
        </w:rPr>
        <w:t>пировальная техника, офисные АТС</w:t>
      </w:r>
      <w:r w:rsidRPr="00111244">
        <w:rPr>
          <w:sz w:val="28"/>
          <w:szCs w:val="28"/>
        </w:rPr>
        <w:t>, пишущие машины, калькуляторы и другая техника.</w:t>
      </w:r>
      <w:r w:rsidR="00E83955" w:rsidRPr="00111244">
        <w:rPr>
          <w:sz w:val="28"/>
          <w:szCs w:val="28"/>
        </w:rPr>
        <w:t xml:space="preserve"> </w:t>
      </w:r>
    </w:p>
    <w:p w:rsidR="004908AA" w:rsidRDefault="00E83955" w:rsidP="0033610D">
      <w:pPr>
        <w:spacing w:line="360" w:lineRule="auto"/>
        <w:jc w:val="both"/>
        <w:rPr>
          <w:sz w:val="28"/>
          <w:szCs w:val="28"/>
        </w:rPr>
      </w:pPr>
      <w:r w:rsidRPr="00111244">
        <w:rPr>
          <w:sz w:val="28"/>
          <w:szCs w:val="28"/>
        </w:rPr>
        <w:t xml:space="preserve">     </w:t>
      </w:r>
      <w:r w:rsidR="00F8301D" w:rsidRPr="00111244">
        <w:rPr>
          <w:sz w:val="28"/>
          <w:szCs w:val="28"/>
        </w:rPr>
        <w:t>5) Транспортные средства, к которым относятся: средства передвижения, предназначенные для перемещения людей и грузов – железнодорожный и подвижной состав;</w:t>
      </w:r>
      <w:r w:rsidR="00126061" w:rsidRPr="00111244">
        <w:rPr>
          <w:sz w:val="28"/>
          <w:szCs w:val="28"/>
        </w:rPr>
        <w:t xml:space="preserve"> подвижной состав водного транспорта, автомобильного, воздушного, городского транспорта; средства напольного производственного транспорта, а также транспортные средства прочих видов.</w:t>
      </w:r>
    </w:p>
    <w:p w:rsidR="00763F94" w:rsidRDefault="00593F6B" w:rsidP="0033610D">
      <w:pPr>
        <w:spacing w:line="360" w:lineRule="auto"/>
        <w:ind w:firstLine="708"/>
        <w:jc w:val="both"/>
        <w:rPr>
          <w:sz w:val="28"/>
          <w:szCs w:val="28"/>
        </w:rPr>
      </w:pPr>
      <w:r w:rsidRPr="00111244">
        <w:rPr>
          <w:sz w:val="28"/>
          <w:szCs w:val="28"/>
        </w:rPr>
        <w:t>При этом автомобили и прицепы автомобильные и тракторные, вагоны железнодорожные специализированные и переоборудованные, основным назначением которых</w:t>
      </w:r>
      <w:r w:rsidR="00E83955" w:rsidRPr="00111244">
        <w:rPr>
          <w:sz w:val="28"/>
          <w:szCs w:val="28"/>
        </w:rPr>
        <w:t xml:space="preserve"> </w:t>
      </w:r>
      <w:r w:rsidRPr="00111244">
        <w:rPr>
          <w:sz w:val="28"/>
          <w:szCs w:val="28"/>
        </w:rPr>
        <w:t>является выполнение производственных или хозяйственно-бытовых функций, а не перевозка грузов и людей (</w:t>
      </w:r>
      <w:r w:rsidR="0075400C" w:rsidRPr="00111244">
        <w:rPr>
          <w:sz w:val="28"/>
          <w:szCs w:val="28"/>
        </w:rPr>
        <w:t>передвижные электростанции,</w:t>
      </w:r>
      <w:r w:rsidR="00F70ECD" w:rsidRPr="00111244">
        <w:rPr>
          <w:sz w:val="28"/>
          <w:szCs w:val="28"/>
        </w:rPr>
        <w:t xml:space="preserve"> передвижные</w:t>
      </w:r>
      <w:r w:rsidR="00D96484" w:rsidRPr="00111244">
        <w:rPr>
          <w:sz w:val="28"/>
          <w:szCs w:val="28"/>
        </w:rPr>
        <w:t xml:space="preserve"> </w:t>
      </w:r>
      <w:r w:rsidR="00F70ECD" w:rsidRPr="00111244">
        <w:rPr>
          <w:sz w:val="28"/>
          <w:szCs w:val="28"/>
        </w:rPr>
        <w:t>трансформаторные установки, пер</w:t>
      </w:r>
      <w:r w:rsidR="00EB1982">
        <w:rPr>
          <w:sz w:val="28"/>
          <w:szCs w:val="28"/>
        </w:rPr>
        <w:t xml:space="preserve">едвижные </w:t>
      </w:r>
      <w:r w:rsidR="0033610D">
        <w:rPr>
          <w:sz w:val="28"/>
          <w:szCs w:val="28"/>
        </w:rPr>
        <w:t xml:space="preserve"> </w:t>
      </w:r>
      <w:r w:rsidR="00EB1982">
        <w:rPr>
          <w:sz w:val="28"/>
          <w:szCs w:val="28"/>
        </w:rPr>
        <w:t>мастерские, вагоны-лаборатории, передвижные диагностические установки, вагоны-дома и так далее</w:t>
      </w:r>
      <w:r w:rsidR="00F70ECD" w:rsidRPr="00111244">
        <w:rPr>
          <w:sz w:val="28"/>
          <w:szCs w:val="28"/>
        </w:rPr>
        <w:t xml:space="preserve">), считаются передвижными предприятиями </w:t>
      </w:r>
    </w:p>
    <w:p w:rsidR="00763F94" w:rsidRDefault="00F70ECD" w:rsidP="0033610D">
      <w:pPr>
        <w:spacing w:line="360" w:lineRule="auto"/>
        <w:jc w:val="both"/>
        <w:rPr>
          <w:sz w:val="28"/>
          <w:szCs w:val="28"/>
        </w:rPr>
      </w:pPr>
      <w:r w:rsidRPr="00111244">
        <w:rPr>
          <w:sz w:val="28"/>
          <w:szCs w:val="28"/>
        </w:rPr>
        <w:t>соответствующего назначения, а не транспортными средствами, и учитываются как здание и оборудование</w:t>
      </w:r>
      <w:r w:rsidR="003268F2" w:rsidRPr="00111244">
        <w:rPr>
          <w:sz w:val="28"/>
          <w:szCs w:val="28"/>
        </w:rPr>
        <w:t>.</w:t>
      </w:r>
    </w:p>
    <w:p w:rsidR="003268F2" w:rsidRPr="00111244" w:rsidRDefault="00763F94" w:rsidP="0033610D">
      <w:pPr>
        <w:spacing w:line="360" w:lineRule="auto"/>
        <w:jc w:val="both"/>
        <w:rPr>
          <w:sz w:val="28"/>
          <w:szCs w:val="28"/>
        </w:rPr>
      </w:pPr>
      <w:r>
        <w:rPr>
          <w:sz w:val="28"/>
          <w:szCs w:val="28"/>
        </w:rPr>
        <w:t xml:space="preserve">     </w:t>
      </w:r>
      <w:r w:rsidR="003268F2" w:rsidRPr="00111244">
        <w:rPr>
          <w:sz w:val="28"/>
          <w:szCs w:val="28"/>
        </w:rPr>
        <w:t>6) Инвентарь производственный и хозяйственный, к которому относится:</w:t>
      </w:r>
    </w:p>
    <w:p w:rsidR="003268F2" w:rsidRPr="00111244" w:rsidRDefault="003268F2" w:rsidP="0033610D">
      <w:pPr>
        <w:spacing w:line="360" w:lineRule="auto"/>
        <w:jc w:val="both"/>
        <w:rPr>
          <w:sz w:val="28"/>
          <w:szCs w:val="28"/>
        </w:rPr>
      </w:pPr>
      <w:r w:rsidRPr="00111244">
        <w:rPr>
          <w:sz w:val="28"/>
          <w:szCs w:val="28"/>
        </w:rPr>
        <w:t xml:space="preserve">     -производственный инвентарь – предметы технического назначения, которые участвуют в производственном процессе, но не могут быть отнесены </w:t>
      </w:r>
      <w:r w:rsidR="004F1B47" w:rsidRPr="00111244">
        <w:rPr>
          <w:sz w:val="28"/>
          <w:szCs w:val="28"/>
        </w:rPr>
        <w:t>ни к оборудованию, ни к сооружениям (емкости для хранения жидкостей, устройства и тара для сыпучих, штучных материалов, не относящиеся к сооружениям, устройства и мебель, служащие для облегчения производственных операций (столы, прилавки, стеллажи и пр.);</w:t>
      </w:r>
    </w:p>
    <w:p w:rsidR="004F1B47" w:rsidRPr="00111244" w:rsidRDefault="004F1B47" w:rsidP="0033610D">
      <w:pPr>
        <w:spacing w:line="360" w:lineRule="auto"/>
        <w:jc w:val="both"/>
        <w:rPr>
          <w:sz w:val="28"/>
          <w:szCs w:val="28"/>
        </w:rPr>
      </w:pPr>
      <w:r w:rsidRPr="00111244">
        <w:rPr>
          <w:sz w:val="28"/>
          <w:szCs w:val="28"/>
        </w:rPr>
        <w:t xml:space="preserve">     -хозяйственный инвентарь</w:t>
      </w:r>
      <w:r w:rsidR="00EB18B7" w:rsidRPr="00111244">
        <w:rPr>
          <w:sz w:val="28"/>
          <w:szCs w:val="28"/>
        </w:rPr>
        <w:t xml:space="preserve"> – предметы конторског</w:t>
      </w:r>
      <w:r w:rsidR="00763F94">
        <w:rPr>
          <w:sz w:val="28"/>
          <w:szCs w:val="28"/>
        </w:rPr>
        <w:t>о и хозяйственного об</w:t>
      </w:r>
      <w:r w:rsidR="00EB18B7" w:rsidRPr="00111244">
        <w:rPr>
          <w:sz w:val="28"/>
          <w:szCs w:val="28"/>
        </w:rPr>
        <w:t>заведения, непосредственно не участвующие в производственном процессе.</w:t>
      </w:r>
    </w:p>
    <w:p w:rsidR="00E83955" w:rsidRPr="00111244" w:rsidRDefault="00EB18B7" w:rsidP="0033610D">
      <w:pPr>
        <w:spacing w:line="360" w:lineRule="auto"/>
        <w:jc w:val="both"/>
        <w:rPr>
          <w:sz w:val="28"/>
          <w:szCs w:val="28"/>
        </w:rPr>
      </w:pPr>
      <w:r w:rsidRPr="00111244">
        <w:rPr>
          <w:sz w:val="28"/>
          <w:szCs w:val="28"/>
        </w:rPr>
        <w:t xml:space="preserve">     7) Скот рабочий, продуктивный и племенной (кроме</w:t>
      </w:r>
      <w:r w:rsidR="0020180D" w:rsidRPr="00111244">
        <w:rPr>
          <w:sz w:val="28"/>
          <w:szCs w:val="28"/>
        </w:rPr>
        <w:t xml:space="preserve"> молодняка и скота для убоя), к которому относятся: лошади, волы, верблюды, ослы, коровы, овцы, жеребцы – производители, быки –</w:t>
      </w:r>
      <w:r w:rsidR="00BA7FEB" w:rsidRPr="00111244">
        <w:rPr>
          <w:sz w:val="28"/>
          <w:szCs w:val="28"/>
        </w:rPr>
        <w:t xml:space="preserve"> </w:t>
      </w:r>
      <w:r w:rsidR="0020180D" w:rsidRPr="00111244">
        <w:rPr>
          <w:sz w:val="28"/>
          <w:szCs w:val="28"/>
        </w:rPr>
        <w:t>производители и прочий рабочий, продуктивный и племенной скот.</w:t>
      </w:r>
    </w:p>
    <w:p w:rsidR="00B56E05" w:rsidRPr="00111244" w:rsidRDefault="00E83955" w:rsidP="0033610D">
      <w:pPr>
        <w:spacing w:line="360" w:lineRule="auto"/>
        <w:jc w:val="both"/>
        <w:rPr>
          <w:sz w:val="28"/>
          <w:szCs w:val="28"/>
        </w:rPr>
      </w:pPr>
      <w:r w:rsidRPr="00111244">
        <w:rPr>
          <w:sz w:val="28"/>
          <w:szCs w:val="28"/>
        </w:rPr>
        <w:t xml:space="preserve">     </w:t>
      </w:r>
      <w:r w:rsidR="0020180D" w:rsidRPr="00111244">
        <w:rPr>
          <w:sz w:val="28"/>
          <w:szCs w:val="28"/>
        </w:rPr>
        <w:t>8) Многолетние насаждения, к которым относятся все виды искусственных многолетних насаждений, независимо от их возраста, озеленительные и декоративные насаждения</w:t>
      </w:r>
      <w:r w:rsidR="00D96484" w:rsidRPr="00111244">
        <w:rPr>
          <w:sz w:val="28"/>
          <w:szCs w:val="28"/>
        </w:rPr>
        <w:t xml:space="preserve"> </w:t>
      </w:r>
      <w:r w:rsidR="0020180D" w:rsidRPr="00111244">
        <w:rPr>
          <w:sz w:val="28"/>
          <w:szCs w:val="28"/>
        </w:rPr>
        <w:t>на улицах, площадях, в парках, садах, скверах, на территории предпри</w:t>
      </w:r>
      <w:r w:rsidR="00B56E05" w:rsidRPr="00111244">
        <w:rPr>
          <w:sz w:val="28"/>
          <w:szCs w:val="28"/>
        </w:rPr>
        <w:t>ятий, во дворах</w:t>
      </w:r>
      <w:r w:rsidR="00763F94">
        <w:rPr>
          <w:sz w:val="28"/>
          <w:szCs w:val="28"/>
        </w:rPr>
        <w:t xml:space="preserve"> </w:t>
      </w:r>
      <w:r w:rsidR="00B56E05" w:rsidRPr="00111244">
        <w:rPr>
          <w:sz w:val="28"/>
          <w:szCs w:val="28"/>
        </w:rPr>
        <w:t>жилых домов; жив</w:t>
      </w:r>
      <w:r w:rsidR="0020180D" w:rsidRPr="00111244">
        <w:rPr>
          <w:sz w:val="28"/>
          <w:szCs w:val="28"/>
        </w:rPr>
        <w:t>ые изгороди,</w:t>
      </w:r>
      <w:r w:rsidR="00763F94">
        <w:rPr>
          <w:sz w:val="28"/>
          <w:szCs w:val="28"/>
        </w:rPr>
        <w:t xml:space="preserve"> </w:t>
      </w:r>
      <w:r w:rsidR="00B56E05" w:rsidRPr="00111244">
        <w:rPr>
          <w:sz w:val="28"/>
          <w:szCs w:val="28"/>
        </w:rPr>
        <w:t>полезащитные полосы, насаждения, предназначенные для укрепления песков и берегов рек и т. п.; искусственные насаждения ботанических садов, научно –</w:t>
      </w:r>
      <w:r w:rsidR="00BA7FEB" w:rsidRPr="00111244">
        <w:rPr>
          <w:sz w:val="28"/>
          <w:szCs w:val="28"/>
        </w:rPr>
        <w:t xml:space="preserve"> </w:t>
      </w:r>
      <w:r w:rsidR="00B56E05" w:rsidRPr="00111244">
        <w:rPr>
          <w:sz w:val="28"/>
          <w:szCs w:val="28"/>
        </w:rPr>
        <w:t>исследовательских учреждений и учебных заведений для научно –</w:t>
      </w:r>
      <w:r w:rsidR="00BA7FEB" w:rsidRPr="00111244">
        <w:rPr>
          <w:sz w:val="28"/>
          <w:szCs w:val="28"/>
        </w:rPr>
        <w:t xml:space="preserve"> </w:t>
      </w:r>
      <w:r w:rsidR="00B56E05" w:rsidRPr="00111244">
        <w:rPr>
          <w:sz w:val="28"/>
          <w:szCs w:val="28"/>
        </w:rPr>
        <w:t>исследовательских целей.</w:t>
      </w:r>
    </w:p>
    <w:p w:rsidR="00B56E05" w:rsidRPr="00111244" w:rsidRDefault="00B56E05" w:rsidP="0033610D">
      <w:pPr>
        <w:spacing w:line="360" w:lineRule="auto"/>
        <w:jc w:val="both"/>
        <w:rPr>
          <w:sz w:val="28"/>
          <w:szCs w:val="28"/>
        </w:rPr>
      </w:pPr>
      <w:r w:rsidRPr="00111244">
        <w:rPr>
          <w:sz w:val="28"/>
          <w:szCs w:val="28"/>
        </w:rPr>
        <w:t xml:space="preserve">     9) Прочие основные средства.</w:t>
      </w:r>
    </w:p>
    <w:p w:rsidR="00E83955" w:rsidRPr="00111244" w:rsidRDefault="00B56E05" w:rsidP="0033610D">
      <w:pPr>
        <w:spacing w:line="360" w:lineRule="auto"/>
        <w:ind w:firstLine="708"/>
        <w:jc w:val="both"/>
        <w:rPr>
          <w:sz w:val="28"/>
          <w:szCs w:val="28"/>
        </w:rPr>
      </w:pPr>
      <w:r w:rsidRPr="00111244">
        <w:rPr>
          <w:sz w:val="28"/>
          <w:szCs w:val="28"/>
        </w:rPr>
        <w:t>В зависимости от назначения в производственно –</w:t>
      </w:r>
      <w:r w:rsidR="0093030E" w:rsidRPr="00111244">
        <w:rPr>
          <w:sz w:val="28"/>
          <w:szCs w:val="28"/>
        </w:rPr>
        <w:t xml:space="preserve"> </w:t>
      </w:r>
      <w:r w:rsidRPr="00111244">
        <w:rPr>
          <w:sz w:val="28"/>
          <w:szCs w:val="28"/>
        </w:rPr>
        <w:t>хозяйственной</w:t>
      </w:r>
      <w:r w:rsidR="0093030E" w:rsidRPr="00111244">
        <w:rPr>
          <w:sz w:val="28"/>
          <w:szCs w:val="28"/>
        </w:rPr>
        <w:t xml:space="preserve"> деятельности основные средства подразделяются на производственные и непроизводственные.</w:t>
      </w:r>
    </w:p>
    <w:p w:rsidR="001650B7" w:rsidRDefault="0093030E" w:rsidP="0033610D">
      <w:pPr>
        <w:spacing w:line="360" w:lineRule="auto"/>
        <w:ind w:firstLine="708"/>
        <w:jc w:val="both"/>
        <w:rPr>
          <w:sz w:val="28"/>
          <w:szCs w:val="28"/>
        </w:rPr>
      </w:pPr>
      <w:r w:rsidRPr="00111244">
        <w:rPr>
          <w:sz w:val="28"/>
          <w:szCs w:val="28"/>
        </w:rPr>
        <w:t>К основным средствам производственного назначения относятся: машины, станки,</w:t>
      </w:r>
      <w:r w:rsidR="00E8413E" w:rsidRPr="00111244">
        <w:rPr>
          <w:sz w:val="28"/>
          <w:szCs w:val="28"/>
        </w:rPr>
        <w:t xml:space="preserve"> аппараты, инструменты, а также здания основных и вспомогательных цехов, служб, предназначенные для производственного процесса, здания складов, резервуары, транспортные средства, используемые для перемещения и хранения предметов и продуктов труда. Основные средства </w:t>
      </w:r>
      <w:r w:rsidR="00D22B10">
        <w:rPr>
          <w:sz w:val="28"/>
          <w:szCs w:val="28"/>
        </w:rPr>
        <w:t>не</w:t>
      </w:r>
      <w:r w:rsidR="00E8413E" w:rsidRPr="00111244">
        <w:rPr>
          <w:sz w:val="28"/>
          <w:szCs w:val="28"/>
        </w:rPr>
        <w:t>производственного назначения непосредственно не участвуют в процессе производства, но их используют для культурно – бытовых нужд работников предприятия (основные средства жилищно-коммунального х</w:t>
      </w:r>
      <w:r w:rsidR="00D22B10">
        <w:rPr>
          <w:sz w:val="28"/>
          <w:szCs w:val="28"/>
        </w:rPr>
        <w:t>озяйства,</w:t>
      </w:r>
      <w:r w:rsidR="00395D7F" w:rsidRPr="00111244">
        <w:rPr>
          <w:sz w:val="28"/>
          <w:szCs w:val="28"/>
        </w:rPr>
        <w:t xml:space="preserve"> поликлиник, клубов, детских садов, и т. п.)</w:t>
      </w:r>
      <w:r w:rsidR="0033610D">
        <w:rPr>
          <w:sz w:val="28"/>
          <w:szCs w:val="28"/>
        </w:rPr>
        <w:t>.</w:t>
      </w:r>
    </w:p>
    <w:p w:rsidR="009718E6" w:rsidRDefault="005F2E74" w:rsidP="0033610D">
      <w:pPr>
        <w:spacing w:line="360" w:lineRule="auto"/>
        <w:ind w:firstLine="708"/>
        <w:jc w:val="both"/>
        <w:rPr>
          <w:sz w:val="28"/>
          <w:szCs w:val="28"/>
        </w:rPr>
      </w:pPr>
      <w:r w:rsidRPr="00111244">
        <w:rPr>
          <w:sz w:val="28"/>
          <w:szCs w:val="28"/>
        </w:rPr>
        <w:t xml:space="preserve">Для обеспечения учета основных средств по отраслям народного хозяйства предусмотрена классификация по видам: промышленность, сельское хозяйство, транспорт, связь, строительство, торговля и общественное питание, </w:t>
      </w:r>
    </w:p>
    <w:p w:rsidR="005F2E74" w:rsidRPr="00111244" w:rsidRDefault="005F2E74" w:rsidP="0033610D">
      <w:pPr>
        <w:spacing w:line="360" w:lineRule="auto"/>
        <w:jc w:val="both"/>
        <w:rPr>
          <w:sz w:val="28"/>
          <w:szCs w:val="28"/>
        </w:rPr>
      </w:pPr>
      <w:r w:rsidRPr="00111244">
        <w:rPr>
          <w:sz w:val="28"/>
          <w:szCs w:val="28"/>
        </w:rPr>
        <w:t>жилищно-коммунальное хозяйство, здравоохранение, народное образование, культура и т. д.</w:t>
      </w:r>
    </w:p>
    <w:p w:rsidR="005F2E74" w:rsidRPr="00111244" w:rsidRDefault="005F2E74" w:rsidP="0033610D">
      <w:pPr>
        <w:spacing w:line="360" w:lineRule="auto"/>
        <w:ind w:firstLine="708"/>
        <w:jc w:val="both"/>
        <w:rPr>
          <w:sz w:val="28"/>
          <w:szCs w:val="28"/>
        </w:rPr>
      </w:pPr>
      <w:r w:rsidRPr="00111244">
        <w:rPr>
          <w:sz w:val="28"/>
          <w:szCs w:val="28"/>
        </w:rPr>
        <w:t>По степени использования в производственно-хозяйственной деятельности основные средства подразделяются на основные средства, находящиеся в запасе, в эксплуатации, на консервации, в аренде. Это необходимо потому, что начисление амортизации происходит внутри групп различно. Так по основным фондам, находящимся в запасе, амортизация начисляется в части полного восстановления; по основным средствам в эксплуатации начисляется не только амортизация на полное восстановление, но и при необходимости создается ремонтный фонд; по основным средствам, находящимся на консервации, амортизация вообще не начисляется.</w:t>
      </w:r>
    </w:p>
    <w:p w:rsidR="005F2E74" w:rsidRPr="00111244" w:rsidRDefault="005F2E74" w:rsidP="0033610D">
      <w:pPr>
        <w:spacing w:line="360" w:lineRule="auto"/>
        <w:ind w:firstLine="708"/>
        <w:jc w:val="both"/>
        <w:rPr>
          <w:sz w:val="28"/>
          <w:szCs w:val="28"/>
        </w:rPr>
      </w:pPr>
      <w:r w:rsidRPr="00111244">
        <w:rPr>
          <w:sz w:val="28"/>
          <w:szCs w:val="28"/>
        </w:rPr>
        <w:t>По принадлежности основные средства подразделяются на собственные и арендованные. Собственные основные средства предприятия числятся у него на балансе, а арендованные принадлежат другому предприятию, эксплуатируются временно за определенную плату, учитываются за балансом без начисления на данном предприятии амортизации и износа.</w:t>
      </w:r>
    </w:p>
    <w:p w:rsidR="005F2E74" w:rsidRPr="00111244" w:rsidRDefault="005F2E74" w:rsidP="0033610D">
      <w:pPr>
        <w:spacing w:line="360" w:lineRule="auto"/>
        <w:ind w:firstLine="708"/>
        <w:jc w:val="both"/>
        <w:rPr>
          <w:sz w:val="28"/>
          <w:szCs w:val="28"/>
        </w:rPr>
      </w:pPr>
      <w:r w:rsidRPr="00111244">
        <w:rPr>
          <w:sz w:val="28"/>
          <w:szCs w:val="28"/>
        </w:rPr>
        <w:t>Объекты основных средств принимаются к учету в сумме фактических затрат на их приобретение, доставку, доведение до состояния в котором они пригодны к использованию.</w:t>
      </w:r>
    </w:p>
    <w:p w:rsidR="005F2E74" w:rsidRPr="00111244" w:rsidRDefault="005F2E74" w:rsidP="0033610D">
      <w:pPr>
        <w:spacing w:line="360" w:lineRule="auto"/>
        <w:ind w:firstLine="708"/>
        <w:jc w:val="both"/>
        <w:rPr>
          <w:sz w:val="28"/>
          <w:szCs w:val="28"/>
        </w:rPr>
      </w:pPr>
      <w:r w:rsidRPr="00111244">
        <w:rPr>
          <w:sz w:val="28"/>
          <w:szCs w:val="28"/>
        </w:rPr>
        <w:t>В связи с этим немаловажным фактом является правильная оценка объектов основных средств.</w:t>
      </w:r>
    </w:p>
    <w:p w:rsidR="005F2E74" w:rsidRPr="00111244" w:rsidRDefault="005F2E74" w:rsidP="0033610D">
      <w:pPr>
        <w:spacing w:line="360" w:lineRule="auto"/>
        <w:ind w:firstLine="708"/>
        <w:jc w:val="both"/>
        <w:rPr>
          <w:sz w:val="28"/>
          <w:szCs w:val="28"/>
        </w:rPr>
      </w:pPr>
      <w:r w:rsidRPr="00111244">
        <w:rPr>
          <w:sz w:val="28"/>
          <w:szCs w:val="28"/>
        </w:rPr>
        <w:t xml:space="preserve">В бухгалтерском учете основных средств применяются четыре вида оценки: первоначальная, восстановительная, остаточная и ликвидационная.  </w:t>
      </w:r>
    </w:p>
    <w:p w:rsidR="005F2E74" w:rsidRPr="00111244" w:rsidRDefault="005F2E74" w:rsidP="0033610D">
      <w:pPr>
        <w:spacing w:line="360" w:lineRule="auto"/>
        <w:ind w:firstLine="708"/>
        <w:jc w:val="both"/>
        <w:rPr>
          <w:sz w:val="28"/>
          <w:szCs w:val="28"/>
        </w:rPr>
      </w:pPr>
      <w:r w:rsidRPr="00111244">
        <w:rPr>
          <w:sz w:val="28"/>
          <w:szCs w:val="28"/>
        </w:rPr>
        <w:t>Первоначальная стоимость объектов основных средств формируется при их поступлении в организацию и зависит от формы и варианта приобретения (поступления).</w:t>
      </w:r>
    </w:p>
    <w:p w:rsidR="005F2E74" w:rsidRPr="00111244" w:rsidRDefault="005F2E74" w:rsidP="0033610D">
      <w:pPr>
        <w:spacing w:line="360" w:lineRule="auto"/>
        <w:ind w:firstLine="708"/>
        <w:jc w:val="both"/>
        <w:rPr>
          <w:sz w:val="28"/>
          <w:szCs w:val="28"/>
        </w:rPr>
      </w:pPr>
      <w:r w:rsidRPr="00111244">
        <w:rPr>
          <w:sz w:val="28"/>
          <w:szCs w:val="28"/>
        </w:rPr>
        <w:t>Первоначальной стоимостью объектов основных средств</w:t>
      </w:r>
      <w:r w:rsidR="006B6F6F">
        <w:rPr>
          <w:sz w:val="28"/>
          <w:szCs w:val="28"/>
        </w:rPr>
        <w:t>,</w:t>
      </w:r>
      <w:r w:rsidRPr="00111244">
        <w:rPr>
          <w:sz w:val="28"/>
          <w:szCs w:val="28"/>
        </w:rPr>
        <w:t xml:space="preserve"> приобретенных за плату, в соответствии с пунктом 8 ПБУ 6/01, признается сумма фактических затрат организации на приобретение, сооружение и изготовление, </w:t>
      </w:r>
      <w:r w:rsidR="00CA7ECB">
        <w:rPr>
          <w:sz w:val="28"/>
          <w:szCs w:val="28"/>
        </w:rPr>
        <w:t>з</w:t>
      </w:r>
      <w:r w:rsidRPr="00111244">
        <w:rPr>
          <w:sz w:val="28"/>
          <w:szCs w:val="28"/>
        </w:rPr>
        <w:t>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5F2E74" w:rsidRPr="00111244" w:rsidRDefault="005F2E74" w:rsidP="0033610D">
      <w:pPr>
        <w:spacing w:line="360" w:lineRule="auto"/>
        <w:ind w:firstLine="708"/>
        <w:jc w:val="both"/>
        <w:rPr>
          <w:sz w:val="28"/>
          <w:szCs w:val="28"/>
        </w:rPr>
      </w:pPr>
      <w:r w:rsidRPr="00111244">
        <w:rPr>
          <w:sz w:val="28"/>
          <w:szCs w:val="28"/>
        </w:rPr>
        <w:t>Такие затраты включаются в себя:</w:t>
      </w:r>
    </w:p>
    <w:p w:rsidR="005F2E74" w:rsidRPr="00111244" w:rsidRDefault="004908AA" w:rsidP="0033610D">
      <w:pPr>
        <w:spacing w:line="360" w:lineRule="auto"/>
        <w:jc w:val="both"/>
        <w:rPr>
          <w:sz w:val="28"/>
          <w:szCs w:val="28"/>
        </w:rPr>
      </w:pPr>
      <w:r>
        <w:rPr>
          <w:sz w:val="28"/>
          <w:szCs w:val="28"/>
        </w:rPr>
        <w:t xml:space="preserve">     </w:t>
      </w:r>
      <w:r w:rsidR="005F2E74" w:rsidRPr="00111244">
        <w:rPr>
          <w:sz w:val="28"/>
          <w:szCs w:val="28"/>
        </w:rPr>
        <w:t>-суммы, уплачиваемые организацией в соответствии с договором поставки поставщику (продавцу);</w:t>
      </w:r>
    </w:p>
    <w:p w:rsidR="001650B7" w:rsidRDefault="00550349" w:rsidP="0033610D">
      <w:pPr>
        <w:spacing w:line="360" w:lineRule="auto"/>
        <w:jc w:val="both"/>
        <w:rPr>
          <w:sz w:val="28"/>
          <w:szCs w:val="28"/>
        </w:rPr>
      </w:pPr>
      <w:r w:rsidRPr="00111244">
        <w:rPr>
          <w:sz w:val="28"/>
          <w:szCs w:val="28"/>
        </w:rPr>
        <w:t xml:space="preserve">     -суммы, уплачиваемые организацией за осуществление работ по договору строительного подряда и иным договорам;</w:t>
      </w:r>
    </w:p>
    <w:p w:rsidR="00420C57" w:rsidRPr="00111244" w:rsidRDefault="00BD15C9" w:rsidP="0033610D">
      <w:pPr>
        <w:spacing w:line="360" w:lineRule="auto"/>
        <w:jc w:val="both"/>
        <w:rPr>
          <w:sz w:val="28"/>
          <w:szCs w:val="28"/>
        </w:rPr>
      </w:pPr>
      <w:r>
        <w:rPr>
          <w:sz w:val="28"/>
          <w:szCs w:val="28"/>
        </w:rPr>
        <w:t xml:space="preserve">     </w:t>
      </w:r>
      <w:r w:rsidR="00550349" w:rsidRPr="00111244">
        <w:rPr>
          <w:sz w:val="28"/>
          <w:szCs w:val="28"/>
        </w:rPr>
        <w:t>-суммы,</w:t>
      </w:r>
      <w:r w:rsidR="00420C57" w:rsidRPr="00111244">
        <w:rPr>
          <w:sz w:val="28"/>
          <w:szCs w:val="28"/>
        </w:rPr>
        <w:t xml:space="preserve"> уплачиваемые за информационные и консультационные услуги, связанные с приобретением основных средств;</w:t>
      </w:r>
    </w:p>
    <w:p w:rsidR="00420C57" w:rsidRPr="00111244" w:rsidRDefault="00420C57" w:rsidP="0033610D">
      <w:pPr>
        <w:spacing w:line="360" w:lineRule="auto"/>
        <w:jc w:val="both"/>
        <w:rPr>
          <w:sz w:val="28"/>
          <w:szCs w:val="28"/>
        </w:rPr>
      </w:pPr>
      <w:r w:rsidRPr="00111244">
        <w:rPr>
          <w:sz w:val="28"/>
          <w:szCs w:val="28"/>
        </w:rPr>
        <w:t xml:space="preserve">     -таможенные пошлины;</w:t>
      </w:r>
    </w:p>
    <w:p w:rsidR="00420C57" w:rsidRPr="00111244" w:rsidRDefault="00E72EF1" w:rsidP="0033610D">
      <w:pPr>
        <w:spacing w:line="360" w:lineRule="auto"/>
        <w:jc w:val="both"/>
        <w:rPr>
          <w:sz w:val="28"/>
          <w:szCs w:val="28"/>
        </w:rPr>
      </w:pPr>
      <w:r>
        <w:rPr>
          <w:sz w:val="28"/>
          <w:szCs w:val="28"/>
        </w:rPr>
        <w:t xml:space="preserve"> </w:t>
      </w:r>
      <w:r w:rsidR="001650B7">
        <w:rPr>
          <w:sz w:val="28"/>
          <w:szCs w:val="28"/>
        </w:rPr>
        <w:t xml:space="preserve">    </w:t>
      </w:r>
      <w:r w:rsidR="00420C57" w:rsidRPr="00111244">
        <w:rPr>
          <w:sz w:val="28"/>
          <w:szCs w:val="28"/>
        </w:rPr>
        <w:t>-регистрационные сборы, государственные пошлины и другие аналогичные платежи, производимые в связи с приобретением прав на объект основных средств;</w:t>
      </w:r>
    </w:p>
    <w:p w:rsidR="003F29B2" w:rsidRPr="00111244" w:rsidRDefault="00420C57" w:rsidP="0033610D">
      <w:pPr>
        <w:spacing w:line="360" w:lineRule="auto"/>
        <w:jc w:val="both"/>
        <w:rPr>
          <w:sz w:val="28"/>
          <w:szCs w:val="28"/>
        </w:rPr>
      </w:pPr>
      <w:r w:rsidRPr="00111244">
        <w:rPr>
          <w:sz w:val="28"/>
          <w:szCs w:val="28"/>
        </w:rPr>
        <w:t xml:space="preserve">     -вознаграждения, уплачива</w:t>
      </w:r>
      <w:r w:rsidR="003F29B2" w:rsidRPr="00111244">
        <w:rPr>
          <w:sz w:val="28"/>
          <w:szCs w:val="28"/>
        </w:rPr>
        <w:t>емые посреднической организации, через которую приобретен объект основных средств;</w:t>
      </w:r>
    </w:p>
    <w:p w:rsidR="00D17836" w:rsidRPr="00111244" w:rsidRDefault="004908AA" w:rsidP="0033610D">
      <w:pPr>
        <w:spacing w:line="360" w:lineRule="auto"/>
        <w:jc w:val="both"/>
        <w:rPr>
          <w:sz w:val="28"/>
          <w:szCs w:val="28"/>
        </w:rPr>
      </w:pPr>
      <w:r>
        <w:rPr>
          <w:sz w:val="28"/>
          <w:szCs w:val="28"/>
        </w:rPr>
        <w:t xml:space="preserve">     </w:t>
      </w:r>
      <w:r w:rsidR="003F29B2" w:rsidRPr="00111244">
        <w:rPr>
          <w:sz w:val="28"/>
          <w:szCs w:val="28"/>
        </w:rPr>
        <w:t>-фактические затраты организации на доставку объектов</w:t>
      </w:r>
      <w:r w:rsidR="00D17836" w:rsidRPr="00111244">
        <w:rPr>
          <w:sz w:val="28"/>
          <w:szCs w:val="28"/>
        </w:rPr>
        <w:t xml:space="preserve"> и приведение их в состояние пригодное для использования;</w:t>
      </w:r>
    </w:p>
    <w:p w:rsidR="00D17836" w:rsidRPr="00111244" w:rsidRDefault="00D17836" w:rsidP="0033610D">
      <w:pPr>
        <w:spacing w:line="360" w:lineRule="auto"/>
        <w:jc w:val="both"/>
        <w:rPr>
          <w:sz w:val="28"/>
          <w:szCs w:val="28"/>
        </w:rPr>
      </w:pPr>
      <w:r w:rsidRPr="00111244">
        <w:rPr>
          <w:sz w:val="28"/>
          <w:szCs w:val="28"/>
        </w:rPr>
        <w:t xml:space="preserve">     -иные затраты, непосредственно связанные с приобретением, сооружением и изготовлением объекта основных средств.</w:t>
      </w:r>
    </w:p>
    <w:p w:rsidR="00BC6408" w:rsidRPr="00111244" w:rsidRDefault="00D17836" w:rsidP="0033610D">
      <w:pPr>
        <w:spacing w:line="360" w:lineRule="auto"/>
        <w:ind w:firstLine="708"/>
        <w:jc w:val="both"/>
        <w:rPr>
          <w:sz w:val="28"/>
          <w:szCs w:val="28"/>
        </w:rPr>
      </w:pPr>
      <w:r w:rsidRPr="00111244">
        <w:rPr>
          <w:sz w:val="28"/>
          <w:szCs w:val="28"/>
        </w:rPr>
        <w:t>Не включаются фактические затраты на приобретение основных средств общехозяйственные и иные аналогичные расходы</w:t>
      </w:r>
      <w:r w:rsidR="00BC6408" w:rsidRPr="00111244">
        <w:rPr>
          <w:sz w:val="28"/>
          <w:szCs w:val="28"/>
        </w:rPr>
        <w:t>, кроме случаев, когда они непосредственно связаны с приобретением основных средств.</w:t>
      </w:r>
    </w:p>
    <w:p w:rsidR="00CC5821" w:rsidRPr="00111244" w:rsidRDefault="00BC6408" w:rsidP="0033610D">
      <w:pPr>
        <w:spacing w:line="360" w:lineRule="auto"/>
        <w:ind w:firstLine="708"/>
        <w:jc w:val="both"/>
        <w:rPr>
          <w:sz w:val="28"/>
          <w:szCs w:val="28"/>
        </w:rPr>
      </w:pPr>
      <w:r w:rsidRPr="00111244">
        <w:rPr>
          <w:sz w:val="28"/>
          <w:szCs w:val="28"/>
        </w:rPr>
        <w:t xml:space="preserve">Первоначальной стоимостью основных средств, внесенных в счет вклада в уставный (складочный) капитал организации, </w:t>
      </w:r>
      <w:r w:rsidR="00CC5821" w:rsidRPr="00111244">
        <w:rPr>
          <w:sz w:val="28"/>
          <w:szCs w:val="28"/>
        </w:rPr>
        <w:t>признается их денежная оц</w:t>
      </w:r>
      <w:r w:rsidR="00874BDB">
        <w:rPr>
          <w:sz w:val="28"/>
          <w:szCs w:val="28"/>
        </w:rPr>
        <w:t xml:space="preserve">енка, согласованная учредителями </w:t>
      </w:r>
      <w:r w:rsidR="00CC5821" w:rsidRPr="00111244">
        <w:rPr>
          <w:sz w:val="28"/>
          <w:szCs w:val="28"/>
        </w:rPr>
        <w:t>(участниками) организации, если иное не предусмотрено законодательством Российской Федерации.</w:t>
      </w:r>
    </w:p>
    <w:p w:rsidR="00977225" w:rsidRPr="00111244" w:rsidRDefault="00CC5821" w:rsidP="0033610D">
      <w:pPr>
        <w:spacing w:line="360" w:lineRule="auto"/>
        <w:ind w:firstLine="708"/>
        <w:jc w:val="both"/>
        <w:rPr>
          <w:sz w:val="28"/>
          <w:szCs w:val="28"/>
        </w:rPr>
      </w:pPr>
      <w:r w:rsidRPr="00111244">
        <w:rPr>
          <w:sz w:val="28"/>
          <w:szCs w:val="28"/>
        </w:rPr>
        <w:t>При безвозмездном получении объектов основных средств или по договор</w:t>
      </w:r>
      <w:r w:rsidR="00FE5AB3">
        <w:rPr>
          <w:sz w:val="28"/>
          <w:szCs w:val="28"/>
        </w:rPr>
        <w:t>ам дарения, они приходуются на у</w:t>
      </w:r>
      <w:r w:rsidRPr="00111244">
        <w:rPr>
          <w:sz w:val="28"/>
          <w:szCs w:val="28"/>
        </w:rPr>
        <w:t>чет по рыночной стоимости на дату оприходования полученных основных средств. Рыночная стоимость определяется согласно пункту 25 Методических указаний по учету основных средств. Затраты по доставке объектов основных средств, полученных безвозмездно или по договорам дарения, учитываются как затраты капитального характера и относятся организациями</w:t>
      </w:r>
      <w:r w:rsidR="00FE5AB3">
        <w:rPr>
          <w:sz w:val="28"/>
          <w:szCs w:val="28"/>
        </w:rPr>
        <w:t>-получателями на</w:t>
      </w:r>
      <w:r w:rsidR="00977225" w:rsidRPr="00111244">
        <w:rPr>
          <w:sz w:val="28"/>
          <w:szCs w:val="28"/>
        </w:rPr>
        <w:t xml:space="preserve"> </w:t>
      </w:r>
      <w:r w:rsidR="00FE5AB3">
        <w:rPr>
          <w:sz w:val="28"/>
          <w:szCs w:val="28"/>
        </w:rPr>
        <w:t>у</w:t>
      </w:r>
      <w:r w:rsidR="00977225" w:rsidRPr="00111244">
        <w:rPr>
          <w:sz w:val="28"/>
          <w:szCs w:val="28"/>
        </w:rPr>
        <w:t>величине их первоначальной стоимости.</w:t>
      </w:r>
    </w:p>
    <w:p w:rsidR="00977225" w:rsidRPr="00111244" w:rsidRDefault="00977225" w:rsidP="0033610D">
      <w:pPr>
        <w:spacing w:line="360" w:lineRule="auto"/>
        <w:ind w:firstLine="708"/>
        <w:jc w:val="both"/>
        <w:rPr>
          <w:sz w:val="28"/>
          <w:szCs w:val="28"/>
        </w:rPr>
      </w:pPr>
      <w:r w:rsidRPr="00111244">
        <w:rPr>
          <w:sz w:val="28"/>
          <w:szCs w:val="28"/>
        </w:rPr>
        <w:t>Объекты основных средств, изготовленные собственными силами организации (хозспособом), принимаются к учету (оцениваются) по сумме фактических затрат организации на их изготовление и доведение до состояния, в котором они пригодны к эксплуатации по прямому назначению.</w:t>
      </w:r>
    </w:p>
    <w:p w:rsidR="00737C8F" w:rsidRPr="00111244" w:rsidRDefault="00977225" w:rsidP="0033610D">
      <w:pPr>
        <w:spacing w:line="360" w:lineRule="auto"/>
        <w:ind w:firstLine="708"/>
        <w:jc w:val="both"/>
        <w:rPr>
          <w:sz w:val="28"/>
          <w:szCs w:val="28"/>
        </w:rPr>
      </w:pPr>
      <w:r w:rsidRPr="00111244">
        <w:rPr>
          <w:sz w:val="28"/>
          <w:szCs w:val="28"/>
        </w:rPr>
        <w:t>При этом увеличение стоимости таких объектов</w:t>
      </w:r>
      <w:r w:rsidR="00BA7FEB" w:rsidRPr="00111244">
        <w:rPr>
          <w:sz w:val="28"/>
          <w:szCs w:val="28"/>
        </w:rPr>
        <w:t xml:space="preserve"> в соответствии с пунктом 8 ПБУ 6/01 </w:t>
      </w:r>
      <w:r w:rsidRPr="00111244">
        <w:rPr>
          <w:sz w:val="28"/>
          <w:szCs w:val="28"/>
        </w:rPr>
        <w:t>могут относится в том числе общехозяйственные и иные аналогичные расходы организации, непосредственно связанные с изготовлением или сооружением объектов собственными силами</w:t>
      </w:r>
      <w:r w:rsidR="00737C8F" w:rsidRPr="00111244">
        <w:rPr>
          <w:sz w:val="28"/>
          <w:szCs w:val="28"/>
        </w:rPr>
        <w:t>.</w:t>
      </w:r>
    </w:p>
    <w:p w:rsidR="001650B7" w:rsidRDefault="00737C8F" w:rsidP="0033610D">
      <w:pPr>
        <w:spacing w:line="360" w:lineRule="auto"/>
        <w:ind w:firstLine="708"/>
        <w:jc w:val="both"/>
        <w:rPr>
          <w:sz w:val="28"/>
          <w:szCs w:val="28"/>
        </w:rPr>
      </w:pPr>
      <w:r w:rsidRPr="00111244">
        <w:rPr>
          <w:sz w:val="28"/>
          <w:szCs w:val="28"/>
        </w:rPr>
        <w:t>В соответствии с пунктом</w:t>
      </w:r>
      <w:r w:rsidR="00BA7FEB" w:rsidRPr="00111244">
        <w:rPr>
          <w:sz w:val="28"/>
          <w:szCs w:val="28"/>
        </w:rPr>
        <w:t xml:space="preserve"> 14 ПБУ 6/01 </w:t>
      </w:r>
      <w:r w:rsidR="003808CA" w:rsidRPr="00111244">
        <w:rPr>
          <w:sz w:val="28"/>
          <w:szCs w:val="28"/>
        </w:rPr>
        <w:t>стоимость основных средств организации, по которой они приняты на учет в порядке, предусмотренным законодательством, не подлежит изменению, за исключением случаев</w:t>
      </w:r>
      <w:r w:rsidR="005F7699">
        <w:rPr>
          <w:sz w:val="28"/>
          <w:szCs w:val="28"/>
        </w:rPr>
        <w:t>,</w:t>
      </w:r>
      <w:r w:rsidR="003808CA" w:rsidRPr="00111244">
        <w:rPr>
          <w:sz w:val="28"/>
          <w:szCs w:val="28"/>
        </w:rPr>
        <w:t xml:space="preserve"> предусмотренным законодательством Российской Федерации.</w:t>
      </w:r>
    </w:p>
    <w:p w:rsidR="005F7699" w:rsidRDefault="003808CA" w:rsidP="0033610D">
      <w:pPr>
        <w:spacing w:line="360" w:lineRule="auto"/>
        <w:ind w:firstLine="708"/>
        <w:jc w:val="both"/>
        <w:rPr>
          <w:sz w:val="28"/>
          <w:szCs w:val="28"/>
        </w:rPr>
      </w:pPr>
      <w:r w:rsidRPr="00111244">
        <w:rPr>
          <w:sz w:val="28"/>
          <w:szCs w:val="28"/>
        </w:rPr>
        <w:t>Изменение же первоначальной стоимости основных средств допускается в случае достройки, дооборудования, модернизации, реконструкции, ч</w:t>
      </w:r>
      <w:r w:rsidR="00F7366D" w:rsidRPr="00111244">
        <w:rPr>
          <w:sz w:val="28"/>
          <w:szCs w:val="28"/>
        </w:rPr>
        <w:t>астичной ликвидации и переоценки соответствующих объектов.</w:t>
      </w:r>
    </w:p>
    <w:p w:rsidR="004A605F" w:rsidRPr="00111244" w:rsidRDefault="00F7366D" w:rsidP="0033610D">
      <w:pPr>
        <w:spacing w:line="360" w:lineRule="auto"/>
        <w:ind w:firstLine="708"/>
        <w:jc w:val="both"/>
        <w:rPr>
          <w:sz w:val="28"/>
          <w:szCs w:val="28"/>
        </w:rPr>
      </w:pPr>
      <w:r w:rsidRPr="00111244">
        <w:rPr>
          <w:sz w:val="28"/>
          <w:szCs w:val="28"/>
        </w:rPr>
        <w:t>Объекты основных средств, поступающие в организацию</w:t>
      </w:r>
      <w:r w:rsidR="00F36DFA" w:rsidRPr="00111244">
        <w:rPr>
          <w:sz w:val="28"/>
          <w:szCs w:val="28"/>
        </w:rPr>
        <w:t xml:space="preserve"> по «товарообменным» договорам, оцениваются в порядке,</w:t>
      </w:r>
      <w:r w:rsidR="004D318F" w:rsidRPr="00111244">
        <w:rPr>
          <w:sz w:val="28"/>
          <w:szCs w:val="28"/>
        </w:rPr>
        <w:t xml:space="preserve"> предусмотренном пунктом 11 ПБУ 6/01</w:t>
      </w:r>
      <w:r w:rsidR="00AC357A">
        <w:rPr>
          <w:sz w:val="28"/>
          <w:szCs w:val="28"/>
        </w:rPr>
        <w:t>, согласно которому</w:t>
      </w:r>
      <w:r w:rsidR="00933191">
        <w:rPr>
          <w:sz w:val="28"/>
          <w:szCs w:val="28"/>
        </w:rPr>
        <w:t>,</w:t>
      </w:r>
      <w:r w:rsidR="00F36DFA" w:rsidRPr="00111244">
        <w:rPr>
          <w:sz w:val="28"/>
          <w:szCs w:val="28"/>
        </w:rPr>
        <w:t xml:space="preserve"> первоначальной стоимостью основных средств, приобретенных по договорам, предусм</w:t>
      </w:r>
      <w:r w:rsidR="0084331C">
        <w:rPr>
          <w:sz w:val="28"/>
          <w:szCs w:val="28"/>
        </w:rPr>
        <w:t>атривающим</w:t>
      </w:r>
      <w:r w:rsidR="00F36DFA" w:rsidRPr="00111244">
        <w:rPr>
          <w:sz w:val="28"/>
          <w:szCs w:val="28"/>
        </w:rPr>
        <w:t xml:space="preserve"> исполнение обязательств (оплату) не денежными средствами, признается стоимость товаров (ценностей), переданных или подлежащих передаче организацией</w:t>
      </w:r>
      <w:r w:rsidR="00114D7C" w:rsidRPr="00111244">
        <w:rPr>
          <w:sz w:val="28"/>
          <w:szCs w:val="28"/>
        </w:rPr>
        <w:t>. Стоимость товаров (ценностей), переданных или подлежащих передаче, устанавливается исходя из цены</w:t>
      </w:r>
      <w:r w:rsidR="004A605F" w:rsidRPr="00111244">
        <w:rPr>
          <w:sz w:val="28"/>
          <w:szCs w:val="28"/>
        </w:rPr>
        <w:t>, по которой в сравнимых обстоятельствах обычно организация определяет стоимость аналогичных товаров (ценностей).</w:t>
      </w:r>
    </w:p>
    <w:p w:rsidR="004A605F" w:rsidRPr="00111244" w:rsidRDefault="004A605F" w:rsidP="0033610D">
      <w:pPr>
        <w:spacing w:line="360" w:lineRule="auto"/>
        <w:ind w:firstLine="708"/>
        <w:jc w:val="both"/>
        <w:rPr>
          <w:sz w:val="28"/>
          <w:szCs w:val="28"/>
        </w:rPr>
      </w:pPr>
      <w:r w:rsidRPr="00111244">
        <w:rPr>
          <w:sz w:val="28"/>
          <w:szCs w:val="28"/>
        </w:rPr>
        <w:t xml:space="preserve">При невозможности установить стоимость ценностей, переданных или подлежащих передаче организацией, стоимость основных средств определяется исходя из стоимости, по </w:t>
      </w:r>
      <w:r w:rsidR="00920B1D">
        <w:rPr>
          <w:sz w:val="28"/>
          <w:szCs w:val="28"/>
        </w:rPr>
        <w:t xml:space="preserve">которой в </w:t>
      </w:r>
      <w:r w:rsidRPr="00111244">
        <w:rPr>
          <w:sz w:val="28"/>
          <w:szCs w:val="28"/>
        </w:rPr>
        <w:t>сравнимых обстоятельствах приобретаются аналогичные объекты основных средств.</w:t>
      </w:r>
    </w:p>
    <w:p w:rsidR="006B2822" w:rsidRPr="00111244" w:rsidRDefault="004A605F" w:rsidP="0033610D">
      <w:pPr>
        <w:spacing w:line="360" w:lineRule="auto"/>
        <w:ind w:firstLine="708"/>
        <w:jc w:val="both"/>
        <w:rPr>
          <w:sz w:val="28"/>
          <w:szCs w:val="28"/>
        </w:rPr>
      </w:pPr>
      <w:r w:rsidRPr="00111244">
        <w:rPr>
          <w:sz w:val="28"/>
          <w:szCs w:val="28"/>
        </w:rPr>
        <w:t>Восстановительная стоимость объектов</w:t>
      </w:r>
      <w:r w:rsidR="006B2822" w:rsidRPr="00111244">
        <w:rPr>
          <w:sz w:val="28"/>
          <w:szCs w:val="28"/>
        </w:rPr>
        <w:t xml:space="preserve"> основных средств – это стоимость воспроизводства эксплуатируемых основных средств исходя из современных цен и условий изготовления аналогичных объектов на определенную дату.</w:t>
      </w:r>
    </w:p>
    <w:p w:rsidR="00B96827" w:rsidRPr="00111244" w:rsidRDefault="004D318F" w:rsidP="0033610D">
      <w:pPr>
        <w:spacing w:line="360" w:lineRule="auto"/>
        <w:ind w:firstLine="708"/>
        <w:jc w:val="both"/>
        <w:rPr>
          <w:sz w:val="28"/>
          <w:szCs w:val="28"/>
        </w:rPr>
      </w:pPr>
      <w:r w:rsidRPr="00111244">
        <w:rPr>
          <w:sz w:val="28"/>
          <w:szCs w:val="28"/>
        </w:rPr>
        <w:t>Перевод первоначально</w:t>
      </w:r>
      <w:r w:rsidR="00BF5C6A">
        <w:rPr>
          <w:sz w:val="28"/>
          <w:szCs w:val="28"/>
        </w:rPr>
        <w:t>й</w:t>
      </w:r>
      <w:r w:rsidRPr="00111244">
        <w:rPr>
          <w:sz w:val="28"/>
          <w:szCs w:val="28"/>
        </w:rPr>
        <w:t xml:space="preserve"> </w:t>
      </w:r>
      <w:r w:rsidR="006B2822" w:rsidRPr="00111244">
        <w:rPr>
          <w:sz w:val="28"/>
          <w:szCs w:val="28"/>
        </w:rPr>
        <w:t xml:space="preserve">стоимости основных средств </w:t>
      </w:r>
      <w:r w:rsidR="008E2A22" w:rsidRPr="00111244">
        <w:rPr>
          <w:sz w:val="28"/>
          <w:szCs w:val="28"/>
        </w:rPr>
        <w:t xml:space="preserve">в восстановительную производится в результате их переоценки, которая в соответствии с пунктом 15 </w:t>
      </w:r>
      <w:r w:rsidRPr="00111244">
        <w:rPr>
          <w:sz w:val="28"/>
          <w:szCs w:val="28"/>
        </w:rPr>
        <w:t xml:space="preserve">ПБУ 6/01 </w:t>
      </w:r>
      <w:r w:rsidR="00B96827" w:rsidRPr="00111244">
        <w:rPr>
          <w:sz w:val="28"/>
          <w:szCs w:val="28"/>
        </w:rPr>
        <w:t>может производится организацией не чаще одного раза в год (на начало отчетного года) путем инд</w:t>
      </w:r>
      <w:r w:rsidRPr="00111244">
        <w:rPr>
          <w:sz w:val="28"/>
          <w:szCs w:val="28"/>
        </w:rPr>
        <w:t>ексации (с применением индекса-дефлятора</w:t>
      </w:r>
      <w:r w:rsidR="00BF5C6A">
        <w:rPr>
          <w:sz w:val="28"/>
          <w:szCs w:val="28"/>
        </w:rPr>
        <w:t>)</w:t>
      </w:r>
      <w:r w:rsidR="00B96827" w:rsidRPr="00111244">
        <w:rPr>
          <w:sz w:val="28"/>
          <w:szCs w:val="28"/>
        </w:rPr>
        <w:t xml:space="preserve"> или прямого пересчета по документально подтвержденным рыночным ценам.</w:t>
      </w:r>
    </w:p>
    <w:p w:rsidR="007B7CD6" w:rsidRPr="00111244" w:rsidRDefault="00B96827" w:rsidP="0033610D">
      <w:pPr>
        <w:spacing w:line="360" w:lineRule="auto"/>
        <w:ind w:firstLine="708"/>
        <w:jc w:val="both"/>
        <w:rPr>
          <w:sz w:val="28"/>
          <w:szCs w:val="28"/>
        </w:rPr>
      </w:pPr>
      <w:r w:rsidRPr="00111244">
        <w:rPr>
          <w:sz w:val="28"/>
          <w:szCs w:val="28"/>
        </w:rPr>
        <w:t>Переоценка производится по группам однородных объектов основных средств. При принятии любого решения о проведении переоценки необходимо учитывать, что в дальнейшем они должны переоцениваться регулярно, чтобы стоимость основных ср</w:t>
      </w:r>
      <w:r w:rsidR="00920B1D">
        <w:rPr>
          <w:sz w:val="28"/>
          <w:szCs w:val="28"/>
        </w:rPr>
        <w:tab/>
      </w:r>
      <w:r w:rsidRPr="00111244">
        <w:rPr>
          <w:sz w:val="28"/>
          <w:szCs w:val="28"/>
        </w:rPr>
        <w:t>едств, по которой они отражаются в учете и отчетности, существенн</w:t>
      </w:r>
      <w:r w:rsidR="00C25BE7">
        <w:rPr>
          <w:sz w:val="28"/>
          <w:szCs w:val="28"/>
        </w:rPr>
        <w:t xml:space="preserve">о </w:t>
      </w:r>
      <w:r w:rsidR="001F6B0E" w:rsidRPr="00111244">
        <w:rPr>
          <w:sz w:val="28"/>
          <w:szCs w:val="28"/>
        </w:rPr>
        <w:t>не отличалась от  их текущей (восстановительной</w:t>
      </w:r>
      <w:r w:rsidR="00C25BE7">
        <w:rPr>
          <w:sz w:val="28"/>
          <w:szCs w:val="28"/>
        </w:rPr>
        <w:t>)</w:t>
      </w:r>
      <w:r w:rsidR="001F6B0E" w:rsidRPr="00111244">
        <w:rPr>
          <w:sz w:val="28"/>
          <w:szCs w:val="28"/>
        </w:rPr>
        <w:t xml:space="preserve"> стоимости</w:t>
      </w:r>
      <w:r w:rsidR="007B7CD6" w:rsidRPr="00111244">
        <w:rPr>
          <w:sz w:val="28"/>
          <w:szCs w:val="28"/>
        </w:rPr>
        <w:t>.</w:t>
      </w:r>
    </w:p>
    <w:p w:rsidR="007B7CD6" w:rsidRPr="00111244" w:rsidRDefault="007B7CD6" w:rsidP="0033610D">
      <w:pPr>
        <w:spacing w:line="360" w:lineRule="auto"/>
        <w:ind w:firstLine="708"/>
        <w:jc w:val="both"/>
        <w:rPr>
          <w:sz w:val="28"/>
          <w:szCs w:val="28"/>
        </w:rPr>
      </w:pPr>
      <w:r w:rsidRPr="00111244">
        <w:rPr>
          <w:sz w:val="28"/>
          <w:szCs w:val="28"/>
        </w:rPr>
        <w:t>Под ликвидационной стоимостью понимается стоимость полезных отходов (металл</w:t>
      </w:r>
      <w:r w:rsidR="00BF5C6A">
        <w:rPr>
          <w:sz w:val="28"/>
          <w:szCs w:val="28"/>
        </w:rPr>
        <w:t>ол</w:t>
      </w:r>
      <w:r w:rsidRPr="00111244">
        <w:rPr>
          <w:sz w:val="28"/>
          <w:szCs w:val="28"/>
        </w:rPr>
        <w:t>ом, запчасти, дрова и т. п.), полученных после ликвидации или реализации объекта и принятых к учету по рыночным ценам.</w:t>
      </w:r>
    </w:p>
    <w:p w:rsidR="007B7CD6" w:rsidRPr="00111244" w:rsidRDefault="007B7CD6" w:rsidP="0033610D">
      <w:pPr>
        <w:spacing w:line="360" w:lineRule="auto"/>
        <w:ind w:firstLine="708"/>
        <w:jc w:val="both"/>
        <w:rPr>
          <w:sz w:val="28"/>
          <w:szCs w:val="28"/>
        </w:rPr>
      </w:pPr>
      <w:r w:rsidRPr="00111244">
        <w:rPr>
          <w:sz w:val="28"/>
          <w:szCs w:val="28"/>
        </w:rPr>
        <w:t>Под остаточной стоимостью объектов</w:t>
      </w:r>
      <w:r w:rsidR="001544E7" w:rsidRPr="00111244">
        <w:rPr>
          <w:sz w:val="28"/>
          <w:szCs w:val="28"/>
        </w:rPr>
        <w:t xml:space="preserve"> основных средств понимается реальная их стоимость на определенную дату.</w:t>
      </w:r>
    </w:p>
    <w:p w:rsidR="004A4251" w:rsidRPr="00111244" w:rsidRDefault="004A4251" w:rsidP="0033610D">
      <w:pPr>
        <w:spacing w:line="360" w:lineRule="auto"/>
        <w:ind w:firstLine="708"/>
        <w:jc w:val="both"/>
        <w:rPr>
          <w:sz w:val="28"/>
          <w:szCs w:val="28"/>
        </w:rPr>
      </w:pPr>
      <w:r w:rsidRPr="00111244">
        <w:rPr>
          <w:sz w:val="28"/>
          <w:szCs w:val="28"/>
        </w:rPr>
        <w:t>Она исчисляется путем вычитания из первоначальной (или же восстановительной) стоимости объекта суммы его износа за период эксплуатации.</w:t>
      </w:r>
    </w:p>
    <w:p w:rsidR="001650B7" w:rsidRDefault="001650B7" w:rsidP="0033610D">
      <w:pPr>
        <w:spacing w:line="360" w:lineRule="auto"/>
        <w:ind w:firstLine="708"/>
        <w:jc w:val="both"/>
        <w:rPr>
          <w:sz w:val="28"/>
          <w:szCs w:val="28"/>
        </w:rPr>
      </w:pPr>
    </w:p>
    <w:p w:rsidR="004A4251" w:rsidRPr="00111244" w:rsidRDefault="004A4251" w:rsidP="0033610D">
      <w:pPr>
        <w:spacing w:line="360" w:lineRule="auto"/>
        <w:ind w:firstLine="708"/>
        <w:jc w:val="both"/>
        <w:rPr>
          <w:sz w:val="28"/>
          <w:szCs w:val="28"/>
        </w:rPr>
      </w:pPr>
      <w:r w:rsidRPr="00111244">
        <w:rPr>
          <w:sz w:val="28"/>
          <w:szCs w:val="28"/>
        </w:rPr>
        <w:t>Износ</w:t>
      </w:r>
      <w:r w:rsidR="008D6C40" w:rsidRPr="00111244">
        <w:rPr>
          <w:sz w:val="28"/>
          <w:szCs w:val="28"/>
        </w:rPr>
        <w:t xml:space="preserve"> -</w:t>
      </w:r>
      <w:r w:rsidR="00B61DBA" w:rsidRPr="00111244">
        <w:rPr>
          <w:sz w:val="28"/>
          <w:szCs w:val="28"/>
        </w:rPr>
        <w:t xml:space="preserve"> </w:t>
      </w:r>
      <w:r w:rsidR="007D5DEE" w:rsidRPr="00111244">
        <w:rPr>
          <w:sz w:val="28"/>
          <w:szCs w:val="28"/>
        </w:rPr>
        <w:t>стои</w:t>
      </w:r>
      <w:r w:rsidRPr="00111244">
        <w:rPr>
          <w:sz w:val="28"/>
          <w:szCs w:val="28"/>
        </w:rPr>
        <w:t>мост</w:t>
      </w:r>
      <w:r w:rsidR="007D5DEE" w:rsidRPr="00111244">
        <w:rPr>
          <w:sz w:val="28"/>
          <w:szCs w:val="28"/>
        </w:rPr>
        <w:t>ной</w:t>
      </w:r>
      <w:r w:rsidRPr="00111244">
        <w:rPr>
          <w:sz w:val="28"/>
          <w:szCs w:val="28"/>
        </w:rPr>
        <w:t xml:space="preserve"> показатель потери объектами основных средств физических качеств или утраты тех</w:t>
      </w:r>
      <w:r w:rsidR="00B61DBA" w:rsidRPr="00111244">
        <w:rPr>
          <w:sz w:val="28"/>
          <w:szCs w:val="28"/>
        </w:rPr>
        <w:t>нико-экономических свойств, а в</w:t>
      </w:r>
      <w:r w:rsidRPr="00111244">
        <w:rPr>
          <w:sz w:val="28"/>
          <w:szCs w:val="28"/>
        </w:rPr>
        <w:t>следствие этого стоимости. Поэтому каждому предприятию следует обеспечить накапливание средств (источников), необходимых для приобретения и восстановления</w:t>
      </w:r>
      <w:r w:rsidR="008D6C40" w:rsidRPr="00111244">
        <w:rPr>
          <w:sz w:val="28"/>
          <w:szCs w:val="28"/>
        </w:rPr>
        <w:t xml:space="preserve"> окончательного износившихся основных средств.</w:t>
      </w:r>
      <w:r w:rsidR="007D5DEE" w:rsidRPr="00111244">
        <w:rPr>
          <w:sz w:val="28"/>
          <w:szCs w:val="28"/>
        </w:rPr>
        <w:t xml:space="preserve"> Такое накапливание достигается путем включения в издержки производства сумм отчислений, которые называются амортизационными. Размеры амортизационных накоплений устанавливаются в процентах в балансовой стоимости основных средств и называются нормами амортизационных отчислений.</w:t>
      </w:r>
    </w:p>
    <w:p w:rsidR="00603057" w:rsidRPr="00111244" w:rsidRDefault="007D5DEE" w:rsidP="0033610D">
      <w:pPr>
        <w:spacing w:line="360" w:lineRule="auto"/>
        <w:ind w:firstLine="708"/>
        <w:jc w:val="both"/>
        <w:rPr>
          <w:sz w:val="28"/>
          <w:szCs w:val="28"/>
        </w:rPr>
      </w:pPr>
      <w:r w:rsidRPr="00111244">
        <w:rPr>
          <w:sz w:val="28"/>
          <w:szCs w:val="28"/>
        </w:rPr>
        <w:t>Суммы амортизации исчисляются в рублях. Амортизационные отчисления рассчитывают ежемесячно по основным средствам, числящимся на 1-е число отчетного месяца. Амортизация по вновь поступившим основным средствам начисляется с 1-го числа месяца, следующего за месяцем поступления в эксплуатацию, а по</w:t>
      </w:r>
      <w:r w:rsidR="00C55256" w:rsidRPr="00111244">
        <w:rPr>
          <w:sz w:val="28"/>
          <w:szCs w:val="28"/>
        </w:rPr>
        <w:t xml:space="preserve"> выбывшим основным средствам – заканчиваются 1-го числа месяца</w:t>
      </w:r>
      <w:r w:rsidR="00731417">
        <w:rPr>
          <w:sz w:val="28"/>
          <w:szCs w:val="28"/>
        </w:rPr>
        <w:t>, следующего за месяцем выбытия</w:t>
      </w:r>
      <w:r w:rsidR="00C55256" w:rsidRPr="00111244">
        <w:rPr>
          <w:sz w:val="28"/>
          <w:szCs w:val="28"/>
        </w:rPr>
        <w:t>.</w:t>
      </w:r>
    </w:p>
    <w:p w:rsidR="00603057" w:rsidRPr="00111244" w:rsidRDefault="00603057" w:rsidP="0033610D">
      <w:pPr>
        <w:spacing w:line="360" w:lineRule="auto"/>
        <w:ind w:firstLine="708"/>
        <w:jc w:val="both"/>
        <w:rPr>
          <w:sz w:val="28"/>
          <w:szCs w:val="28"/>
        </w:rPr>
      </w:pPr>
      <w:r w:rsidRPr="00111244">
        <w:rPr>
          <w:sz w:val="28"/>
          <w:szCs w:val="28"/>
        </w:rPr>
        <w:t>Согласно пункту  17 ПБУ 6/01 амортизация не начисляется по следующим объектам основных средств, принадлежащим организации:</w:t>
      </w:r>
    </w:p>
    <w:p w:rsidR="00603057" w:rsidRPr="00111244" w:rsidRDefault="00603057" w:rsidP="0033610D">
      <w:pPr>
        <w:spacing w:line="360" w:lineRule="auto"/>
        <w:jc w:val="both"/>
        <w:rPr>
          <w:sz w:val="28"/>
          <w:szCs w:val="28"/>
        </w:rPr>
      </w:pPr>
      <w:r w:rsidRPr="00111244">
        <w:rPr>
          <w:sz w:val="28"/>
          <w:szCs w:val="28"/>
        </w:rPr>
        <w:t xml:space="preserve">- объектам жилого фонда (жилые </w:t>
      </w:r>
      <w:r w:rsidR="00731417">
        <w:rPr>
          <w:sz w:val="28"/>
          <w:szCs w:val="28"/>
        </w:rPr>
        <w:t>дома, общежития, квартиры и т. п.</w:t>
      </w:r>
      <w:r w:rsidRPr="00111244">
        <w:rPr>
          <w:sz w:val="28"/>
          <w:szCs w:val="28"/>
        </w:rPr>
        <w:t>);</w:t>
      </w:r>
    </w:p>
    <w:p w:rsidR="00603057" w:rsidRPr="00111244" w:rsidRDefault="00603057" w:rsidP="0033610D">
      <w:pPr>
        <w:spacing w:line="360" w:lineRule="auto"/>
        <w:jc w:val="both"/>
        <w:rPr>
          <w:sz w:val="28"/>
          <w:szCs w:val="28"/>
        </w:rPr>
      </w:pPr>
      <w:r w:rsidRPr="00111244">
        <w:rPr>
          <w:sz w:val="28"/>
          <w:szCs w:val="28"/>
        </w:rPr>
        <w:t>-объектам внешнего благоустройства и другим аналогичным объектам</w:t>
      </w:r>
      <w:r w:rsidR="00282E6E" w:rsidRPr="00111244">
        <w:rPr>
          <w:sz w:val="28"/>
          <w:szCs w:val="28"/>
        </w:rPr>
        <w:t xml:space="preserve"> лесного хозяйства, дорожного хозяйства, специализированным сооружениям судоход</w:t>
      </w:r>
      <w:r w:rsidR="00731417">
        <w:rPr>
          <w:sz w:val="28"/>
          <w:szCs w:val="28"/>
        </w:rPr>
        <w:t>ной обстановки и подобным</w:t>
      </w:r>
      <w:r w:rsidR="00282E6E" w:rsidRPr="00111244">
        <w:rPr>
          <w:sz w:val="28"/>
          <w:szCs w:val="28"/>
        </w:rPr>
        <w:t xml:space="preserve"> объектам;</w:t>
      </w:r>
    </w:p>
    <w:p w:rsidR="00282E6E" w:rsidRPr="00111244" w:rsidRDefault="00282E6E" w:rsidP="0033610D">
      <w:pPr>
        <w:spacing w:line="360" w:lineRule="auto"/>
        <w:jc w:val="both"/>
        <w:rPr>
          <w:sz w:val="28"/>
          <w:szCs w:val="28"/>
        </w:rPr>
      </w:pPr>
      <w:r w:rsidRPr="00111244">
        <w:rPr>
          <w:sz w:val="28"/>
          <w:szCs w:val="28"/>
        </w:rPr>
        <w:t>- продуктивному скоту, буйволам, волам и оленям;</w:t>
      </w:r>
    </w:p>
    <w:p w:rsidR="00282E6E" w:rsidRPr="00111244" w:rsidRDefault="00282E6E" w:rsidP="0033610D">
      <w:pPr>
        <w:spacing w:line="360" w:lineRule="auto"/>
        <w:jc w:val="both"/>
        <w:rPr>
          <w:sz w:val="28"/>
          <w:szCs w:val="28"/>
        </w:rPr>
      </w:pPr>
      <w:r w:rsidRPr="00111244">
        <w:rPr>
          <w:sz w:val="28"/>
          <w:szCs w:val="28"/>
        </w:rPr>
        <w:t>- многолетним насаждениям, не достигшим эксплуатационного возраста;</w:t>
      </w:r>
    </w:p>
    <w:p w:rsidR="00282E6E" w:rsidRPr="00111244" w:rsidRDefault="00282E6E" w:rsidP="0033610D">
      <w:pPr>
        <w:spacing w:line="360" w:lineRule="auto"/>
        <w:jc w:val="both"/>
        <w:rPr>
          <w:sz w:val="28"/>
          <w:szCs w:val="28"/>
        </w:rPr>
      </w:pPr>
      <w:r w:rsidRPr="00111244">
        <w:rPr>
          <w:sz w:val="28"/>
          <w:szCs w:val="28"/>
        </w:rPr>
        <w:t>- объектам, потребительские свойства которых с течением времени не изменяются (земельные участки и объекты природопользования).</w:t>
      </w:r>
    </w:p>
    <w:p w:rsidR="00282E6E" w:rsidRPr="00111244" w:rsidRDefault="00282E6E" w:rsidP="0033610D">
      <w:pPr>
        <w:spacing w:line="360" w:lineRule="auto"/>
        <w:ind w:firstLine="708"/>
        <w:jc w:val="both"/>
        <w:rPr>
          <w:sz w:val="28"/>
          <w:szCs w:val="28"/>
        </w:rPr>
      </w:pPr>
      <w:r w:rsidRPr="00111244">
        <w:rPr>
          <w:sz w:val="28"/>
          <w:szCs w:val="28"/>
        </w:rPr>
        <w:t>По вышеуказанным объектам начисляется износ и отражается на забалансовых счетах.</w:t>
      </w:r>
    </w:p>
    <w:p w:rsidR="00282E6E" w:rsidRPr="00111244" w:rsidRDefault="00282E6E" w:rsidP="0033610D">
      <w:pPr>
        <w:spacing w:line="360" w:lineRule="auto"/>
        <w:ind w:firstLine="708"/>
        <w:jc w:val="both"/>
        <w:rPr>
          <w:sz w:val="28"/>
          <w:szCs w:val="28"/>
        </w:rPr>
      </w:pPr>
      <w:r w:rsidRPr="00111244">
        <w:rPr>
          <w:sz w:val="28"/>
          <w:szCs w:val="28"/>
        </w:rPr>
        <w:t>Действующей редакцией Методических указаний по учету основных средств</w:t>
      </w:r>
      <w:r w:rsidR="00E94651">
        <w:rPr>
          <w:sz w:val="28"/>
          <w:szCs w:val="28"/>
        </w:rPr>
        <w:t xml:space="preserve"> закреплено также положение,</w:t>
      </w:r>
      <w:r w:rsidR="00B61DBA" w:rsidRPr="00111244">
        <w:rPr>
          <w:sz w:val="28"/>
          <w:szCs w:val="28"/>
        </w:rPr>
        <w:t xml:space="preserve"> </w:t>
      </w:r>
      <w:r w:rsidR="00E94651">
        <w:rPr>
          <w:sz w:val="28"/>
          <w:szCs w:val="28"/>
        </w:rPr>
        <w:t>ч</w:t>
      </w:r>
      <w:r w:rsidR="00CB7F93" w:rsidRPr="00111244">
        <w:rPr>
          <w:sz w:val="28"/>
          <w:szCs w:val="28"/>
        </w:rPr>
        <w:t>то амортизация не начисляется по:</w:t>
      </w:r>
    </w:p>
    <w:p w:rsidR="00CB7F93" w:rsidRPr="00111244" w:rsidRDefault="00CB7F93" w:rsidP="0033610D">
      <w:pPr>
        <w:spacing w:line="360" w:lineRule="auto"/>
        <w:jc w:val="both"/>
        <w:rPr>
          <w:sz w:val="28"/>
          <w:szCs w:val="28"/>
        </w:rPr>
      </w:pPr>
      <w:r w:rsidRPr="00111244">
        <w:rPr>
          <w:sz w:val="28"/>
          <w:szCs w:val="28"/>
        </w:rPr>
        <w:t>-</w:t>
      </w:r>
      <w:r w:rsidR="005379EA">
        <w:rPr>
          <w:sz w:val="28"/>
          <w:szCs w:val="28"/>
        </w:rPr>
        <w:t xml:space="preserve"> </w:t>
      </w:r>
      <w:r w:rsidRPr="00111244">
        <w:rPr>
          <w:sz w:val="28"/>
          <w:szCs w:val="28"/>
        </w:rPr>
        <w:t>переведенным по решению руководителя организации объектов основных средств на консервацию, продолжительность которой не может быть менее трех месяцев;</w:t>
      </w:r>
    </w:p>
    <w:p w:rsidR="00CB7F93" w:rsidRPr="00111244" w:rsidRDefault="00CB7F93" w:rsidP="0033610D">
      <w:pPr>
        <w:spacing w:line="360" w:lineRule="auto"/>
        <w:jc w:val="both"/>
        <w:rPr>
          <w:sz w:val="28"/>
          <w:szCs w:val="28"/>
        </w:rPr>
      </w:pPr>
      <w:r w:rsidRPr="00111244">
        <w:rPr>
          <w:sz w:val="28"/>
          <w:szCs w:val="28"/>
        </w:rPr>
        <w:t>- объектам, относящимся к фильмофонду, сценическо</w:t>
      </w:r>
      <w:r w:rsidR="005379EA">
        <w:rPr>
          <w:sz w:val="28"/>
          <w:szCs w:val="28"/>
        </w:rPr>
        <w:t xml:space="preserve"> </w:t>
      </w:r>
      <w:r w:rsidRPr="00111244">
        <w:rPr>
          <w:sz w:val="28"/>
          <w:szCs w:val="28"/>
        </w:rPr>
        <w:t>- постановочным средствам, экспонатам животного мира в зоопарках и других аналогичных учреждениях;</w:t>
      </w:r>
    </w:p>
    <w:p w:rsidR="00CB7F93" w:rsidRPr="00111244" w:rsidRDefault="00CB7F93" w:rsidP="0033610D">
      <w:pPr>
        <w:spacing w:line="360" w:lineRule="auto"/>
        <w:jc w:val="both"/>
        <w:rPr>
          <w:sz w:val="28"/>
          <w:szCs w:val="28"/>
        </w:rPr>
      </w:pPr>
      <w:r w:rsidRPr="00111244">
        <w:rPr>
          <w:sz w:val="28"/>
          <w:szCs w:val="28"/>
        </w:rPr>
        <w:t>- мобилизационным мощностям (если иное не предусмотрено законодательством).</w:t>
      </w:r>
    </w:p>
    <w:p w:rsidR="00985F4E" w:rsidRPr="00111244" w:rsidRDefault="00CB7F93" w:rsidP="0033610D">
      <w:pPr>
        <w:spacing w:line="360" w:lineRule="auto"/>
        <w:ind w:firstLine="708"/>
        <w:jc w:val="both"/>
        <w:rPr>
          <w:sz w:val="28"/>
          <w:szCs w:val="28"/>
        </w:rPr>
      </w:pPr>
      <w:r w:rsidRPr="00111244">
        <w:rPr>
          <w:sz w:val="28"/>
          <w:szCs w:val="28"/>
        </w:rPr>
        <w:t>Начисление амортизации по объектам основных средств</w:t>
      </w:r>
      <w:r w:rsidR="00DC6B27">
        <w:rPr>
          <w:sz w:val="28"/>
          <w:szCs w:val="28"/>
        </w:rPr>
        <w:t>,</w:t>
      </w:r>
      <w:r w:rsidRPr="00111244">
        <w:rPr>
          <w:sz w:val="28"/>
          <w:szCs w:val="28"/>
        </w:rPr>
        <w:t xml:space="preserve"> принадлежащим организации</w:t>
      </w:r>
      <w:r w:rsidR="00985F4E" w:rsidRPr="00111244">
        <w:rPr>
          <w:sz w:val="28"/>
          <w:szCs w:val="28"/>
        </w:rPr>
        <w:t>, производится одним из следующих способов:</w:t>
      </w:r>
    </w:p>
    <w:p w:rsidR="001650B7" w:rsidRDefault="001650B7" w:rsidP="0033610D">
      <w:pPr>
        <w:spacing w:line="360" w:lineRule="auto"/>
        <w:jc w:val="both"/>
        <w:rPr>
          <w:sz w:val="28"/>
          <w:szCs w:val="28"/>
        </w:rPr>
      </w:pPr>
    </w:p>
    <w:p w:rsidR="00985F4E" w:rsidRPr="00111244" w:rsidRDefault="00985F4E" w:rsidP="0033610D">
      <w:pPr>
        <w:spacing w:line="360" w:lineRule="auto"/>
        <w:jc w:val="both"/>
        <w:rPr>
          <w:sz w:val="28"/>
          <w:szCs w:val="28"/>
        </w:rPr>
      </w:pPr>
      <w:r w:rsidRPr="00111244">
        <w:rPr>
          <w:sz w:val="28"/>
          <w:szCs w:val="28"/>
        </w:rPr>
        <w:t>- линейным;</w:t>
      </w:r>
    </w:p>
    <w:p w:rsidR="00985F4E" w:rsidRPr="00111244" w:rsidRDefault="00985F4E" w:rsidP="0033610D">
      <w:pPr>
        <w:spacing w:line="360" w:lineRule="auto"/>
        <w:jc w:val="both"/>
        <w:rPr>
          <w:sz w:val="28"/>
          <w:szCs w:val="28"/>
        </w:rPr>
      </w:pPr>
      <w:r w:rsidRPr="00111244">
        <w:rPr>
          <w:sz w:val="28"/>
          <w:szCs w:val="28"/>
        </w:rPr>
        <w:t>- способом уменьшаемого остатка;</w:t>
      </w:r>
    </w:p>
    <w:p w:rsidR="00985F4E" w:rsidRPr="00111244" w:rsidRDefault="00985F4E" w:rsidP="0033610D">
      <w:pPr>
        <w:spacing w:line="360" w:lineRule="auto"/>
        <w:jc w:val="both"/>
        <w:rPr>
          <w:sz w:val="28"/>
          <w:szCs w:val="28"/>
        </w:rPr>
      </w:pPr>
      <w:r w:rsidRPr="00111244">
        <w:rPr>
          <w:sz w:val="28"/>
          <w:szCs w:val="28"/>
        </w:rPr>
        <w:t>- способом списания стоимости по сумме чисел лет срока полезного использования;</w:t>
      </w:r>
    </w:p>
    <w:p w:rsidR="0068265A" w:rsidRDefault="00985F4E" w:rsidP="0033610D">
      <w:pPr>
        <w:spacing w:line="360" w:lineRule="auto"/>
        <w:jc w:val="both"/>
        <w:rPr>
          <w:sz w:val="28"/>
          <w:szCs w:val="28"/>
        </w:rPr>
      </w:pPr>
      <w:r w:rsidRPr="00111244">
        <w:rPr>
          <w:sz w:val="28"/>
          <w:szCs w:val="28"/>
        </w:rPr>
        <w:t>- способом списания стоимости пропорционально объему продукции (работ).</w:t>
      </w:r>
    </w:p>
    <w:p w:rsidR="009403BF" w:rsidRDefault="009403BF" w:rsidP="0033610D">
      <w:pPr>
        <w:spacing w:line="360" w:lineRule="auto"/>
        <w:rPr>
          <w:i/>
          <w:sz w:val="32"/>
          <w:szCs w:val="32"/>
        </w:rPr>
      </w:pPr>
    </w:p>
    <w:p w:rsidR="00027982" w:rsidRPr="00DC6B27" w:rsidRDefault="00027982" w:rsidP="0033610D">
      <w:pPr>
        <w:spacing w:line="360" w:lineRule="auto"/>
        <w:ind w:firstLine="708"/>
        <w:rPr>
          <w:i/>
          <w:sz w:val="32"/>
          <w:szCs w:val="32"/>
        </w:rPr>
      </w:pPr>
      <w:r w:rsidRPr="00DC6B27">
        <w:rPr>
          <w:i/>
          <w:sz w:val="32"/>
          <w:szCs w:val="32"/>
        </w:rPr>
        <w:t>§1.2</w:t>
      </w:r>
      <w:r w:rsidR="00DC6B27">
        <w:rPr>
          <w:i/>
          <w:sz w:val="32"/>
          <w:szCs w:val="32"/>
        </w:rPr>
        <w:t>.</w:t>
      </w:r>
      <w:r w:rsidRPr="00DC6B27">
        <w:rPr>
          <w:i/>
          <w:sz w:val="32"/>
          <w:szCs w:val="32"/>
        </w:rPr>
        <w:t xml:space="preserve"> Основы бухгал</w:t>
      </w:r>
      <w:r w:rsidR="00DC6B27">
        <w:rPr>
          <w:i/>
          <w:sz w:val="32"/>
          <w:szCs w:val="32"/>
        </w:rPr>
        <w:t>терского учета основных средств</w:t>
      </w:r>
      <w:r w:rsidR="00C063E5">
        <w:rPr>
          <w:i/>
          <w:sz w:val="32"/>
          <w:szCs w:val="32"/>
        </w:rPr>
        <w:t xml:space="preserve"> </w:t>
      </w:r>
      <w:r w:rsidRPr="00DC6B27">
        <w:rPr>
          <w:i/>
          <w:sz w:val="32"/>
          <w:szCs w:val="32"/>
        </w:rPr>
        <w:t>Синтетический и аналитиче</w:t>
      </w:r>
      <w:r w:rsidR="00DC6B27">
        <w:rPr>
          <w:i/>
          <w:sz w:val="32"/>
          <w:szCs w:val="32"/>
        </w:rPr>
        <w:t>ский учет</w:t>
      </w:r>
    </w:p>
    <w:p w:rsidR="00DC6B27" w:rsidRDefault="00DC6B27" w:rsidP="0033610D">
      <w:pPr>
        <w:spacing w:line="360" w:lineRule="auto"/>
        <w:ind w:firstLine="708"/>
        <w:jc w:val="both"/>
        <w:rPr>
          <w:sz w:val="28"/>
          <w:szCs w:val="28"/>
        </w:rPr>
      </w:pPr>
    </w:p>
    <w:p w:rsidR="00027982" w:rsidRPr="00111244" w:rsidRDefault="00027982" w:rsidP="0033610D">
      <w:pPr>
        <w:spacing w:line="360" w:lineRule="auto"/>
        <w:ind w:firstLine="708"/>
        <w:jc w:val="both"/>
        <w:rPr>
          <w:sz w:val="28"/>
          <w:szCs w:val="28"/>
        </w:rPr>
      </w:pPr>
      <w:r w:rsidRPr="00111244">
        <w:rPr>
          <w:sz w:val="28"/>
          <w:szCs w:val="28"/>
        </w:rPr>
        <w:t>Бухгалтерский учет</w:t>
      </w:r>
      <w:r w:rsidR="00594F60" w:rsidRPr="00111244">
        <w:rPr>
          <w:sz w:val="28"/>
          <w:szCs w:val="28"/>
        </w:rPr>
        <w:t xml:space="preserve"> принадлежащих организации объектов основных средств организуется с учетом требований следующих нормативных актов:</w:t>
      </w:r>
    </w:p>
    <w:p w:rsidR="00594F60" w:rsidRPr="00111244" w:rsidRDefault="00594F60" w:rsidP="0033610D">
      <w:pPr>
        <w:spacing w:line="360" w:lineRule="auto"/>
        <w:jc w:val="both"/>
        <w:rPr>
          <w:sz w:val="28"/>
          <w:szCs w:val="28"/>
        </w:rPr>
      </w:pPr>
      <w:r w:rsidRPr="00111244">
        <w:rPr>
          <w:sz w:val="28"/>
          <w:szCs w:val="28"/>
        </w:rPr>
        <w:t>- Федерального закон</w:t>
      </w:r>
      <w:r w:rsidR="00A9339B">
        <w:rPr>
          <w:sz w:val="28"/>
          <w:szCs w:val="28"/>
        </w:rPr>
        <w:t>а от 21 ноября 1996 года №129-ФЗ</w:t>
      </w:r>
      <w:r w:rsidRPr="00111244">
        <w:rPr>
          <w:sz w:val="28"/>
          <w:szCs w:val="28"/>
        </w:rPr>
        <w:t xml:space="preserve"> «О бухгалтерском учете» </w:t>
      </w:r>
      <w:r w:rsidR="00D14B8E" w:rsidRPr="00111244">
        <w:rPr>
          <w:sz w:val="28"/>
          <w:szCs w:val="28"/>
        </w:rPr>
        <w:t>(</w:t>
      </w:r>
      <w:r w:rsidRPr="00111244">
        <w:rPr>
          <w:sz w:val="28"/>
          <w:szCs w:val="28"/>
        </w:rPr>
        <w:t>в редакции изменений и дополнений, внесенных Федеральным зако</w:t>
      </w:r>
      <w:r w:rsidR="00A9339B">
        <w:rPr>
          <w:sz w:val="28"/>
          <w:szCs w:val="28"/>
        </w:rPr>
        <w:t>ном от 23 июля 1998 года №123-ФЗ</w:t>
      </w:r>
      <w:r w:rsidR="00D14B8E" w:rsidRPr="00111244">
        <w:rPr>
          <w:sz w:val="28"/>
          <w:szCs w:val="28"/>
        </w:rPr>
        <w:t>)</w:t>
      </w:r>
      <w:r w:rsidRPr="00111244">
        <w:rPr>
          <w:sz w:val="28"/>
          <w:szCs w:val="28"/>
        </w:rPr>
        <w:t>;</w:t>
      </w:r>
    </w:p>
    <w:p w:rsidR="00594F60" w:rsidRPr="00111244" w:rsidRDefault="00594F60" w:rsidP="0033610D">
      <w:pPr>
        <w:spacing w:line="360" w:lineRule="auto"/>
        <w:jc w:val="both"/>
        <w:rPr>
          <w:sz w:val="28"/>
          <w:szCs w:val="28"/>
        </w:rPr>
      </w:pPr>
      <w:r w:rsidRPr="00111244">
        <w:rPr>
          <w:sz w:val="28"/>
          <w:szCs w:val="28"/>
        </w:rPr>
        <w:t>- «По</w:t>
      </w:r>
      <w:r w:rsidR="00D14B8E" w:rsidRPr="00111244">
        <w:rPr>
          <w:sz w:val="28"/>
          <w:szCs w:val="28"/>
        </w:rPr>
        <w:t>ложения по ведению бухгалтерского учета и бухгалтерской отчетности в Российской Федерации», утвержденного приказом Минф</w:t>
      </w:r>
      <w:r w:rsidR="00AD7F84" w:rsidRPr="00111244">
        <w:rPr>
          <w:sz w:val="28"/>
          <w:szCs w:val="28"/>
        </w:rPr>
        <w:t>ина РФ от 29 июля 1998 года №34</w:t>
      </w:r>
      <w:r w:rsidR="00222336">
        <w:rPr>
          <w:sz w:val="28"/>
          <w:szCs w:val="28"/>
        </w:rPr>
        <w:t>-</w:t>
      </w:r>
      <w:r w:rsidR="00D14B8E" w:rsidRPr="00111244">
        <w:rPr>
          <w:sz w:val="28"/>
          <w:szCs w:val="28"/>
        </w:rPr>
        <w:t>Н (в редакции изменений и дополнений внесенных приказами Минфина РФ от 30 декабря 1999 года №107</w:t>
      </w:r>
      <w:r w:rsidR="00605465">
        <w:rPr>
          <w:sz w:val="28"/>
          <w:szCs w:val="28"/>
        </w:rPr>
        <w:t>Н и от 24 марта 2000 года №31</w:t>
      </w:r>
      <w:r w:rsidR="00D14B8E" w:rsidRPr="00111244">
        <w:rPr>
          <w:sz w:val="28"/>
          <w:szCs w:val="28"/>
        </w:rPr>
        <w:t>Н);</w:t>
      </w:r>
    </w:p>
    <w:p w:rsidR="00D14B8E" w:rsidRPr="00111244" w:rsidRDefault="00D14B8E" w:rsidP="0033610D">
      <w:pPr>
        <w:spacing w:line="360" w:lineRule="auto"/>
        <w:jc w:val="both"/>
        <w:rPr>
          <w:sz w:val="28"/>
          <w:szCs w:val="28"/>
        </w:rPr>
      </w:pPr>
      <w:r w:rsidRPr="00111244">
        <w:rPr>
          <w:sz w:val="28"/>
          <w:szCs w:val="28"/>
        </w:rPr>
        <w:t>- Положения по бухгалтерскому учету «Учет основных средств» ПБУ 6\01, утвержденного приказом Минфина РФ от 30 марта 2001 года</w:t>
      </w:r>
      <w:r w:rsidR="00AD7F84" w:rsidRPr="00111244">
        <w:rPr>
          <w:sz w:val="28"/>
          <w:szCs w:val="28"/>
        </w:rPr>
        <w:t xml:space="preserve"> №26Н (в редакции изменений, внесенных приказом Минфина РФ от 18 мая 2002 года №45Н);</w:t>
      </w:r>
    </w:p>
    <w:p w:rsidR="00AD7F84" w:rsidRPr="00111244" w:rsidRDefault="00AD7F84" w:rsidP="0033610D">
      <w:pPr>
        <w:spacing w:line="360" w:lineRule="auto"/>
        <w:jc w:val="both"/>
        <w:rPr>
          <w:sz w:val="28"/>
          <w:szCs w:val="28"/>
        </w:rPr>
      </w:pPr>
      <w:r w:rsidRPr="00111244">
        <w:rPr>
          <w:sz w:val="28"/>
          <w:szCs w:val="28"/>
        </w:rPr>
        <w:t>-Методических указаний по бухгалтерскому учету основных средств</w:t>
      </w:r>
      <w:r w:rsidR="00A75D53" w:rsidRPr="00111244">
        <w:rPr>
          <w:sz w:val="28"/>
          <w:szCs w:val="28"/>
        </w:rPr>
        <w:t>, у</w:t>
      </w:r>
      <w:r w:rsidRPr="00111244">
        <w:rPr>
          <w:sz w:val="28"/>
          <w:szCs w:val="28"/>
        </w:rPr>
        <w:t>твержденных приказом Минфина</w:t>
      </w:r>
      <w:r w:rsidR="004C679A">
        <w:rPr>
          <w:sz w:val="28"/>
          <w:szCs w:val="28"/>
        </w:rPr>
        <w:t xml:space="preserve"> РФ от 20 июня 1998 года №33</w:t>
      </w:r>
      <w:r w:rsidR="00634CFC" w:rsidRPr="00111244">
        <w:rPr>
          <w:sz w:val="28"/>
          <w:szCs w:val="28"/>
        </w:rPr>
        <w:t>Н (в редакции изменений и дополнений, внесенных приказом Минфина РФ от 28 марта 2000</w:t>
      </w:r>
      <w:r w:rsidR="004C679A">
        <w:rPr>
          <w:sz w:val="28"/>
          <w:szCs w:val="28"/>
        </w:rPr>
        <w:t xml:space="preserve"> года №32</w:t>
      </w:r>
      <w:r w:rsidR="00634CFC" w:rsidRPr="00111244">
        <w:rPr>
          <w:sz w:val="28"/>
          <w:szCs w:val="28"/>
        </w:rPr>
        <w:t>Н), но только в части, не противоречащей положениям ПБУ 6/01;</w:t>
      </w:r>
    </w:p>
    <w:p w:rsidR="00634CFC" w:rsidRPr="00111244" w:rsidRDefault="00634CFC" w:rsidP="0033610D">
      <w:pPr>
        <w:spacing w:line="360" w:lineRule="auto"/>
        <w:jc w:val="both"/>
        <w:rPr>
          <w:sz w:val="28"/>
          <w:szCs w:val="28"/>
        </w:rPr>
      </w:pPr>
      <w:r w:rsidRPr="00111244">
        <w:rPr>
          <w:sz w:val="28"/>
          <w:szCs w:val="28"/>
        </w:rPr>
        <w:t xml:space="preserve">     -Плана счетов бухгалтерского учета финансово-хозяйственной деятельности организаций и инструкции по применению Плана счетов бухгалтерского учета финансово-хозяйственной деятельности организаций, утвержденных приказом Минфина РФ от 31 октября 2000 года №94-Н</w:t>
      </w:r>
      <w:r w:rsidR="00C81416" w:rsidRPr="00111244">
        <w:rPr>
          <w:sz w:val="28"/>
          <w:szCs w:val="28"/>
        </w:rPr>
        <w:t>;</w:t>
      </w:r>
    </w:p>
    <w:p w:rsidR="00C81416" w:rsidRPr="00111244" w:rsidRDefault="00C81416" w:rsidP="0033610D">
      <w:pPr>
        <w:spacing w:line="360" w:lineRule="auto"/>
        <w:jc w:val="both"/>
        <w:rPr>
          <w:sz w:val="28"/>
          <w:szCs w:val="28"/>
        </w:rPr>
      </w:pPr>
      <w:r w:rsidRPr="00111244">
        <w:rPr>
          <w:sz w:val="28"/>
          <w:szCs w:val="28"/>
        </w:rPr>
        <w:t xml:space="preserve">     -Методических рекомендаций о порядке формирования показателей бухгалтерской отчетности организаций, утвержденных приказом Минфина от 28 июня 2000 года №60-Н.</w:t>
      </w:r>
    </w:p>
    <w:p w:rsidR="00447FFB" w:rsidRPr="00111244" w:rsidRDefault="00C81416" w:rsidP="0033610D">
      <w:pPr>
        <w:spacing w:line="360" w:lineRule="auto"/>
        <w:ind w:firstLine="708"/>
        <w:jc w:val="both"/>
        <w:rPr>
          <w:sz w:val="28"/>
          <w:szCs w:val="28"/>
        </w:rPr>
      </w:pPr>
      <w:r w:rsidRPr="00111244">
        <w:rPr>
          <w:sz w:val="28"/>
          <w:szCs w:val="28"/>
        </w:rPr>
        <w:t>Под системой бухгалтерского учета принято понимать со</w:t>
      </w:r>
      <w:r w:rsidR="004C679A">
        <w:rPr>
          <w:sz w:val="28"/>
          <w:szCs w:val="28"/>
        </w:rPr>
        <w:t>вокупность условий и элементов (</w:t>
      </w:r>
      <w:r w:rsidRPr="00111244">
        <w:rPr>
          <w:sz w:val="28"/>
          <w:szCs w:val="28"/>
        </w:rPr>
        <w:t>слагаемых</w:t>
      </w:r>
      <w:r w:rsidR="004C679A">
        <w:rPr>
          <w:sz w:val="28"/>
          <w:szCs w:val="28"/>
        </w:rPr>
        <w:t>)</w:t>
      </w:r>
      <w:r w:rsidRPr="00111244">
        <w:rPr>
          <w:sz w:val="28"/>
          <w:szCs w:val="28"/>
        </w:rPr>
        <w:t xml:space="preserve"> учетного процесса, включающую первичный учет и документирование операций </w:t>
      </w:r>
      <w:r w:rsidR="004C679A">
        <w:rPr>
          <w:sz w:val="28"/>
          <w:szCs w:val="28"/>
        </w:rPr>
        <w:t>(</w:t>
      </w:r>
      <w:r w:rsidRPr="00111244">
        <w:rPr>
          <w:sz w:val="28"/>
          <w:szCs w:val="28"/>
        </w:rPr>
        <w:t>первичную учетную документацию и документооборот), регистры бухгалтерского учета, п</w:t>
      </w:r>
      <w:r w:rsidR="00A72B38" w:rsidRPr="00111244">
        <w:rPr>
          <w:sz w:val="28"/>
          <w:szCs w:val="28"/>
        </w:rPr>
        <w:t>лан счетов бухгалтерского учета, формы ведения бухгалтерского учета и организации учетно-вычислительных работ, объем и содержание отчетности</w:t>
      </w:r>
      <w:r w:rsidR="00DA7AB9">
        <w:rPr>
          <w:sz w:val="28"/>
          <w:szCs w:val="28"/>
        </w:rPr>
        <w:t>,</w:t>
      </w:r>
      <w:r w:rsidR="00A72B38" w:rsidRPr="00111244">
        <w:rPr>
          <w:sz w:val="28"/>
          <w:szCs w:val="28"/>
        </w:rPr>
        <w:t xml:space="preserve"> – систему, основанную на присущих бухгалтерскому учету правилах.</w:t>
      </w:r>
    </w:p>
    <w:p w:rsidR="007207DE" w:rsidRPr="00111244" w:rsidRDefault="00A72B38" w:rsidP="0033610D">
      <w:pPr>
        <w:spacing w:line="360" w:lineRule="auto"/>
        <w:ind w:firstLine="708"/>
        <w:jc w:val="both"/>
        <w:rPr>
          <w:sz w:val="28"/>
          <w:szCs w:val="28"/>
        </w:rPr>
      </w:pPr>
      <w:r w:rsidRPr="00111244">
        <w:rPr>
          <w:sz w:val="28"/>
          <w:szCs w:val="28"/>
        </w:rPr>
        <w:t xml:space="preserve">Характерная особенность бухгалтерского учета </w:t>
      </w:r>
      <w:r w:rsidR="007B4382" w:rsidRPr="00111244">
        <w:rPr>
          <w:sz w:val="28"/>
          <w:szCs w:val="28"/>
        </w:rPr>
        <w:t>состоит в том, что он основан на строгом документировании хозяйственных операций (фактов хозяйственной деятельности). Это требование закреплено в Федеральном законе «О бухгалтерском учете»: основанием для любой записи в регистрах бухгалтерского учета</w:t>
      </w:r>
      <w:r w:rsidR="00447FFB" w:rsidRPr="00111244">
        <w:rPr>
          <w:sz w:val="28"/>
          <w:szCs w:val="28"/>
        </w:rPr>
        <w:t xml:space="preserve"> являются надлежаще оформленные первичные учетные документы. Все хозяйственные операции</w:t>
      </w:r>
      <w:r w:rsidR="0001656C">
        <w:rPr>
          <w:sz w:val="28"/>
          <w:szCs w:val="28"/>
        </w:rPr>
        <w:t>, проводимые организацией,</w:t>
      </w:r>
      <w:r w:rsidR="007207DE" w:rsidRPr="00111244">
        <w:rPr>
          <w:sz w:val="28"/>
          <w:szCs w:val="28"/>
        </w:rPr>
        <w:t xml:space="preserve"> должны быть подтверждены соответствующими оправдательными документами.</w:t>
      </w:r>
    </w:p>
    <w:p w:rsidR="009771F4" w:rsidRPr="00111244" w:rsidRDefault="007207DE" w:rsidP="0033610D">
      <w:pPr>
        <w:spacing w:line="360" w:lineRule="auto"/>
        <w:ind w:firstLine="708"/>
        <w:jc w:val="both"/>
        <w:rPr>
          <w:sz w:val="28"/>
          <w:szCs w:val="28"/>
        </w:rPr>
      </w:pPr>
      <w:r w:rsidRPr="00111244">
        <w:rPr>
          <w:sz w:val="28"/>
          <w:szCs w:val="28"/>
        </w:rPr>
        <w:t>Первичный учетный документ</w:t>
      </w:r>
      <w:r w:rsidR="00FA4FF4" w:rsidRPr="00111244">
        <w:rPr>
          <w:sz w:val="28"/>
          <w:szCs w:val="28"/>
        </w:rPr>
        <w:t xml:space="preserve"> представляет собой письменное свидетельство о совершенной хозяйственной операции, имеющее правовое значение. Показатели документа должны раскрывать</w:t>
      </w:r>
      <w:r w:rsidR="009771F4" w:rsidRPr="00111244">
        <w:rPr>
          <w:sz w:val="28"/>
          <w:szCs w:val="28"/>
        </w:rPr>
        <w:t xml:space="preserve"> содержание и все особенности этой операции, служить базой для оперативного управления и контроля за хозяйственными процессами, совершаемыми в организации, содержать информацию, необходимую и достаточную для организации бухгалтерского учета, анализа, контроля и осуществления других функций управления, а также для составления отчетности.</w:t>
      </w:r>
    </w:p>
    <w:p w:rsidR="007A4457" w:rsidRPr="00111244" w:rsidRDefault="00210C99" w:rsidP="0033610D">
      <w:pPr>
        <w:spacing w:line="360" w:lineRule="auto"/>
        <w:ind w:firstLine="708"/>
        <w:jc w:val="both"/>
        <w:rPr>
          <w:sz w:val="28"/>
          <w:szCs w:val="28"/>
        </w:rPr>
      </w:pPr>
      <w:r w:rsidRPr="00111244">
        <w:rPr>
          <w:sz w:val="28"/>
          <w:szCs w:val="28"/>
        </w:rPr>
        <w:t>Первичный учетный документ должен быть составлен в момент совершения хозяйственной операции</w:t>
      </w:r>
      <w:r w:rsidR="007A4457" w:rsidRPr="00111244">
        <w:rPr>
          <w:sz w:val="28"/>
          <w:szCs w:val="28"/>
        </w:rPr>
        <w:t>, а если это не представляется возможным – непосредственно по ее окончании.</w:t>
      </w:r>
    </w:p>
    <w:p w:rsidR="009008E8" w:rsidRPr="00111244" w:rsidRDefault="007A4457" w:rsidP="0033610D">
      <w:pPr>
        <w:spacing w:line="360" w:lineRule="auto"/>
        <w:ind w:firstLine="708"/>
        <w:jc w:val="both"/>
        <w:rPr>
          <w:sz w:val="28"/>
          <w:szCs w:val="28"/>
        </w:rPr>
      </w:pPr>
      <w:r w:rsidRPr="00111244">
        <w:rPr>
          <w:sz w:val="28"/>
          <w:szCs w:val="28"/>
        </w:rPr>
        <w:t>В соответствии с пунктом 2 статьи 9 Закона о бухгалтерском учете и пунктом 13 Положения по ведению бухгалтерского учета первичные учетные документы, которыми оформляются</w:t>
      </w:r>
      <w:r w:rsidR="00BC0180" w:rsidRPr="00111244">
        <w:rPr>
          <w:sz w:val="28"/>
          <w:szCs w:val="28"/>
        </w:rPr>
        <w:t xml:space="preserve"> все хозяйственные операции, проводимые организациями, принимаются к учету, если они составлены по</w:t>
      </w:r>
      <w:r w:rsidR="002536A6" w:rsidRPr="00111244">
        <w:rPr>
          <w:sz w:val="28"/>
          <w:szCs w:val="28"/>
        </w:rPr>
        <w:t xml:space="preserve"> форме, содержащейся в альбомах </w:t>
      </w:r>
      <w:r w:rsidR="009008E8" w:rsidRPr="00111244">
        <w:rPr>
          <w:sz w:val="28"/>
          <w:szCs w:val="28"/>
        </w:rPr>
        <w:t xml:space="preserve">унифицированных (типовых) форм первичной учетной документации, а по документам, форма которых не предусмотрена в этих альбомах, </w:t>
      </w:r>
      <w:r w:rsidR="00EB5F73">
        <w:rPr>
          <w:sz w:val="28"/>
          <w:szCs w:val="28"/>
        </w:rPr>
        <w:t xml:space="preserve">- </w:t>
      </w:r>
      <w:r w:rsidR="009008E8" w:rsidRPr="00111244">
        <w:rPr>
          <w:sz w:val="28"/>
          <w:szCs w:val="28"/>
        </w:rPr>
        <w:t>по формам, самостоятельно ра</w:t>
      </w:r>
      <w:r w:rsidR="00EB5F73">
        <w:rPr>
          <w:sz w:val="28"/>
          <w:szCs w:val="28"/>
        </w:rPr>
        <w:t>зрабатываемым</w:t>
      </w:r>
      <w:r w:rsidR="009008E8" w:rsidRPr="00111244">
        <w:rPr>
          <w:sz w:val="28"/>
          <w:szCs w:val="28"/>
        </w:rPr>
        <w:t xml:space="preserve"> организациями, содержащими обязательные реквизиты, предусмотренные действующим законодательством.</w:t>
      </w:r>
    </w:p>
    <w:p w:rsidR="00CD2876" w:rsidRPr="00111244" w:rsidRDefault="009008E8" w:rsidP="0033610D">
      <w:pPr>
        <w:spacing w:line="360" w:lineRule="auto"/>
        <w:ind w:firstLine="708"/>
        <w:jc w:val="both"/>
        <w:rPr>
          <w:sz w:val="28"/>
          <w:szCs w:val="28"/>
        </w:rPr>
      </w:pPr>
      <w:r w:rsidRPr="00111244">
        <w:rPr>
          <w:sz w:val="28"/>
          <w:szCs w:val="28"/>
        </w:rPr>
        <w:t>Должностные лица организации, составившие и подписавшие первичные учетные документы, по действующему законодательству несут ответственность за своевременное и правильное их составление,</w:t>
      </w:r>
      <w:r w:rsidR="00E6681F" w:rsidRPr="00111244">
        <w:rPr>
          <w:sz w:val="28"/>
          <w:szCs w:val="28"/>
        </w:rPr>
        <w:t xml:space="preserve"> достоверность содержащихся в них сведений</w:t>
      </w:r>
      <w:r w:rsidR="00CD2876" w:rsidRPr="00111244">
        <w:rPr>
          <w:sz w:val="28"/>
          <w:szCs w:val="28"/>
        </w:rPr>
        <w:t>.</w:t>
      </w:r>
    </w:p>
    <w:p w:rsidR="00CD2876" w:rsidRPr="00111244" w:rsidRDefault="00CD2876" w:rsidP="0033610D">
      <w:pPr>
        <w:spacing w:line="360" w:lineRule="auto"/>
        <w:ind w:firstLine="708"/>
        <w:jc w:val="both"/>
        <w:rPr>
          <w:sz w:val="28"/>
          <w:szCs w:val="28"/>
        </w:rPr>
      </w:pPr>
      <w:r w:rsidRPr="00111244">
        <w:rPr>
          <w:sz w:val="28"/>
          <w:szCs w:val="28"/>
        </w:rPr>
        <w:t>Первичные документы, поступающие в бухгалтерию, проверяются на соответствие законности отраженных в них операций, правильности оформления (полнота реквизитов, наличие подписей ответственных лиц и т. д.), после чего заносятся в регистры бухгалтерского учета.</w:t>
      </w:r>
    </w:p>
    <w:p w:rsidR="009403BF" w:rsidRDefault="00397FF4" w:rsidP="0033610D">
      <w:pPr>
        <w:spacing w:line="360" w:lineRule="auto"/>
        <w:ind w:firstLine="708"/>
        <w:jc w:val="both"/>
        <w:rPr>
          <w:sz w:val="28"/>
          <w:szCs w:val="28"/>
        </w:rPr>
      </w:pPr>
      <w:r w:rsidRPr="00111244">
        <w:rPr>
          <w:sz w:val="28"/>
          <w:szCs w:val="28"/>
        </w:rPr>
        <w:t>По объему содержания регистры подразделяются на синтетические и аналитические.</w:t>
      </w:r>
    </w:p>
    <w:p w:rsidR="00F036D7" w:rsidRPr="00111244" w:rsidRDefault="00397FF4" w:rsidP="0033610D">
      <w:pPr>
        <w:spacing w:line="360" w:lineRule="auto"/>
        <w:ind w:firstLine="708"/>
        <w:jc w:val="both"/>
        <w:rPr>
          <w:sz w:val="28"/>
          <w:szCs w:val="28"/>
        </w:rPr>
      </w:pPr>
      <w:r w:rsidRPr="00111244">
        <w:rPr>
          <w:sz w:val="28"/>
          <w:szCs w:val="28"/>
        </w:rPr>
        <w:t>Синтетический учет основных средств ведется на счете 01 «Основные средства». Счет активный,</w:t>
      </w:r>
      <w:r w:rsidR="00F036D7" w:rsidRPr="00111244">
        <w:rPr>
          <w:sz w:val="28"/>
          <w:szCs w:val="28"/>
        </w:rPr>
        <w:t xml:space="preserve"> инвентарный, сальдо дебетовое отражает сумму первоначальной стоимости действующих или находящихся в запасе и на консервации собственных основных средств предприятия, оборот по дебету – поступление, по кредиту – выбытие объектов основных средств. Учет операций по движению основных средств осуществляется в журнале-ордере №13 на основании первичных документов.</w:t>
      </w:r>
    </w:p>
    <w:p w:rsidR="00B175EF" w:rsidRPr="00111244" w:rsidRDefault="00F036D7" w:rsidP="0033610D">
      <w:pPr>
        <w:spacing w:line="360" w:lineRule="auto"/>
        <w:ind w:firstLine="708"/>
        <w:jc w:val="both"/>
        <w:rPr>
          <w:sz w:val="28"/>
          <w:szCs w:val="28"/>
        </w:rPr>
      </w:pPr>
      <w:r w:rsidRPr="00111244">
        <w:rPr>
          <w:sz w:val="28"/>
          <w:szCs w:val="28"/>
        </w:rPr>
        <w:t>Синтетический учет амортизации основных средств ведется на счете 02 «Амортизация основных средств». Счет пассивный, сальдо кредитовое отражает сумму начисленной амортизации по объектам основных средств предприятия. По дебету счета отражаю</w:t>
      </w:r>
      <w:r w:rsidR="00BC6656" w:rsidRPr="00111244">
        <w:rPr>
          <w:sz w:val="28"/>
          <w:szCs w:val="28"/>
        </w:rPr>
        <w:t>тся суммы амортизации по выбывающим основным средствам, по кредиту – суммы начис</w:t>
      </w:r>
      <w:r w:rsidR="00DF67A4">
        <w:rPr>
          <w:sz w:val="28"/>
          <w:szCs w:val="28"/>
        </w:rPr>
        <w:t>ленной амортизации за отчетный</w:t>
      </w:r>
      <w:r w:rsidR="00BC6656" w:rsidRPr="00111244">
        <w:rPr>
          <w:sz w:val="28"/>
          <w:szCs w:val="28"/>
        </w:rPr>
        <w:t xml:space="preserve"> период. Учет операций по счету 02 организуется в журнале-ордере №13.</w:t>
      </w:r>
    </w:p>
    <w:p w:rsidR="00B175EF" w:rsidRPr="00111244" w:rsidRDefault="00B175EF" w:rsidP="0033610D">
      <w:pPr>
        <w:spacing w:line="360" w:lineRule="auto"/>
        <w:ind w:firstLine="708"/>
        <w:jc w:val="both"/>
        <w:rPr>
          <w:sz w:val="28"/>
          <w:szCs w:val="28"/>
        </w:rPr>
      </w:pPr>
      <w:r w:rsidRPr="00111244">
        <w:rPr>
          <w:sz w:val="28"/>
          <w:szCs w:val="28"/>
        </w:rPr>
        <w:t>Аналитический учет объектов основ</w:t>
      </w:r>
      <w:r w:rsidR="00C171A1" w:rsidRPr="00111244">
        <w:rPr>
          <w:sz w:val="28"/>
          <w:szCs w:val="28"/>
        </w:rPr>
        <w:t>ных сред</w:t>
      </w:r>
      <w:r w:rsidR="000C4354">
        <w:rPr>
          <w:sz w:val="28"/>
          <w:szCs w:val="28"/>
        </w:rPr>
        <w:t xml:space="preserve">ств ведется в карточках формы № </w:t>
      </w:r>
      <w:r w:rsidR="00C171A1" w:rsidRPr="00111244">
        <w:rPr>
          <w:sz w:val="28"/>
          <w:szCs w:val="28"/>
        </w:rPr>
        <w:t>ОС-6</w:t>
      </w:r>
      <w:r w:rsidRPr="00111244">
        <w:rPr>
          <w:sz w:val="28"/>
          <w:szCs w:val="28"/>
        </w:rPr>
        <w:t>, открываемых для каждого инвентарного объекта. Предприятиям, имеющим небольшое количество основных средств, разрешается их пообъектный учет вести в инвентарной книге.</w:t>
      </w:r>
    </w:p>
    <w:p w:rsidR="00EB3FFC" w:rsidRPr="00111244" w:rsidRDefault="00B175EF" w:rsidP="0033610D">
      <w:pPr>
        <w:spacing w:line="360" w:lineRule="auto"/>
        <w:ind w:firstLine="708"/>
        <w:jc w:val="both"/>
        <w:rPr>
          <w:sz w:val="28"/>
          <w:szCs w:val="28"/>
        </w:rPr>
      </w:pPr>
      <w:r w:rsidRPr="00111244">
        <w:rPr>
          <w:sz w:val="28"/>
          <w:szCs w:val="28"/>
        </w:rPr>
        <w:t>Под инвентарным объектом в соответствии с пунктом 6</w:t>
      </w:r>
      <w:r w:rsidR="000C4354">
        <w:rPr>
          <w:sz w:val="28"/>
          <w:szCs w:val="28"/>
        </w:rPr>
        <w:t xml:space="preserve"> </w:t>
      </w:r>
      <w:r w:rsidRPr="00111244">
        <w:rPr>
          <w:sz w:val="28"/>
          <w:szCs w:val="28"/>
        </w:rPr>
        <w:t>ПБУ 6/01, понимается объект со всеми приспособлениями и принадлежностями или отдельной конструктивно-обособленный предмет, предназначенный для выполнения определенных самостоятельных функций</w:t>
      </w:r>
      <w:r w:rsidR="00EB3FFC" w:rsidRPr="00111244">
        <w:rPr>
          <w:sz w:val="28"/>
          <w:szCs w:val="28"/>
        </w:rPr>
        <w:t>, или же обособленный комплекс конструктивно</w:t>
      </w:r>
      <w:r w:rsidR="00BA3A21" w:rsidRPr="00111244">
        <w:rPr>
          <w:sz w:val="28"/>
          <w:szCs w:val="28"/>
        </w:rPr>
        <w:t xml:space="preserve"> </w:t>
      </w:r>
      <w:r w:rsidR="00EB3FFC" w:rsidRPr="00111244">
        <w:rPr>
          <w:sz w:val="28"/>
          <w:szCs w:val="28"/>
        </w:rPr>
        <w:t>- сочлененных предметов, представляющих собой единое целое и предназначенных для выполнения определенной работы.</w:t>
      </w:r>
    </w:p>
    <w:p w:rsidR="00BA3A21" w:rsidRPr="00111244" w:rsidRDefault="00EB3FFC" w:rsidP="0033610D">
      <w:pPr>
        <w:spacing w:line="360" w:lineRule="auto"/>
        <w:ind w:firstLine="708"/>
        <w:jc w:val="both"/>
        <w:rPr>
          <w:sz w:val="28"/>
          <w:szCs w:val="28"/>
        </w:rPr>
      </w:pPr>
      <w:r w:rsidRPr="00111244">
        <w:rPr>
          <w:sz w:val="28"/>
          <w:szCs w:val="28"/>
        </w:rPr>
        <w:t>В свою очередь комплекс</w:t>
      </w:r>
      <w:r w:rsidR="00BA3A21" w:rsidRPr="00111244">
        <w:rPr>
          <w:sz w:val="28"/>
          <w:szCs w:val="28"/>
        </w:rPr>
        <w:t xml:space="preserve"> конструктивно - сочлененных предметов – это один или несколько предметов одного или разного назначения, имеющих общие приспособления и принадлежности, общее управление, смонтированных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B85A80" w:rsidRPr="00111244" w:rsidRDefault="00B85A80" w:rsidP="0033610D">
      <w:pPr>
        <w:spacing w:line="360" w:lineRule="auto"/>
        <w:ind w:firstLine="708"/>
        <w:jc w:val="both"/>
        <w:rPr>
          <w:sz w:val="28"/>
          <w:szCs w:val="28"/>
        </w:rPr>
      </w:pPr>
      <w:r w:rsidRPr="00111244">
        <w:rPr>
          <w:sz w:val="28"/>
          <w:szCs w:val="28"/>
        </w:rPr>
        <w:t>В случае наличия у одного объекта нескольких частей, имеющих разный срок полезного использования, каждая такая часть учитывается как самостоятельный инвентарный объект.</w:t>
      </w:r>
    </w:p>
    <w:p w:rsidR="001F46CB" w:rsidRPr="00111244" w:rsidRDefault="00B85A80" w:rsidP="0033610D">
      <w:pPr>
        <w:spacing w:line="360" w:lineRule="auto"/>
        <w:ind w:firstLine="708"/>
        <w:jc w:val="both"/>
        <w:rPr>
          <w:sz w:val="28"/>
          <w:szCs w:val="28"/>
        </w:rPr>
      </w:pPr>
      <w:r w:rsidRPr="00111244">
        <w:rPr>
          <w:sz w:val="28"/>
          <w:szCs w:val="28"/>
        </w:rPr>
        <w:t>В рамках</w:t>
      </w:r>
      <w:r w:rsidR="001F46CB" w:rsidRPr="00111244">
        <w:rPr>
          <w:sz w:val="28"/>
          <w:szCs w:val="28"/>
        </w:rPr>
        <w:t xml:space="preserve"> отдельных групп объектов основных средств в соответствии с ОКОФ предусматриваются следующие понятия инвентарных объектов:</w:t>
      </w:r>
    </w:p>
    <w:p w:rsidR="009B51CB" w:rsidRDefault="00F537BB" w:rsidP="0033610D">
      <w:pPr>
        <w:spacing w:line="360" w:lineRule="auto"/>
        <w:jc w:val="both"/>
        <w:rPr>
          <w:sz w:val="28"/>
          <w:szCs w:val="28"/>
        </w:rPr>
      </w:pPr>
      <w:r w:rsidRPr="00111244">
        <w:rPr>
          <w:sz w:val="28"/>
          <w:szCs w:val="28"/>
        </w:rPr>
        <w:t>1) п</w:t>
      </w:r>
      <w:r w:rsidR="001F46CB" w:rsidRPr="00111244">
        <w:rPr>
          <w:sz w:val="28"/>
          <w:szCs w:val="28"/>
        </w:rPr>
        <w:t>о зданиям – каждое отдельно стоящее здание.</w:t>
      </w:r>
    </w:p>
    <w:p w:rsidR="009403BF" w:rsidRDefault="001F46CB" w:rsidP="0033610D">
      <w:pPr>
        <w:spacing w:line="360" w:lineRule="auto"/>
        <w:ind w:firstLine="708"/>
        <w:jc w:val="both"/>
        <w:rPr>
          <w:sz w:val="28"/>
          <w:szCs w:val="28"/>
        </w:rPr>
      </w:pPr>
      <w:r w:rsidRPr="00111244">
        <w:rPr>
          <w:sz w:val="28"/>
          <w:szCs w:val="28"/>
        </w:rPr>
        <w:t>Если здания примыкают друг к другу и имеют общую стену, то каждое представляет собой самостоятельное конструктивное целое, их считают отдельными объектами. Наружные же пристройки к зданию, имеющие самостоятельное хозяйственное значение, отдельно стоящие здания котельных, а также надворные постройки (склады, гаражи, заборы, колодцы и прочие) являются самостоятельными объектами.</w:t>
      </w:r>
    </w:p>
    <w:p w:rsidR="008A65B1" w:rsidRPr="00111244" w:rsidRDefault="00562FB9" w:rsidP="0033610D">
      <w:pPr>
        <w:spacing w:line="360" w:lineRule="auto"/>
        <w:ind w:firstLine="708"/>
        <w:jc w:val="both"/>
        <w:rPr>
          <w:sz w:val="28"/>
          <w:szCs w:val="28"/>
        </w:rPr>
      </w:pPr>
      <w:r w:rsidRPr="00111244">
        <w:rPr>
          <w:sz w:val="28"/>
          <w:szCs w:val="28"/>
        </w:rPr>
        <w:t>Помещения встроенные в здания, назначение которых иное,</w:t>
      </w:r>
      <w:r w:rsidR="003A3DAA">
        <w:rPr>
          <w:sz w:val="28"/>
          <w:szCs w:val="28"/>
        </w:rPr>
        <w:t xml:space="preserve"> чем</w:t>
      </w:r>
      <w:r w:rsidR="008A65B1" w:rsidRPr="00111244">
        <w:rPr>
          <w:sz w:val="28"/>
          <w:szCs w:val="28"/>
        </w:rPr>
        <w:t xml:space="preserve"> основное назначение здания, входят в состав основного здания.</w:t>
      </w:r>
    </w:p>
    <w:p w:rsidR="00C7038B" w:rsidRPr="00111244" w:rsidRDefault="00C7038B" w:rsidP="0033610D">
      <w:pPr>
        <w:spacing w:line="360" w:lineRule="auto"/>
        <w:ind w:firstLine="708"/>
        <w:jc w:val="both"/>
        <w:rPr>
          <w:sz w:val="28"/>
          <w:szCs w:val="28"/>
        </w:rPr>
      </w:pPr>
      <w:r w:rsidRPr="00111244">
        <w:rPr>
          <w:sz w:val="28"/>
          <w:szCs w:val="28"/>
        </w:rPr>
        <w:t>В состав зданий входят коммуникации внутри зданий, необходимые для их эксплуатации: система отопления, сеть водопровода, газопровода и канализации со всеми устройствами, внутренние электрические, телефонные и сигнализационные сети, подъемники и лифты, встроенные котельные установки.</w:t>
      </w:r>
    </w:p>
    <w:p w:rsidR="00F537BB" w:rsidRPr="00111244" w:rsidRDefault="001055D8" w:rsidP="0033610D">
      <w:pPr>
        <w:spacing w:line="360" w:lineRule="auto"/>
        <w:ind w:firstLine="708"/>
        <w:jc w:val="both"/>
        <w:rPr>
          <w:sz w:val="28"/>
          <w:szCs w:val="28"/>
        </w:rPr>
      </w:pPr>
      <w:r w:rsidRPr="00111244">
        <w:rPr>
          <w:sz w:val="28"/>
          <w:szCs w:val="28"/>
        </w:rPr>
        <w:t xml:space="preserve">Фундаменты под всякого рода объектами, не являющимися </w:t>
      </w:r>
      <w:r w:rsidR="00361C15" w:rsidRPr="00111244">
        <w:rPr>
          <w:sz w:val="28"/>
          <w:szCs w:val="28"/>
        </w:rPr>
        <w:t>строениями-котлами, генераторами, станками, машинами аппаратами и прочее, расположенных внутри зданий,</w:t>
      </w:r>
      <w:r w:rsidR="00913036">
        <w:rPr>
          <w:sz w:val="28"/>
          <w:szCs w:val="28"/>
        </w:rPr>
        <w:t xml:space="preserve"> - </w:t>
      </w:r>
      <w:r w:rsidR="00361C15" w:rsidRPr="00111244">
        <w:rPr>
          <w:sz w:val="28"/>
          <w:szCs w:val="28"/>
        </w:rPr>
        <w:t>не входят в состав здания, кроме фундаментов крупногабаритного оборудования. Фундаменты этих объектов входят в состав тех объектов, в которых они используются; фундаменты крупногабаритного оборудования, сооружен</w:t>
      </w:r>
      <w:r w:rsidR="00E229F0">
        <w:rPr>
          <w:sz w:val="28"/>
          <w:szCs w:val="28"/>
        </w:rPr>
        <w:t>ны</w:t>
      </w:r>
      <w:r w:rsidR="00361C15" w:rsidRPr="00111244">
        <w:rPr>
          <w:sz w:val="28"/>
          <w:szCs w:val="28"/>
        </w:rPr>
        <w:t>е одновременно со строительством здания, входят в состав здания, они являются неотъемлемыми</w:t>
      </w:r>
      <w:r w:rsidR="00F537BB" w:rsidRPr="00111244">
        <w:rPr>
          <w:sz w:val="28"/>
          <w:szCs w:val="28"/>
        </w:rPr>
        <w:t xml:space="preserve"> составными частями самих зданий.</w:t>
      </w:r>
    </w:p>
    <w:p w:rsidR="00F537BB" w:rsidRPr="00111244" w:rsidRDefault="00F537BB" w:rsidP="0033610D">
      <w:pPr>
        <w:spacing w:line="360" w:lineRule="auto"/>
        <w:jc w:val="both"/>
        <w:rPr>
          <w:sz w:val="28"/>
          <w:szCs w:val="28"/>
        </w:rPr>
      </w:pPr>
      <w:r w:rsidRPr="00111244">
        <w:rPr>
          <w:sz w:val="28"/>
          <w:szCs w:val="28"/>
        </w:rPr>
        <w:t>2) по «сооружениям» - каждое отдельное сооружение со всеми устройствами, составляющими с ним единое целое.</w:t>
      </w:r>
    </w:p>
    <w:p w:rsidR="00F537BB" w:rsidRPr="00111244" w:rsidRDefault="00F537BB" w:rsidP="0033610D">
      <w:pPr>
        <w:spacing w:line="360" w:lineRule="auto"/>
        <w:ind w:firstLine="708"/>
        <w:jc w:val="both"/>
        <w:rPr>
          <w:sz w:val="28"/>
          <w:szCs w:val="28"/>
        </w:rPr>
      </w:pPr>
      <w:r w:rsidRPr="00111244">
        <w:rPr>
          <w:sz w:val="28"/>
          <w:szCs w:val="28"/>
        </w:rPr>
        <w:t>Так например:</w:t>
      </w:r>
    </w:p>
    <w:p w:rsidR="00C43824" w:rsidRPr="00111244" w:rsidRDefault="00F537BB" w:rsidP="0033610D">
      <w:pPr>
        <w:spacing w:line="360" w:lineRule="auto"/>
        <w:jc w:val="both"/>
        <w:rPr>
          <w:sz w:val="28"/>
          <w:szCs w:val="28"/>
        </w:rPr>
      </w:pPr>
      <w:r w:rsidRPr="00111244">
        <w:rPr>
          <w:sz w:val="28"/>
          <w:szCs w:val="28"/>
        </w:rPr>
        <w:t>- эстакада включает в себя фундамент, опоры, пролетные строения</w:t>
      </w:r>
      <w:r w:rsidR="00C43824" w:rsidRPr="00111244">
        <w:rPr>
          <w:sz w:val="28"/>
          <w:szCs w:val="28"/>
        </w:rPr>
        <w:t>,</w:t>
      </w:r>
      <w:r w:rsidRPr="00111244">
        <w:rPr>
          <w:sz w:val="28"/>
          <w:szCs w:val="28"/>
        </w:rPr>
        <w:t xml:space="preserve"> настил</w:t>
      </w:r>
      <w:r w:rsidR="00C43824" w:rsidRPr="00111244">
        <w:rPr>
          <w:sz w:val="28"/>
          <w:szCs w:val="28"/>
        </w:rPr>
        <w:t>, пути по эстакаде, ограждения;</w:t>
      </w:r>
    </w:p>
    <w:p w:rsidR="00C43824" w:rsidRPr="00111244" w:rsidRDefault="00C43824" w:rsidP="0033610D">
      <w:pPr>
        <w:spacing w:line="360" w:lineRule="auto"/>
        <w:jc w:val="both"/>
        <w:rPr>
          <w:sz w:val="28"/>
          <w:szCs w:val="28"/>
        </w:rPr>
      </w:pPr>
      <w:r w:rsidRPr="00111244">
        <w:rPr>
          <w:sz w:val="28"/>
          <w:szCs w:val="28"/>
        </w:rPr>
        <w:t>- мост включает в себя пролетное ст</w:t>
      </w:r>
      <w:r w:rsidR="008D59FC">
        <w:rPr>
          <w:sz w:val="28"/>
          <w:szCs w:val="28"/>
        </w:rPr>
        <w:t>роение, опоры, мостовое полотно;</w:t>
      </w:r>
    </w:p>
    <w:p w:rsidR="00C43824" w:rsidRPr="00111244" w:rsidRDefault="00C43824" w:rsidP="0033610D">
      <w:pPr>
        <w:spacing w:line="360" w:lineRule="auto"/>
        <w:jc w:val="both"/>
        <w:rPr>
          <w:sz w:val="28"/>
          <w:szCs w:val="28"/>
        </w:rPr>
      </w:pPr>
      <w:r w:rsidRPr="00111244">
        <w:rPr>
          <w:sz w:val="28"/>
          <w:szCs w:val="28"/>
        </w:rPr>
        <w:t>- автомобильная дорога в установленных границах включает в себя земельное полотно с укреплениями, верхнее покрытие и обстановку дороги (дорожные знаки и т. п.) и другие, относящиеся к дороге, сооружения – ограждения, сходы, водосливы, мосты длинной не более 10 метров.</w:t>
      </w:r>
    </w:p>
    <w:p w:rsidR="005C5C94" w:rsidRPr="00111244" w:rsidRDefault="00C43824" w:rsidP="0033610D">
      <w:pPr>
        <w:spacing w:line="360" w:lineRule="auto"/>
        <w:ind w:firstLine="708"/>
        <w:jc w:val="both"/>
        <w:rPr>
          <w:sz w:val="28"/>
          <w:szCs w:val="28"/>
        </w:rPr>
      </w:pPr>
      <w:r w:rsidRPr="00111244">
        <w:rPr>
          <w:sz w:val="28"/>
          <w:szCs w:val="28"/>
        </w:rPr>
        <w:t>К сооружениям</w:t>
      </w:r>
      <w:r w:rsidR="00447A1E" w:rsidRPr="00111244">
        <w:rPr>
          <w:sz w:val="28"/>
          <w:szCs w:val="28"/>
        </w:rPr>
        <w:t xml:space="preserve"> также относятся: законченные функциональные устройства для передачи энергии и информации, такие как, линии связи, э</w:t>
      </w:r>
      <w:r w:rsidR="0033504D" w:rsidRPr="00111244">
        <w:rPr>
          <w:sz w:val="28"/>
          <w:szCs w:val="28"/>
        </w:rPr>
        <w:t>лектропередачи, теплоцентрали</w:t>
      </w:r>
      <w:r w:rsidR="00447A1E" w:rsidRPr="00111244">
        <w:rPr>
          <w:sz w:val="28"/>
          <w:szCs w:val="28"/>
        </w:rPr>
        <w:t>, трубопроводы, радиолинейные линии</w:t>
      </w:r>
      <w:r w:rsidR="005C5C94" w:rsidRPr="00111244">
        <w:rPr>
          <w:sz w:val="28"/>
          <w:szCs w:val="28"/>
        </w:rPr>
        <w:t>, а также ряд аналогичных объектов со всеми сопутствующими комплексами инженерных сооружений.</w:t>
      </w:r>
    </w:p>
    <w:p w:rsidR="005C5C94" w:rsidRPr="00111244" w:rsidRDefault="005C5C94" w:rsidP="0033610D">
      <w:pPr>
        <w:spacing w:line="360" w:lineRule="auto"/>
        <w:jc w:val="both"/>
        <w:rPr>
          <w:sz w:val="28"/>
          <w:szCs w:val="28"/>
        </w:rPr>
      </w:pPr>
      <w:r w:rsidRPr="00111244">
        <w:rPr>
          <w:sz w:val="28"/>
          <w:szCs w:val="28"/>
        </w:rPr>
        <w:t>3) по «жилищам» -</w:t>
      </w:r>
      <w:r w:rsidR="00153F15">
        <w:rPr>
          <w:sz w:val="28"/>
          <w:szCs w:val="28"/>
        </w:rPr>
        <w:t xml:space="preserve"> каждое отдельно стоящее здание;</w:t>
      </w:r>
    </w:p>
    <w:p w:rsidR="0033504D" w:rsidRPr="00111244" w:rsidRDefault="005C5C94" w:rsidP="0033610D">
      <w:pPr>
        <w:spacing w:line="360" w:lineRule="auto"/>
        <w:jc w:val="both"/>
        <w:rPr>
          <w:sz w:val="28"/>
          <w:szCs w:val="28"/>
        </w:rPr>
      </w:pPr>
      <w:r w:rsidRPr="00111244">
        <w:rPr>
          <w:sz w:val="28"/>
          <w:szCs w:val="28"/>
        </w:rPr>
        <w:t>4) по «машинам и оборудованию» - каждая отдельная машина, аппарат, агрегат, установка и т. п.</w:t>
      </w:r>
      <w:r w:rsidR="00A9062B">
        <w:rPr>
          <w:sz w:val="28"/>
          <w:szCs w:val="28"/>
        </w:rPr>
        <w:t>,</w:t>
      </w:r>
      <w:r w:rsidRPr="00111244">
        <w:rPr>
          <w:sz w:val="28"/>
          <w:szCs w:val="28"/>
        </w:rPr>
        <w:t xml:space="preserve"> включая входящие в их состав</w:t>
      </w:r>
      <w:r w:rsidR="0033504D" w:rsidRPr="00111244">
        <w:rPr>
          <w:sz w:val="28"/>
          <w:szCs w:val="28"/>
        </w:rPr>
        <w:t xml:space="preserve"> принадлежности, приборы, инструменты, индивидуальное ограждение, фундамент.</w:t>
      </w:r>
    </w:p>
    <w:p w:rsidR="0033504D" w:rsidRPr="00111244" w:rsidRDefault="0033504D" w:rsidP="0033610D">
      <w:pPr>
        <w:spacing w:line="360" w:lineRule="auto"/>
        <w:ind w:firstLine="708"/>
        <w:jc w:val="both"/>
        <w:rPr>
          <w:sz w:val="28"/>
          <w:szCs w:val="28"/>
        </w:rPr>
      </w:pPr>
      <w:r w:rsidRPr="00111244">
        <w:rPr>
          <w:sz w:val="28"/>
          <w:szCs w:val="28"/>
        </w:rPr>
        <w:t>В частности:</w:t>
      </w:r>
    </w:p>
    <w:p w:rsidR="009403BF" w:rsidRDefault="0033504D" w:rsidP="0033610D">
      <w:pPr>
        <w:spacing w:line="360" w:lineRule="auto"/>
        <w:jc w:val="both"/>
        <w:rPr>
          <w:sz w:val="28"/>
          <w:szCs w:val="28"/>
        </w:rPr>
      </w:pPr>
      <w:r w:rsidRPr="00111244">
        <w:rPr>
          <w:sz w:val="28"/>
          <w:szCs w:val="28"/>
        </w:rPr>
        <w:t xml:space="preserve">     - мостовой электрокран включает в себя механизмы передвижения, подъема, тележки, электрооборудования;</w:t>
      </w:r>
    </w:p>
    <w:p w:rsidR="009403BF" w:rsidRDefault="009403BF" w:rsidP="0033610D">
      <w:pPr>
        <w:spacing w:line="360" w:lineRule="auto"/>
        <w:jc w:val="both"/>
        <w:rPr>
          <w:sz w:val="28"/>
          <w:szCs w:val="28"/>
        </w:rPr>
      </w:pPr>
      <w:r>
        <w:rPr>
          <w:sz w:val="28"/>
          <w:szCs w:val="28"/>
        </w:rPr>
        <w:t xml:space="preserve">     </w:t>
      </w:r>
      <w:r w:rsidR="00DC6A28">
        <w:rPr>
          <w:sz w:val="28"/>
          <w:szCs w:val="28"/>
        </w:rPr>
        <w:t xml:space="preserve"> - </w:t>
      </w:r>
      <w:r w:rsidR="0033504D" w:rsidRPr="00111244">
        <w:rPr>
          <w:sz w:val="28"/>
          <w:szCs w:val="28"/>
        </w:rPr>
        <w:t>лесопильная рама включает в себя пилы и подвески, тележки, электромоторы, специальные ключи;</w:t>
      </w:r>
    </w:p>
    <w:p w:rsidR="00D622D0" w:rsidRPr="00111244" w:rsidRDefault="009403BF" w:rsidP="0033610D">
      <w:pPr>
        <w:spacing w:line="360" w:lineRule="auto"/>
        <w:jc w:val="both"/>
        <w:rPr>
          <w:sz w:val="28"/>
          <w:szCs w:val="28"/>
        </w:rPr>
      </w:pPr>
      <w:r>
        <w:rPr>
          <w:sz w:val="28"/>
          <w:szCs w:val="28"/>
        </w:rPr>
        <w:t xml:space="preserve">     </w:t>
      </w:r>
      <w:r w:rsidR="0033504D" w:rsidRPr="00111244">
        <w:rPr>
          <w:sz w:val="28"/>
          <w:szCs w:val="28"/>
        </w:rPr>
        <w:t xml:space="preserve"> </w:t>
      </w:r>
      <w:r w:rsidR="00D622D0" w:rsidRPr="00111244">
        <w:rPr>
          <w:sz w:val="28"/>
          <w:szCs w:val="28"/>
        </w:rPr>
        <w:t>- по вычислительной технике и оргтехнике считается каждая машина, укомплектованная всеми приспособлениями и принадлежностями, необходимыми для выполнения возложенн</w:t>
      </w:r>
      <w:r w:rsidR="00A728D8">
        <w:rPr>
          <w:sz w:val="28"/>
          <w:szCs w:val="28"/>
        </w:rPr>
        <w:t>ых на нее функций, и не являющаяся</w:t>
      </w:r>
      <w:r w:rsidR="00D622D0" w:rsidRPr="00111244">
        <w:rPr>
          <w:sz w:val="28"/>
          <w:szCs w:val="28"/>
        </w:rPr>
        <w:t xml:space="preserve"> составной частью какой-либо другой машины.</w:t>
      </w:r>
    </w:p>
    <w:p w:rsidR="004E7A1C" w:rsidRPr="00111244" w:rsidRDefault="00D622D0" w:rsidP="0033610D">
      <w:pPr>
        <w:spacing w:line="360" w:lineRule="auto"/>
        <w:jc w:val="both"/>
        <w:rPr>
          <w:sz w:val="28"/>
          <w:szCs w:val="28"/>
        </w:rPr>
      </w:pPr>
      <w:r w:rsidRPr="00111244">
        <w:rPr>
          <w:sz w:val="28"/>
          <w:szCs w:val="28"/>
        </w:rPr>
        <w:t>5) По «транспортным средствам»</w:t>
      </w:r>
      <w:r w:rsidR="004E7A1C" w:rsidRPr="00111244">
        <w:rPr>
          <w:sz w:val="28"/>
          <w:szCs w:val="28"/>
        </w:rPr>
        <w:t xml:space="preserve"> - каждый предмет</w:t>
      </w:r>
      <w:r w:rsidR="00BE2BA2">
        <w:rPr>
          <w:sz w:val="28"/>
          <w:szCs w:val="28"/>
        </w:rPr>
        <w:t>,</w:t>
      </w:r>
      <w:r w:rsidR="004E7A1C" w:rsidRPr="00111244">
        <w:rPr>
          <w:sz w:val="28"/>
          <w:szCs w:val="28"/>
        </w:rPr>
        <w:t xml:space="preserve"> имеющий самостоятельное назначение и не являющийся частью какого-либо другого объекта.</w:t>
      </w:r>
    </w:p>
    <w:p w:rsidR="004E7A1C" w:rsidRPr="00111244" w:rsidRDefault="004E7A1C" w:rsidP="0033610D">
      <w:pPr>
        <w:spacing w:line="360" w:lineRule="auto"/>
        <w:ind w:firstLine="708"/>
        <w:jc w:val="both"/>
        <w:rPr>
          <w:sz w:val="28"/>
          <w:szCs w:val="28"/>
        </w:rPr>
      </w:pPr>
      <w:r w:rsidRPr="00111244">
        <w:rPr>
          <w:sz w:val="28"/>
          <w:szCs w:val="28"/>
        </w:rPr>
        <w:t>Дорогостоящую авторезину к большегрузным и специальным машинам (дорожной, карьерной, строительной и т. п. технике на резиновом ходу) рекомендуется отражать обособленно от транспортного средства.</w:t>
      </w:r>
    </w:p>
    <w:p w:rsidR="004E7A1C" w:rsidRPr="00111244" w:rsidRDefault="00A15AC8" w:rsidP="0033610D">
      <w:pPr>
        <w:spacing w:line="360" w:lineRule="auto"/>
        <w:jc w:val="both"/>
        <w:rPr>
          <w:sz w:val="28"/>
          <w:szCs w:val="28"/>
        </w:rPr>
      </w:pPr>
      <w:r w:rsidRPr="00111244">
        <w:rPr>
          <w:sz w:val="28"/>
          <w:szCs w:val="28"/>
        </w:rPr>
        <w:t xml:space="preserve">6) </w:t>
      </w:r>
      <w:r w:rsidR="004E7A1C" w:rsidRPr="00111244">
        <w:rPr>
          <w:sz w:val="28"/>
          <w:szCs w:val="28"/>
        </w:rPr>
        <w:t>По «скоту рабочему, продуктивному и племенному» - каждое взрослое животное, кроме скота для убоя.</w:t>
      </w:r>
    </w:p>
    <w:p w:rsidR="00A15AC8" w:rsidRPr="00111244" w:rsidRDefault="00A15AC8" w:rsidP="0033610D">
      <w:pPr>
        <w:spacing w:line="360" w:lineRule="auto"/>
        <w:jc w:val="both"/>
        <w:rPr>
          <w:sz w:val="28"/>
          <w:szCs w:val="28"/>
        </w:rPr>
      </w:pPr>
      <w:r w:rsidRPr="00111244">
        <w:rPr>
          <w:sz w:val="28"/>
          <w:szCs w:val="28"/>
        </w:rPr>
        <w:t xml:space="preserve">7) </w:t>
      </w:r>
      <w:r w:rsidR="007D3E50" w:rsidRPr="00111244">
        <w:rPr>
          <w:sz w:val="28"/>
          <w:szCs w:val="28"/>
        </w:rPr>
        <w:t>По «насаждениям, многолетним» - зеленые насаждения каждого парка, сада, сквера, улицы, бульвара, двора, территории предприятия в целом, независимо от количества, возраста и породы насаждений.</w:t>
      </w:r>
    </w:p>
    <w:p w:rsidR="007D3E50" w:rsidRPr="00111244" w:rsidRDefault="007D3E50" w:rsidP="0033610D">
      <w:pPr>
        <w:spacing w:line="360" w:lineRule="auto"/>
        <w:ind w:firstLine="708"/>
        <w:jc w:val="both"/>
        <w:rPr>
          <w:sz w:val="28"/>
          <w:szCs w:val="28"/>
        </w:rPr>
      </w:pPr>
      <w:r w:rsidRPr="00111244">
        <w:rPr>
          <w:sz w:val="28"/>
          <w:szCs w:val="28"/>
        </w:rPr>
        <w:t>Для организации учета и обеспечения контроля за сохранностью основных средств каждому инвентарному объекту независимо от того, находится</w:t>
      </w:r>
      <w:r w:rsidR="00AB7AAD" w:rsidRPr="00111244">
        <w:rPr>
          <w:sz w:val="28"/>
          <w:szCs w:val="28"/>
        </w:rPr>
        <w:t xml:space="preserve"> ли он в эксплуатации, в запасе или на консервации, должен присваиваться при принятии их к учету соответствующий инвентарный номер.</w:t>
      </w:r>
    </w:p>
    <w:p w:rsidR="00AB7AAD" w:rsidRPr="00111244" w:rsidRDefault="00F16FF3" w:rsidP="0033610D">
      <w:pPr>
        <w:spacing w:line="360" w:lineRule="auto"/>
        <w:ind w:firstLine="708"/>
        <w:jc w:val="both"/>
        <w:rPr>
          <w:sz w:val="28"/>
          <w:szCs w:val="28"/>
        </w:rPr>
      </w:pPr>
      <w:r w:rsidRPr="00111244">
        <w:rPr>
          <w:sz w:val="28"/>
          <w:szCs w:val="28"/>
        </w:rPr>
        <w:t>Присвоенный инвентарному объекту номер может быть обозначен путем прикрепления металлического жетона</w:t>
      </w:r>
      <w:r w:rsidR="003A5E14" w:rsidRPr="00111244">
        <w:rPr>
          <w:sz w:val="28"/>
          <w:szCs w:val="28"/>
        </w:rPr>
        <w:t>, нанесен краской или иным способом.</w:t>
      </w:r>
    </w:p>
    <w:p w:rsidR="003A5E14" w:rsidRPr="00111244" w:rsidRDefault="003A5E14" w:rsidP="0033610D">
      <w:pPr>
        <w:spacing w:line="360" w:lineRule="auto"/>
        <w:ind w:firstLine="708"/>
        <w:jc w:val="both"/>
        <w:rPr>
          <w:sz w:val="28"/>
          <w:szCs w:val="28"/>
        </w:rPr>
      </w:pPr>
      <w:r w:rsidRPr="00111244">
        <w:rPr>
          <w:sz w:val="28"/>
          <w:szCs w:val="28"/>
        </w:rPr>
        <w:t>Инвентарный номер, присвоенный объекту основных средств, сохраняется за ним на весь период его нахождения в данной организации. Инвентарные номера списанных с бухгалтерского учета объектов основных средств не присваиваются вновь принятым к бухгалтерскому учету</w:t>
      </w:r>
      <w:r w:rsidR="00051B79" w:rsidRPr="00111244">
        <w:rPr>
          <w:sz w:val="28"/>
          <w:szCs w:val="28"/>
        </w:rPr>
        <w:t xml:space="preserve"> объектам в течении пяти лет по окончании года списания.</w:t>
      </w:r>
    </w:p>
    <w:p w:rsidR="00051B79" w:rsidRPr="00111244" w:rsidRDefault="00051B79" w:rsidP="0033610D">
      <w:pPr>
        <w:spacing w:line="360" w:lineRule="auto"/>
        <w:ind w:firstLine="708"/>
        <w:jc w:val="both"/>
        <w:rPr>
          <w:sz w:val="28"/>
          <w:szCs w:val="28"/>
        </w:rPr>
      </w:pPr>
      <w:r w:rsidRPr="00111244">
        <w:rPr>
          <w:sz w:val="28"/>
          <w:szCs w:val="28"/>
        </w:rPr>
        <w:t>В аналитическом учете основные средства показываются исходя из характере использования:</w:t>
      </w:r>
    </w:p>
    <w:p w:rsidR="00051B79" w:rsidRPr="00111244" w:rsidRDefault="00051B79" w:rsidP="0033610D">
      <w:pPr>
        <w:spacing w:line="360" w:lineRule="auto"/>
        <w:jc w:val="both"/>
        <w:rPr>
          <w:sz w:val="28"/>
          <w:szCs w:val="28"/>
        </w:rPr>
      </w:pPr>
      <w:r w:rsidRPr="00111244">
        <w:rPr>
          <w:sz w:val="28"/>
          <w:szCs w:val="28"/>
        </w:rPr>
        <w:t xml:space="preserve">     - в эксплуатации;</w:t>
      </w:r>
    </w:p>
    <w:p w:rsidR="00051B79" w:rsidRPr="00111244" w:rsidRDefault="00051B79" w:rsidP="0033610D">
      <w:pPr>
        <w:spacing w:line="360" w:lineRule="auto"/>
        <w:jc w:val="both"/>
        <w:rPr>
          <w:sz w:val="28"/>
          <w:szCs w:val="28"/>
        </w:rPr>
      </w:pPr>
      <w:r w:rsidRPr="00111244">
        <w:rPr>
          <w:sz w:val="28"/>
          <w:szCs w:val="28"/>
        </w:rPr>
        <w:t xml:space="preserve">     - в запасе;</w:t>
      </w:r>
    </w:p>
    <w:p w:rsidR="00051B79" w:rsidRPr="00111244" w:rsidRDefault="00051B79" w:rsidP="0033610D">
      <w:pPr>
        <w:spacing w:line="360" w:lineRule="auto"/>
        <w:jc w:val="both"/>
        <w:rPr>
          <w:sz w:val="28"/>
          <w:szCs w:val="28"/>
        </w:rPr>
      </w:pPr>
      <w:r w:rsidRPr="00111244">
        <w:rPr>
          <w:sz w:val="28"/>
          <w:szCs w:val="28"/>
        </w:rPr>
        <w:t xml:space="preserve">     - в стадии достройки, дооборудования, реконструкции и частичной ликвидации;</w:t>
      </w:r>
    </w:p>
    <w:p w:rsidR="00051B79" w:rsidRPr="00111244" w:rsidRDefault="00051B79" w:rsidP="0033610D">
      <w:pPr>
        <w:spacing w:line="360" w:lineRule="auto"/>
        <w:jc w:val="both"/>
        <w:rPr>
          <w:sz w:val="28"/>
          <w:szCs w:val="28"/>
        </w:rPr>
      </w:pPr>
      <w:r w:rsidRPr="00111244">
        <w:rPr>
          <w:sz w:val="28"/>
          <w:szCs w:val="28"/>
        </w:rPr>
        <w:t xml:space="preserve">     - на консервации.</w:t>
      </w:r>
    </w:p>
    <w:p w:rsidR="00051B79" w:rsidRPr="00111244" w:rsidRDefault="00051B79" w:rsidP="0033610D">
      <w:pPr>
        <w:spacing w:line="360" w:lineRule="auto"/>
        <w:ind w:firstLine="708"/>
        <w:jc w:val="both"/>
        <w:rPr>
          <w:sz w:val="28"/>
          <w:szCs w:val="28"/>
        </w:rPr>
      </w:pPr>
      <w:r w:rsidRPr="00111244">
        <w:rPr>
          <w:sz w:val="28"/>
          <w:szCs w:val="28"/>
        </w:rPr>
        <w:t>Во внимание при организации</w:t>
      </w:r>
      <w:r w:rsidR="00D9366F" w:rsidRPr="00111244">
        <w:rPr>
          <w:sz w:val="28"/>
          <w:szCs w:val="28"/>
        </w:rPr>
        <w:t xml:space="preserve"> аналитического учета принимаются также границы прав собственности, в пределах которых организация оказывает влияние на характер их использования:</w:t>
      </w:r>
    </w:p>
    <w:p w:rsidR="009403BF" w:rsidRDefault="00D9366F" w:rsidP="0033610D">
      <w:pPr>
        <w:spacing w:line="360" w:lineRule="auto"/>
        <w:jc w:val="both"/>
        <w:rPr>
          <w:sz w:val="28"/>
          <w:szCs w:val="28"/>
        </w:rPr>
      </w:pPr>
      <w:r w:rsidRPr="00111244">
        <w:rPr>
          <w:sz w:val="28"/>
          <w:szCs w:val="28"/>
        </w:rPr>
        <w:t xml:space="preserve">     - </w:t>
      </w:r>
      <w:r w:rsidR="000131FC" w:rsidRPr="00111244">
        <w:rPr>
          <w:sz w:val="28"/>
          <w:szCs w:val="28"/>
        </w:rPr>
        <w:t>объекты основных средств, принадлежащие организации на праве собственности</w:t>
      </w:r>
      <w:r w:rsidR="001F713B" w:rsidRPr="00111244">
        <w:rPr>
          <w:sz w:val="28"/>
          <w:szCs w:val="28"/>
        </w:rPr>
        <w:t xml:space="preserve"> (в том числе сданные в аренду);</w:t>
      </w:r>
    </w:p>
    <w:p w:rsidR="001F713B" w:rsidRPr="00111244" w:rsidRDefault="001F713B" w:rsidP="0033610D">
      <w:pPr>
        <w:spacing w:line="360" w:lineRule="auto"/>
        <w:jc w:val="both"/>
        <w:rPr>
          <w:sz w:val="28"/>
          <w:szCs w:val="28"/>
        </w:rPr>
      </w:pPr>
      <w:r w:rsidRPr="00111244">
        <w:rPr>
          <w:sz w:val="28"/>
          <w:szCs w:val="28"/>
        </w:rPr>
        <w:t xml:space="preserve">     - объекты основных средств, находящиеся в организации в оперативном управлении или хозяйственном ведении;</w:t>
      </w:r>
    </w:p>
    <w:p w:rsidR="001F713B" w:rsidRPr="00111244" w:rsidRDefault="001F713B" w:rsidP="0033610D">
      <w:pPr>
        <w:spacing w:line="360" w:lineRule="auto"/>
        <w:jc w:val="both"/>
        <w:rPr>
          <w:sz w:val="28"/>
          <w:szCs w:val="28"/>
        </w:rPr>
      </w:pPr>
      <w:r w:rsidRPr="00111244">
        <w:rPr>
          <w:sz w:val="28"/>
          <w:szCs w:val="28"/>
        </w:rPr>
        <w:t xml:space="preserve">     - объекты основных средств, полученные организацией в аренду.</w:t>
      </w:r>
    </w:p>
    <w:p w:rsidR="001F713B" w:rsidRPr="00111244" w:rsidRDefault="001F713B" w:rsidP="0033610D">
      <w:pPr>
        <w:spacing w:line="360" w:lineRule="auto"/>
        <w:ind w:firstLine="708"/>
        <w:jc w:val="both"/>
        <w:rPr>
          <w:sz w:val="28"/>
          <w:szCs w:val="28"/>
        </w:rPr>
      </w:pPr>
      <w:r w:rsidRPr="00111244">
        <w:rPr>
          <w:sz w:val="28"/>
          <w:szCs w:val="28"/>
        </w:rPr>
        <w:t>Наряду с этим в каждой организации должен быть организован оперативный контроль за использованием основных средств с получением следующей информации:</w:t>
      </w:r>
    </w:p>
    <w:p w:rsidR="001F713B" w:rsidRPr="00111244" w:rsidRDefault="001F713B" w:rsidP="0033610D">
      <w:pPr>
        <w:spacing w:line="360" w:lineRule="auto"/>
        <w:jc w:val="both"/>
        <w:rPr>
          <w:sz w:val="28"/>
          <w:szCs w:val="28"/>
        </w:rPr>
      </w:pPr>
      <w:r w:rsidRPr="00111244">
        <w:rPr>
          <w:sz w:val="28"/>
          <w:szCs w:val="28"/>
        </w:rPr>
        <w:t xml:space="preserve">     - о наличии собственных средств с подразделением их на собственные или арендованные; установленные или не установленные; действующие или не используемые;</w:t>
      </w:r>
    </w:p>
    <w:p w:rsidR="001F713B" w:rsidRPr="00111244" w:rsidRDefault="001F713B" w:rsidP="0033610D">
      <w:pPr>
        <w:spacing w:line="360" w:lineRule="auto"/>
        <w:jc w:val="both"/>
        <w:rPr>
          <w:sz w:val="28"/>
          <w:szCs w:val="28"/>
        </w:rPr>
      </w:pPr>
      <w:r w:rsidRPr="00111244">
        <w:rPr>
          <w:sz w:val="28"/>
          <w:szCs w:val="28"/>
        </w:rPr>
        <w:t xml:space="preserve">     - о рабочем времени и простоях оборудования, машин и транспортных средств;</w:t>
      </w:r>
    </w:p>
    <w:p w:rsidR="00771EA5" w:rsidRPr="00111244" w:rsidRDefault="001F713B" w:rsidP="0033610D">
      <w:pPr>
        <w:spacing w:line="360" w:lineRule="auto"/>
        <w:jc w:val="both"/>
        <w:rPr>
          <w:sz w:val="28"/>
          <w:szCs w:val="28"/>
        </w:rPr>
      </w:pPr>
      <w:r w:rsidRPr="00111244">
        <w:rPr>
          <w:sz w:val="28"/>
          <w:szCs w:val="28"/>
        </w:rPr>
        <w:t xml:space="preserve">     - о выпуске продукции (работах, услугах).</w:t>
      </w:r>
    </w:p>
    <w:p w:rsidR="009403BF" w:rsidRDefault="009403BF" w:rsidP="0033610D">
      <w:pPr>
        <w:spacing w:line="360" w:lineRule="auto"/>
        <w:rPr>
          <w:i/>
          <w:sz w:val="32"/>
          <w:szCs w:val="32"/>
        </w:rPr>
      </w:pPr>
    </w:p>
    <w:p w:rsidR="001F713B" w:rsidRPr="00537A34" w:rsidRDefault="00771EA5" w:rsidP="0033610D">
      <w:pPr>
        <w:spacing w:line="360" w:lineRule="auto"/>
        <w:ind w:firstLine="708"/>
        <w:rPr>
          <w:i/>
          <w:sz w:val="32"/>
          <w:szCs w:val="32"/>
        </w:rPr>
      </w:pPr>
      <w:r w:rsidRPr="00537A34">
        <w:rPr>
          <w:i/>
          <w:sz w:val="32"/>
          <w:szCs w:val="32"/>
        </w:rPr>
        <w:t>§1.3</w:t>
      </w:r>
      <w:r w:rsidR="0016200A">
        <w:rPr>
          <w:i/>
          <w:sz w:val="32"/>
          <w:szCs w:val="32"/>
        </w:rPr>
        <w:t>.</w:t>
      </w:r>
      <w:r w:rsidRPr="00537A34">
        <w:rPr>
          <w:i/>
          <w:sz w:val="32"/>
          <w:szCs w:val="32"/>
        </w:rPr>
        <w:t xml:space="preserve"> Налоговый учет основных средств</w:t>
      </w:r>
    </w:p>
    <w:p w:rsidR="00537A34" w:rsidRPr="001650B7" w:rsidRDefault="00537A34" w:rsidP="0033610D">
      <w:pPr>
        <w:spacing w:line="360" w:lineRule="auto"/>
        <w:jc w:val="both"/>
        <w:rPr>
          <w:sz w:val="28"/>
          <w:szCs w:val="28"/>
        </w:rPr>
      </w:pPr>
    </w:p>
    <w:p w:rsidR="00BC5D1A" w:rsidRPr="00111244" w:rsidRDefault="00BD11CF" w:rsidP="0033610D">
      <w:pPr>
        <w:spacing w:line="360" w:lineRule="auto"/>
        <w:ind w:firstLine="708"/>
        <w:jc w:val="both"/>
        <w:rPr>
          <w:sz w:val="28"/>
          <w:szCs w:val="28"/>
        </w:rPr>
      </w:pPr>
      <w:r w:rsidRPr="00111244">
        <w:rPr>
          <w:sz w:val="28"/>
          <w:szCs w:val="28"/>
        </w:rPr>
        <w:t>Налоговый учет - это система обобщения информации для определения налоговой базы по налогу на прибыль</w:t>
      </w:r>
      <w:r w:rsidR="00BC5D1A" w:rsidRPr="00111244">
        <w:rPr>
          <w:sz w:val="28"/>
          <w:szCs w:val="28"/>
        </w:rPr>
        <w:t xml:space="preserve"> на основе данных первичных документов, сгруппированных в соответствии с порядком, предусмотренным главой 35 Налогового кодекса Российской Федерации.</w:t>
      </w:r>
    </w:p>
    <w:p w:rsidR="00711DAC" w:rsidRPr="00111244" w:rsidRDefault="00BC5D1A" w:rsidP="0033610D">
      <w:pPr>
        <w:spacing w:line="360" w:lineRule="auto"/>
        <w:ind w:firstLine="708"/>
        <w:jc w:val="both"/>
        <w:rPr>
          <w:sz w:val="28"/>
          <w:szCs w:val="28"/>
        </w:rPr>
      </w:pPr>
      <w:r w:rsidRPr="00111244">
        <w:rPr>
          <w:sz w:val="28"/>
          <w:szCs w:val="28"/>
        </w:rPr>
        <w:t>В отличие от бухгалтерского учета, где правила бухгалтерского учета имущества, доходов и расходов регламентированы соответствующими положениями по бухгалтерскому учету</w:t>
      </w:r>
      <w:r w:rsidR="008501F6" w:rsidRPr="00111244">
        <w:rPr>
          <w:sz w:val="28"/>
          <w:szCs w:val="28"/>
        </w:rPr>
        <w:t xml:space="preserve"> финансово-хозяйственной деятельности организаций, для ведения налогового учета не установлены жесткие стандарты. Налоговый кодекс Российской Федерации предоставляет налогоплательщику самостоятельно разрабатывать систему налогового учета в соответствии с его целью, которая состоит в формировании полной и достоверной информации о по</w:t>
      </w:r>
      <w:r w:rsidR="00BB0F62" w:rsidRPr="00111244">
        <w:rPr>
          <w:sz w:val="28"/>
          <w:szCs w:val="28"/>
        </w:rPr>
        <w:t>рядке учета для целей налогообло</w:t>
      </w:r>
      <w:r w:rsidR="008501F6" w:rsidRPr="00111244">
        <w:rPr>
          <w:sz w:val="28"/>
          <w:szCs w:val="28"/>
        </w:rPr>
        <w:t>жения</w:t>
      </w:r>
      <w:r w:rsidR="00BB0F62" w:rsidRPr="00111244">
        <w:rPr>
          <w:sz w:val="28"/>
          <w:szCs w:val="28"/>
        </w:rPr>
        <w:t xml:space="preserve"> хозяйственных операций и в обеспечении пользователей информации для контроля правильности исчисления, полноты и своевременности уплаты налога в бюджет</w:t>
      </w:r>
      <w:r w:rsidR="00711DAC" w:rsidRPr="00111244">
        <w:rPr>
          <w:sz w:val="28"/>
          <w:szCs w:val="28"/>
        </w:rPr>
        <w:t>. При этом должен быть соблюден принцип последовательности применения норм и правил налогового учета от одного налогового периода к другому. [31</w:t>
      </w:r>
      <w:r w:rsidR="00B05EA9">
        <w:rPr>
          <w:sz w:val="28"/>
          <w:szCs w:val="28"/>
        </w:rPr>
        <w:t xml:space="preserve">       </w:t>
      </w:r>
      <w:r w:rsidR="00711DAC" w:rsidRPr="00111244">
        <w:rPr>
          <w:sz w:val="28"/>
          <w:szCs w:val="28"/>
        </w:rPr>
        <w:t>]</w:t>
      </w:r>
    </w:p>
    <w:p w:rsidR="00711DAC" w:rsidRPr="00111244" w:rsidRDefault="00711DAC" w:rsidP="0033610D">
      <w:pPr>
        <w:spacing w:line="360" w:lineRule="auto"/>
        <w:ind w:firstLine="708"/>
        <w:jc w:val="both"/>
        <w:rPr>
          <w:sz w:val="28"/>
          <w:szCs w:val="28"/>
        </w:rPr>
      </w:pPr>
      <w:r w:rsidRPr="00111244">
        <w:rPr>
          <w:sz w:val="28"/>
          <w:szCs w:val="28"/>
        </w:rPr>
        <w:t>Возможны два варианта ведения налогового учета:</w:t>
      </w:r>
    </w:p>
    <w:p w:rsidR="00FD0505" w:rsidRPr="00111244" w:rsidRDefault="00711DAC" w:rsidP="0033610D">
      <w:pPr>
        <w:spacing w:line="360" w:lineRule="auto"/>
        <w:jc w:val="both"/>
        <w:rPr>
          <w:sz w:val="28"/>
          <w:szCs w:val="28"/>
        </w:rPr>
      </w:pPr>
      <w:r w:rsidRPr="00111244">
        <w:rPr>
          <w:sz w:val="28"/>
          <w:szCs w:val="28"/>
        </w:rPr>
        <w:t xml:space="preserve">     1) </w:t>
      </w:r>
      <w:r w:rsidR="00FD0505" w:rsidRPr="00111244">
        <w:rPr>
          <w:sz w:val="28"/>
          <w:szCs w:val="28"/>
        </w:rPr>
        <w:t>Создание автономной системы налогового учета, не связанной с бухгалтерским учетом. При этом варианте каждая хозяйственная операция отражается в соответствующем регистре налогового учета.</w:t>
      </w:r>
    </w:p>
    <w:p w:rsidR="00FD0505" w:rsidRPr="00111244" w:rsidRDefault="00FD0505" w:rsidP="0033610D">
      <w:pPr>
        <w:spacing w:line="360" w:lineRule="auto"/>
        <w:jc w:val="both"/>
        <w:rPr>
          <w:sz w:val="28"/>
          <w:szCs w:val="28"/>
        </w:rPr>
      </w:pPr>
      <w:r w:rsidRPr="00111244">
        <w:rPr>
          <w:sz w:val="28"/>
          <w:szCs w:val="28"/>
        </w:rPr>
        <w:t xml:space="preserve">     2) Создание системы налогового учета на основе данных бухгалтерского учета.</w:t>
      </w:r>
    </w:p>
    <w:p w:rsidR="009403BF" w:rsidRDefault="00FD0505" w:rsidP="0033610D">
      <w:pPr>
        <w:spacing w:line="360" w:lineRule="auto"/>
        <w:ind w:firstLine="708"/>
        <w:jc w:val="both"/>
        <w:rPr>
          <w:sz w:val="28"/>
          <w:szCs w:val="28"/>
        </w:rPr>
      </w:pPr>
      <w:r w:rsidRPr="00111244">
        <w:rPr>
          <w:sz w:val="28"/>
          <w:szCs w:val="28"/>
        </w:rPr>
        <w:t xml:space="preserve">При разработке системы налогового учета </w:t>
      </w:r>
      <w:r w:rsidR="004D005C" w:rsidRPr="00111244">
        <w:rPr>
          <w:sz w:val="28"/>
          <w:szCs w:val="28"/>
        </w:rPr>
        <w:t>на основе данных бухгалтерского учета, необходимо:</w:t>
      </w:r>
    </w:p>
    <w:p w:rsidR="009403BF" w:rsidRDefault="004D005C" w:rsidP="0033610D">
      <w:pPr>
        <w:spacing w:line="360" w:lineRule="auto"/>
        <w:jc w:val="both"/>
        <w:rPr>
          <w:sz w:val="28"/>
          <w:szCs w:val="28"/>
        </w:rPr>
      </w:pPr>
      <w:r w:rsidRPr="00111244">
        <w:rPr>
          <w:sz w:val="28"/>
          <w:szCs w:val="28"/>
        </w:rPr>
        <w:t xml:space="preserve">     - определить объекты учета, по которым правила бухгалтерского учета совпадают с правилами налогового учета, и объекты учета по которым правила бухгалтерского и налогового учета различны, выделив объекты налогового учета;</w:t>
      </w:r>
    </w:p>
    <w:p w:rsidR="00FE09D4" w:rsidRPr="00111244" w:rsidRDefault="001650B7" w:rsidP="0033610D">
      <w:pPr>
        <w:spacing w:line="360" w:lineRule="auto"/>
        <w:jc w:val="both"/>
        <w:rPr>
          <w:sz w:val="28"/>
          <w:szCs w:val="28"/>
        </w:rPr>
      </w:pPr>
      <w:r>
        <w:rPr>
          <w:sz w:val="28"/>
          <w:szCs w:val="28"/>
        </w:rPr>
        <w:t xml:space="preserve">    </w:t>
      </w:r>
      <w:r w:rsidR="004D005C" w:rsidRPr="00111244">
        <w:rPr>
          <w:sz w:val="28"/>
          <w:szCs w:val="28"/>
        </w:rPr>
        <w:t xml:space="preserve"> - разработать порядок использования данных бухгалтерского учета</w:t>
      </w:r>
      <w:r w:rsidR="00F30C61" w:rsidRPr="00111244">
        <w:rPr>
          <w:sz w:val="28"/>
          <w:szCs w:val="28"/>
        </w:rPr>
        <w:t xml:space="preserve"> для целей налогового учета (введение соответствующих</w:t>
      </w:r>
      <w:r w:rsidR="00FE09D4" w:rsidRPr="00111244">
        <w:rPr>
          <w:sz w:val="28"/>
          <w:szCs w:val="28"/>
        </w:rPr>
        <w:t xml:space="preserve"> субсчетов, введение аналитического учета);</w:t>
      </w:r>
    </w:p>
    <w:p w:rsidR="00FE09D4" w:rsidRPr="00111244" w:rsidRDefault="00FE09D4" w:rsidP="0033610D">
      <w:pPr>
        <w:spacing w:line="360" w:lineRule="auto"/>
        <w:jc w:val="both"/>
        <w:rPr>
          <w:sz w:val="28"/>
          <w:szCs w:val="28"/>
        </w:rPr>
      </w:pPr>
      <w:r w:rsidRPr="00111244">
        <w:rPr>
          <w:sz w:val="28"/>
          <w:szCs w:val="28"/>
        </w:rPr>
        <w:t xml:space="preserve">     - разработать формы аналитических регистров налогового учета выделенных объектов налогового учета;</w:t>
      </w:r>
    </w:p>
    <w:p w:rsidR="000A3CEA" w:rsidRPr="00111244" w:rsidRDefault="00FE09D4" w:rsidP="0033610D">
      <w:pPr>
        <w:spacing w:line="360" w:lineRule="auto"/>
        <w:jc w:val="both"/>
        <w:rPr>
          <w:sz w:val="28"/>
          <w:szCs w:val="28"/>
        </w:rPr>
      </w:pPr>
      <w:r w:rsidRPr="00111244">
        <w:rPr>
          <w:sz w:val="28"/>
          <w:szCs w:val="28"/>
        </w:rPr>
        <w:t xml:space="preserve">     - </w:t>
      </w:r>
      <w:r w:rsidR="000A3CEA" w:rsidRPr="00111244">
        <w:rPr>
          <w:sz w:val="28"/>
          <w:szCs w:val="28"/>
        </w:rPr>
        <w:t>определить объекты раздельного налогового учета.</w:t>
      </w:r>
    </w:p>
    <w:p w:rsidR="000A3CEA" w:rsidRPr="00111244" w:rsidRDefault="000A3CEA" w:rsidP="0033610D">
      <w:pPr>
        <w:spacing w:line="360" w:lineRule="auto"/>
        <w:ind w:firstLine="708"/>
        <w:jc w:val="both"/>
        <w:rPr>
          <w:sz w:val="28"/>
          <w:szCs w:val="28"/>
        </w:rPr>
      </w:pPr>
      <w:r w:rsidRPr="00111244">
        <w:rPr>
          <w:sz w:val="28"/>
          <w:szCs w:val="28"/>
        </w:rPr>
        <w:t>При разработке налогового учета, следует рассмотреть возможность применения правил налогового учета в бухгалтерском учете. Это позволит минимизировать различия в бухгалтерском и налоговом учетах и максимально использовать данные бухгалтерского учета в налоговом. [31</w:t>
      </w:r>
      <w:r w:rsidR="00B05EA9">
        <w:rPr>
          <w:sz w:val="28"/>
          <w:szCs w:val="28"/>
        </w:rPr>
        <w:t xml:space="preserve">       </w:t>
      </w:r>
      <w:r w:rsidRPr="00111244">
        <w:rPr>
          <w:sz w:val="28"/>
          <w:szCs w:val="28"/>
        </w:rPr>
        <w:t>]</w:t>
      </w:r>
    </w:p>
    <w:p w:rsidR="00AA7E18" w:rsidRPr="00111244" w:rsidRDefault="000A3CEA" w:rsidP="0033610D">
      <w:pPr>
        <w:spacing w:line="360" w:lineRule="auto"/>
        <w:ind w:firstLine="708"/>
        <w:jc w:val="both"/>
        <w:rPr>
          <w:sz w:val="28"/>
          <w:szCs w:val="28"/>
        </w:rPr>
      </w:pPr>
      <w:r w:rsidRPr="00111244">
        <w:rPr>
          <w:sz w:val="28"/>
          <w:szCs w:val="28"/>
        </w:rPr>
        <w:t xml:space="preserve">Для целей налогового учета </w:t>
      </w:r>
      <w:r w:rsidR="001A5474" w:rsidRPr="00111244">
        <w:rPr>
          <w:sz w:val="28"/>
          <w:szCs w:val="28"/>
        </w:rPr>
        <w:t>амортизируемым имуществом</w:t>
      </w:r>
      <w:r w:rsidR="009309DF" w:rsidRPr="00111244">
        <w:rPr>
          <w:sz w:val="28"/>
          <w:szCs w:val="28"/>
        </w:rPr>
        <w:t xml:space="preserve"> признается имущество со сроком</w:t>
      </w:r>
      <w:r w:rsidR="00AA7E18" w:rsidRPr="00111244">
        <w:rPr>
          <w:sz w:val="28"/>
          <w:szCs w:val="28"/>
        </w:rPr>
        <w:t xml:space="preserve"> полезного использования более 12 месяцев и первоначальной стоимостью более 10000 рублей.</w:t>
      </w:r>
    </w:p>
    <w:p w:rsidR="00AA7E18" w:rsidRPr="00111244" w:rsidRDefault="00AA7E18" w:rsidP="0033610D">
      <w:pPr>
        <w:spacing w:line="360" w:lineRule="auto"/>
        <w:ind w:firstLine="708"/>
        <w:jc w:val="both"/>
        <w:rPr>
          <w:sz w:val="28"/>
          <w:szCs w:val="28"/>
        </w:rPr>
      </w:pPr>
      <w:r w:rsidRPr="00111244">
        <w:rPr>
          <w:sz w:val="28"/>
          <w:szCs w:val="28"/>
        </w:rPr>
        <w:t>Не относятся к амортизируемому имуществу основные средства:</w:t>
      </w:r>
    </w:p>
    <w:p w:rsidR="00AA7E18" w:rsidRPr="00111244" w:rsidRDefault="00AA7E18" w:rsidP="0033610D">
      <w:pPr>
        <w:spacing w:line="360" w:lineRule="auto"/>
        <w:jc w:val="both"/>
        <w:rPr>
          <w:sz w:val="28"/>
          <w:szCs w:val="28"/>
        </w:rPr>
      </w:pPr>
      <w:r w:rsidRPr="00111244">
        <w:rPr>
          <w:sz w:val="28"/>
          <w:szCs w:val="28"/>
        </w:rPr>
        <w:t xml:space="preserve">     - переданные (полученные) по договорам в безвозмездное пользование;</w:t>
      </w:r>
    </w:p>
    <w:p w:rsidR="002D23F4" w:rsidRPr="00111244" w:rsidRDefault="00AA7E18" w:rsidP="0033610D">
      <w:pPr>
        <w:spacing w:line="360" w:lineRule="auto"/>
        <w:jc w:val="both"/>
        <w:rPr>
          <w:sz w:val="28"/>
          <w:szCs w:val="28"/>
        </w:rPr>
      </w:pPr>
      <w:r w:rsidRPr="00111244">
        <w:rPr>
          <w:sz w:val="28"/>
          <w:szCs w:val="28"/>
        </w:rPr>
        <w:t xml:space="preserve">     - </w:t>
      </w:r>
      <w:r w:rsidR="002D23F4" w:rsidRPr="00111244">
        <w:rPr>
          <w:sz w:val="28"/>
          <w:szCs w:val="28"/>
        </w:rPr>
        <w:t>переведенные по решению руководства организации на консервацию продолжительностью свыше трех месяцев;</w:t>
      </w:r>
    </w:p>
    <w:p w:rsidR="002D23F4" w:rsidRPr="00111244" w:rsidRDefault="003D7C5F" w:rsidP="0033610D">
      <w:pPr>
        <w:spacing w:line="360" w:lineRule="auto"/>
        <w:jc w:val="both"/>
        <w:rPr>
          <w:sz w:val="28"/>
          <w:szCs w:val="28"/>
        </w:rPr>
      </w:pPr>
      <w:r>
        <w:rPr>
          <w:sz w:val="28"/>
          <w:szCs w:val="28"/>
        </w:rPr>
        <w:t xml:space="preserve">     - находящие</w:t>
      </w:r>
      <w:r w:rsidR="002D23F4" w:rsidRPr="00111244">
        <w:rPr>
          <w:sz w:val="28"/>
          <w:szCs w:val="28"/>
        </w:rPr>
        <w:t>ся по решению руководства организации на реконструкции и модернизации продолжительностью свыше 12 месяцев;</w:t>
      </w:r>
    </w:p>
    <w:p w:rsidR="000D356A" w:rsidRPr="00111244" w:rsidRDefault="002D23F4" w:rsidP="0033610D">
      <w:pPr>
        <w:spacing w:line="360" w:lineRule="auto"/>
        <w:jc w:val="both"/>
        <w:rPr>
          <w:sz w:val="28"/>
          <w:szCs w:val="28"/>
        </w:rPr>
      </w:pPr>
      <w:r w:rsidRPr="00111244">
        <w:rPr>
          <w:sz w:val="28"/>
          <w:szCs w:val="28"/>
        </w:rPr>
        <w:t xml:space="preserve">     - земля и иные объекты природопользования (вода, недра и другие ресурсы</w:t>
      </w:r>
      <w:r w:rsidR="000D356A" w:rsidRPr="00111244">
        <w:rPr>
          <w:sz w:val="28"/>
          <w:szCs w:val="28"/>
        </w:rPr>
        <w:t>);</w:t>
      </w:r>
    </w:p>
    <w:p w:rsidR="000D356A" w:rsidRPr="00111244" w:rsidRDefault="000D356A" w:rsidP="0033610D">
      <w:pPr>
        <w:spacing w:line="360" w:lineRule="auto"/>
        <w:jc w:val="both"/>
        <w:rPr>
          <w:sz w:val="28"/>
          <w:szCs w:val="28"/>
        </w:rPr>
      </w:pPr>
      <w:r w:rsidRPr="00111244">
        <w:rPr>
          <w:sz w:val="28"/>
          <w:szCs w:val="28"/>
        </w:rPr>
        <w:t xml:space="preserve">     - основные средства, приобретенные с</w:t>
      </w:r>
      <w:r w:rsidR="003D7C5F">
        <w:rPr>
          <w:sz w:val="28"/>
          <w:szCs w:val="28"/>
        </w:rPr>
        <w:t xml:space="preserve"> использованием </w:t>
      </w:r>
      <w:r w:rsidRPr="00111244">
        <w:rPr>
          <w:sz w:val="28"/>
          <w:szCs w:val="28"/>
        </w:rPr>
        <w:t>бюджетных ассигнований и иных аналогичных средств;</w:t>
      </w:r>
    </w:p>
    <w:p w:rsidR="00C64406" w:rsidRPr="00111244" w:rsidRDefault="000D356A" w:rsidP="0033610D">
      <w:pPr>
        <w:spacing w:line="360" w:lineRule="auto"/>
        <w:jc w:val="both"/>
        <w:rPr>
          <w:sz w:val="28"/>
          <w:szCs w:val="28"/>
        </w:rPr>
      </w:pPr>
      <w:r w:rsidRPr="00111244">
        <w:rPr>
          <w:sz w:val="28"/>
          <w:szCs w:val="28"/>
        </w:rPr>
        <w:t xml:space="preserve">     - </w:t>
      </w:r>
      <w:r w:rsidR="00C64406" w:rsidRPr="00111244">
        <w:rPr>
          <w:sz w:val="28"/>
          <w:szCs w:val="28"/>
        </w:rPr>
        <w:t>продуктивному скоту, буйволам, волам, оленям, другим домашним животным (за исключением рабочего скота);</w:t>
      </w:r>
    </w:p>
    <w:p w:rsidR="00C64406" w:rsidRPr="00111244" w:rsidRDefault="00C64406" w:rsidP="0033610D">
      <w:pPr>
        <w:spacing w:line="360" w:lineRule="auto"/>
        <w:jc w:val="both"/>
        <w:rPr>
          <w:sz w:val="28"/>
          <w:szCs w:val="28"/>
        </w:rPr>
      </w:pPr>
      <w:r w:rsidRPr="00111244">
        <w:rPr>
          <w:sz w:val="28"/>
          <w:szCs w:val="28"/>
        </w:rPr>
        <w:t xml:space="preserve">     - приобретенным изданиям (книги, брошюры, другие издания), произведения искусства;</w:t>
      </w:r>
    </w:p>
    <w:p w:rsidR="00C64406" w:rsidRPr="00111244" w:rsidRDefault="00C64406" w:rsidP="0033610D">
      <w:pPr>
        <w:spacing w:line="360" w:lineRule="auto"/>
        <w:jc w:val="both"/>
        <w:rPr>
          <w:sz w:val="28"/>
          <w:szCs w:val="28"/>
        </w:rPr>
      </w:pPr>
      <w:r w:rsidRPr="00111244">
        <w:rPr>
          <w:sz w:val="28"/>
          <w:szCs w:val="28"/>
        </w:rPr>
        <w:t xml:space="preserve">     - другие основные средства в соответствии с главой 35 Налогового кодекса Российской Федерации.</w:t>
      </w:r>
    </w:p>
    <w:p w:rsidR="003603E4" w:rsidRPr="00111244" w:rsidRDefault="003603E4" w:rsidP="0033610D">
      <w:pPr>
        <w:spacing w:line="360" w:lineRule="auto"/>
        <w:ind w:firstLine="708"/>
        <w:jc w:val="both"/>
        <w:rPr>
          <w:sz w:val="28"/>
          <w:szCs w:val="28"/>
        </w:rPr>
      </w:pPr>
      <w:r w:rsidRPr="00111244">
        <w:rPr>
          <w:sz w:val="28"/>
          <w:szCs w:val="28"/>
        </w:rPr>
        <w:t>Порядок определения первоначальной стоимости амортизируемых объектов основных средств определен пунктом 1 статьи 257 Налогового кодекса Российской Федерации, и этот порядок, сходен с порядком, определенным ПБУ 6/01 «Учет основных средств».</w:t>
      </w:r>
    </w:p>
    <w:p w:rsidR="00D11282" w:rsidRPr="00111244" w:rsidRDefault="00786167" w:rsidP="0033610D">
      <w:pPr>
        <w:spacing w:line="360" w:lineRule="auto"/>
        <w:ind w:firstLine="708"/>
        <w:jc w:val="both"/>
        <w:rPr>
          <w:sz w:val="28"/>
          <w:szCs w:val="28"/>
        </w:rPr>
      </w:pPr>
      <w:r w:rsidRPr="00111244">
        <w:rPr>
          <w:sz w:val="28"/>
          <w:szCs w:val="28"/>
        </w:rPr>
        <w:t xml:space="preserve">Для целей налогового учета под первоначальной стоимостью основного средства понимается сумма расходов на его приобретение, </w:t>
      </w:r>
      <w:r w:rsidR="00D11282" w:rsidRPr="00111244">
        <w:rPr>
          <w:sz w:val="28"/>
          <w:szCs w:val="28"/>
        </w:rPr>
        <w:t>сооружение</w:t>
      </w:r>
      <w:r w:rsidR="00FD6B7F">
        <w:rPr>
          <w:sz w:val="28"/>
          <w:szCs w:val="28"/>
        </w:rPr>
        <w:t>,</w:t>
      </w:r>
      <w:r w:rsidR="00D11282" w:rsidRPr="00111244">
        <w:rPr>
          <w:sz w:val="28"/>
          <w:szCs w:val="28"/>
        </w:rPr>
        <w:t xml:space="preserve"> изготовление, доставку и довед</w:t>
      </w:r>
      <w:r w:rsidR="00FD6B7F">
        <w:rPr>
          <w:sz w:val="28"/>
          <w:szCs w:val="28"/>
        </w:rPr>
        <w:t>ение до состояния, в котором оно</w:t>
      </w:r>
      <w:r w:rsidR="00D11282" w:rsidRPr="00111244">
        <w:rPr>
          <w:sz w:val="28"/>
          <w:szCs w:val="28"/>
        </w:rPr>
        <w:t xml:space="preserve"> пригодна для использования, за исключением сумм налогов, подлежащих вычету или учитываемых в составе расходов в соответствии с главой 25 Налогового кодекса Российской Федерации.</w:t>
      </w:r>
    </w:p>
    <w:p w:rsidR="003417A9" w:rsidRPr="00111244" w:rsidRDefault="003417A9" w:rsidP="0033610D">
      <w:pPr>
        <w:spacing w:line="360" w:lineRule="auto"/>
        <w:ind w:firstLine="708"/>
        <w:jc w:val="both"/>
        <w:rPr>
          <w:sz w:val="28"/>
          <w:szCs w:val="28"/>
        </w:rPr>
      </w:pPr>
      <w:r w:rsidRPr="00111244">
        <w:rPr>
          <w:sz w:val="28"/>
          <w:szCs w:val="28"/>
        </w:rPr>
        <w:t>Восстановительная стоимость амортизируемых основных средств, приобретенных (созданных) до 1 января 2002 года, определяется как их первоначальная стоимость с учетом производственных переоценок до указанной даты.</w:t>
      </w:r>
    </w:p>
    <w:p w:rsidR="00B37887" w:rsidRPr="00111244" w:rsidRDefault="003417A9" w:rsidP="0033610D">
      <w:pPr>
        <w:spacing w:line="360" w:lineRule="auto"/>
        <w:ind w:firstLine="708"/>
        <w:jc w:val="both"/>
        <w:rPr>
          <w:sz w:val="28"/>
          <w:szCs w:val="28"/>
        </w:rPr>
      </w:pPr>
      <w:r w:rsidRPr="00111244">
        <w:rPr>
          <w:sz w:val="28"/>
          <w:szCs w:val="28"/>
        </w:rPr>
        <w:t>При</w:t>
      </w:r>
      <w:r w:rsidR="00014FE1" w:rsidRPr="00111244">
        <w:rPr>
          <w:sz w:val="28"/>
          <w:szCs w:val="28"/>
        </w:rPr>
        <w:t xml:space="preserve"> проведении налогоплательщиком в последующих отчетных (налоговых) периодах (то есть с 1 января 2002 года) переоценки (уценки) стоимости объектов основных средств на рыночную стоимость положительная (отрицательная) сумма такой переоценки не признается доходом (расходом), учитываемым для целей налогообложения, и не принимается</w:t>
      </w:r>
      <w:r w:rsidR="00B37887" w:rsidRPr="00111244">
        <w:rPr>
          <w:sz w:val="28"/>
          <w:szCs w:val="28"/>
        </w:rPr>
        <w:t xml:space="preserve"> при определении восстановительной стоимости амортизируемого имущества и при начислении амортизации, учитываемым для целей налогообложения.</w:t>
      </w:r>
    </w:p>
    <w:p w:rsidR="00B37887" w:rsidRPr="00111244" w:rsidRDefault="00B37887" w:rsidP="0033610D">
      <w:pPr>
        <w:spacing w:line="360" w:lineRule="auto"/>
        <w:ind w:firstLine="708"/>
        <w:jc w:val="both"/>
        <w:rPr>
          <w:sz w:val="28"/>
          <w:szCs w:val="28"/>
        </w:rPr>
      </w:pPr>
      <w:r w:rsidRPr="00111244">
        <w:rPr>
          <w:sz w:val="28"/>
          <w:szCs w:val="28"/>
        </w:rPr>
        <w:t>Так же, как и ПБУ 6/01</w:t>
      </w:r>
      <w:r w:rsidR="00BC533A" w:rsidRPr="00111244">
        <w:rPr>
          <w:sz w:val="28"/>
          <w:szCs w:val="28"/>
        </w:rPr>
        <w:t>, глава 25 Налогового кодекса допускает изменение первоначальной стоимости амортизируемых объектов основных средств, в случаях их достройки</w:t>
      </w:r>
      <w:r w:rsidR="00667CAA">
        <w:rPr>
          <w:sz w:val="28"/>
          <w:szCs w:val="28"/>
        </w:rPr>
        <w:t>,</w:t>
      </w:r>
      <w:r w:rsidR="00BC533A" w:rsidRPr="00111244">
        <w:rPr>
          <w:sz w:val="28"/>
          <w:szCs w:val="28"/>
        </w:rPr>
        <w:t xml:space="preserve"> дооборудования, реконструкции, модернизации, технического перевооружения, частичной ликвидации. Вместе с этим Налоговый кодекс устанавливает, что такое изменение может иметь место</w:t>
      </w:r>
      <w:r w:rsidR="00FC3AD8" w:rsidRPr="00111244">
        <w:rPr>
          <w:sz w:val="28"/>
          <w:szCs w:val="28"/>
        </w:rPr>
        <w:t xml:space="preserve"> и в других аналогичных случаях.</w:t>
      </w:r>
    </w:p>
    <w:p w:rsidR="00FC3AD8" w:rsidRPr="00111244" w:rsidRDefault="00FC3AD8" w:rsidP="0033610D">
      <w:pPr>
        <w:spacing w:line="360" w:lineRule="auto"/>
        <w:ind w:firstLine="708"/>
        <w:jc w:val="both"/>
        <w:rPr>
          <w:sz w:val="28"/>
          <w:szCs w:val="28"/>
        </w:rPr>
      </w:pPr>
      <w:r w:rsidRPr="00111244">
        <w:rPr>
          <w:sz w:val="28"/>
          <w:szCs w:val="28"/>
        </w:rPr>
        <w:t>Стоимость амортизируемого имущества включается в состав затрат, уменьшающих налогооблагаемую базу по налогу на прибыль, по нормам амортизационных отчислений</w:t>
      </w:r>
      <w:r w:rsidR="000B1B48" w:rsidRPr="00111244">
        <w:rPr>
          <w:sz w:val="28"/>
          <w:szCs w:val="28"/>
        </w:rPr>
        <w:t>, определенных пунктом 3 статьи 258 Налогового кодекса в зависимости от амортизационной группы, к которой относится тот или иной объект:</w:t>
      </w:r>
    </w:p>
    <w:p w:rsidR="000B1B48" w:rsidRPr="00111244" w:rsidRDefault="000B1B48" w:rsidP="0033610D">
      <w:pPr>
        <w:spacing w:line="360" w:lineRule="auto"/>
        <w:jc w:val="both"/>
        <w:rPr>
          <w:sz w:val="28"/>
          <w:szCs w:val="28"/>
        </w:rPr>
      </w:pPr>
      <w:r w:rsidRPr="00111244">
        <w:rPr>
          <w:sz w:val="28"/>
          <w:szCs w:val="28"/>
        </w:rPr>
        <w:t xml:space="preserve">     - первая группа – все недолговечное имущество со сроком полезного использования от 1 года до 2 лет включительно;</w:t>
      </w:r>
    </w:p>
    <w:p w:rsidR="000B1B48" w:rsidRPr="00111244" w:rsidRDefault="000B1B48" w:rsidP="0033610D">
      <w:pPr>
        <w:spacing w:line="360" w:lineRule="auto"/>
        <w:jc w:val="both"/>
        <w:rPr>
          <w:sz w:val="28"/>
          <w:szCs w:val="28"/>
        </w:rPr>
      </w:pPr>
      <w:r w:rsidRPr="00111244">
        <w:rPr>
          <w:sz w:val="28"/>
          <w:szCs w:val="28"/>
        </w:rPr>
        <w:t xml:space="preserve">     - вторая группа – имущество со сроком полезного использования свыше 2 лет</w:t>
      </w:r>
      <w:r w:rsidR="00D327FA" w:rsidRPr="00111244">
        <w:rPr>
          <w:sz w:val="28"/>
          <w:szCs w:val="28"/>
        </w:rPr>
        <w:t xml:space="preserve"> до 3 лет включительно;</w:t>
      </w:r>
    </w:p>
    <w:p w:rsidR="00D327FA" w:rsidRPr="00111244" w:rsidRDefault="00D327FA" w:rsidP="0033610D">
      <w:pPr>
        <w:spacing w:line="360" w:lineRule="auto"/>
        <w:jc w:val="both"/>
        <w:rPr>
          <w:sz w:val="28"/>
          <w:szCs w:val="28"/>
        </w:rPr>
      </w:pPr>
      <w:r w:rsidRPr="00111244">
        <w:rPr>
          <w:sz w:val="28"/>
          <w:szCs w:val="28"/>
        </w:rPr>
        <w:t xml:space="preserve">     - третья группа – имущество со сроком полезного использования свыше 3 лет до 5 лет включительно;</w:t>
      </w:r>
    </w:p>
    <w:p w:rsidR="00D327FA" w:rsidRPr="00111244" w:rsidRDefault="00D327FA" w:rsidP="0033610D">
      <w:pPr>
        <w:spacing w:line="360" w:lineRule="auto"/>
        <w:jc w:val="both"/>
        <w:rPr>
          <w:sz w:val="28"/>
          <w:szCs w:val="28"/>
        </w:rPr>
      </w:pPr>
      <w:r w:rsidRPr="00111244">
        <w:rPr>
          <w:sz w:val="28"/>
          <w:szCs w:val="28"/>
        </w:rPr>
        <w:t xml:space="preserve">     - четвертая группа – имущество со сроком полезного использования свыше 5 лет до 7 лет включительно;</w:t>
      </w:r>
    </w:p>
    <w:p w:rsidR="00D327FA" w:rsidRPr="00111244" w:rsidRDefault="00D327FA" w:rsidP="0033610D">
      <w:pPr>
        <w:spacing w:line="360" w:lineRule="auto"/>
        <w:jc w:val="both"/>
        <w:rPr>
          <w:sz w:val="28"/>
          <w:szCs w:val="28"/>
        </w:rPr>
      </w:pPr>
      <w:r w:rsidRPr="00111244">
        <w:rPr>
          <w:sz w:val="28"/>
          <w:szCs w:val="28"/>
        </w:rPr>
        <w:t xml:space="preserve">     - пятая группа - имущество со сроком полезного использования свыше 7 лет до 10 лет включительно;</w:t>
      </w:r>
    </w:p>
    <w:p w:rsidR="00D327FA" w:rsidRPr="00111244" w:rsidRDefault="00D327FA" w:rsidP="0033610D">
      <w:pPr>
        <w:spacing w:line="360" w:lineRule="auto"/>
        <w:jc w:val="both"/>
        <w:rPr>
          <w:sz w:val="28"/>
          <w:szCs w:val="28"/>
        </w:rPr>
      </w:pPr>
      <w:r w:rsidRPr="00111244">
        <w:rPr>
          <w:sz w:val="28"/>
          <w:szCs w:val="28"/>
        </w:rPr>
        <w:t xml:space="preserve">     - шестая группа - имущество со сроком полезного использования свыше 10 лет до 15 лет включительно;</w:t>
      </w:r>
    </w:p>
    <w:p w:rsidR="0032212F" w:rsidRPr="00111244" w:rsidRDefault="00D327FA" w:rsidP="0033610D">
      <w:pPr>
        <w:spacing w:line="360" w:lineRule="auto"/>
        <w:jc w:val="both"/>
        <w:rPr>
          <w:sz w:val="28"/>
          <w:szCs w:val="28"/>
        </w:rPr>
      </w:pPr>
      <w:r w:rsidRPr="00111244">
        <w:rPr>
          <w:sz w:val="28"/>
          <w:szCs w:val="28"/>
        </w:rPr>
        <w:t xml:space="preserve">     - седьмая группа - имущество со сроком полезного использования свыше</w:t>
      </w:r>
      <w:r w:rsidR="0032212F" w:rsidRPr="00111244">
        <w:rPr>
          <w:sz w:val="28"/>
          <w:szCs w:val="28"/>
        </w:rPr>
        <w:t xml:space="preserve"> 15 лет до 20 лет включительно;</w:t>
      </w:r>
    </w:p>
    <w:p w:rsidR="009403BF" w:rsidRDefault="0032212F" w:rsidP="0033610D">
      <w:pPr>
        <w:spacing w:line="360" w:lineRule="auto"/>
        <w:jc w:val="both"/>
        <w:rPr>
          <w:sz w:val="28"/>
          <w:szCs w:val="28"/>
        </w:rPr>
      </w:pPr>
      <w:r w:rsidRPr="00111244">
        <w:rPr>
          <w:sz w:val="28"/>
          <w:szCs w:val="28"/>
        </w:rPr>
        <w:t xml:space="preserve">     - восьмая группа - имущество со сроком полезного использования свыше 20 лет до 25 лет включительно;</w:t>
      </w:r>
    </w:p>
    <w:p w:rsidR="0032212F" w:rsidRPr="00111244" w:rsidRDefault="0032212F" w:rsidP="0033610D">
      <w:pPr>
        <w:spacing w:line="360" w:lineRule="auto"/>
        <w:jc w:val="both"/>
        <w:rPr>
          <w:sz w:val="28"/>
          <w:szCs w:val="28"/>
        </w:rPr>
      </w:pPr>
      <w:r w:rsidRPr="00111244">
        <w:rPr>
          <w:sz w:val="28"/>
          <w:szCs w:val="28"/>
        </w:rPr>
        <w:t xml:space="preserve">     - девятая группа - имущество со сроком полезного использования свыше 25 лет до 30 лет включительно;</w:t>
      </w:r>
    </w:p>
    <w:p w:rsidR="0032212F" w:rsidRPr="00111244" w:rsidRDefault="0032212F" w:rsidP="0033610D">
      <w:pPr>
        <w:spacing w:line="360" w:lineRule="auto"/>
        <w:jc w:val="both"/>
        <w:rPr>
          <w:sz w:val="28"/>
          <w:szCs w:val="28"/>
        </w:rPr>
      </w:pPr>
      <w:r w:rsidRPr="00111244">
        <w:rPr>
          <w:sz w:val="28"/>
          <w:szCs w:val="28"/>
        </w:rPr>
        <w:t xml:space="preserve">     - десятая группа - имущество со сроком полезного использования свыше 30 лет.</w:t>
      </w:r>
    </w:p>
    <w:p w:rsidR="00532B1A" w:rsidRPr="00111244" w:rsidRDefault="0032212F" w:rsidP="0033610D">
      <w:pPr>
        <w:spacing w:line="360" w:lineRule="auto"/>
        <w:ind w:firstLine="708"/>
        <w:jc w:val="both"/>
        <w:rPr>
          <w:sz w:val="28"/>
          <w:szCs w:val="28"/>
        </w:rPr>
      </w:pPr>
      <w:r w:rsidRPr="00111244">
        <w:rPr>
          <w:sz w:val="28"/>
          <w:szCs w:val="28"/>
        </w:rPr>
        <w:t>Классификация основных средств,</w:t>
      </w:r>
      <w:r w:rsidR="00532B1A" w:rsidRPr="00111244">
        <w:rPr>
          <w:sz w:val="28"/>
          <w:szCs w:val="28"/>
        </w:rPr>
        <w:t xml:space="preserve"> включаемых в амортизационные группы, утверждена постановлением Правительства РФ от 1 января 2002 года №1, и она может использоваться как в налоговых целях, так и для целей бухгалтерского учета.</w:t>
      </w:r>
    </w:p>
    <w:p w:rsidR="00BC7C0B" w:rsidRPr="00111244" w:rsidRDefault="00BC7C0B" w:rsidP="0033610D">
      <w:pPr>
        <w:spacing w:line="360" w:lineRule="auto"/>
        <w:ind w:firstLine="708"/>
        <w:jc w:val="both"/>
        <w:rPr>
          <w:sz w:val="28"/>
          <w:szCs w:val="28"/>
        </w:rPr>
      </w:pPr>
      <w:r w:rsidRPr="00111244">
        <w:rPr>
          <w:sz w:val="28"/>
          <w:szCs w:val="28"/>
        </w:rPr>
        <w:t xml:space="preserve">В соответствии с главой 25 Налогового кодекса амортизация для целей налогового учета </w:t>
      </w:r>
      <w:r w:rsidR="00E02C83" w:rsidRPr="00111244">
        <w:rPr>
          <w:sz w:val="28"/>
          <w:szCs w:val="28"/>
        </w:rPr>
        <w:t>может начисляться линейным и не</w:t>
      </w:r>
      <w:r w:rsidRPr="00111244">
        <w:rPr>
          <w:sz w:val="28"/>
          <w:szCs w:val="28"/>
        </w:rPr>
        <w:t>линейным методом, исходя из установленного срока полезного использования объекта основных средств.</w:t>
      </w:r>
    </w:p>
    <w:p w:rsidR="002A0565" w:rsidRPr="00111244" w:rsidRDefault="00BC7C0B" w:rsidP="0033610D">
      <w:pPr>
        <w:spacing w:line="360" w:lineRule="auto"/>
        <w:ind w:firstLine="708"/>
        <w:jc w:val="both"/>
        <w:rPr>
          <w:sz w:val="28"/>
          <w:szCs w:val="28"/>
        </w:rPr>
      </w:pPr>
      <w:r w:rsidRPr="00111244">
        <w:rPr>
          <w:sz w:val="28"/>
          <w:szCs w:val="28"/>
        </w:rPr>
        <w:t>Линейный</w:t>
      </w:r>
      <w:r w:rsidR="00557BA1" w:rsidRPr="00111244">
        <w:rPr>
          <w:sz w:val="28"/>
          <w:szCs w:val="28"/>
        </w:rPr>
        <w:t xml:space="preserve"> метод начисления амортизации применяется к зданиям, сооружениям, передаточным устройствам, входящим</w:t>
      </w:r>
      <w:r w:rsidR="002A0565" w:rsidRPr="00111244">
        <w:rPr>
          <w:sz w:val="28"/>
          <w:szCs w:val="28"/>
        </w:rPr>
        <w:t xml:space="preserve"> в 8-10 амортизационные группы. К остальным объектам основных средств организация вправе самостоятельно выбрать линейный или не линейный метод.</w:t>
      </w:r>
    </w:p>
    <w:p w:rsidR="008159A4" w:rsidRPr="00111244" w:rsidRDefault="008159A4" w:rsidP="0033610D">
      <w:pPr>
        <w:spacing w:line="360" w:lineRule="auto"/>
        <w:ind w:firstLine="708"/>
        <w:jc w:val="both"/>
        <w:rPr>
          <w:sz w:val="28"/>
          <w:szCs w:val="28"/>
        </w:rPr>
      </w:pPr>
      <w:r w:rsidRPr="00111244">
        <w:rPr>
          <w:sz w:val="28"/>
          <w:szCs w:val="28"/>
        </w:rPr>
        <w:t>При применении линейного метода сумма начисленной за один месяц амортизации в отношении объекта амортизируемого имущества определяется как произведение его первоначальной (восстановительной) стоимости и нормы амортизации, определенной для данного объекта.</w:t>
      </w:r>
    </w:p>
    <w:p w:rsidR="003F2854" w:rsidRPr="00111244" w:rsidRDefault="008159A4" w:rsidP="0033610D">
      <w:pPr>
        <w:spacing w:line="360" w:lineRule="auto"/>
        <w:ind w:firstLine="708"/>
        <w:jc w:val="both"/>
        <w:rPr>
          <w:sz w:val="28"/>
          <w:szCs w:val="28"/>
        </w:rPr>
      </w:pPr>
      <w:r w:rsidRPr="00111244">
        <w:rPr>
          <w:sz w:val="28"/>
          <w:szCs w:val="28"/>
        </w:rPr>
        <w:t>Норма амортизации при применении линейного метода</w:t>
      </w:r>
      <w:r w:rsidR="003F2854" w:rsidRPr="00111244">
        <w:rPr>
          <w:sz w:val="28"/>
          <w:szCs w:val="28"/>
        </w:rPr>
        <w:t xml:space="preserve"> определяется по формуле:</w:t>
      </w:r>
    </w:p>
    <w:p w:rsidR="00C6341A" w:rsidRPr="00111244" w:rsidRDefault="003F2854" w:rsidP="0033610D">
      <w:pPr>
        <w:spacing w:line="360" w:lineRule="auto"/>
        <w:jc w:val="center"/>
        <w:rPr>
          <w:sz w:val="28"/>
          <w:szCs w:val="28"/>
        </w:rPr>
      </w:pPr>
      <w:r w:rsidRPr="00111244">
        <w:rPr>
          <w:sz w:val="28"/>
          <w:szCs w:val="28"/>
        </w:rPr>
        <w:t>К</w:t>
      </w:r>
      <w:r w:rsidR="0081031E">
        <w:rPr>
          <w:sz w:val="28"/>
          <w:szCs w:val="28"/>
        </w:rPr>
        <w:t xml:space="preserve"> </w:t>
      </w:r>
      <w:r w:rsidRPr="00111244">
        <w:rPr>
          <w:sz w:val="28"/>
          <w:szCs w:val="28"/>
        </w:rPr>
        <w:t>=</w:t>
      </w:r>
      <w:r w:rsidR="0081031E">
        <w:rPr>
          <w:sz w:val="28"/>
          <w:szCs w:val="28"/>
        </w:rPr>
        <w:t xml:space="preserve"> </w:t>
      </w:r>
      <w:r w:rsidRPr="00C34CE7">
        <w:rPr>
          <w:sz w:val="28"/>
          <w:szCs w:val="28"/>
        </w:rPr>
        <w:t>[1/</w:t>
      </w:r>
      <w:r w:rsidRPr="00111244">
        <w:rPr>
          <w:sz w:val="28"/>
          <w:szCs w:val="28"/>
          <w:lang w:val="en-US"/>
        </w:rPr>
        <w:t>n</w:t>
      </w:r>
      <w:r w:rsidRPr="00C34CE7">
        <w:rPr>
          <w:sz w:val="28"/>
          <w:szCs w:val="28"/>
        </w:rPr>
        <w:t>]</w:t>
      </w:r>
      <w:r w:rsidR="0081031E">
        <w:rPr>
          <w:sz w:val="28"/>
          <w:szCs w:val="28"/>
        </w:rPr>
        <w:t xml:space="preserve"> </w:t>
      </w:r>
      <w:r w:rsidRPr="00C34CE7">
        <w:rPr>
          <w:sz w:val="28"/>
          <w:szCs w:val="28"/>
        </w:rPr>
        <w:t>×</w:t>
      </w:r>
      <w:r w:rsidR="0081031E">
        <w:rPr>
          <w:sz w:val="28"/>
          <w:szCs w:val="28"/>
        </w:rPr>
        <w:t xml:space="preserve"> </w:t>
      </w:r>
      <w:r w:rsidR="00C6341A" w:rsidRPr="00C34CE7">
        <w:rPr>
          <w:sz w:val="28"/>
          <w:szCs w:val="28"/>
        </w:rPr>
        <w:t>100%</w:t>
      </w:r>
      <w:r w:rsidR="00C6341A" w:rsidRPr="00111244">
        <w:rPr>
          <w:sz w:val="28"/>
          <w:szCs w:val="28"/>
        </w:rPr>
        <w:t>, где</w:t>
      </w:r>
    </w:p>
    <w:p w:rsidR="00C6341A" w:rsidRPr="00111244" w:rsidRDefault="00C6341A" w:rsidP="0033610D">
      <w:pPr>
        <w:spacing w:line="360" w:lineRule="auto"/>
        <w:jc w:val="both"/>
        <w:rPr>
          <w:sz w:val="28"/>
          <w:szCs w:val="28"/>
        </w:rPr>
      </w:pPr>
      <w:r w:rsidRPr="00111244">
        <w:rPr>
          <w:sz w:val="28"/>
          <w:szCs w:val="28"/>
        </w:rPr>
        <w:t>К – норма амортизации в процентах к первоначальной (восстановительной) стоимости объекта</w:t>
      </w:r>
      <w:r w:rsidR="00E02C83" w:rsidRPr="00111244">
        <w:rPr>
          <w:sz w:val="28"/>
          <w:szCs w:val="28"/>
        </w:rPr>
        <w:t xml:space="preserve"> амортизируемого имущества;</w:t>
      </w:r>
    </w:p>
    <w:p w:rsidR="00E02C83" w:rsidRPr="00111244" w:rsidRDefault="00E02C83" w:rsidP="0033610D">
      <w:pPr>
        <w:spacing w:line="360" w:lineRule="auto"/>
        <w:jc w:val="both"/>
        <w:rPr>
          <w:sz w:val="28"/>
          <w:szCs w:val="28"/>
        </w:rPr>
      </w:pPr>
      <w:r w:rsidRPr="00111244">
        <w:rPr>
          <w:sz w:val="28"/>
          <w:szCs w:val="28"/>
          <w:lang w:val="en-US"/>
        </w:rPr>
        <w:t>n</w:t>
      </w:r>
      <w:r w:rsidRPr="00111244">
        <w:rPr>
          <w:sz w:val="28"/>
          <w:szCs w:val="28"/>
        </w:rPr>
        <w:t xml:space="preserve"> – срок полезного использования данного объекта амортизируемого имущества выраженный в месяцах.</w:t>
      </w:r>
    </w:p>
    <w:p w:rsidR="009D549B" w:rsidRPr="00111244" w:rsidRDefault="00E02C83" w:rsidP="0033610D">
      <w:pPr>
        <w:spacing w:line="360" w:lineRule="auto"/>
        <w:ind w:firstLine="708"/>
        <w:jc w:val="both"/>
        <w:rPr>
          <w:sz w:val="28"/>
          <w:szCs w:val="28"/>
        </w:rPr>
      </w:pPr>
      <w:r w:rsidRPr="00111244">
        <w:rPr>
          <w:sz w:val="28"/>
          <w:szCs w:val="28"/>
        </w:rPr>
        <w:t>При применении нелинейного метода</w:t>
      </w:r>
      <w:r w:rsidR="009D549B" w:rsidRPr="00111244">
        <w:rPr>
          <w:sz w:val="28"/>
          <w:szCs w:val="28"/>
        </w:rPr>
        <w:t xml:space="preserve"> сумма начислений за один месяц амортизации в отношении объекта амортизируемого имущества определяется как произведение остаточной стоимости объекта амортизируемого имущества и н</w:t>
      </w:r>
      <w:r w:rsidR="00222E02">
        <w:rPr>
          <w:sz w:val="28"/>
          <w:szCs w:val="28"/>
        </w:rPr>
        <w:t>ормы амортизации,</w:t>
      </w:r>
      <w:r w:rsidR="009D549B" w:rsidRPr="00111244">
        <w:rPr>
          <w:sz w:val="28"/>
          <w:szCs w:val="28"/>
        </w:rPr>
        <w:t xml:space="preserve"> определенной для данного объекта.</w:t>
      </w:r>
    </w:p>
    <w:p w:rsidR="00C1786D" w:rsidRPr="00111244" w:rsidRDefault="009D549B" w:rsidP="0033610D">
      <w:pPr>
        <w:spacing w:line="360" w:lineRule="auto"/>
        <w:ind w:firstLine="708"/>
        <w:jc w:val="both"/>
        <w:rPr>
          <w:sz w:val="28"/>
          <w:szCs w:val="28"/>
        </w:rPr>
      </w:pPr>
      <w:r w:rsidRPr="00111244">
        <w:rPr>
          <w:sz w:val="28"/>
          <w:szCs w:val="28"/>
        </w:rPr>
        <w:t>Норма амортизации при применении нелинейного метода</w:t>
      </w:r>
      <w:r w:rsidR="00C1786D" w:rsidRPr="00111244">
        <w:rPr>
          <w:sz w:val="28"/>
          <w:szCs w:val="28"/>
        </w:rPr>
        <w:t xml:space="preserve"> определяется по формуле:</w:t>
      </w:r>
    </w:p>
    <w:p w:rsidR="00E02C83" w:rsidRPr="00111244" w:rsidRDefault="00C1786D" w:rsidP="0033610D">
      <w:pPr>
        <w:spacing w:line="360" w:lineRule="auto"/>
        <w:jc w:val="center"/>
        <w:rPr>
          <w:sz w:val="28"/>
          <w:szCs w:val="28"/>
        </w:rPr>
      </w:pPr>
      <w:r w:rsidRPr="00111244">
        <w:rPr>
          <w:sz w:val="28"/>
          <w:szCs w:val="28"/>
        </w:rPr>
        <w:t>К</w:t>
      </w:r>
      <w:r w:rsidR="00222E02">
        <w:rPr>
          <w:sz w:val="28"/>
          <w:szCs w:val="28"/>
        </w:rPr>
        <w:t xml:space="preserve"> </w:t>
      </w:r>
      <w:r w:rsidRPr="00111244">
        <w:rPr>
          <w:sz w:val="28"/>
          <w:szCs w:val="28"/>
        </w:rPr>
        <w:t>=</w:t>
      </w:r>
      <w:r w:rsidR="00222E02">
        <w:rPr>
          <w:sz w:val="28"/>
          <w:szCs w:val="28"/>
        </w:rPr>
        <w:t xml:space="preserve"> </w:t>
      </w:r>
      <w:r w:rsidRPr="00C34CE7">
        <w:rPr>
          <w:sz w:val="28"/>
          <w:szCs w:val="28"/>
        </w:rPr>
        <w:t>[2/</w:t>
      </w:r>
      <w:r w:rsidRPr="00111244">
        <w:rPr>
          <w:sz w:val="28"/>
          <w:szCs w:val="28"/>
          <w:lang w:val="en-US"/>
        </w:rPr>
        <w:t>n</w:t>
      </w:r>
      <w:r w:rsidRPr="00C34CE7">
        <w:rPr>
          <w:sz w:val="28"/>
          <w:szCs w:val="28"/>
        </w:rPr>
        <w:t>]</w:t>
      </w:r>
      <w:r w:rsidR="00222E02">
        <w:rPr>
          <w:sz w:val="28"/>
          <w:szCs w:val="28"/>
        </w:rPr>
        <w:t xml:space="preserve"> </w:t>
      </w:r>
      <w:r w:rsidRPr="00C34CE7">
        <w:rPr>
          <w:sz w:val="28"/>
          <w:szCs w:val="28"/>
        </w:rPr>
        <w:t>×</w:t>
      </w:r>
      <w:r w:rsidR="00222E02">
        <w:rPr>
          <w:sz w:val="28"/>
          <w:szCs w:val="28"/>
        </w:rPr>
        <w:t xml:space="preserve"> </w:t>
      </w:r>
      <w:r w:rsidRPr="00C34CE7">
        <w:rPr>
          <w:sz w:val="28"/>
          <w:szCs w:val="28"/>
        </w:rPr>
        <w:t>100</w:t>
      </w:r>
      <w:r w:rsidRPr="00111244">
        <w:rPr>
          <w:sz w:val="28"/>
          <w:szCs w:val="28"/>
        </w:rPr>
        <w:t>, где</w:t>
      </w:r>
    </w:p>
    <w:p w:rsidR="00C1786D" w:rsidRPr="00111244" w:rsidRDefault="00877514" w:rsidP="0033610D">
      <w:pPr>
        <w:spacing w:line="360" w:lineRule="auto"/>
        <w:jc w:val="both"/>
        <w:rPr>
          <w:sz w:val="28"/>
          <w:szCs w:val="28"/>
        </w:rPr>
      </w:pPr>
      <w:r w:rsidRPr="00111244">
        <w:rPr>
          <w:sz w:val="28"/>
          <w:szCs w:val="28"/>
        </w:rPr>
        <w:t>К – норма амортизации в процентах к остаточной стоимости, применяемая к данному объекту амортизируемого имущества;</w:t>
      </w:r>
    </w:p>
    <w:p w:rsidR="00877514" w:rsidRPr="00111244" w:rsidRDefault="00877514" w:rsidP="0033610D">
      <w:pPr>
        <w:spacing w:line="360" w:lineRule="auto"/>
        <w:jc w:val="both"/>
        <w:rPr>
          <w:sz w:val="28"/>
          <w:szCs w:val="28"/>
        </w:rPr>
      </w:pPr>
      <w:r w:rsidRPr="00111244">
        <w:rPr>
          <w:sz w:val="28"/>
          <w:szCs w:val="28"/>
          <w:lang w:val="en-US"/>
        </w:rPr>
        <w:t>n</w:t>
      </w:r>
      <w:r w:rsidRPr="00111244">
        <w:rPr>
          <w:sz w:val="28"/>
          <w:szCs w:val="28"/>
        </w:rPr>
        <w:t xml:space="preserve"> – срок полезного использования данного объекта амортизируемого имущества, выраженный в месяцах.</w:t>
      </w:r>
    </w:p>
    <w:p w:rsidR="00877514" w:rsidRPr="00111244" w:rsidRDefault="00877514" w:rsidP="0033610D">
      <w:pPr>
        <w:spacing w:line="360" w:lineRule="auto"/>
        <w:ind w:firstLine="708"/>
        <w:jc w:val="both"/>
        <w:rPr>
          <w:sz w:val="28"/>
          <w:szCs w:val="28"/>
        </w:rPr>
      </w:pPr>
      <w:r w:rsidRPr="00111244">
        <w:rPr>
          <w:sz w:val="28"/>
          <w:szCs w:val="28"/>
        </w:rPr>
        <w:t>При применении нелинейного метода, начиная</w:t>
      </w:r>
      <w:r w:rsidR="00B97AB2" w:rsidRPr="00111244">
        <w:rPr>
          <w:sz w:val="28"/>
          <w:szCs w:val="28"/>
        </w:rPr>
        <w:t xml:space="preserve"> с месяца, следующего за месяцем, в котором остаточная стоимость объекта амортизируемого имущества достигнет 20 процентов от первоначальной (восстановительной) стоимости этого объекта, амортизация должна начисляться в следующем порядке:</w:t>
      </w:r>
    </w:p>
    <w:p w:rsidR="00B97AB2" w:rsidRPr="00111244" w:rsidRDefault="00B97AB2" w:rsidP="0033610D">
      <w:pPr>
        <w:spacing w:line="360" w:lineRule="auto"/>
        <w:jc w:val="both"/>
        <w:rPr>
          <w:sz w:val="28"/>
          <w:szCs w:val="28"/>
        </w:rPr>
      </w:pPr>
      <w:r w:rsidRPr="00111244">
        <w:rPr>
          <w:sz w:val="28"/>
          <w:szCs w:val="28"/>
        </w:rPr>
        <w:t xml:space="preserve">     1) остаточная стоимость объекта в целях начисления амортизации фиксируется как его </w:t>
      </w:r>
      <w:r w:rsidR="009C6732" w:rsidRPr="00111244">
        <w:rPr>
          <w:sz w:val="28"/>
          <w:szCs w:val="28"/>
        </w:rPr>
        <w:t>базовая стоимость для дальнейших расчетов;</w:t>
      </w:r>
    </w:p>
    <w:p w:rsidR="009C6732" w:rsidRPr="00111244" w:rsidRDefault="009403BF" w:rsidP="0033610D">
      <w:pPr>
        <w:spacing w:line="360" w:lineRule="auto"/>
        <w:jc w:val="both"/>
        <w:rPr>
          <w:sz w:val="28"/>
          <w:szCs w:val="28"/>
        </w:rPr>
      </w:pPr>
      <w:r>
        <w:rPr>
          <w:sz w:val="28"/>
          <w:szCs w:val="28"/>
        </w:rPr>
        <w:t xml:space="preserve">     </w:t>
      </w:r>
      <w:r w:rsidR="009C6732" w:rsidRPr="00111244">
        <w:rPr>
          <w:sz w:val="28"/>
          <w:szCs w:val="28"/>
        </w:rPr>
        <w:t>2) сумма начисленной за один месяц</w:t>
      </w:r>
      <w:r w:rsidR="00614E77" w:rsidRPr="00111244">
        <w:rPr>
          <w:sz w:val="28"/>
          <w:szCs w:val="28"/>
        </w:rPr>
        <w:t xml:space="preserve"> амортизации в отношении данног</w:t>
      </w:r>
      <w:r w:rsidR="00B958A9">
        <w:rPr>
          <w:sz w:val="28"/>
          <w:szCs w:val="28"/>
        </w:rPr>
        <w:t>о объекта определяется путем дел</w:t>
      </w:r>
      <w:r w:rsidR="00614E77" w:rsidRPr="00111244">
        <w:rPr>
          <w:sz w:val="28"/>
          <w:szCs w:val="28"/>
        </w:rPr>
        <w:t>ения базовой стоимости данного объекта на количество месяцев, оставшихся до истечения срока полезного использования данного объекта.</w:t>
      </w:r>
    </w:p>
    <w:p w:rsidR="00614E77" w:rsidRPr="00111244" w:rsidRDefault="00614E77" w:rsidP="0033610D">
      <w:pPr>
        <w:spacing w:line="360" w:lineRule="auto"/>
        <w:ind w:firstLine="708"/>
        <w:jc w:val="both"/>
        <w:rPr>
          <w:sz w:val="28"/>
          <w:szCs w:val="28"/>
        </w:rPr>
      </w:pPr>
      <w:r w:rsidRPr="00111244">
        <w:rPr>
          <w:sz w:val="28"/>
          <w:szCs w:val="28"/>
        </w:rPr>
        <w:t xml:space="preserve">В отношении амортизируемых основных средств, используемых для работ в </w:t>
      </w:r>
      <w:r w:rsidR="00E911AC" w:rsidRPr="00111244">
        <w:rPr>
          <w:sz w:val="28"/>
          <w:szCs w:val="28"/>
        </w:rPr>
        <w:t>условиях агрессивной среды и (или) повышенной сменности, к установленной норме амортизационных отчислений могут применяться повышающие коэффициенты.</w:t>
      </w:r>
    </w:p>
    <w:p w:rsidR="00E911AC" w:rsidRPr="00111244" w:rsidRDefault="002B01D2" w:rsidP="0033610D">
      <w:pPr>
        <w:spacing w:line="360" w:lineRule="auto"/>
        <w:ind w:firstLine="708"/>
        <w:jc w:val="both"/>
        <w:rPr>
          <w:sz w:val="28"/>
          <w:szCs w:val="28"/>
        </w:rPr>
      </w:pPr>
      <w:r w:rsidRPr="00111244">
        <w:rPr>
          <w:sz w:val="28"/>
          <w:szCs w:val="28"/>
        </w:rPr>
        <w:t xml:space="preserve">Повышающие коэффициенты могут также применять сельскохозяйственные организации промышленного типа: птицефабрики, животноводческие комплексы, </w:t>
      </w:r>
      <w:r w:rsidR="0004164B" w:rsidRPr="00111244">
        <w:rPr>
          <w:sz w:val="28"/>
          <w:szCs w:val="28"/>
        </w:rPr>
        <w:t>зверосовхозы, тепличные комбинаты.</w:t>
      </w:r>
    </w:p>
    <w:p w:rsidR="0004164B" w:rsidRPr="00111244" w:rsidRDefault="0004164B" w:rsidP="0033610D">
      <w:pPr>
        <w:spacing w:line="360" w:lineRule="auto"/>
        <w:ind w:firstLine="708"/>
        <w:jc w:val="both"/>
        <w:rPr>
          <w:sz w:val="28"/>
          <w:szCs w:val="28"/>
        </w:rPr>
      </w:pPr>
      <w:r w:rsidRPr="00111244">
        <w:rPr>
          <w:sz w:val="28"/>
          <w:szCs w:val="28"/>
        </w:rPr>
        <w:t>Понижающие коэффициенты применяются в отношении отдельных автотранспортных средств, а также по решению руководителя организации в отношении любых объектов амортизируемого имущества.</w:t>
      </w:r>
    </w:p>
    <w:p w:rsidR="0004164B" w:rsidRPr="00111244" w:rsidRDefault="0004164B" w:rsidP="0033610D">
      <w:pPr>
        <w:spacing w:line="360" w:lineRule="auto"/>
        <w:ind w:firstLine="708"/>
        <w:jc w:val="both"/>
        <w:rPr>
          <w:sz w:val="28"/>
          <w:szCs w:val="28"/>
        </w:rPr>
      </w:pPr>
      <w:r w:rsidRPr="00111244">
        <w:rPr>
          <w:sz w:val="28"/>
          <w:szCs w:val="28"/>
        </w:rPr>
        <w:t>Глава 25 Налогового кодекса отдельно выделяет расходы по всем видам ремонта, расходы по достройке, дооборудованию, модернизации, реконструкции</w:t>
      </w:r>
      <w:r w:rsidR="0061334A">
        <w:rPr>
          <w:sz w:val="28"/>
          <w:szCs w:val="28"/>
        </w:rPr>
        <w:t xml:space="preserve"> и техническому перевооружению</w:t>
      </w:r>
      <w:r w:rsidR="00EE5E3E" w:rsidRPr="00111244">
        <w:rPr>
          <w:sz w:val="28"/>
          <w:szCs w:val="28"/>
        </w:rPr>
        <w:t xml:space="preserve"> объектов основных средств.</w:t>
      </w:r>
    </w:p>
    <w:p w:rsidR="00EE5E3E" w:rsidRPr="00111244" w:rsidRDefault="00EE5E3E" w:rsidP="0033610D">
      <w:pPr>
        <w:spacing w:line="360" w:lineRule="auto"/>
        <w:ind w:firstLine="708"/>
        <w:jc w:val="both"/>
        <w:rPr>
          <w:sz w:val="28"/>
          <w:szCs w:val="28"/>
        </w:rPr>
      </w:pPr>
      <w:r w:rsidRPr="00111244">
        <w:rPr>
          <w:sz w:val="28"/>
          <w:szCs w:val="28"/>
        </w:rPr>
        <w:t>Согласно новой редакции статьи</w:t>
      </w:r>
      <w:r w:rsidR="0061334A">
        <w:rPr>
          <w:sz w:val="28"/>
          <w:szCs w:val="28"/>
        </w:rPr>
        <w:t xml:space="preserve"> 266</w:t>
      </w:r>
      <w:r w:rsidR="00BA5B5F" w:rsidRPr="00111244">
        <w:rPr>
          <w:sz w:val="28"/>
          <w:szCs w:val="28"/>
        </w:rPr>
        <w:t xml:space="preserve"> Налогового кодекса расходы на ремонт объектов основных средств учитываются в размере фактических затрат в том отчетном периоде, в котором они были осуществлены.</w:t>
      </w:r>
    </w:p>
    <w:p w:rsidR="00BA5B5F" w:rsidRPr="00111244" w:rsidRDefault="00BA443F" w:rsidP="0033610D">
      <w:pPr>
        <w:spacing w:line="360" w:lineRule="auto"/>
        <w:ind w:firstLine="708"/>
        <w:jc w:val="both"/>
        <w:rPr>
          <w:sz w:val="28"/>
          <w:szCs w:val="28"/>
        </w:rPr>
      </w:pPr>
      <w:r w:rsidRPr="00111244">
        <w:rPr>
          <w:sz w:val="28"/>
          <w:szCs w:val="28"/>
        </w:rPr>
        <w:t>Организация, осуществляющая ремонт основных средств, в налоговом учете оформляет:</w:t>
      </w:r>
    </w:p>
    <w:p w:rsidR="00BA443F" w:rsidRPr="00111244" w:rsidRDefault="00BA443F" w:rsidP="0033610D">
      <w:pPr>
        <w:spacing w:line="360" w:lineRule="auto"/>
        <w:jc w:val="both"/>
        <w:rPr>
          <w:sz w:val="28"/>
          <w:szCs w:val="28"/>
        </w:rPr>
      </w:pPr>
      <w:r w:rsidRPr="00111244">
        <w:rPr>
          <w:sz w:val="28"/>
          <w:szCs w:val="28"/>
        </w:rPr>
        <w:t xml:space="preserve">     - сумму расходов на ремонт основных средств с учетом группировки всех осуществленных расходов, включая стоимость:</w:t>
      </w:r>
    </w:p>
    <w:p w:rsidR="00BA443F" w:rsidRPr="00111244" w:rsidRDefault="00BA443F" w:rsidP="0033610D">
      <w:pPr>
        <w:spacing w:line="360" w:lineRule="auto"/>
        <w:jc w:val="both"/>
        <w:rPr>
          <w:sz w:val="28"/>
          <w:szCs w:val="28"/>
        </w:rPr>
      </w:pPr>
      <w:r w:rsidRPr="00111244">
        <w:rPr>
          <w:sz w:val="28"/>
          <w:szCs w:val="28"/>
        </w:rPr>
        <w:t xml:space="preserve">     1) запасных частей и расходных материалов, используемых для ремонта;</w:t>
      </w:r>
    </w:p>
    <w:p w:rsidR="00BA443F" w:rsidRPr="00111244" w:rsidRDefault="00BA443F" w:rsidP="0033610D">
      <w:pPr>
        <w:spacing w:line="360" w:lineRule="auto"/>
        <w:jc w:val="both"/>
        <w:rPr>
          <w:sz w:val="28"/>
          <w:szCs w:val="28"/>
        </w:rPr>
      </w:pPr>
      <w:r w:rsidRPr="00111244">
        <w:rPr>
          <w:sz w:val="28"/>
          <w:szCs w:val="28"/>
        </w:rPr>
        <w:t xml:space="preserve">     2) </w:t>
      </w:r>
      <w:r w:rsidR="00AF6B2D" w:rsidRPr="00111244">
        <w:rPr>
          <w:sz w:val="28"/>
          <w:szCs w:val="28"/>
        </w:rPr>
        <w:t>расходов на оплату труда работников, осуществляющих ремонт;</w:t>
      </w:r>
    </w:p>
    <w:p w:rsidR="00AF6B2D" w:rsidRPr="00111244" w:rsidRDefault="00AF6B2D" w:rsidP="0033610D">
      <w:pPr>
        <w:spacing w:line="360" w:lineRule="auto"/>
        <w:jc w:val="both"/>
        <w:rPr>
          <w:sz w:val="28"/>
          <w:szCs w:val="28"/>
        </w:rPr>
      </w:pPr>
      <w:r w:rsidRPr="00111244">
        <w:rPr>
          <w:sz w:val="28"/>
          <w:szCs w:val="28"/>
        </w:rPr>
        <w:t xml:space="preserve">     3) прочих расходов, связанных с ведением ремонта собственными силами.</w:t>
      </w:r>
    </w:p>
    <w:p w:rsidR="00AF6B2D" w:rsidRPr="00111244" w:rsidRDefault="00AF6B2D" w:rsidP="0033610D">
      <w:pPr>
        <w:spacing w:line="360" w:lineRule="auto"/>
        <w:jc w:val="both"/>
        <w:rPr>
          <w:sz w:val="28"/>
          <w:szCs w:val="28"/>
        </w:rPr>
      </w:pPr>
      <w:r w:rsidRPr="00111244">
        <w:rPr>
          <w:sz w:val="28"/>
          <w:szCs w:val="28"/>
        </w:rPr>
        <w:t xml:space="preserve">     - затраты по оплате работ выполненных сторонними силами</w:t>
      </w:r>
      <w:r w:rsidR="00DD4921" w:rsidRPr="00111244">
        <w:rPr>
          <w:sz w:val="28"/>
          <w:szCs w:val="28"/>
        </w:rPr>
        <w:t xml:space="preserve">. </w:t>
      </w:r>
      <w:r w:rsidR="00DD4921" w:rsidRPr="00C34CE7">
        <w:rPr>
          <w:sz w:val="28"/>
          <w:szCs w:val="28"/>
        </w:rPr>
        <w:t>[36</w:t>
      </w:r>
      <w:r w:rsidR="00B05EA9">
        <w:rPr>
          <w:sz w:val="28"/>
          <w:szCs w:val="28"/>
        </w:rPr>
        <w:t xml:space="preserve">       </w:t>
      </w:r>
      <w:r w:rsidR="00DD4921" w:rsidRPr="00C34CE7">
        <w:rPr>
          <w:sz w:val="28"/>
          <w:szCs w:val="28"/>
        </w:rPr>
        <w:t>]</w:t>
      </w:r>
    </w:p>
    <w:p w:rsidR="00262C92" w:rsidRDefault="00DD4921" w:rsidP="0033610D">
      <w:pPr>
        <w:spacing w:line="360" w:lineRule="auto"/>
        <w:ind w:firstLine="708"/>
        <w:jc w:val="both"/>
        <w:rPr>
          <w:sz w:val="28"/>
          <w:szCs w:val="28"/>
        </w:rPr>
      </w:pPr>
      <w:r w:rsidRPr="00111244">
        <w:rPr>
          <w:sz w:val="28"/>
          <w:szCs w:val="28"/>
        </w:rPr>
        <w:t>Для обеспечения равномерного</w:t>
      </w:r>
      <w:r w:rsidR="00A83723" w:rsidRPr="00111244">
        <w:rPr>
          <w:sz w:val="28"/>
          <w:szCs w:val="28"/>
        </w:rPr>
        <w:t xml:space="preserve"> включения расходов на ремонт основных средств в прочие расходы предприятия вправе создавать резерв под предстоящие ремонты основных средств. Налогоплательщики рассчитывают отчисления в такой резерв исходя из совокупной стоимости основных средств и норматива отчислений устанавливаем</w:t>
      </w:r>
      <w:r w:rsidR="00262C92">
        <w:rPr>
          <w:sz w:val="28"/>
          <w:szCs w:val="28"/>
        </w:rPr>
        <w:t>ого самостоятельно. При определении</w:t>
      </w:r>
      <w:r w:rsidR="00A83723" w:rsidRPr="00111244">
        <w:rPr>
          <w:sz w:val="28"/>
          <w:szCs w:val="28"/>
        </w:rPr>
        <w:t xml:space="preserve"> нормативов отчислений в резерв предстоящих расходов на ремонт основных средств налогоплательщики обязаны определить предельную сумму отчислений в резерв исходя из периодичности осуществления ремонта, частоты </w:t>
      </w:r>
    </w:p>
    <w:p w:rsidR="00DD4921" w:rsidRPr="00111244" w:rsidRDefault="00A83723" w:rsidP="0033610D">
      <w:pPr>
        <w:spacing w:line="360" w:lineRule="auto"/>
        <w:jc w:val="both"/>
        <w:rPr>
          <w:sz w:val="28"/>
          <w:szCs w:val="28"/>
        </w:rPr>
      </w:pPr>
      <w:r w:rsidRPr="00111244">
        <w:rPr>
          <w:sz w:val="28"/>
          <w:szCs w:val="28"/>
        </w:rPr>
        <w:t>замены элементов основных средств и сметной стоимости указанного ремонта. При этом предельная сумма</w:t>
      </w:r>
      <w:r w:rsidR="00EB64E9" w:rsidRPr="00111244">
        <w:rPr>
          <w:sz w:val="28"/>
          <w:szCs w:val="28"/>
        </w:rPr>
        <w:t xml:space="preserve"> резерва не может превышать среднюю величину фактических расходов на ремонт</w:t>
      </w:r>
      <w:r w:rsidR="000F6961">
        <w:rPr>
          <w:sz w:val="28"/>
          <w:szCs w:val="28"/>
        </w:rPr>
        <w:t>,</w:t>
      </w:r>
      <w:r w:rsidR="00C30075" w:rsidRPr="00111244">
        <w:rPr>
          <w:sz w:val="28"/>
          <w:szCs w:val="28"/>
        </w:rPr>
        <w:t xml:space="preserve"> сложившуюся за последние три года. Если налогоплательщик осуществляет накопление средств для проведения особо сложных и дорогих видов ремонта в течение более одного налогового периода, то предельный размер отчислений в резерв предстоящих расходов на ремонт основных средств может быть увеличен на сумму отчисле</w:t>
      </w:r>
      <w:r w:rsidR="000F6961">
        <w:rPr>
          <w:sz w:val="28"/>
          <w:szCs w:val="28"/>
        </w:rPr>
        <w:t xml:space="preserve">ний на финансирование </w:t>
      </w:r>
      <w:r w:rsidR="00C30075" w:rsidRPr="00111244">
        <w:rPr>
          <w:sz w:val="28"/>
          <w:szCs w:val="28"/>
        </w:rPr>
        <w:t xml:space="preserve">из указанного ремонта, приходящуюся на соответствующий налоговый период, в соответствии с графиком проведения ремонта при </w:t>
      </w:r>
      <w:r w:rsidR="00D73ABE" w:rsidRPr="00111244">
        <w:rPr>
          <w:sz w:val="28"/>
          <w:szCs w:val="28"/>
        </w:rPr>
        <w:t>условии, что в предшествующих налоговых периодах указанные либо аналогичные виды ремонта не проводились.</w:t>
      </w:r>
    </w:p>
    <w:p w:rsidR="00D73ABE" w:rsidRPr="00111244" w:rsidRDefault="008A4DF6" w:rsidP="0033610D">
      <w:pPr>
        <w:spacing w:line="360" w:lineRule="auto"/>
        <w:ind w:firstLine="708"/>
        <w:jc w:val="both"/>
        <w:rPr>
          <w:sz w:val="28"/>
          <w:szCs w:val="28"/>
        </w:rPr>
      </w:pPr>
      <w:r w:rsidRPr="00111244">
        <w:rPr>
          <w:sz w:val="28"/>
          <w:szCs w:val="28"/>
        </w:rPr>
        <w:t>В случ</w:t>
      </w:r>
      <w:r w:rsidR="00A63084" w:rsidRPr="00111244">
        <w:rPr>
          <w:sz w:val="28"/>
          <w:szCs w:val="28"/>
        </w:rPr>
        <w:t xml:space="preserve">ае </w:t>
      </w:r>
      <w:r w:rsidRPr="00111244">
        <w:rPr>
          <w:sz w:val="28"/>
          <w:szCs w:val="28"/>
        </w:rPr>
        <w:t>если сумма расходов на ремонт объектов основных средств в отчетном (налоговом) периоде превысила сумму созданного резерва, то сумма расходов не покрытая образованным резервом включается в состав прочих расходов отчетного (налогового) периода.</w:t>
      </w:r>
    </w:p>
    <w:p w:rsidR="008A4DF6" w:rsidRPr="00111244" w:rsidRDefault="00647955" w:rsidP="0033610D">
      <w:pPr>
        <w:spacing w:line="360" w:lineRule="auto"/>
        <w:ind w:firstLine="708"/>
        <w:jc w:val="both"/>
        <w:rPr>
          <w:sz w:val="28"/>
          <w:szCs w:val="28"/>
        </w:rPr>
      </w:pPr>
      <w:r w:rsidRPr="00111244">
        <w:rPr>
          <w:sz w:val="28"/>
          <w:szCs w:val="28"/>
        </w:rPr>
        <w:t xml:space="preserve">Если на конец налогового периода средства резерва предстоящих расходов на ремонт основных средств остались не использованы, то сумма остатка резерва включается в состав доходов налогоплательщика. </w:t>
      </w:r>
      <w:r w:rsidR="000020FE" w:rsidRPr="00111244">
        <w:rPr>
          <w:sz w:val="28"/>
          <w:szCs w:val="28"/>
        </w:rPr>
        <w:t>Исключением является случай, когда налогоплательщик в соответствии с учетной политикой для целей налогообложения, осуществляет накопление средств резерва для проведения ремонта в течение более одного налогового периода.</w:t>
      </w:r>
    </w:p>
    <w:p w:rsidR="000020FE" w:rsidRPr="00111244" w:rsidRDefault="000020FE" w:rsidP="0033610D">
      <w:pPr>
        <w:spacing w:line="360" w:lineRule="auto"/>
        <w:ind w:firstLine="708"/>
        <w:jc w:val="both"/>
        <w:rPr>
          <w:sz w:val="28"/>
          <w:szCs w:val="28"/>
        </w:rPr>
      </w:pPr>
      <w:r w:rsidRPr="00111244">
        <w:rPr>
          <w:sz w:val="28"/>
          <w:szCs w:val="28"/>
        </w:rPr>
        <w:t>При реализации объектов основных средств, по которому производится начисление амортизации, выручка</w:t>
      </w:r>
      <w:r w:rsidR="00C525DD" w:rsidRPr="00111244">
        <w:rPr>
          <w:sz w:val="28"/>
          <w:szCs w:val="28"/>
        </w:rPr>
        <w:t xml:space="preserve"> от реализации принимается в целях исчисления налога на прибыль за вычетом остаточной стоимости реализуемых объектов.</w:t>
      </w:r>
    </w:p>
    <w:p w:rsidR="00C525DD" w:rsidRPr="00111244" w:rsidRDefault="00C96627" w:rsidP="0033610D">
      <w:pPr>
        <w:spacing w:line="360" w:lineRule="auto"/>
        <w:ind w:firstLine="708"/>
        <w:jc w:val="both"/>
        <w:rPr>
          <w:sz w:val="28"/>
          <w:szCs w:val="28"/>
        </w:rPr>
      </w:pPr>
      <w:r w:rsidRPr="00111244">
        <w:rPr>
          <w:sz w:val="28"/>
          <w:szCs w:val="28"/>
        </w:rPr>
        <w:t>По объектам основных средств, не подлежащим амортизации, доход для целей налогообложения</w:t>
      </w:r>
      <w:r w:rsidR="000E6C3B" w:rsidRPr="00111244">
        <w:rPr>
          <w:sz w:val="28"/>
          <w:szCs w:val="28"/>
        </w:rPr>
        <w:t xml:space="preserve"> определяется за минусом цены приобретения таких объектов.</w:t>
      </w:r>
    </w:p>
    <w:p w:rsidR="000E6C3B" w:rsidRPr="00111244" w:rsidRDefault="000E6C3B" w:rsidP="0033610D">
      <w:pPr>
        <w:spacing w:line="360" w:lineRule="auto"/>
        <w:jc w:val="both"/>
        <w:rPr>
          <w:sz w:val="28"/>
          <w:szCs w:val="28"/>
        </w:rPr>
      </w:pPr>
      <w:r w:rsidRPr="00111244">
        <w:rPr>
          <w:sz w:val="28"/>
          <w:szCs w:val="28"/>
        </w:rPr>
        <w:t xml:space="preserve">     </w:t>
      </w:r>
      <w:r w:rsidR="00450E1A" w:rsidRPr="00111244">
        <w:rPr>
          <w:sz w:val="28"/>
          <w:szCs w:val="28"/>
        </w:rPr>
        <w:t>Кроме того</w:t>
      </w:r>
      <w:r w:rsidR="004906DB">
        <w:rPr>
          <w:sz w:val="28"/>
          <w:szCs w:val="28"/>
        </w:rPr>
        <w:t>,</w:t>
      </w:r>
      <w:r w:rsidR="00450E1A" w:rsidRPr="00111244">
        <w:rPr>
          <w:sz w:val="28"/>
          <w:szCs w:val="28"/>
        </w:rPr>
        <w:t xml:space="preserve"> в уменьшение налогооблагаемой базы принимаются также расходы, непосредственно связанные с реализацией объектов основных средств</w:t>
      </w:r>
      <w:r w:rsidR="00B54581" w:rsidRPr="00111244">
        <w:rPr>
          <w:sz w:val="28"/>
          <w:szCs w:val="28"/>
        </w:rPr>
        <w:t xml:space="preserve"> </w:t>
      </w:r>
      <w:r w:rsidR="00B940B8">
        <w:rPr>
          <w:sz w:val="28"/>
          <w:szCs w:val="28"/>
        </w:rPr>
        <w:t>(</w:t>
      </w:r>
      <w:r w:rsidR="00B54581" w:rsidRPr="00111244">
        <w:rPr>
          <w:sz w:val="28"/>
          <w:szCs w:val="28"/>
        </w:rPr>
        <w:t>расходы по хранению, обслуживанию и транспортировке реализуемого имущества</w:t>
      </w:r>
      <w:r w:rsidR="00B940B8">
        <w:rPr>
          <w:sz w:val="28"/>
          <w:szCs w:val="28"/>
        </w:rPr>
        <w:t>)</w:t>
      </w:r>
      <w:r w:rsidR="00B54581" w:rsidRPr="00111244">
        <w:rPr>
          <w:sz w:val="28"/>
          <w:szCs w:val="28"/>
        </w:rPr>
        <w:t>.</w:t>
      </w:r>
    </w:p>
    <w:p w:rsidR="00B54581" w:rsidRPr="00111244" w:rsidRDefault="00B54581" w:rsidP="0033610D">
      <w:pPr>
        <w:spacing w:line="360" w:lineRule="auto"/>
        <w:ind w:firstLine="708"/>
        <w:jc w:val="both"/>
        <w:rPr>
          <w:sz w:val="28"/>
          <w:szCs w:val="28"/>
        </w:rPr>
      </w:pPr>
      <w:r w:rsidRPr="00111244">
        <w:rPr>
          <w:sz w:val="28"/>
          <w:szCs w:val="28"/>
        </w:rPr>
        <w:t xml:space="preserve">Прибыль или убыток по операциям реализации амортизируемого имущества определяется на дату совершения операции. Прибыль от реализации </w:t>
      </w:r>
      <w:r w:rsidR="00FC3AF1" w:rsidRPr="00111244">
        <w:rPr>
          <w:sz w:val="28"/>
          <w:szCs w:val="28"/>
        </w:rPr>
        <w:t>подлежит включению в состав налогооблагаемой базы по налогу на прибыль в том отчетном периоде, в котором была осуществлена реализация имущества. Убыток от реализации отражается в аналитическом учете налогоплательщика как расходы</w:t>
      </w:r>
      <w:r w:rsidR="00F827C1">
        <w:rPr>
          <w:sz w:val="28"/>
          <w:szCs w:val="28"/>
        </w:rPr>
        <w:t>,</w:t>
      </w:r>
      <w:r w:rsidR="00FC3AF1" w:rsidRPr="00111244">
        <w:rPr>
          <w:sz w:val="28"/>
          <w:szCs w:val="28"/>
        </w:rPr>
        <w:t xml:space="preserve"> включаемые в целях налогообложения в состав расходов будущих периодов. Расходы будущих периодов включаются в состав внереализационных расходов равными долями</w:t>
      </w:r>
      <w:r w:rsidR="001F2BAC" w:rsidRPr="00111244">
        <w:rPr>
          <w:sz w:val="28"/>
          <w:szCs w:val="28"/>
        </w:rPr>
        <w:t xml:space="preserve"> до полного перенесения всей суммы. Срок </w:t>
      </w:r>
      <w:r w:rsidR="00CE2AEB" w:rsidRPr="00111244">
        <w:rPr>
          <w:sz w:val="28"/>
          <w:szCs w:val="28"/>
        </w:rPr>
        <w:t xml:space="preserve">включения расходов будущих периодов во внереализационные расходы определяется в месяцах. Он исчисляется как разница между количеством месяцев срока полезного использования реализованного имущества и количеством месяцев эксплуатации имущества до момента его реализации, </w:t>
      </w:r>
      <w:r w:rsidR="0081496B" w:rsidRPr="00111244">
        <w:rPr>
          <w:sz w:val="28"/>
          <w:szCs w:val="28"/>
        </w:rPr>
        <w:t>включая месяц, в котором имущество было реализовано. [29</w:t>
      </w:r>
      <w:r w:rsidR="00B05EA9">
        <w:rPr>
          <w:sz w:val="28"/>
          <w:szCs w:val="28"/>
        </w:rPr>
        <w:t xml:space="preserve">       </w:t>
      </w:r>
      <w:r w:rsidR="0081496B" w:rsidRPr="00111244">
        <w:rPr>
          <w:sz w:val="28"/>
          <w:szCs w:val="28"/>
        </w:rPr>
        <w:t>]</w:t>
      </w:r>
    </w:p>
    <w:p w:rsidR="0081496B" w:rsidRPr="00111244" w:rsidRDefault="0081496B" w:rsidP="0033610D">
      <w:pPr>
        <w:spacing w:line="360" w:lineRule="auto"/>
        <w:ind w:firstLine="708"/>
        <w:jc w:val="both"/>
        <w:rPr>
          <w:sz w:val="28"/>
          <w:szCs w:val="28"/>
        </w:rPr>
      </w:pPr>
      <w:r w:rsidRPr="00111244">
        <w:rPr>
          <w:sz w:val="28"/>
          <w:szCs w:val="28"/>
        </w:rPr>
        <w:t>В отношении неамортизируемых объектов основных средств,</w:t>
      </w:r>
      <w:r w:rsidR="006E5CC5" w:rsidRPr="00111244">
        <w:rPr>
          <w:sz w:val="28"/>
          <w:szCs w:val="28"/>
        </w:rPr>
        <w:t xml:space="preserve"> разница между суммой выручки от реализации и ценой их приобретения, признается убытком организации, учитываемым в целях налогообложения.</w:t>
      </w:r>
    </w:p>
    <w:p w:rsidR="006E5CC5" w:rsidRPr="00111244" w:rsidRDefault="006E5CC5" w:rsidP="0033610D">
      <w:pPr>
        <w:spacing w:line="360" w:lineRule="auto"/>
        <w:ind w:firstLine="708"/>
        <w:jc w:val="both"/>
        <w:rPr>
          <w:sz w:val="28"/>
          <w:szCs w:val="28"/>
        </w:rPr>
      </w:pPr>
      <w:r w:rsidRPr="00111244">
        <w:rPr>
          <w:sz w:val="28"/>
          <w:szCs w:val="28"/>
        </w:rPr>
        <w:t xml:space="preserve">Ликвидация объектов основных средств, выводимых из эксплуатации, может осуществляться в результате </w:t>
      </w:r>
      <w:r w:rsidR="000616AF" w:rsidRPr="00111244">
        <w:rPr>
          <w:sz w:val="28"/>
          <w:szCs w:val="28"/>
        </w:rPr>
        <w:t>списания морально и (или) физически изношенных объектов, ликвидации при ава</w:t>
      </w:r>
      <w:r w:rsidR="00D269A2" w:rsidRPr="00111244">
        <w:rPr>
          <w:sz w:val="28"/>
          <w:szCs w:val="28"/>
        </w:rPr>
        <w:t>рии</w:t>
      </w:r>
      <w:r w:rsidR="00606742" w:rsidRPr="00111244">
        <w:rPr>
          <w:sz w:val="28"/>
          <w:szCs w:val="28"/>
        </w:rPr>
        <w:t xml:space="preserve"> и по другим аналогичным причинам.</w:t>
      </w:r>
    </w:p>
    <w:p w:rsidR="00606742" w:rsidRPr="00111244" w:rsidRDefault="00606742" w:rsidP="0033610D">
      <w:pPr>
        <w:spacing w:line="360" w:lineRule="auto"/>
        <w:ind w:firstLine="708"/>
        <w:jc w:val="both"/>
        <w:rPr>
          <w:sz w:val="28"/>
          <w:szCs w:val="28"/>
        </w:rPr>
      </w:pPr>
      <w:r w:rsidRPr="00111244">
        <w:rPr>
          <w:sz w:val="28"/>
          <w:szCs w:val="28"/>
        </w:rPr>
        <w:t>В налоговом учете расходы</w:t>
      </w:r>
      <w:r w:rsidR="000B4074" w:rsidRPr="00111244">
        <w:rPr>
          <w:sz w:val="28"/>
          <w:szCs w:val="28"/>
        </w:rPr>
        <w:t xml:space="preserve"> на ликвидацию объектов основных средств учитываются как внереализационные расходы. К таким расходам относятся остаточная стоимость объектов основных средств, расходы на демонтаж, разборку, вывоз разобранного имущества и другие аналогичные работы.</w:t>
      </w:r>
    </w:p>
    <w:p w:rsidR="003510C4" w:rsidRPr="00111244" w:rsidRDefault="000B4074" w:rsidP="0033610D">
      <w:pPr>
        <w:spacing w:line="360" w:lineRule="auto"/>
        <w:ind w:firstLine="708"/>
        <w:jc w:val="both"/>
        <w:rPr>
          <w:sz w:val="28"/>
          <w:szCs w:val="28"/>
        </w:rPr>
      </w:pPr>
      <w:r w:rsidRPr="00111244">
        <w:rPr>
          <w:sz w:val="28"/>
          <w:szCs w:val="28"/>
        </w:rPr>
        <w:t>При списании основных средств могут возникнуть</w:t>
      </w:r>
      <w:r w:rsidR="003510C4" w:rsidRPr="00111244">
        <w:rPr>
          <w:sz w:val="28"/>
          <w:szCs w:val="28"/>
        </w:rPr>
        <w:t xml:space="preserve"> и доходы, которые необходимо учесть при расчете налога на прибыль. Так</w:t>
      </w:r>
      <w:r w:rsidR="00FD69A6">
        <w:rPr>
          <w:sz w:val="28"/>
          <w:szCs w:val="28"/>
        </w:rPr>
        <w:t>,</w:t>
      </w:r>
      <w:r w:rsidR="003510C4" w:rsidRPr="00111244">
        <w:rPr>
          <w:sz w:val="28"/>
          <w:szCs w:val="28"/>
        </w:rPr>
        <w:t xml:space="preserve"> например, стоимость материалов полученных при ликвидации основных средств, включается в состав внереализационных доходов.</w:t>
      </w:r>
    </w:p>
    <w:p w:rsidR="00526F7A" w:rsidRPr="00111244" w:rsidRDefault="003510C4" w:rsidP="0033610D">
      <w:pPr>
        <w:spacing w:line="360" w:lineRule="auto"/>
        <w:ind w:firstLine="708"/>
        <w:jc w:val="both"/>
        <w:rPr>
          <w:sz w:val="28"/>
          <w:szCs w:val="28"/>
        </w:rPr>
      </w:pPr>
      <w:r w:rsidRPr="00111244">
        <w:rPr>
          <w:sz w:val="28"/>
          <w:szCs w:val="28"/>
        </w:rPr>
        <w:t>Основные средства, которые были введены в эксплуатацию до 1 января 2002</w:t>
      </w:r>
      <w:r w:rsidR="004F3FEE" w:rsidRPr="00111244">
        <w:rPr>
          <w:sz w:val="28"/>
          <w:szCs w:val="28"/>
        </w:rPr>
        <w:t xml:space="preserve"> года, стоимость которых менее 10000 рублей в бухгалтерском учете</w:t>
      </w:r>
      <w:r w:rsidR="00526F7A" w:rsidRPr="00111244">
        <w:rPr>
          <w:sz w:val="28"/>
          <w:szCs w:val="28"/>
        </w:rPr>
        <w:t xml:space="preserve"> продолжают амортизироваться, а в налоговом учете стоимость таких объектов полностью списывается на расходы отчетного периода. [39</w:t>
      </w:r>
      <w:r w:rsidR="00B05EA9">
        <w:rPr>
          <w:sz w:val="28"/>
          <w:szCs w:val="28"/>
        </w:rPr>
        <w:t xml:space="preserve">       </w:t>
      </w:r>
      <w:r w:rsidR="00526F7A" w:rsidRPr="00111244">
        <w:rPr>
          <w:sz w:val="28"/>
          <w:szCs w:val="28"/>
        </w:rPr>
        <w:t>]</w:t>
      </w:r>
    </w:p>
    <w:p w:rsidR="00526F7A" w:rsidRPr="00111244" w:rsidRDefault="00526F7A" w:rsidP="0033610D">
      <w:pPr>
        <w:spacing w:line="360" w:lineRule="auto"/>
        <w:ind w:firstLine="708"/>
        <w:jc w:val="both"/>
        <w:rPr>
          <w:sz w:val="28"/>
          <w:szCs w:val="28"/>
        </w:rPr>
      </w:pPr>
      <w:r w:rsidRPr="00111244">
        <w:rPr>
          <w:sz w:val="28"/>
          <w:szCs w:val="28"/>
        </w:rPr>
        <w:t>Учет амортизируемого имущества и операций с ним для целей налогового учета ведется в аналитических регистрах налогового учета.</w:t>
      </w:r>
    </w:p>
    <w:p w:rsidR="00526F7A" w:rsidRPr="00111244" w:rsidRDefault="00526F7A" w:rsidP="0033610D">
      <w:pPr>
        <w:spacing w:line="360" w:lineRule="auto"/>
        <w:ind w:firstLine="708"/>
        <w:jc w:val="both"/>
        <w:rPr>
          <w:sz w:val="28"/>
          <w:szCs w:val="28"/>
        </w:rPr>
      </w:pPr>
      <w:r w:rsidRPr="00111244">
        <w:rPr>
          <w:sz w:val="28"/>
          <w:szCs w:val="28"/>
        </w:rPr>
        <w:t>В соответствии со статьей 313 Налогового кодекса РФ формы аналитических регистров налогового учета должны содержать следующие реквизиты:</w:t>
      </w:r>
    </w:p>
    <w:p w:rsidR="009D4252" w:rsidRPr="00111244" w:rsidRDefault="00526F7A" w:rsidP="0033610D">
      <w:pPr>
        <w:spacing w:line="360" w:lineRule="auto"/>
        <w:jc w:val="both"/>
        <w:rPr>
          <w:sz w:val="28"/>
          <w:szCs w:val="28"/>
        </w:rPr>
      </w:pPr>
      <w:r w:rsidRPr="00111244">
        <w:rPr>
          <w:sz w:val="28"/>
          <w:szCs w:val="28"/>
        </w:rPr>
        <w:t xml:space="preserve">     - </w:t>
      </w:r>
      <w:r w:rsidR="009D4252" w:rsidRPr="00111244">
        <w:rPr>
          <w:sz w:val="28"/>
          <w:szCs w:val="28"/>
        </w:rPr>
        <w:t>наименование регистра;</w:t>
      </w:r>
    </w:p>
    <w:p w:rsidR="009D4252" w:rsidRPr="00111244" w:rsidRDefault="009D4252" w:rsidP="0033610D">
      <w:pPr>
        <w:spacing w:line="360" w:lineRule="auto"/>
        <w:jc w:val="both"/>
        <w:rPr>
          <w:sz w:val="28"/>
          <w:szCs w:val="28"/>
        </w:rPr>
      </w:pPr>
      <w:r w:rsidRPr="00111244">
        <w:rPr>
          <w:sz w:val="28"/>
          <w:szCs w:val="28"/>
        </w:rPr>
        <w:t xml:space="preserve">     - период (дату) составления;</w:t>
      </w:r>
    </w:p>
    <w:p w:rsidR="009D4252" w:rsidRPr="00111244" w:rsidRDefault="009D4252" w:rsidP="0033610D">
      <w:pPr>
        <w:spacing w:line="360" w:lineRule="auto"/>
        <w:jc w:val="both"/>
        <w:rPr>
          <w:sz w:val="28"/>
          <w:szCs w:val="28"/>
        </w:rPr>
      </w:pPr>
      <w:r w:rsidRPr="00111244">
        <w:rPr>
          <w:sz w:val="28"/>
          <w:szCs w:val="28"/>
        </w:rPr>
        <w:t xml:space="preserve">     - измерители операции в натуральном (если это возможно) и в денежном выражении;</w:t>
      </w:r>
    </w:p>
    <w:p w:rsidR="009D4252" w:rsidRPr="00111244" w:rsidRDefault="009D4252" w:rsidP="0033610D">
      <w:pPr>
        <w:spacing w:line="360" w:lineRule="auto"/>
        <w:jc w:val="both"/>
        <w:rPr>
          <w:sz w:val="28"/>
          <w:szCs w:val="28"/>
        </w:rPr>
      </w:pPr>
      <w:r w:rsidRPr="00111244">
        <w:rPr>
          <w:sz w:val="28"/>
          <w:szCs w:val="28"/>
        </w:rPr>
        <w:t xml:space="preserve">     - наименование хозяйственных операций;</w:t>
      </w:r>
    </w:p>
    <w:p w:rsidR="009D4252" w:rsidRPr="00111244" w:rsidRDefault="009D4252" w:rsidP="0033610D">
      <w:pPr>
        <w:spacing w:line="360" w:lineRule="auto"/>
        <w:jc w:val="both"/>
        <w:rPr>
          <w:sz w:val="28"/>
          <w:szCs w:val="28"/>
        </w:rPr>
      </w:pPr>
      <w:r w:rsidRPr="00111244">
        <w:rPr>
          <w:sz w:val="28"/>
          <w:szCs w:val="28"/>
        </w:rPr>
        <w:t xml:space="preserve">     - подпись (расшифровку подписи) лица, ответственного за составление указанных регистров.</w:t>
      </w:r>
    </w:p>
    <w:p w:rsidR="008C3BA3" w:rsidRDefault="009D4252" w:rsidP="0033610D">
      <w:pPr>
        <w:spacing w:line="360" w:lineRule="auto"/>
        <w:ind w:firstLine="708"/>
        <w:jc w:val="both"/>
        <w:rPr>
          <w:sz w:val="28"/>
          <w:szCs w:val="28"/>
        </w:rPr>
      </w:pPr>
      <w:r w:rsidRPr="00111244">
        <w:rPr>
          <w:sz w:val="28"/>
          <w:szCs w:val="28"/>
        </w:rPr>
        <w:t>Аналитический</w:t>
      </w:r>
      <w:r w:rsidR="00502394" w:rsidRPr="00111244">
        <w:rPr>
          <w:sz w:val="28"/>
          <w:szCs w:val="28"/>
        </w:rPr>
        <w:t xml:space="preserve"> учет доходов и расходов по амортизируемому имуществу ведется пообъектно, и он должен содержать</w:t>
      </w:r>
      <w:r w:rsidR="00C37CBB" w:rsidRPr="00111244">
        <w:rPr>
          <w:sz w:val="28"/>
          <w:szCs w:val="28"/>
        </w:rPr>
        <w:t xml:space="preserve"> следующую информацию:</w:t>
      </w:r>
    </w:p>
    <w:p w:rsidR="00C37CBB" w:rsidRPr="00111244" w:rsidRDefault="001650B7" w:rsidP="0033610D">
      <w:pPr>
        <w:spacing w:line="360" w:lineRule="auto"/>
        <w:jc w:val="both"/>
        <w:rPr>
          <w:sz w:val="28"/>
          <w:szCs w:val="28"/>
        </w:rPr>
      </w:pPr>
      <w:r>
        <w:rPr>
          <w:sz w:val="28"/>
          <w:szCs w:val="28"/>
        </w:rPr>
        <w:t xml:space="preserve">   </w:t>
      </w:r>
      <w:r w:rsidR="00FD69A6">
        <w:rPr>
          <w:sz w:val="28"/>
          <w:szCs w:val="28"/>
        </w:rPr>
        <w:t xml:space="preserve"> </w:t>
      </w:r>
      <w:r w:rsidR="00C37CBB" w:rsidRPr="00111244">
        <w:rPr>
          <w:sz w:val="28"/>
          <w:szCs w:val="28"/>
        </w:rPr>
        <w:t xml:space="preserve"> - о первичной стоимости амортизируемого имущества, реализованного (выбывшего) в отчетном (налоговом) периоде;</w:t>
      </w:r>
    </w:p>
    <w:p w:rsidR="00C37CBB" w:rsidRPr="00111244" w:rsidRDefault="00C37CBB" w:rsidP="0033610D">
      <w:pPr>
        <w:spacing w:line="360" w:lineRule="auto"/>
        <w:jc w:val="both"/>
        <w:rPr>
          <w:sz w:val="28"/>
          <w:szCs w:val="28"/>
        </w:rPr>
      </w:pPr>
      <w:r w:rsidRPr="00111244">
        <w:rPr>
          <w:sz w:val="28"/>
          <w:szCs w:val="28"/>
        </w:rPr>
        <w:t xml:space="preserve">     - об изменениях первоначальной стоимости таких основных средств при достройке, дооборудовании, реконструкции, частичной ликвидации;</w:t>
      </w:r>
    </w:p>
    <w:p w:rsidR="000B4074" w:rsidRPr="00111244" w:rsidRDefault="008C3BA3" w:rsidP="0033610D">
      <w:pPr>
        <w:spacing w:line="360" w:lineRule="auto"/>
        <w:jc w:val="both"/>
        <w:rPr>
          <w:sz w:val="28"/>
          <w:szCs w:val="28"/>
        </w:rPr>
      </w:pPr>
      <w:r>
        <w:rPr>
          <w:sz w:val="28"/>
          <w:szCs w:val="28"/>
        </w:rPr>
        <w:t xml:space="preserve"> </w:t>
      </w:r>
      <w:r w:rsidR="00C37CBB" w:rsidRPr="00111244">
        <w:rPr>
          <w:sz w:val="28"/>
          <w:szCs w:val="28"/>
        </w:rPr>
        <w:t xml:space="preserve">    - </w:t>
      </w:r>
      <w:r w:rsidR="00C363E4" w:rsidRPr="00111244">
        <w:rPr>
          <w:sz w:val="28"/>
          <w:szCs w:val="28"/>
        </w:rPr>
        <w:t>о принятых организацией сроках полезного использования основных средств;</w:t>
      </w:r>
    </w:p>
    <w:p w:rsidR="009E5A4E" w:rsidRPr="00111244" w:rsidRDefault="00C363E4" w:rsidP="0033610D">
      <w:pPr>
        <w:spacing w:line="360" w:lineRule="auto"/>
        <w:jc w:val="both"/>
        <w:rPr>
          <w:sz w:val="28"/>
          <w:szCs w:val="28"/>
        </w:rPr>
      </w:pPr>
      <w:r w:rsidRPr="00111244">
        <w:rPr>
          <w:sz w:val="28"/>
          <w:szCs w:val="28"/>
        </w:rPr>
        <w:t xml:space="preserve">     - о способах начисления и сумме начисленной амортизации по амортизируемым основным средствам за период с даты начала начисления амортизации до конца месяца, в котором</w:t>
      </w:r>
      <w:r w:rsidR="009E5A4E" w:rsidRPr="00111244">
        <w:rPr>
          <w:sz w:val="28"/>
          <w:szCs w:val="28"/>
        </w:rPr>
        <w:t xml:space="preserve"> такое имущество реализовано (выбыло);</w:t>
      </w:r>
    </w:p>
    <w:p w:rsidR="009E5A4E" w:rsidRPr="00111244" w:rsidRDefault="009E5A4E" w:rsidP="0033610D">
      <w:pPr>
        <w:spacing w:line="360" w:lineRule="auto"/>
        <w:jc w:val="both"/>
        <w:rPr>
          <w:sz w:val="28"/>
          <w:szCs w:val="28"/>
        </w:rPr>
      </w:pPr>
      <w:r w:rsidRPr="00111244">
        <w:rPr>
          <w:sz w:val="28"/>
          <w:szCs w:val="28"/>
        </w:rPr>
        <w:t xml:space="preserve">     - о цене реализации амортизируемого имущества исходя из условий договора купли-продажи;</w:t>
      </w:r>
    </w:p>
    <w:p w:rsidR="009E5A4E" w:rsidRPr="00111244" w:rsidRDefault="009E5A4E" w:rsidP="0033610D">
      <w:pPr>
        <w:spacing w:line="360" w:lineRule="auto"/>
        <w:jc w:val="both"/>
        <w:rPr>
          <w:sz w:val="28"/>
          <w:szCs w:val="28"/>
        </w:rPr>
      </w:pPr>
      <w:r w:rsidRPr="00111244">
        <w:rPr>
          <w:sz w:val="28"/>
          <w:szCs w:val="28"/>
        </w:rPr>
        <w:t xml:space="preserve">     - о дате приобретения и дате реализации (выбытия) имущества;</w:t>
      </w:r>
    </w:p>
    <w:p w:rsidR="00EC3275" w:rsidRPr="00111244" w:rsidRDefault="009E5A4E" w:rsidP="0033610D">
      <w:pPr>
        <w:spacing w:line="360" w:lineRule="auto"/>
        <w:jc w:val="both"/>
        <w:rPr>
          <w:sz w:val="28"/>
          <w:szCs w:val="28"/>
        </w:rPr>
      </w:pPr>
      <w:r w:rsidRPr="00111244">
        <w:rPr>
          <w:sz w:val="28"/>
          <w:szCs w:val="28"/>
        </w:rPr>
        <w:t xml:space="preserve">     - о дате передачи имущества в эксплуатацию, о дате исключения из состава амортизируемого имущества по причине передачи</w:t>
      </w:r>
      <w:r w:rsidR="00EC3275" w:rsidRPr="00111244">
        <w:rPr>
          <w:sz w:val="28"/>
          <w:szCs w:val="28"/>
        </w:rPr>
        <w:t xml:space="preserve"> в безвозмездное пользование, на консервацию на срок свыше трех месяцев, на реконструкцию и (или) модернизацию, о дате расконсервации имущества, о дате окончания договора безвозмездного пользования, о дате завершения работ по реконструкции, о дате модернизации;</w:t>
      </w:r>
    </w:p>
    <w:p w:rsidR="00095FCA" w:rsidRDefault="00EC3275" w:rsidP="0033610D">
      <w:pPr>
        <w:spacing w:line="360" w:lineRule="auto"/>
        <w:jc w:val="both"/>
        <w:rPr>
          <w:sz w:val="28"/>
          <w:szCs w:val="28"/>
        </w:rPr>
      </w:pPr>
      <w:r w:rsidRPr="00111244">
        <w:rPr>
          <w:sz w:val="28"/>
          <w:szCs w:val="28"/>
        </w:rPr>
        <w:t xml:space="preserve">     - о понесенных организацией расходах, связанных с реализацией (выбытием) амортизируемого имущества, в частности расходах на ликвидацию основных средств (</w:t>
      </w:r>
      <w:r w:rsidR="00506E3A" w:rsidRPr="00111244">
        <w:rPr>
          <w:sz w:val="28"/>
          <w:szCs w:val="28"/>
        </w:rPr>
        <w:t>расходы на демонтаж, разборку, вывоз разобранного имущества)</w:t>
      </w:r>
      <w:r w:rsidR="00095FCA">
        <w:rPr>
          <w:sz w:val="28"/>
          <w:szCs w:val="28"/>
        </w:rPr>
        <w:t>.</w:t>
      </w: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F73D88" w:rsidRDefault="00F73D88" w:rsidP="0033610D">
      <w:pPr>
        <w:spacing w:line="360" w:lineRule="auto"/>
        <w:jc w:val="both"/>
        <w:rPr>
          <w:sz w:val="28"/>
          <w:szCs w:val="28"/>
        </w:rPr>
      </w:pPr>
    </w:p>
    <w:p w:rsidR="0033610D" w:rsidRDefault="0033610D" w:rsidP="0033610D">
      <w:pPr>
        <w:spacing w:line="360" w:lineRule="auto"/>
        <w:jc w:val="both"/>
        <w:rPr>
          <w:sz w:val="28"/>
          <w:szCs w:val="28"/>
        </w:rPr>
      </w:pPr>
    </w:p>
    <w:p w:rsidR="001650B7" w:rsidRDefault="001650B7" w:rsidP="0033610D">
      <w:pPr>
        <w:spacing w:line="360" w:lineRule="auto"/>
        <w:rPr>
          <w:sz w:val="28"/>
          <w:szCs w:val="28"/>
        </w:rPr>
      </w:pPr>
    </w:p>
    <w:p w:rsidR="003027B5" w:rsidRPr="00095FCA" w:rsidRDefault="003027B5" w:rsidP="0033610D">
      <w:pPr>
        <w:spacing w:line="360" w:lineRule="auto"/>
        <w:jc w:val="center"/>
        <w:rPr>
          <w:sz w:val="28"/>
          <w:szCs w:val="28"/>
        </w:rPr>
      </w:pPr>
      <w:r w:rsidRPr="00BE5186">
        <w:rPr>
          <w:i/>
          <w:sz w:val="36"/>
          <w:szCs w:val="36"/>
        </w:rPr>
        <w:t>Глава 2. Учет</w:t>
      </w:r>
      <w:r w:rsidR="00F73D88">
        <w:rPr>
          <w:i/>
          <w:sz w:val="36"/>
          <w:szCs w:val="36"/>
        </w:rPr>
        <w:t xml:space="preserve"> операций с основными средствами</w:t>
      </w:r>
    </w:p>
    <w:p w:rsidR="00F73D88" w:rsidRDefault="00F73D88" w:rsidP="0033610D">
      <w:pPr>
        <w:spacing w:line="360" w:lineRule="auto"/>
        <w:jc w:val="both"/>
        <w:rPr>
          <w:i/>
          <w:sz w:val="36"/>
          <w:szCs w:val="36"/>
        </w:rPr>
      </w:pPr>
    </w:p>
    <w:p w:rsidR="003027B5" w:rsidRPr="00F73D88" w:rsidRDefault="003027B5" w:rsidP="0033610D">
      <w:pPr>
        <w:spacing w:line="360" w:lineRule="auto"/>
        <w:ind w:firstLine="708"/>
        <w:rPr>
          <w:i/>
          <w:sz w:val="32"/>
          <w:szCs w:val="32"/>
        </w:rPr>
      </w:pPr>
      <w:r w:rsidRPr="00F73D88">
        <w:rPr>
          <w:i/>
          <w:sz w:val="32"/>
          <w:szCs w:val="32"/>
        </w:rPr>
        <w:t>§2.1</w:t>
      </w:r>
      <w:r w:rsidR="000B0AA6">
        <w:rPr>
          <w:i/>
          <w:sz w:val="32"/>
          <w:szCs w:val="32"/>
        </w:rPr>
        <w:t>.</w:t>
      </w:r>
      <w:r w:rsidR="008C1357">
        <w:rPr>
          <w:i/>
          <w:sz w:val="32"/>
          <w:szCs w:val="32"/>
        </w:rPr>
        <w:t xml:space="preserve"> </w:t>
      </w:r>
      <w:r w:rsidRPr="00F73D88">
        <w:rPr>
          <w:i/>
          <w:sz w:val="32"/>
          <w:szCs w:val="32"/>
        </w:rPr>
        <w:t>Учет поступлени</w:t>
      </w:r>
      <w:r w:rsidR="00F73D88">
        <w:rPr>
          <w:i/>
          <w:sz w:val="32"/>
          <w:szCs w:val="32"/>
        </w:rPr>
        <w:t>я и переоценки основных средств</w:t>
      </w:r>
    </w:p>
    <w:p w:rsidR="00F73D88" w:rsidRDefault="00F73D88" w:rsidP="0033610D">
      <w:pPr>
        <w:spacing w:line="360" w:lineRule="auto"/>
        <w:jc w:val="both"/>
        <w:rPr>
          <w:i/>
          <w:sz w:val="36"/>
          <w:szCs w:val="36"/>
        </w:rPr>
      </w:pPr>
    </w:p>
    <w:p w:rsidR="003027B5" w:rsidRPr="002A7C85" w:rsidRDefault="003027B5" w:rsidP="0033610D">
      <w:pPr>
        <w:spacing w:line="360" w:lineRule="auto"/>
        <w:ind w:firstLine="708"/>
        <w:jc w:val="both"/>
        <w:rPr>
          <w:sz w:val="28"/>
          <w:szCs w:val="28"/>
        </w:rPr>
      </w:pPr>
      <w:r w:rsidRPr="002A7C85">
        <w:rPr>
          <w:sz w:val="28"/>
          <w:szCs w:val="28"/>
        </w:rPr>
        <w:t>Поступление основных средств в организацию  происходит в следующих случаях: в результате приобретения за плату, в порядке нового стр</w:t>
      </w:r>
      <w:r w:rsidR="000B0AA6">
        <w:rPr>
          <w:sz w:val="28"/>
          <w:szCs w:val="28"/>
        </w:rPr>
        <w:t>оительства, на  условиях аренды,</w:t>
      </w:r>
      <w:r w:rsidRPr="002A7C85">
        <w:rPr>
          <w:sz w:val="28"/>
          <w:szCs w:val="28"/>
        </w:rPr>
        <w:t xml:space="preserve"> в качестве взноса (вклада) в уставный капитал, безвозмездного получения</w:t>
      </w:r>
      <w:r w:rsidR="00EF3DFC">
        <w:rPr>
          <w:sz w:val="28"/>
          <w:szCs w:val="28"/>
        </w:rPr>
        <w:t xml:space="preserve"> или дарения путем получения</w:t>
      </w:r>
      <w:r w:rsidRPr="002A7C85">
        <w:rPr>
          <w:sz w:val="28"/>
          <w:szCs w:val="28"/>
        </w:rPr>
        <w:t xml:space="preserve"> в хозяйственное ведение или оперативное управление, в п</w:t>
      </w:r>
      <w:r w:rsidR="00EF3DFC">
        <w:rPr>
          <w:sz w:val="28"/>
          <w:szCs w:val="28"/>
        </w:rPr>
        <w:t xml:space="preserve">орядке товарообменных операций, </w:t>
      </w:r>
      <w:r w:rsidRPr="002A7C85">
        <w:rPr>
          <w:sz w:val="28"/>
          <w:szCs w:val="28"/>
        </w:rPr>
        <w:t>путем получения в хозяйственное ведение или управление и другими способами не противоречащим</w:t>
      </w:r>
      <w:r w:rsidR="00EB1236">
        <w:rPr>
          <w:sz w:val="28"/>
          <w:szCs w:val="28"/>
        </w:rPr>
        <w:t>и</w:t>
      </w:r>
      <w:r w:rsidRPr="002A7C85">
        <w:rPr>
          <w:sz w:val="28"/>
          <w:szCs w:val="28"/>
        </w:rPr>
        <w:t xml:space="preserve"> законодательству.</w:t>
      </w:r>
    </w:p>
    <w:p w:rsidR="003027B5" w:rsidRPr="002A7C85" w:rsidRDefault="00EB1236" w:rsidP="0033610D">
      <w:pPr>
        <w:spacing w:line="360" w:lineRule="auto"/>
        <w:jc w:val="both"/>
        <w:rPr>
          <w:sz w:val="28"/>
          <w:szCs w:val="28"/>
        </w:rPr>
      </w:pPr>
      <w:r>
        <w:rPr>
          <w:sz w:val="28"/>
          <w:szCs w:val="28"/>
        </w:rPr>
        <w:t xml:space="preserve"> </w:t>
      </w:r>
      <w:r>
        <w:rPr>
          <w:sz w:val="28"/>
          <w:szCs w:val="28"/>
        </w:rPr>
        <w:tab/>
      </w:r>
      <w:r w:rsidR="003027B5" w:rsidRPr="002A7C85">
        <w:rPr>
          <w:sz w:val="28"/>
          <w:szCs w:val="28"/>
        </w:rPr>
        <w:t>Для оформления документации на поступление основных средств приказом (распоряжением) руководителя организации должна быть создана комиссия, в составе соответствующих должностных лиц, и лиц на которых предусматривается возложение ответственности за сохранность поступающих основных средств.</w:t>
      </w:r>
    </w:p>
    <w:p w:rsidR="003027B5" w:rsidRPr="002A7C85" w:rsidRDefault="003027B5" w:rsidP="0033610D">
      <w:pPr>
        <w:spacing w:line="360" w:lineRule="auto"/>
        <w:ind w:firstLine="708"/>
        <w:jc w:val="both"/>
        <w:rPr>
          <w:sz w:val="28"/>
          <w:szCs w:val="28"/>
        </w:rPr>
      </w:pPr>
      <w:r w:rsidRPr="002A7C85">
        <w:rPr>
          <w:sz w:val="28"/>
          <w:szCs w:val="28"/>
        </w:rPr>
        <w:t>Для зачисления в состав основных средств отдельных объектов составляется акт (накладная) приемки-передачи основных средств формы №ОС-1 в одном экземпляре. Поступление обор</w:t>
      </w:r>
      <w:r w:rsidR="00721299">
        <w:rPr>
          <w:sz w:val="28"/>
          <w:szCs w:val="28"/>
        </w:rPr>
        <w:t>удования, не требующего монтажа,</w:t>
      </w:r>
      <w:r w:rsidRPr="002A7C85">
        <w:rPr>
          <w:sz w:val="28"/>
          <w:szCs w:val="28"/>
        </w:rPr>
        <w:t xml:space="preserve"> оформляется актом о приемке оборудования формы №ОС-14.</w:t>
      </w:r>
    </w:p>
    <w:p w:rsidR="003027B5" w:rsidRPr="002A7C85" w:rsidRDefault="003027B5" w:rsidP="0033610D">
      <w:pPr>
        <w:spacing w:line="360" w:lineRule="auto"/>
        <w:ind w:firstLine="708"/>
        <w:jc w:val="both"/>
        <w:rPr>
          <w:sz w:val="28"/>
          <w:szCs w:val="28"/>
        </w:rPr>
      </w:pPr>
      <w:r w:rsidRPr="002A7C85">
        <w:rPr>
          <w:sz w:val="28"/>
          <w:szCs w:val="28"/>
        </w:rPr>
        <w:t>Приемочная комиссия определяет техническое состояние и комплектность объекта, его наименование, год выпуска предприятием-изготовителем или год постройки, первоначальную стоимость и другие сведения, позволяющие вести аналитический учет объекта в соответствии с целевым назначением. Все эти данные отражаются в составляемом акте приемки, к которому прилагается необходимая техническая документация (чертежи, технический паспорт, руко</w:t>
      </w:r>
      <w:r w:rsidR="002D6A85">
        <w:rPr>
          <w:sz w:val="28"/>
          <w:szCs w:val="28"/>
        </w:rPr>
        <w:t>водства по эксплуатации и пр.</w:t>
      </w:r>
      <w:r w:rsidRPr="002A7C85">
        <w:rPr>
          <w:sz w:val="28"/>
          <w:szCs w:val="28"/>
        </w:rPr>
        <w:t>).</w:t>
      </w:r>
    </w:p>
    <w:p w:rsidR="003027B5" w:rsidRPr="002A7C85" w:rsidRDefault="003027B5" w:rsidP="0033610D">
      <w:pPr>
        <w:spacing w:line="360" w:lineRule="auto"/>
        <w:ind w:firstLine="708"/>
        <w:jc w:val="both"/>
        <w:rPr>
          <w:sz w:val="28"/>
          <w:szCs w:val="28"/>
        </w:rPr>
      </w:pPr>
      <w:r w:rsidRPr="002A7C85">
        <w:rPr>
          <w:sz w:val="28"/>
          <w:szCs w:val="28"/>
        </w:rPr>
        <w:t>Общим актом (накладной) приемки-передачи основных средств может оформляться принятие к бухгалтерскому учету однотипных объектов одинаковой стоимости и принимаемых бухгалтерской службой к учету одновременно.</w:t>
      </w:r>
    </w:p>
    <w:p w:rsidR="008C3BA3" w:rsidRDefault="003027B5" w:rsidP="0033610D">
      <w:pPr>
        <w:spacing w:line="360" w:lineRule="auto"/>
        <w:ind w:firstLine="708"/>
        <w:jc w:val="both"/>
        <w:rPr>
          <w:sz w:val="28"/>
          <w:szCs w:val="28"/>
        </w:rPr>
      </w:pPr>
      <w:r w:rsidRPr="002A7C85">
        <w:rPr>
          <w:sz w:val="28"/>
          <w:szCs w:val="28"/>
        </w:rPr>
        <w:t xml:space="preserve">В процессе организации аналитического учета в пообъектном разрезе и в случае группового учета однотипных объектов основных средств на основании информации, содержащейся в акте и технической документации (паспорт, спецификации и прочее), приложений к нему, в бухгалтерии открывается инвентарная карточка учета основных средств (форма № ОС-6). Инвентарная </w:t>
      </w:r>
    </w:p>
    <w:p w:rsidR="00A862F8" w:rsidRDefault="003027B5" w:rsidP="0033610D">
      <w:pPr>
        <w:spacing w:line="360" w:lineRule="auto"/>
        <w:jc w:val="both"/>
        <w:rPr>
          <w:sz w:val="28"/>
          <w:szCs w:val="28"/>
        </w:rPr>
      </w:pPr>
      <w:r w:rsidRPr="002A7C85">
        <w:rPr>
          <w:sz w:val="28"/>
          <w:szCs w:val="28"/>
        </w:rPr>
        <w:t>карточка учета основных средств составляется ответственным работником бухгалтерии в одном экземпляре.</w:t>
      </w:r>
    </w:p>
    <w:p w:rsidR="003027B5" w:rsidRPr="002A7C85" w:rsidRDefault="003027B5" w:rsidP="0033610D">
      <w:pPr>
        <w:spacing w:line="360" w:lineRule="auto"/>
        <w:ind w:firstLine="708"/>
        <w:jc w:val="both"/>
        <w:rPr>
          <w:sz w:val="28"/>
          <w:szCs w:val="28"/>
        </w:rPr>
      </w:pPr>
      <w:r w:rsidRPr="002A7C85">
        <w:rPr>
          <w:sz w:val="28"/>
          <w:szCs w:val="28"/>
        </w:rPr>
        <w:t>При принятии объекта основных средств к учету ему присваивается инвентарный номер, который проставляется на объекте и в первичных документах и сохраняется на весь период его нахождения на данном предприятии.</w:t>
      </w:r>
    </w:p>
    <w:p w:rsidR="003027B5" w:rsidRPr="002A7C85" w:rsidRDefault="003027B5" w:rsidP="0033610D">
      <w:pPr>
        <w:spacing w:line="360" w:lineRule="auto"/>
        <w:ind w:firstLine="708"/>
        <w:jc w:val="both"/>
        <w:rPr>
          <w:sz w:val="28"/>
          <w:szCs w:val="28"/>
        </w:rPr>
      </w:pPr>
      <w:r w:rsidRPr="002A7C85">
        <w:rPr>
          <w:sz w:val="28"/>
          <w:szCs w:val="28"/>
        </w:rPr>
        <w:t>На основании надлежаще оформленных и утвержденных первичных документов в бухгалтерском учете произв</w:t>
      </w:r>
      <w:r w:rsidR="00EE42DF">
        <w:rPr>
          <w:sz w:val="28"/>
          <w:szCs w:val="28"/>
        </w:rPr>
        <w:t>одятся записи по дебету счета 08</w:t>
      </w:r>
      <w:r w:rsidRPr="002A7C85">
        <w:rPr>
          <w:sz w:val="28"/>
          <w:szCs w:val="28"/>
        </w:rPr>
        <w:t xml:space="preserve"> «Вложения во внеоборотные активы» на сумму покупной стоимости объектов основных средств и фактических затрат, связанных с приобретением объектов основных средств, за исключением налога на добавленную стоимость и иных</w:t>
      </w:r>
      <w:r w:rsidR="00EE42DF">
        <w:rPr>
          <w:sz w:val="28"/>
          <w:szCs w:val="28"/>
        </w:rPr>
        <w:t xml:space="preserve"> возмещаемых </w:t>
      </w:r>
      <w:r w:rsidRPr="002A7C85">
        <w:rPr>
          <w:sz w:val="28"/>
          <w:szCs w:val="28"/>
        </w:rPr>
        <w:t>налогов и по дебету счета 01 «Основные средства» на сумму первоначальной стоимости</w:t>
      </w:r>
      <w:r w:rsidR="00EE42DF">
        <w:rPr>
          <w:sz w:val="28"/>
          <w:szCs w:val="28"/>
        </w:rPr>
        <w:t xml:space="preserve"> объекта </w:t>
      </w:r>
      <w:r w:rsidRPr="002A7C85">
        <w:rPr>
          <w:sz w:val="28"/>
          <w:szCs w:val="28"/>
        </w:rPr>
        <w:t>основных средств.</w:t>
      </w:r>
    </w:p>
    <w:p w:rsidR="003027B5" w:rsidRDefault="003027B5" w:rsidP="0033610D">
      <w:pPr>
        <w:spacing w:line="360" w:lineRule="auto"/>
        <w:ind w:firstLine="708"/>
        <w:jc w:val="both"/>
        <w:rPr>
          <w:sz w:val="28"/>
          <w:szCs w:val="28"/>
        </w:rPr>
      </w:pPr>
      <w:r w:rsidRPr="002A7C85">
        <w:rPr>
          <w:sz w:val="28"/>
          <w:szCs w:val="28"/>
        </w:rPr>
        <w:t>На счета</w:t>
      </w:r>
      <w:r w:rsidR="00EE42DF">
        <w:rPr>
          <w:sz w:val="28"/>
          <w:szCs w:val="28"/>
        </w:rPr>
        <w:t>х</w:t>
      </w:r>
      <w:r w:rsidRPr="002A7C85">
        <w:rPr>
          <w:sz w:val="28"/>
          <w:szCs w:val="28"/>
        </w:rPr>
        <w:t xml:space="preserve"> бухгалтерского уче</w:t>
      </w:r>
      <w:r w:rsidR="00EE42DF">
        <w:rPr>
          <w:sz w:val="28"/>
          <w:szCs w:val="28"/>
        </w:rPr>
        <w:t xml:space="preserve">та поступление основных средств </w:t>
      </w:r>
      <w:r w:rsidRPr="002A7C85">
        <w:rPr>
          <w:sz w:val="28"/>
          <w:szCs w:val="28"/>
        </w:rPr>
        <w:t>отражается следующими записями:</w:t>
      </w: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Pr="002A7C85" w:rsidRDefault="0033610D" w:rsidP="0033610D">
      <w:pPr>
        <w:spacing w:line="360" w:lineRule="auto"/>
        <w:ind w:firstLine="708"/>
        <w:jc w:val="both"/>
        <w:rPr>
          <w:sz w:val="28"/>
          <w:szCs w:val="28"/>
        </w:rPr>
      </w:pPr>
    </w:p>
    <w:p w:rsidR="003027B5" w:rsidRPr="002A7C85" w:rsidRDefault="007B201B" w:rsidP="0033610D">
      <w:pPr>
        <w:spacing w:line="360" w:lineRule="auto"/>
        <w:jc w:val="right"/>
        <w:rPr>
          <w:sz w:val="28"/>
          <w:szCs w:val="28"/>
        </w:rPr>
      </w:pPr>
      <w:r>
        <w:rPr>
          <w:sz w:val="28"/>
          <w:szCs w:val="28"/>
        </w:rPr>
        <w:t>Таблица 1</w:t>
      </w:r>
    </w:p>
    <w:p w:rsidR="002766F0" w:rsidRPr="005B6DC3" w:rsidRDefault="003027B5" w:rsidP="0033610D">
      <w:pPr>
        <w:spacing w:line="360" w:lineRule="auto"/>
        <w:jc w:val="center"/>
        <w:rPr>
          <w:b/>
          <w:sz w:val="28"/>
          <w:szCs w:val="28"/>
        </w:rPr>
      </w:pPr>
      <w:r w:rsidRPr="005B6DC3">
        <w:rPr>
          <w:b/>
          <w:sz w:val="28"/>
          <w:szCs w:val="28"/>
        </w:rPr>
        <w:t>Отражение в бухгалтерском учете поступления основных средств</w:t>
      </w:r>
    </w:p>
    <w:p w:rsidR="00532B69" w:rsidRPr="00933A87" w:rsidRDefault="00532B69" w:rsidP="0033610D">
      <w:pPr>
        <w:spacing w:line="360" w:lineRule="auto"/>
        <w:jc w:val="center"/>
        <w:rPr>
          <w:i/>
          <w:sz w:val="32"/>
          <w:szCs w:val="32"/>
        </w:rPr>
      </w:pPr>
    </w:p>
    <w:tbl>
      <w:tblPr>
        <w:tblW w:w="9587" w:type="dxa"/>
        <w:tblInd w:w="85" w:type="dxa"/>
        <w:tblLook w:val="0000" w:firstRow="0" w:lastRow="0" w:firstColumn="0" w:lastColumn="0" w:noHBand="0" w:noVBand="0"/>
      </w:tblPr>
      <w:tblGrid>
        <w:gridCol w:w="1075"/>
        <w:gridCol w:w="5443"/>
        <w:gridCol w:w="1571"/>
        <w:gridCol w:w="1498"/>
      </w:tblGrid>
      <w:tr w:rsidR="002766F0">
        <w:trPr>
          <w:trHeight w:val="296"/>
        </w:trPr>
        <w:tc>
          <w:tcPr>
            <w:tcW w:w="1075"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 п/п</w:t>
            </w:r>
          </w:p>
        </w:tc>
        <w:tc>
          <w:tcPr>
            <w:tcW w:w="5443"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Содержание хозяйственной операции</w:t>
            </w:r>
          </w:p>
        </w:tc>
        <w:tc>
          <w:tcPr>
            <w:tcW w:w="3069" w:type="dxa"/>
            <w:gridSpan w:val="2"/>
            <w:tcBorders>
              <w:top w:val="double" w:sz="6" w:space="0" w:color="auto"/>
              <w:left w:val="nil"/>
              <w:bottom w:val="single" w:sz="4" w:space="0" w:color="auto"/>
              <w:right w:val="double" w:sz="6" w:space="0" w:color="000000"/>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2766F0">
        <w:trPr>
          <w:trHeight w:val="281"/>
        </w:trPr>
        <w:tc>
          <w:tcPr>
            <w:tcW w:w="1075"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2766F0" w:rsidRDefault="002766F0" w:rsidP="0033610D">
            <w:pPr>
              <w:rPr>
                <w:rFonts w:ascii="Arial CYR" w:hAnsi="Arial CYR" w:cs="Arial CYR"/>
                <w:sz w:val="22"/>
                <w:szCs w:val="22"/>
              </w:rPr>
            </w:pPr>
          </w:p>
        </w:tc>
        <w:tc>
          <w:tcPr>
            <w:tcW w:w="5443"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2766F0" w:rsidRDefault="002766F0" w:rsidP="0033610D">
            <w:pPr>
              <w:rPr>
                <w:rFonts w:ascii="Arial CYR" w:hAnsi="Arial CYR" w:cs="Arial CYR"/>
                <w:sz w:val="22"/>
                <w:szCs w:val="22"/>
              </w:rPr>
            </w:pPr>
          </w:p>
        </w:tc>
        <w:tc>
          <w:tcPr>
            <w:tcW w:w="1571"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Дт</w:t>
            </w:r>
          </w:p>
        </w:tc>
        <w:tc>
          <w:tcPr>
            <w:tcW w:w="1497" w:type="dxa"/>
            <w:tcBorders>
              <w:top w:val="nil"/>
              <w:left w:val="nil"/>
              <w:bottom w:val="single" w:sz="4"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Кт</w:t>
            </w:r>
          </w:p>
        </w:tc>
      </w:tr>
      <w:tr w:rsidR="002766F0">
        <w:trPr>
          <w:trHeight w:val="281"/>
        </w:trPr>
        <w:tc>
          <w:tcPr>
            <w:tcW w:w="1075" w:type="dxa"/>
            <w:tcBorders>
              <w:top w:val="nil"/>
              <w:left w:val="double" w:sz="6" w:space="0" w:color="auto"/>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1</w:t>
            </w:r>
          </w:p>
        </w:tc>
        <w:tc>
          <w:tcPr>
            <w:tcW w:w="5443"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2</w:t>
            </w:r>
          </w:p>
        </w:tc>
        <w:tc>
          <w:tcPr>
            <w:tcW w:w="1571"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3</w:t>
            </w:r>
          </w:p>
        </w:tc>
        <w:tc>
          <w:tcPr>
            <w:tcW w:w="1497" w:type="dxa"/>
            <w:tcBorders>
              <w:top w:val="nil"/>
              <w:left w:val="nil"/>
              <w:bottom w:val="single" w:sz="4"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4</w:t>
            </w:r>
          </w:p>
        </w:tc>
      </w:tr>
      <w:tr w:rsidR="002766F0">
        <w:trPr>
          <w:trHeight w:val="279"/>
        </w:trPr>
        <w:tc>
          <w:tcPr>
            <w:tcW w:w="9587" w:type="dxa"/>
            <w:gridSpan w:val="4"/>
            <w:tcBorders>
              <w:top w:val="single" w:sz="4" w:space="0" w:color="auto"/>
              <w:left w:val="double" w:sz="6" w:space="0" w:color="auto"/>
              <w:bottom w:val="single" w:sz="4" w:space="0" w:color="auto"/>
              <w:right w:val="double" w:sz="6" w:space="0" w:color="000000"/>
            </w:tcBorders>
            <w:shd w:val="clear" w:color="auto" w:fill="auto"/>
            <w:noWrap/>
            <w:vAlign w:val="bottom"/>
          </w:tcPr>
          <w:p w:rsidR="002766F0" w:rsidRDefault="002766F0" w:rsidP="0033610D">
            <w:pPr>
              <w:jc w:val="center"/>
              <w:rPr>
                <w:rFonts w:ascii="Arial CYR" w:hAnsi="Arial CYR" w:cs="Arial CYR"/>
                <w:i/>
                <w:iCs/>
                <w:sz w:val="22"/>
                <w:szCs w:val="22"/>
              </w:rPr>
            </w:pPr>
            <w:r>
              <w:rPr>
                <w:rFonts w:ascii="Arial CYR" w:hAnsi="Arial CYR" w:cs="Arial CYR"/>
                <w:i/>
                <w:iCs/>
                <w:sz w:val="22"/>
                <w:szCs w:val="22"/>
              </w:rPr>
              <w:t>Приобретение основных средств за плату</w:t>
            </w:r>
          </w:p>
        </w:tc>
      </w:tr>
      <w:tr w:rsidR="002766F0">
        <w:trPr>
          <w:trHeight w:val="562"/>
        </w:trPr>
        <w:tc>
          <w:tcPr>
            <w:tcW w:w="1075" w:type="dxa"/>
            <w:tcBorders>
              <w:top w:val="nil"/>
              <w:left w:val="double" w:sz="6" w:space="0" w:color="auto"/>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1</w:t>
            </w:r>
          </w:p>
        </w:tc>
        <w:tc>
          <w:tcPr>
            <w:tcW w:w="5443" w:type="dxa"/>
            <w:tcBorders>
              <w:top w:val="nil"/>
              <w:left w:val="nil"/>
              <w:bottom w:val="single" w:sz="4" w:space="0" w:color="auto"/>
              <w:right w:val="single" w:sz="4" w:space="0" w:color="auto"/>
            </w:tcBorders>
            <w:shd w:val="clear" w:color="auto" w:fill="auto"/>
            <w:vAlign w:val="center"/>
          </w:tcPr>
          <w:p w:rsidR="002766F0" w:rsidRDefault="002766F0" w:rsidP="0033610D">
            <w:pPr>
              <w:rPr>
                <w:rFonts w:ascii="Arial CYR" w:hAnsi="Arial CYR" w:cs="Arial CYR"/>
                <w:sz w:val="22"/>
                <w:szCs w:val="22"/>
              </w:rPr>
            </w:pPr>
            <w:r>
              <w:rPr>
                <w:rFonts w:ascii="Arial CYR" w:hAnsi="Arial CYR" w:cs="Arial CYR"/>
                <w:sz w:val="22"/>
                <w:szCs w:val="22"/>
              </w:rPr>
              <w:t>Стоимость полученных от поставщиков объектов основных средств (без НДС)</w:t>
            </w:r>
          </w:p>
        </w:tc>
        <w:tc>
          <w:tcPr>
            <w:tcW w:w="1571"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08</w:t>
            </w:r>
          </w:p>
        </w:tc>
        <w:tc>
          <w:tcPr>
            <w:tcW w:w="1497" w:type="dxa"/>
            <w:tcBorders>
              <w:top w:val="nil"/>
              <w:left w:val="nil"/>
              <w:bottom w:val="single" w:sz="4"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60</w:t>
            </w:r>
          </w:p>
        </w:tc>
      </w:tr>
      <w:tr w:rsidR="002766F0">
        <w:trPr>
          <w:trHeight w:val="562"/>
        </w:trPr>
        <w:tc>
          <w:tcPr>
            <w:tcW w:w="1075" w:type="dxa"/>
            <w:tcBorders>
              <w:top w:val="nil"/>
              <w:left w:val="double" w:sz="6" w:space="0" w:color="auto"/>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2</w:t>
            </w:r>
          </w:p>
        </w:tc>
        <w:tc>
          <w:tcPr>
            <w:tcW w:w="5443" w:type="dxa"/>
            <w:tcBorders>
              <w:top w:val="nil"/>
              <w:left w:val="nil"/>
              <w:bottom w:val="single" w:sz="4" w:space="0" w:color="auto"/>
              <w:right w:val="single" w:sz="4" w:space="0" w:color="auto"/>
            </w:tcBorders>
            <w:shd w:val="clear" w:color="auto" w:fill="auto"/>
            <w:vAlign w:val="center"/>
          </w:tcPr>
          <w:p w:rsidR="002766F0" w:rsidRDefault="002766F0" w:rsidP="0033610D">
            <w:pPr>
              <w:rPr>
                <w:rFonts w:ascii="Arial CYR" w:hAnsi="Arial CYR" w:cs="Arial CYR"/>
                <w:sz w:val="22"/>
                <w:szCs w:val="22"/>
              </w:rPr>
            </w:pPr>
            <w:r>
              <w:rPr>
                <w:rFonts w:ascii="Arial CYR" w:hAnsi="Arial CYR" w:cs="Arial CYR"/>
                <w:sz w:val="22"/>
                <w:szCs w:val="22"/>
              </w:rPr>
              <w:t>Суммы НДС по полученным от поставщиков объектам основных средств</w:t>
            </w:r>
          </w:p>
        </w:tc>
        <w:tc>
          <w:tcPr>
            <w:tcW w:w="1571"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19</w:t>
            </w:r>
          </w:p>
        </w:tc>
        <w:tc>
          <w:tcPr>
            <w:tcW w:w="1497" w:type="dxa"/>
            <w:tcBorders>
              <w:top w:val="nil"/>
              <w:left w:val="nil"/>
              <w:bottom w:val="single" w:sz="4"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60</w:t>
            </w:r>
          </w:p>
        </w:tc>
      </w:tr>
      <w:tr w:rsidR="002766F0">
        <w:trPr>
          <w:trHeight w:val="1406"/>
        </w:trPr>
        <w:tc>
          <w:tcPr>
            <w:tcW w:w="1075" w:type="dxa"/>
            <w:tcBorders>
              <w:top w:val="nil"/>
              <w:left w:val="double" w:sz="6" w:space="0" w:color="auto"/>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3</w:t>
            </w:r>
          </w:p>
        </w:tc>
        <w:tc>
          <w:tcPr>
            <w:tcW w:w="5443" w:type="dxa"/>
            <w:tcBorders>
              <w:top w:val="nil"/>
              <w:left w:val="nil"/>
              <w:bottom w:val="single" w:sz="4" w:space="0" w:color="auto"/>
              <w:right w:val="single" w:sz="4" w:space="0" w:color="auto"/>
            </w:tcBorders>
            <w:shd w:val="clear" w:color="auto" w:fill="auto"/>
            <w:vAlign w:val="center"/>
          </w:tcPr>
          <w:p w:rsidR="002766F0" w:rsidRDefault="002766F0" w:rsidP="0033610D">
            <w:pPr>
              <w:rPr>
                <w:rFonts w:ascii="Arial CYR" w:hAnsi="Arial CYR" w:cs="Arial CYR"/>
                <w:sz w:val="22"/>
                <w:szCs w:val="22"/>
              </w:rPr>
            </w:pPr>
            <w:r>
              <w:rPr>
                <w:rFonts w:ascii="Arial CYR" w:hAnsi="Arial CYR" w:cs="Arial CYR"/>
                <w:sz w:val="22"/>
                <w:szCs w:val="22"/>
              </w:rPr>
              <w:t>Расходы по оплате услуг сторонних предприятий и организаций по доставке объектов основных средств в ор</w:t>
            </w:r>
            <w:r w:rsidR="005F6FBA">
              <w:rPr>
                <w:rFonts w:ascii="Arial CYR" w:hAnsi="Arial CYR" w:cs="Arial CYR"/>
                <w:sz w:val="22"/>
                <w:szCs w:val="22"/>
              </w:rPr>
              <w:t>ганизацию и доведения их до сос</w:t>
            </w:r>
            <w:r>
              <w:rPr>
                <w:rFonts w:ascii="Arial CYR" w:hAnsi="Arial CYR" w:cs="Arial CYR"/>
                <w:sz w:val="22"/>
                <w:szCs w:val="22"/>
              </w:rPr>
              <w:t>тояния. В котором они пригодны для эксплуатации (без НДС)</w:t>
            </w:r>
          </w:p>
        </w:tc>
        <w:tc>
          <w:tcPr>
            <w:tcW w:w="1571"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08</w:t>
            </w:r>
          </w:p>
        </w:tc>
        <w:tc>
          <w:tcPr>
            <w:tcW w:w="1497" w:type="dxa"/>
            <w:tcBorders>
              <w:top w:val="nil"/>
              <w:left w:val="nil"/>
              <w:bottom w:val="single" w:sz="4"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60,76</w:t>
            </w:r>
          </w:p>
        </w:tc>
      </w:tr>
      <w:tr w:rsidR="002766F0">
        <w:trPr>
          <w:trHeight w:val="843"/>
        </w:trPr>
        <w:tc>
          <w:tcPr>
            <w:tcW w:w="1075" w:type="dxa"/>
            <w:tcBorders>
              <w:top w:val="nil"/>
              <w:left w:val="double" w:sz="6" w:space="0" w:color="auto"/>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4</w:t>
            </w:r>
          </w:p>
        </w:tc>
        <w:tc>
          <w:tcPr>
            <w:tcW w:w="5443" w:type="dxa"/>
            <w:tcBorders>
              <w:top w:val="nil"/>
              <w:left w:val="nil"/>
              <w:bottom w:val="single" w:sz="4" w:space="0" w:color="auto"/>
              <w:right w:val="single" w:sz="4" w:space="0" w:color="auto"/>
            </w:tcBorders>
            <w:shd w:val="clear" w:color="auto" w:fill="auto"/>
            <w:vAlign w:val="center"/>
          </w:tcPr>
          <w:p w:rsidR="002766F0" w:rsidRDefault="002766F0" w:rsidP="0033610D">
            <w:pPr>
              <w:rPr>
                <w:rFonts w:ascii="Arial CYR" w:hAnsi="Arial CYR" w:cs="Arial CYR"/>
                <w:sz w:val="22"/>
                <w:szCs w:val="22"/>
              </w:rPr>
            </w:pPr>
            <w:r>
              <w:rPr>
                <w:rFonts w:ascii="Arial CYR" w:hAnsi="Arial CYR" w:cs="Arial CYR"/>
                <w:sz w:val="22"/>
                <w:szCs w:val="22"/>
              </w:rPr>
              <w:t>НДС с услуг по доставке объектов основных средств и доведения их до состояния, в котором они</w:t>
            </w:r>
            <w:r w:rsidR="005F6FBA">
              <w:rPr>
                <w:rFonts w:ascii="Arial CYR" w:hAnsi="Arial CYR" w:cs="Arial CYR"/>
                <w:sz w:val="22"/>
                <w:szCs w:val="22"/>
              </w:rPr>
              <w:t xml:space="preserve"> </w:t>
            </w:r>
            <w:r>
              <w:rPr>
                <w:rFonts w:ascii="Arial CYR" w:hAnsi="Arial CYR" w:cs="Arial CYR"/>
                <w:sz w:val="22"/>
                <w:szCs w:val="22"/>
              </w:rPr>
              <w:t xml:space="preserve">пригодны для эксплуатации </w:t>
            </w:r>
          </w:p>
        </w:tc>
        <w:tc>
          <w:tcPr>
            <w:tcW w:w="1571"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19</w:t>
            </w:r>
          </w:p>
        </w:tc>
        <w:tc>
          <w:tcPr>
            <w:tcW w:w="1497" w:type="dxa"/>
            <w:tcBorders>
              <w:top w:val="nil"/>
              <w:left w:val="nil"/>
              <w:bottom w:val="single" w:sz="4"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60,76</w:t>
            </w:r>
          </w:p>
        </w:tc>
      </w:tr>
      <w:tr w:rsidR="002766F0">
        <w:trPr>
          <w:trHeight w:val="562"/>
        </w:trPr>
        <w:tc>
          <w:tcPr>
            <w:tcW w:w="1075" w:type="dxa"/>
            <w:tcBorders>
              <w:top w:val="nil"/>
              <w:left w:val="double" w:sz="6" w:space="0" w:color="auto"/>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5</w:t>
            </w:r>
          </w:p>
        </w:tc>
        <w:tc>
          <w:tcPr>
            <w:tcW w:w="5443" w:type="dxa"/>
            <w:tcBorders>
              <w:top w:val="nil"/>
              <w:left w:val="nil"/>
              <w:bottom w:val="single" w:sz="4" w:space="0" w:color="auto"/>
              <w:right w:val="single" w:sz="4" w:space="0" w:color="auto"/>
            </w:tcBorders>
            <w:shd w:val="clear" w:color="auto" w:fill="auto"/>
            <w:vAlign w:val="center"/>
          </w:tcPr>
          <w:p w:rsidR="002766F0" w:rsidRPr="000D34DF" w:rsidRDefault="002766F0" w:rsidP="0033610D">
            <w:pPr>
              <w:rPr>
                <w:rFonts w:ascii="Arial CYR" w:hAnsi="Arial CYR" w:cs="Arial CYR"/>
                <w:sz w:val="20"/>
                <w:szCs w:val="20"/>
              </w:rPr>
            </w:pPr>
            <w:r>
              <w:rPr>
                <w:rFonts w:ascii="Arial CYR" w:hAnsi="Arial CYR" w:cs="Arial CYR"/>
                <w:sz w:val="22"/>
                <w:szCs w:val="22"/>
              </w:rPr>
              <w:t>Ввод в эксплуатацию приобретенных объектов основных средств</w:t>
            </w:r>
            <w:r w:rsidR="000D34DF">
              <w:rPr>
                <w:rFonts w:ascii="Arial CYR" w:hAnsi="Arial CYR" w:cs="Arial CYR"/>
                <w:sz w:val="22"/>
                <w:szCs w:val="22"/>
              </w:rPr>
              <w:t xml:space="preserve"> </w:t>
            </w:r>
          </w:p>
        </w:tc>
        <w:tc>
          <w:tcPr>
            <w:tcW w:w="1571"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01</w:t>
            </w:r>
          </w:p>
        </w:tc>
        <w:tc>
          <w:tcPr>
            <w:tcW w:w="1497" w:type="dxa"/>
            <w:tcBorders>
              <w:top w:val="nil"/>
              <w:left w:val="nil"/>
              <w:bottom w:val="single" w:sz="4"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08</w:t>
            </w:r>
          </w:p>
        </w:tc>
      </w:tr>
      <w:tr w:rsidR="002766F0">
        <w:trPr>
          <w:trHeight w:val="281"/>
        </w:trPr>
        <w:tc>
          <w:tcPr>
            <w:tcW w:w="1075" w:type="dxa"/>
            <w:tcBorders>
              <w:top w:val="nil"/>
              <w:left w:val="double" w:sz="6" w:space="0" w:color="auto"/>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6</w:t>
            </w:r>
          </w:p>
        </w:tc>
        <w:tc>
          <w:tcPr>
            <w:tcW w:w="5443" w:type="dxa"/>
            <w:tcBorders>
              <w:top w:val="nil"/>
              <w:left w:val="nil"/>
              <w:bottom w:val="single" w:sz="4" w:space="0" w:color="auto"/>
              <w:right w:val="single" w:sz="4" w:space="0" w:color="auto"/>
            </w:tcBorders>
            <w:shd w:val="clear" w:color="auto" w:fill="auto"/>
            <w:vAlign w:val="center"/>
          </w:tcPr>
          <w:p w:rsidR="002766F0" w:rsidRDefault="002766F0" w:rsidP="0033610D">
            <w:pPr>
              <w:rPr>
                <w:rFonts w:ascii="Arial CYR" w:hAnsi="Arial CYR" w:cs="Arial CYR"/>
                <w:sz w:val="22"/>
                <w:szCs w:val="22"/>
              </w:rPr>
            </w:pPr>
            <w:r>
              <w:rPr>
                <w:rFonts w:ascii="Arial CYR" w:hAnsi="Arial CYR" w:cs="Arial CYR"/>
                <w:sz w:val="22"/>
                <w:szCs w:val="22"/>
              </w:rPr>
              <w:t>Оплаченные счета</w:t>
            </w:r>
            <w:r w:rsidR="000D34DF">
              <w:rPr>
                <w:rFonts w:ascii="Arial CYR" w:hAnsi="Arial CYR" w:cs="Arial CYR"/>
                <w:sz w:val="22"/>
                <w:szCs w:val="22"/>
              </w:rPr>
              <w:t xml:space="preserve"> поставщиков</w:t>
            </w:r>
          </w:p>
        </w:tc>
        <w:tc>
          <w:tcPr>
            <w:tcW w:w="1571" w:type="dxa"/>
            <w:tcBorders>
              <w:top w:val="nil"/>
              <w:left w:val="nil"/>
              <w:bottom w:val="single" w:sz="4"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60</w:t>
            </w:r>
          </w:p>
        </w:tc>
        <w:tc>
          <w:tcPr>
            <w:tcW w:w="1497" w:type="dxa"/>
            <w:tcBorders>
              <w:top w:val="nil"/>
              <w:left w:val="nil"/>
              <w:bottom w:val="single" w:sz="4"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51</w:t>
            </w:r>
          </w:p>
        </w:tc>
      </w:tr>
      <w:tr w:rsidR="002766F0">
        <w:trPr>
          <w:trHeight w:val="1125"/>
        </w:trPr>
        <w:tc>
          <w:tcPr>
            <w:tcW w:w="1075" w:type="dxa"/>
            <w:tcBorders>
              <w:top w:val="nil"/>
              <w:left w:val="double" w:sz="6" w:space="0" w:color="auto"/>
              <w:bottom w:val="double" w:sz="6"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7</w:t>
            </w:r>
          </w:p>
        </w:tc>
        <w:tc>
          <w:tcPr>
            <w:tcW w:w="5443" w:type="dxa"/>
            <w:tcBorders>
              <w:top w:val="nil"/>
              <w:left w:val="nil"/>
              <w:bottom w:val="double" w:sz="6" w:space="0" w:color="auto"/>
              <w:right w:val="single" w:sz="4" w:space="0" w:color="auto"/>
            </w:tcBorders>
            <w:shd w:val="clear" w:color="auto" w:fill="auto"/>
            <w:vAlign w:val="center"/>
          </w:tcPr>
          <w:p w:rsidR="002766F0" w:rsidRDefault="002766F0" w:rsidP="0033610D">
            <w:pPr>
              <w:rPr>
                <w:rFonts w:ascii="Arial CYR" w:hAnsi="Arial CYR" w:cs="Arial CYR"/>
                <w:sz w:val="22"/>
                <w:szCs w:val="22"/>
              </w:rPr>
            </w:pPr>
            <w:r>
              <w:rPr>
                <w:rFonts w:ascii="Arial CYR" w:hAnsi="Arial CYR" w:cs="Arial CYR"/>
                <w:sz w:val="22"/>
                <w:szCs w:val="22"/>
              </w:rPr>
              <w:t>Отнесен на возмещение из бюджета НДС по полученным объектам основных средств и услугам сторонних организаций по доставке и монтажу основных средств</w:t>
            </w:r>
          </w:p>
        </w:tc>
        <w:tc>
          <w:tcPr>
            <w:tcW w:w="1571" w:type="dxa"/>
            <w:tcBorders>
              <w:top w:val="nil"/>
              <w:left w:val="nil"/>
              <w:bottom w:val="double" w:sz="6" w:space="0" w:color="auto"/>
              <w:right w:val="single" w:sz="4"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68</w:t>
            </w:r>
          </w:p>
        </w:tc>
        <w:tc>
          <w:tcPr>
            <w:tcW w:w="1497" w:type="dxa"/>
            <w:tcBorders>
              <w:top w:val="nil"/>
              <w:left w:val="nil"/>
              <w:bottom w:val="double" w:sz="6" w:space="0" w:color="auto"/>
              <w:right w:val="double" w:sz="6" w:space="0" w:color="auto"/>
            </w:tcBorders>
            <w:shd w:val="clear" w:color="auto" w:fill="auto"/>
            <w:noWrap/>
            <w:vAlign w:val="center"/>
          </w:tcPr>
          <w:p w:rsidR="002766F0" w:rsidRDefault="002766F0" w:rsidP="0033610D">
            <w:pPr>
              <w:jc w:val="center"/>
              <w:rPr>
                <w:rFonts w:ascii="Arial CYR" w:hAnsi="Arial CYR" w:cs="Arial CYR"/>
                <w:sz w:val="22"/>
                <w:szCs w:val="22"/>
              </w:rPr>
            </w:pPr>
            <w:r>
              <w:rPr>
                <w:rFonts w:ascii="Arial CYR" w:hAnsi="Arial CYR" w:cs="Arial CYR"/>
                <w:sz w:val="22"/>
                <w:szCs w:val="22"/>
              </w:rPr>
              <w:t>19</w:t>
            </w:r>
          </w:p>
        </w:tc>
      </w:tr>
    </w:tbl>
    <w:p w:rsidR="009403BF" w:rsidRDefault="009403BF" w:rsidP="0033610D">
      <w:pPr>
        <w:spacing w:line="360" w:lineRule="auto"/>
        <w:jc w:val="both"/>
        <w:rPr>
          <w:sz w:val="28"/>
          <w:szCs w:val="28"/>
        </w:rPr>
      </w:pPr>
    </w:p>
    <w:p w:rsidR="007B201B" w:rsidRDefault="007B201B" w:rsidP="0033610D">
      <w:pPr>
        <w:spacing w:line="360" w:lineRule="auto"/>
        <w:jc w:val="both"/>
        <w:rPr>
          <w:sz w:val="28"/>
          <w:szCs w:val="28"/>
        </w:rPr>
      </w:pPr>
    </w:p>
    <w:p w:rsidR="007B201B" w:rsidRDefault="007B201B" w:rsidP="0033610D">
      <w:pPr>
        <w:spacing w:line="360" w:lineRule="auto"/>
        <w:jc w:val="both"/>
        <w:rPr>
          <w:sz w:val="28"/>
          <w:szCs w:val="28"/>
        </w:rPr>
      </w:pPr>
    </w:p>
    <w:p w:rsidR="007B201B" w:rsidRDefault="007B201B" w:rsidP="0033610D">
      <w:pPr>
        <w:spacing w:line="360" w:lineRule="auto"/>
        <w:jc w:val="both"/>
        <w:rPr>
          <w:sz w:val="28"/>
          <w:szCs w:val="28"/>
        </w:rPr>
      </w:pPr>
    </w:p>
    <w:p w:rsidR="007B201B" w:rsidRDefault="007B201B" w:rsidP="0033610D">
      <w:pPr>
        <w:spacing w:line="360" w:lineRule="auto"/>
        <w:jc w:val="both"/>
        <w:rPr>
          <w:sz w:val="28"/>
          <w:szCs w:val="28"/>
        </w:rPr>
      </w:pPr>
    </w:p>
    <w:p w:rsidR="0021008E" w:rsidRDefault="0021008E"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7B201B" w:rsidRDefault="00477453" w:rsidP="0033610D">
      <w:pPr>
        <w:spacing w:line="360" w:lineRule="auto"/>
        <w:jc w:val="right"/>
        <w:rPr>
          <w:sz w:val="28"/>
          <w:szCs w:val="28"/>
        </w:rPr>
      </w:pPr>
      <w:r>
        <w:rPr>
          <w:sz w:val="28"/>
          <w:szCs w:val="28"/>
        </w:rPr>
        <w:t xml:space="preserve">  Продолжение таблицы</w:t>
      </w:r>
      <w:r w:rsidR="007B201B">
        <w:rPr>
          <w:sz w:val="28"/>
          <w:szCs w:val="28"/>
        </w:rPr>
        <w:t xml:space="preserve"> 1</w:t>
      </w:r>
    </w:p>
    <w:p w:rsidR="007B201B" w:rsidRDefault="007B201B" w:rsidP="0033610D">
      <w:pPr>
        <w:spacing w:line="360" w:lineRule="auto"/>
        <w:jc w:val="both"/>
        <w:rPr>
          <w:sz w:val="28"/>
          <w:szCs w:val="28"/>
        </w:rPr>
      </w:pPr>
    </w:p>
    <w:tbl>
      <w:tblPr>
        <w:tblW w:w="9594" w:type="dxa"/>
        <w:tblInd w:w="85" w:type="dxa"/>
        <w:tblLook w:val="0000" w:firstRow="0" w:lastRow="0" w:firstColumn="0" w:lastColumn="0" w:noHBand="0" w:noVBand="0"/>
      </w:tblPr>
      <w:tblGrid>
        <w:gridCol w:w="1076"/>
        <w:gridCol w:w="5447"/>
        <w:gridCol w:w="1595"/>
        <w:gridCol w:w="1476"/>
      </w:tblGrid>
      <w:tr w:rsidR="007B201B">
        <w:trPr>
          <w:trHeight w:val="301"/>
        </w:trPr>
        <w:tc>
          <w:tcPr>
            <w:tcW w:w="1076"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 п/п</w:t>
            </w:r>
          </w:p>
        </w:tc>
        <w:tc>
          <w:tcPr>
            <w:tcW w:w="5447"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Содержание хозяйственной операции</w:t>
            </w:r>
          </w:p>
        </w:tc>
        <w:tc>
          <w:tcPr>
            <w:tcW w:w="3071" w:type="dxa"/>
            <w:gridSpan w:val="2"/>
            <w:tcBorders>
              <w:top w:val="double" w:sz="6" w:space="0" w:color="auto"/>
              <w:left w:val="nil"/>
              <w:bottom w:val="single" w:sz="4" w:space="0" w:color="auto"/>
              <w:right w:val="double" w:sz="6" w:space="0" w:color="000000"/>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7B201B">
        <w:trPr>
          <w:trHeight w:val="286"/>
        </w:trPr>
        <w:tc>
          <w:tcPr>
            <w:tcW w:w="1076"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7B201B" w:rsidRDefault="007B201B" w:rsidP="0033610D">
            <w:pPr>
              <w:rPr>
                <w:rFonts w:ascii="Arial CYR" w:hAnsi="Arial CYR" w:cs="Arial CYR"/>
                <w:sz w:val="22"/>
                <w:szCs w:val="22"/>
              </w:rPr>
            </w:pPr>
          </w:p>
        </w:tc>
        <w:tc>
          <w:tcPr>
            <w:tcW w:w="5447"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7B201B" w:rsidRDefault="007B201B" w:rsidP="0033610D">
            <w:pPr>
              <w:rPr>
                <w:rFonts w:ascii="Arial CYR" w:hAnsi="Arial CYR" w:cs="Arial CYR"/>
                <w:sz w:val="22"/>
                <w:szCs w:val="22"/>
              </w:rPr>
            </w:pP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Дт</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Кт</w:t>
            </w:r>
          </w:p>
        </w:tc>
      </w:tr>
      <w:tr w:rsidR="007B201B">
        <w:trPr>
          <w:trHeight w:val="286"/>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w:t>
            </w:r>
          </w:p>
        </w:tc>
        <w:tc>
          <w:tcPr>
            <w:tcW w:w="5447"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2</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3</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4</w:t>
            </w:r>
          </w:p>
        </w:tc>
      </w:tr>
      <w:tr w:rsidR="007B201B">
        <w:trPr>
          <w:trHeight w:val="286"/>
        </w:trPr>
        <w:tc>
          <w:tcPr>
            <w:tcW w:w="9593" w:type="dxa"/>
            <w:gridSpan w:val="4"/>
            <w:tcBorders>
              <w:top w:val="single" w:sz="4" w:space="0" w:color="auto"/>
              <w:left w:val="double" w:sz="6" w:space="0" w:color="auto"/>
              <w:bottom w:val="single" w:sz="4" w:space="0" w:color="auto"/>
              <w:right w:val="double" w:sz="6" w:space="0" w:color="000000"/>
            </w:tcBorders>
            <w:shd w:val="clear" w:color="auto" w:fill="auto"/>
            <w:vAlign w:val="bottom"/>
          </w:tcPr>
          <w:p w:rsidR="007B201B" w:rsidRDefault="007B201B" w:rsidP="0033610D">
            <w:pPr>
              <w:jc w:val="center"/>
              <w:rPr>
                <w:rFonts w:ascii="Arial CYR" w:hAnsi="Arial CYR" w:cs="Arial CYR"/>
                <w:i/>
                <w:iCs/>
                <w:sz w:val="22"/>
                <w:szCs w:val="22"/>
              </w:rPr>
            </w:pPr>
            <w:r>
              <w:rPr>
                <w:rFonts w:ascii="Arial CYR" w:hAnsi="Arial CYR" w:cs="Arial CYR"/>
                <w:i/>
                <w:iCs/>
                <w:sz w:val="22"/>
                <w:szCs w:val="22"/>
              </w:rPr>
              <w:t>Строительство объекта подрядным способом</w:t>
            </w:r>
          </w:p>
        </w:tc>
      </w:tr>
      <w:tr w:rsidR="007B201B">
        <w:trPr>
          <w:trHeight w:val="1125"/>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Принятие к оплате счетов подрядных организаций за выполненные ими строительно-монтажные работы и оказанные услуги для капитального строительства (без НДС)</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60</w:t>
            </w:r>
          </w:p>
        </w:tc>
      </w:tr>
      <w:tr w:rsidR="007B201B">
        <w:trPr>
          <w:trHeight w:val="571"/>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2</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НДС со</w:t>
            </w:r>
            <w:r w:rsidR="005F6FBA">
              <w:rPr>
                <w:rFonts w:ascii="Arial CYR" w:hAnsi="Arial CYR" w:cs="Arial CYR"/>
                <w:sz w:val="22"/>
                <w:szCs w:val="22"/>
              </w:rPr>
              <w:t xml:space="preserve"> </w:t>
            </w:r>
            <w:r>
              <w:rPr>
                <w:rFonts w:ascii="Arial CYR" w:hAnsi="Arial CYR" w:cs="Arial CYR"/>
                <w:sz w:val="22"/>
                <w:szCs w:val="22"/>
              </w:rPr>
              <w:t>стоимости принятых строительно-монтажных работ</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19</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60</w:t>
            </w:r>
          </w:p>
        </w:tc>
      </w:tr>
      <w:tr w:rsidR="007B201B">
        <w:trPr>
          <w:trHeight w:val="571"/>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3</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Стоимость оборудования, переданного в монтаж</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07</w:t>
            </w:r>
          </w:p>
        </w:tc>
      </w:tr>
      <w:tr w:rsidR="007B201B">
        <w:trPr>
          <w:trHeight w:val="1155"/>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4</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Невозмещаемые в соответствии с действующим законодательством суммы НДС,</w:t>
            </w:r>
            <w:r w:rsidR="005F6FBA">
              <w:rPr>
                <w:rFonts w:ascii="Arial CYR" w:hAnsi="Arial CYR" w:cs="Arial CYR"/>
                <w:sz w:val="22"/>
                <w:szCs w:val="22"/>
              </w:rPr>
              <w:t xml:space="preserve"> </w:t>
            </w:r>
            <w:r>
              <w:rPr>
                <w:rFonts w:ascii="Arial CYR" w:hAnsi="Arial CYR" w:cs="Arial CYR"/>
                <w:sz w:val="22"/>
                <w:szCs w:val="22"/>
              </w:rPr>
              <w:t xml:space="preserve">подлежащие отнесению на увеличение инвентарной стоимости строящихся объектов </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19</w:t>
            </w:r>
          </w:p>
        </w:tc>
      </w:tr>
      <w:tr w:rsidR="007B201B">
        <w:trPr>
          <w:trHeight w:val="286"/>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5</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Ввод в эксплуатацию построенного объекта</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01</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9111C1" w:rsidP="0033610D">
            <w:pPr>
              <w:jc w:val="center"/>
              <w:rPr>
                <w:rFonts w:ascii="Arial CYR" w:hAnsi="Arial CYR" w:cs="Arial CYR"/>
                <w:sz w:val="22"/>
                <w:szCs w:val="22"/>
              </w:rPr>
            </w:pPr>
            <w:r>
              <w:rPr>
                <w:rFonts w:ascii="Arial CYR" w:hAnsi="Arial CYR" w:cs="Arial CYR"/>
                <w:sz w:val="22"/>
                <w:szCs w:val="22"/>
              </w:rPr>
              <w:t>0</w:t>
            </w:r>
            <w:r w:rsidR="007B201B">
              <w:rPr>
                <w:rFonts w:ascii="Arial CYR" w:hAnsi="Arial CYR" w:cs="Arial CYR"/>
                <w:sz w:val="22"/>
                <w:szCs w:val="22"/>
              </w:rPr>
              <w:t>8</w:t>
            </w:r>
          </w:p>
        </w:tc>
      </w:tr>
      <w:tr w:rsidR="007B201B">
        <w:trPr>
          <w:trHeight w:val="286"/>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6</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Оплачены счета подрядных организаций</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60</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51</w:t>
            </w:r>
          </w:p>
        </w:tc>
      </w:tr>
      <w:tr w:rsidR="007B201B">
        <w:trPr>
          <w:trHeight w:val="1143"/>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7</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Отнесен на возмещение из бюджета НДС по оплаченным  строительно-монтажным работам, по оплаченному и установленному оборудованию</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68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19</w:t>
            </w:r>
          </w:p>
        </w:tc>
      </w:tr>
      <w:tr w:rsidR="007B201B">
        <w:trPr>
          <w:trHeight w:val="301"/>
        </w:trPr>
        <w:tc>
          <w:tcPr>
            <w:tcW w:w="9593" w:type="dxa"/>
            <w:gridSpan w:val="4"/>
            <w:tcBorders>
              <w:top w:val="single" w:sz="4" w:space="0" w:color="auto"/>
              <w:left w:val="double" w:sz="6" w:space="0" w:color="auto"/>
              <w:bottom w:val="single" w:sz="4" w:space="0" w:color="auto"/>
              <w:right w:val="double" w:sz="6" w:space="0" w:color="000000"/>
            </w:tcBorders>
            <w:shd w:val="clear" w:color="auto" w:fill="auto"/>
            <w:vAlign w:val="center"/>
          </w:tcPr>
          <w:p w:rsidR="007B201B" w:rsidRDefault="007B201B" w:rsidP="0033610D">
            <w:pPr>
              <w:jc w:val="center"/>
              <w:rPr>
                <w:rFonts w:ascii="Arial CYR" w:hAnsi="Arial CYR" w:cs="Arial CYR"/>
                <w:i/>
                <w:iCs/>
                <w:sz w:val="22"/>
                <w:szCs w:val="22"/>
              </w:rPr>
            </w:pPr>
            <w:r>
              <w:rPr>
                <w:rFonts w:ascii="Arial CYR" w:hAnsi="Arial CYR" w:cs="Arial CYR"/>
                <w:i/>
                <w:iCs/>
                <w:sz w:val="22"/>
                <w:szCs w:val="22"/>
              </w:rPr>
              <w:t>Строительство объекта хозяйственным способом</w:t>
            </w:r>
          </w:p>
        </w:tc>
      </w:tr>
      <w:tr w:rsidR="007B201B">
        <w:trPr>
          <w:trHeight w:val="571"/>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Материалы,</w:t>
            </w:r>
            <w:r w:rsidR="005F6FBA">
              <w:rPr>
                <w:rFonts w:ascii="Arial CYR" w:hAnsi="Arial CYR" w:cs="Arial CYR"/>
                <w:sz w:val="22"/>
                <w:szCs w:val="22"/>
              </w:rPr>
              <w:t xml:space="preserve"> </w:t>
            </w:r>
            <w:r>
              <w:rPr>
                <w:rFonts w:ascii="Arial CYR" w:hAnsi="Arial CYR" w:cs="Arial CYR"/>
                <w:sz w:val="22"/>
                <w:szCs w:val="22"/>
              </w:rPr>
              <w:t>использованные при строительстве</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10</w:t>
            </w:r>
          </w:p>
        </w:tc>
      </w:tr>
      <w:tr w:rsidR="007B201B">
        <w:trPr>
          <w:trHeight w:val="571"/>
        </w:trPr>
        <w:tc>
          <w:tcPr>
            <w:tcW w:w="1076" w:type="dxa"/>
            <w:tcBorders>
              <w:top w:val="nil"/>
              <w:left w:val="double" w:sz="6" w:space="0" w:color="auto"/>
              <w:bottom w:val="nil"/>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2</w:t>
            </w:r>
          </w:p>
        </w:tc>
        <w:tc>
          <w:tcPr>
            <w:tcW w:w="5447" w:type="dxa"/>
            <w:tcBorders>
              <w:top w:val="nil"/>
              <w:left w:val="nil"/>
              <w:bottom w:val="nil"/>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Заработ</w:t>
            </w:r>
            <w:r w:rsidR="00D3564B">
              <w:rPr>
                <w:rFonts w:ascii="Arial CYR" w:hAnsi="Arial CYR" w:cs="Arial CYR"/>
                <w:sz w:val="22"/>
                <w:szCs w:val="22"/>
              </w:rPr>
              <w:t>ная плата работников занятых на</w:t>
            </w:r>
            <w:r>
              <w:rPr>
                <w:rFonts w:ascii="Arial CYR" w:hAnsi="Arial CYR" w:cs="Arial CYR"/>
                <w:sz w:val="22"/>
                <w:szCs w:val="22"/>
              </w:rPr>
              <w:t xml:space="preserve"> строительстве</w:t>
            </w:r>
          </w:p>
        </w:tc>
        <w:tc>
          <w:tcPr>
            <w:tcW w:w="1595" w:type="dxa"/>
            <w:tcBorders>
              <w:top w:val="nil"/>
              <w:left w:val="nil"/>
              <w:bottom w:val="nil"/>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nil"/>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70</w:t>
            </w:r>
          </w:p>
        </w:tc>
      </w:tr>
      <w:tr w:rsidR="007B201B">
        <w:trPr>
          <w:trHeight w:val="858"/>
        </w:trPr>
        <w:tc>
          <w:tcPr>
            <w:tcW w:w="1076" w:type="dxa"/>
            <w:tcBorders>
              <w:top w:val="single" w:sz="4" w:space="0" w:color="auto"/>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3</w:t>
            </w:r>
          </w:p>
        </w:tc>
        <w:tc>
          <w:tcPr>
            <w:tcW w:w="5447" w:type="dxa"/>
            <w:tcBorders>
              <w:top w:val="single" w:sz="4" w:space="0" w:color="auto"/>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Отчисления от начисленной заработной платы в государственные внебюджетные фонды</w:t>
            </w:r>
          </w:p>
        </w:tc>
        <w:tc>
          <w:tcPr>
            <w:tcW w:w="1595" w:type="dxa"/>
            <w:tcBorders>
              <w:top w:val="single" w:sz="4" w:space="0" w:color="auto"/>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single" w:sz="4" w:space="0" w:color="auto"/>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69</w:t>
            </w:r>
          </w:p>
        </w:tc>
      </w:tr>
      <w:tr w:rsidR="007B201B">
        <w:trPr>
          <w:trHeight w:val="858"/>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4</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Амортизация по объектам Основных средств действующим на строительстве объекта</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02</w:t>
            </w:r>
          </w:p>
        </w:tc>
      </w:tr>
      <w:tr w:rsidR="007B201B">
        <w:trPr>
          <w:trHeight w:val="571"/>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5</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Стоимость услуг вспомогательных производств</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23</w:t>
            </w:r>
          </w:p>
        </w:tc>
      </w:tr>
      <w:tr w:rsidR="007B201B">
        <w:trPr>
          <w:trHeight w:val="858"/>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6</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Часть общехозяйственных расходов, непосредственно связанных со строительством объекта основных средств</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26</w:t>
            </w:r>
          </w:p>
        </w:tc>
      </w:tr>
      <w:tr w:rsidR="007B201B">
        <w:trPr>
          <w:trHeight w:val="571"/>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7</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НДС со стоимости СМР по строительству объектов непроизводственного назначения</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19</w:t>
            </w:r>
          </w:p>
        </w:tc>
      </w:tr>
      <w:tr w:rsidR="007B201B">
        <w:trPr>
          <w:trHeight w:val="286"/>
        </w:trPr>
        <w:tc>
          <w:tcPr>
            <w:tcW w:w="1076" w:type="dxa"/>
            <w:tcBorders>
              <w:top w:val="nil"/>
              <w:left w:val="double" w:sz="6" w:space="0" w:color="auto"/>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8</w:t>
            </w:r>
          </w:p>
        </w:tc>
        <w:tc>
          <w:tcPr>
            <w:tcW w:w="5447" w:type="dxa"/>
            <w:tcBorders>
              <w:top w:val="nil"/>
              <w:left w:val="nil"/>
              <w:bottom w:val="single" w:sz="4"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Ввод объекта в эксплуатацию</w:t>
            </w:r>
          </w:p>
        </w:tc>
        <w:tc>
          <w:tcPr>
            <w:tcW w:w="1595" w:type="dxa"/>
            <w:tcBorders>
              <w:top w:val="nil"/>
              <w:left w:val="nil"/>
              <w:bottom w:val="single" w:sz="4"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01</w:t>
            </w:r>
          </w:p>
        </w:tc>
        <w:tc>
          <w:tcPr>
            <w:tcW w:w="1476" w:type="dxa"/>
            <w:tcBorders>
              <w:top w:val="nil"/>
              <w:left w:val="nil"/>
              <w:bottom w:val="single" w:sz="4"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08</w:t>
            </w:r>
          </w:p>
        </w:tc>
      </w:tr>
      <w:tr w:rsidR="007B201B">
        <w:trPr>
          <w:trHeight w:val="571"/>
        </w:trPr>
        <w:tc>
          <w:tcPr>
            <w:tcW w:w="1076" w:type="dxa"/>
            <w:tcBorders>
              <w:top w:val="nil"/>
              <w:left w:val="double" w:sz="6" w:space="0" w:color="auto"/>
              <w:bottom w:val="double" w:sz="6"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9</w:t>
            </w:r>
          </w:p>
        </w:tc>
        <w:tc>
          <w:tcPr>
            <w:tcW w:w="5447" w:type="dxa"/>
            <w:tcBorders>
              <w:top w:val="nil"/>
              <w:left w:val="nil"/>
              <w:bottom w:val="double" w:sz="6" w:space="0" w:color="auto"/>
              <w:right w:val="single" w:sz="4" w:space="0" w:color="auto"/>
            </w:tcBorders>
            <w:shd w:val="clear" w:color="auto" w:fill="auto"/>
            <w:vAlign w:val="center"/>
          </w:tcPr>
          <w:p w:rsidR="007B201B" w:rsidRDefault="007B201B" w:rsidP="0033610D">
            <w:pPr>
              <w:rPr>
                <w:rFonts w:ascii="Arial CYR" w:hAnsi="Arial CYR" w:cs="Arial CYR"/>
                <w:sz w:val="22"/>
                <w:szCs w:val="22"/>
              </w:rPr>
            </w:pPr>
            <w:r>
              <w:rPr>
                <w:rFonts w:ascii="Arial CYR" w:hAnsi="Arial CYR" w:cs="Arial CYR"/>
                <w:sz w:val="22"/>
                <w:szCs w:val="22"/>
              </w:rPr>
              <w:t>Начислен НДС со стоимости выполненных работ для собственного потребления</w:t>
            </w:r>
          </w:p>
        </w:tc>
        <w:tc>
          <w:tcPr>
            <w:tcW w:w="1595" w:type="dxa"/>
            <w:tcBorders>
              <w:top w:val="nil"/>
              <w:left w:val="nil"/>
              <w:bottom w:val="double" w:sz="6" w:space="0" w:color="auto"/>
              <w:right w:val="single" w:sz="4"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19</w:t>
            </w:r>
          </w:p>
        </w:tc>
        <w:tc>
          <w:tcPr>
            <w:tcW w:w="1476" w:type="dxa"/>
            <w:tcBorders>
              <w:top w:val="nil"/>
              <w:left w:val="nil"/>
              <w:bottom w:val="double" w:sz="6" w:space="0" w:color="auto"/>
              <w:right w:val="double" w:sz="6" w:space="0" w:color="auto"/>
            </w:tcBorders>
            <w:shd w:val="clear" w:color="auto" w:fill="auto"/>
            <w:noWrap/>
            <w:vAlign w:val="center"/>
          </w:tcPr>
          <w:p w:rsidR="007B201B" w:rsidRDefault="007B201B" w:rsidP="0033610D">
            <w:pPr>
              <w:jc w:val="center"/>
              <w:rPr>
                <w:rFonts w:ascii="Arial CYR" w:hAnsi="Arial CYR" w:cs="Arial CYR"/>
                <w:sz w:val="22"/>
                <w:szCs w:val="22"/>
              </w:rPr>
            </w:pPr>
            <w:r>
              <w:rPr>
                <w:rFonts w:ascii="Arial CYR" w:hAnsi="Arial CYR" w:cs="Arial CYR"/>
                <w:sz w:val="22"/>
                <w:szCs w:val="22"/>
              </w:rPr>
              <w:t>68</w:t>
            </w:r>
          </w:p>
        </w:tc>
      </w:tr>
    </w:tbl>
    <w:p w:rsidR="00DD2995" w:rsidRDefault="00DD2995" w:rsidP="0033610D">
      <w:pPr>
        <w:spacing w:line="360" w:lineRule="auto"/>
        <w:rPr>
          <w:sz w:val="28"/>
          <w:szCs w:val="28"/>
        </w:rPr>
      </w:pPr>
    </w:p>
    <w:p w:rsidR="00066C63" w:rsidRDefault="00066C63" w:rsidP="0033610D">
      <w:pPr>
        <w:spacing w:line="360" w:lineRule="auto"/>
        <w:jc w:val="right"/>
        <w:rPr>
          <w:sz w:val="28"/>
          <w:szCs w:val="28"/>
        </w:rPr>
      </w:pPr>
    </w:p>
    <w:p w:rsidR="00066C63" w:rsidRDefault="00066C63" w:rsidP="0033610D">
      <w:pPr>
        <w:spacing w:line="360" w:lineRule="auto"/>
        <w:jc w:val="right"/>
        <w:rPr>
          <w:sz w:val="28"/>
          <w:szCs w:val="28"/>
        </w:rPr>
      </w:pPr>
      <w:r>
        <w:rPr>
          <w:sz w:val="28"/>
          <w:szCs w:val="28"/>
        </w:rPr>
        <w:t>Продолжение таблицы 1</w:t>
      </w:r>
    </w:p>
    <w:p w:rsidR="0097001C" w:rsidRDefault="0097001C" w:rsidP="0033610D">
      <w:pPr>
        <w:spacing w:line="360" w:lineRule="auto"/>
        <w:ind w:firstLine="708"/>
        <w:jc w:val="right"/>
        <w:rPr>
          <w:sz w:val="28"/>
          <w:szCs w:val="28"/>
        </w:rPr>
      </w:pPr>
    </w:p>
    <w:tbl>
      <w:tblPr>
        <w:tblW w:w="0" w:type="auto"/>
        <w:tblInd w:w="85" w:type="dxa"/>
        <w:tblLayout w:type="fixed"/>
        <w:tblLook w:val="0000" w:firstRow="0" w:lastRow="0" w:firstColumn="0" w:lastColumn="0" w:noHBand="0" w:noVBand="0"/>
      </w:tblPr>
      <w:tblGrid>
        <w:gridCol w:w="1103"/>
        <w:gridCol w:w="5400"/>
        <w:gridCol w:w="1800"/>
        <w:gridCol w:w="1282"/>
      </w:tblGrid>
      <w:tr w:rsidR="0097001C">
        <w:trPr>
          <w:trHeight w:val="297"/>
        </w:trPr>
        <w:tc>
          <w:tcPr>
            <w:tcW w:w="1103"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 п/п</w:t>
            </w:r>
          </w:p>
        </w:tc>
        <w:tc>
          <w:tcPr>
            <w:tcW w:w="540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Содержание хозяйственной операции</w:t>
            </w:r>
          </w:p>
        </w:tc>
        <w:tc>
          <w:tcPr>
            <w:tcW w:w="3082" w:type="dxa"/>
            <w:gridSpan w:val="2"/>
            <w:tcBorders>
              <w:top w:val="double" w:sz="6" w:space="0" w:color="auto"/>
              <w:left w:val="nil"/>
              <w:bottom w:val="single" w:sz="4" w:space="0" w:color="auto"/>
              <w:right w:val="double" w:sz="6" w:space="0" w:color="000000"/>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B57F34">
        <w:trPr>
          <w:trHeight w:val="281"/>
        </w:trPr>
        <w:tc>
          <w:tcPr>
            <w:tcW w:w="1103"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97001C" w:rsidRDefault="0097001C" w:rsidP="0033610D">
            <w:pPr>
              <w:rPr>
                <w:rFonts w:ascii="Arial CYR" w:hAnsi="Arial CYR" w:cs="Arial CYR"/>
                <w:sz w:val="22"/>
                <w:szCs w:val="22"/>
              </w:rPr>
            </w:pPr>
          </w:p>
        </w:tc>
        <w:tc>
          <w:tcPr>
            <w:tcW w:w="5400"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97001C" w:rsidRDefault="0097001C" w:rsidP="0033610D">
            <w:pPr>
              <w:rPr>
                <w:rFonts w:ascii="Arial CYR" w:hAnsi="Arial CYR" w:cs="Arial CYR"/>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Дт</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Кт</w:t>
            </w:r>
          </w:p>
        </w:tc>
      </w:tr>
      <w:tr w:rsidR="00B57F34">
        <w:trPr>
          <w:trHeight w:val="281"/>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1</w:t>
            </w:r>
          </w:p>
        </w:tc>
        <w:tc>
          <w:tcPr>
            <w:tcW w:w="54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2</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3</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4</w:t>
            </w:r>
          </w:p>
        </w:tc>
      </w:tr>
      <w:tr w:rsidR="0097001C">
        <w:trPr>
          <w:trHeight w:val="281"/>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10</w:t>
            </w:r>
          </w:p>
        </w:tc>
        <w:tc>
          <w:tcPr>
            <w:tcW w:w="5400" w:type="dxa"/>
            <w:tcBorders>
              <w:top w:val="nil"/>
              <w:left w:val="nil"/>
              <w:bottom w:val="single" w:sz="4" w:space="0" w:color="auto"/>
              <w:right w:val="single" w:sz="4" w:space="0" w:color="auto"/>
            </w:tcBorders>
            <w:shd w:val="clear" w:color="auto" w:fill="auto"/>
            <w:noWrap/>
            <w:vAlign w:val="center"/>
          </w:tcPr>
          <w:p w:rsidR="0097001C" w:rsidRDefault="0097001C" w:rsidP="0033610D">
            <w:pPr>
              <w:rPr>
                <w:rFonts w:ascii="Arial CYR" w:hAnsi="Arial CYR" w:cs="Arial CYR"/>
                <w:sz w:val="22"/>
                <w:szCs w:val="22"/>
              </w:rPr>
            </w:pPr>
            <w:r>
              <w:rPr>
                <w:rFonts w:ascii="Arial CYR" w:hAnsi="Arial CYR" w:cs="Arial CYR"/>
                <w:sz w:val="22"/>
                <w:szCs w:val="22"/>
              </w:rPr>
              <w:t>НДС подлежащий вычету в момент принятия завершенного капитальным строительством объекта</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68</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19</w:t>
            </w:r>
          </w:p>
        </w:tc>
      </w:tr>
      <w:tr w:rsidR="0097001C">
        <w:trPr>
          <w:trHeight w:val="281"/>
        </w:trPr>
        <w:tc>
          <w:tcPr>
            <w:tcW w:w="9585" w:type="dxa"/>
            <w:gridSpan w:val="4"/>
            <w:tcBorders>
              <w:top w:val="single" w:sz="4" w:space="0" w:color="auto"/>
              <w:left w:val="double" w:sz="6" w:space="0" w:color="auto"/>
              <w:bottom w:val="single" w:sz="4" w:space="0" w:color="auto"/>
              <w:right w:val="double" w:sz="6" w:space="0" w:color="000000"/>
            </w:tcBorders>
            <w:shd w:val="clear" w:color="auto" w:fill="auto"/>
            <w:vAlign w:val="center"/>
          </w:tcPr>
          <w:p w:rsidR="0097001C" w:rsidRDefault="0097001C" w:rsidP="0033610D">
            <w:pPr>
              <w:jc w:val="center"/>
              <w:rPr>
                <w:rFonts w:ascii="Arial CYR" w:hAnsi="Arial CYR" w:cs="Arial CYR"/>
                <w:i/>
                <w:iCs/>
                <w:sz w:val="22"/>
                <w:szCs w:val="22"/>
              </w:rPr>
            </w:pPr>
            <w:r>
              <w:rPr>
                <w:rFonts w:ascii="Arial CYR" w:hAnsi="Arial CYR" w:cs="Arial CYR"/>
                <w:i/>
                <w:iCs/>
                <w:sz w:val="22"/>
                <w:szCs w:val="22"/>
              </w:rPr>
              <w:t>Поступление основных средств в качестве взноса в уставный капитал</w:t>
            </w:r>
          </w:p>
        </w:tc>
      </w:tr>
      <w:tr w:rsidR="00B57F34">
        <w:trPr>
          <w:trHeight w:val="56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1</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Отражена задолженность учредителей по взносам</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75</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80</w:t>
            </w:r>
          </w:p>
        </w:tc>
      </w:tr>
      <w:tr w:rsidR="00B57F34">
        <w:trPr>
          <w:trHeight w:val="56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2</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Выполнение учредителями своих обязательств по взносам</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08</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75</w:t>
            </w:r>
          </w:p>
        </w:tc>
      </w:tr>
      <w:tr w:rsidR="00B57F34">
        <w:trPr>
          <w:trHeight w:val="1129"/>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3</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 xml:space="preserve">Сопутствующие затраты по доставке и доведению объектов основных средств до состояния, в котором они пригодны к </w:t>
            </w:r>
            <w:r w:rsidR="00F774EC">
              <w:rPr>
                <w:rFonts w:ascii="Arial CYR" w:hAnsi="Arial CYR" w:cs="Arial CYR"/>
                <w:sz w:val="22"/>
                <w:szCs w:val="22"/>
              </w:rPr>
              <w:t>ис</w:t>
            </w:r>
            <w:r>
              <w:rPr>
                <w:rFonts w:ascii="Arial CYR" w:hAnsi="Arial CYR" w:cs="Arial CYR"/>
                <w:sz w:val="22"/>
                <w:szCs w:val="22"/>
              </w:rPr>
              <w:t>пользованию</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08</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60,76</w:t>
            </w:r>
          </w:p>
        </w:tc>
      </w:tr>
      <w:tr w:rsidR="00B57F34">
        <w:trPr>
          <w:trHeight w:val="1129"/>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4</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НДС со стоимости услуг по доставке и доведению объектов основных средств до состояния, в котором они пригодны к использованию</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19</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60,76</w:t>
            </w:r>
          </w:p>
        </w:tc>
      </w:tr>
      <w:tr w:rsidR="00B57F34">
        <w:trPr>
          <w:trHeight w:val="56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5</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Принятие объекта к учету</w:t>
            </w:r>
            <w:r w:rsidR="000C2F8B">
              <w:rPr>
                <w:rFonts w:ascii="Arial CYR" w:hAnsi="Arial CYR" w:cs="Arial CYR"/>
                <w:sz w:val="22"/>
                <w:szCs w:val="22"/>
              </w:rPr>
              <w:t xml:space="preserve"> </w:t>
            </w:r>
            <w:r>
              <w:rPr>
                <w:rFonts w:ascii="Arial CYR" w:hAnsi="Arial CYR" w:cs="Arial CYR"/>
                <w:sz w:val="22"/>
                <w:szCs w:val="22"/>
              </w:rPr>
              <w:t>(ввод в эксплуатацию)</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01</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08</w:t>
            </w:r>
          </w:p>
        </w:tc>
      </w:tr>
      <w:tr w:rsidR="0097001C">
        <w:trPr>
          <w:trHeight w:val="281"/>
        </w:trPr>
        <w:tc>
          <w:tcPr>
            <w:tcW w:w="9585" w:type="dxa"/>
            <w:gridSpan w:val="4"/>
            <w:tcBorders>
              <w:top w:val="single" w:sz="4" w:space="0" w:color="auto"/>
              <w:left w:val="double" w:sz="6" w:space="0" w:color="auto"/>
              <w:bottom w:val="single" w:sz="4" w:space="0" w:color="auto"/>
              <w:right w:val="double" w:sz="6" w:space="0" w:color="000000"/>
            </w:tcBorders>
            <w:shd w:val="clear" w:color="auto" w:fill="auto"/>
            <w:vAlign w:val="center"/>
          </w:tcPr>
          <w:p w:rsidR="0097001C" w:rsidRDefault="0097001C" w:rsidP="0033610D">
            <w:pPr>
              <w:jc w:val="center"/>
              <w:rPr>
                <w:rFonts w:ascii="Arial CYR" w:hAnsi="Arial CYR" w:cs="Arial CYR"/>
                <w:i/>
                <w:iCs/>
                <w:sz w:val="22"/>
                <w:szCs w:val="22"/>
              </w:rPr>
            </w:pPr>
            <w:r>
              <w:rPr>
                <w:rFonts w:ascii="Arial CYR" w:hAnsi="Arial CYR" w:cs="Arial CYR"/>
                <w:i/>
                <w:iCs/>
                <w:sz w:val="22"/>
                <w:szCs w:val="22"/>
              </w:rPr>
              <w:t>Безвозмездное поступление основных средств</w:t>
            </w:r>
          </w:p>
        </w:tc>
      </w:tr>
      <w:tr w:rsidR="00B57F34">
        <w:trPr>
          <w:trHeight w:val="1129"/>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1</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Стоимость объектов основных средств, полученных организацией по договору дарения или иного их безвозмездного получения</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08</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98/2</w:t>
            </w:r>
          </w:p>
        </w:tc>
      </w:tr>
      <w:tr w:rsidR="00B57F34">
        <w:trPr>
          <w:trHeight w:val="56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2</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Принятие к учету объектов основных средств (ввод в эксплуатацию)</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01</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ind w:left="-3" w:firstLine="3"/>
              <w:jc w:val="center"/>
              <w:rPr>
                <w:rFonts w:ascii="Arial CYR" w:hAnsi="Arial CYR" w:cs="Arial CYR"/>
                <w:sz w:val="22"/>
                <w:szCs w:val="22"/>
              </w:rPr>
            </w:pPr>
            <w:r>
              <w:rPr>
                <w:rFonts w:ascii="Arial CYR" w:hAnsi="Arial CYR" w:cs="Arial CYR"/>
                <w:sz w:val="22"/>
                <w:szCs w:val="22"/>
              </w:rPr>
              <w:t>08</w:t>
            </w:r>
          </w:p>
        </w:tc>
      </w:tr>
      <w:tr w:rsidR="00B57F34">
        <w:trPr>
          <w:trHeight w:val="281"/>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3</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Ежемесячное начисление амортизации</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rPr>
                <w:rFonts w:ascii="Arial CYR" w:hAnsi="Arial CYR" w:cs="Arial CYR"/>
                <w:sz w:val="22"/>
                <w:szCs w:val="22"/>
              </w:rPr>
            </w:pPr>
            <w:r>
              <w:rPr>
                <w:rFonts w:ascii="Arial CYR" w:hAnsi="Arial CYR" w:cs="Arial CYR"/>
                <w:sz w:val="22"/>
                <w:szCs w:val="22"/>
              </w:rPr>
              <w:t>20,23,25,26,44</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02</w:t>
            </w:r>
          </w:p>
        </w:tc>
      </w:tr>
      <w:tr w:rsidR="00B57F34">
        <w:trPr>
          <w:trHeight w:val="846"/>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4</w:t>
            </w:r>
          </w:p>
        </w:tc>
        <w:tc>
          <w:tcPr>
            <w:tcW w:w="5400" w:type="dxa"/>
            <w:tcBorders>
              <w:top w:val="nil"/>
              <w:left w:val="nil"/>
              <w:bottom w:val="single" w:sz="4"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Одновременно с начислением амортизации,</w:t>
            </w:r>
            <w:r w:rsidR="00B57F34">
              <w:rPr>
                <w:rFonts w:ascii="Arial CYR" w:hAnsi="Arial CYR" w:cs="Arial CYR"/>
                <w:sz w:val="22"/>
                <w:szCs w:val="22"/>
              </w:rPr>
              <w:t xml:space="preserve"> </w:t>
            </w:r>
            <w:r w:rsidR="003C7DE7">
              <w:rPr>
                <w:rFonts w:ascii="Arial CYR" w:hAnsi="Arial CYR" w:cs="Arial CYR"/>
                <w:sz w:val="22"/>
                <w:szCs w:val="22"/>
              </w:rPr>
              <w:t>тождественная</w:t>
            </w:r>
            <w:r>
              <w:rPr>
                <w:rFonts w:ascii="Arial CYR" w:hAnsi="Arial CYR" w:cs="Arial CYR"/>
                <w:sz w:val="22"/>
                <w:szCs w:val="22"/>
              </w:rPr>
              <w:t xml:space="preserve"> тому сумма относится на внереализационные доходы</w:t>
            </w:r>
          </w:p>
        </w:tc>
        <w:tc>
          <w:tcPr>
            <w:tcW w:w="1800" w:type="dxa"/>
            <w:tcBorders>
              <w:top w:val="nil"/>
              <w:left w:val="nil"/>
              <w:bottom w:val="single" w:sz="4"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98/2</w:t>
            </w:r>
          </w:p>
        </w:tc>
        <w:tc>
          <w:tcPr>
            <w:tcW w:w="1282" w:type="dxa"/>
            <w:tcBorders>
              <w:top w:val="nil"/>
              <w:left w:val="nil"/>
              <w:bottom w:val="single" w:sz="4"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91</w:t>
            </w:r>
          </w:p>
        </w:tc>
      </w:tr>
      <w:tr w:rsidR="0097001C">
        <w:trPr>
          <w:trHeight w:val="281"/>
        </w:trPr>
        <w:tc>
          <w:tcPr>
            <w:tcW w:w="9585" w:type="dxa"/>
            <w:gridSpan w:val="4"/>
            <w:tcBorders>
              <w:top w:val="single" w:sz="4" w:space="0" w:color="auto"/>
              <w:left w:val="double" w:sz="6" w:space="0" w:color="auto"/>
              <w:bottom w:val="single" w:sz="4" w:space="0" w:color="auto"/>
              <w:right w:val="double" w:sz="6" w:space="0" w:color="000000"/>
            </w:tcBorders>
            <w:shd w:val="clear" w:color="auto" w:fill="auto"/>
            <w:vAlign w:val="center"/>
          </w:tcPr>
          <w:p w:rsidR="0097001C" w:rsidRDefault="0097001C" w:rsidP="0033610D">
            <w:pPr>
              <w:jc w:val="center"/>
              <w:rPr>
                <w:rFonts w:ascii="Arial CYR" w:hAnsi="Arial CYR" w:cs="Arial CYR"/>
                <w:i/>
                <w:iCs/>
                <w:sz w:val="22"/>
                <w:szCs w:val="22"/>
              </w:rPr>
            </w:pPr>
            <w:r>
              <w:rPr>
                <w:rFonts w:ascii="Arial CYR" w:hAnsi="Arial CYR" w:cs="Arial CYR"/>
                <w:i/>
                <w:iCs/>
                <w:sz w:val="22"/>
                <w:szCs w:val="22"/>
              </w:rPr>
              <w:t>Поступление основных средств</w:t>
            </w:r>
            <w:r w:rsidR="00B57F34">
              <w:rPr>
                <w:rFonts w:ascii="Arial CYR" w:hAnsi="Arial CYR" w:cs="Arial CYR"/>
                <w:i/>
                <w:iCs/>
                <w:sz w:val="22"/>
                <w:szCs w:val="22"/>
              </w:rPr>
              <w:t xml:space="preserve"> </w:t>
            </w:r>
            <w:r>
              <w:rPr>
                <w:rFonts w:ascii="Arial CYR" w:hAnsi="Arial CYR" w:cs="Arial CYR"/>
                <w:i/>
                <w:iCs/>
                <w:sz w:val="22"/>
                <w:szCs w:val="22"/>
              </w:rPr>
              <w:t>по результатам инвентаризации</w:t>
            </w:r>
          </w:p>
        </w:tc>
      </w:tr>
      <w:tr w:rsidR="00B57F34">
        <w:trPr>
          <w:trHeight w:val="565"/>
        </w:trPr>
        <w:tc>
          <w:tcPr>
            <w:tcW w:w="1103" w:type="dxa"/>
            <w:tcBorders>
              <w:top w:val="nil"/>
              <w:left w:val="double" w:sz="6" w:space="0" w:color="auto"/>
              <w:bottom w:val="double" w:sz="6" w:space="0" w:color="auto"/>
              <w:right w:val="single" w:sz="4" w:space="0" w:color="auto"/>
            </w:tcBorders>
            <w:shd w:val="clear" w:color="auto" w:fill="auto"/>
            <w:noWrap/>
            <w:vAlign w:val="bottom"/>
          </w:tcPr>
          <w:p w:rsidR="0097001C" w:rsidRDefault="0097001C" w:rsidP="0033610D">
            <w:pPr>
              <w:rPr>
                <w:rFonts w:ascii="Arial CYR" w:hAnsi="Arial CYR" w:cs="Arial CYR"/>
                <w:sz w:val="22"/>
                <w:szCs w:val="22"/>
              </w:rPr>
            </w:pPr>
            <w:r>
              <w:rPr>
                <w:rFonts w:ascii="Arial CYR" w:hAnsi="Arial CYR" w:cs="Arial CYR"/>
                <w:sz w:val="22"/>
                <w:szCs w:val="22"/>
              </w:rPr>
              <w:t> </w:t>
            </w:r>
          </w:p>
        </w:tc>
        <w:tc>
          <w:tcPr>
            <w:tcW w:w="5400" w:type="dxa"/>
            <w:tcBorders>
              <w:top w:val="nil"/>
              <w:left w:val="nil"/>
              <w:bottom w:val="double" w:sz="6" w:space="0" w:color="auto"/>
              <w:right w:val="single" w:sz="4" w:space="0" w:color="auto"/>
            </w:tcBorders>
            <w:shd w:val="clear" w:color="auto" w:fill="auto"/>
            <w:vAlign w:val="center"/>
          </w:tcPr>
          <w:p w:rsidR="0097001C" w:rsidRDefault="0097001C" w:rsidP="0033610D">
            <w:pPr>
              <w:rPr>
                <w:rFonts w:ascii="Arial CYR" w:hAnsi="Arial CYR" w:cs="Arial CYR"/>
                <w:sz w:val="22"/>
                <w:szCs w:val="22"/>
              </w:rPr>
            </w:pPr>
            <w:r>
              <w:rPr>
                <w:rFonts w:ascii="Arial CYR" w:hAnsi="Arial CYR" w:cs="Arial CYR"/>
                <w:sz w:val="22"/>
                <w:szCs w:val="22"/>
              </w:rPr>
              <w:t>Приходуются излишки основных средств по результатам инвентаризации по рыночной стоимости</w:t>
            </w:r>
          </w:p>
        </w:tc>
        <w:tc>
          <w:tcPr>
            <w:tcW w:w="1800" w:type="dxa"/>
            <w:tcBorders>
              <w:top w:val="nil"/>
              <w:left w:val="nil"/>
              <w:bottom w:val="double" w:sz="6" w:space="0" w:color="auto"/>
              <w:right w:val="single" w:sz="4"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01</w:t>
            </w:r>
          </w:p>
        </w:tc>
        <w:tc>
          <w:tcPr>
            <w:tcW w:w="1282" w:type="dxa"/>
            <w:tcBorders>
              <w:top w:val="nil"/>
              <w:left w:val="nil"/>
              <w:bottom w:val="double" w:sz="6" w:space="0" w:color="auto"/>
              <w:right w:val="double" w:sz="6" w:space="0" w:color="auto"/>
            </w:tcBorders>
            <w:shd w:val="clear" w:color="auto" w:fill="auto"/>
            <w:noWrap/>
            <w:vAlign w:val="center"/>
          </w:tcPr>
          <w:p w:rsidR="0097001C" w:rsidRDefault="0097001C" w:rsidP="0033610D">
            <w:pPr>
              <w:jc w:val="center"/>
              <w:rPr>
                <w:rFonts w:ascii="Arial CYR" w:hAnsi="Arial CYR" w:cs="Arial CYR"/>
                <w:sz w:val="22"/>
                <w:szCs w:val="22"/>
              </w:rPr>
            </w:pPr>
            <w:r>
              <w:rPr>
                <w:rFonts w:ascii="Arial CYR" w:hAnsi="Arial CYR" w:cs="Arial CYR"/>
                <w:sz w:val="22"/>
                <w:szCs w:val="22"/>
              </w:rPr>
              <w:t>91</w:t>
            </w:r>
          </w:p>
        </w:tc>
      </w:tr>
    </w:tbl>
    <w:p w:rsidR="00BE7C0D" w:rsidRDefault="00BE7C0D" w:rsidP="0033610D">
      <w:pPr>
        <w:spacing w:line="360" w:lineRule="auto"/>
        <w:jc w:val="both"/>
        <w:rPr>
          <w:sz w:val="28"/>
          <w:szCs w:val="28"/>
        </w:rPr>
      </w:pPr>
    </w:p>
    <w:p w:rsidR="00532B69" w:rsidRDefault="00532B69" w:rsidP="0033610D">
      <w:pPr>
        <w:spacing w:line="360" w:lineRule="auto"/>
        <w:ind w:firstLine="708"/>
        <w:jc w:val="both"/>
        <w:rPr>
          <w:sz w:val="28"/>
          <w:szCs w:val="28"/>
        </w:rPr>
      </w:pPr>
      <w:r>
        <w:rPr>
          <w:sz w:val="28"/>
          <w:szCs w:val="28"/>
        </w:rPr>
        <w:t>Организации  в соответствии с пунктом 15 ПБУ 6/01 могут производить переоценку основных средств не чаще одного раза в год. Результаты проведенной на первое число отчетного года переоценки объектов основных средств подлежат отражению в бух</w:t>
      </w:r>
      <w:r w:rsidR="00FE1335">
        <w:rPr>
          <w:sz w:val="28"/>
          <w:szCs w:val="28"/>
        </w:rPr>
        <w:t>г</w:t>
      </w:r>
      <w:r>
        <w:rPr>
          <w:sz w:val="28"/>
          <w:szCs w:val="28"/>
        </w:rPr>
        <w:t>алтерском учете обособленно</w:t>
      </w:r>
      <w:r w:rsidR="00FE1335">
        <w:rPr>
          <w:sz w:val="28"/>
          <w:szCs w:val="28"/>
        </w:rPr>
        <w:t>.</w:t>
      </w:r>
    </w:p>
    <w:p w:rsidR="005B6DC3" w:rsidRDefault="00186E6B" w:rsidP="0033610D">
      <w:pPr>
        <w:spacing w:line="360" w:lineRule="auto"/>
        <w:ind w:firstLine="708"/>
        <w:jc w:val="both"/>
        <w:rPr>
          <w:sz w:val="28"/>
          <w:szCs w:val="28"/>
        </w:rPr>
      </w:pPr>
      <w:r>
        <w:rPr>
          <w:sz w:val="28"/>
          <w:szCs w:val="28"/>
        </w:rPr>
        <w:t>Сумма дооценки ранее н</w:t>
      </w:r>
      <w:r w:rsidR="00FE1335">
        <w:rPr>
          <w:sz w:val="28"/>
          <w:szCs w:val="28"/>
        </w:rPr>
        <w:t>е</w:t>
      </w:r>
      <w:r>
        <w:rPr>
          <w:sz w:val="28"/>
          <w:szCs w:val="28"/>
        </w:rPr>
        <w:t>пе</w:t>
      </w:r>
      <w:r w:rsidR="00FE1335">
        <w:rPr>
          <w:sz w:val="28"/>
          <w:szCs w:val="28"/>
        </w:rPr>
        <w:t>реоцениваемых объектов основных средств зачисляется в добавочный капитал организации, а сумма их уценк</w:t>
      </w:r>
      <w:r>
        <w:rPr>
          <w:sz w:val="28"/>
          <w:szCs w:val="28"/>
        </w:rPr>
        <w:t>и - на счет учета не</w:t>
      </w:r>
      <w:r w:rsidR="00FE1335">
        <w:rPr>
          <w:sz w:val="28"/>
          <w:szCs w:val="28"/>
        </w:rPr>
        <w:t>распределенной прибыли (непокрытого убытка).</w:t>
      </w:r>
      <w:r w:rsidR="0074496A">
        <w:rPr>
          <w:sz w:val="28"/>
          <w:szCs w:val="28"/>
        </w:rPr>
        <w:t xml:space="preserve"> </w:t>
      </w:r>
    </w:p>
    <w:p w:rsidR="00FE1335" w:rsidRDefault="00FE1335" w:rsidP="0033610D">
      <w:pPr>
        <w:spacing w:line="360" w:lineRule="auto"/>
        <w:ind w:firstLine="708"/>
        <w:jc w:val="both"/>
        <w:rPr>
          <w:sz w:val="28"/>
          <w:szCs w:val="28"/>
        </w:rPr>
      </w:pPr>
      <w:r>
        <w:rPr>
          <w:sz w:val="28"/>
          <w:szCs w:val="28"/>
        </w:rPr>
        <w:t>Если же объекты основных средств ранее п</w:t>
      </w:r>
      <w:r w:rsidR="00186E6B">
        <w:rPr>
          <w:sz w:val="28"/>
          <w:szCs w:val="28"/>
        </w:rPr>
        <w:t>ереоценивались, то сумма их до</w:t>
      </w:r>
      <w:r>
        <w:rPr>
          <w:sz w:val="28"/>
          <w:szCs w:val="28"/>
        </w:rPr>
        <w:t>оценки, равная сумме уценки данного объекта в предыдущие отчетные периоды, относится на счета учета прибылей и убытков отчетного периода в качестве дохода.</w:t>
      </w:r>
    </w:p>
    <w:p w:rsidR="00FE1335" w:rsidRDefault="00FE1335" w:rsidP="0033610D">
      <w:pPr>
        <w:spacing w:line="360" w:lineRule="auto"/>
        <w:ind w:firstLine="708"/>
        <w:jc w:val="both"/>
        <w:rPr>
          <w:sz w:val="28"/>
          <w:szCs w:val="28"/>
        </w:rPr>
      </w:pPr>
      <w:r>
        <w:rPr>
          <w:sz w:val="28"/>
          <w:szCs w:val="28"/>
        </w:rPr>
        <w:t>Сумма уценки ранее переоцениваемых объектов основных средств относится за счет сумм добавочного капитала организации, образованного ранее за счет сумм дооценки данного объекта. При этом превышение суммы уценки объекта над суммой его дооценки, зачисленной в состав добавочного капитала</w:t>
      </w:r>
      <w:r w:rsidR="008A3844">
        <w:rPr>
          <w:sz w:val="28"/>
          <w:szCs w:val="28"/>
        </w:rPr>
        <w:t xml:space="preserve"> в результате </w:t>
      </w:r>
      <w:r>
        <w:rPr>
          <w:sz w:val="28"/>
          <w:szCs w:val="28"/>
        </w:rPr>
        <w:t>п</w:t>
      </w:r>
      <w:r w:rsidR="008A3844">
        <w:rPr>
          <w:sz w:val="28"/>
          <w:szCs w:val="28"/>
        </w:rPr>
        <w:t>е</w:t>
      </w:r>
      <w:r>
        <w:rPr>
          <w:sz w:val="28"/>
          <w:szCs w:val="28"/>
        </w:rPr>
        <w:t xml:space="preserve">реоценки в </w:t>
      </w:r>
      <w:r w:rsidR="008A3844">
        <w:rPr>
          <w:sz w:val="28"/>
          <w:szCs w:val="28"/>
        </w:rPr>
        <w:t>предыдущие годы, относится на счет</w:t>
      </w:r>
      <w:r w:rsidR="001070E2">
        <w:rPr>
          <w:sz w:val="28"/>
          <w:szCs w:val="28"/>
        </w:rPr>
        <w:t xml:space="preserve"> учета </w:t>
      </w:r>
      <w:r w:rsidR="008A3844">
        <w:rPr>
          <w:sz w:val="28"/>
          <w:szCs w:val="28"/>
        </w:rPr>
        <w:t xml:space="preserve"> нераспределенной прибыли.</w:t>
      </w:r>
    </w:p>
    <w:p w:rsidR="008A3844" w:rsidRDefault="008A3844" w:rsidP="0033610D">
      <w:pPr>
        <w:spacing w:line="360" w:lineRule="auto"/>
        <w:ind w:firstLine="708"/>
        <w:jc w:val="both"/>
        <w:rPr>
          <w:sz w:val="28"/>
          <w:szCs w:val="28"/>
        </w:rPr>
      </w:pPr>
      <w:r>
        <w:rPr>
          <w:sz w:val="28"/>
          <w:szCs w:val="28"/>
        </w:rPr>
        <w:t>Переоценка объектов основных средств отражается в бухгалтерском учете следующими проводками:</w:t>
      </w: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7B515A" w:rsidRDefault="007B515A" w:rsidP="0033610D">
      <w:pPr>
        <w:spacing w:line="360" w:lineRule="auto"/>
        <w:ind w:firstLine="708"/>
        <w:jc w:val="right"/>
        <w:rPr>
          <w:sz w:val="28"/>
          <w:szCs w:val="28"/>
        </w:rPr>
      </w:pPr>
      <w:r>
        <w:rPr>
          <w:sz w:val="28"/>
          <w:szCs w:val="28"/>
        </w:rPr>
        <w:t>Таблица 2</w:t>
      </w:r>
    </w:p>
    <w:p w:rsidR="007B515A" w:rsidRPr="00FC2208" w:rsidRDefault="007B515A" w:rsidP="0033610D">
      <w:pPr>
        <w:spacing w:line="360" w:lineRule="auto"/>
        <w:ind w:firstLine="708"/>
        <w:jc w:val="center"/>
        <w:rPr>
          <w:b/>
          <w:sz w:val="28"/>
          <w:szCs w:val="28"/>
        </w:rPr>
      </w:pPr>
      <w:r w:rsidRPr="00FC2208">
        <w:rPr>
          <w:b/>
          <w:sz w:val="28"/>
          <w:szCs w:val="28"/>
        </w:rPr>
        <w:t>Отражение в бухгалтерском учете результатов переоценки основных средств</w:t>
      </w:r>
    </w:p>
    <w:p w:rsidR="007B515A" w:rsidRDefault="007B515A" w:rsidP="0033610D">
      <w:pPr>
        <w:spacing w:line="360" w:lineRule="auto"/>
        <w:ind w:firstLine="708"/>
        <w:jc w:val="both"/>
        <w:rPr>
          <w:sz w:val="28"/>
          <w:szCs w:val="28"/>
        </w:rPr>
      </w:pPr>
    </w:p>
    <w:tbl>
      <w:tblPr>
        <w:tblW w:w="9587" w:type="dxa"/>
        <w:tblInd w:w="85" w:type="dxa"/>
        <w:tblLook w:val="0000" w:firstRow="0" w:lastRow="0" w:firstColumn="0" w:lastColumn="0" w:noHBand="0" w:noVBand="0"/>
      </w:tblPr>
      <w:tblGrid>
        <w:gridCol w:w="1075"/>
        <w:gridCol w:w="5443"/>
        <w:gridCol w:w="1548"/>
        <w:gridCol w:w="1521"/>
      </w:tblGrid>
      <w:tr w:rsidR="007B515A">
        <w:trPr>
          <w:trHeight w:val="303"/>
        </w:trPr>
        <w:tc>
          <w:tcPr>
            <w:tcW w:w="1075" w:type="dxa"/>
            <w:vMerge w:val="restart"/>
            <w:tcBorders>
              <w:top w:val="double" w:sz="6" w:space="0" w:color="auto"/>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 п/п</w:t>
            </w:r>
          </w:p>
        </w:tc>
        <w:tc>
          <w:tcPr>
            <w:tcW w:w="5443"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Содержание хозяйственной операции</w:t>
            </w:r>
          </w:p>
        </w:tc>
        <w:tc>
          <w:tcPr>
            <w:tcW w:w="3069" w:type="dxa"/>
            <w:gridSpan w:val="2"/>
            <w:tcBorders>
              <w:top w:val="double" w:sz="6" w:space="0" w:color="auto"/>
              <w:left w:val="nil"/>
              <w:bottom w:val="single" w:sz="4" w:space="0" w:color="auto"/>
              <w:right w:val="double" w:sz="6" w:space="0" w:color="000000"/>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7B515A">
        <w:trPr>
          <w:trHeight w:val="288"/>
        </w:trPr>
        <w:tc>
          <w:tcPr>
            <w:tcW w:w="1075" w:type="dxa"/>
            <w:vMerge/>
            <w:tcBorders>
              <w:top w:val="double" w:sz="6" w:space="0" w:color="auto"/>
              <w:left w:val="double" w:sz="6" w:space="0" w:color="auto"/>
              <w:bottom w:val="single" w:sz="4" w:space="0" w:color="auto"/>
              <w:right w:val="single" w:sz="4" w:space="0" w:color="auto"/>
            </w:tcBorders>
            <w:shd w:val="clear" w:color="auto" w:fill="auto"/>
            <w:vAlign w:val="center"/>
          </w:tcPr>
          <w:p w:rsidR="007B515A" w:rsidRDefault="007B515A" w:rsidP="0033610D">
            <w:pPr>
              <w:rPr>
                <w:rFonts w:ascii="Arial CYR" w:hAnsi="Arial CYR" w:cs="Arial CYR"/>
                <w:sz w:val="22"/>
                <w:szCs w:val="22"/>
              </w:rPr>
            </w:pPr>
          </w:p>
        </w:tc>
        <w:tc>
          <w:tcPr>
            <w:tcW w:w="5443" w:type="dxa"/>
            <w:vMerge/>
            <w:tcBorders>
              <w:top w:val="double" w:sz="6" w:space="0" w:color="auto"/>
              <w:left w:val="single" w:sz="4" w:space="0" w:color="auto"/>
              <w:bottom w:val="single" w:sz="4" w:space="0" w:color="auto"/>
              <w:right w:val="single" w:sz="4" w:space="0" w:color="auto"/>
            </w:tcBorders>
            <w:shd w:val="clear" w:color="auto" w:fill="auto"/>
            <w:vAlign w:val="center"/>
          </w:tcPr>
          <w:p w:rsidR="007B515A" w:rsidRDefault="007B515A" w:rsidP="0033610D">
            <w:pPr>
              <w:rPr>
                <w:rFonts w:ascii="Arial CYR" w:hAnsi="Arial CYR" w:cs="Arial CYR"/>
                <w:sz w:val="22"/>
                <w:szCs w:val="22"/>
              </w:rPr>
            </w:pP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Дт</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Кт</w:t>
            </w:r>
          </w:p>
        </w:tc>
      </w:tr>
      <w:tr w:rsidR="007B515A">
        <w:trPr>
          <w:trHeight w:val="288"/>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1</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 xml:space="preserve">Дооценка первоначальной стоимости </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01</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83</w:t>
            </w:r>
          </w:p>
        </w:tc>
      </w:tr>
      <w:tr w:rsidR="007B515A">
        <w:trPr>
          <w:trHeight w:val="288"/>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2</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Дооценка суммы начисленного износа</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83</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02</w:t>
            </w:r>
          </w:p>
        </w:tc>
      </w:tr>
      <w:tr w:rsidR="007B515A">
        <w:trPr>
          <w:trHeight w:val="575"/>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3</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Уценка первоначальной стоимости объекта основных средств</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83</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01</w:t>
            </w:r>
          </w:p>
        </w:tc>
      </w:tr>
      <w:tr w:rsidR="007B515A">
        <w:trPr>
          <w:trHeight w:val="288"/>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4</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Уменьшение суммы начисленного износа</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02</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83</w:t>
            </w:r>
          </w:p>
        </w:tc>
      </w:tr>
      <w:tr w:rsidR="007B515A">
        <w:trPr>
          <w:trHeight w:val="863"/>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5</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Уценка восстановительной стоимости объекта основных средств</w:t>
            </w:r>
            <w:r w:rsidR="00FC2208">
              <w:rPr>
                <w:rFonts w:ascii="Arial CYR" w:hAnsi="Arial CYR" w:cs="Arial CYR"/>
                <w:sz w:val="22"/>
                <w:szCs w:val="22"/>
              </w:rPr>
              <w:t>,</w:t>
            </w:r>
            <w:r>
              <w:rPr>
                <w:rFonts w:ascii="Arial CYR" w:hAnsi="Arial CYR" w:cs="Arial CYR"/>
                <w:sz w:val="22"/>
                <w:szCs w:val="22"/>
              </w:rPr>
              <w:t xml:space="preserve"> сверх суммы предыдущей </w:t>
            </w:r>
            <w:r w:rsidR="00FC2208">
              <w:rPr>
                <w:rFonts w:ascii="Arial CYR" w:hAnsi="Arial CYR" w:cs="Arial CYR"/>
                <w:sz w:val="22"/>
                <w:szCs w:val="22"/>
              </w:rPr>
              <w:t>до</w:t>
            </w:r>
            <w:r>
              <w:rPr>
                <w:rFonts w:ascii="Arial CYR" w:hAnsi="Arial CYR" w:cs="Arial CYR"/>
                <w:sz w:val="22"/>
                <w:szCs w:val="22"/>
              </w:rPr>
              <w:t>оценки</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84</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01</w:t>
            </w:r>
          </w:p>
        </w:tc>
      </w:tr>
      <w:tr w:rsidR="007B515A">
        <w:trPr>
          <w:trHeight w:val="575"/>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6</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Уценка суммы начисленного износа,</w:t>
            </w:r>
            <w:r w:rsidR="00744786">
              <w:rPr>
                <w:rFonts w:ascii="Arial CYR" w:hAnsi="Arial CYR" w:cs="Arial CYR"/>
                <w:sz w:val="22"/>
                <w:szCs w:val="22"/>
              </w:rPr>
              <w:t xml:space="preserve"> </w:t>
            </w:r>
            <w:r>
              <w:rPr>
                <w:rFonts w:ascii="Arial CYR" w:hAnsi="Arial CYR" w:cs="Arial CYR"/>
                <w:sz w:val="22"/>
                <w:szCs w:val="22"/>
              </w:rPr>
              <w:t>сверх сумм предыдущей дооценки</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02</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84</w:t>
            </w:r>
          </w:p>
        </w:tc>
      </w:tr>
      <w:tr w:rsidR="007B515A">
        <w:trPr>
          <w:trHeight w:val="575"/>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7</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Уценка первоначальной стоимости объекта основных средств</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91</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01</w:t>
            </w:r>
          </w:p>
        </w:tc>
      </w:tr>
      <w:tr w:rsidR="007B515A">
        <w:trPr>
          <w:trHeight w:val="575"/>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Уценка суммы начисленного износа</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02</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91</w:t>
            </w:r>
          </w:p>
        </w:tc>
      </w:tr>
      <w:tr w:rsidR="007B515A">
        <w:trPr>
          <w:trHeight w:val="863"/>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9</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Сумма дооценки объекта основных средств, в пределах сумм предыдущей уценки</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01</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91</w:t>
            </w:r>
          </w:p>
        </w:tc>
      </w:tr>
      <w:tr w:rsidR="007B515A">
        <w:trPr>
          <w:trHeight w:val="575"/>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10</w:t>
            </w:r>
          </w:p>
        </w:tc>
        <w:tc>
          <w:tcPr>
            <w:tcW w:w="5443" w:type="dxa"/>
            <w:tcBorders>
              <w:top w:val="nil"/>
              <w:left w:val="nil"/>
              <w:bottom w:val="single" w:sz="4"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Сумма дооценки основных средств, сверх сумм предыдущей уценки</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01</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83</w:t>
            </w:r>
          </w:p>
        </w:tc>
      </w:tr>
      <w:tr w:rsidR="007B515A">
        <w:trPr>
          <w:trHeight w:val="863"/>
        </w:trPr>
        <w:tc>
          <w:tcPr>
            <w:tcW w:w="1075" w:type="dxa"/>
            <w:tcBorders>
              <w:top w:val="nil"/>
              <w:left w:val="double" w:sz="6" w:space="0" w:color="auto"/>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11</w:t>
            </w:r>
          </w:p>
        </w:tc>
        <w:tc>
          <w:tcPr>
            <w:tcW w:w="5443" w:type="dxa"/>
            <w:tcBorders>
              <w:top w:val="nil"/>
              <w:left w:val="nil"/>
              <w:bottom w:val="single" w:sz="4" w:space="0" w:color="auto"/>
              <w:right w:val="single" w:sz="4" w:space="0" w:color="auto"/>
            </w:tcBorders>
            <w:shd w:val="clear" w:color="auto" w:fill="auto"/>
          </w:tcPr>
          <w:p w:rsidR="007B515A" w:rsidRDefault="00FC2208" w:rsidP="0033610D">
            <w:pPr>
              <w:rPr>
                <w:rFonts w:ascii="Arial CYR" w:hAnsi="Arial CYR" w:cs="Arial CYR"/>
                <w:sz w:val="22"/>
                <w:szCs w:val="22"/>
              </w:rPr>
            </w:pPr>
            <w:r>
              <w:rPr>
                <w:rFonts w:ascii="Arial CYR" w:hAnsi="Arial CYR" w:cs="Arial CYR"/>
                <w:sz w:val="22"/>
                <w:szCs w:val="22"/>
              </w:rPr>
              <w:t>Дооценка</w:t>
            </w:r>
            <w:r w:rsidR="007B515A">
              <w:rPr>
                <w:rFonts w:ascii="Arial CYR" w:hAnsi="Arial CYR" w:cs="Arial CYR"/>
                <w:sz w:val="22"/>
                <w:szCs w:val="22"/>
              </w:rPr>
              <w:t xml:space="preserve"> суммы начисленного износа по объекту основных средств в пределах сумм предыдущей уценки</w:t>
            </w:r>
          </w:p>
        </w:tc>
        <w:tc>
          <w:tcPr>
            <w:tcW w:w="1548" w:type="dxa"/>
            <w:tcBorders>
              <w:top w:val="nil"/>
              <w:left w:val="nil"/>
              <w:bottom w:val="single" w:sz="4"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91</w:t>
            </w:r>
          </w:p>
        </w:tc>
        <w:tc>
          <w:tcPr>
            <w:tcW w:w="1521" w:type="dxa"/>
            <w:tcBorders>
              <w:top w:val="nil"/>
              <w:left w:val="nil"/>
              <w:bottom w:val="single" w:sz="4"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02</w:t>
            </w:r>
          </w:p>
        </w:tc>
      </w:tr>
      <w:tr w:rsidR="007B515A">
        <w:trPr>
          <w:trHeight w:val="590"/>
        </w:trPr>
        <w:tc>
          <w:tcPr>
            <w:tcW w:w="1075" w:type="dxa"/>
            <w:tcBorders>
              <w:top w:val="nil"/>
              <w:left w:val="double" w:sz="6" w:space="0" w:color="auto"/>
              <w:bottom w:val="double" w:sz="6"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12</w:t>
            </w:r>
          </w:p>
        </w:tc>
        <w:tc>
          <w:tcPr>
            <w:tcW w:w="5443" w:type="dxa"/>
            <w:tcBorders>
              <w:top w:val="nil"/>
              <w:left w:val="nil"/>
              <w:bottom w:val="double" w:sz="6" w:space="0" w:color="auto"/>
              <w:right w:val="single" w:sz="4" w:space="0" w:color="auto"/>
            </w:tcBorders>
            <w:shd w:val="clear" w:color="auto" w:fill="auto"/>
          </w:tcPr>
          <w:p w:rsidR="007B515A" w:rsidRDefault="007B515A" w:rsidP="0033610D">
            <w:pPr>
              <w:rPr>
                <w:rFonts w:ascii="Arial CYR" w:hAnsi="Arial CYR" w:cs="Arial CYR"/>
                <w:sz w:val="22"/>
                <w:szCs w:val="22"/>
              </w:rPr>
            </w:pPr>
            <w:r>
              <w:rPr>
                <w:rFonts w:ascii="Arial CYR" w:hAnsi="Arial CYR" w:cs="Arial CYR"/>
                <w:sz w:val="22"/>
                <w:szCs w:val="22"/>
              </w:rPr>
              <w:t>Дооценка суммы начисленного износа сверх сумм предыдущей уценки</w:t>
            </w:r>
          </w:p>
        </w:tc>
        <w:tc>
          <w:tcPr>
            <w:tcW w:w="1548" w:type="dxa"/>
            <w:tcBorders>
              <w:top w:val="nil"/>
              <w:left w:val="nil"/>
              <w:bottom w:val="double" w:sz="6" w:space="0" w:color="auto"/>
              <w:right w:val="single" w:sz="4"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83</w:t>
            </w:r>
          </w:p>
        </w:tc>
        <w:tc>
          <w:tcPr>
            <w:tcW w:w="1521" w:type="dxa"/>
            <w:tcBorders>
              <w:top w:val="nil"/>
              <w:left w:val="nil"/>
              <w:bottom w:val="double" w:sz="6" w:space="0" w:color="auto"/>
              <w:right w:val="double" w:sz="6" w:space="0" w:color="auto"/>
            </w:tcBorders>
            <w:shd w:val="clear" w:color="auto" w:fill="auto"/>
            <w:noWrap/>
            <w:vAlign w:val="center"/>
          </w:tcPr>
          <w:p w:rsidR="007B515A" w:rsidRDefault="007B515A" w:rsidP="0033610D">
            <w:pPr>
              <w:jc w:val="center"/>
              <w:rPr>
                <w:rFonts w:ascii="Arial CYR" w:hAnsi="Arial CYR" w:cs="Arial CYR"/>
                <w:sz w:val="22"/>
                <w:szCs w:val="22"/>
              </w:rPr>
            </w:pPr>
            <w:r>
              <w:rPr>
                <w:rFonts w:ascii="Arial CYR" w:hAnsi="Arial CYR" w:cs="Arial CYR"/>
                <w:sz w:val="22"/>
                <w:szCs w:val="22"/>
              </w:rPr>
              <w:t>02</w:t>
            </w:r>
          </w:p>
        </w:tc>
      </w:tr>
    </w:tbl>
    <w:p w:rsidR="008A3844" w:rsidRDefault="008A3844" w:rsidP="0033610D">
      <w:pPr>
        <w:spacing w:line="360" w:lineRule="auto"/>
        <w:jc w:val="both"/>
        <w:rPr>
          <w:sz w:val="28"/>
          <w:szCs w:val="28"/>
        </w:rPr>
      </w:pPr>
    </w:p>
    <w:p w:rsidR="008C3BA3" w:rsidRDefault="008C3BA3" w:rsidP="0033610D">
      <w:pPr>
        <w:spacing w:line="360" w:lineRule="auto"/>
        <w:jc w:val="both"/>
        <w:rPr>
          <w:sz w:val="28"/>
          <w:szCs w:val="28"/>
        </w:rPr>
      </w:pPr>
    </w:p>
    <w:p w:rsidR="007B515A" w:rsidRDefault="007B515A" w:rsidP="0033610D">
      <w:pPr>
        <w:spacing w:line="360" w:lineRule="auto"/>
        <w:jc w:val="both"/>
        <w:rPr>
          <w:sz w:val="28"/>
          <w:szCs w:val="28"/>
        </w:rPr>
      </w:pPr>
    </w:p>
    <w:p w:rsidR="008A3844" w:rsidRDefault="00254775" w:rsidP="0033610D">
      <w:pPr>
        <w:spacing w:line="360" w:lineRule="auto"/>
        <w:ind w:firstLine="708"/>
        <w:jc w:val="both"/>
        <w:rPr>
          <w:sz w:val="28"/>
          <w:szCs w:val="28"/>
        </w:rPr>
      </w:pPr>
      <w:r>
        <w:rPr>
          <w:sz w:val="28"/>
          <w:szCs w:val="28"/>
        </w:rPr>
        <w:t>Ежеме</w:t>
      </w:r>
      <w:r w:rsidR="008A3844">
        <w:rPr>
          <w:sz w:val="28"/>
          <w:szCs w:val="28"/>
        </w:rPr>
        <w:t>сячное начисление амортизации в бухгалтерском учете отражается по кредиту счета 02 «Амортизация основных средств» следующими проводками:</w:t>
      </w: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33610D" w:rsidRDefault="0033610D" w:rsidP="0033610D">
      <w:pPr>
        <w:spacing w:line="360" w:lineRule="auto"/>
        <w:ind w:firstLine="708"/>
        <w:jc w:val="both"/>
        <w:rPr>
          <w:sz w:val="28"/>
          <w:szCs w:val="28"/>
        </w:rPr>
      </w:pPr>
    </w:p>
    <w:p w:rsidR="00FC3949" w:rsidRDefault="00FC3949" w:rsidP="0033610D">
      <w:pPr>
        <w:spacing w:line="360" w:lineRule="auto"/>
        <w:ind w:firstLine="708"/>
        <w:jc w:val="right"/>
        <w:rPr>
          <w:sz w:val="28"/>
          <w:szCs w:val="28"/>
        </w:rPr>
      </w:pPr>
      <w:r>
        <w:rPr>
          <w:sz w:val="28"/>
          <w:szCs w:val="28"/>
        </w:rPr>
        <w:t>Таблица 3</w:t>
      </w:r>
    </w:p>
    <w:p w:rsidR="00FC3949" w:rsidRPr="00FC2208" w:rsidRDefault="00FC3949" w:rsidP="0033610D">
      <w:pPr>
        <w:spacing w:line="360" w:lineRule="auto"/>
        <w:ind w:firstLine="708"/>
        <w:jc w:val="center"/>
        <w:rPr>
          <w:b/>
          <w:sz w:val="28"/>
          <w:szCs w:val="28"/>
        </w:rPr>
      </w:pPr>
      <w:r w:rsidRPr="00FC2208">
        <w:rPr>
          <w:b/>
          <w:sz w:val="28"/>
          <w:szCs w:val="28"/>
        </w:rPr>
        <w:t>Отраж</w:t>
      </w:r>
      <w:r w:rsidR="00FC1B59" w:rsidRPr="00FC2208">
        <w:rPr>
          <w:b/>
          <w:sz w:val="28"/>
          <w:szCs w:val="28"/>
        </w:rPr>
        <w:t>ение в бухгалтерском учете амор</w:t>
      </w:r>
      <w:r w:rsidRPr="00FC2208">
        <w:rPr>
          <w:b/>
          <w:sz w:val="28"/>
          <w:szCs w:val="28"/>
        </w:rPr>
        <w:t>тизации основных средств</w:t>
      </w:r>
    </w:p>
    <w:p w:rsidR="00BE4F65" w:rsidRPr="00BE4F65" w:rsidRDefault="00BE4F65" w:rsidP="0033610D">
      <w:pPr>
        <w:spacing w:line="360" w:lineRule="auto"/>
        <w:ind w:firstLine="708"/>
        <w:jc w:val="center"/>
        <w:rPr>
          <w:sz w:val="28"/>
          <w:szCs w:val="28"/>
        </w:rPr>
      </w:pPr>
    </w:p>
    <w:tbl>
      <w:tblPr>
        <w:tblW w:w="9594" w:type="dxa"/>
        <w:tblInd w:w="85" w:type="dxa"/>
        <w:tblLook w:val="0000" w:firstRow="0" w:lastRow="0" w:firstColumn="0" w:lastColumn="0" w:noHBand="0" w:noVBand="0"/>
      </w:tblPr>
      <w:tblGrid>
        <w:gridCol w:w="1103"/>
        <w:gridCol w:w="5420"/>
        <w:gridCol w:w="1549"/>
        <w:gridCol w:w="1522"/>
      </w:tblGrid>
      <w:tr w:rsidR="00BE4F65">
        <w:trPr>
          <w:trHeight w:val="300"/>
        </w:trPr>
        <w:tc>
          <w:tcPr>
            <w:tcW w:w="1103"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№п/п</w:t>
            </w:r>
          </w:p>
        </w:tc>
        <w:tc>
          <w:tcPr>
            <w:tcW w:w="542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BE4F65" w:rsidRDefault="00A15C77" w:rsidP="0033610D">
            <w:pPr>
              <w:jc w:val="center"/>
              <w:rPr>
                <w:rFonts w:ascii="Arial CYR" w:hAnsi="Arial CYR" w:cs="Arial CYR"/>
                <w:sz w:val="22"/>
                <w:szCs w:val="22"/>
              </w:rPr>
            </w:pPr>
            <w:r>
              <w:rPr>
                <w:rFonts w:ascii="Arial CYR" w:hAnsi="Arial CYR" w:cs="Arial CYR"/>
                <w:sz w:val="22"/>
                <w:szCs w:val="22"/>
              </w:rPr>
              <w:t>Содержание хозяйственной операции</w:t>
            </w:r>
          </w:p>
        </w:tc>
        <w:tc>
          <w:tcPr>
            <w:tcW w:w="3071" w:type="dxa"/>
            <w:gridSpan w:val="2"/>
            <w:tcBorders>
              <w:top w:val="double" w:sz="6" w:space="0" w:color="auto"/>
              <w:left w:val="nil"/>
              <w:bottom w:val="single" w:sz="4" w:space="0" w:color="auto"/>
              <w:right w:val="double" w:sz="6" w:space="0" w:color="000000"/>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BE4F65">
        <w:trPr>
          <w:trHeight w:val="285"/>
        </w:trPr>
        <w:tc>
          <w:tcPr>
            <w:tcW w:w="1103"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BE4F65" w:rsidRDefault="00BE4F65" w:rsidP="0033610D">
            <w:pPr>
              <w:rPr>
                <w:rFonts w:ascii="Arial CYR" w:hAnsi="Arial CYR" w:cs="Arial CYR"/>
                <w:sz w:val="22"/>
                <w:szCs w:val="22"/>
              </w:rPr>
            </w:pPr>
          </w:p>
        </w:tc>
        <w:tc>
          <w:tcPr>
            <w:tcW w:w="5420"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BE4F65" w:rsidRDefault="00BE4F65" w:rsidP="0033610D">
            <w:pPr>
              <w:rPr>
                <w:rFonts w:ascii="Arial CYR" w:hAnsi="Arial CYR" w:cs="Arial CYR"/>
                <w:sz w:val="22"/>
                <w:szCs w:val="22"/>
              </w:rPr>
            </w:pPr>
          </w:p>
        </w:tc>
        <w:tc>
          <w:tcPr>
            <w:tcW w:w="1549" w:type="dxa"/>
            <w:tcBorders>
              <w:top w:val="nil"/>
              <w:left w:val="nil"/>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Дт</w:t>
            </w:r>
          </w:p>
        </w:tc>
        <w:tc>
          <w:tcPr>
            <w:tcW w:w="1522" w:type="dxa"/>
            <w:tcBorders>
              <w:top w:val="nil"/>
              <w:left w:val="nil"/>
              <w:bottom w:val="single" w:sz="4"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Кт</w:t>
            </w:r>
          </w:p>
        </w:tc>
      </w:tr>
      <w:tr w:rsidR="00BE4F65">
        <w:trPr>
          <w:trHeight w:val="856"/>
        </w:trPr>
        <w:tc>
          <w:tcPr>
            <w:tcW w:w="1103" w:type="dxa"/>
            <w:tcBorders>
              <w:top w:val="nil"/>
              <w:left w:val="double" w:sz="6" w:space="0" w:color="auto"/>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1</w:t>
            </w:r>
          </w:p>
        </w:tc>
        <w:tc>
          <w:tcPr>
            <w:tcW w:w="5420" w:type="dxa"/>
            <w:tcBorders>
              <w:top w:val="nil"/>
              <w:left w:val="nil"/>
              <w:bottom w:val="single" w:sz="4" w:space="0" w:color="auto"/>
              <w:right w:val="single" w:sz="4" w:space="0" w:color="auto"/>
            </w:tcBorders>
            <w:shd w:val="clear" w:color="auto" w:fill="auto"/>
          </w:tcPr>
          <w:p w:rsidR="00BE4F65" w:rsidRDefault="00BE4F65" w:rsidP="0033610D">
            <w:pPr>
              <w:rPr>
                <w:rFonts w:ascii="Arial CYR" w:hAnsi="Arial CYR" w:cs="Arial CYR"/>
                <w:sz w:val="22"/>
                <w:szCs w:val="22"/>
              </w:rPr>
            </w:pPr>
            <w:r>
              <w:rPr>
                <w:rFonts w:ascii="Arial CYR" w:hAnsi="Arial CYR" w:cs="Arial CYR"/>
                <w:sz w:val="22"/>
                <w:szCs w:val="22"/>
              </w:rPr>
              <w:t>Амортизация по основным средствам, задействованным на строительстве хозяйственным способом</w:t>
            </w:r>
          </w:p>
        </w:tc>
        <w:tc>
          <w:tcPr>
            <w:tcW w:w="1549" w:type="dxa"/>
            <w:tcBorders>
              <w:top w:val="nil"/>
              <w:left w:val="nil"/>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08</w:t>
            </w:r>
          </w:p>
        </w:tc>
        <w:tc>
          <w:tcPr>
            <w:tcW w:w="1522" w:type="dxa"/>
            <w:tcBorders>
              <w:top w:val="nil"/>
              <w:left w:val="nil"/>
              <w:bottom w:val="single" w:sz="4"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02</w:t>
            </w:r>
          </w:p>
        </w:tc>
      </w:tr>
      <w:tr w:rsidR="00BE4F65">
        <w:trPr>
          <w:trHeight w:val="570"/>
        </w:trPr>
        <w:tc>
          <w:tcPr>
            <w:tcW w:w="1103" w:type="dxa"/>
            <w:tcBorders>
              <w:top w:val="nil"/>
              <w:left w:val="double" w:sz="6" w:space="0" w:color="auto"/>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2</w:t>
            </w:r>
          </w:p>
        </w:tc>
        <w:tc>
          <w:tcPr>
            <w:tcW w:w="5420" w:type="dxa"/>
            <w:tcBorders>
              <w:top w:val="nil"/>
              <w:left w:val="nil"/>
              <w:bottom w:val="single" w:sz="4" w:space="0" w:color="auto"/>
              <w:right w:val="single" w:sz="4" w:space="0" w:color="auto"/>
            </w:tcBorders>
            <w:shd w:val="clear" w:color="auto" w:fill="auto"/>
          </w:tcPr>
          <w:p w:rsidR="00BE4F65" w:rsidRDefault="00BE4F65" w:rsidP="0033610D">
            <w:pPr>
              <w:rPr>
                <w:rFonts w:ascii="Arial CYR" w:hAnsi="Arial CYR" w:cs="Arial CYR"/>
                <w:sz w:val="22"/>
                <w:szCs w:val="22"/>
              </w:rPr>
            </w:pPr>
            <w:r>
              <w:rPr>
                <w:rFonts w:ascii="Arial CYR" w:hAnsi="Arial CYR" w:cs="Arial CYR"/>
                <w:sz w:val="22"/>
                <w:szCs w:val="22"/>
              </w:rPr>
              <w:t>Амортизация по основным средствам основного производства</w:t>
            </w:r>
          </w:p>
        </w:tc>
        <w:tc>
          <w:tcPr>
            <w:tcW w:w="1549" w:type="dxa"/>
            <w:tcBorders>
              <w:top w:val="nil"/>
              <w:left w:val="nil"/>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20</w:t>
            </w:r>
          </w:p>
        </w:tc>
        <w:tc>
          <w:tcPr>
            <w:tcW w:w="1522" w:type="dxa"/>
            <w:tcBorders>
              <w:top w:val="nil"/>
              <w:left w:val="nil"/>
              <w:bottom w:val="single" w:sz="4"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02</w:t>
            </w:r>
          </w:p>
        </w:tc>
      </w:tr>
      <w:tr w:rsidR="00BE4F65">
        <w:trPr>
          <w:trHeight w:val="570"/>
        </w:trPr>
        <w:tc>
          <w:tcPr>
            <w:tcW w:w="1103" w:type="dxa"/>
            <w:tcBorders>
              <w:top w:val="nil"/>
              <w:left w:val="double" w:sz="6" w:space="0" w:color="auto"/>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3</w:t>
            </w:r>
          </w:p>
        </w:tc>
        <w:tc>
          <w:tcPr>
            <w:tcW w:w="5420" w:type="dxa"/>
            <w:tcBorders>
              <w:top w:val="nil"/>
              <w:left w:val="nil"/>
              <w:bottom w:val="single" w:sz="4" w:space="0" w:color="auto"/>
              <w:right w:val="single" w:sz="4" w:space="0" w:color="auto"/>
            </w:tcBorders>
            <w:shd w:val="clear" w:color="auto" w:fill="auto"/>
          </w:tcPr>
          <w:p w:rsidR="00BE4F65" w:rsidRDefault="00BE4F65" w:rsidP="0033610D">
            <w:pPr>
              <w:rPr>
                <w:rFonts w:ascii="Arial CYR" w:hAnsi="Arial CYR" w:cs="Arial CYR"/>
                <w:sz w:val="22"/>
                <w:szCs w:val="22"/>
              </w:rPr>
            </w:pPr>
            <w:r>
              <w:rPr>
                <w:rFonts w:ascii="Arial CYR" w:hAnsi="Arial CYR" w:cs="Arial CYR"/>
                <w:sz w:val="22"/>
                <w:szCs w:val="22"/>
              </w:rPr>
              <w:t>Амортизация</w:t>
            </w:r>
            <w:r w:rsidR="00165686">
              <w:rPr>
                <w:rFonts w:ascii="Arial CYR" w:hAnsi="Arial CYR" w:cs="Arial CYR"/>
                <w:sz w:val="22"/>
                <w:szCs w:val="22"/>
              </w:rPr>
              <w:t xml:space="preserve"> по основным</w:t>
            </w:r>
            <w:r>
              <w:rPr>
                <w:rFonts w:ascii="Arial CYR" w:hAnsi="Arial CYR" w:cs="Arial CYR"/>
                <w:sz w:val="22"/>
                <w:szCs w:val="22"/>
              </w:rPr>
              <w:t xml:space="preserve"> средств</w:t>
            </w:r>
            <w:r w:rsidR="00165686">
              <w:rPr>
                <w:rFonts w:ascii="Arial CYR" w:hAnsi="Arial CYR" w:cs="Arial CYR"/>
                <w:sz w:val="22"/>
                <w:szCs w:val="22"/>
              </w:rPr>
              <w:t>ам</w:t>
            </w:r>
            <w:r>
              <w:rPr>
                <w:rFonts w:ascii="Arial CYR" w:hAnsi="Arial CYR" w:cs="Arial CYR"/>
                <w:sz w:val="22"/>
                <w:szCs w:val="22"/>
              </w:rPr>
              <w:t xml:space="preserve"> вспомогательного производства</w:t>
            </w:r>
          </w:p>
        </w:tc>
        <w:tc>
          <w:tcPr>
            <w:tcW w:w="1549" w:type="dxa"/>
            <w:tcBorders>
              <w:top w:val="nil"/>
              <w:left w:val="nil"/>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23</w:t>
            </w:r>
          </w:p>
        </w:tc>
        <w:tc>
          <w:tcPr>
            <w:tcW w:w="1522" w:type="dxa"/>
            <w:tcBorders>
              <w:top w:val="nil"/>
              <w:left w:val="nil"/>
              <w:bottom w:val="single" w:sz="4"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02</w:t>
            </w:r>
          </w:p>
        </w:tc>
      </w:tr>
      <w:tr w:rsidR="00BE4F65">
        <w:trPr>
          <w:trHeight w:val="610"/>
        </w:trPr>
        <w:tc>
          <w:tcPr>
            <w:tcW w:w="1103" w:type="dxa"/>
            <w:tcBorders>
              <w:top w:val="nil"/>
              <w:left w:val="double" w:sz="6" w:space="0" w:color="auto"/>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4</w:t>
            </w:r>
          </w:p>
        </w:tc>
        <w:tc>
          <w:tcPr>
            <w:tcW w:w="5420" w:type="dxa"/>
            <w:tcBorders>
              <w:top w:val="nil"/>
              <w:left w:val="nil"/>
              <w:bottom w:val="single" w:sz="4" w:space="0" w:color="auto"/>
              <w:right w:val="single" w:sz="4" w:space="0" w:color="auto"/>
            </w:tcBorders>
            <w:shd w:val="clear" w:color="auto" w:fill="auto"/>
          </w:tcPr>
          <w:p w:rsidR="00BE4F65" w:rsidRDefault="00BE4F65" w:rsidP="0033610D">
            <w:pPr>
              <w:rPr>
                <w:rFonts w:ascii="Arial CYR" w:hAnsi="Arial CYR" w:cs="Arial CYR"/>
                <w:sz w:val="22"/>
                <w:szCs w:val="22"/>
              </w:rPr>
            </w:pPr>
            <w:r>
              <w:rPr>
                <w:rFonts w:ascii="Arial CYR" w:hAnsi="Arial CYR" w:cs="Arial CYR"/>
                <w:sz w:val="22"/>
                <w:szCs w:val="22"/>
              </w:rPr>
              <w:t>Амортизация</w:t>
            </w:r>
            <w:r w:rsidR="00165686">
              <w:rPr>
                <w:rFonts w:ascii="Arial CYR" w:hAnsi="Arial CYR" w:cs="Arial CYR"/>
                <w:sz w:val="22"/>
                <w:szCs w:val="22"/>
              </w:rPr>
              <w:t xml:space="preserve"> по основным</w:t>
            </w:r>
            <w:r>
              <w:rPr>
                <w:rFonts w:ascii="Arial CYR" w:hAnsi="Arial CYR" w:cs="Arial CYR"/>
                <w:sz w:val="22"/>
                <w:szCs w:val="22"/>
              </w:rPr>
              <w:t xml:space="preserve"> средств</w:t>
            </w:r>
            <w:r w:rsidR="00165686">
              <w:rPr>
                <w:rFonts w:ascii="Arial CYR" w:hAnsi="Arial CYR" w:cs="Arial CYR"/>
                <w:sz w:val="22"/>
                <w:szCs w:val="22"/>
              </w:rPr>
              <w:t>ам</w:t>
            </w:r>
            <w:r>
              <w:rPr>
                <w:rFonts w:ascii="Arial CYR" w:hAnsi="Arial CYR" w:cs="Arial CYR"/>
                <w:sz w:val="22"/>
                <w:szCs w:val="22"/>
              </w:rPr>
              <w:t xml:space="preserve"> общецехового назначения </w:t>
            </w:r>
          </w:p>
        </w:tc>
        <w:tc>
          <w:tcPr>
            <w:tcW w:w="1549" w:type="dxa"/>
            <w:tcBorders>
              <w:top w:val="nil"/>
              <w:left w:val="nil"/>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25</w:t>
            </w:r>
          </w:p>
        </w:tc>
        <w:tc>
          <w:tcPr>
            <w:tcW w:w="1522" w:type="dxa"/>
            <w:tcBorders>
              <w:top w:val="nil"/>
              <w:left w:val="nil"/>
              <w:bottom w:val="single" w:sz="4"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02</w:t>
            </w:r>
          </w:p>
        </w:tc>
      </w:tr>
      <w:tr w:rsidR="00BE4F65">
        <w:trPr>
          <w:trHeight w:val="570"/>
        </w:trPr>
        <w:tc>
          <w:tcPr>
            <w:tcW w:w="1103" w:type="dxa"/>
            <w:tcBorders>
              <w:top w:val="nil"/>
              <w:left w:val="double" w:sz="6" w:space="0" w:color="auto"/>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5</w:t>
            </w:r>
          </w:p>
        </w:tc>
        <w:tc>
          <w:tcPr>
            <w:tcW w:w="5420" w:type="dxa"/>
            <w:tcBorders>
              <w:top w:val="nil"/>
              <w:left w:val="nil"/>
              <w:bottom w:val="single" w:sz="4" w:space="0" w:color="auto"/>
              <w:right w:val="single" w:sz="4" w:space="0" w:color="auto"/>
            </w:tcBorders>
            <w:shd w:val="clear" w:color="auto" w:fill="auto"/>
          </w:tcPr>
          <w:p w:rsidR="00BE4F65" w:rsidRDefault="00BE4F65" w:rsidP="0033610D">
            <w:pPr>
              <w:rPr>
                <w:rFonts w:ascii="Arial CYR" w:hAnsi="Arial CYR" w:cs="Arial CYR"/>
                <w:sz w:val="22"/>
                <w:szCs w:val="22"/>
              </w:rPr>
            </w:pPr>
            <w:r>
              <w:rPr>
                <w:rFonts w:ascii="Arial CYR" w:hAnsi="Arial CYR" w:cs="Arial CYR"/>
                <w:sz w:val="22"/>
                <w:szCs w:val="22"/>
              </w:rPr>
              <w:t>Амортизация</w:t>
            </w:r>
            <w:r w:rsidR="00165686">
              <w:rPr>
                <w:rFonts w:ascii="Arial CYR" w:hAnsi="Arial CYR" w:cs="Arial CYR"/>
                <w:sz w:val="22"/>
                <w:szCs w:val="22"/>
              </w:rPr>
              <w:t xml:space="preserve"> по основным</w:t>
            </w:r>
            <w:r>
              <w:rPr>
                <w:rFonts w:ascii="Arial CYR" w:hAnsi="Arial CYR" w:cs="Arial CYR"/>
                <w:sz w:val="22"/>
                <w:szCs w:val="22"/>
              </w:rPr>
              <w:t xml:space="preserve"> средств</w:t>
            </w:r>
            <w:r w:rsidR="00165686">
              <w:rPr>
                <w:rFonts w:ascii="Arial CYR" w:hAnsi="Arial CYR" w:cs="Arial CYR"/>
                <w:sz w:val="22"/>
                <w:szCs w:val="22"/>
              </w:rPr>
              <w:t>ам</w:t>
            </w:r>
            <w:r>
              <w:rPr>
                <w:rFonts w:ascii="Arial CYR" w:hAnsi="Arial CYR" w:cs="Arial CYR"/>
                <w:sz w:val="22"/>
                <w:szCs w:val="22"/>
              </w:rPr>
              <w:t xml:space="preserve"> общехозяйственного назначения </w:t>
            </w:r>
          </w:p>
        </w:tc>
        <w:tc>
          <w:tcPr>
            <w:tcW w:w="1549" w:type="dxa"/>
            <w:tcBorders>
              <w:top w:val="nil"/>
              <w:left w:val="nil"/>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26</w:t>
            </w:r>
          </w:p>
        </w:tc>
        <w:tc>
          <w:tcPr>
            <w:tcW w:w="1522" w:type="dxa"/>
            <w:tcBorders>
              <w:top w:val="nil"/>
              <w:left w:val="nil"/>
              <w:bottom w:val="single" w:sz="4"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02</w:t>
            </w:r>
          </w:p>
        </w:tc>
      </w:tr>
      <w:tr w:rsidR="00BE4F65">
        <w:trPr>
          <w:trHeight w:val="570"/>
        </w:trPr>
        <w:tc>
          <w:tcPr>
            <w:tcW w:w="1103" w:type="dxa"/>
            <w:tcBorders>
              <w:top w:val="nil"/>
              <w:left w:val="double" w:sz="6" w:space="0" w:color="auto"/>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6</w:t>
            </w:r>
          </w:p>
        </w:tc>
        <w:tc>
          <w:tcPr>
            <w:tcW w:w="5420" w:type="dxa"/>
            <w:tcBorders>
              <w:top w:val="nil"/>
              <w:left w:val="nil"/>
              <w:bottom w:val="single" w:sz="4" w:space="0" w:color="auto"/>
              <w:right w:val="single" w:sz="4" w:space="0" w:color="auto"/>
            </w:tcBorders>
            <w:shd w:val="clear" w:color="auto" w:fill="auto"/>
          </w:tcPr>
          <w:p w:rsidR="00BE4F65" w:rsidRDefault="00BE4F65" w:rsidP="0033610D">
            <w:pPr>
              <w:rPr>
                <w:rFonts w:ascii="Arial CYR" w:hAnsi="Arial CYR" w:cs="Arial CYR"/>
                <w:sz w:val="22"/>
                <w:szCs w:val="22"/>
              </w:rPr>
            </w:pPr>
            <w:r>
              <w:rPr>
                <w:rFonts w:ascii="Arial CYR" w:hAnsi="Arial CYR" w:cs="Arial CYR"/>
                <w:sz w:val="22"/>
                <w:szCs w:val="22"/>
              </w:rPr>
              <w:t>Амортизация по основным средствам обслуживающих производств и хозяйств</w:t>
            </w:r>
          </w:p>
        </w:tc>
        <w:tc>
          <w:tcPr>
            <w:tcW w:w="1549" w:type="dxa"/>
            <w:tcBorders>
              <w:top w:val="nil"/>
              <w:left w:val="nil"/>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29</w:t>
            </w:r>
          </w:p>
        </w:tc>
        <w:tc>
          <w:tcPr>
            <w:tcW w:w="1522" w:type="dxa"/>
            <w:tcBorders>
              <w:top w:val="nil"/>
              <w:left w:val="nil"/>
              <w:bottom w:val="single" w:sz="4"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02</w:t>
            </w:r>
          </w:p>
        </w:tc>
      </w:tr>
      <w:tr w:rsidR="00BE4F65">
        <w:trPr>
          <w:trHeight w:val="570"/>
        </w:trPr>
        <w:tc>
          <w:tcPr>
            <w:tcW w:w="1103" w:type="dxa"/>
            <w:tcBorders>
              <w:top w:val="nil"/>
              <w:left w:val="double" w:sz="6" w:space="0" w:color="auto"/>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7</w:t>
            </w:r>
          </w:p>
        </w:tc>
        <w:tc>
          <w:tcPr>
            <w:tcW w:w="5420" w:type="dxa"/>
            <w:tcBorders>
              <w:top w:val="nil"/>
              <w:left w:val="nil"/>
              <w:bottom w:val="single" w:sz="4" w:space="0" w:color="auto"/>
              <w:right w:val="single" w:sz="4" w:space="0" w:color="auto"/>
            </w:tcBorders>
            <w:shd w:val="clear" w:color="auto" w:fill="auto"/>
          </w:tcPr>
          <w:p w:rsidR="00BE4F65" w:rsidRDefault="00BE4F65" w:rsidP="0033610D">
            <w:pPr>
              <w:rPr>
                <w:rFonts w:ascii="Arial CYR" w:hAnsi="Arial CYR" w:cs="Arial CYR"/>
                <w:sz w:val="22"/>
                <w:szCs w:val="22"/>
              </w:rPr>
            </w:pPr>
            <w:r>
              <w:rPr>
                <w:rFonts w:ascii="Arial CYR" w:hAnsi="Arial CYR" w:cs="Arial CYR"/>
                <w:sz w:val="22"/>
                <w:szCs w:val="22"/>
              </w:rPr>
              <w:t xml:space="preserve">Амортизация по основным средствам коммерческо-сбытовых подразделений </w:t>
            </w:r>
          </w:p>
        </w:tc>
        <w:tc>
          <w:tcPr>
            <w:tcW w:w="1549" w:type="dxa"/>
            <w:tcBorders>
              <w:top w:val="nil"/>
              <w:left w:val="nil"/>
              <w:bottom w:val="single" w:sz="4"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44</w:t>
            </w:r>
          </w:p>
        </w:tc>
        <w:tc>
          <w:tcPr>
            <w:tcW w:w="1522" w:type="dxa"/>
            <w:tcBorders>
              <w:top w:val="nil"/>
              <w:left w:val="nil"/>
              <w:bottom w:val="single" w:sz="4"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02</w:t>
            </w:r>
          </w:p>
        </w:tc>
      </w:tr>
      <w:tr w:rsidR="00BE4F65">
        <w:trPr>
          <w:trHeight w:val="871"/>
        </w:trPr>
        <w:tc>
          <w:tcPr>
            <w:tcW w:w="1103" w:type="dxa"/>
            <w:tcBorders>
              <w:top w:val="nil"/>
              <w:left w:val="double" w:sz="6" w:space="0" w:color="auto"/>
              <w:bottom w:val="double" w:sz="6"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8</w:t>
            </w:r>
          </w:p>
        </w:tc>
        <w:tc>
          <w:tcPr>
            <w:tcW w:w="5420" w:type="dxa"/>
            <w:tcBorders>
              <w:top w:val="nil"/>
              <w:left w:val="nil"/>
              <w:bottom w:val="double" w:sz="6" w:space="0" w:color="auto"/>
              <w:right w:val="single" w:sz="4" w:space="0" w:color="auto"/>
            </w:tcBorders>
            <w:shd w:val="clear" w:color="auto" w:fill="auto"/>
          </w:tcPr>
          <w:p w:rsidR="00BE4F65" w:rsidRDefault="00BE4F65" w:rsidP="0033610D">
            <w:pPr>
              <w:rPr>
                <w:rFonts w:ascii="Arial CYR" w:hAnsi="Arial CYR" w:cs="Arial CYR"/>
                <w:sz w:val="22"/>
                <w:szCs w:val="22"/>
              </w:rPr>
            </w:pPr>
            <w:r>
              <w:rPr>
                <w:rFonts w:ascii="Arial CYR" w:hAnsi="Arial CYR" w:cs="Arial CYR"/>
                <w:sz w:val="22"/>
                <w:szCs w:val="22"/>
              </w:rPr>
              <w:t>Амортизация по основным средствам</w:t>
            </w:r>
            <w:r w:rsidR="00A15C77">
              <w:rPr>
                <w:rFonts w:ascii="Arial CYR" w:hAnsi="Arial CYR" w:cs="Arial CYR"/>
                <w:sz w:val="22"/>
                <w:szCs w:val="22"/>
              </w:rPr>
              <w:t>,</w:t>
            </w:r>
            <w:r>
              <w:rPr>
                <w:rFonts w:ascii="Arial CYR" w:hAnsi="Arial CYR" w:cs="Arial CYR"/>
                <w:sz w:val="22"/>
                <w:szCs w:val="22"/>
              </w:rPr>
              <w:t xml:space="preserve"> в расходах, относящихся к последующим отчетным периодам</w:t>
            </w:r>
          </w:p>
        </w:tc>
        <w:tc>
          <w:tcPr>
            <w:tcW w:w="1549" w:type="dxa"/>
            <w:tcBorders>
              <w:top w:val="nil"/>
              <w:left w:val="nil"/>
              <w:bottom w:val="double" w:sz="6" w:space="0" w:color="auto"/>
              <w:right w:val="single" w:sz="4"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97</w:t>
            </w:r>
          </w:p>
        </w:tc>
        <w:tc>
          <w:tcPr>
            <w:tcW w:w="1522" w:type="dxa"/>
            <w:tcBorders>
              <w:top w:val="nil"/>
              <w:left w:val="nil"/>
              <w:bottom w:val="double" w:sz="6" w:space="0" w:color="auto"/>
              <w:right w:val="double" w:sz="6" w:space="0" w:color="auto"/>
            </w:tcBorders>
            <w:shd w:val="clear" w:color="auto" w:fill="auto"/>
            <w:noWrap/>
            <w:vAlign w:val="center"/>
          </w:tcPr>
          <w:p w:rsidR="00BE4F65" w:rsidRDefault="00BE4F65" w:rsidP="0033610D">
            <w:pPr>
              <w:jc w:val="center"/>
              <w:rPr>
                <w:rFonts w:ascii="Arial CYR" w:hAnsi="Arial CYR" w:cs="Arial CYR"/>
                <w:sz w:val="22"/>
                <w:szCs w:val="22"/>
              </w:rPr>
            </w:pPr>
            <w:r>
              <w:rPr>
                <w:rFonts w:ascii="Arial CYR" w:hAnsi="Arial CYR" w:cs="Arial CYR"/>
                <w:sz w:val="22"/>
                <w:szCs w:val="22"/>
              </w:rPr>
              <w:t>02</w:t>
            </w:r>
          </w:p>
        </w:tc>
      </w:tr>
    </w:tbl>
    <w:p w:rsidR="00BE4F65" w:rsidRDefault="00BE4F65" w:rsidP="0033610D">
      <w:pPr>
        <w:spacing w:line="360" w:lineRule="auto"/>
        <w:jc w:val="both"/>
        <w:rPr>
          <w:sz w:val="28"/>
          <w:szCs w:val="28"/>
        </w:rPr>
      </w:pPr>
    </w:p>
    <w:p w:rsidR="00BE4F65" w:rsidRDefault="00BE4F65" w:rsidP="0033610D">
      <w:pPr>
        <w:spacing w:line="360" w:lineRule="auto"/>
        <w:rPr>
          <w:sz w:val="28"/>
          <w:szCs w:val="28"/>
        </w:rPr>
      </w:pPr>
    </w:p>
    <w:p w:rsidR="00DA18EF" w:rsidRPr="00B630F9" w:rsidRDefault="00DA18EF" w:rsidP="0033610D">
      <w:pPr>
        <w:spacing w:line="360" w:lineRule="auto"/>
        <w:ind w:firstLine="708"/>
        <w:rPr>
          <w:i/>
          <w:sz w:val="32"/>
          <w:szCs w:val="32"/>
        </w:rPr>
      </w:pPr>
      <w:r w:rsidRPr="00B630F9">
        <w:rPr>
          <w:i/>
          <w:sz w:val="32"/>
          <w:szCs w:val="32"/>
        </w:rPr>
        <w:t>§ 2.2</w:t>
      </w:r>
      <w:r w:rsidR="008C1357">
        <w:rPr>
          <w:i/>
          <w:sz w:val="32"/>
          <w:szCs w:val="32"/>
        </w:rPr>
        <w:t xml:space="preserve">. </w:t>
      </w:r>
      <w:r w:rsidRPr="00B630F9">
        <w:rPr>
          <w:i/>
          <w:sz w:val="32"/>
          <w:szCs w:val="32"/>
        </w:rPr>
        <w:t>Учет восстановл</w:t>
      </w:r>
      <w:r w:rsidR="00B630F9" w:rsidRPr="00B630F9">
        <w:rPr>
          <w:i/>
          <w:sz w:val="32"/>
          <w:szCs w:val="32"/>
        </w:rPr>
        <w:t>ения и выбытия основных средств</w:t>
      </w:r>
    </w:p>
    <w:p w:rsidR="00DA18EF" w:rsidRDefault="00DA18EF" w:rsidP="0033610D">
      <w:pPr>
        <w:spacing w:line="360" w:lineRule="auto"/>
        <w:jc w:val="both"/>
        <w:rPr>
          <w:i/>
          <w:sz w:val="36"/>
          <w:szCs w:val="36"/>
        </w:rPr>
      </w:pPr>
    </w:p>
    <w:p w:rsidR="00DA18EF" w:rsidRDefault="006D6D0F" w:rsidP="0033610D">
      <w:pPr>
        <w:spacing w:line="360" w:lineRule="auto"/>
        <w:ind w:firstLine="708"/>
        <w:jc w:val="both"/>
        <w:rPr>
          <w:sz w:val="28"/>
          <w:szCs w:val="28"/>
        </w:rPr>
      </w:pPr>
      <w:r>
        <w:rPr>
          <w:sz w:val="28"/>
          <w:szCs w:val="28"/>
        </w:rPr>
        <w:t>В процессе эксплуатации основные средства изнашиваются и устаревают. Восстановление основных средств производится путем ремонта, модернизации или реконструкции.</w:t>
      </w:r>
    </w:p>
    <w:p w:rsidR="006D6D0F" w:rsidRDefault="006D6D0F" w:rsidP="0033610D">
      <w:pPr>
        <w:spacing w:line="360" w:lineRule="auto"/>
        <w:ind w:firstLine="708"/>
        <w:jc w:val="both"/>
        <w:rPr>
          <w:sz w:val="28"/>
          <w:szCs w:val="28"/>
        </w:rPr>
      </w:pPr>
      <w:r>
        <w:rPr>
          <w:sz w:val="28"/>
          <w:szCs w:val="28"/>
        </w:rPr>
        <w:t>При этом, если затраты на все виды ремонта о</w:t>
      </w:r>
      <w:r w:rsidR="00FF64EB">
        <w:rPr>
          <w:sz w:val="28"/>
          <w:szCs w:val="28"/>
        </w:rPr>
        <w:t>тносятся на затраты предприятия</w:t>
      </w:r>
      <w:r>
        <w:rPr>
          <w:sz w:val="28"/>
          <w:szCs w:val="28"/>
        </w:rPr>
        <w:t>, то расходы на модернизацию и реконструкцию относятся  на увеличение стоимости объекта.</w:t>
      </w:r>
    </w:p>
    <w:p w:rsidR="00A15C77" w:rsidRDefault="00271775" w:rsidP="0033610D">
      <w:pPr>
        <w:spacing w:line="360" w:lineRule="auto"/>
        <w:ind w:firstLine="708"/>
        <w:jc w:val="both"/>
        <w:rPr>
          <w:sz w:val="28"/>
          <w:szCs w:val="28"/>
        </w:rPr>
      </w:pPr>
      <w:r>
        <w:rPr>
          <w:sz w:val="28"/>
          <w:szCs w:val="28"/>
        </w:rPr>
        <w:t>К работам по обслуживанию, а также текущему и среднему ремонту объектов основных средств относятся работы по систематическому и своевременному предохранению</w:t>
      </w:r>
      <w:r w:rsidR="00B73AF2">
        <w:rPr>
          <w:sz w:val="28"/>
          <w:szCs w:val="28"/>
        </w:rPr>
        <w:t xml:space="preserve"> от </w:t>
      </w:r>
      <w:r>
        <w:rPr>
          <w:sz w:val="28"/>
          <w:szCs w:val="28"/>
        </w:rPr>
        <w:t>их преждевременного износа и поддержанию в рабочем состоянии.</w:t>
      </w:r>
    </w:p>
    <w:p w:rsidR="00271775" w:rsidRDefault="00271775" w:rsidP="0033610D">
      <w:pPr>
        <w:spacing w:line="360" w:lineRule="auto"/>
        <w:ind w:firstLine="708"/>
        <w:jc w:val="both"/>
        <w:rPr>
          <w:sz w:val="28"/>
          <w:szCs w:val="28"/>
        </w:rPr>
      </w:pPr>
      <w:r>
        <w:rPr>
          <w:sz w:val="28"/>
          <w:szCs w:val="28"/>
        </w:rPr>
        <w:t>Капитальный ремонт оборудования и транспортных средств характеризуется проведением работ по полной разборке агрегата, ремонту</w:t>
      </w:r>
      <w:r w:rsidR="00200C8A">
        <w:rPr>
          <w:sz w:val="28"/>
          <w:szCs w:val="28"/>
        </w:rPr>
        <w:t xml:space="preserve"> базовых и корпусных деталей и узлов, замене ил</w:t>
      </w:r>
      <w:r w:rsidR="00B73AF2">
        <w:rPr>
          <w:sz w:val="28"/>
          <w:szCs w:val="28"/>
        </w:rPr>
        <w:t>и восстановлению всех изношенных</w:t>
      </w:r>
      <w:r w:rsidR="00200C8A">
        <w:rPr>
          <w:sz w:val="28"/>
          <w:szCs w:val="28"/>
        </w:rPr>
        <w:t xml:space="preserve"> деталей и узлов на новые и более современные, сборке, регулированию и испытанию агрегата.</w:t>
      </w:r>
    </w:p>
    <w:p w:rsidR="00200C8A" w:rsidRDefault="00200C8A" w:rsidP="0033610D">
      <w:pPr>
        <w:spacing w:line="360" w:lineRule="auto"/>
        <w:ind w:firstLine="708"/>
        <w:jc w:val="both"/>
        <w:rPr>
          <w:sz w:val="28"/>
          <w:szCs w:val="28"/>
        </w:rPr>
      </w:pPr>
      <w:r>
        <w:rPr>
          <w:sz w:val="28"/>
          <w:szCs w:val="28"/>
        </w:rPr>
        <w:t>При капитальном ремонте зданий и сооружений производится</w:t>
      </w:r>
      <w:r w:rsidR="004B0933">
        <w:rPr>
          <w:sz w:val="28"/>
          <w:szCs w:val="28"/>
        </w:rPr>
        <w:t xml:space="preserve"> смена изношенных конструкций и деталей или замена их на более прочные и экономичные. Улучшающие эксплуатационные возможности ремонтируемых объектов, за исключением полной замены основных конструкций, срок службы которых в данном объекте является наибольшим (фундаменты зданий, опоры мос</w:t>
      </w:r>
      <w:r w:rsidR="00BF70B5">
        <w:rPr>
          <w:sz w:val="28"/>
          <w:szCs w:val="28"/>
        </w:rPr>
        <w:t>тов, трубы подземных сетей и т. д.</w:t>
      </w:r>
      <w:r w:rsidR="004B0933">
        <w:rPr>
          <w:sz w:val="28"/>
          <w:szCs w:val="28"/>
        </w:rPr>
        <w:t>)</w:t>
      </w:r>
      <w:r w:rsidR="00BF70B5">
        <w:rPr>
          <w:sz w:val="28"/>
          <w:szCs w:val="28"/>
        </w:rPr>
        <w:t>.</w:t>
      </w:r>
    </w:p>
    <w:p w:rsidR="004B0933" w:rsidRPr="00DA18EF" w:rsidRDefault="004B0933" w:rsidP="0033610D">
      <w:pPr>
        <w:spacing w:line="360" w:lineRule="auto"/>
        <w:ind w:firstLine="708"/>
        <w:jc w:val="both"/>
        <w:rPr>
          <w:sz w:val="28"/>
          <w:szCs w:val="28"/>
        </w:rPr>
      </w:pPr>
      <w:r>
        <w:rPr>
          <w:sz w:val="28"/>
          <w:szCs w:val="28"/>
        </w:rPr>
        <w:t>В том случае, если организация для списания затрат на ремонт принадлежащих ей основных средств создает резерв расходов или ремонтный фонд, фактические затраты на ремонт относятся за счет созданного резерва.</w:t>
      </w:r>
    </w:p>
    <w:p w:rsidR="001F1922" w:rsidRPr="009429AC" w:rsidRDefault="001F1922" w:rsidP="0033610D">
      <w:pPr>
        <w:spacing w:line="360" w:lineRule="auto"/>
        <w:ind w:firstLine="708"/>
        <w:jc w:val="both"/>
        <w:rPr>
          <w:sz w:val="28"/>
          <w:szCs w:val="28"/>
        </w:rPr>
      </w:pPr>
      <w:r>
        <w:rPr>
          <w:sz w:val="28"/>
          <w:szCs w:val="28"/>
        </w:rPr>
        <w:t>Сумма ежемесячных расходов в резерв на ремонт основных средств определяется исходя из</w:t>
      </w:r>
      <w:r w:rsidR="00D708DD">
        <w:rPr>
          <w:sz w:val="28"/>
          <w:szCs w:val="28"/>
        </w:rPr>
        <w:t xml:space="preserve"> сметной </w:t>
      </w:r>
      <w:r>
        <w:rPr>
          <w:sz w:val="28"/>
          <w:szCs w:val="28"/>
        </w:rPr>
        <w:t>стоимости предстоящего ремонта и продолжительности межремонтного периода. Основанием для начисления резерва являются: приказ об учетной политике, смета расходов на ремонт, план (график) производства ремонтных работ. Если ремонтные работы будут завершены в следующем отчетном году, то резерв расходов на ремонт основных средств может иметь остаток.</w:t>
      </w:r>
      <w:r w:rsidR="00027B64">
        <w:rPr>
          <w:sz w:val="28"/>
          <w:szCs w:val="28"/>
        </w:rPr>
        <w:t xml:space="preserve"> </w:t>
      </w:r>
      <w:r w:rsidR="00027B64" w:rsidRPr="009429AC">
        <w:rPr>
          <w:sz w:val="28"/>
          <w:szCs w:val="28"/>
        </w:rPr>
        <w:t>[30</w:t>
      </w:r>
      <w:r w:rsidR="00486859">
        <w:rPr>
          <w:sz w:val="28"/>
          <w:szCs w:val="28"/>
        </w:rPr>
        <w:t xml:space="preserve">       </w:t>
      </w:r>
      <w:r w:rsidR="00027B64" w:rsidRPr="009429AC">
        <w:rPr>
          <w:sz w:val="28"/>
          <w:szCs w:val="28"/>
        </w:rPr>
        <w:t>]</w:t>
      </w:r>
    </w:p>
    <w:p w:rsidR="001F1922" w:rsidRDefault="001F1922" w:rsidP="0033610D">
      <w:pPr>
        <w:spacing w:line="360" w:lineRule="auto"/>
        <w:ind w:firstLine="708"/>
        <w:jc w:val="both"/>
        <w:rPr>
          <w:sz w:val="28"/>
          <w:szCs w:val="28"/>
        </w:rPr>
      </w:pPr>
      <w:r>
        <w:rPr>
          <w:sz w:val="28"/>
          <w:szCs w:val="28"/>
        </w:rPr>
        <w:t>Для равномерного включения затрат на ремонт основных средств в затраты производства организация может относить их на счет расходов будущих периодов с последующим равномерным списанием на затраты. Такой порядок списания расходов на ремонт закрепляется в учетной политике предприятия.</w:t>
      </w:r>
    </w:p>
    <w:p w:rsidR="00103ACA" w:rsidRDefault="001F1922" w:rsidP="0033610D">
      <w:pPr>
        <w:spacing w:line="360" w:lineRule="auto"/>
        <w:ind w:firstLine="708"/>
        <w:jc w:val="both"/>
        <w:rPr>
          <w:sz w:val="28"/>
          <w:szCs w:val="28"/>
        </w:rPr>
      </w:pPr>
      <w:r>
        <w:rPr>
          <w:sz w:val="28"/>
          <w:szCs w:val="28"/>
        </w:rPr>
        <w:t xml:space="preserve">К реконструкции действующих предприятий относится </w:t>
      </w:r>
      <w:r w:rsidR="00F42A8B">
        <w:rPr>
          <w:sz w:val="28"/>
          <w:szCs w:val="28"/>
        </w:rPr>
        <w:t xml:space="preserve">переустройство действующих цехов </w:t>
      </w:r>
      <w:r w:rsidR="00103ACA">
        <w:rPr>
          <w:sz w:val="28"/>
          <w:szCs w:val="28"/>
        </w:rPr>
        <w:t>и объектов</w:t>
      </w:r>
      <w:r w:rsidR="00F42A8B">
        <w:rPr>
          <w:sz w:val="28"/>
          <w:szCs w:val="28"/>
        </w:rPr>
        <w:t xml:space="preserve"> основного, </w:t>
      </w:r>
      <w:r w:rsidR="00103ACA">
        <w:rPr>
          <w:sz w:val="28"/>
          <w:szCs w:val="28"/>
        </w:rPr>
        <w:t>вспомогательного и обслуживающего назначения, связанное с совершенствованием производства и повышением его технико-экономического уровня в целях увеличения производственных мощностей, улучшения качества и изменения номенклатуры продукции. При реконструкции зданий происходит изменение его технико-экономических показателей (общая площадь, вместимость, пр</w:t>
      </w:r>
      <w:r w:rsidR="00D42808">
        <w:rPr>
          <w:sz w:val="28"/>
          <w:szCs w:val="28"/>
        </w:rPr>
        <w:t>опускная способность и т. д.</w:t>
      </w:r>
      <w:r w:rsidR="00103ACA">
        <w:rPr>
          <w:sz w:val="28"/>
          <w:szCs w:val="28"/>
        </w:rPr>
        <w:t xml:space="preserve">) или его назначения в целях улучшения качества обслуживания, увеличения объема услуг. При реконструкции может </w:t>
      </w:r>
      <w:r w:rsidR="00D42808">
        <w:rPr>
          <w:sz w:val="28"/>
          <w:szCs w:val="28"/>
        </w:rPr>
        <w:t>изменяться планировка помещений, о</w:t>
      </w:r>
      <w:r w:rsidR="00103ACA">
        <w:rPr>
          <w:sz w:val="28"/>
          <w:szCs w:val="28"/>
        </w:rPr>
        <w:t>существляется возведение надстроек, пристроек или их частичная разборка.</w:t>
      </w:r>
    </w:p>
    <w:p w:rsidR="009429AC" w:rsidRDefault="00103ACA" w:rsidP="0033610D">
      <w:pPr>
        <w:spacing w:line="360" w:lineRule="auto"/>
        <w:ind w:firstLine="708"/>
        <w:jc w:val="both"/>
        <w:rPr>
          <w:sz w:val="28"/>
          <w:szCs w:val="28"/>
        </w:rPr>
      </w:pPr>
      <w:r>
        <w:rPr>
          <w:sz w:val="28"/>
          <w:szCs w:val="28"/>
        </w:rPr>
        <w:t>При модернизации происходит замена составных частей объекта основных средств на новые, более современные, в результате чего увеличивается срок полезного исп</w:t>
      </w:r>
      <w:r w:rsidR="00D42808">
        <w:rPr>
          <w:sz w:val="28"/>
          <w:szCs w:val="28"/>
        </w:rPr>
        <w:t>ользования, мощность и т. д</w:t>
      </w:r>
      <w:r>
        <w:rPr>
          <w:sz w:val="28"/>
          <w:szCs w:val="28"/>
        </w:rPr>
        <w:t>.</w:t>
      </w:r>
    </w:p>
    <w:p w:rsidR="00103ACA" w:rsidRDefault="00103ACA" w:rsidP="0033610D">
      <w:pPr>
        <w:spacing w:line="360" w:lineRule="auto"/>
        <w:ind w:firstLine="708"/>
        <w:jc w:val="both"/>
        <w:rPr>
          <w:sz w:val="28"/>
          <w:szCs w:val="28"/>
        </w:rPr>
      </w:pPr>
      <w:r>
        <w:rPr>
          <w:sz w:val="28"/>
          <w:szCs w:val="28"/>
        </w:rPr>
        <w:t xml:space="preserve">Перед сдачей в ремонт объект основных средств обследуется </w:t>
      </w:r>
      <w:r w:rsidR="00153AA3">
        <w:rPr>
          <w:sz w:val="28"/>
          <w:szCs w:val="28"/>
        </w:rPr>
        <w:t xml:space="preserve">созданной на предприятии комиссией. По результатам обследования составляется акт технического обследования или акт </w:t>
      </w:r>
      <w:r w:rsidR="00D42808">
        <w:rPr>
          <w:sz w:val="28"/>
          <w:szCs w:val="28"/>
        </w:rPr>
        <w:t>дефектации</w:t>
      </w:r>
      <w:r w:rsidR="00153AA3">
        <w:rPr>
          <w:sz w:val="28"/>
          <w:szCs w:val="28"/>
        </w:rPr>
        <w:t xml:space="preserve"> формы № ОС-16, в которых отражаются выводы и предложения о характере и объемах необходимых ремонтных работ. При организации ремонтных работ составляются сметы и графики проведения работ, заключаются договора со сторонними организациями на проведение работ, оказание услуг.</w:t>
      </w:r>
    </w:p>
    <w:p w:rsidR="00153AA3" w:rsidRDefault="00153AA3" w:rsidP="0033610D">
      <w:pPr>
        <w:spacing w:line="360" w:lineRule="auto"/>
        <w:ind w:firstLine="708"/>
        <w:jc w:val="both"/>
        <w:rPr>
          <w:sz w:val="28"/>
          <w:szCs w:val="28"/>
        </w:rPr>
      </w:pPr>
      <w:r>
        <w:rPr>
          <w:sz w:val="28"/>
          <w:szCs w:val="28"/>
        </w:rPr>
        <w:t>Передача объекта основных средств в ремонт оформляется актом (накладной) приемки-передачи основных средств формы № ОС-1.</w:t>
      </w:r>
    </w:p>
    <w:p w:rsidR="00153AA3" w:rsidRDefault="003B0DB5" w:rsidP="0033610D">
      <w:pPr>
        <w:spacing w:line="360" w:lineRule="auto"/>
        <w:ind w:firstLine="708"/>
        <w:jc w:val="both"/>
        <w:rPr>
          <w:sz w:val="28"/>
          <w:szCs w:val="28"/>
        </w:rPr>
      </w:pPr>
      <w:r>
        <w:rPr>
          <w:sz w:val="28"/>
          <w:szCs w:val="28"/>
        </w:rPr>
        <w:t>Для оформления приемки-с</w:t>
      </w:r>
      <w:r w:rsidR="00153AA3">
        <w:rPr>
          <w:sz w:val="28"/>
          <w:szCs w:val="28"/>
        </w:rPr>
        <w:t>дачи основных средств из ремонта, реконструкции, модернизации составляется «Акт приемки-сдачи отремонтированных, реконструированных и модернизированных объектов» формы №</w:t>
      </w:r>
      <w:r w:rsidR="007E0C27">
        <w:rPr>
          <w:sz w:val="28"/>
          <w:szCs w:val="28"/>
        </w:rPr>
        <w:t xml:space="preserve"> </w:t>
      </w:r>
      <w:r w:rsidR="00153AA3">
        <w:rPr>
          <w:sz w:val="28"/>
          <w:szCs w:val="28"/>
        </w:rPr>
        <w:t>ОС-3. Акт составляется в одном или двух экземплярах</w:t>
      </w:r>
      <w:r w:rsidR="003E1B91">
        <w:rPr>
          <w:sz w:val="28"/>
          <w:szCs w:val="28"/>
        </w:rPr>
        <w:t>. Первый экземпляр акта остается в организации, второй экземпляр передается организации, проводившей реконструкцию или модернизацию.</w:t>
      </w:r>
    </w:p>
    <w:p w:rsidR="003E1B91" w:rsidRDefault="003E1B91" w:rsidP="0033610D">
      <w:pPr>
        <w:spacing w:line="360" w:lineRule="auto"/>
        <w:ind w:firstLine="708"/>
        <w:jc w:val="both"/>
        <w:rPr>
          <w:sz w:val="28"/>
          <w:szCs w:val="28"/>
        </w:rPr>
      </w:pPr>
      <w:r>
        <w:rPr>
          <w:sz w:val="28"/>
          <w:szCs w:val="28"/>
        </w:rPr>
        <w:t>Акт, подписанный работником организации, уполномоченным на приемку объекта основных средств, и представителем организации, производившей ремонт, реконструкцию или модернизацию, сдает в бухгалтерию.</w:t>
      </w:r>
    </w:p>
    <w:p w:rsidR="003E1B91" w:rsidRDefault="003E1B91" w:rsidP="0033610D">
      <w:pPr>
        <w:spacing w:line="360" w:lineRule="auto"/>
        <w:ind w:firstLine="708"/>
        <w:jc w:val="both"/>
        <w:rPr>
          <w:sz w:val="28"/>
          <w:szCs w:val="28"/>
        </w:rPr>
      </w:pPr>
      <w:r>
        <w:rPr>
          <w:sz w:val="28"/>
          <w:szCs w:val="28"/>
        </w:rPr>
        <w:t>Акт</w:t>
      </w:r>
      <w:r w:rsidR="007E0C27">
        <w:rPr>
          <w:sz w:val="28"/>
          <w:szCs w:val="28"/>
        </w:rPr>
        <w:t>,</w:t>
      </w:r>
      <w:r>
        <w:rPr>
          <w:sz w:val="28"/>
          <w:szCs w:val="28"/>
        </w:rPr>
        <w:t xml:space="preserve"> подписывается главным бухгалтером (бухгалтером) и утверждается руководителем организации или лицом, на это уполномоченным. В технический паспорт соответствующего объекта основных средств и в инвентарную карточку объекта (форма № ОС</w:t>
      </w:r>
      <w:r w:rsidR="00C37A92">
        <w:rPr>
          <w:sz w:val="28"/>
          <w:szCs w:val="28"/>
        </w:rPr>
        <w:t xml:space="preserve"> </w:t>
      </w:r>
      <w:r>
        <w:rPr>
          <w:sz w:val="28"/>
          <w:szCs w:val="28"/>
        </w:rPr>
        <w:t>—</w:t>
      </w:r>
      <w:r w:rsidR="00C37A92">
        <w:rPr>
          <w:sz w:val="28"/>
          <w:szCs w:val="28"/>
        </w:rPr>
        <w:t xml:space="preserve"> </w:t>
      </w:r>
      <w:r>
        <w:rPr>
          <w:sz w:val="28"/>
          <w:szCs w:val="28"/>
        </w:rPr>
        <w:t>6) вносятся необходимые записи и изменения.</w:t>
      </w:r>
    </w:p>
    <w:p w:rsidR="003E1B91" w:rsidRDefault="00F42AD0" w:rsidP="0033610D">
      <w:pPr>
        <w:spacing w:line="360" w:lineRule="auto"/>
        <w:ind w:firstLine="708"/>
        <w:jc w:val="both"/>
        <w:rPr>
          <w:sz w:val="28"/>
          <w:szCs w:val="28"/>
        </w:rPr>
      </w:pPr>
      <w:r>
        <w:rPr>
          <w:sz w:val="28"/>
          <w:szCs w:val="28"/>
        </w:rPr>
        <w:t>Операции по ремонту, реконструкции или модернизации в бухгалтерском учете отражаются следующими проводками</w:t>
      </w:r>
      <w:r w:rsidR="00E9199B">
        <w:rPr>
          <w:sz w:val="28"/>
          <w:szCs w:val="28"/>
        </w:rPr>
        <w:t>:</w:t>
      </w:r>
    </w:p>
    <w:p w:rsidR="009429AC" w:rsidRDefault="009429AC" w:rsidP="0033610D">
      <w:pPr>
        <w:spacing w:line="360" w:lineRule="auto"/>
        <w:ind w:firstLine="708"/>
        <w:jc w:val="right"/>
        <w:rPr>
          <w:sz w:val="28"/>
          <w:szCs w:val="28"/>
        </w:rPr>
      </w:pPr>
      <w:r>
        <w:rPr>
          <w:sz w:val="28"/>
          <w:szCs w:val="28"/>
        </w:rPr>
        <w:t>Таблица 4</w:t>
      </w:r>
    </w:p>
    <w:p w:rsidR="009429AC" w:rsidRPr="00A15C77" w:rsidRDefault="009429AC" w:rsidP="0033610D">
      <w:pPr>
        <w:spacing w:line="360" w:lineRule="auto"/>
        <w:ind w:firstLine="708"/>
        <w:jc w:val="center"/>
        <w:rPr>
          <w:b/>
          <w:sz w:val="28"/>
          <w:szCs w:val="28"/>
        </w:rPr>
      </w:pPr>
      <w:r w:rsidRPr="00A15C77">
        <w:rPr>
          <w:b/>
          <w:sz w:val="28"/>
          <w:szCs w:val="28"/>
        </w:rPr>
        <w:t>Отражение в бухгалтерском учете работ по ремонту, модернизации, реконструкции.</w:t>
      </w:r>
    </w:p>
    <w:p w:rsidR="009429AC" w:rsidRPr="009429AC" w:rsidRDefault="009429AC" w:rsidP="0033610D">
      <w:pPr>
        <w:spacing w:line="360" w:lineRule="auto"/>
        <w:ind w:firstLine="708"/>
        <w:jc w:val="both"/>
        <w:rPr>
          <w:sz w:val="28"/>
          <w:szCs w:val="28"/>
        </w:rPr>
      </w:pPr>
    </w:p>
    <w:tbl>
      <w:tblPr>
        <w:tblW w:w="9655" w:type="dxa"/>
        <w:tblInd w:w="85" w:type="dxa"/>
        <w:tblLook w:val="0000" w:firstRow="0" w:lastRow="0" w:firstColumn="0" w:lastColumn="0" w:noHBand="0" w:noVBand="0"/>
      </w:tblPr>
      <w:tblGrid>
        <w:gridCol w:w="1103"/>
        <w:gridCol w:w="5400"/>
        <w:gridCol w:w="1685"/>
        <w:gridCol w:w="1467"/>
      </w:tblGrid>
      <w:tr w:rsidR="009429AC">
        <w:trPr>
          <w:trHeight w:val="300"/>
        </w:trPr>
        <w:tc>
          <w:tcPr>
            <w:tcW w:w="1103"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№п/п</w:t>
            </w:r>
          </w:p>
        </w:tc>
        <w:tc>
          <w:tcPr>
            <w:tcW w:w="540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С</w:t>
            </w:r>
            <w:r w:rsidR="00A15C77">
              <w:rPr>
                <w:rFonts w:ascii="Arial CYR" w:hAnsi="Arial CYR" w:cs="Arial CYR"/>
                <w:sz w:val="22"/>
                <w:szCs w:val="22"/>
              </w:rPr>
              <w:t>одержание хозяйственной операции</w:t>
            </w:r>
          </w:p>
        </w:tc>
        <w:tc>
          <w:tcPr>
            <w:tcW w:w="3152" w:type="dxa"/>
            <w:gridSpan w:val="2"/>
            <w:tcBorders>
              <w:top w:val="double" w:sz="6" w:space="0" w:color="auto"/>
              <w:left w:val="nil"/>
              <w:bottom w:val="single" w:sz="4" w:space="0" w:color="auto"/>
              <w:right w:val="double" w:sz="6" w:space="0" w:color="000000"/>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D84249">
        <w:trPr>
          <w:trHeight w:val="285"/>
        </w:trPr>
        <w:tc>
          <w:tcPr>
            <w:tcW w:w="1103"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9429AC" w:rsidRDefault="009429AC" w:rsidP="0033610D">
            <w:pPr>
              <w:rPr>
                <w:rFonts w:ascii="Arial CYR" w:hAnsi="Arial CYR" w:cs="Arial CYR"/>
                <w:sz w:val="22"/>
                <w:szCs w:val="22"/>
              </w:rPr>
            </w:pPr>
          </w:p>
        </w:tc>
        <w:tc>
          <w:tcPr>
            <w:tcW w:w="5400"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9429AC" w:rsidRDefault="009429AC" w:rsidP="0033610D">
            <w:pPr>
              <w:rPr>
                <w:rFonts w:ascii="Arial CYR" w:hAnsi="Arial CYR" w:cs="Arial CYR"/>
                <w:sz w:val="22"/>
                <w:szCs w:val="22"/>
              </w:rPr>
            </w:pPr>
          </w:p>
        </w:tc>
        <w:tc>
          <w:tcPr>
            <w:tcW w:w="1685" w:type="dxa"/>
            <w:tcBorders>
              <w:top w:val="nil"/>
              <w:left w:val="nil"/>
              <w:bottom w:val="single" w:sz="4" w:space="0" w:color="auto"/>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Дт</w:t>
            </w:r>
          </w:p>
        </w:tc>
        <w:tc>
          <w:tcPr>
            <w:tcW w:w="1467" w:type="dxa"/>
            <w:tcBorders>
              <w:top w:val="nil"/>
              <w:left w:val="nil"/>
              <w:bottom w:val="single" w:sz="4" w:space="0" w:color="auto"/>
              <w:right w:val="double" w:sz="6"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Кт</w:t>
            </w:r>
          </w:p>
        </w:tc>
      </w:tr>
      <w:tr w:rsidR="004A1D43">
        <w:trPr>
          <w:trHeight w:val="854"/>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1</w:t>
            </w:r>
          </w:p>
        </w:tc>
        <w:tc>
          <w:tcPr>
            <w:tcW w:w="5400" w:type="dxa"/>
            <w:tcBorders>
              <w:top w:val="nil"/>
              <w:left w:val="nil"/>
              <w:bottom w:val="single" w:sz="4" w:space="0" w:color="auto"/>
              <w:right w:val="single" w:sz="4" w:space="0" w:color="auto"/>
            </w:tcBorders>
            <w:shd w:val="clear" w:color="auto" w:fill="auto"/>
          </w:tcPr>
          <w:p w:rsidR="009429AC" w:rsidRDefault="009429AC" w:rsidP="0033610D">
            <w:pPr>
              <w:rPr>
                <w:rFonts w:ascii="Arial CYR" w:hAnsi="Arial CYR" w:cs="Arial CYR"/>
                <w:sz w:val="22"/>
                <w:szCs w:val="22"/>
              </w:rPr>
            </w:pPr>
            <w:r>
              <w:rPr>
                <w:rFonts w:ascii="Arial CYR" w:hAnsi="Arial CYR" w:cs="Arial CYR"/>
                <w:sz w:val="22"/>
                <w:szCs w:val="22"/>
              </w:rPr>
              <w:t>Стоимость работ по ремонту объектов основных средств, выполненных сторонними организациями</w:t>
            </w:r>
          </w:p>
        </w:tc>
        <w:tc>
          <w:tcPr>
            <w:tcW w:w="1685" w:type="dxa"/>
            <w:tcBorders>
              <w:top w:val="nil"/>
              <w:left w:val="nil"/>
              <w:bottom w:val="single" w:sz="4" w:space="0" w:color="auto"/>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23,25,26,29,44</w:t>
            </w:r>
          </w:p>
        </w:tc>
        <w:tc>
          <w:tcPr>
            <w:tcW w:w="1467" w:type="dxa"/>
            <w:tcBorders>
              <w:top w:val="nil"/>
              <w:left w:val="nil"/>
              <w:bottom w:val="single" w:sz="4" w:space="0" w:color="auto"/>
              <w:right w:val="double" w:sz="6"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60,76</w:t>
            </w:r>
          </w:p>
        </w:tc>
      </w:tr>
      <w:tr w:rsidR="004A1D43">
        <w:trPr>
          <w:trHeight w:val="569"/>
        </w:trPr>
        <w:tc>
          <w:tcPr>
            <w:tcW w:w="1103" w:type="dxa"/>
            <w:tcBorders>
              <w:top w:val="nil"/>
              <w:left w:val="double" w:sz="6" w:space="0" w:color="auto"/>
              <w:bottom w:val="single" w:sz="4" w:space="0" w:color="auto"/>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2</w:t>
            </w:r>
          </w:p>
        </w:tc>
        <w:tc>
          <w:tcPr>
            <w:tcW w:w="5400" w:type="dxa"/>
            <w:tcBorders>
              <w:top w:val="nil"/>
              <w:left w:val="nil"/>
              <w:bottom w:val="single" w:sz="4" w:space="0" w:color="auto"/>
              <w:right w:val="single" w:sz="4" w:space="0" w:color="auto"/>
            </w:tcBorders>
            <w:shd w:val="clear" w:color="auto" w:fill="auto"/>
          </w:tcPr>
          <w:p w:rsidR="009429AC" w:rsidRDefault="009429AC" w:rsidP="0033610D">
            <w:pPr>
              <w:rPr>
                <w:rFonts w:ascii="Arial CYR" w:hAnsi="Arial CYR" w:cs="Arial CYR"/>
                <w:sz w:val="22"/>
                <w:szCs w:val="22"/>
              </w:rPr>
            </w:pPr>
            <w:r>
              <w:rPr>
                <w:rFonts w:ascii="Arial CYR" w:hAnsi="Arial CYR" w:cs="Arial CYR"/>
                <w:sz w:val="22"/>
                <w:szCs w:val="22"/>
              </w:rPr>
              <w:t>НДС с работ</w:t>
            </w:r>
            <w:r w:rsidR="00A15C77">
              <w:rPr>
                <w:rFonts w:ascii="Arial CYR" w:hAnsi="Arial CYR" w:cs="Arial CYR"/>
                <w:sz w:val="22"/>
                <w:szCs w:val="22"/>
              </w:rPr>
              <w:t>,</w:t>
            </w:r>
            <w:r>
              <w:rPr>
                <w:rFonts w:ascii="Arial CYR" w:hAnsi="Arial CYR" w:cs="Arial CYR"/>
                <w:sz w:val="22"/>
                <w:szCs w:val="22"/>
              </w:rPr>
              <w:t xml:space="preserve"> выполненных сторонними организациями</w:t>
            </w:r>
          </w:p>
        </w:tc>
        <w:tc>
          <w:tcPr>
            <w:tcW w:w="1685" w:type="dxa"/>
            <w:tcBorders>
              <w:top w:val="nil"/>
              <w:left w:val="nil"/>
              <w:bottom w:val="single" w:sz="4" w:space="0" w:color="auto"/>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19</w:t>
            </w:r>
          </w:p>
        </w:tc>
        <w:tc>
          <w:tcPr>
            <w:tcW w:w="1467" w:type="dxa"/>
            <w:tcBorders>
              <w:top w:val="nil"/>
              <w:left w:val="nil"/>
              <w:bottom w:val="single" w:sz="4" w:space="0" w:color="auto"/>
              <w:right w:val="double" w:sz="6"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60,76</w:t>
            </w:r>
          </w:p>
        </w:tc>
      </w:tr>
      <w:tr w:rsidR="004A1D43">
        <w:trPr>
          <w:trHeight w:val="854"/>
        </w:trPr>
        <w:tc>
          <w:tcPr>
            <w:tcW w:w="1103" w:type="dxa"/>
            <w:tcBorders>
              <w:top w:val="nil"/>
              <w:left w:val="double" w:sz="6" w:space="0" w:color="auto"/>
              <w:bottom w:val="double" w:sz="6" w:space="0" w:color="auto"/>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3</w:t>
            </w:r>
          </w:p>
        </w:tc>
        <w:tc>
          <w:tcPr>
            <w:tcW w:w="5400" w:type="dxa"/>
            <w:tcBorders>
              <w:top w:val="nil"/>
              <w:left w:val="nil"/>
              <w:bottom w:val="double" w:sz="6" w:space="0" w:color="auto"/>
              <w:right w:val="single" w:sz="4" w:space="0" w:color="auto"/>
            </w:tcBorders>
            <w:shd w:val="clear" w:color="auto" w:fill="auto"/>
          </w:tcPr>
          <w:p w:rsidR="009429AC" w:rsidRDefault="009429AC" w:rsidP="0033610D">
            <w:pPr>
              <w:rPr>
                <w:rFonts w:ascii="Arial CYR" w:hAnsi="Arial CYR" w:cs="Arial CYR"/>
                <w:sz w:val="22"/>
                <w:szCs w:val="22"/>
              </w:rPr>
            </w:pPr>
            <w:r>
              <w:rPr>
                <w:rFonts w:ascii="Arial CYR" w:hAnsi="Arial CYR" w:cs="Arial CYR"/>
                <w:sz w:val="22"/>
                <w:szCs w:val="22"/>
              </w:rPr>
              <w:t>Стоимость материалов и запасных частей, израсходованных при выполнении</w:t>
            </w:r>
            <w:r w:rsidR="00A15C77">
              <w:rPr>
                <w:rFonts w:ascii="Arial CYR" w:hAnsi="Arial CYR" w:cs="Arial CYR"/>
                <w:sz w:val="22"/>
                <w:szCs w:val="22"/>
              </w:rPr>
              <w:t xml:space="preserve"> ремонтных</w:t>
            </w:r>
            <w:r>
              <w:rPr>
                <w:rFonts w:ascii="Arial CYR" w:hAnsi="Arial CYR" w:cs="Arial CYR"/>
                <w:sz w:val="22"/>
                <w:szCs w:val="22"/>
              </w:rPr>
              <w:t xml:space="preserve"> работ хозяйственным способом</w:t>
            </w:r>
          </w:p>
        </w:tc>
        <w:tc>
          <w:tcPr>
            <w:tcW w:w="1685" w:type="dxa"/>
            <w:tcBorders>
              <w:top w:val="nil"/>
              <w:left w:val="nil"/>
              <w:bottom w:val="double" w:sz="6" w:space="0" w:color="auto"/>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23,25,26,29,44</w:t>
            </w:r>
          </w:p>
        </w:tc>
        <w:tc>
          <w:tcPr>
            <w:tcW w:w="1467" w:type="dxa"/>
            <w:tcBorders>
              <w:top w:val="nil"/>
              <w:left w:val="nil"/>
              <w:bottom w:val="double" w:sz="6" w:space="0" w:color="auto"/>
              <w:right w:val="double" w:sz="6"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10</w:t>
            </w:r>
          </w:p>
        </w:tc>
      </w:tr>
    </w:tbl>
    <w:p w:rsidR="0024019C" w:rsidRDefault="0024019C" w:rsidP="0033610D">
      <w:pPr>
        <w:spacing w:line="360" w:lineRule="auto"/>
        <w:jc w:val="both"/>
        <w:rPr>
          <w:sz w:val="28"/>
          <w:szCs w:val="28"/>
        </w:rPr>
      </w:pPr>
    </w:p>
    <w:p w:rsidR="000C0B92" w:rsidRDefault="000C0B92" w:rsidP="0033610D">
      <w:pPr>
        <w:spacing w:line="360" w:lineRule="auto"/>
        <w:jc w:val="both"/>
        <w:rPr>
          <w:sz w:val="28"/>
          <w:szCs w:val="28"/>
        </w:rPr>
      </w:pPr>
    </w:p>
    <w:p w:rsidR="00A15C77" w:rsidRDefault="00A15C77"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0C0B92" w:rsidRDefault="00040CB7" w:rsidP="0033610D">
      <w:pPr>
        <w:spacing w:line="360" w:lineRule="auto"/>
        <w:jc w:val="right"/>
        <w:rPr>
          <w:sz w:val="28"/>
          <w:szCs w:val="28"/>
        </w:rPr>
      </w:pPr>
      <w:r>
        <w:rPr>
          <w:sz w:val="28"/>
          <w:szCs w:val="28"/>
        </w:rPr>
        <w:t>Продолжение таблицы 4</w:t>
      </w:r>
    </w:p>
    <w:p w:rsidR="009429AC" w:rsidRDefault="009429AC" w:rsidP="0033610D">
      <w:pPr>
        <w:spacing w:line="360" w:lineRule="auto"/>
        <w:jc w:val="both"/>
        <w:rPr>
          <w:sz w:val="28"/>
          <w:szCs w:val="28"/>
        </w:rPr>
      </w:pPr>
    </w:p>
    <w:tbl>
      <w:tblPr>
        <w:tblW w:w="9658" w:type="dxa"/>
        <w:tblInd w:w="85" w:type="dxa"/>
        <w:tblLook w:val="0000" w:firstRow="0" w:lastRow="0" w:firstColumn="0" w:lastColumn="0" w:noHBand="0" w:noVBand="0"/>
      </w:tblPr>
      <w:tblGrid>
        <w:gridCol w:w="1103"/>
        <w:gridCol w:w="5400"/>
        <w:gridCol w:w="1685"/>
        <w:gridCol w:w="1470"/>
      </w:tblGrid>
      <w:tr w:rsidR="004A1D43">
        <w:trPr>
          <w:trHeight w:val="300"/>
        </w:trPr>
        <w:tc>
          <w:tcPr>
            <w:tcW w:w="1103"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№п/п</w:t>
            </w:r>
          </w:p>
        </w:tc>
        <w:tc>
          <w:tcPr>
            <w:tcW w:w="540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9429AC" w:rsidRDefault="00A15C77" w:rsidP="0033610D">
            <w:pPr>
              <w:jc w:val="center"/>
              <w:rPr>
                <w:rFonts w:ascii="Arial CYR" w:hAnsi="Arial CYR" w:cs="Arial CYR"/>
                <w:sz w:val="22"/>
                <w:szCs w:val="22"/>
              </w:rPr>
            </w:pPr>
            <w:r>
              <w:rPr>
                <w:rFonts w:ascii="Arial CYR" w:hAnsi="Arial CYR" w:cs="Arial CYR"/>
                <w:sz w:val="22"/>
                <w:szCs w:val="22"/>
              </w:rPr>
              <w:t>Содержание хозяйственной операции</w:t>
            </w:r>
          </w:p>
        </w:tc>
        <w:tc>
          <w:tcPr>
            <w:tcW w:w="3155" w:type="dxa"/>
            <w:gridSpan w:val="2"/>
            <w:tcBorders>
              <w:top w:val="double" w:sz="6" w:space="0" w:color="auto"/>
              <w:left w:val="nil"/>
              <w:bottom w:val="single" w:sz="4" w:space="0" w:color="auto"/>
              <w:right w:val="double" w:sz="6" w:space="0" w:color="000000"/>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4A1D43">
        <w:trPr>
          <w:trHeight w:val="285"/>
        </w:trPr>
        <w:tc>
          <w:tcPr>
            <w:tcW w:w="1103"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9429AC" w:rsidRDefault="009429AC" w:rsidP="0033610D">
            <w:pPr>
              <w:rPr>
                <w:rFonts w:ascii="Arial CYR" w:hAnsi="Arial CYR" w:cs="Arial CYR"/>
                <w:sz w:val="22"/>
                <w:szCs w:val="22"/>
              </w:rPr>
            </w:pPr>
          </w:p>
        </w:tc>
        <w:tc>
          <w:tcPr>
            <w:tcW w:w="5400"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9429AC" w:rsidRDefault="009429AC" w:rsidP="0033610D">
            <w:pPr>
              <w:rPr>
                <w:rFonts w:ascii="Arial CYR" w:hAnsi="Arial CYR" w:cs="Arial CYR"/>
                <w:sz w:val="22"/>
                <w:szCs w:val="22"/>
              </w:rPr>
            </w:pPr>
          </w:p>
        </w:tc>
        <w:tc>
          <w:tcPr>
            <w:tcW w:w="1685" w:type="dxa"/>
            <w:tcBorders>
              <w:top w:val="nil"/>
              <w:left w:val="nil"/>
              <w:bottom w:val="single" w:sz="4" w:space="0" w:color="auto"/>
              <w:right w:val="single" w:sz="4"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Дт</w:t>
            </w:r>
          </w:p>
        </w:tc>
        <w:tc>
          <w:tcPr>
            <w:tcW w:w="1470" w:type="dxa"/>
            <w:tcBorders>
              <w:top w:val="nil"/>
              <w:left w:val="nil"/>
              <w:bottom w:val="single" w:sz="4" w:space="0" w:color="auto"/>
              <w:right w:val="double" w:sz="6" w:space="0" w:color="auto"/>
            </w:tcBorders>
            <w:shd w:val="clear" w:color="auto" w:fill="auto"/>
            <w:noWrap/>
            <w:vAlign w:val="center"/>
          </w:tcPr>
          <w:p w:rsidR="009429AC" w:rsidRDefault="009429AC" w:rsidP="0033610D">
            <w:pPr>
              <w:jc w:val="center"/>
              <w:rPr>
                <w:rFonts w:ascii="Arial CYR" w:hAnsi="Arial CYR" w:cs="Arial CYR"/>
                <w:sz w:val="22"/>
                <w:szCs w:val="22"/>
              </w:rPr>
            </w:pPr>
            <w:r>
              <w:rPr>
                <w:rFonts w:ascii="Arial CYR" w:hAnsi="Arial CYR" w:cs="Arial CYR"/>
                <w:sz w:val="22"/>
                <w:szCs w:val="22"/>
              </w:rPr>
              <w:t>Кт</w:t>
            </w:r>
          </w:p>
        </w:tc>
      </w:tr>
      <w:tr w:rsidR="004A1D43">
        <w:trPr>
          <w:trHeight w:val="571"/>
        </w:trPr>
        <w:tc>
          <w:tcPr>
            <w:tcW w:w="1103" w:type="dxa"/>
            <w:tcBorders>
              <w:top w:val="single" w:sz="4" w:space="0" w:color="auto"/>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4</w:t>
            </w:r>
          </w:p>
        </w:tc>
        <w:tc>
          <w:tcPr>
            <w:tcW w:w="5400" w:type="dxa"/>
            <w:tcBorders>
              <w:top w:val="single" w:sz="4" w:space="0" w:color="auto"/>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Расходы по оплате труда работников, за</w:t>
            </w:r>
            <w:r w:rsidR="002F6C2F">
              <w:rPr>
                <w:rFonts w:ascii="Arial CYR" w:hAnsi="Arial CYR" w:cs="Arial CYR"/>
                <w:sz w:val="22"/>
                <w:szCs w:val="22"/>
              </w:rPr>
              <w:t>нятых ремонтом основных средств</w:t>
            </w:r>
          </w:p>
        </w:tc>
        <w:tc>
          <w:tcPr>
            <w:tcW w:w="1685" w:type="dxa"/>
            <w:tcBorders>
              <w:top w:val="single" w:sz="4" w:space="0" w:color="auto"/>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23,25,26,29,44</w:t>
            </w:r>
          </w:p>
        </w:tc>
        <w:tc>
          <w:tcPr>
            <w:tcW w:w="1470" w:type="dxa"/>
            <w:tcBorders>
              <w:top w:val="single" w:sz="4" w:space="0" w:color="auto"/>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70</w:t>
            </w:r>
          </w:p>
        </w:tc>
      </w:tr>
      <w:tr w:rsidR="004A1D43">
        <w:trPr>
          <w:trHeight w:val="1141"/>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5</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Отчисления с выплатой по оплате труда работников, занятых ремонтом основных средств на нужды социального страхования и обеспечения</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23,25,26,29,44</w:t>
            </w:r>
          </w:p>
        </w:tc>
        <w:tc>
          <w:tcPr>
            <w:tcW w:w="1470" w:type="dxa"/>
            <w:tcBorders>
              <w:top w:val="nil"/>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69</w:t>
            </w:r>
          </w:p>
        </w:tc>
      </w:tr>
      <w:tr w:rsidR="004A1D43">
        <w:trPr>
          <w:trHeight w:val="1141"/>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6</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Фактические затраты на выполнение ремонтных работ отнесены на счет расходов  будущих периодов, в соответствии с учетной политикой</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97</w:t>
            </w:r>
          </w:p>
        </w:tc>
        <w:tc>
          <w:tcPr>
            <w:tcW w:w="1470" w:type="dxa"/>
            <w:tcBorders>
              <w:top w:val="nil"/>
              <w:left w:val="nil"/>
              <w:bottom w:val="single" w:sz="4" w:space="0" w:color="auto"/>
              <w:right w:val="double" w:sz="6" w:space="0" w:color="auto"/>
            </w:tcBorders>
            <w:shd w:val="clear" w:color="auto" w:fill="auto"/>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60,10,70,69 и другие</w:t>
            </w:r>
          </w:p>
        </w:tc>
      </w:tr>
      <w:tr w:rsidR="004A1D43">
        <w:trPr>
          <w:trHeight w:val="85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7</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В размере месячной части расходы на ремонт отнесены на затраты отчетного периода</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23,25,26,29,44</w:t>
            </w:r>
          </w:p>
        </w:tc>
        <w:tc>
          <w:tcPr>
            <w:tcW w:w="1470" w:type="dxa"/>
            <w:tcBorders>
              <w:top w:val="nil"/>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97</w:t>
            </w:r>
          </w:p>
        </w:tc>
      </w:tr>
      <w:tr w:rsidR="004A1D43">
        <w:trPr>
          <w:trHeight w:val="571"/>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8</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Ежемесячные отчисления в резерв на ремонт основных средств</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23,25,26,29,44</w:t>
            </w:r>
          </w:p>
        </w:tc>
        <w:tc>
          <w:tcPr>
            <w:tcW w:w="1470" w:type="dxa"/>
            <w:tcBorders>
              <w:top w:val="nil"/>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96</w:t>
            </w:r>
          </w:p>
        </w:tc>
      </w:tr>
      <w:tr w:rsidR="004A1D43">
        <w:trPr>
          <w:trHeight w:val="571"/>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9</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Затраты на ремонт, выполненный хозяйственным способом</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23</w:t>
            </w:r>
          </w:p>
        </w:tc>
        <w:tc>
          <w:tcPr>
            <w:tcW w:w="1470" w:type="dxa"/>
            <w:tcBorders>
              <w:top w:val="nil"/>
              <w:left w:val="nil"/>
              <w:bottom w:val="single" w:sz="4" w:space="0" w:color="auto"/>
              <w:right w:val="double" w:sz="6" w:space="0" w:color="auto"/>
            </w:tcBorders>
            <w:shd w:val="clear" w:color="auto" w:fill="auto"/>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10,70,69 и другие</w:t>
            </w:r>
          </w:p>
        </w:tc>
      </w:tr>
      <w:tr w:rsidR="004A1D43">
        <w:trPr>
          <w:trHeight w:val="85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10</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Затраты на ремонт, выполненный хозяйственным способом</w:t>
            </w:r>
            <w:r w:rsidR="002F6C2F">
              <w:rPr>
                <w:rFonts w:ascii="Arial CYR" w:hAnsi="Arial CYR" w:cs="Arial CYR"/>
                <w:sz w:val="22"/>
                <w:szCs w:val="22"/>
              </w:rPr>
              <w:t xml:space="preserve"> списаны</w:t>
            </w:r>
            <w:r>
              <w:rPr>
                <w:rFonts w:ascii="Arial CYR" w:hAnsi="Arial CYR" w:cs="Arial CYR"/>
                <w:sz w:val="22"/>
                <w:szCs w:val="22"/>
              </w:rPr>
              <w:t xml:space="preserve"> за счет созданного резерва</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96</w:t>
            </w:r>
          </w:p>
        </w:tc>
        <w:tc>
          <w:tcPr>
            <w:tcW w:w="1470" w:type="dxa"/>
            <w:tcBorders>
              <w:top w:val="nil"/>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23</w:t>
            </w:r>
          </w:p>
        </w:tc>
      </w:tr>
      <w:tr w:rsidR="004A1D43">
        <w:trPr>
          <w:trHeight w:val="571"/>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11</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Расходы на ремонт, выполненный сторонними организациями</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96</w:t>
            </w:r>
          </w:p>
        </w:tc>
        <w:tc>
          <w:tcPr>
            <w:tcW w:w="1470" w:type="dxa"/>
            <w:tcBorders>
              <w:top w:val="nil"/>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60,76</w:t>
            </w:r>
          </w:p>
        </w:tc>
      </w:tr>
      <w:tr w:rsidR="004A1D43">
        <w:trPr>
          <w:trHeight w:val="85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12</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НДС со стоимости ремонтных работ, выполненных сторонними организациями</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19</w:t>
            </w:r>
          </w:p>
        </w:tc>
        <w:tc>
          <w:tcPr>
            <w:tcW w:w="1470" w:type="dxa"/>
            <w:tcBorders>
              <w:top w:val="nil"/>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60,76</w:t>
            </w:r>
          </w:p>
        </w:tc>
      </w:tr>
      <w:tr w:rsidR="004A1D43">
        <w:trPr>
          <w:trHeight w:val="85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13</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Затраты на реконструкцию и модернизацию объектов основных средств, осуществляемые подрядным способом</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08</w:t>
            </w:r>
          </w:p>
        </w:tc>
        <w:tc>
          <w:tcPr>
            <w:tcW w:w="1470" w:type="dxa"/>
            <w:tcBorders>
              <w:top w:val="nil"/>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60,76</w:t>
            </w:r>
          </w:p>
        </w:tc>
      </w:tr>
      <w:tr w:rsidR="004A1D43">
        <w:trPr>
          <w:trHeight w:val="85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14</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 xml:space="preserve">НДС со стоимости работ по реконструкции и модернизации объектов </w:t>
            </w:r>
            <w:r w:rsidR="00270F41">
              <w:rPr>
                <w:rFonts w:ascii="Arial CYR" w:hAnsi="Arial CYR" w:cs="Arial CYR"/>
                <w:sz w:val="22"/>
                <w:szCs w:val="22"/>
              </w:rPr>
              <w:t>основных средств, осуществляемых</w:t>
            </w:r>
            <w:r>
              <w:rPr>
                <w:rFonts w:ascii="Arial CYR" w:hAnsi="Arial CYR" w:cs="Arial CYR"/>
                <w:sz w:val="22"/>
                <w:szCs w:val="22"/>
              </w:rPr>
              <w:t xml:space="preserve"> подрядным способом</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19</w:t>
            </w:r>
          </w:p>
        </w:tc>
        <w:tc>
          <w:tcPr>
            <w:tcW w:w="1470" w:type="dxa"/>
            <w:tcBorders>
              <w:top w:val="nil"/>
              <w:left w:val="nil"/>
              <w:bottom w:val="single" w:sz="4"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60,76</w:t>
            </w:r>
          </w:p>
        </w:tc>
      </w:tr>
      <w:tr w:rsidR="004A1D43">
        <w:trPr>
          <w:trHeight w:val="855"/>
        </w:trPr>
        <w:tc>
          <w:tcPr>
            <w:tcW w:w="1103" w:type="dxa"/>
            <w:tcBorders>
              <w:top w:val="nil"/>
              <w:left w:val="double" w:sz="6" w:space="0" w:color="auto"/>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15</w:t>
            </w:r>
          </w:p>
        </w:tc>
        <w:tc>
          <w:tcPr>
            <w:tcW w:w="5400" w:type="dxa"/>
            <w:tcBorders>
              <w:top w:val="nil"/>
              <w:left w:val="nil"/>
              <w:bottom w:val="single" w:sz="4"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Затраты на реконструкцию и модернизацию объектов основных средств, осуществляемые хозяйственным способом</w:t>
            </w:r>
          </w:p>
        </w:tc>
        <w:tc>
          <w:tcPr>
            <w:tcW w:w="1685" w:type="dxa"/>
            <w:tcBorders>
              <w:top w:val="nil"/>
              <w:left w:val="nil"/>
              <w:bottom w:val="single" w:sz="4"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08</w:t>
            </w:r>
          </w:p>
        </w:tc>
        <w:tc>
          <w:tcPr>
            <w:tcW w:w="1470" w:type="dxa"/>
            <w:tcBorders>
              <w:top w:val="nil"/>
              <w:left w:val="nil"/>
              <w:bottom w:val="single" w:sz="4" w:space="0" w:color="auto"/>
              <w:right w:val="double" w:sz="6" w:space="0" w:color="auto"/>
            </w:tcBorders>
            <w:shd w:val="clear" w:color="auto" w:fill="auto"/>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10,23,70,69 и другие</w:t>
            </w:r>
          </w:p>
        </w:tc>
      </w:tr>
      <w:tr w:rsidR="004A1D43">
        <w:trPr>
          <w:trHeight w:val="870"/>
        </w:trPr>
        <w:tc>
          <w:tcPr>
            <w:tcW w:w="1103" w:type="dxa"/>
            <w:tcBorders>
              <w:top w:val="nil"/>
              <w:left w:val="double" w:sz="6" w:space="0" w:color="auto"/>
              <w:bottom w:val="double" w:sz="6"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16</w:t>
            </w:r>
          </w:p>
        </w:tc>
        <w:tc>
          <w:tcPr>
            <w:tcW w:w="5400" w:type="dxa"/>
            <w:tcBorders>
              <w:top w:val="nil"/>
              <w:left w:val="nil"/>
              <w:bottom w:val="double" w:sz="6" w:space="0" w:color="auto"/>
              <w:right w:val="single" w:sz="4" w:space="0" w:color="auto"/>
            </w:tcBorders>
            <w:shd w:val="clear" w:color="auto" w:fill="auto"/>
            <w:vAlign w:val="center"/>
          </w:tcPr>
          <w:p w:rsidR="004A1D43" w:rsidRDefault="004A1D43" w:rsidP="0033610D">
            <w:pPr>
              <w:rPr>
                <w:rFonts w:ascii="Arial CYR" w:hAnsi="Arial CYR" w:cs="Arial CYR"/>
                <w:sz w:val="22"/>
                <w:szCs w:val="22"/>
              </w:rPr>
            </w:pPr>
            <w:r>
              <w:rPr>
                <w:rFonts w:ascii="Arial CYR" w:hAnsi="Arial CYR" w:cs="Arial CYR"/>
                <w:sz w:val="22"/>
                <w:szCs w:val="22"/>
              </w:rPr>
              <w:t>Затраты на реконструкцию и модернизацию объектов основных средств списываются на увеличение стоимости основных средств</w:t>
            </w:r>
          </w:p>
        </w:tc>
        <w:tc>
          <w:tcPr>
            <w:tcW w:w="1685" w:type="dxa"/>
            <w:tcBorders>
              <w:top w:val="nil"/>
              <w:left w:val="nil"/>
              <w:bottom w:val="double" w:sz="6" w:space="0" w:color="auto"/>
              <w:right w:val="single" w:sz="4"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01</w:t>
            </w:r>
          </w:p>
        </w:tc>
        <w:tc>
          <w:tcPr>
            <w:tcW w:w="1470" w:type="dxa"/>
            <w:tcBorders>
              <w:top w:val="nil"/>
              <w:left w:val="nil"/>
              <w:bottom w:val="double" w:sz="6" w:space="0" w:color="auto"/>
              <w:right w:val="double" w:sz="6" w:space="0" w:color="auto"/>
            </w:tcBorders>
            <w:shd w:val="clear" w:color="auto" w:fill="auto"/>
            <w:noWrap/>
            <w:vAlign w:val="center"/>
          </w:tcPr>
          <w:p w:rsidR="004A1D43" w:rsidRDefault="004A1D43" w:rsidP="0033610D">
            <w:pPr>
              <w:jc w:val="center"/>
              <w:rPr>
                <w:rFonts w:ascii="Arial CYR" w:hAnsi="Arial CYR" w:cs="Arial CYR"/>
                <w:sz w:val="22"/>
                <w:szCs w:val="22"/>
              </w:rPr>
            </w:pPr>
            <w:r>
              <w:rPr>
                <w:rFonts w:ascii="Arial CYR" w:hAnsi="Arial CYR" w:cs="Arial CYR"/>
                <w:sz w:val="22"/>
                <w:szCs w:val="22"/>
              </w:rPr>
              <w:t>08</w:t>
            </w:r>
          </w:p>
        </w:tc>
      </w:tr>
    </w:tbl>
    <w:p w:rsidR="004A1D43" w:rsidRDefault="004A1D43" w:rsidP="0033610D">
      <w:pPr>
        <w:spacing w:line="360" w:lineRule="auto"/>
        <w:jc w:val="both"/>
        <w:rPr>
          <w:sz w:val="28"/>
          <w:szCs w:val="28"/>
        </w:rPr>
      </w:pPr>
    </w:p>
    <w:p w:rsidR="0024019C" w:rsidRDefault="0024019C" w:rsidP="0033610D">
      <w:pPr>
        <w:spacing w:line="360" w:lineRule="auto"/>
        <w:ind w:firstLine="708"/>
        <w:jc w:val="both"/>
        <w:rPr>
          <w:sz w:val="28"/>
          <w:szCs w:val="28"/>
        </w:rPr>
      </w:pPr>
      <w:r>
        <w:rPr>
          <w:sz w:val="28"/>
          <w:szCs w:val="28"/>
        </w:rPr>
        <w:t>Объекты основных средств выбывают из организации в результате: продажи, списания в случае морального и (или) физического износа, передачи объектов основных сре</w:t>
      </w:r>
      <w:r w:rsidR="00DC2B0A">
        <w:rPr>
          <w:sz w:val="28"/>
          <w:szCs w:val="28"/>
        </w:rPr>
        <w:t>дств в виде вклада в уставный (</w:t>
      </w:r>
      <w:r>
        <w:rPr>
          <w:sz w:val="28"/>
          <w:szCs w:val="28"/>
        </w:rPr>
        <w:t>складочный) капитал других организаций, ликвидации при авариях и других чрезвычайных ситуациях, передач</w:t>
      </w:r>
      <w:r w:rsidR="000F0805">
        <w:rPr>
          <w:sz w:val="28"/>
          <w:szCs w:val="28"/>
        </w:rPr>
        <w:t>и по договорам мены или дарения, п</w:t>
      </w:r>
      <w:r>
        <w:rPr>
          <w:sz w:val="28"/>
          <w:szCs w:val="28"/>
        </w:rPr>
        <w:t>ри передачи</w:t>
      </w:r>
      <w:r w:rsidR="00040CB7">
        <w:rPr>
          <w:sz w:val="28"/>
          <w:szCs w:val="28"/>
        </w:rPr>
        <w:t xml:space="preserve"> в </w:t>
      </w:r>
      <w:r w:rsidR="006D6E92">
        <w:rPr>
          <w:sz w:val="28"/>
          <w:szCs w:val="28"/>
        </w:rPr>
        <w:t xml:space="preserve"> </w:t>
      </w:r>
      <w:r>
        <w:rPr>
          <w:sz w:val="28"/>
          <w:szCs w:val="28"/>
        </w:rPr>
        <w:t>совместную деятельность и доверительное управление и другим причинам не противоречащим законодательству.</w:t>
      </w:r>
    </w:p>
    <w:p w:rsidR="008F61A8" w:rsidRPr="00027B64" w:rsidRDefault="0024019C" w:rsidP="0033610D">
      <w:pPr>
        <w:spacing w:line="360" w:lineRule="auto"/>
        <w:ind w:firstLine="708"/>
        <w:jc w:val="both"/>
        <w:rPr>
          <w:sz w:val="28"/>
          <w:szCs w:val="28"/>
        </w:rPr>
      </w:pPr>
      <w:r>
        <w:rPr>
          <w:sz w:val="28"/>
          <w:szCs w:val="28"/>
        </w:rPr>
        <w:t>Списание объекта основных средств оформляет комиссия, утвержденная приказом руководителя</w:t>
      </w:r>
      <w:r w:rsidR="008F61A8">
        <w:rPr>
          <w:sz w:val="28"/>
          <w:szCs w:val="28"/>
        </w:rPr>
        <w:t>, она решает можно ли дальше исп</w:t>
      </w:r>
      <w:r>
        <w:rPr>
          <w:sz w:val="28"/>
          <w:szCs w:val="28"/>
        </w:rPr>
        <w:t xml:space="preserve">ользовать </w:t>
      </w:r>
      <w:r w:rsidR="008F61A8">
        <w:rPr>
          <w:sz w:val="28"/>
          <w:szCs w:val="28"/>
        </w:rPr>
        <w:t>это имущество и на сколько это целесообразно. Если решено его ликвидировать, то комиссия составляет акт на списание</w:t>
      </w:r>
      <w:r>
        <w:rPr>
          <w:sz w:val="28"/>
          <w:szCs w:val="28"/>
        </w:rPr>
        <w:t xml:space="preserve"> </w:t>
      </w:r>
      <w:r w:rsidR="008F61A8">
        <w:rPr>
          <w:sz w:val="28"/>
          <w:szCs w:val="28"/>
        </w:rPr>
        <w:t>основных средств формы № ОС-4 или, если оформляется списание транспортных средств, акт на списание автотранспортных средств формы № ОС-4а. В актах указываются причины списания объекта основных средств и сведения</w:t>
      </w:r>
      <w:r w:rsidR="00842260">
        <w:rPr>
          <w:sz w:val="28"/>
          <w:szCs w:val="28"/>
        </w:rPr>
        <w:t>,</w:t>
      </w:r>
      <w:r w:rsidR="008F61A8">
        <w:rPr>
          <w:sz w:val="28"/>
          <w:szCs w:val="28"/>
        </w:rPr>
        <w:t xml:space="preserve"> характеризующие акт.</w:t>
      </w:r>
      <w:r w:rsidR="008F61A8" w:rsidRPr="008F61A8">
        <w:rPr>
          <w:sz w:val="28"/>
          <w:szCs w:val="28"/>
        </w:rPr>
        <w:t xml:space="preserve"> </w:t>
      </w:r>
      <w:r w:rsidR="008F61A8" w:rsidRPr="00027B64">
        <w:rPr>
          <w:sz w:val="28"/>
          <w:szCs w:val="28"/>
        </w:rPr>
        <w:t>[39</w:t>
      </w:r>
      <w:r w:rsidR="00486859">
        <w:rPr>
          <w:sz w:val="28"/>
          <w:szCs w:val="28"/>
        </w:rPr>
        <w:t xml:space="preserve">       </w:t>
      </w:r>
      <w:r w:rsidR="008F61A8" w:rsidRPr="00027B64">
        <w:rPr>
          <w:sz w:val="28"/>
          <w:szCs w:val="28"/>
        </w:rPr>
        <w:t>]</w:t>
      </w:r>
    </w:p>
    <w:p w:rsidR="0024019C" w:rsidRDefault="008F61A8" w:rsidP="0033610D">
      <w:pPr>
        <w:spacing w:line="360" w:lineRule="auto"/>
        <w:ind w:firstLine="708"/>
        <w:jc w:val="both"/>
        <w:rPr>
          <w:sz w:val="28"/>
          <w:szCs w:val="28"/>
        </w:rPr>
      </w:pPr>
      <w:r>
        <w:rPr>
          <w:sz w:val="28"/>
          <w:szCs w:val="28"/>
        </w:rPr>
        <w:t>Детали,</w:t>
      </w:r>
      <w:r w:rsidR="0024019C">
        <w:rPr>
          <w:sz w:val="28"/>
          <w:szCs w:val="28"/>
        </w:rPr>
        <w:t xml:space="preserve"> </w:t>
      </w:r>
      <w:r w:rsidR="00027B64">
        <w:rPr>
          <w:sz w:val="28"/>
          <w:szCs w:val="28"/>
        </w:rPr>
        <w:t>узлы и агрегаты разобранного и демонтированного оборудования, пригодные для ремонта других объектов основных средств, а также другие материалы приходуются как лом или утиль по цене возможного использования или реализации, а не пригодные детали и материалы приходуются как вторичное сырье.</w:t>
      </w:r>
    </w:p>
    <w:p w:rsidR="00027B64" w:rsidRDefault="00027B64" w:rsidP="0033610D">
      <w:pPr>
        <w:spacing w:line="360" w:lineRule="auto"/>
        <w:ind w:firstLine="708"/>
        <w:jc w:val="both"/>
        <w:rPr>
          <w:sz w:val="28"/>
          <w:szCs w:val="28"/>
        </w:rPr>
      </w:pPr>
      <w:r>
        <w:rPr>
          <w:sz w:val="28"/>
          <w:szCs w:val="28"/>
        </w:rPr>
        <w:t xml:space="preserve">На основании оформленных и утвержденных актов на </w:t>
      </w:r>
      <w:r w:rsidR="005C28C8">
        <w:rPr>
          <w:sz w:val="28"/>
          <w:szCs w:val="28"/>
        </w:rPr>
        <w:t>списание основных средств или на</w:t>
      </w:r>
      <w:r>
        <w:rPr>
          <w:sz w:val="28"/>
          <w:szCs w:val="28"/>
        </w:rPr>
        <w:t xml:space="preserve"> списание автотранспортных средств, переданных бухгалтерской службе организации, в инвентарной карточке производится</w:t>
      </w:r>
      <w:r w:rsidR="00EB7092">
        <w:rPr>
          <w:sz w:val="28"/>
          <w:szCs w:val="28"/>
        </w:rPr>
        <w:t xml:space="preserve"> отметка о выбытии объекта.</w:t>
      </w:r>
    </w:p>
    <w:p w:rsidR="00EB7092" w:rsidRDefault="00EB7092" w:rsidP="0033610D">
      <w:pPr>
        <w:spacing w:line="360" w:lineRule="auto"/>
        <w:ind w:firstLine="708"/>
        <w:jc w:val="both"/>
        <w:rPr>
          <w:sz w:val="28"/>
          <w:szCs w:val="28"/>
        </w:rPr>
      </w:pPr>
      <w:r>
        <w:rPr>
          <w:sz w:val="28"/>
          <w:szCs w:val="28"/>
        </w:rPr>
        <w:t>При реализации или безвозмездной передаче объектов основных средств по договору дарения, передача объекта основных средств оформляется актом (накладной) приемки-передачи основных средств формы № ОС-1.</w:t>
      </w:r>
    </w:p>
    <w:p w:rsidR="00D5161D" w:rsidRDefault="00D5161D" w:rsidP="0033610D">
      <w:pPr>
        <w:spacing w:line="360" w:lineRule="auto"/>
        <w:jc w:val="both"/>
        <w:rPr>
          <w:sz w:val="28"/>
          <w:szCs w:val="28"/>
        </w:rPr>
      </w:pPr>
      <w:r>
        <w:rPr>
          <w:sz w:val="28"/>
          <w:szCs w:val="28"/>
        </w:rPr>
        <w:tab/>
        <w:t>Выбытие объектов основных средств в бухгалтерском учете отражается следующими проводками:</w:t>
      </w:r>
    </w:p>
    <w:p w:rsidR="0033610D" w:rsidRDefault="0033610D" w:rsidP="0033610D">
      <w:pPr>
        <w:spacing w:line="360" w:lineRule="auto"/>
        <w:jc w:val="both"/>
        <w:rPr>
          <w:sz w:val="28"/>
          <w:szCs w:val="28"/>
        </w:rPr>
      </w:pPr>
    </w:p>
    <w:p w:rsidR="0033610D" w:rsidRDefault="0033610D" w:rsidP="0033610D">
      <w:pPr>
        <w:spacing w:line="360" w:lineRule="auto"/>
        <w:jc w:val="both"/>
        <w:rPr>
          <w:sz w:val="28"/>
          <w:szCs w:val="28"/>
        </w:rPr>
      </w:pPr>
    </w:p>
    <w:p w:rsidR="0033610D" w:rsidRDefault="0033610D" w:rsidP="0033610D">
      <w:pPr>
        <w:spacing w:line="360" w:lineRule="auto"/>
        <w:jc w:val="both"/>
        <w:rPr>
          <w:sz w:val="28"/>
          <w:szCs w:val="28"/>
        </w:rPr>
      </w:pPr>
    </w:p>
    <w:p w:rsidR="0033610D" w:rsidRDefault="0033610D" w:rsidP="0033610D">
      <w:pPr>
        <w:spacing w:line="360" w:lineRule="auto"/>
        <w:jc w:val="both"/>
        <w:rPr>
          <w:sz w:val="28"/>
          <w:szCs w:val="28"/>
        </w:rPr>
      </w:pPr>
    </w:p>
    <w:p w:rsidR="0033610D" w:rsidRDefault="0033610D" w:rsidP="0033610D">
      <w:pPr>
        <w:spacing w:line="360" w:lineRule="auto"/>
        <w:jc w:val="both"/>
        <w:rPr>
          <w:sz w:val="28"/>
          <w:szCs w:val="28"/>
        </w:rPr>
      </w:pPr>
    </w:p>
    <w:p w:rsidR="0033610D" w:rsidRDefault="0033610D" w:rsidP="0033610D">
      <w:pPr>
        <w:spacing w:line="360" w:lineRule="auto"/>
        <w:jc w:val="both"/>
        <w:rPr>
          <w:sz w:val="28"/>
          <w:szCs w:val="28"/>
        </w:rPr>
      </w:pPr>
    </w:p>
    <w:p w:rsidR="00D5161D" w:rsidRDefault="005A248A" w:rsidP="0033610D">
      <w:pPr>
        <w:spacing w:line="360" w:lineRule="auto"/>
        <w:jc w:val="right"/>
        <w:rPr>
          <w:sz w:val="28"/>
          <w:szCs w:val="28"/>
        </w:rPr>
      </w:pPr>
      <w:r>
        <w:rPr>
          <w:sz w:val="28"/>
          <w:szCs w:val="28"/>
        </w:rPr>
        <w:t>Таблица 5</w:t>
      </w:r>
    </w:p>
    <w:p w:rsidR="005A248A" w:rsidRPr="00270F41" w:rsidRDefault="005A248A" w:rsidP="0033610D">
      <w:pPr>
        <w:spacing w:line="360" w:lineRule="auto"/>
        <w:jc w:val="center"/>
        <w:rPr>
          <w:b/>
          <w:sz w:val="28"/>
          <w:szCs w:val="28"/>
        </w:rPr>
      </w:pPr>
      <w:r w:rsidRPr="00270F41">
        <w:rPr>
          <w:b/>
          <w:sz w:val="28"/>
          <w:szCs w:val="28"/>
        </w:rPr>
        <w:t>Отражение в бухгалтерском учете выбытия основных средств</w:t>
      </w:r>
    </w:p>
    <w:p w:rsidR="00905771" w:rsidRDefault="00905771" w:rsidP="0033610D">
      <w:pPr>
        <w:spacing w:line="360" w:lineRule="auto"/>
        <w:jc w:val="center"/>
        <w:rPr>
          <w:i/>
          <w:sz w:val="32"/>
          <w:szCs w:val="32"/>
        </w:rPr>
      </w:pPr>
    </w:p>
    <w:tbl>
      <w:tblPr>
        <w:tblW w:w="9587" w:type="dxa"/>
        <w:tblInd w:w="85" w:type="dxa"/>
        <w:tblLook w:val="0000" w:firstRow="0" w:lastRow="0" w:firstColumn="0" w:lastColumn="0" w:noHBand="0" w:noVBand="0"/>
      </w:tblPr>
      <w:tblGrid>
        <w:gridCol w:w="1075"/>
        <w:gridCol w:w="5428"/>
        <w:gridCol w:w="1620"/>
        <w:gridCol w:w="1464"/>
      </w:tblGrid>
      <w:tr w:rsidR="00905771">
        <w:trPr>
          <w:trHeight w:val="305"/>
        </w:trPr>
        <w:tc>
          <w:tcPr>
            <w:tcW w:w="1075"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№п/п</w:t>
            </w:r>
          </w:p>
        </w:tc>
        <w:tc>
          <w:tcPr>
            <w:tcW w:w="5428"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Содержание хозяйственных операций</w:t>
            </w:r>
          </w:p>
        </w:tc>
        <w:tc>
          <w:tcPr>
            <w:tcW w:w="3084" w:type="dxa"/>
            <w:gridSpan w:val="2"/>
            <w:tcBorders>
              <w:top w:val="double" w:sz="6" w:space="0" w:color="auto"/>
              <w:left w:val="nil"/>
              <w:bottom w:val="single" w:sz="4" w:space="0" w:color="auto"/>
              <w:right w:val="double" w:sz="6" w:space="0" w:color="000000"/>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905771">
        <w:trPr>
          <w:trHeight w:val="290"/>
        </w:trPr>
        <w:tc>
          <w:tcPr>
            <w:tcW w:w="1075"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905771" w:rsidRDefault="00905771" w:rsidP="0033610D">
            <w:pPr>
              <w:rPr>
                <w:rFonts w:ascii="Arial CYR" w:hAnsi="Arial CYR" w:cs="Arial CYR"/>
                <w:sz w:val="22"/>
                <w:szCs w:val="22"/>
              </w:rPr>
            </w:pPr>
          </w:p>
        </w:tc>
        <w:tc>
          <w:tcPr>
            <w:tcW w:w="5428"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905771" w:rsidRDefault="00905771" w:rsidP="0033610D">
            <w:pPr>
              <w:rPr>
                <w:rFonts w:ascii="Arial CYR" w:hAnsi="Arial CYR" w:cs="Arial CYR"/>
                <w:sz w:val="22"/>
                <w:szCs w:val="22"/>
              </w:rPr>
            </w:pPr>
          </w:p>
        </w:tc>
        <w:tc>
          <w:tcPr>
            <w:tcW w:w="1620" w:type="dxa"/>
            <w:tcBorders>
              <w:top w:val="nil"/>
              <w:left w:val="nil"/>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Дт</w:t>
            </w:r>
          </w:p>
        </w:tc>
        <w:tc>
          <w:tcPr>
            <w:tcW w:w="1464" w:type="dxa"/>
            <w:tcBorders>
              <w:top w:val="nil"/>
              <w:left w:val="nil"/>
              <w:bottom w:val="single" w:sz="4" w:space="0" w:color="auto"/>
              <w:right w:val="double" w:sz="6"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Кт</w:t>
            </w:r>
          </w:p>
        </w:tc>
      </w:tr>
      <w:tr w:rsidR="00905771">
        <w:trPr>
          <w:trHeight w:val="580"/>
        </w:trPr>
        <w:tc>
          <w:tcPr>
            <w:tcW w:w="1075" w:type="dxa"/>
            <w:tcBorders>
              <w:top w:val="nil"/>
              <w:left w:val="double" w:sz="6" w:space="0" w:color="auto"/>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1</w:t>
            </w:r>
          </w:p>
        </w:tc>
        <w:tc>
          <w:tcPr>
            <w:tcW w:w="5428" w:type="dxa"/>
            <w:tcBorders>
              <w:top w:val="nil"/>
              <w:left w:val="nil"/>
              <w:bottom w:val="single" w:sz="4" w:space="0" w:color="auto"/>
              <w:right w:val="single" w:sz="4" w:space="0" w:color="auto"/>
            </w:tcBorders>
            <w:shd w:val="clear" w:color="auto" w:fill="auto"/>
            <w:vAlign w:val="center"/>
          </w:tcPr>
          <w:p w:rsidR="00905771" w:rsidRDefault="00905771" w:rsidP="0033610D">
            <w:pPr>
              <w:rPr>
                <w:rFonts w:ascii="Arial CYR" w:hAnsi="Arial CYR" w:cs="Arial CYR"/>
                <w:sz w:val="22"/>
                <w:szCs w:val="22"/>
              </w:rPr>
            </w:pPr>
            <w:r>
              <w:rPr>
                <w:rFonts w:ascii="Arial CYR" w:hAnsi="Arial CYR" w:cs="Arial CYR"/>
                <w:sz w:val="22"/>
                <w:szCs w:val="22"/>
              </w:rPr>
              <w:t>Первоначальная стоимость основных средств списываемых с учета</w:t>
            </w:r>
          </w:p>
        </w:tc>
        <w:tc>
          <w:tcPr>
            <w:tcW w:w="1620" w:type="dxa"/>
            <w:tcBorders>
              <w:top w:val="nil"/>
              <w:left w:val="nil"/>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01</w:t>
            </w:r>
          </w:p>
        </w:tc>
        <w:tc>
          <w:tcPr>
            <w:tcW w:w="1464" w:type="dxa"/>
            <w:tcBorders>
              <w:top w:val="nil"/>
              <w:left w:val="nil"/>
              <w:bottom w:val="single" w:sz="4" w:space="0" w:color="auto"/>
              <w:right w:val="double" w:sz="6"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01</w:t>
            </w:r>
          </w:p>
        </w:tc>
      </w:tr>
      <w:tr w:rsidR="00905771">
        <w:trPr>
          <w:trHeight w:val="580"/>
        </w:trPr>
        <w:tc>
          <w:tcPr>
            <w:tcW w:w="1075" w:type="dxa"/>
            <w:tcBorders>
              <w:top w:val="nil"/>
              <w:left w:val="double" w:sz="6" w:space="0" w:color="auto"/>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2</w:t>
            </w:r>
          </w:p>
        </w:tc>
        <w:tc>
          <w:tcPr>
            <w:tcW w:w="5428" w:type="dxa"/>
            <w:tcBorders>
              <w:top w:val="nil"/>
              <w:left w:val="nil"/>
              <w:bottom w:val="single" w:sz="4" w:space="0" w:color="auto"/>
              <w:right w:val="single" w:sz="4" w:space="0" w:color="auto"/>
            </w:tcBorders>
            <w:shd w:val="clear" w:color="auto" w:fill="auto"/>
            <w:vAlign w:val="center"/>
          </w:tcPr>
          <w:p w:rsidR="00905771" w:rsidRDefault="00905771" w:rsidP="0033610D">
            <w:pPr>
              <w:rPr>
                <w:rFonts w:ascii="Arial CYR" w:hAnsi="Arial CYR" w:cs="Arial CYR"/>
                <w:sz w:val="22"/>
                <w:szCs w:val="22"/>
              </w:rPr>
            </w:pPr>
            <w:r>
              <w:rPr>
                <w:rFonts w:ascii="Arial CYR" w:hAnsi="Arial CYR" w:cs="Arial CYR"/>
                <w:sz w:val="22"/>
                <w:szCs w:val="22"/>
              </w:rPr>
              <w:t>Сумма начисленной амортизации по выбывающим объектам основных средств</w:t>
            </w:r>
          </w:p>
        </w:tc>
        <w:tc>
          <w:tcPr>
            <w:tcW w:w="1620" w:type="dxa"/>
            <w:tcBorders>
              <w:top w:val="nil"/>
              <w:left w:val="nil"/>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02</w:t>
            </w:r>
          </w:p>
        </w:tc>
        <w:tc>
          <w:tcPr>
            <w:tcW w:w="1464" w:type="dxa"/>
            <w:tcBorders>
              <w:top w:val="nil"/>
              <w:left w:val="nil"/>
              <w:bottom w:val="single" w:sz="4" w:space="0" w:color="auto"/>
              <w:right w:val="double" w:sz="6"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01</w:t>
            </w:r>
          </w:p>
        </w:tc>
      </w:tr>
      <w:tr w:rsidR="00905771">
        <w:trPr>
          <w:trHeight w:val="870"/>
        </w:trPr>
        <w:tc>
          <w:tcPr>
            <w:tcW w:w="1075" w:type="dxa"/>
            <w:tcBorders>
              <w:top w:val="nil"/>
              <w:left w:val="double" w:sz="6" w:space="0" w:color="auto"/>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3</w:t>
            </w:r>
          </w:p>
        </w:tc>
        <w:tc>
          <w:tcPr>
            <w:tcW w:w="5428" w:type="dxa"/>
            <w:tcBorders>
              <w:top w:val="nil"/>
              <w:left w:val="nil"/>
              <w:bottom w:val="single" w:sz="4" w:space="0" w:color="auto"/>
              <w:right w:val="single" w:sz="4" w:space="0" w:color="auto"/>
            </w:tcBorders>
            <w:shd w:val="clear" w:color="auto" w:fill="auto"/>
            <w:vAlign w:val="center"/>
          </w:tcPr>
          <w:p w:rsidR="00905771" w:rsidRDefault="00905771" w:rsidP="0033610D">
            <w:pPr>
              <w:rPr>
                <w:rFonts w:ascii="Arial CYR" w:hAnsi="Arial CYR" w:cs="Arial CYR"/>
                <w:sz w:val="22"/>
                <w:szCs w:val="22"/>
              </w:rPr>
            </w:pPr>
            <w:r>
              <w:rPr>
                <w:rFonts w:ascii="Arial CYR" w:hAnsi="Arial CYR" w:cs="Arial CYR"/>
                <w:sz w:val="22"/>
                <w:szCs w:val="22"/>
              </w:rPr>
              <w:t>Остаточная стоимость выбывающих объ</w:t>
            </w:r>
            <w:r w:rsidR="003D17DD">
              <w:rPr>
                <w:rFonts w:ascii="Arial CYR" w:hAnsi="Arial CYR" w:cs="Arial CYR"/>
                <w:sz w:val="22"/>
                <w:szCs w:val="22"/>
              </w:rPr>
              <w:t>ектов основных средств относит</w:t>
            </w:r>
            <w:r>
              <w:rPr>
                <w:rFonts w:ascii="Arial CYR" w:hAnsi="Arial CYR" w:cs="Arial CYR"/>
                <w:sz w:val="22"/>
                <w:szCs w:val="22"/>
              </w:rPr>
              <w:t>ся на счет прочих расходов</w:t>
            </w:r>
          </w:p>
        </w:tc>
        <w:tc>
          <w:tcPr>
            <w:tcW w:w="1620" w:type="dxa"/>
            <w:tcBorders>
              <w:top w:val="nil"/>
              <w:left w:val="nil"/>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91</w:t>
            </w:r>
          </w:p>
        </w:tc>
        <w:tc>
          <w:tcPr>
            <w:tcW w:w="1464" w:type="dxa"/>
            <w:tcBorders>
              <w:top w:val="nil"/>
              <w:left w:val="nil"/>
              <w:bottom w:val="single" w:sz="4" w:space="0" w:color="auto"/>
              <w:right w:val="double" w:sz="6"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01</w:t>
            </w:r>
          </w:p>
        </w:tc>
      </w:tr>
      <w:tr w:rsidR="00905771">
        <w:trPr>
          <w:trHeight w:val="870"/>
        </w:trPr>
        <w:tc>
          <w:tcPr>
            <w:tcW w:w="1075" w:type="dxa"/>
            <w:tcBorders>
              <w:top w:val="nil"/>
              <w:left w:val="double" w:sz="6" w:space="0" w:color="auto"/>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4</w:t>
            </w:r>
          </w:p>
        </w:tc>
        <w:tc>
          <w:tcPr>
            <w:tcW w:w="5428" w:type="dxa"/>
            <w:tcBorders>
              <w:top w:val="nil"/>
              <w:left w:val="nil"/>
              <w:bottom w:val="single" w:sz="4" w:space="0" w:color="auto"/>
              <w:right w:val="single" w:sz="4" w:space="0" w:color="auto"/>
            </w:tcBorders>
            <w:shd w:val="clear" w:color="auto" w:fill="auto"/>
            <w:vAlign w:val="center"/>
          </w:tcPr>
          <w:p w:rsidR="00905771" w:rsidRDefault="00905771" w:rsidP="0033610D">
            <w:pPr>
              <w:rPr>
                <w:rFonts w:ascii="Arial CYR" w:hAnsi="Arial CYR" w:cs="Arial CYR"/>
                <w:sz w:val="22"/>
                <w:szCs w:val="22"/>
              </w:rPr>
            </w:pPr>
            <w:r>
              <w:rPr>
                <w:rFonts w:ascii="Arial CYR" w:hAnsi="Arial CYR" w:cs="Arial CYR"/>
                <w:sz w:val="22"/>
                <w:szCs w:val="22"/>
              </w:rPr>
              <w:t>Списываются суммы расходов,</w:t>
            </w:r>
            <w:r w:rsidR="008371CE">
              <w:rPr>
                <w:rFonts w:ascii="Arial CYR" w:hAnsi="Arial CYR" w:cs="Arial CYR"/>
                <w:sz w:val="22"/>
                <w:szCs w:val="22"/>
              </w:rPr>
              <w:t xml:space="preserve"> </w:t>
            </w:r>
            <w:r>
              <w:rPr>
                <w:rFonts w:ascii="Arial CYR" w:hAnsi="Arial CYR" w:cs="Arial CYR"/>
                <w:sz w:val="22"/>
                <w:szCs w:val="22"/>
              </w:rPr>
              <w:t>связанных с демонтажем, ликвидацией основных средств</w:t>
            </w:r>
          </w:p>
        </w:tc>
        <w:tc>
          <w:tcPr>
            <w:tcW w:w="1620" w:type="dxa"/>
            <w:tcBorders>
              <w:top w:val="nil"/>
              <w:left w:val="nil"/>
              <w:bottom w:val="single" w:sz="4"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91</w:t>
            </w:r>
          </w:p>
        </w:tc>
        <w:tc>
          <w:tcPr>
            <w:tcW w:w="1464" w:type="dxa"/>
            <w:tcBorders>
              <w:top w:val="nil"/>
              <w:left w:val="nil"/>
              <w:bottom w:val="single" w:sz="4" w:space="0" w:color="auto"/>
              <w:right w:val="double" w:sz="6" w:space="0" w:color="auto"/>
            </w:tcBorders>
            <w:shd w:val="clear" w:color="auto" w:fill="auto"/>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23,25 и другие</w:t>
            </w:r>
          </w:p>
        </w:tc>
      </w:tr>
      <w:tr w:rsidR="00905771">
        <w:trPr>
          <w:trHeight w:val="1160"/>
        </w:trPr>
        <w:tc>
          <w:tcPr>
            <w:tcW w:w="1075" w:type="dxa"/>
            <w:tcBorders>
              <w:top w:val="nil"/>
              <w:left w:val="double" w:sz="6" w:space="0" w:color="auto"/>
              <w:bottom w:val="double" w:sz="6"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5</w:t>
            </w:r>
          </w:p>
        </w:tc>
        <w:tc>
          <w:tcPr>
            <w:tcW w:w="5428" w:type="dxa"/>
            <w:tcBorders>
              <w:top w:val="nil"/>
              <w:left w:val="nil"/>
              <w:bottom w:val="double" w:sz="6" w:space="0" w:color="auto"/>
              <w:right w:val="single" w:sz="4" w:space="0" w:color="auto"/>
            </w:tcBorders>
            <w:shd w:val="clear" w:color="auto" w:fill="auto"/>
            <w:vAlign w:val="center"/>
          </w:tcPr>
          <w:p w:rsidR="00905771" w:rsidRDefault="00905771" w:rsidP="0033610D">
            <w:pPr>
              <w:rPr>
                <w:rFonts w:ascii="Arial CYR" w:hAnsi="Arial CYR" w:cs="Arial CYR"/>
                <w:sz w:val="22"/>
                <w:szCs w:val="22"/>
              </w:rPr>
            </w:pPr>
            <w:r>
              <w:rPr>
                <w:rFonts w:ascii="Arial CYR" w:hAnsi="Arial CYR" w:cs="Arial CYR"/>
                <w:sz w:val="22"/>
                <w:szCs w:val="22"/>
              </w:rPr>
              <w:t>Заработная пл</w:t>
            </w:r>
            <w:r w:rsidR="008371CE">
              <w:rPr>
                <w:rFonts w:ascii="Arial CYR" w:hAnsi="Arial CYR" w:cs="Arial CYR"/>
                <w:sz w:val="22"/>
                <w:szCs w:val="22"/>
              </w:rPr>
              <w:t>ата и отчисления с нее в государ</w:t>
            </w:r>
            <w:r>
              <w:rPr>
                <w:rFonts w:ascii="Arial CYR" w:hAnsi="Arial CYR" w:cs="Arial CYR"/>
                <w:sz w:val="22"/>
                <w:szCs w:val="22"/>
              </w:rPr>
              <w:t>ственные</w:t>
            </w:r>
            <w:r w:rsidR="003D17DD">
              <w:rPr>
                <w:rFonts w:ascii="Arial CYR" w:hAnsi="Arial CYR" w:cs="Arial CYR"/>
                <w:sz w:val="22"/>
                <w:szCs w:val="22"/>
              </w:rPr>
              <w:t xml:space="preserve"> внебюджетные фонды работников</w:t>
            </w:r>
            <w:r>
              <w:rPr>
                <w:rFonts w:ascii="Arial CYR" w:hAnsi="Arial CYR" w:cs="Arial CYR"/>
                <w:sz w:val="22"/>
                <w:szCs w:val="22"/>
              </w:rPr>
              <w:t xml:space="preserve"> занятых демонтажем и ликвидацией основных средств</w:t>
            </w:r>
          </w:p>
        </w:tc>
        <w:tc>
          <w:tcPr>
            <w:tcW w:w="1620" w:type="dxa"/>
            <w:tcBorders>
              <w:top w:val="nil"/>
              <w:left w:val="nil"/>
              <w:bottom w:val="double" w:sz="6" w:space="0" w:color="auto"/>
              <w:right w:val="single" w:sz="4"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91</w:t>
            </w:r>
          </w:p>
        </w:tc>
        <w:tc>
          <w:tcPr>
            <w:tcW w:w="1464" w:type="dxa"/>
            <w:tcBorders>
              <w:top w:val="nil"/>
              <w:left w:val="nil"/>
              <w:bottom w:val="double" w:sz="6" w:space="0" w:color="auto"/>
              <w:right w:val="double" w:sz="6" w:space="0" w:color="auto"/>
            </w:tcBorders>
            <w:shd w:val="clear" w:color="auto" w:fill="auto"/>
            <w:noWrap/>
            <w:vAlign w:val="center"/>
          </w:tcPr>
          <w:p w:rsidR="00905771" w:rsidRDefault="00905771" w:rsidP="0033610D">
            <w:pPr>
              <w:jc w:val="center"/>
              <w:rPr>
                <w:rFonts w:ascii="Arial CYR" w:hAnsi="Arial CYR" w:cs="Arial CYR"/>
                <w:sz w:val="22"/>
                <w:szCs w:val="22"/>
              </w:rPr>
            </w:pPr>
            <w:r>
              <w:rPr>
                <w:rFonts w:ascii="Arial CYR" w:hAnsi="Arial CYR" w:cs="Arial CYR"/>
                <w:sz w:val="22"/>
                <w:szCs w:val="22"/>
              </w:rPr>
              <w:t>70,69</w:t>
            </w:r>
          </w:p>
        </w:tc>
      </w:tr>
    </w:tbl>
    <w:p w:rsidR="005A248A" w:rsidRPr="005A248A" w:rsidRDefault="005A248A" w:rsidP="0033610D">
      <w:pPr>
        <w:spacing w:line="360" w:lineRule="auto"/>
        <w:jc w:val="both"/>
        <w:rPr>
          <w:sz w:val="28"/>
          <w:szCs w:val="28"/>
        </w:rPr>
      </w:pPr>
    </w:p>
    <w:p w:rsidR="00BF070B" w:rsidRDefault="008371CE" w:rsidP="0033610D">
      <w:pPr>
        <w:spacing w:line="360" w:lineRule="auto"/>
        <w:jc w:val="right"/>
        <w:rPr>
          <w:sz w:val="28"/>
          <w:szCs w:val="28"/>
        </w:rPr>
      </w:pPr>
      <w:r>
        <w:rPr>
          <w:sz w:val="28"/>
          <w:szCs w:val="28"/>
        </w:rPr>
        <w:t>Продолжение таблицы 5</w:t>
      </w:r>
    </w:p>
    <w:p w:rsidR="00842DA5" w:rsidRDefault="00842DA5" w:rsidP="0033610D">
      <w:pPr>
        <w:spacing w:line="360" w:lineRule="auto"/>
        <w:jc w:val="right"/>
        <w:rPr>
          <w:sz w:val="28"/>
          <w:szCs w:val="28"/>
        </w:rPr>
      </w:pPr>
    </w:p>
    <w:tbl>
      <w:tblPr>
        <w:tblW w:w="9587" w:type="dxa"/>
        <w:tblInd w:w="85" w:type="dxa"/>
        <w:tblLook w:val="0000" w:firstRow="0" w:lastRow="0" w:firstColumn="0" w:lastColumn="0" w:noHBand="0" w:noVBand="0"/>
      </w:tblPr>
      <w:tblGrid>
        <w:gridCol w:w="1075"/>
        <w:gridCol w:w="5443"/>
        <w:gridCol w:w="1594"/>
        <w:gridCol w:w="1475"/>
      </w:tblGrid>
      <w:tr w:rsidR="00842DA5">
        <w:trPr>
          <w:trHeight w:val="292"/>
        </w:trPr>
        <w:tc>
          <w:tcPr>
            <w:tcW w:w="1075"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№п/п</w:t>
            </w:r>
          </w:p>
        </w:tc>
        <w:tc>
          <w:tcPr>
            <w:tcW w:w="5443"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Содержание хозяйственных операций</w:t>
            </w:r>
          </w:p>
        </w:tc>
        <w:tc>
          <w:tcPr>
            <w:tcW w:w="3069" w:type="dxa"/>
            <w:gridSpan w:val="2"/>
            <w:tcBorders>
              <w:top w:val="double" w:sz="6" w:space="0" w:color="auto"/>
              <w:left w:val="nil"/>
              <w:bottom w:val="single" w:sz="4" w:space="0" w:color="auto"/>
              <w:right w:val="double" w:sz="6" w:space="0" w:color="000000"/>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Корреспонденция счетов</w:t>
            </w:r>
          </w:p>
        </w:tc>
      </w:tr>
      <w:tr w:rsidR="00842DA5">
        <w:trPr>
          <w:trHeight w:val="277"/>
        </w:trPr>
        <w:tc>
          <w:tcPr>
            <w:tcW w:w="1075"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842DA5" w:rsidRDefault="00842DA5" w:rsidP="0033610D">
            <w:pPr>
              <w:rPr>
                <w:rFonts w:ascii="Arial CYR" w:hAnsi="Arial CYR" w:cs="Arial CYR"/>
                <w:sz w:val="22"/>
                <w:szCs w:val="22"/>
              </w:rPr>
            </w:pPr>
          </w:p>
        </w:tc>
        <w:tc>
          <w:tcPr>
            <w:tcW w:w="5443"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842DA5" w:rsidRDefault="00842DA5" w:rsidP="0033610D">
            <w:pPr>
              <w:rPr>
                <w:rFonts w:ascii="Arial CYR" w:hAnsi="Arial CYR" w:cs="Arial CYR"/>
                <w:sz w:val="22"/>
                <w:szCs w:val="22"/>
              </w:rPr>
            </w:pPr>
          </w:p>
        </w:tc>
        <w:tc>
          <w:tcPr>
            <w:tcW w:w="1594" w:type="dxa"/>
            <w:tcBorders>
              <w:top w:val="nil"/>
              <w:left w:val="nil"/>
              <w:bottom w:val="single" w:sz="4" w:space="0" w:color="auto"/>
              <w:right w:val="single" w:sz="4"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Дт</w:t>
            </w:r>
          </w:p>
        </w:tc>
        <w:tc>
          <w:tcPr>
            <w:tcW w:w="1475" w:type="dxa"/>
            <w:tcBorders>
              <w:top w:val="nil"/>
              <w:left w:val="nil"/>
              <w:bottom w:val="single" w:sz="4" w:space="0" w:color="auto"/>
              <w:right w:val="double" w:sz="6"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Кт</w:t>
            </w:r>
          </w:p>
        </w:tc>
      </w:tr>
      <w:tr w:rsidR="00842DA5">
        <w:trPr>
          <w:trHeight w:val="554"/>
        </w:trPr>
        <w:tc>
          <w:tcPr>
            <w:tcW w:w="1075" w:type="dxa"/>
            <w:tcBorders>
              <w:top w:val="single" w:sz="4" w:space="0" w:color="auto"/>
              <w:left w:val="double" w:sz="6" w:space="0" w:color="auto"/>
              <w:bottom w:val="single" w:sz="4" w:space="0" w:color="auto"/>
              <w:right w:val="single" w:sz="4"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6</w:t>
            </w:r>
          </w:p>
        </w:tc>
        <w:tc>
          <w:tcPr>
            <w:tcW w:w="5443" w:type="dxa"/>
            <w:tcBorders>
              <w:top w:val="single" w:sz="4" w:space="0" w:color="auto"/>
              <w:left w:val="nil"/>
              <w:bottom w:val="single" w:sz="4" w:space="0" w:color="auto"/>
              <w:right w:val="single" w:sz="4" w:space="0" w:color="auto"/>
            </w:tcBorders>
            <w:shd w:val="clear" w:color="auto" w:fill="auto"/>
            <w:vAlign w:val="center"/>
          </w:tcPr>
          <w:p w:rsidR="00842DA5" w:rsidRDefault="00842DA5" w:rsidP="0033610D">
            <w:pPr>
              <w:rPr>
                <w:rFonts w:ascii="Arial CYR" w:hAnsi="Arial CYR" w:cs="Arial CYR"/>
                <w:sz w:val="22"/>
                <w:szCs w:val="22"/>
              </w:rPr>
            </w:pPr>
            <w:r>
              <w:rPr>
                <w:rFonts w:ascii="Arial CYR" w:hAnsi="Arial CYR" w:cs="Arial CYR"/>
                <w:sz w:val="22"/>
                <w:szCs w:val="22"/>
              </w:rPr>
              <w:t>Отражена выручка от реализации объекта основных средств</w:t>
            </w:r>
          </w:p>
        </w:tc>
        <w:tc>
          <w:tcPr>
            <w:tcW w:w="1594" w:type="dxa"/>
            <w:tcBorders>
              <w:top w:val="single" w:sz="4" w:space="0" w:color="auto"/>
              <w:left w:val="nil"/>
              <w:bottom w:val="single" w:sz="4" w:space="0" w:color="auto"/>
              <w:right w:val="single" w:sz="4" w:space="0" w:color="auto"/>
            </w:tcBorders>
            <w:shd w:val="clear" w:color="auto" w:fill="auto"/>
            <w:noWrap/>
            <w:vAlign w:val="center"/>
          </w:tcPr>
          <w:p w:rsidR="00842DA5" w:rsidRDefault="003D17DD" w:rsidP="0033610D">
            <w:pPr>
              <w:jc w:val="center"/>
              <w:rPr>
                <w:rFonts w:ascii="Arial CYR" w:hAnsi="Arial CYR" w:cs="Arial CYR"/>
                <w:sz w:val="22"/>
                <w:szCs w:val="22"/>
              </w:rPr>
            </w:pPr>
            <w:r>
              <w:rPr>
                <w:rFonts w:ascii="Arial CYR" w:hAnsi="Arial CYR" w:cs="Arial CYR"/>
                <w:sz w:val="22"/>
                <w:szCs w:val="22"/>
              </w:rPr>
              <w:t>6</w:t>
            </w:r>
            <w:r w:rsidR="00842DA5">
              <w:rPr>
                <w:rFonts w:ascii="Arial CYR" w:hAnsi="Arial CYR" w:cs="Arial CYR"/>
                <w:sz w:val="22"/>
                <w:szCs w:val="22"/>
              </w:rPr>
              <w:t>2</w:t>
            </w:r>
          </w:p>
        </w:tc>
        <w:tc>
          <w:tcPr>
            <w:tcW w:w="1475" w:type="dxa"/>
            <w:tcBorders>
              <w:top w:val="single" w:sz="4" w:space="0" w:color="auto"/>
              <w:left w:val="nil"/>
              <w:bottom w:val="single" w:sz="4" w:space="0" w:color="auto"/>
              <w:right w:val="double" w:sz="6"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91</w:t>
            </w:r>
          </w:p>
        </w:tc>
      </w:tr>
      <w:tr w:rsidR="00842DA5">
        <w:trPr>
          <w:trHeight w:val="554"/>
        </w:trPr>
        <w:tc>
          <w:tcPr>
            <w:tcW w:w="1075" w:type="dxa"/>
            <w:tcBorders>
              <w:top w:val="nil"/>
              <w:left w:val="double" w:sz="6" w:space="0" w:color="auto"/>
              <w:bottom w:val="single" w:sz="4" w:space="0" w:color="auto"/>
              <w:right w:val="single" w:sz="4"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7</w:t>
            </w:r>
          </w:p>
        </w:tc>
        <w:tc>
          <w:tcPr>
            <w:tcW w:w="5443" w:type="dxa"/>
            <w:tcBorders>
              <w:top w:val="nil"/>
              <w:left w:val="nil"/>
              <w:bottom w:val="single" w:sz="4" w:space="0" w:color="auto"/>
              <w:right w:val="single" w:sz="4" w:space="0" w:color="auto"/>
            </w:tcBorders>
            <w:shd w:val="clear" w:color="auto" w:fill="auto"/>
            <w:vAlign w:val="center"/>
          </w:tcPr>
          <w:p w:rsidR="00842DA5" w:rsidRDefault="00842DA5" w:rsidP="0033610D">
            <w:pPr>
              <w:rPr>
                <w:rFonts w:ascii="Arial CYR" w:hAnsi="Arial CYR" w:cs="Arial CYR"/>
                <w:sz w:val="22"/>
                <w:szCs w:val="22"/>
              </w:rPr>
            </w:pPr>
            <w:r>
              <w:rPr>
                <w:rFonts w:ascii="Arial CYR" w:hAnsi="Arial CYR" w:cs="Arial CYR"/>
                <w:sz w:val="22"/>
                <w:szCs w:val="22"/>
              </w:rPr>
              <w:t>НДС с выручки от реализации объекта основных средств</w:t>
            </w:r>
          </w:p>
        </w:tc>
        <w:tc>
          <w:tcPr>
            <w:tcW w:w="1594" w:type="dxa"/>
            <w:tcBorders>
              <w:top w:val="nil"/>
              <w:left w:val="nil"/>
              <w:bottom w:val="single" w:sz="4" w:space="0" w:color="auto"/>
              <w:right w:val="single" w:sz="4"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91</w:t>
            </w:r>
          </w:p>
        </w:tc>
        <w:tc>
          <w:tcPr>
            <w:tcW w:w="1475" w:type="dxa"/>
            <w:tcBorders>
              <w:top w:val="nil"/>
              <w:left w:val="nil"/>
              <w:bottom w:val="single" w:sz="4" w:space="0" w:color="auto"/>
              <w:right w:val="double" w:sz="6"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68</w:t>
            </w:r>
          </w:p>
        </w:tc>
      </w:tr>
      <w:tr w:rsidR="00842DA5">
        <w:trPr>
          <w:trHeight w:val="569"/>
        </w:trPr>
        <w:tc>
          <w:tcPr>
            <w:tcW w:w="1075" w:type="dxa"/>
            <w:tcBorders>
              <w:top w:val="nil"/>
              <w:left w:val="double" w:sz="6" w:space="0" w:color="auto"/>
              <w:bottom w:val="double" w:sz="6" w:space="0" w:color="auto"/>
              <w:right w:val="single" w:sz="4"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8</w:t>
            </w:r>
          </w:p>
        </w:tc>
        <w:tc>
          <w:tcPr>
            <w:tcW w:w="5443" w:type="dxa"/>
            <w:tcBorders>
              <w:top w:val="nil"/>
              <w:left w:val="nil"/>
              <w:bottom w:val="double" w:sz="6" w:space="0" w:color="auto"/>
              <w:right w:val="single" w:sz="4" w:space="0" w:color="auto"/>
            </w:tcBorders>
            <w:shd w:val="clear" w:color="auto" w:fill="auto"/>
            <w:vAlign w:val="center"/>
          </w:tcPr>
          <w:p w:rsidR="00842DA5" w:rsidRDefault="008371CE" w:rsidP="0033610D">
            <w:pPr>
              <w:rPr>
                <w:rFonts w:ascii="Arial CYR" w:hAnsi="Arial CYR" w:cs="Arial CYR"/>
                <w:sz w:val="22"/>
                <w:szCs w:val="22"/>
              </w:rPr>
            </w:pPr>
            <w:r>
              <w:rPr>
                <w:rFonts w:ascii="Arial CYR" w:hAnsi="Arial CYR" w:cs="Arial CYR"/>
                <w:sz w:val="22"/>
                <w:szCs w:val="22"/>
              </w:rPr>
              <w:t>Оприходова</w:t>
            </w:r>
            <w:r w:rsidR="00842DA5">
              <w:rPr>
                <w:rFonts w:ascii="Arial CYR" w:hAnsi="Arial CYR" w:cs="Arial CYR"/>
                <w:sz w:val="22"/>
                <w:szCs w:val="22"/>
              </w:rPr>
              <w:t>ны материалы, детали, узлы от разборки и ликвидации объектов основных средств</w:t>
            </w:r>
          </w:p>
        </w:tc>
        <w:tc>
          <w:tcPr>
            <w:tcW w:w="1594" w:type="dxa"/>
            <w:tcBorders>
              <w:top w:val="nil"/>
              <w:left w:val="nil"/>
              <w:bottom w:val="double" w:sz="6" w:space="0" w:color="auto"/>
              <w:right w:val="single" w:sz="4"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10</w:t>
            </w:r>
          </w:p>
        </w:tc>
        <w:tc>
          <w:tcPr>
            <w:tcW w:w="1475" w:type="dxa"/>
            <w:tcBorders>
              <w:top w:val="nil"/>
              <w:left w:val="nil"/>
              <w:bottom w:val="double" w:sz="6" w:space="0" w:color="auto"/>
              <w:right w:val="double" w:sz="6" w:space="0" w:color="auto"/>
            </w:tcBorders>
            <w:shd w:val="clear" w:color="auto" w:fill="auto"/>
            <w:noWrap/>
            <w:vAlign w:val="center"/>
          </w:tcPr>
          <w:p w:rsidR="00842DA5" w:rsidRDefault="00842DA5" w:rsidP="0033610D">
            <w:pPr>
              <w:jc w:val="center"/>
              <w:rPr>
                <w:rFonts w:ascii="Arial CYR" w:hAnsi="Arial CYR" w:cs="Arial CYR"/>
                <w:sz w:val="22"/>
                <w:szCs w:val="22"/>
              </w:rPr>
            </w:pPr>
            <w:r>
              <w:rPr>
                <w:rFonts w:ascii="Arial CYR" w:hAnsi="Arial CYR" w:cs="Arial CYR"/>
                <w:sz w:val="22"/>
                <w:szCs w:val="22"/>
              </w:rPr>
              <w:t>91</w:t>
            </w:r>
          </w:p>
        </w:tc>
      </w:tr>
    </w:tbl>
    <w:p w:rsidR="00842DA5" w:rsidRDefault="00842DA5" w:rsidP="0033610D">
      <w:pPr>
        <w:spacing w:line="360" w:lineRule="auto"/>
        <w:rPr>
          <w:sz w:val="28"/>
          <w:szCs w:val="28"/>
        </w:rPr>
      </w:pPr>
    </w:p>
    <w:p w:rsidR="0033610D" w:rsidRDefault="0033610D" w:rsidP="0033610D">
      <w:pPr>
        <w:spacing w:line="360" w:lineRule="auto"/>
        <w:rPr>
          <w:i/>
          <w:sz w:val="32"/>
          <w:szCs w:val="32"/>
        </w:rPr>
      </w:pPr>
    </w:p>
    <w:p w:rsidR="00877514" w:rsidRPr="00BF070B" w:rsidRDefault="00506E3A" w:rsidP="0033610D">
      <w:pPr>
        <w:spacing w:line="360" w:lineRule="auto"/>
        <w:ind w:firstLine="708"/>
        <w:rPr>
          <w:sz w:val="28"/>
          <w:szCs w:val="28"/>
        </w:rPr>
      </w:pPr>
      <w:r w:rsidRPr="00BF070B">
        <w:rPr>
          <w:i/>
          <w:sz w:val="32"/>
          <w:szCs w:val="32"/>
        </w:rPr>
        <w:t>§2.3</w:t>
      </w:r>
      <w:r w:rsidR="008C1357">
        <w:rPr>
          <w:i/>
          <w:sz w:val="32"/>
          <w:szCs w:val="32"/>
        </w:rPr>
        <w:t xml:space="preserve">. </w:t>
      </w:r>
      <w:r w:rsidRPr="00BF070B">
        <w:rPr>
          <w:i/>
          <w:sz w:val="32"/>
          <w:szCs w:val="32"/>
        </w:rPr>
        <w:t>Формирование показателей об основных средствах для бухгалтерской отчетности</w:t>
      </w:r>
    </w:p>
    <w:p w:rsidR="00A862F8" w:rsidRDefault="00A862F8" w:rsidP="0033610D">
      <w:pPr>
        <w:spacing w:line="360" w:lineRule="auto"/>
        <w:jc w:val="both"/>
        <w:rPr>
          <w:i/>
          <w:sz w:val="36"/>
          <w:szCs w:val="36"/>
        </w:rPr>
      </w:pPr>
    </w:p>
    <w:p w:rsidR="00506E3A" w:rsidRPr="00111244" w:rsidRDefault="00506E3A" w:rsidP="0033610D">
      <w:pPr>
        <w:spacing w:line="360" w:lineRule="auto"/>
        <w:ind w:firstLine="708"/>
        <w:jc w:val="both"/>
        <w:rPr>
          <w:sz w:val="28"/>
          <w:szCs w:val="28"/>
        </w:rPr>
      </w:pPr>
      <w:r w:rsidRPr="00111244">
        <w:rPr>
          <w:sz w:val="28"/>
          <w:szCs w:val="28"/>
        </w:rPr>
        <w:t>Все организации</w:t>
      </w:r>
      <w:r w:rsidR="000E6165" w:rsidRPr="00111244">
        <w:rPr>
          <w:sz w:val="28"/>
          <w:szCs w:val="28"/>
        </w:rPr>
        <w:t xml:space="preserve"> любых </w:t>
      </w:r>
      <w:r w:rsidR="00907257" w:rsidRPr="00111244">
        <w:rPr>
          <w:sz w:val="28"/>
          <w:szCs w:val="28"/>
        </w:rPr>
        <w:t>организационно-правовых форм и форм собственности обязаны составлять на основе данных синтетического и аналитического учета бухгалтерскую отчетность, являющуюся завершающим этапом учетного процесса.</w:t>
      </w:r>
    </w:p>
    <w:p w:rsidR="00324FFA" w:rsidRDefault="00907257" w:rsidP="0033610D">
      <w:pPr>
        <w:spacing w:line="360" w:lineRule="auto"/>
        <w:ind w:firstLine="708"/>
        <w:jc w:val="both"/>
        <w:rPr>
          <w:sz w:val="28"/>
          <w:szCs w:val="28"/>
        </w:rPr>
      </w:pPr>
      <w:r w:rsidRPr="00111244">
        <w:rPr>
          <w:sz w:val="28"/>
          <w:szCs w:val="28"/>
        </w:rPr>
        <w:t>Бухгалтерская отчетность в утвержденных формах содержит систему сопос</w:t>
      </w:r>
      <w:r w:rsidR="0065000F">
        <w:rPr>
          <w:sz w:val="28"/>
          <w:szCs w:val="28"/>
        </w:rPr>
        <w:t>тавимых и достоверных сведений о</w:t>
      </w:r>
      <w:r w:rsidRPr="00111244">
        <w:rPr>
          <w:sz w:val="28"/>
          <w:szCs w:val="28"/>
        </w:rPr>
        <w:t xml:space="preserve"> реализованной продукции, работах, услугах, </w:t>
      </w:r>
      <w:r w:rsidR="006E6222" w:rsidRPr="00111244">
        <w:rPr>
          <w:sz w:val="28"/>
          <w:szCs w:val="28"/>
        </w:rPr>
        <w:t>затратах на производство, об имущественном и финансовом положении организации и результатах ее деятельности.</w:t>
      </w:r>
    </w:p>
    <w:p w:rsidR="00324FFA" w:rsidRDefault="006E6222" w:rsidP="0033610D">
      <w:pPr>
        <w:spacing w:line="360" w:lineRule="auto"/>
        <w:ind w:firstLine="708"/>
        <w:jc w:val="both"/>
        <w:rPr>
          <w:sz w:val="28"/>
          <w:szCs w:val="28"/>
        </w:rPr>
      </w:pPr>
      <w:r w:rsidRPr="00111244">
        <w:rPr>
          <w:sz w:val="28"/>
          <w:szCs w:val="28"/>
        </w:rPr>
        <w:t>Бухгалтерская отчетность является источником информации для принятия управленческих решений</w:t>
      </w:r>
      <w:r w:rsidR="00CE0737" w:rsidRPr="00111244">
        <w:rPr>
          <w:sz w:val="28"/>
          <w:szCs w:val="28"/>
        </w:rPr>
        <w:t xml:space="preserve"> в области планирования, контроля, анализа и оценки деятельности организации. По данным отчетности руководитель и главный бухгалтер отчитываются перед учредителями </w:t>
      </w:r>
      <w:r w:rsidR="00813F7B">
        <w:rPr>
          <w:sz w:val="28"/>
          <w:szCs w:val="28"/>
        </w:rPr>
        <w:t xml:space="preserve">(собственниками) </w:t>
      </w:r>
      <w:r w:rsidR="00CE0737" w:rsidRPr="00111244">
        <w:rPr>
          <w:sz w:val="28"/>
          <w:szCs w:val="28"/>
        </w:rPr>
        <w:t>предоставляют ее заинтересованным пользователям: банкам, инвесторам, налоговым органам</w:t>
      </w:r>
      <w:r w:rsidR="00D822C2">
        <w:rPr>
          <w:sz w:val="28"/>
          <w:szCs w:val="28"/>
        </w:rPr>
        <w:t>, органам статистики и т. д</w:t>
      </w:r>
      <w:r w:rsidR="00CE0737" w:rsidRPr="00111244">
        <w:rPr>
          <w:sz w:val="28"/>
          <w:szCs w:val="28"/>
        </w:rPr>
        <w:t>. [35</w:t>
      </w:r>
      <w:r w:rsidR="00486859">
        <w:rPr>
          <w:sz w:val="28"/>
          <w:szCs w:val="28"/>
        </w:rPr>
        <w:t xml:space="preserve">       </w:t>
      </w:r>
      <w:r w:rsidR="00CE0737" w:rsidRPr="00111244">
        <w:rPr>
          <w:sz w:val="28"/>
          <w:szCs w:val="28"/>
        </w:rPr>
        <w:t>]</w:t>
      </w:r>
    </w:p>
    <w:p w:rsidR="00CE0737" w:rsidRPr="00111244" w:rsidRDefault="00CE0737" w:rsidP="0033610D">
      <w:pPr>
        <w:spacing w:line="360" w:lineRule="auto"/>
        <w:ind w:firstLine="708"/>
        <w:jc w:val="both"/>
        <w:rPr>
          <w:sz w:val="28"/>
          <w:szCs w:val="28"/>
        </w:rPr>
      </w:pPr>
      <w:r w:rsidRPr="00111244">
        <w:rPr>
          <w:sz w:val="28"/>
          <w:szCs w:val="28"/>
        </w:rPr>
        <w:t>Согласно закона «О бухгалтерском учете» от 21 ноября 1996 года №</w:t>
      </w:r>
      <w:r w:rsidR="007F120D">
        <w:rPr>
          <w:sz w:val="28"/>
          <w:szCs w:val="28"/>
        </w:rPr>
        <w:t xml:space="preserve"> </w:t>
      </w:r>
      <w:r w:rsidRPr="00111244">
        <w:rPr>
          <w:sz w:val="28"/>
          <w:szCs w:val="28"/>
        </w:rPr>
        <w:t>129-Ф3 бухгалтерская отчетность состоит из:</w:t>
      </w:r>
    </w:p>
    <w:p w:rsidR="00CE0737" w:rsidRPr="00111244" w:rsidRDefault="00CE0737" w:rsidP="0033610D">
      <w:pPr>
        <w:spacing w:line="360" w:lineRule="auto"/>
        <w:jc w:val="both"/>
        <w:rPr>
          <w:sz w:val="28"/>
          <w:szCs w:val="28"/>
        </w:rPr>
      </w:pPr>
      <w:r w:rsidRPr="00111244">
        <w:rPr>
          <w:sz w:val="28"/>
          <w:szCs w:val="28"/>
        </w:rPr>
        <w:t xml:space="preserve">     а) бухгалтерского баланса;</w:t>
      </w:r>
    </w:p>
    <w:p w:rsidR="009343AE" w:rsidRPr="00111244" w:rsidRDefault="00CE0737" w:rsidP="0033610D">
      <w:pPr>
        <w:spacing w:line="360" w:lineRule="auto"/>
        <w:jc w:val="both"/>
        <w:rPr>
          <w:sz w:val="28"/>
          <w:szCs w:val="28"/>
        </w:rPr>
      </w:pPr>
      <w:r w:rsidRPr="00111244">
        <w:rPr>
          <w:sz w:val="28"/>
          <w:szCs w:val="28"/>
        </w:rPr>
        <w:t xml:space="preserve">     б) </w:t>
      </w:r>
      <w:r w:rsidR="009343AE" w:rsidRPr="00111244">
        <w:rPr>
          <w:sz w:val="28"/>
          <w:szCs w:val="28"/>
        </w:rPr>
        <w:t>отчета о прибылях и убытках;</w:t>
      </w:r>
    </w:p>
    <w:p w:rsidR="00E91849" w:rsidRPr="00111244" w:rsidRDefault="009343AE" w:rsidP="0033610D">
      <w:pPr>
        <w:spacing w:line="360" w:lineRule="auto"/>
        <w:jc w:val="both"/>
        <w:rPr>
          <w:sz w:val="28"/>
          <w:szCs w:val="28"/>
        </w:rPr>
      </w:pPr>
      <w:r w:rsidRPr="00111244">
        <w:rPr>
          <w:sz w:val="28"/>
          <w:szCs w:val="28"/>
        </w:rPr>
        <w:t xml:space="preserve">     в) </w:t>
      </w:r>
      <w:r w:rsidR="00E91849" w:rsidRPr="00111244">
        <w:rPr>
          <w:sz w:val="28"/>
          <w:szCs w:val="28"/>
        </w:rPr>
        <w:t>приложений к ним, предусмотренными нормативными актами;</w:t>
      </w:r>
    </w:p>
    <w:p w:rsidR="00E91849" w:rsidRPr="00111244" w:rsidRDefault="007F120D" w:rsidP="0033610D">
      <w:pPr>
        <w:spacing w:line="360" w:lineRule="auto"/>
        <w:jc w:val="both"/>
        <w:rPr>
          <w:sz w:val="28"/>
          <w:szCs w:val="28"/>
        </w:rPr>
      </w:pPr>
      <w:r>
        <w:rPr>
          <w:sz w:val="28"/>
          <w:szCs w:val="28"/>
        </w:rPr>
        <w:t xml:space="preserve">     г) </w:t>
      </w:r>
      <w:r w:rsidR="00E91849" w:rsidRPr="00111244">
        <w:rPr>
          <w:sz w:val="28"/>
          <w:szCs w:val="28"/>
        </w:rPr>
        <w:t>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9B4B3F" w:rsidRDefault="00E91849" w:rsidP="0033610D">
      <w:pPr>
        <w:spacing w:line="360" w:lineRule="auto"/>
        <w:jc w:val="both"/>
        <w:rPr>
          <w:sz w:val="28"/>
          <w:szCs w:val="28"/>
        </w:rPr>
      </w:pPr>
      <w:r w:rsidRPr="00111244">
        <w:rPr>
          <w:sz w:val="28"/>
          <w:szCs w:val="28"/>
        </w:rPr>
        <w:t xml:space="preserve">     д) пояснительной записки.</w:t>
      </w:r>
    </w:p>
    <w:p w:rsidR="00176320" w:rsidRPr="00111244" w:rsidRDefault="00176320" w:rsidP="0033610D">
      <w:pPr>
        <w:spacing w:line="360" w:lineRule="auto"/>
        <w:ind w:firstLine="708"/>
        <w:jc w:val="both"/>
        <w:rPr>
          <w:sz w:val="28"/>
          <w:szCs w:val="28"/>
        </w:rPr>
      </w:pPr>
      <w:r w:rsidRPr="00111244">
        <w:rPr>
          <w:sz w:val="28"/>
          <w:szCs w:val="28"/>
        </w:rPr>
        <w:t>В настоящее время приложениями к бухгалтерскому балансу являются: Отчет об изменениях капитала (форма №</w:t>
      </w:r>
      <w:r w:rsidR="007F120D">
        <w:rPr>
          <w:sz w:val="28"/>
          <w:szCs w:val="28"/>
        </w:rPr>
        <w:t xml:space="preserve"> 3), О</w:t>
      </w:r>
      <w:r w:rsidRPr="00111244">
        <w:rPr>
          <w:sz w:val="28"/>
          <w:szCs w:val="28"/>
        </w:rPr>
        <w:t>тчет о движении</w:t>
      </w:r>
      <w:r w:rsidR="007F120D">
        <w:rPr>
          <w:sz w:val="28"/>
          <w:szCs w:val="28"/>
        </w:rPr>
        <w:t xml:space="preserve"> денежных средств (форма № 4) и П</w:t>
      </w:r>
      <w:r w:rsidRPr="00111244">
        <w:rPr>
          <w:sz w:val="28"/>
          <w:szCs w:val="28"/>
        </w:rPr>
        <w:t>риложение к бухгалтерскому балансу (форма №</w:t>
      </w:r>
      <w:r w:rsidR="007F120D">
        <w:rPr>
          <w:sz w:val="28"/>
          <w:szCs w:val="28"/>
        </w:rPr>
        <w:t xml:space="preserve"> </w:t>
      </w:r>
      <w:r w:rsidRPr="00111244">
        <w:rPr>
          <w:sz w:val="28"/>
          <w:szCs w:val="28"/>
        </w:rPr>
        <w:t>5).</w:t>
      </w:r>
    </w:p>
    <w:p w:rsidR="00B04993" w:rsidRPr="00111244" w:rsidRDefault="00176320" w:rsidP="0033610D">
      <w:pPr>
        <w:spacing w:line="360" w:lineRule="auto"/>
        <w:ind w:firstLine="708"/>
        <w:jc w:val="both"/>
        <w:rPr>
          <w:sz w:val="28"/>
          <w:szCs w:val="28"/>
        </w:rPr>
      </w:pPr>
      <w:r w:rsidRPr="00111244">
        <w:rPr>
          <w:sz w:val="28"/>
          <w:szCs w:val="28"/>
        </w:rPr>
        <w:t>Положением по ведению бухгалтерского учета и бухгалтерской отчетности в Российской Федерации, утвержденным приказом Министерства финансов Российской Федерации от 29 июля 1998 года №34-Н, к</w:t>
      </w:r>
      <w:r w:rsidR="00B04993" w:rsidRPr="00111244">
        <w:rPr>
          <w:sz w:val="28"/>
          <w:szCs w:val="28"/>
        </w:rPr>
        <w:t xml:space="preserve"> бухгалтерской отчетности предъявляются следующие требования:</w:t>
      </w:r>
    </w:p>
    <w:p w:rsidR="003B1DC8" w:rsidRPr="00111244" w:rsidRDefault="00B04993" w:rsidP="0033610D">
      <w:pPr>
        <w:spacing w:line="360" w:lineRule="auto"/>
        <w:jc w:val="both"/>
        <w:rPr>
          <w:sz w:val="28"/>
          <w:szCs w:val="28"/>
        </w:rPr>
      </w:pPr>
      <w:r w:rsidRPr="00111244">
        <w:rPr>
          <w:sz w:val="28"/>
          <w:szCs w:val="28"/>
        </w:rPr>
        <w:t xml:space="preserve">     - </w:t>
      </w:r>
      <w:r w:rsidR="003B1DC8" w:rsidRPr="00111244">
        <w:rPr>
          <w:sz w:val="28"/>
          <w:szCs w:val="28"/>
        </w:rPr>
        <w:t>отчетность составляется за месяц, квартал, год нарастающим итогом с начала отчетного года, если</w:t>
      </w:r>
      <w:r w:rsidR="00375368">
        <w:rPr>
          <w:sz w:val="28"/>
          <w:szCs w:val="28"/>
        </w:rPr>
        <w:t xml:space="preserve"> иное </w:t>
      </w:r>
      <w:r w:rsidR="003B1DC8" w:rsidRPr="00111244">
        <w:rPr>
          <w:sz w:val="28"/>
          <w:szCs w:val="28"/>
        </w:rPr>
        <w:t>не установлено законодательством Российской Федерации;</w:t>
      </w:r>
    </w:p>
    <w:p w:rsidR="003B1DC8" w:rsidRPr="00111244" w:rsidRDefault="003B1DC8" w:rsidP="0033610D">
      <w:pPr>
        <w:spacing w:line="360" w:lineRule="auto"/>
        <w:jc w:val="both"/>
        <w:rPr>
          <w:sz w:val="28"/>
          <w:szCs w:val="28"/>
        </w:rPr>
      </w:pPr>
      <w:r w:rsidRPr="00111244">
        <w:rPr>
          <w:sz w:val="28"/>
          <w:szCs w:val="28"/>
        </w:rPr>
        <w:t xml:space="preserve">     - формы бухгалтерской отчетности организаций, а также инструкции о порядке их заполнения утверждаются Министерством финансов Российской Федерации;</w:t>
      </w:r>
    </w:p>
    <w:p w:rsidR="004E16DE" w:rsidRPr="00111244" w:rsidRDefault="003B1DC8" w:rsidP="0033610D">
      <w:pPr>
        <w:spacing w:line="360" w:lineRule="auto"/>
        <w:jc w:val="both"/>
        <w:rPr>
          <w:sz w:val="28"/>
          <w:szCs w:val="28"/>
        </w:rPr>
      </w:pPr>
      <w:r w:rsidRPr="00111244">
        <w:rPr>
          <w:sz w:val="28"/>
          <w:szCs w:val="28"/>
        </w:rPr>
        <w:t xml:space="preserve">     - </w:t>
      </w:r>
      <w:r w:rsidR="004E16DE" w:rsidRPr="00111244">
        <w:rPr>
          <w:sz w:val="28"/>
          <w:szCs w:val="28"/>
        </w:rPr>
        <w:t>бухгалтерская отчетность должна давать достоверное и полное представление об имущественном и финансовом положении организации, о его изменениях, а также финансовых результатах ее деятельности;</w:t>
      </w:r>
    </w:p>
    <w:p w:rsidR="00DD4208" w:rsidRPr="00111244" w:rsidRDefault="00324FFA" w:rsidP="0033610D">
      <w:pPr>
        <w:spacing w:line="360" w:lineRule="auto"/>
        <w:jc w:val="both"/>
        <w:rPr>
          <w:sz w:val="28"/>
          <w:szCs w:val="28"/>
        </w:rPr>
      </w:pPr>
      <w:r>
        <w:rPr>
          <w:sz w:val="28"/>
          <w:szCs w:val="28"/>
        </w:rPr>
        <w:t xml:space="preserve">     </w:t>
      </w:r>
      <w:r w:rsidR="004E16DE" w:rsidRPr="00111244">
        <w:rPr>
          <w:sz w:val="28"/>
          <w:szCs w:val="28"/>
        </w:rPr>
        <w:t xml:space="preserve">- бухгалтерская отчетность должна включать показатели деятельности филиалов, представительств и иных структурных подразделений, в том числе </w:t>
      </w:r>
      <w:r w:rsidR="00DD4208" w:rsidRPr="00111244">
        <w:rPr>
          <w:sz w:val="28"/>
          <w:szCs w:val="28"/>
        </w:rPr>
        <w:t>выделенных на отдельные балансы;</w:t>
      </w:r>
    </w:p>
    <w:p w:rsidR="00DD4208" w:rsidRPr="00111244" w:rsidRDefault="00DD4208" w:rsidP="0033610D">
      <w:pPr>
        <w:spacing w:line="360" w:lineRule="auto"/>
        <w:jc w:val="both"/>
        <w:rPr>
          <w:sz w:val="28"/>
          <w:szCs w:val="28"/>
        </w:rPr>
      </w:pPr>
      <w:r w:rsidRPr="00111244">
        <w:rPr>
          <w:sz w:val="28"/>
          <w:szCs w:val="28"/>
        </w:rPr>
        <w:t xml:space="preserve">     - содержание и формы бухгалтерского баланса, отчета о прибылях и убытках, других отчетов и приложений применя</w:t>
      </w:r>
      <w:r w:rsidR="00ED55F6">
        <w:rPr>
          <w:sz w:val="28"/>
          <w:szCs w:val="28"/>
        </w:rPr>
        <w:t>ются последовательно от одного от</w:t>
      </w:r>
      <w:r w:rsidRPr="00111244">
        <w:rPr>
          <w:sz w:val="28"/>
          <w:szCs w:val="28"/>
        </w:rPr>
        <w:t>четного периода к другому;</w:t>
      </w:r>
    </w:p>
    <w:p w:rsidR="00807DC7" w:rsidRDefault="00DD4208" w:rsidP="0033610D">
      <w:pPr>
        <w:spacing w:line="360" w:lineRule="auto"/>
        <w:jc w:val="both"/>
        <w:rPr>
          <w:sz w:val="28"/>
          <w:szCs w:val="28"/>
        </w:rPr>
      </w:pPr>
      <w:r w:rsidRPr="00111244">
        <w:rPr>
          <w:sz w:val="28"/>
          <w:szCs w:val="28"/>
        </w:rPr>
        <w:t xml:space="preserve">     - </w:t>
      </w:r>
      <w:r w:rsidR="00F820A0" w:rsidRPr="00111244">
        <w:rPr>
          <w:sz w:val="28"/>
          <w:szCs w:val="28"/>
        </w:rPr>
        <w:t>в бухгалтерской отчетности данные по числовым показателям приводятся минимум за два года – отчетный и предшествующий отчетному (кроме отчета, составляемого за первый отчетный год). Если</w:t>
      </w:r>
      <w:r w:rsidR="000160EC">
        <w:rPr>
          <w:sz w:val="28"/>
          <w:szCs w:val="28"/>
        </w:rPr>
        <w:t xml:space="preserve"> данные </w:t>
      </w:r>
      <w:r w:rsidR="000D3040" w:rsidRPr="00111244">
        <w:rPr>
          <w:sz w:val="28"/>
          <w:szCs w:val="28"/>
        </w:rPr>
        <w:t>за период, предшествующий отчетному году, несопоставимы с данными за отчетный период, то первые из названных данных подлежат корректировке исходя из правил</w:t>
      </w:r>
      <w:r w:rsidR="00D335F0" w:rsidRPr="00111244">
        <w:rPr>
          <w:sz w:val="28"/>
          <w:szCs w:val="28"/>
        </w:rPr>
        <w:t>, установленных нормативными актами;</w:t>
      </w:r>
    </w:p>
    <w:p w:rsidR="00D335F0" w:rsidRPr="00111244" w:rsidRDefault="00D335F0" w:rsidP="0033610D">
      <w:pPr>
        <w:spacing w:line="360" w:lineRule="auto"/>
        <w:jc w:val="both"/>
        <w:rPr>
          <w:sz w:val="28"/>
          <w:szCs w:val="28"/>
        </w:rPr>
      </w:pPr>
      <w:r w:rsidRPr="00111244">
        <w:rPr>
          <w:sz w:val="28"/>
          <w:szCs w:val="28"/>
        </w:rPr>
        <w:t xml:space="preserve">    - бухгалтерская отчетность составляется за отчетный год. Отчетным годом считается период с 1 января по 31 декабря календарного года включительно;</w:t>
      </w:r>
    </w:p>
    <w:p w:rsidR="005C002E" w:rsidRPr="00111244" w:rsidRDefault="00D335F0" w:rsidP="0033610D">
      <w:pPr>
        <w:spacing w:line="360" w:lineRule="auto"/>
        <w:jc w:val="both"/>
        <w:rPr>
          <w:sz w:val="28"/>
          <w:szCs w:val="28"/>
        </w:rPr>
      </w:pPr>
      <w:r w:rsidRPr="00111244">
        <w:rPr>
          <w:sz w:val="28"/>
          <w:szCs w:val="28"/>
        </w:rPr>
        <w:t xml:space="preserve">     - в бухгалтерской отчетности не допускается зачет между статьями активов и пассивов, статьями прибылей и убытков, кроме случаев, когда такой зачет</w:t>
      </w:r>
      <w:r w:rsidR="005C002E" w:rsidRPr="00111244">
        <w:rPr>
          <w:sz w:val="28"/>
          <w:szCs w:val="28"/>
        </w:rPr>
        <w:t xml:space="preserve"> предусмотрен правилами, установленными нормативными актами.</w:t>
      </w:r>
    </w:p>
    <w:p w:rsidR="00E64CC8" w:rsidRPr="00111244" w:rsidRDefault="005C002E" w:rsidP="0033610D">
      <w:pPr>
        <w:spacing w:line="360" w:lineRule="auto"/>
        <w:ind w:firstLine="708"/>
        <w:jc w:val="both"/>
        <w:rPr>
          <w:sz w:val="28"/>
          <w:szCs w:val="28"/>
        </w:rPr>
      </w:pPr>
      <w:r w:rsidRPr="00111244">
        <w:rPr>
          <w:sz w:val="28"/>
          <w:szCs w:val="28"/>
        </w:rPr>
        <w:t>Отчетность составляется на основании данных всех видов текущего учета – бухгалтерского, статистического и оперативно-технического, благодаря чему обеспечивается возможность отражения в ней разносторонней предпринимательской деятельности организации. Отчетность может содержать</w:t>
      </w:r>
      <w:r w:rsidR="00A22F53" w:rsidRPr="00111244">
        <w:rPr>
          <w:sz w:val="28"/>
          <w:szCs w:val="28"/>
        </w:rPr>
        <w:t xml:space="preserve"> как количественные так и качественные характеристики, стоимостные и натуральные показатели. При этом отчетные данные</w:t>
      </w:r>
      <w:r w:rsidR="00E64CC8" w:rsidRPr="00111244">
        <w:rPr>
          <w:sz w:val="28"/>
          <w:szCs w:val="28"/>
        </w:rPr>
        <w:t>, сгруппированные в учетных регистрах, не могут отражать таких хозяйственных оборотов, которых не было в текущих учетных записях. Органическая связь между бухгалтерским учетом и отчетностью устанавливается лишь в том случае, когда получаемые в учете итоговые данные вливаются в соответствующие учетные формы в виде синтезированных показателей.</w:t>
      </w:r>
    </w:p>
    <w:p w:rsidR="002932F6" w:rsidRPr="00111244" w:rsidRDefault="00E64CC8" w:rsidP="0033610D">
      <w:pPr>
        <w:spacing w:line="360" w:lineRule="auto"/>
        <w:ind w:firstLine="708"/>
        <w:jc w:val="both"/>
        <w:rPr>
          <w:sz w:val="28"/>
          <w:szCs w:val="28"/>
        </w:rPr>
      </w:pPr>
      <w:r w:rsidRPr="00111244">
        <w:rPr>
          <w:sz w:val="28"/>
          <w:szCs w:val="28"/>
        </w:rPr>
        <w:t xml:space="preserve">В целях обеспечения достоверности данных </w:t>
      </w:r>
      <w:r w:rsidR="002932F6" w:rsidRPr="00111244">
        <w:rPr>
          <w:sz w:val="28"/>
          <w:szCs w:val="28"/>
        </w:rPr>
        <w:t>бухгалтерского учета и отчетности организации перед составлением отчетности обязаны проводить инвентаризацию имущества и обязательств. Результаты инвентаризации рассматриваются, протоколируются инвентаризационной комиссией. На основании документов инвентаризации и утвержденного руководителем протокола в бухгалтерском учете производятся соответствующие записи. [35</w:t>
      </w:r>
      <w:r w:rsidR="00486859">
        <w:rPr>
          <w:sz w:val="28"/>
          <w:szCs w:val="28"/>
        </w:rPr>
        <w:t xml:space="preserve">    </w:t>
      </w:r>
      <w:r w:rsidR="002932F6" w:rsidRPr="00111244">
        <w:rPr>
          <w:sz w:val="28"/>
          <w:szCs w:val="28"/>
        </w:rPr>
        <w:t>]</w:t>
      </w:r>
    </w:p>
    <w:p w:rsidR="004E10DF" w:rsidRPr="00111244" w:rsidRDefault="002932F6" w:rsidP="0033610D">
      <w:pPr>
        <w:spacing w:line="360" w:lineRule="auto"/>
        <w:ind w:firstLine="708"/>
        <w:jc w:val="both"/>
        <w:rPr>
          <w:sz w:val="28"/>
          <w:szCs w:val="28"/>
        </w:rPr>
      </w:pPr>
      <w:r w:rsidRPr="00111244">
        <w:rPr>
          <w:sz w:val="28"/>
          <w:szCs w:val="28"/>
        </w:rPr>
        <w:t>После</w:t>
      </w:r>
      <w:r w:rsidR="004E10DF" w:rsidRPr="00111244">
        <w:rPr>
          <w:sz w:val="28"/>
          <w:szCs w:val="28"/>
        </w:rPr>
        <w:t xml:space="preserve"> проведения инвентаризации для обеспечения своевременности составления квартальной или годовой отчетности вводят сводный график работ всех подразделений бухгалтерии с указанием срока работ.</w:t>
      </w:r>
    </w:p>
    <w:p w:rsidR="003E1620" w:rsidRDefault="004E10DF" w:rsidP="0033610D">
      <w:pPr>
        <w:spacing w:line="360" w:lineRule="auto"/>
        <w:ind w:firstLine="708"/>
        <w:jc w:val="both"/>
        <w:rPr>
          <w:sz w:val="28"/>
          <w:szCs w:val="28"/>
        </w:rPr>
      </w:pPr>
      <w:r w:rsidRPr="00111244">
        <w:rPr>
          <w:sz w:val="28"/>
          <w:szCs w:val="28"/>
        </w:rPr>
        <w:t>Последовательность учетных работ при переносе сумм, закрытии учетных регистров журналь</w:t>
      </w:r>
      <w:r w:rsidR="00E00552">
        <w:rPr>
          <w:sz w:val="28"/>
          <w:szCs w:val="28"/>
        </w:rPr>
        <w:t>но-ордерной формы и составлении</w:t>
      </w:r>
      <w:r w:rsidRPr="00111244">
        <w:rPr>
          <w:sz w:val="28"/>
          <w:szCs w:val="28"/>
        </w:rPr>
        <w:t xml:space="preserve"> главной книги по окончании месяца такая:</w:t>
      </w:r>
      <w:r w:rsidR="003E1620">
        <w:rPr>
          <w:sz w:val="28"/>
          <w:szCs w:val="28"/>
        </w:rPr>
        <w:t xml:space="preserve"> </w:t>
      </w:r>
    </w:p>
    <w:p w:rsidR="00AE1DDE" w:rsidRPr="00111244" w:rsidRDefault="003E1620" w:rsidP="0033610D">
      <w:pPr>
        <w:spacing w:line="360" w:lineRule="auto"/>
        <w:jc w:val="both"/>
        <w:rPr>
          <w:sz w:val="28"/>
          <w:szCs w:val="28"/>
        </w:rPr>
      </w:pPr>
      <w:r>
        <w:rPr>
          <w:sz w:val="28"/>
          <w:szCs w:val="28"/>
        </w:rPr>
        <w:t xml:space="preserve">     </w:t>
      </w:r>
      <w:r w:rsidR="004E10DF" w:rsidRPr="00111244">
        <w:rPr>
          <w:sz w:val="28"/>
          <w:szCs w:val="28"/>
        </w:rPr>
        <w:t>- из листков – расшифровок</w:t>
      </w:r>
      <w:r w:rsidR="00E00552">
        <w:rPr>
          <w:sz w:val="28"/>
          <w:szCs w:val="28"/>
        </w:rPr>
        <w:t>,</w:t>
      </w:r>
      <w:r w:rsidR="004E10DF" w:rsidRPr="00111244">
        <w:rPr>
          <w:sz w:val="28"/>
          <w:szCs w:val="28"/>
        </w:rPr>
        <w:t xml:space="preserve"> группировочных ведомостей,</w:t>
      </w:r>
      <w:r w:rsidR="00AE1DDE" w:rsidRPr="00111244">
        <w:rPr>
          <w:sz w:val="28"/>
          <w:szCs w:val="28"/>
        </w:rPr>
        <w:t xml:space="preserve"> разработочных таблиц вносят дебетовые и кредитовые обороты в журналы – ордера и ведомости, при этом делают соответствующие отметки в них;</w:t>
      </w:r>
    </w:p>
    <w:p w:rsidR="008255E6" w:rsidRPr="00111244" w:rsidRDefault="00AE1DDE" w:rsidP="0033610D">
      <w:pPr>
        <w:spacing w:line="360" w:lineRule="auto"/>
        <w:jc w:val="both"/>
        <w:rPr>
          <w:sz w:val="28"/>
          <w:szCs w:val="28"/>
        </w:rPr>
      </w:pPr>
      <w:r w:rsidRPr="00111244">
        <w:rPr>
          <w:sz w:val="28"/>
          <w:szCs w:val="28"/>
        </w:rPr>
        <w:t xml:space="preserve">     - </w:t>
      </w:r>
      <w:r w:rsidR="008255E6" w:rsidRPr="00111244">
        <w:rPr>
          <w:sz w:val="28"/>
          <w:szCs w:val="28"/>
        </w:rPr>
        <w:t>подсчитывают итоги в ведомостях и отражают их в журналах – ордерах;</w:t>
      </w:r>
    </w:p>
    <w:p w:rsidR="00AD0282" w:rsidRPr="00111244" w:rsidRDefault="008255E6" w:rsidP="0033610D">
      <w:pPr>
        <w:spacing w:line="360" w:lineRule="auto"/>
        <w:jc w:val="both"/>
        <w:rPr>
          <w:sz w:val="28"/>
          <w:szCs w:val="28"/>
        </w:rPr>
      </w:pPr>
      <w:r w:rsidRPr="00111244">
        <w:rPr>
          <w:sz w:val="28"/>
          <w:szCs w:val="28"/>
        </w:rPr>
        <w:t xml:space="preserve">     - подводят итоги оборотов по кредиту счетов в журналах – ордерах. Если журналы – ордера содержат аналитические данные по счетам, делают соответствующие подсчеты</w:t>
      </w:r>
      <w:r w:rsidR="00AD0282" w:rsidRPr="00111244">
        <w:rPr>
          <w:sz w:val="28"/>
          <w:szCs w:val="28"/>
        </w:rPr>
        <w:t>;</w:t>
      </w:r>
    </w:p>
    <w:p w:rsidR="00AD0282" w:rsidRPr="00111244" w:rsidRDefault="00AD0282" w:rsidP="0033610D">
      <w:pPr>
        <w:spacing w:line="360" w:lineRule="auto"/>
        <w:jc w:val="both"/>
        <w:rPr>
          <w:sz w:val="28"/>
          <w:szCs w:val="28"/>
        </w:rPr>
      </w:pPr>
      <w:r w:rsidRPr="00111244">
        <w:rPr>
          <w:sz w:val="28"/>
          <w:szCs w:val="28"/>
        </w:rPr>
        <w:t xml:space="preserve">     - сверяют итоги различных регистров, имеющих взаимосвязь по корреспондирующим счетам;</w:t>
      </w:r>
    </w:p>
    <w:p w:rsidR="003E1620" w:rsidRDefault="00AD0282" w:rsidP="0033610D">
      <w:pPr>
        <w:spacing w:line="360" w:lineRule="auto"/>
        <w:jc w:val="both"/>
        <w:rPr>
          <w:sz w:val="28"/>
          <w:szCs w:val="28"/>
        </w:rPr>
      </w:pPr>
      <w:r w:rsidRPr="00111244">
        <w:rPr>
          <w:sz w:val="28"/>
          <w:szCs w:val="28"/>
        </w:rPr>
        <w:t xml:space="preserve">     - производят записи из журналов – ордеров в Главную книгу – оборота по кредиту одного или нескольких счетов и сумм по дебету всех корреспондирующих с ним счетов;</w:t>
      </w:r>
    </w:p>
    <w:p w:rsidR="00E165E9" w:rsidRPr="00111244" w:rsidRDefault="00AD0282" w:rsidP="0033610D">
      <w:pPr>
        <w:spacing w:line="360" w:lineRule="auto"/>
        <w:jc w:val="both"/>
        <w:rPr>
          <w:sz w:val="28"/>
          <w:szCs w:val="28"/>
        </w:rPr>
      </w:pPr>
      <w:r w:rsidRPr="00111244">
        <w:rPr>
          <w:sz w:val="28"/>
          <w:szCs w:val="28"/>
        </w:rPr>
        <w:t xml:space="preserve">     - подсчитывают обороты по дебету счетов в Главной книге и определяют остатки на первое число </w:t>
      </w:r>
      <w:r w:rsidR="00E165E9" w:rsidRPr="00111244">
        <w:rPr>
          <w:sz w:val="28"/>
          <w:szCs w:val="28"/>
        </w:rPr>
        <w:t>следующего месяца;</w:t>
      </w:r>
    </w:p>
    <w:p w:rsidR="00E165E9" w:rsidRPr="00111244" w:rsidRDefault="00E165E9" w:rsidP="0033610D">
      <w:pPr>
        <w:spacing w:line="360" w:lineRule="auto"/>
        <w:jc w:val="both"/>
        <w:rPr>
          <w:sz w:val="28"/>
          <w:szCs w:val="28"/>
        </w:rPr>
      </w:pPr>
      <w:r w:rsidRPr="00111244">
        <w:rPr>
          <w:sz w:val="28"/>
          <w:szCs w:val="28"/>
        </w:rPr>
        <w:t xml:space="preserve">     - остатки, полученные по синтетическим счетам в Главной книге, сверяются с аналитическими данными.</w:t>
      </w:r>
    </w:p>
    <w:p w:rsidR="00E165E9" w:rsidRPr="00111244" w:rsidRDefault="00E165E9" w:rsidP="0033610D">
      <w:pPr>
        <w:spacing w:line="360" w:lineRule="auto"/>
        <w:ind w:firstLine="708"/>
        <w:jc w:val="both"/>
        <w:rPr>
          <w:sz w:val="28"/>
          <w:szCs w:val="28"/>
        </w:rPr>
      </w:pPr>
      <w:r w:rsidRPr="00111244">
        <w:rPr>
          <w:sz w:val="28"/>
          <w:szCs w:val="28"/>
        </w:rPr>
        <w:t>На основе полученных данных синтетического и аналитического учета составляется бухгалтерская отчетность.</w:t>
      </w:r>
    </w:p>
    <w:p w:rsidR="00D66E67" w:rsidRPr="00111244" w:rsidRDefault="00E165E9" w:rsidP="0033610D">
      <w:pPr>
        <w:spacing w:line="360" w:lineRule="auto"/>
        <w:ind w:firstLine="708"/>
        <w:jc w:val="both"/>
        <w:rPr>
          <w:sz w:val="28"/>
          <w:szCs w:val="28"/>
        </w:rPr>
      </w:pPr>
      <w:r w:rsidRPr="00111244">
        <w:rPr>
          <w:sz w:val="28"/>
          <w:szCs w:val="28"/>
        </w:rPr>
        <w:t>В соответствии с пунктом 32 ПБУ 6/01 «Учет основных средств» в бухгалтерской отчетности организации</w:t>
      </w:r>
      <w:r w:rsidR="00D66E67" w:rsidRPr="00111244">
        <w:rPr>
          <w:sz w:val="28"/>
          <w:szCs w:val="28"/>
        </w:rPr>
        <w:t xml:space="preserve"> с учетом существенности раскрывается как минимум следующая информация:</w:t>
      </w:r>
    </w:p>
    <w:p w:rsidR="009B4B3F" w:rsidRDefault="00D66E67" w:rsidP="0033610D">
      <w:pPr>
        <w:spacing w:line="360" w:lineRule="auto"/>
        <w:jc w:val="both"/>
        <w:rPr>
          <w:sz w:val="28"/>
          <w:szCs w:val="28"/>
        </w:rPr>
      </w:pPr>
      <w:r w:rsidRPr="00111244">
        <w:rPr>
          <w:sz w:val="28"/>
          <w:szCs w:val="28"/>
        </w:rPr>
        <w:t xml:space="preserve">     - о первоначальной стоимости и сумме начисленной амортизации по основным группам основных средств на начало и конец отчетного года;</w:t>
      </w:r>
    </w:p>
    <w:p w:rsidR="005A440F" w:rsidRPr="00111244" w:rsidRDefault="00D66E67" w:rsidP="0033610D">
      <w:pPr>
        <w:spacing w:line="360" w:lineRule="auto"/>
        <w:jc w:val="both"/>
        <w:rPr>
          <w:sz w:val="28"/>
          <w:szCs w:val="28"/>
        </w:rPr>
      </w:pPr>
      <w:r w:rsidRPr="00111244">
        <w:rPr>
          <w:sz w:val="28"/>
          <w:szCs w:val="28"/>
        </w:rPr>
        <w:t xml:space="preserve">     - о движении основных средств в течении отчетного года по основным</w:t>
      </w:r>
      <w:r w:rsidR="005A440F" w:rsidRPr="00111244">
        <w:rPr>
          <w:sz w:val="28"/>
          <w:szCs w:val="28"/>
        </w:rPr>
        <w:t xml:space="preserve"> группам (поступление, выбытие и т. п.);</w:t>
      </w:r>
    </w:p>
    <w:p w:rsidR="005A440F" w:rsidRPr="00111244" w:rsidRDefault="005A440F" w:rsidP="0033610D">
      <w:pPr>
        <w:spacing w:line="360" w:lineRule="auto"/>
        <w:jc w:val="both"/>
        <w:rPr>
          <w:sz w:val="28"/>
          <w:szCs w:val="28"/>
        </w:rPr>
      </w:pPr>
      <w:r w:rsidRPr="00111244">
        <w:rPr>
          <w:sz w:val="28"/>
          <w:szCs w:val="28"/>
        </w:rPr>
        <w:t xml:space="preserve">     - о способах оценки объектов основных средств, полученных по договорам, предусматривающим исполнен</w:t>
      </w:r>
      <w:r w:rsidR="00B928AC">
        <w:rPr>
          <w:sz w:val="28"/>
          <w:szCs w:val="28"/>
        </w:rPr>
        <w:t>ие обязательств (оплату) недене</w:t>
      </w:r>
      <w:r w:rsidRPr="00111244">
        <w:rPr>
          <w:sz w:val="28"/>
          <w:szCs w:val="28"/>
        </w:rPr>
        <w:t>жными средствами;</w:t>
      </w:r>
    </w:p>
    <w:p w:rsidR="005A440F" w:rsidRPr="00111244" w:rsidRDefault="005A440F" w:rsidP="0033610D">
      <w:pPr>
        <w:spacing w:line="360" w:lineRule="auto"/>
        <w:jc w:val="both"/>
        <w:rPr>
          <w:sz w:val="28"/>
          <w:szCs w:val="28"/>
        </w:rPr>
      </w:pPr>
      <w:r w:rsidRPr="00111244">
        <w:rPr>
          <w:sz w:val="28"/>
          <w:szCs w:val="28"/>
        </w:rPr>
        <w:t xml:space="preserve">     - об изменениях стоимости основных средств</w:t>
      </w:r>
      <w:r w:rsidR="00041D33">
        <w:rPr>
          <w:sz w:val="28"/>
          <w:szCs w:val="28"/>
        </w:rPr>
        <w:t>,</w:t>
      </w:r>
      <w:r w:rsidRPr="00111244">
        <w:rPr>
          <w:sz w:val="28"/>
          <w:szCs w:val="28"/>
        </w:rPr>
        <w:t xml:space="preserve"> в которой они приняты к бухгалтерскому учету (достройка, дооборудование, реконструкция, частичная ликвидация и переоценка объектов);</w:t>
      </w:r>
    </w:p>
    <w:p w:rsidR="00022BA7" w:rsidRPr="00111244" w:rsidRDefault="005A440F" w:rsidP="0033610D">
      <w:pPr>
        <w:spacing w:line="360" w:lineRule="auto"/>
        <w:jc w:val="both"/>
        <w:rPr>
          <w:sz w:val="28"/>
          <w:szCs w:val="28"/>
        </w:rPr>
      </w:pPr>
      <w:r w:rsidRPr="00111244">
        <w:rPr>
          <w:sz w:val="28"/>
          <w:szCs w:val="28"/>
        </w:rPr>
        <w:t xml:space="preserve">     - </w:t>
      </w:r>
      <w:r w:rsidR="00022BA7" w:rsidRPr="00111244">
        <w:rPr>
          <w:sz w:val="28"/>
          <w:szCs w:val="28"/>
        </w:rPr>
        <w:t>о прин</w:t>
      </w:r>
      <w:r w:rsidR="00041D33">
        <w:rPr>
          <w:sz w:val="28"/>
          <w:szCs w:val="28"/>
        </w:rPr>
        <w:t>ятых организацией сроках полезного</w:t>
      </w:r>
      <w:r w:rsidR="00022BA7" w:rsidRPr="00111244">
        <w:rPr>
          <w:sz w:val="28"/>
          <w:szCs w:val="28"/>
        </w:rPr>
        <w:t xml:space="preserve"> использования объектов основных средств (по основным группам);</w:t>
      </w:r>
    </w:p>
    <w:p w:rsidR="00022BA7" w:rsidRPr="00111244" w:rsidRDefault="00022BA7" w:rsidP="0033610D">
      <w:pPr>
        <w:spacing w:line="360" w:lineRule="auto"/>
        <w:jc w:val="both"/>
        <w:rPr>
          <w:sz w:val="28"/>
          <w:szCs w:val="28"/>
        </w:rPr>
      </w:pPr>
      <w:r w:rsidRPr="00111244">
        <w:rPr>
          <w:sz w:val="28"/>
          <w:szCs w:val="28"/>
        </w:rPr>
        <w:t xml:space="preserve">     - об объектах основных средств, стоимость которых не погашается;</w:t>
      </w:r>
    </w:p>
    <w:p w:rsidR="00022BA7" w:rsidRPr="00111244" w:rsidRDefault="00022BA7" w:rsidP="0033610D">
      <w:pPr>
        <w:spacing w:line="360" w:lineRule="auto"/>
        <w:jc w:val="both"/>
        <w:rPr>
          <w:sz w:val="28"/>
          <w:szCs w:val="28"/>
        </w:rPr>
      </w:pPr>
      <w:r w:rsidRPr="00111244">
        <w:rPr>
          <w:sz w:val="28"/>
          <w:szCs w:val="28"/>
        </w:rPr>
        <w:t xml:space="preserve">     - об объектах основных средств, предоставленных и полученных по договору аренды;</w:t>
      </w:r>
    </w:p>
    <w:p w:rsidR="00AC576E" w:rsidRPr="00111244" w:rsidRDefault="00022BA7" w:rsidP="0033610D">
      <w:pPr>
        <w:spacing w:line="360" w:lineRule="auto"/>
        <w:jc w:val="both"/>
        <w:rPr>
          <w:sz w:val="28"/>
          <w:szCs w:val="28"/>
        </w:rPr>
      </w:pPr>
      <w:r w:rsidRPr="00111244">
        <w:rPr>
          <w:sz w:val="28"/>
          <w:szCs w:val="28"/>
        </w:rPr>
        <w:t xml:space="preserve">     - </w:t>
      </w:r>
      <w:r w:rsidR="0020067D">
        <w:rPr>
          <w:sz w:val="28"/>
          <w:szCs w:val="28"/>
        </w:rPr>
        <w:t>о способах начисления</w:t>
      </w:r>
      <w:r w:rsidR="00AC576E" w:rsidRPr="00111244">
        <w:rPr>
          <w:sz w:val="28"/>
          <w:szCs w:val="28"/>
        </w:rPr>
        <w:t xml:space="preserve"> амортизационных отчислений по отдельным группам основных средств;</w:t>
      </w:r>
    </w:p>
    <w:p w:rsidR="003E1620" w:rsidRDefault="00AC576E" w:rsidP="0033610D">
      <w:pPr>
        <w:spacing w:line="360" w:lineRule="auto"/>
        <w:jc w:val="both"/>
        <w:rPr>
          <w:sz w:val="28"/>
          <w:szCs w:val="28"/>
        </w:rPr>
      </w:pPr>
      <w:r w:rsidRPr="00111244">
        <w:rPr>
          <w:sz w:val="28"/>
          <w:szCs w:val="28"/>
        </w:rPr>
        <w:t xml:space="preserve">     - об объектах недвижимости, принятых в эксплуатацию и фактически используемых, находящихся в процессе государственной регистрации.</w:t>
      </w:r>
    </w:p>
    <w:p w:rsidR="00AC576E" w:rsidRPr="00111244" w:rsidRDefault="00AC576E" w:rsidP="0033610D">
      <w:pPr>
        <w:spacing w:line="360" w:lineRule="auto"/>
        <w:ind w:firstLine="708"/>
        <w:jc w:val="both"/>
        <w:rPr>
          <w:sz w:val="28"/>
          <w:szCs w:val="28"/>
        </w:rPr>
      </w:pPr>
      <w:r w:rsidRPr="00111244">
        <w:rPr>
          <w:sz w:val="28"/>
          <w:szCs w:val="28"/>
        </w:rPr>
        <w:t>В соответствии с пунктом 49 положения по ведению бухгалтерского учета основные средства отражаются в бухгалтерском балансе по остаточной стоимости, то есть за вычетом суммы начисленной амортизации.</w:t>
      </w:r>
    </w:p>
    <w:p w:rsidR="002E174C" w:rsidRPr="00111244" w:rsidRDefault="00AC576E" w:rsidP="0033610D">
      <w:pPr>
        <w:spacing w:line="360" w:lineRule="auto"/>
        <w:ind w:firstLine="708"/>
        <w:jc w:val="both"/>
        <w:rPr>
          <w:sz w:val="28"/>
          <w:szCs w:val="28"/>
        </w:rPr>
      </w:pPr>
      <w:r w:rsidRPr="00111244">
        <w:rPr>
          <w:sz w:val="28"/>
          <w:szCs w:val="28"/>
        </w:rPr>
        <w:t>Непосредственно стоимость</w:t>
      </w:r>
      <w:r w:rsidR="002E174C" w:rsidRPr="00111244">
        <w:rPr>
          <w:sz w:val="28"/>
          <w:szCs w:val="28"/>
        </w:rPr>
        <w:t xml:space="preserve"> всех принадлежащих организации объектов основных средств, как действующих так и находящихся на реконструкции, модернизации, восстановлении, консервации или запасе отражается по статье «Основные средства» строки 120 бухгалтерского баланса. [33</w:t>
      </w:r>
      <w:r w:rsidR="00486859">
        <w:rPr>
          <w:sz w:val="28"/>
          <w:szCs w:val="28"/>
        </w:rPr>
        <w:t xml:space="preserve">       </w:t>
      </w:r>
      <w:r w:rsidR="002E174C" w:rsidRPr="00111244">
        <w:rPr>
          <w:sz w:val="28"/>
          <w:szCs w:val="28"/>
        </w:rPr>
        <w:t>]</w:t>
      </w:r>
    </w:p>
    <w:p w:rsidR="00997B50" w:rsidRPr="00111244" w:rsidRDefault="002E174C" w:rsidP="0033610D">
      <w:pPr>
        <w:spacing w:line="360" w:lineRule="auto"/>
        <w:ind w:firstLine="708"/>
        <w:jc w:val="both"/>
        <w:rPr>
          <w:sz w:val="28"/>
          <w:szCs w:val="28"/>
        </w:rPr>
      </w:pPr>
      <w:r w:rsidRPr="00111244">
        <w:rPr>
          <w:sz w:val="28"/>
          <w:szCs w:val="28"/>
        </w:rPr>
        <w:t>В бухгалтерском балансе по строке 121 выделяется стоимость земельных участков и объектов природопользования. Такие</w:t>
      </w:r>
      <w:r w:rsidR="00997B50" w:rsidRPr="00111244">
        <w:rPr>
          <w:sz w:val="28"/>
          <w:szCs w:val="28"/>
        </w:rPr>
        <w:t xml:space="preserve"> основные средства не амортизируются. Выделяется также стоимость зданий, машин и оборудования и отражается по строке 122 баланса.</w:t>
      </w:r>
    </w:p>
    <w:p w:rsidR="00DC1DA8" w:rsidRPr="00111244" w:rsidRDefault="001C1720" w:rsidP="0033610D">
      <w:pPr>
        <w:spacing w:line="360" w:lineRule="auto"/>
        <w:ind w:firstLine="708"/>
        <w:jc w:val="both"/>
        <w:rPr>
          <w:sz w:val="28"/>
          <w:szCs w:val="28"/>
        </w:rPr>
      </w:pPr>
      <w:r w:rsidRPr="00111244">
        <w:rPr>
          <w:sz w:val="28"/>
          <w:szCs w:val="28"/>
        </w:rPr>
        <w:t>В приложении к бухгалтерскому балансу (форма №</w:t>
      </w:r>
      <w:r w:rsidR="00765609">
        <w:rPr>
          <w:sz w:val="28"/>
          <w:szCs w:val="28"/>
        </w:rPr>
        <w:t xml:space="preserve"> </w:t>
      </w:r>
      <w:r w:rsidRPr="00111244">
        <w:rPr>
          <w:sz w:val="28"/>
          <w:szCs w:val="28"/>
        </w:rPr>
        <w:t xml:space="preserve">5) основные средства принадлежащие организации показываются в разделе 3 «Амортизируемое имущество» подраздел </w:t>
      </w:r>
      <w:r w:rsidR="00DC1DA8" w:rsidRPr="00111244">
        <w:rPr>
          <w:sz w:val="28"/>
          <w:szCs w:val="28"/>
        </w:rPr>
        <w:t>2 «Основные средства».</w:t>
      </w:r>
    </w:p>
    <w:p w:rsidR="009B4B3F" w:rsidRDefault="00DC1DA8" w:rsidP="0033610D">
      <w:pPr>
        <w:spacing w:line="360" w:lineRule="auto"/>
        <w:ind w:firstLine="708"/>
        <w:jc w:val="both"/>
        <w:rPr>
          <w:sz w:val="28"/>
          <w:szCs w:val="28"/>
        </w:rPr>
      </w:pPr>
      <w:r w:rsidRPr="00111244">
        <w:rPr>
          <w:sz w:val="28"/>
          <w:szCs w:val="28"/>
        </w:rPr>
        <w:t>В этом разделе основные средства показываются по первоначальной стоимости в разрезе следующих групп: земельные участки и объекты природопользования, здания, сооружения, машины и оборудование, транспортные средства, производственный и хозяйственный инвентарь, рабочий скот, продуктивный скот, многолетние насаждения</w:t>
      </w:r>
      <w:r w:rsidR="0015254A">
        <w:rPr>
          <w:sz w:val="28"/>
          <w:szCs w:val="28"/>
        </w:rPr>
        <w:t>, другие виды основных средств (строки 360 - 370).</w:t>
      </w:r>
      <w:r w:rsidRPr="00111244">
        <w:rPr>
          <w:sz w:val="28"/>
          <w:szCs w:val="28"/>
        </w:rPr>
        <w:t xml:space="preserve"> Кроме</w:t>
      </w:r>
      <w:r w:rsidR="00605473" w:rsidRPr="00111244">
        <w:rPr>
          <w:sz w:val="28"/>
          <w:szCs w:val="28"/>
        </w:rPr>
        <w:t xml:space="preserve"> того из общей стоимости основных средств выделяется стоимость основных средств производственного назначения и</w:t>
      </w:r>
      <w:r w:rsidR="0015254A">
        <w:rPr>
          <w:sz w:val="28"/>
          <w:szCs w:val="28"/>
        </w:rPr>
        <w:t xml:space="preserve"> непроизводственного назначения (строки 371, 372).</w:t>
      </w:r>
    </w:p>
    <w:p w:rsidR="00605473" w:rsidRPr="00111244" w:rsidRDefault="00512213" w:rsidP="0033610D">
      <w:pPr>
        <w:spacing w:line="360" w:lineRule="auto"/>
        <w:ind w:firstLine="708"/>
        <w:jc w:val="both"/>
        <w:rPr>
          <w:sz w:val="28"/>
          <w:szCs w:val="28"/>
        </w:rPr>
      </w:pPr>
      <w:r>
        <w:rPr>
          <w:sz w:val="28"/>
          <w:szCs w:val="28"/>
        </w:rPr>
        <w:t>В этом разделе</w:t>
      </w:r>
      <w:r w:rsidR="00605473" w:rsidRPr="00111244">
        <w:rPr>
          <w:sz w:val="28"/>
          <w:szCs w:val="28"/>
        </w:rPr>
        <w:t xml:space="preserve"> приводятся сведения об остатках и движении основных средств предприятия в течении отчетного года.</w:t>
      </w:r>
    </w:p>
    <w:p w:rsidR="00605473" w:rsidRPr="00111244" w:rsidRDefault="00512213" w:rsidP="0033610D">
      <w:pPr>
        <w:spacing w:line="360" w:lineRule="auto"/>
        <w:ind w:firstLine="708"/>
        <w:jc w:val="both"/>
        <w:rPr>
          <w:sz w:val="28"/>
          <w:szCs w:val="28"/>
        </w:rPr>
      </w:pPr>
      <w:r>
        <w:rPr>
          <w:sz w:val="28"/>
          <w:szCs w:val="28"/>
        </w:rPr>
        <w:t>В справке к раздел</w:t>
      </w:r>
      <w:r w:rsidR="00605473" w:rsidRPr="00111244">
        <w:rPr>
          <w:sz w:val="28"/>
          <w:szCs w:val="28"/>
        </w:rPr>
        <w:t>у 3 приводится справочная информация об остатках основных средств производственного назначения перед</w:t>
      </w:r>
      <w:r w:rsidR="0015254A">
        <w:rPr>
          <w:sz w:val="28"/>
          <w:szCs w:val="28"/>
        </w:rPr>
        <w:t>анных в аренду и на консервацию (</w:t>
      </w:r>
      <w:r w:rsidR="00EA7874">
        <w:rPr>
          <w:sz w:val="28"/>
          <w:szCs w:val="28"/>
        </w:rPr>
        <w:t xml:space="preserve">строки </w:t>
      </w:r>
      <w:r w:rsidR="0015254A">
        <w:rPr>
          <w:sz w:val="28"/>
          <w:szCs w:val="28"/>
        </w:rPr>
        <w:t>387 – 392).</w:t>
      </w:r>
    </w:p>
    <w:p w:rsidR="005C3D1C" w:rsidRPr="00111244" w:rsidRDefault="00605473" w:rsidP="0033610D">
      <w:pPr>
        <w:spacing w:line="360" w:lineRule="auto"/>
        <w:ind w:firstLine="708"/>
        <w:jc w:val="both"/>
        <w:rPr>
          <w:sz w:val="28"/>
          <w:szCs w:val="28"/>
        </w:rPr>
      </w:pPr>
      <w:r w:rsidRPr="00111244">
        <w:rPr>
          <w:sz w:val="28"/>
          <w:szCs w:val="28"/>
        </w:rPr>
        <w:t>В справке также показываются суммы</w:t>
      </w:r>
      <w:r w:rsidR="005C3D1C" w:rsidRPr="00111244">
        <w:rPr>
          <w:sz w:val="28"/>
          <w:szCs w:val="28"/>
        </w:rPr>
        <w:t xml:space="preserve"> амортизации, начисленной по основным средствам на начало</w:t>
      </w:r>
      <w:r w:rsidR="00EA7874">
        <w:rPr>
          <w:sz w:val="28"/>
          <w:szCs w:val="28"/>
        </w:rPr>
        <w:t xml:space="preserve"> и на конец отчетного года (строки 394 – 398).</w:t>
      </w:r>
    </w:p>
    <w:p w:rsidR="005C3D1C" w:rsidRPr="00111244" w:rsidRDefault="005C3D1C" w:rsidP="0033610D">
      <w:pPr>
        <w:spacing w:line="360" w:lineRule="auto"/>
        <w:ind w:firstLine="708"/>
        <w:jc w:val="both"/>
        <w:rPr>
          <w:sz w:val="28"/>
          <w:szCs w:val="28"/>
        </w:rPr>
      </w:pPr>
      <w:r w:rsidRPr="00111244">
        <w:rPr>
          <w:sz w:val="28"/>
          <w:szCs w:val="28"/>
        </w:rPr>
        <w:t>Для справки приводится информация, которая характеризует изменение стоимости основных средств и сумм начисленной амортизации в результате проведен</w:t>
      </w:r>
      <w:r w:rsidR="00EA7874">
        <w:rPr>
          <w:sz w:val="28"/>
          <w:szCs w:val="28"/>
        </w:rPr>
        <w:t>ной переоценки основных средств (строки 401, 402).</w:t>
      </w:r>
    </w:p>
    <w:p w:rsidR="0052392D" w:rsidRDefault="005C3D1C" w:rsidP="0033610D">
      <w:pPr>
        <w:spacing w:line="360" w:lineRule="auto"/>
        <w:ind w:firstLine="708"/>
        <w:jc w:val="both"/>
        <w:rPr>
          <w:sz w:val="28"/>
          <w:szCs w:val="28"/>
        </w:rPr>
      </w:pPr>
      <w:r w:rsidRPr="00111244">
        <w:rPr>
          <w:sz w:val="28"/>
          <w:szCs w:val="28"/>
        </w:rPr>
        <w:t>Здесь также приводятся данные о стоимости имущества переданного в залог</w:t>
      </w:r>
      <w:r w:rsidR="00712092">
        <w:rPr>
          <w:sz w:val="28"/>
          <w:szCs w:val="28"/>
        </w:rPr>
        <w:t xml:space="preserve"> (строка 403)</w:t>
      </w:r>
      <w:r w:rsidR="001020E1" w:rsidRPr="00111244">
        <w:rPr>
          <w:sz w:val="28"/>
          <w:szCs w:val="28"/>
        </w:rPr>
        <w:t xml:space="preserve"> и стоимости объектов основных средств аморти</w:t>
      </w:r>
      <w:r w:rsidR="00712092">
        <w:rPr>
          <w:sz w:val="28"/>
          <w:szCs w:val="28"/>
        </w:rPr>
        <w:t>зация по которым не начисляется (строка 406).</w:t>
      </w:r>
      <w:r w:rsidR="001020E1" w:rsidRPr="00111244">
        <w:rPr>
          <w:sz w:val="28"/>
          <w:szCs w:val="28"/>
        </w:rPr>
        <w:t xml:space="preserve"> </w:t>
      </w:r>
    </w:p>
    <w:p w:rsidR="0052392D" w:rsidRDefault="0052392D" w:rsidP="0033610D">
      <w:pPr>
        <w:spacing w:line="360" w:lineRule="auto"/>
        <w:jc w:val="both"/>
        <w:rPr>
          <w:sz w:val="28"/>
          <w:szCs w:val="28"/>
        </w:rPr>
      </w:pPr>
    </w:p>
    <w:p w:rsidR="0052392D" w:rsidRDefault="0052392D" w:rsidP="0033610D">
      <w:pPr>
        <w:spacing w:line="360" w:lineRule="auto"/>
        <w:jc w:val="both"/>
        <w:rPr>
          <w:sz w:val="28"/>
          <w:szCs w:val="28"/>
        </w:rPr>
      </w:pPr>
    </w:p>
    <w:p w:rsidR="001D26E1" w:rsidRDefault="001D26E1" w:rsidP="0033610D">
      <w:pPr>
        <w:spacing w:line="360" w:lineRule="auto"/>
        <w:jc w:val="center"/>
        <w:rPr>
          <w:sz w:val="36"/>
          <w:szCs w:val="36"/>
        </w:rPr>
      </w:pPr>
    </w:p>
    <w:p w:rsidR="001D26E1" w:rsidRDefault="001D26E1" w:rsidP="0033610D">
      <w:pPr>
        <w:spacing w:line="360" w:lineRule="auto"/>
        <w:jc w:val="center"/>
        <w:rPr>
          <w:sz w:val="36"/>
          <w:szCs w:val="36"/>
        </w:rPr>
      </w:pPr>
    </w:p>
    <w:p w:rsidR="00324FFA" w:rsidRDefault="00324FFA" w:rsidP="0033610D">
      <w:pPr>
        <w:spacing w:line="360" w:lineRule="auto"/>
        <w:rPr>
          <w:sz w:val="36"/>
          <w:szCs w:val="36"/>
        </w:rPr>
      </w:pPr>
    </w:p>
    <w:p w:rsidR="00CF077F" w:rsidRDefault="00CF077F" w:rsidP="0033610D">
      <w:pPr>
        <w:spacing w:line="360" w:lineRule="auto"/>
        <w:jc w:val="center"/>
        <w:rPr>
          <w:i/>
          <w:sz w:val="36"/>
          <w:szCs w:val="36"/>
        </w:rPr>
      </w:pPr>
    </w:p>
    <w:p w:rsidR="00CF077F" w:rsidRDefault="00CF077F" w:rsidP="0033610D">
      <w:pPr>
        <w:spacing w:line="360" w:lineRule="auto"/>
        <w:jc w:val="center"/>
        <w:rPr>
          <w:i/>
          <w:sz w:val="36"/>
          <w:szCs w:val="36"/>
        </w:rPr>
      </w:pPr>
    </w:p>
    <w:p w:rsidR="00CF077F" w:rsidRDefault="00CF077F" w:rsidP="0033610D">
      <w:pPr>
        <w:spacing w:line="360" w:lineRule="auto"/>
        <w:jc w:val="center"/>
        <w:rPr>
          <w:i/>
          <w:sz w:val="36"/>
          <w:szCs w:val="36"/>
        </w:rPr>
      </w:pPr>
    </w:p>
    <w:p w:rsidR="00CF077F" w:rsidRDefault="00CF077F" w:rsidP="0033610D">
      <w:pPr>
        <w:spacing w:line="360" w:lineRule="auto"/>
        <w:jc w:val="center"/>
        <w:rPr>
          <w:i/>
          <w:sz w:val="36"/>
          <w:szCs w:val="36"/>
        </w:rPr>
      </w:pPr>
    </w:p>
    <w:p w:rsidR="00CF077F" w:rsidRDefault="00CF077F" w:rsidP="0033610D">
      <w:pPr>
        <w:spacing w:line="360" w:lineRule="auto"/>
        <w:jc w:val="center"/>
        <w:rPr>
          <w:i/>
          <w:sz w:val="36"/>
          <w:szCs w:val="36"/>
        </w:rPr>
      </w:pPr>
    </w:p>
    <w:p w:rsidR="00CF077F" w:rsidRDefault="00CF077F" w:rsidP="0033610D">
      <w:pPr>
        <w:spacing w:line="360" w:lineRule="auto"/>
        <w:jc w:val="center"/>
        <w:rPr>
          <w:i/>
          <w:sz w:val="36"/>
          <w:szCs w:val="36"/>
        </w:rPr>
      </w:pPr>
    </w:p>
    <w:p w:rsidR="00CF077F" w:rsidRDefault="00CF077F" w:rsidP="0033610D">
      <w:pPr>
        <w:spacing w:line="360" w:lineRule="auto"/>
        <w:jc w:val="center"/>
        <w:rPr>
          <w:i/>
          <w:sz w:val="36"/>
          <w:szCs w:val="36"/>
        </w:rPr>
      </w:pPr>
    </w:p>
    <w:p w:rsidR="00CF077F" w:rsidRDefault="00CF077F" w:rsidP="0033610D">
      <w:pPr>
        <w:spacing w:line="360" w:lineRule="auto"/>
        <w:jc w:val="center"/>
        <w:rPr>
          <w:i/>
          <w:sz w:val="36"/>
          <w:szCs w:val="36"/>
        </w:rPr>
      </w:pPr>
    </w:p>
    <w:p w:rsidR="00CF077F" w:rsidRDefault="00CF077F" w:rsidP="0033610D">
      <w:pPr>
        <w:spacing w:line="360" w:lineRule="auto"/>
        <w:jc w:val="center"/>
        <w:rPr>
          <w:i/>
          <w:sz w:val="36"/>
          <w:szCs w:val="36"/>
        </w:rPr>
      </w:pPr>
    </w:p>
    <w:p w:rsidR="009B4B3F" w:rsidRDefault="009B4B3F" w:rsidP="0033610D">
      <w:pPr>
        <w:spacing w:line="360" w:lineRule="auto"/>
        <w:jc w:val="center"/>
        <w:rPr>
          <w:i/>
          <w:sz w:val="36"/>
          <w:szCs w:val="36"/>
        </w:rPr>
      </w:pPr>
    </w:p>
    <w:p w:rsidR="009B4B3F" w:rsidRDefault="009B4B3F" w:rsidP="0033610D">
      <w:pPr>
        <w:spacing w:line="360" w:lineRule="auto"/>
        <w:jc w:val="center"/>
        <w:rPr>
          <w:i/>
          <w:sz w:val="36"/>
          <w:szCs w:val="36"/>
        </w:rPr>
      </w:pPr>
    </w:p>
    <w:p w:rsidR="009B4B3F" w:rsidRDefault="009B4B3F" w:rsidP="0033610D">
      <w:pPr>
        <w:spacing w:line="360" w:lineRule="auto"/>
        <w:jc w:val="center"/>
        <w:rPr>
          <w:i/>
          <w:sz w:val="36"/>
          <w:szCs w:val="36"/>
        </w:rPr>
      </w:pPr>
    </w:p>
    <w:p w:rsidR="009B4B3F" w:rsidRDefault="009B4B3F" w:rsidP="0033610D">
      <w:pPr>
        <w:spacing w:line="360" w:lineRule="auto"/>
        <w:rPr>
          <w:i/>
          <w:sz w:val="36"/>
          <w:szCs w:val="36"/>
        </w:rPr>
      </w:pPr>
    </w:p>
    <w:p w:rsidR="0033610D" w:rsidRDefault="0033610D" w:rsidP="0033610D">
      <w:pPr>
        <w:spacing w:line="360" w:lineRule="auto"/>
        <w:rPr>
          <w:i/>
          <w:sz w:val="36"/>
          <w:szCs w:val="36"/>
        </w:rPr>
      </w:pPr>
    </w:p>
    <w:p w:rsidR="0052392D" w:rsidRPr="00324FFA" w:rsidRDefault="0052392D" w:rsidP="0033610D">
      <w:pPr>
        <w:spacing w:line="360" w:lineRule="auto"/>
        <w:jc w:val="center"/>
        <w:rPr>
          <w:i/>
          <w:sz w:val="36"/>
          <w:szCs w:val="36"/>
        </w:rPr>
      </w:pPr>
      <w:r w:rsidRPr="00324FFA">
        <w:rPr>
          <w:i/>
          <w:sz w:val="36"/>
          <w:szCs w:val="36"/>
        </w:rPr>
        <w:t>Глава 3. Учет основных средств на предприятии ООО «Полларис»</w:t>
      </w:r>
    </w:p>
    <w:p w:rsidR="0052392D" w:rsidRPr="0052392D" w:rsidRDefault="0052392D" w:rsidP="0033610D">
      <w:pPr>
        <w:spacing w:line="360" w:lineRule="auto"/>
        <w:jc w:val="center"/>
        <w:rPr>
          <w:sz w:val="36"/>
          <w:szCs w:val="36"/>
        </w:rPr>
      </w:pPr>
    </w:p>
    <w:p w:rsidR="006E6222" w:rsidRPr="00324FFA" w:rsidRDefault="0052392D" w:rsidP="0033610D">
      <w:pPr>
        <w:spacing w:line="360" w:lineRule="auto"/>
        <w:ind w:firstLine="708"/>
        <w:rPr>
          <w:i/>
          <w:sz w:val="32"/>
          <w:szCs w:val="32"/>
        </w:rPr>
      </w:pPr>
      <w:r w:rsidRPr="00324FFA">
        <w:rPr>
          <w:i/>
          <w:sz w:val="32"/>
          <w:szCs w:val="32"/>
        </w:rPr>
        <w:t>§3.1</w:t>
      </w:r>
      <w:r w:rsidR="00324FFA">
        <w:rPr>
          <w:i/>
          <w:sz w:val="32"/>
          <w:szCs w:val="32"/>
        </w:rPr>
        <w:t>.</w:t>
      </w:r>
      <w:r w:rsidR="002250CF">
        <w:rPr>
          <w:i/>
          <w:sz w:val="32"/>
          <w:szCs w:val="32"/>
        </w:rPr>
        <w:t xml:space="preserve"> </w:t>
      </w:r>
      <w:r w:rsidRPr="00324FFA">
        <w:rPr>
          <w:i/>
          <w:sz w:val="32"/>
          <w:szCs w:val="32"/>
        </w:rPr>
        <w:t>Характеристика предприятия</w:t>
      </w:r>
    </w:p>
    <w:p w:rsidR="00324FFA" w:rsidRDefault="00324FFA" w:rsidP="0033610D">
      <w:pPr>
        <w:spacing w:line="360" w:lineRule="auto"/>
        <w:jc w:val="both"/>
        <w:rPr>
          <w:sz w:val="36"/>
          <w:szCs w:val="36"/>
        </w:rPr>
      </w:pPr>
    </w:p>
    <w:p w:rsidR="00DB69F0" w:rsidRDefault="0052392D" w:rsidP="0033610D">
      <w:pPr>
        <w:spacing w:line="360" w:lineRule="auto"/>
        <w:ind w:firstLine="708"/>
        <w:jc w:val="both"/>
        <w:rPr>
          <w:sz w:val="28"/>
          <w:szCs w:val="28"/>
        </w:rPr>
      </w:pPr>
      <w:r>
        <w:rPr>
          <w:sz w:val="28"/>
          <w:szCs w:val="28"/>
        </w:rPr>
        <w:t>В этой главе будет</w:t>
      </w:r>
      <w:r w:rsidR="009924AE">
        <w:rPr>
          <w:sz w:val="28"/>
          <w:szCs w:val="28"/>
        </w:rPr>
        <w:t xml:space="preserve"> рассмотрен порядок учета объектов основных средств на предприятии оптовой торговли ООО «Полларис». Основным видом деятельности предприятия является оптовая торговля свежемороженой продукцией, сопутствующим видом </w:t>
      </w:r>
      <w:r w:rsidR="00EC5A9B">
        <w:rPr>
          <w:sz w:val="28"/>
          <w:szCs w:val="28"/>
        </w:rPr>
        <w:t xml:space="preserve">деятельности является оказание услуг по хранению товаров. Необходимое условие для ведения такого рода деятельности – это наличие специализированных складских помещений с низкой температурой. С целью создания собственных складских помещений предприятие приобретало и сооружало объекты основных средств, то есть </w:t>
      </w:r>
      <w:r w:rsidR="00022D53">
        <w:rPr>
          <w:sz w:val="28"/>
          <w:szCs w:val="28"/>
        </w:rPr>
        <w:t>осуществляло капитальные вложения в основные средства. Наряду с этим</w:t>
      </w:r>
      <w:r w:rsidR="00DB69F0">
        <w:rPr>
          <w:sz w:val="28"/>
          <w:szCs w:val="28"/>
        </w:rPr>
        <w:t xml:space="preserve"> для восстановления объектов основных средств проводился капитальный и текущий ремонт.</w:t>
      </w:r>
    </w:p>
    <w:p w:rsidR="00DB69F0" w:rsidRDefault="00DB69F0" w:rsidP="0033610D">
      <w:pPr>
        <w:spacing w:line="360" w:lineRule="auto"/>
        <w:ind w:firstLine="708"/>
        <w:jc w:val="both"/>
        <w:rPr>
          <w:sz w:val="28"/>
          <w:szCs w:val="28"/>
        </w:rPr>
      </w:pPr>
      <w:r>
        <w:rPr>
          <w:sz w:val="28"/>
          <w:szCs w:val="28"/>
        </w:rPr>
        <w:t>В настоящее время основные средства на предприятии ООО «Полларис» представлены следующими группами:</w:t>
      </w:r>
    </w:p>
    <w:p w:rsidR="00A84932" w:rsidRDefault="00DB69F0" w:rsidP="0033610D">
      <w:pPr>
        <w:spacing w:line="360" w:lineRule="auto"/>
        <w:jc w:val="both"/>
        <w:rPr>
          <w:sz w:val="28"/>
          <w:szCs w:val="28"/>
        </w:rPr>
      </w:pPr>
      <w:r>
        <w:rPr>
          <w:sz w:val="28"/>
          <w:szCs w:val="28"/>
        </w:rPr>
        <w:t xml:space="preserve">     1) Здания. В эту группу основных средств входят: здание склада и здание офиса. Основное предназначение здания склада – это обеспечение сохранности </w:t>
      </w:r>
      <w:r w:rsidR="004B145D">
        <w:rPr>
          <w:sz w:val="28"/>
          <w:szCs w:val="28"/>
        </w:rPr>
        <w:t>товарно-материальных</w:t>
      </w:r>
      <w:r w:rsidR="00A84932">
        <w:rPr>
          <w:sz w:val="28"/>
          <w:szCs w:val="28"/>
        </w:rPr>
        <w:t xml:space="preserve"> ценностей, оборудования, защита их от неблагополучных воздействий окружающей среды. Здание офиса предназначено для осуществления управленческих функций, создания условий труда для работников предприятия.</w:t>
      </w:r>
    </w:p>
    <w:p w:rsidR="00A84932" w:rsidRDefault="00A84932" w:rsidP="0033610D">
      <w:pPr>
        <w:spacing w:line="360" w:lineRule="auto"/>
        <w:jc w:val="both"/>
        <w:rPr>
          <w:sz w:val="28"/>
          <w:szCs w:val="28"/>
        </w:rPr>
      </w:pPr>
      <w:r>
        <w:rPr>
          <w:sz w:val="28"/>
          <w:szCs w:val="28"/>
        </w:rPr>
        <w:t xml:space="preserve">     2) Сооружения. В качестве сооружений в ООО «Полларис» в составе основных средств учи</w:t>
      </w:r>
      <w:r w:rsidR="004B145D">
        <w:rPr>
          <w:sz w:val="28"/>
          <w:szCs w:val="28"/>
        </w:rPr>
        <w:t>тывается забор из железо</w:t>
      </w:r>
      <w:r w:rsidR="0082217A">
        <w:rPr>
          <w:sz w:val="28"/>
          <w:szCs w:val="28"/>
        </w:rPr>
        <w:t xml:space="preserve">бетонных панелей, </w:t>
      </w:r>
      <w:r>
        <w:rPr>
          <w:sz w:val="28"/>
          <w:szCs w:val="28"/>
        </w:rPr>
        <w:t>назначением которого является ограждение помещений и территории предприятия.</w:t>
      </w:r>
    </w:p>
    <w:p w:rsidR="008B4942" w:rsidRDefault="00A84932" w:rsidP="0033610D">
      <w:pPr>
        <w:spacing w:line="360" w:lineRule="auto"/>
        <w:jc w:val="both"/>
        <w:rPr>
          <w:sz w:val="28"/>
          <w:szCs w:val="28"/>
        </w:rPr>
      </w:pPr>
      <w:r>
        <w:rPr>
          <w:sz w:val="28"/>
          <w:szCs w:val="28"/>
        </w:rPr>
        <w:t xml:space="preserve">     3) Машины и оборудование. К этой группе основных средств </w:t>
      </w:r>
      <w:r w:rsidR="00B66D4C">
        <w:rPr>
          <w:sz w:val="28"/>
          <w:szCs w:val="28"/>
        </w:rPr>
        <w:t xml:space="preserve">относятся холодильные камеры, компьютер, факсовый аппарат. Холодильные камеры обеспечивают хранение мороженой продукции в течение длительного времени. Компьютер и факсовый аппарат </w:t>
      </w:r>
      <w:r w:rsidR="008B4942">
        <w:rPr>
          <w:sz w:val="28"/>
          <w:szCs w:val="28"/>
        </w:rPr>
        <w:t>используются управленческим персоналом для осуществления торговой деятельности.</w:t>
      </w:r>
    </w:p>
    <w:p w:rsidR="008B4942" w:rsidRDefault="008B4942" w:rsidP="0033610D">
      <w:pPr>
        <w:spacing w:line="360" w:lineRule="auto"/>
        <w:jc w:val="both"/>
        <w:rPr>
          <w:sz w:val="28"/>
          <w:szCs w:val="28"/>
        </w:rPr>
      </w:pPr>
      <w:r>
        <w:rPr>
          <w:sz w:val="28"/>
          <w:szCs w:val="28"/>
        </w:rPr>
        <w:t xml:space="preserve">     4) Производственный и хозяйственный инвентарь. Данная группа основных средств на предприятии представлена офисной мебелью: шкафы для одежды, шкафы для книг, письменные столы, кресла.</w:t>
      </w:r>
    </w:p>
    <w:p w:rsidR="009B4B3F" w:rsidRDefault="008B4942" w:rsidP="0033610D">
      <w:pPr>
        <w:spacing w:line="360" w:lineRule="auto"/>
        <w:ind w:firstLine="708"/>
        <w:jc w:val="both"/>
        <w:rPr>
          <w:sz w:val="28"/>
          <w:szCs w:val="28"/>
        </w:rPr>
      </w:pPr>
      <w:r>
        <w:rPr>
          <w:sz w:val="28"/>
          <w:szCs w:val="28"/>
        </w:rPr>
        <w:t xml:space="preserve">Для целей налогового учета в соответствии с классификацией основных средств, </w:t>
      </w:r>
      <w:r w:rsidR="00CF3D71">
        <w:rPr>
          <w:sz w:val="28"/>
          <w:szCs w:val="28"/>
        </w:rPr>
        <w:t>включающих в амортизационные группы, утвержденной постановлением Правительства РФ от 1 января 2002 года №</w:t>
      </w:r>
      <w:r w:rsidR="00862B5F">
        <w:rPr>
          <w:sz w:val="28"/>
          <w:szCs w:val="28"/>
        </w:rPr>
        <w:t xml:space="preserve"> </w:t>
      </w:r>
      <w:r w:rsidR="00CF3D71">
        <w:rPr>
          <w:sz w:val="28"/>
          <w:szCs w:val="28"/>
        </w:rPr>
        <w:t>1</w:t>
      </w:r>
      <w:r w:rsidR="00862B5F">
        <w:rPr>
          <w:sz w:val="28"/>
          <w:szCs w:val="28"/>
        </w:rPr>
        <w:t>. О</w:t>
      </w:r>
      <w:r w:rsidR="00CF3D71">
        <w:rPr>
          <w:sz w:val="28"/>
          <w:szCs w:val="28"/>
        </w:rPr>
        <w:t>сновные средства предприятия включаются в следующие амортизационные группы:</w:t>
      </w:r>
    </w:p>
    <w:p w:rsidR="00AE795B" w:rsidRDefault="00CF3D71" w:rsidP="0033610D">
      <w:pPr>
        <w:spacing w:line="360" w:lineRule="auto"/>
        <w:jc w:val="both"/>
        <w:rPr>
          <w:sz w:val="28"/>
          <w:szCs w:val="28"/>
        </w:rPr>
      </w:pPr>
      <w:r>
        <w:rPr>
          <w:sz w:val="28"/>
          <w:szCs w:val="28"/>
        </w:rPr>
        <w:t xml:space="preserve">     - третья группа – имущество со сроком полезного использования свыше 3 лет до 5 лет включительно. В эту группу входит электронно-вычислительная техника</w:t>
      </w:r>
      <w:r w:rsidR="00AE795B">
        <w:rPr>
          <w:sz w:val="28"/>
          <w:szCs w:val="28"/>
        </w:rPr>
        <w:t>;</w:t>
      </w:r>
    </w:p>
    <w:p w:rsidR="0052392D" w:rsidRDefault="00AE795B" w:rsidP="0033610D">
      <w:pPr>
        <w:spacing w:line="360" w:lineRule="auto"/>
        <w:jc w:val="both"/>
        <w:rPr>
          <w:sz w:val="28"/>
          <w:szCs w:val="28"/>
        </w:rPr>
      </w:pPr>
      <w:r>
        <w:rPr>
          <w:sz w:val="28"/>
          <w:szCs w:val="28"/>
        </w:rPr>
        <w:t xml:space="preserve">     - четвертая группа - имущество со сроком полезного использования свыше</w:t>
      </w:r>
      <w:r w:rsidR="009924AE">
        <w:rPr>
          <w:sz w:val="28"/>
          <w:szCs w:val="28"/>
        </w:rPr>
        <w:t xml:space="preserve"> </w:t>
      </w:r>
      <w:r>
        <w:rPr>
          <w:sz w:val="28"/>
          <w:szCs w:val="28"/>
        </w:rPr>
        <w:t>5 лет до 7 лет включительно. К этой группе относятся: холодильные камеры, факсовый аппарат, офисная мебель;</w:t>
      </w:r>
    </w:p>
    <w:p w:rsidR="00AE795B" w:rsidRDefault="00AE795B" w:rsidP="0033610D">
      <w:pPr>
        <w:spacing w:line="360" w:lineRule="auto"/>
        <w:jc w:val="both"/>
        <w:rPr>
          <w:sz w:val="28"/>
          <w:szCs w:val="28"/>
        </w:rPr>
      </w:pPr>
      <w:r>
        <w:rPr>
          <w:sz w:val="28"/>
          <w:szCs w:val="28"/>
        </w:rPr>
        <w:t xml:space="preserve">     - восьмая группа -</w:t>
      </w:r>
      <w:r w:rsidRPr="00AE795B">
        <w:rPr>
          <w:sz w:val="28"/>
          <w:szCs w:val="28"/>
        </w:rPr>
        <w:t xml:space="preserve"> </w:t>
      </w:r>
      <w:r>
        <w:rPr>
          <w:sz w:val="28"/>
          <w:szCs w:val="28"/>
        </w:rPr>
        <w:t>имущество со сроком полезного использования свыше 20 лет до 25 лет включительно. К этой группе относится здание офиса и забор;</w:t>
      </w:r>
    </w:p>
    <w:p w:rsidR="00E301AF" w:rsidRDefault="00AE795B" w:rsidP="0033610D">
      <w:pPr>
        <w:spacing w:line="360" w:lineRule="auto"/>
        <w:jc w:val="both"/>
        <w:rPr>
          <w:sz w:val="28"/>
          <w:szCs w:val="28"/>
        </w:rPr>
      </w:pPr>
      <w:r>
        <w:rPr>
          <w:sz w:val="28"/>
          <w:szCs w:val="28"/>
        </w:rPr>
        <w:t xml:space="preserve">     - десятая группа -</w:t>
      </w:r>
      <w:r w:rsidR="00E301AF" w:rsidRPr="00E301AF">
        <w:rPr>
          <w:sz w:val="28"/>
          <w:szCs w:val="28"/>
        </w:rPr>
        <w:t xml:space="preserve"> </w:t>
      </w:r>
      <w:r w:rsidR="00E301AF">
        <w:rPr>
          <w:sz w:val="28"/>
          <w:szCs w:val="28"/>
        </w:rPr>
        <w:t>имущество со сроком полезного использования свыше 30 лет. В эту группу входит здание склада.</w:t>
      </w:r>
    </w:p>
    <w:p w:rsidR="0094040D" w:rsidRDefault="00E301AF" w:rsidP="0033610D">
      <w:pPr>
        <w:spacing w:line="360" w:lineRule="auto"/>
        <w:ind w:firstLine="708"/>
        <w:jc w:val="both"/>
        <w:rPr>
          <w:sz w:val="28"/>
          <w:szCs w:val="28"/>
        </w:rPr>
      </w:pPr>
      <w:r>
        <w:rPr>
          <w:sz w:val="28"/>
          <w:szCs w:val="28"/>
        </w:rPr>
        <w:t>В соответствии с Законом о бухгалтерском учете все хозяйственные операции предприятия должны документироваться, а записи в регистрах</w:t>
      </w:r>
      <w:r w:rsidR="005704B4">
        <w:rPr>
          <w:sz w:val="28"/>
          <w:szCs w:val="28"/>
        </w:rPr>
        <w:t xml:space="preserve"> бухгалтерского учета должны производиться на основании первичных документов. Для фиксирования и учета операций с основными средствами на предприятии ООО «Полларис</w:t>
      </w:r>
      <w:r w:rsidR="0057623C">
        <w:rPr>
          <w:sz w:val="28"/>
          <w:szCs w:val="28"/>
        </w:rPr>
        <w:t>» применя</w:t>
      </w:r>
      <w:r w:rsidR="005704B4">
        <w:rPr>
          <w:sz w:val="28"/>
          <w:szCs w:val="28"/>
        </w:rPr>
        <w:t>ются унифицированн</w:t>
      </w:r>
      <w:r w:rsidR="00647D62">
        <w:rPr>
          <w:sz w:val="28"/>
          <w:szCs w:val="28"/>
        </w:rPr>
        <w:t>ые формы первичных документов: А</w:t>
      </w:r>
      <w:r w:rsidR="005704B4">
        <w:rPr>
          <w:sz w:val="28"/>
          <w:szCs w:val="28"/>
        </w:rPr>
        <w:t>кт (накладная) приемки-передачи основных средств формы №</w:t>
      </w:r>
      <w:r w:rsidR="00647D62">
        <w:rPr>
          <w:sz w:val="28"/>
          <w:szCs w:val="28"/>
        </w:rPr>
        <w:t xml:space="preserve"> ОС-1, А</w:t>
      </w:r>
      <w:r w:rsidR="005704B4">
        <w:rPr>
          <w:sz w:val="28"/>
          <w:szCs w:val="28"/>
        </w:rPr>
        <w:t>кт приемки-сдачи отремонтированных, реконструированных и модернизированных объектов формы №</w:t>
      </w:r>
      <w:r w:rsidR="00647D62">
        <w:rPr>
          <w:sz w:val="28"/>
          <w:szCs w:val="28"/>
        </w:rPr>
        <w:t xml:space="preserve"> ОС-3, А</w:t>
      </w:r>
      <w:r w:rsidR="005704B4">
        <w:rPr>
          <w:sz w:val="28"/>
          <w:szCs w:val="28"/>
        </w:rPr>
        <w:t>кт о приемке оборудования формы №</w:t>
      </w:r>
      <w:r w:rsidR="00647D62">
        <w:rPr>
          <w:sz w:val="28"/>
          <w:szCs w:val="28"/>
        </w:rPr>
        <w:t xml:space="preserve"> ОС-14, А</w:t>
      </w:r>
      <w:r w:rsidR="005704B4">
        <w:rPr>
          <w:sz w:val="28"/>
          <w:szCs w:val="28"/>
        </w:rPr>
        <w:t xml:space="preserve">кт </w:t>
      </w:r>
      <w:r w:rsidR="00B058AB">
        <w:rPr>
          <w:sz w:val="28"/>
          <w:szCs w:val="28"/>
        </w:rPr>
        <w:t>приемки-передачи оборудования в монтаж формы №</w:t>
      </w:r>
      <w:r w:rsidR="00647D62">
        <w:rPr>
          <w:sz w:val="28"/>
          <w:szCs w:val="28"/>
        </w:rPr>
        <w:t xml:space="preserve"> </w:t>
      </w:r>
      <w:r w:rsidR="00077A2E">
        <w:rPr>
          <w:sz w:val="28"/>
          <w:szCs w:val="28"/>
        </w:rPr>
        <w:t>ОС-15, И</w:t>
      </w:r>
      <w:r w:rsidR="00B058AB">
        <w:rPr>
          <w:sz w:val="28"/>
          <w:szCs w:val="28"/>
        </w:rPr>
        <w:t>нвентарная карточка учета основных средств формы №</w:t>
      </w:r>
      <w:r w:rsidR="00077A2E">
        <w:rPr>
          <w:sz w:val="28"/>
          <w:szCs w:val="28"/>
        </w:rPr>
        <w:t xml:space="preserve"> </w:t>
      </w:r>
      <w:r w:rsidR="00B058AB">
        <w:rPr>
          <w:sz w:val="28"/>
          <w:szCs w:val="28"/>
        </w:rPr>
        <w:t>ОС-6. Первичные документы составляются в момент совершения операции ответственными лицами: заместитель директора, менеджер, главный бухгалтер, кладовщик.</w:t>
      </w:r>
      <w:r w:rsidR="009B4B3F">
        <w:rPr>
          <w:sz w:val="28"/>
          <w:szCs w:val="28"/>
        </w:rPr>
        <w:t xml:space="preserve"> </w:t>
      </w:r>
      <w:r w:rsidR="00B058AB">
        <w:rPr>
          <w:sz w:val="28"/>
          <w:szCs w:val="28"/>
        </w:rPr>
        <w:t>Схематично порядок документирования</w:t>
      </w:r>
      <w:r w:rsidR="00A36569">
        <w:rPr>
          <w:sz w:val="28"/>
          <w:szCs w:val="28"/>
        </w:rPr>
        <w:t xml:space="preserve"> операций</w:t>
      </w:r>
      <w:r w:rsidR="00B058AB">
        <w:rPr>
          <w:sz w:val="28"/>
          <w:szCs w:val="28"/>
        </w:rPr>
        <w:t xml:space="preserve"> можно представить так:</w:t>
      </w:r>
    </w:p>
    <w:p w:rsidR="009B4B3F" w:rsidRDefault="00E301AF" w:rsidP="0033610D">
      <w:pPr>
        <w:spacing w:line="360" w:lineRule="auto"/>
        <w:ind w:firstLine="708"/>
        <w:jc w:val="both"/>
        <w:rPr>
          <w:sz w:val="28"/>
          <w:szCs w:val="28"/>
        </w:rPr>
      </w:pPr>
      <w:r>
        <w:rPr>
          <w:sz w:val="28"/>
          <w:szCs w:val="28"/>
        </w:rPr>
        <w:t xml:space="preserve"> </w:t>
      </w:r>
    </w:p>
    <w:tbl>
      <w:tblPr>
        <w:tblW w:w="9587" w:type="dxa"/>
        <w:tblInd w:w="93" w:type="dxa"/>
        <w:tblLook w:val="0000" w:firstRow="0" w:lastRow="0" w:firstColumn="0" w:lastColumn="0" w:noHBand="0" w:noVBand="0"/>
      </w:tblPr>
      <w:tblGrid>
        <w:gridCol w:w="2281"/>
        <w:gridCol w:w="576"/>
        <w:gridCol w:w="1658"/>
        <w:gridCol w:w="472"/>
        <w:gridCol w:w="1658"/>
        <w:gridCol w:w="472"/>
        <w:gridCol w:w="2470"/>
      </w:tblGrid>
      <w:tr w:rsidR="0094040D">
        <w:trPr>
          <w:trHeight w:val="929"/>
        </w:trPr>
        <w:tc>
          <w:tcPr>
            <w:tcW w:w="2281"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Поступление  основных средств</w:t>
            </w:r>
          </w:p>
        </w:tc>
        <w:tc>
          <w:tcPr>
            <w:tcW w:w="576"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20"/>
                <w:szCs w:val="20"/>
              </w:rPr>
            </w:pPr>
          </w:p>
        </w:tc>
        <w:tc>
          <w:tcPr>
            <w:tcW w:w="1658"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Поступление оборудования</w:t>
            </w:r>
          </w:p>
        </w:tc>
        <w:tc>
          <w:tcPr>
            <w:tcW w:w="472"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20"/>
                <w:szCs w:val="20"/>
              </w:rPr>
            </w:pPr>
          </w:p>
        </w:tc>
        <w:tc>
          <w:tcPr>
            <w:tcW w:w="1658"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Приемка-передача оборудования в монтаж</w:t>
            </w:r>
          </w:p>
        </w:tc>
        <w:tc>
          <w:tcPr>
            <w:tcW w:w="472"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20"/>
                <w:szCs w:val="20"/>
              </w:rPr>
            </w:pPr>
          </w:p>
        </w:tc>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Передача объектов основных средств из ремонта, реконструкции, модернизации</w:t>
            </w:r>
          </w:p>
        </w:tc>
      </w:tr>
      <w:tr w:rsidR="0094040D">
        <w:trPr>
          <w:trHeight w:val="660"/>
        </w:trPr>
        <w:tc>
          <w:tcPr>
            <w:tcW w:w="2281"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c>
          <w:tcPr>
            <w:tcW w:w="576"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40"/>
                <w:szCs w:val="40"/>
              </w:rPr>
            </w:pPr>
          </w:p>
        </w:tc>
        <w:tc>
          <w:tcPr>
            <w:tcW w:w="1658"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c>
          <w:tcPr>
            <w:tcW w:w="472"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40"/>
                <w:szCs w:val="40"/>
              </w:rPr>
            </w:pPr>
          </w:p>
        </w:tc>
        <w:tc>
          <w:tcPr>
            <w:tcW w:w="1658"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c>
          <w:tcPr>
            <w:tcW w:w="472"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40"/>
                <w:szCs w:val="40"/>
              </w:rPr>
            </w:pPr>
          </w:p>
        </w:tc>
        <w:tc>
          <w:tcPr>
            <w:tcW w:w="2470"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r>
      <w:tr w:rsidR="0094040D">
        <w:trPr>
          <w:trHeight w:val="1387"/>
        </w:trPr>
        <w:tc>
          <w:tcPr>
            <w:tcW w:w="2281"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Акт (накладная) приемки-передачи основных средств форма                                                                                                                                   № ОС-1</w:t>
            </w:r>
          </w:p>
        </w:tc>
        <w:tc>
          <w:tcPr>
            <w:tcW w:w="576"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20"/>
                <w:szCs w:val="20"/>
              </w:rPr>
            </w:pPr>
          </w:p>
        </w:tc>
        <w:tc>
          <w:tcPr>
            <w:tcW w:w="1658"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Акт о приемке оборудования форма                                                                                                                                                                        № ОС-14</w:t>
            </w:r>
          </w:p>
        </w:tc>
        <w:tc>
          <w:tcPr>
            <w:tcW w:w="472"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20"/>
                <w:szCs w:val="20"/>
              </w:rPr>
            </w:pPr>
          </w:p>
        </w:tc>
        <w:tc>
          <w:tcPr>
            <w:tcW w:w="1658"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Акт приемки-передачи оборудования в монтаж форма                                                                                                                                   № ОС-15</w:t>
            </w:r>
          </w:p>
        </w:tc>
        <w:tc>
          <w:tcPr>
            <w:tcW w:w="472"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sz w:val="20"/>
                <w:szCs w:val="20"/>
              </w:rPr>
            </w:pPr>
          </w:p>
        </w:tc>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Акт приемки-сдачи отремонтированных, реконструированных и модернизированных объектов формы                                                                      № ОС-3</w:t>
            </w:r>
          </w:p>
        </w:tc>
      </w:tr>
      <w:tr w:rsidR="0094040D">
        <w:trPr>
          <w:trHeight w:val="607"/>
        </w:trPr>
        <w:tc>
          <w:tcPr>
            <w:tcW w:w="2281"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c>
          <w:tcPr>
            <w:tcW w:w="576"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p>
        </w:tc>
        <w:tc>
          <w:tcPr>
            <w:tcW w:w="1658"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c>
          <w:tcPr>
            <w:tcW w:w="472"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p>
        </w:tc>
        <w:tc>
          <w:tcPr>
            <w:tcW w:w="1658"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c>
          <w:tcPr>
            <w:tcW w:w="472"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p>
        </w:tc>
        <w:tc>
          <w:tcPr>
            <w:tcW w:w="2470"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r>
      <w:tr w:rsidR="0094040D">
        <w:trPr>
          <w:trHeight w:val="472"/>
        </w:trPr>
        <w:tc>
          <w:tcPr>
            <w:tcW w:w="2281" w:type="dxa"/>
            <w:tcBorders>
              <w:top w:val="single" w:sz="8" w:space="0" w:color="auto"/>
              <w:left w:val="single" w:sz="8" w:space="0" w:color="auto"/>
              <w:bottom w:val="single" w:sz="8" w:space="0" w:color="auto"/>
              <w:right w:val="single" w:sz="8" w:space="0" w:color="auto"/>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Подпись акта главным бухгалтером</w:t>
            </w:r>
          </w:p>
        </w:tc>
        <w:tc>
          <w:tcPr>
            <w:tcW w:w="576" w:type="dxa"/>
            <w:tcBorders>
              <w:top w:val="nil"/>
              <w:left w:val="nil"/>
              <w:bottom w:val="nil"/>
              <w:right w:val="nil"/>
            </w:tcBorders>
            <w:shd w:val="clear" w:color="auto" w:fill="auto"/>
            <w:vAlign w:val="center"/>
          </w:tcPr>
          <w:p w:rsidR="0094040D" w:rsidRDefault="0094040D" w:rsidP="0033610D">
            <w:pPr>
              <w:spacing w:line="360" w:lineRule="auto"/>
              <w:jc w:val="center"/>
              <w:rPr>
                <w:rFonts w:ascii="Arial CYR" w:hAnsi="Arial CYR" w:cs="Arial CYR"/>
                <w:b/>
                <w:bCs/>
                <w:sz w:val="36"/>
                <w:szCs w:val="36"/>
              </w:rPr>
            </w:pPr>
            <w:r>
              <w:rPr>
                <w:rFonts w:ascii="Arial CYR" w:hAnsi="Arial CYR" w:cs="Arial CYR"/>
                <w:b/>
                <w:bCs/>
                <w:sz w:val="36"/>
                <w:szCs w:val="36"/>
              </w:rPr>
              <w:t>→</w:t>
            </w:r>
          </w:p>
        </w:tc>
        <w:tc>
          <w:tcPr>
            <w:tcW w:w="6730"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Утверждение документов директором</w:t>
            </w:r>
          </w:p>
        </w:tc>
      </w:tr>
      <w:tr w:rsidR="0094040D">
        <w:trPr>
          <w:trHeight w:val="607"/>
        </w:trPr>
        <w:tc>
          <w:tcPr>
            <w:tcW w:w="2281"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sz w:val="20"/>
                <w:szCs w:val="20"/>
              </w:rPr>
            </w:pPr>
          </w:p>
        </w:tc>
        <w:tc>
          <w:tcPr>
            <w:tcW w:w="576"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sz w:val="20"/>
                <w:szCs w:val="20"/>
              </w:rPr>
            </w:pPr>
          </w:p>
        </w:tc>
        <w:tc>
          <w:tcPr>
            <w:tcW w:w="1658"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sz w:val="20"/>
                <w:szCs w:val="20"/>
              </w:rPr>
            </w:pPr>
          </w:p>
        </w:tc>
        <w:tc>
          <w:tcPr>
            <w:tcW w:w="472"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sz w:val="20"/>
                <w:szCs w:val="20"/>
              </w:rPr>
            </w:pPr>
          </w:p>
        </w:tc>
        <w:tc>
          <w:tcPr>
            <w:tcW w:w="1658"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b/>
                <w:bCs/>
                <w:sz w:val="40"/>
                <w:szCs w:val="40"/>
              </w:rPr>
            </w:pPr>
            <w:r>
              <w:rPr>
                <w:rFonts w:ascii="Arial CYR" w:hAnsi="Arial CYR" w:cs="Arial CYR"/>
                <w:b/>
                <w:bCs/>
                <w:sz w:val="40"/>
                <w:szCs w:val="40"/>
              </w:rPr>
              <w:t>↓</w:t>
            </w:r>
          </w:p>
        </w:tc>
        <w:tc>
          <w:tcPr>
            <w:tcW w:w="472"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sz w:val="20"/>
                <w:szCs w:val="20"/>
              </w:rPr>
            </w:pPr>
          </w:p>
        </w:tc>
        <w:tc>
          <w:tcPr>
            <w:tcW w:w="2470"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sz w:val="20"/>
                <w:szCs w:val="20"/>
              </w:rPr>
            </w:pPr>
          </w:p>
        </w:tc>
      </w:tr>
      <w:tr w:rsidR="0094040D">
        <w:trPr>
          <w:trHeight w:val="498"/>
        </w:trPr>
        <w:tc>
          <w:tcPr>
            <w:tcW w:w="2281"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sz w:val="20"/>
                <w:szCs w:val="20"/>
              </w:rPr>
            </w:pPr>
          </w:p>
        </w:tc>
        <w:tc>
          <w:tcPr>
            <w:tcW w:w="576" w:type="dxa"/>
            <w:tcBorders>
              <w:top w:val="nil"/>
              <w:left w:val="nil"/>
              <w:bottom w:val="nil"/>
              <w:right w:val="nil"/>
            </w:tcBorders>
            <w:shd w:val="clear" w:color="auto" w:fill="auto"/>
            <w:noWrap/>
            <w:vAlign w:val="center"/>
          </w:tcPr>
          <w:p w:rsidR="0094040D" w:rsidRDefault="0094040D" w:rsidP="0033610D">
            <w:pPr>
              <w:spacing w:line="360" w:lineRule="auto"/>
              <w:jc w:val="center"/>
              <w:rPr>
                <w:rFonts w:ascii="Arial CYR" w:hAnsi="Arial CYR" w:cs="Arial CYR"/>
                <w:sz w:val="20"/>
                <w:szCs w:val="20"/>
              </w:rPr>
            </w:pPr>
          </w:p>
        </w:tc>
        <w:tc>
          <w:tcPr>
            <w:tcW w:w="6730"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4040D" w:rsidRDefault="0094040D" w:rsidP="0033610D">
            <w:pPr>
              <w:spacing w:line="360" w:lineRule="auto"/>
              <w:jc w:val="center"/>
              <w:rPr>
                <w:rFonts w:ascii="Arial CYR" w:hAnsi="Arial CYR" w:cs="Arial CYR"/>
                <w:sz w:val="20"/>
                <w:szCs w:val="20"/>
              </w:rPr>
            </w:pPr>
            <w:r>
              <w:rPr>
                <w:rFonts w:ascii="Arial CYR" w:hAnsi="Arial CYR" w:cs="Arial CYR"/>
                <w:sz w:val="20"/>
                <w:szCs w:val="20"/>
              </w:rPr>
              <w:t xml:space="preserve">Принятие к учету бухгалтерией, составление карточки формы                                                                                                                                                         </w:t>
            </w:r>
            <w:r w:rsidR="00FD34E6">
              <w:rPr>
                <w:rFonts w:ascii="Arial CYR" w:hAnsi="Arial CYR" w:cs="Arial CYR"/>
                <w:sz w:val="20"/>
                <w:szCs w:val="20"/>
              </w:rPr>
              <w:t xml:space="preserve">   №ОС-6 или внесение в нее соот</w:t>
            </w:r>
            <w:r>
              <w:rPr>
                <w:rFonts w:ascii="Arial CYR" w:hAnsi="Arial CYR" w:cs="Arial CYR"/>
                <w:sz w:val="20"/>
                <w:szCs w:val="20"/>
              </w:rPr>
              <w:t>ветствующих записей</w:t>
            </w:r>
          </w:p>
        </w:tc>
      </w:tr>
    </w:tbl>
    <w:p w:rsidR="0094040D" w:rsidRDefault="0094040D" w:rsidP="0033610D">
      <w:pPr>
        <w:spacing w:line="360" w:lineRule="auto"/>
        <w:jc w:val="both"/>
        <w:rPr>
          <w:i/>
          <w:iCs/>
        </w:rPr>
      </w:pPr>
      <w:r>
        <w:rPr>
          <w:i/>
          <w:iCs/>
        </w:rPr>
        <w:t>Рис.1 Документирование операций с основными средствами</w:t>
      </w:r>
    </w:p>
    <w:p w:rsidR="00006C39" w:rsidRDefault="00006C39" w:rsidP="0033610D">
      <w:pPr>
        <w:spacing w:line="360" w:lineRule="auto"/>
        <w:jc w:val="both"/>
        <w:rPr>
          <w:sz w:val="28"/>
          <w:szCs w:val="28"/>
        </w:rPr>
      </w:pPr>
    </w:p>
    <w:p w:rsidR="00B058AB" w:rsidRDefault="00B058AB" w:rsidP="0033610D">
      <w:pPr>
        <w:spacing w:line="360" w:lineRule="auto"/>
        <w:ind w:firstLine="708"/>
        <w:jc w:val="both"/>
        <w:rPr>
          <w:sz w:val="28"/>
          <w:szCs w:val="28"/>
        </w:rPr>
      </w:pPr>
      <w:r w:rsidRPr="00B058AB">
        <w:rPr>
          <w:sz w:val="28"/>
          <w:szCs w:val="28"/>
        </w:rPr>
        <w:t>После утверждения руководителем первичные документы</w:t>
      </w:r>
      <w:r>
        <w:rPr>
          <w:sz w:val="28"/>
          <w:szCs w:val="28"/>
        </w:rPr>
        <w:t xml:space="preserve"> поступают в бухгалтерию и отражаются в регистрах аналитического, синтетического и налогового учета.</w:t>
      </w:r>
    </w:p>
    <w:p w:rsidR="00B058AB" w:rsidRDefault="00B058AB" w:rsidP="0033610D">
      <w:pPr>
        <w:spacing w:line="360" w:lineRule="auto"/>
        <w:ind w:firstLine="708"/>
        <w:jc w:val="both"/>
        <w:rPr>
          <w:sz w:val="28"/>
          <w:szCs w:val="28"/>
        </w:rPr>
      </w:pPr>
      <w:r>
        <w:rPr>
          <w:sz w:val="28"/>
          <w:szCs w:val="28"/>
        </w:rPr>
        <w:t>Аналитический учет объектов основных средств ведется в инвентарных карточках формы №</w:t>
      </w:r>
      <w:r w:rsidR="00A36569">
        <w:rPr>
          <w:sz w:val="28"/>
          <w:szCs w:val="28"/>
        </w:rPr>
        <w:t xml:space="preserve"> </w:t>
      </w:r>
      <w:r>
        <w:rPr>
          <w:sz w:val="28"/>
          <w:szCs w:val="28"/>
        </w:rPr>
        <w:t>ОС-6. В них указываются сведения об объектах основных средств (первоначальная стоимость</w:t>
      </w:r>
      <w:r w:rsidR="003C00B1">
        <w:rPr>
          <w:sz w:val="28"/>
          <w:szCs w:val="28"/>
        </w:rPr>
        <w:t>, счет синтетического учета, инвентарный номер, норма амортизации, год выпуска и другие данные), дается</w:t>
      </w:r>
      <w:r w:rsidR="00A36569">
        <w:rPr>
          <w:sz w:val="28"/>
          <w:szCs w:val="28"/>
        </w:rPr>
        <w:t xml:space="preserve"> краткая характеристика объекта</w:t>
      </w:r>
      <w:r w:rsidR="003C00B1">
        <w:rPr>
          <w:sz w:val="28"/>
          <w:szCs w:val="28"/>
        </w:rPr>
        <w:t xml:space="preserve"> (Приложение 5)</w:t>
      </w:r>
      <w:r w:rsidR="00A36569">
        <w:rPr>
          <w:sz w:val="28"/>
          <w:szCs w:val="28"/>
        </w:rPr>
        <w:t>.</w:t>
      </w:r>
    </w:p>
    <w:p w:rsidR="0010781F" w:rsidRDefault="003C00B1" w:rsidP="0033610D">
      <w:pPr>
        <w:spacing w:line="360" w:lineRule="auto"/>
        <w:ind w:firstLine="708"/>
        <w:jc w:val="both"/>
        <w:rPr>
          <w:sz w:val="28"/>
          <w:szCs w:val="28"/>
        </w:rPr>
      </w:pPr>
      <w:r>
        <w:rPr>
          <w:sz w:val="28"/>
          <w:szCs w:val="28"/>
        </w:rPr>
        <w:t xml:space="preserve">Синтетический учет </w:t>
      </w:r>
      <w:r w:rsidR="00A1411D">
        <w:rPr>
          <w:sz w:val="28"/>
          <w:szCs w:val="28"/>
        </w:rPr>
        <w:t>основн</w:t>
      </w:r>
      <w:r w:rsidR="00441D48">
        <w:rPr>
          <w:sz w:val="28"/>
          <w:szCs w:val="28"/>
        </w:rPr>
        <w:t>ых средств ведется на счете 01 «</w:t>
      </w:r>
      <w:r w:rsidR="00A1411D">
        <w:rPr>
          <w:sz w:val="28"/>
          <w:szCs w:val="28"/>
        </w:rPr>
        <w:t>Основные средства», к которому открыты субсчета: 01-1 «Здания», 01-2 «Сооружения», 01-3 «Машины и оборудование», 01-4 «Производственный и хозяйственный инвентарь», 01-8 «Выбытие объектов основных средств». Для учета сумм начисленной амортизации объектов основных средств используется счет 02 «Амортизация, основных средств»</w:t>
      </w:r>
      <w:r w:rsidR="00464DD4">
        <w:rPr>
          <w:sz w:val="28"/>
          <w:szCs w:val="28"/>
        </w:rPr>
        <w:t>. Капитальные вложения в основные средства учитываются на счете 08 «Вложения во внеоборотные активы»</w:t>
      </w:r>
      <w:r w:rsidR="0010781F">
        <w:rPr>
          <w:sz w:val="28"/>
          <w:szCs w:val="28"/>
        </w:rPr>
        <w:t xml:space="preserve"> на отдельном субсчете 08-4 «Приобретение объектов основных средств».</w:t>
      </w:r>
    </w:p>
    <w:p w:rsidR="00A50DCD" w:rsidRDefault="0010781F" w:rsidP="0033610D">
      <w:pPr>
        <w:spacing w:line="360" w:lineRule="auto"/>
        <w:ind w:firstLine="708"/>
        <w:jc w:val="both"/>
        <w:rPr>
          <w:sz w:val="28"/>
          <w:szCs w:val="28"/>
        </w:rPr>
      </w:pPr>
      <w:r>
        <w:rPr>
          <w:sz w:val="28"/>
          <w:szCs w:val="28"/>
        </w:rPr>
        <w:t>Регистрами синтетического счета</w:t>
      </w:r>
      <w:r w:rsidR="00A50DCD">
        <w:rPr>
          <w:sz w:val="28"/>
          <w:szCs w:val="28"/>
        </w:rPr>
        <w:t xml:space="preserve"> капитальных вложений в основные средства является, журнал-ордер №</w:t>
      </w:r>
      <w:r w:rsidR="00A25DB3">
        <w:rPr>
          <w:sz w:val="28"/>
          <w:szCs w:val="28"/>
        </w:rPr>
        <w:t xml:space="preserve"> </w:t>
      </w:r>
      <w:r w:rsidR="00A50DCD">
        <w:rPr>
          <w:sz w:val="28"/>
          <w:szCs w:val="28"/>
        </w:rPr>
        <w:t>16, основных средств и их амортизации – журнал-ордер №</w:t>
      </w:r>
      <w:r w:rsidR="00A25DB3">
        <w:rPr>
          <w:sz w:val="28"/>
          <w:szCs w:val="28"/>
        </w:rPr>
        <w:t xml:space="preserve"> 13</w:t>
      </w:r>
      <w:r w:rsidR="00A50DCD">
        <w:rPr>
          <w:sz w:val="28"/>
          <w:szCs w:val="28"/>
        </w:rPr>
        <w:t xml:space="preserve"> (см. приложение 9, 10)</w:t>
      </w:r>
      <w:r w:rsidR="00A25DB3">
        <w:rPr>
          <w:sz w:val="28"/>
          <w:szCs w:val="28"/>
        </w:rPr>
        <w:t>.</w:t>
      </w:r>
    </w:p>
    <w:p w:rsidR="00A50DCD" w:rsidRDefault="00A50DCD" w:rsidP="0033610D">
      <w:pPr>
        <w:spacing w:line="360" w:lineRule="auto"/>
        <w:ind w:firstLine="708"/>
        <w:jc w:val="both"/>
        <w:rPr>
          <w:sz w:val="28"/>
          <w:szCs w:val="28"/>
        </w:rPr>
      </w:pPr>
      <w:r>
        <w:rPr>
          <w:sz w:val="28"/>
          <w:szCs w:val="28"/>
        </w:rPr>
        <w:t>Налоговый учет объектов основных средств и операций с ними ведется в регистрах налогового учета, утвержде</w:t>
      </w:r>
      <w:r w:rsidR="00A25DB3">
        <w:rPr>
          <w:sz w:val="28"/>
          <w:szCs w:val="28"/>
        </w:rPr>
        <w:t>нных приказом руководителя об у</w:t>
      </w:r>
      <w:r>
        <w:rPr>
          <w:sz w:val="28"/>
          <w:szCs w:val="28"/>
        </w:rPr>
        <w:t>четной политике для целей налогообложения:</w:t>
      </w:r>
    </w:p>
    <w:p w:rsidR="009238E3" w:rsidRDefault="00A50DCD" w:rsidP="0033610D">
      <w:pPr>
        <w:spacing w:line="360" w:lineRule="auto"/>
        <w:jc w:val="both"/>
        <w:rPr>
          <w:sz w:val="28"/>
          <w:szCs w:val="28"/>
        </w:rPr>
      </w:pPr>
      <w:r>
        <w:rPr>
          <w:sz w:val="28"/>
          <w:szCs w:val="28"/>
        </w:rPr>
        <w:t xml:space="preserve">     - </w:t>
      </w:r>
      <w:r w:rsidR="009238E3">
        <w:rPr>
          <w:sz w:val="28"/>
          <w:szCs w:val="28"/>
        </w:rPr>
        <w:t>регистр расчет стоимости объекта учета;</w:t>
      </w:r>
    </w:p>
    <w:p w:rsidR="009238E3" w:rsidRDefault="009238E3" w:rsidP="0033610D">
      <w:pPr>
        <w:spacing w:line="360" w:lineRule="auto"/>
        <w:jc w:val="both"/>
        <w:rPr>
          <w:sz w:val="28"/>
          <w:szCs w:val="28"/>
        </w:rPr>
      </w:pPr>
      <w:r>
        <w:rPr>
          <w:sz w:val="28"/>
          <w:szCs w:val="28"/>
        </w:rPr>
        <w:t xml:space="preserve">     - регистр учета амортизируемого имущества;</w:t>
      </w:r>
    </w:p>
    <w:p w:rsidR="009238E3" w:rsidRDefault="009238E3" w:rsidP="0033610D">
      <w:pPr>
        <w:spacing w:line="360" w:lineRule="auto"/>
        <w:jc w:val="both"/>
        <w:rPr>
          <w:sz w:val="28"/>
          <w:szCs w:val="28"/>
        </w:rPr>
      </w:pPr>
      <w:r>
        <w:rPr>
          <w:sz w:val="28"/>
          <w:szCs w:val="28"/>
        </w:rPr>
        <w:t xml:space="preserve">     - регистр учета амортизационных отчислений;</w:t>
      </w:r>
    </w:p>
    <w:p w:rsidR="009238E3" w:rsidRDefault="009238E3" w:rsidP="0033610D">
      <w:pPr>
        <w:spacing w:line="360" w:lineRule="auto"/>
        <w:jc w:val="both"/>
        <w:rPr>
          <w:sz w:val="28"/>
          <w:szCs w:val="28"/>
        </w:rPr>
      </w:pPr>
      <w:r>
        <w:rPr>
          <w:sz w:val="28"/>
          <w:szCs w:val="28"/>
        </w:rPr>
        <w:t xml:space="preserve">     - регистр учета расходов на ремонт основных средств;</w:t>
      </w:r>
    </w:p>
    <w:p w:rsidR="009238E3" w:rsidRDefault="009238E3" w:rsidP="0033610D">
      <w:pPr>
        <w:spacing w:line="360" w:lineRule="auto"/>
        <w:jc w:val="both"/>
        <w:rPr>
          <w:sz w:val="28"/>
          <w:szCs w:val="28"/>
        </w:rPr>
      </w:pPr>
      <w:r>
        <w:rPr>
          <w:sz w:val="28"/>
          <w:szCs w:val="28"/>
        </w:rPr>
        <w:t xml:space="preserve">     - регистр учета операций реализации основных средств;</w:t>
      </w:r>
    </w:p>
    <w:p w:rsidR="00E9117A" w:rsidRDefault="009238E3" w:rsidP="0033610D">
      <w:pPr>
        <w:spacing w:line="360" w:lineRule="auto"/>
        <w:jc w:val="both"/>
        <w:rPr>
          <w:sz w:val="28"/>
          <w:szCs w:val="28"/>
        </w:rPr>
      </w:pPr>
      <w:r>
        <w:rPr>
          <w:sz w:val="28"/>
          <w:szCs w:val="28"/>
        </w:rPr>
        <w:t xml:space="preserve">     </w:t>
      </w:r>
      <w:r w:rsidR="00E9117A">
        <w:rPr>
          <w:sz w:val="28"/>
          <w:szCs w:val="28"/>
        </w:rPr>
        <w:t>- регистр учета доходов и расходов от выбытия имущества;</w:t>
      </w:r>
    </w:p>
    <w:p w:rsidR="0032786F" w:rsidRDefault="00E9117A" w:rsidP="0033610D">
      <w:pPr>
        <w:spacing w:line="360" w:lineRule="auto"/>
        <w:jc w:val="both"/>
        <w:rPr>
          <w:sz w:val="28"/>
          <w:szCs w:val="28"/>
        </w:rPr>
      </w:pPr>
      <w:r>
        <w:rPr>
          <w:sz w:val="28"/>
          <w:szCs w:val="28"/>
        </w:rPr>
        <w:t xml:space="preserve">     - регистр учета</w:t>
      </w:r>
      <w:r w:rsidR="0032786F">
        <w:rPr>
          <w:sz w:val="28"/>
          <w:szCs w:val="28"/>
        </w:rPr>
        <w:t xml:space="preserve"> расходов будущих периодов.</w:t>
      </w:r>
    </w:p>
    <w:p w:rsidR="0032786F" w:rsidRDefault="0032786F" w:rsidP="0033610D">
      <w:pPr>
        <w:spacing w:line="360" w:lineRule="auto"/>
        <w:ind w:firstLine="708"/>
        <w:jc w:val="both"/>
        <w:rPr>
          <w:sz w:val="28"/>
          <w:szCs w:val="28"/>
        </w:rPr>
      </w:pPr>
      <w:r>
        <w:rPr>
          <w:sz w:val="28"/>
          <w:szCs w:val="28"/>
        </w:rPr>
        <w:t>Регистр-расчет стоимости объекта учета предназначен для расчета первоначальной стоимости приобретенного объекта основных средств. В н</w:t>
      </w:r>
      <w:r w:rsidR="001C2E4A">
        <w:rPr>
          <w:sz w:val="28"/>
          <w:szCs w:val="28"/>
        </w:rPr>
        <w:t>ем указывае</w:t>
      </w:r>
      <w:r>
        <w:rPr>
          <w:sz w:val="28"/>
          <w:szCs w:val="28"/>
        </w:rPr>
        <w:t>тся наименование объекта, дата приобретения, первоначальная стоимость и порядок расчета стоимости с указанием видов расходов по приобретению.</w:t>
      </w:r>
    </w:p>
    <w:p w:rsidR="00F02369" w:rsidRDefault="0032786F" w:rsidP="0033610D">
      <w:pPr>
        <w:spacing w:line="360" w:lineRule="auto"/>
        <w:ind w:firstLine="708"/>
        <w:jc w:val="both"/>
        <w:rPr>
          <w:sz w:val="28"/>
          <w:szCs w:val="28"/>
        </w:rPr>
      </w:pPr>
      <w:r>
        <w:rPr>
          <w:sz w:val="28"/>
          <w:szCs w:val="28"/>
        </w:rPr>
        <w:t xml:space="preserve">Регистр учета амортизируемого </w:t>
      </w:r>
      <w:r w:rsidR="007225DC">
        <w:rPr>
          <w:sz w:val="28"/>
          <w:szCs w:val="28"/>
        </w:rPr>
        <w:t>имущества предназначен для учета объектов основных средств в течении налогового периода. В нем указываются наименования объектов основных средств, инвентарный номер, первоначальная стоимость, срок полезного использования, дата приобретения, дата ввода в эксплуатацию, амортизационная группа,</w:t>
      </w:r>
      <w:r w:rsidR="001E74FF">
        <w:rPr>
          <w:sz w:val="28"/>
          <w:szCs w:val="28"/>
        </w:rPr>
        <w:t xml:space="preserve"> способ начисления амортизации, сумма амортизации в месяц и другие данные. </w:t>
      </w:r>
    </w:p>
    <w:p w:rsidR="00D61028" w:rsidRDefault="001E74FF" w:rsidP="0033610D">
      <w:pPr>
        <w:spacing w:line="360" w:lineRule="auto"/>
        <w:ind w:firstLine="708"/>
        <w:jc w:val="both"/>
        <w:rPr>
          <w:sz w:val="28"/>
          <w:szCs w:val="28"/>
        </w:rPr>
      </w:pPr>
      <w:r>
        <w:rPr>
          <w:sz w:val="28"/>
          <w:szCs w:val="28"/>
        </w:rPr>
        <w:t>Регистр учета амортизационных отчислений</w:t>
      </w:r>
      <w:r w:rsidR="00E9117A">
        <w:rPr>
          <w:sz w:val="28"/>
          <w:szCs w:val="28"/>
        </w:rPr>
        <w:t xml:space="preserve"> </w:t>
      </w:r>
      <w:r>
        <w:rPr>
          <w:sz w:val="28"/>
          <w:szCs w:val="28"/>
        </w:rPr>
        <w:t>предназначен для учета амортизационных отчислений в налоговом периоде. В нем указывается наименование амортизируемого объекта основных средств, сумма начисленной амортизации на начало года, сумма амортизации основных средств за каждый месяц</w:t>
      </w:r>
      <w:r w:rsidR="00D61028">
        <w:rPr>
          <w:sz w:val="28"/>
          <w:szCs w:val="28"/>
        </w:rPr>
        <w:t xml:space="preserve"> налогового периода и сумма начисленной амортизации нарастающим итогом с начала года.</w:t>
      </w:r>
    </w:p>
    <w:p w:rsidR="00F36101" w:rsidRDefault="00D61028" w:rsidP="0033610D">
      <w:pPr>
        <w:spacing w:line="360" w:lineRule="auto"/>
        <w:ind w:firstLine="708"/>
        <w:jc w:val="both"/>
        <w:rPr>
          <w:sz w:val="28"/>
          <w:szCs w:val="28"/>
        </w:rPr>
      </w:pPr>
      <w:r>
        <w:rPr>
          <w:sz w:val="28"/>
          <w:szCs w:val="28"/>
        </w:rPr>
        <w:t>Регистр учета расходов на ремонт основных средств</w:t>
      </w:r>
      <w:r w:rsidR="00F36101">
        <w:rPr>
          <w:sz w:val="28"/>
          <w:szCs w:val="28"/>
        </w:rPr>
        <w:t xml:space="preserve"> предназначен для учета таких расходов. В нем указывается наименование расходов, объект основных средств, группа амортизации и другие данные.</w:t>
      </w:r>
    </w:p>
    <w:p w:rsidR="00F36101" w:rsidRDefault="00F36101" w:rsidP="0033610D">
      <w:pPr>
        <w:spacing w:line="360" w:lineRule="auto"/>
        <w:ind w:firstLine="708"/>
        <w:jc w:val="both"/>
        <w:rPr>
          <w:sz w:val="28"/>
          <w:szCs w:val="28"/>
        </w:rPr>
      </w:pPr>
      <w:r>
        <w:rPr>
          <w:sz w:val="28"/>
          <w:szCs w:val="28"/>
        </w:rPr>
        <w:t xml:space="preserve">Регистр учета операций реализации основных средств предназначен для учета операций реализации и определения финансового результата от </w:t>
      </w:r>
      <w:r w:rsidR="00043A3A">
        <w:rPr>
          <w:sz w:val="28"/>
          <w:szCs w:val="28"/>
        </w:rPr>
        <w:t>реализации. В нем указывае</w:t>
      </w:r>
      <w:r>
        <w:rPr>
          <w:sz w:val="28"/>
          <w:szCs w:val="28"/>
        </w:rPr>
        <w:t>тся наименование объекта основных средств, инвентарный номер, первоначальная стоимость объекта, сумма начисленной амортизации, цена реализации по договору, расходы по реализации и результат от реализации (прибыль, убыток).</w:t>
      </w:r>
    </w:p>
    <w:p w:rsidR="00131C9C" w:rsidRDefault="00F36101" w:rsidP="0033610D">
      <w:pPr>
        <w:spacing w:line="360" w:lineRule="auto"/>
        <w:ind w:firstLine="708"/>
        <w:jc w:val="both"/>
        <w:rPr>
          <w:sz w:val="28"/>
          <w:szCs w:val="28"/>
        </w:rPr>
      </w:pPr>
      <w:r>
        <w:rPr>
          <w:sz w:val="28"/>
          <w:szCs w:val="28"/>
        </w:rPr>
        <w:t>Регистр учета доходов и расходов от выбытия имущества</w:t>
      </w:r>
      <w:r w:rsidR="00454420">
        <w:rPr>
          <w:sz w:val="28"/>
          <w:szCs w:val="28"/>
        </w:rPr>
        <w:t xml:space="preserve"> предназначен для учета операций по списанию объектов основных средств. В нем </w:t>
      </w:r>
      <w:r w:rsidR="00131C9C">
        <w:rPr>
          <w:sz w:val="28"/>
          <w:szCs w:val="28"/>
        </w:rPr>
        <w:t>указывается дата операции, суммы</w:t>
      </w:r>
      <w:r w:rsidR="00454420">
        <w:rPr>
          <w:sz w:val="28"/>
          <w:szCs w:val="28"/>
        </w:rPr>
        <w:t xml:space="preserve"> доходов и расходов</w:t>
      </w:r>
      <w:r>
        <w:rPr>
          <w:sz w:val="28"/>
          <w:szCs w:val="28"/>
        </w:rPr>
        <w:t xml:space="preserve"> </w:t>
      </w:r>
      <w:r w:rsidR="00131C9C">
        <w:rPr>
          <w:sz w:val="28"/>
          <w:szCs w:val="28"/>
        </w:rPr>
        <w:t>по списанию объекта основных средств, а также определяется результат от выбытия.</w:t>
      </w:r>
    </w:p>
    <w:p w:rsidR="00DF76BE" w:rsidRDefault="00131C9C" w:rsidP="0033610D">
      <w:pPr>
        <w:spacing w:line="360" w:lineRule="auto"/>
        <w:ind w:firstLine="708"/>
        <w:jc w:val="both"/>
        <w:rPr>
          <w:sz w:val="28"/>
          <w:szCs w:val="28"/>
        </w:rPr>
      </w:pPr>
      <w:r>
        <w:rPr>
          <w:sz w:val="28"/>
          <w:szCs w:val="28"/>
        </w:rPr>
        <w:t xml:space="preserve">Регистр учета расходов будущих периодов предназначен для учета расходов будущих периодов, к которым относятся и убытки, полученные от операций по реализации амортизируемого имущества. </w:t>
      </w:r>
      <w:r w:rsidR="00043A3A">
        <w:rPr>
          <w:sz w:val="28"/>
          <w:szCs w:val="28"/>
        </w:rPr>
        <w:t>В нем указывае</w:t>
      </w:r>
      <w:r>
        <w:rPr>
          <w:sz w:val="28"/>
          <w:szCs w:val="28"/>
        </w:rPr>
        <w:t>тся наименование расхода, дата и номер д</w:t>
      </w:r>
      <w:r w:rsidR="00DF76BE">
        <w:rPr>
          <w:sz w:val="28"/>
          <w:szCs w:val="28"/>
        </w:rPr>
        <w:t>окумента (регистра налогового уч</w:t>
      </w:r>
      <w:r>
        <w:rPr>
          <w:sz w:val="28"/>
          <w:szCs w:val="28"/>
        </w:rPr>
        <w:t>ета)</w:t>
      </w:r>
      <w:r w:rsidR="00DF76BE">
        <w:rPr>
          <w:sz w:val="28"/>
          <w:szCs w:val="28"/>
        </w:rPr>
        <w:t>, сумма расхода, срок списания, сумма расхода в месяц, подлежащая включению в состав прочих расходов.</w:t>
      </w:r>
    </w:p>
    <w:p w:rsidR="001B034E" w:rsidRDefault="00DF76BE" w:rsidP="0033610D">
      <w:pPr>
        <w:spacing w:line="360" w:lineRule="auto"/>
        <w:ind w:firstLine="708"/>
        <w:jc w:val="both"/>
        <w:rPr>
          <w:sz w:val="28"/>
          <w:szCs w:val="28"/>
        </w:rPr>
      </w:pPr>
      <w:r>
        <w:rPr>
          <w:sz w:val="28"/>
          <w:szCs w:val="28"/>
        </w:rPr>
        <w:t>Учетная политика предприятия разрабатывается главным бухгалтером и утверждается приказом директора. Учетная политика ООО «Полларис» в части основных средств для целей бухгалтерского учета предусматривает следующие положения: амортизация объектов основных средств</w:t>
      </w:r>
      <w:r w:rsidR="001B034E">
        <w:rPr>
          <w:sz w:val="28"/>
          <w:szCs w:val="28"/>
        </w:rPr>
        <w:t xml:space="preserve"> начисляется линейным методом, расходы на ремонт основных средств включаются в издержки обращения периода, в котором были произведен</w:t>
      </w:r>
      <w:r w:rsidR="00043A3A">
        <w:rPr>
          <w:sz w:val="28"/>
          <w:szCs w:val="28"/>
        </w:rPr>
        <w:t xml:space="preserve">ы такие расходы </w:t>
      </w:r>
      <w:r w:rsidR="001B034E">
        <w:rPr>
          <w:sz w:val="28"/>
          <w:szCs w:val="28"/>
        </w:rPr>
        <w:t>(см. приложение 14). Учетной политикой для целей налогообложения так же предусматривается начисление амортизации линейным методом, и не предусмотрено образование резервов для пров</w:t>
      </w:r>
      <w:r w:rsidR="00043A3A">
        <w:rPr>
          <w:sz w:val="28"/>
          <w:szCs w:val="28"/>
        </w:rPr>
        <w:t>едения ремонта основных средств</w:t>
      </w:r>
      <w:r w:rsidR="001B034E">
        <w:rPr>
          <w:sz w:val="28"/>
          <w:szCs w:val="28"/>
        </w:rPr>
        <w:t xml:space="preserve"> (см. приложение 15).</w:t>
      </w:r>
    </w:p>
    <w:p w:rsidR="00F02369" w:rsidRDefault="001B034E" w:rsidP="0033610D">
      <w:pPr>
        <w:spacing w:line="360" w:lineRule="auto"/>
        <w:ind w:firstLine="708"/>
        <w:jc w:val="both"/>
        <w:rPr>
          <w:sz w:val="28"/>
          <w:szCs w:val="28"/>
        </w:rPr>
      </w:pPr>
      <w:r>
        <w:rPr>
          <w:sz w:val="28"/>
          <w:szCs w:val="28"/>
        </w:rPr>
        <w:t>Амортизация объектов основных средств, как в бухгалтерском учете</w:t>
      </w:r>
      <w:r w:rsidR="00950019">
        <w:rPr>
          <w:sz w:val="28"/>
          <w:szCs w:val="28"/>
        </w:rPr>
        <w:t xml:space="preserve"> так и в налоговом, </w:t>
      </w:r>
      <w:r w:rsidR="00697A96">
        <w:rPr>
          <w:sz w:val="28"/>
          <w:szCs w:val="28"/>
        </w:rPr>
        <w:t xml:space="preserve">рассчитывается исходя из сроков полезного использования объектов. Срок полезного использования объектов основных средств на предприятии устанавливается на момент ввода объекта в эксплуатацию отдельным приказом. В бухгалтерском учете предприятия приняты следующие </w:t>
      </w:r>
    </w:p>
    <w:p w:rsidR="00F02369" w:rsidRDefault="00F02369" w:rsidP="0033610D">
      <w:pPr>
        <w:spacing w:line="360" w:lineRule="auto"/>
        <w:jc w:val="both"/>
        <w:rPr>
          <w:sz w:val="28"/>
          <w:szCs w:val="28"/>
        </w:rPr>
      </w:pPr>
    </w:p>
    <w:p w:rsidR="006F26CE" w:rsidRDefault="00697A96" w:rsidP="0033610D">
      <w:pPr>
        <w:spacing w:line="360" w:lineRule="auto"/>
        <w:jc w:val="both"/>
        <w:rPr>
          <w:sz w:val="28"/>
          <w:szCs w:val="28"/>
        </w:rPr>
      </w:pPr>
      <w:r>
        <w:rPr>
          <w:sz w:val="28"/>
          <w:szCs w:val="28"/>
        </w:rPr>
        <w:t>сроки полезного использования основных средств: здания</w:t>
      </w:r>
      <w:r w:rsidR="00EA377D">
        <w:rPr>
          <w:sz w:val="28"/>
          <w:szCs w:val="28"/>
        </w:rPr>
        <w:t xml:space="preserve"> -</w:t>
      </w:r>
      <w:r>
        <w:rPr>
          <w:sz w:val="28"/>
          <w:szCs w:val="28"/>
        </w:rPr>
        <w:t xml:space="preserve"> 15 лет, сооружения</w:t>
      </w:r>
      <w:r w:rsidR="00EA377D">
        <w:rPr>
          <w:sz w:val="28"/>
          <w:szCs w:val="28"/>
        </w:rPr>
        <w:t xml:space="preserve"> -</w:t>
      </w:r>
      <w:r>
        <w:rPr>
          <w:sz w:val="28"/>
          <w:szCs w:val="28"/>
        </w:rPr>
        <w:t xml:space="preserve"> 10 лет, офисная мебел</w:t>
      </w:r>
      <w:r w:rsidR="00EA377D">
        <w:rPr>
          <w:sz w:val="28"/>
          <w:szCs w:val="28"/>
        </w:rPr>
        <w:t xml:space="preserve">ь, факсовый аппарат, компьютер - 5 лет, холодильные камеры - </w:t>
      </w:r>
      <w:r>
        <w:rPr>
          <w:sz w:val="28"/>
          <w:szCs w:val="28"/>
        </w:rPr>
        <w:t>10 лет. Для целей налогового учета срок полезного использования основных средств определяется исходя из принадлежности объектов основных средств к группам амортизируемого имущества, установленным главой 25 Налогового кодекса Российской Федерации:</w:t>
      </w:r>
      <w:r w:rsidR="00EA377D">
        <w:rPr>
          <w:sz w:val="28"/>
          <w:szCs w:val="28"/>
        </w:rPr>
        <w:t xml:space="preserve"> здание склада - 10 лет, здание офиса - </w:t>
      </w:r>
      <w:r w:rsidR="00BF21BE">
        <w:rPr>
          <w:sz w:val="28"/>
          <w:szCs w:val="28"/>
        </w:rPr>
        <w:t xml:space="preserve">10 лет, </w:t>
      </w:r>
      <w:r w:rsidR="00EA377D">
        <w:rPr>
          <w:sz w:val="28"/>
          <w:szCs w:val="28"/>
        </w:rPr>
        <w:t xml:space="preserve">забор - </w:t>
      </w:r>
      <w:r w:rsidR="004C5C7F">
        <w:rPr>
          <w:sz w:val="28"/>
          <w:szCs w:val="28"/>
        </w:rPr>
        <w:t>8 лет, офисная мебель, факсовы</w:t>
      </w:r>
      <w:r w:rsidR="00EA377D">
        <w:rPr>
          <w:sz w:val="28"/>
          <w:szCs w:val="28"/>
        </w:rPr>
        <w:t xml:space="preserve">й аппарат, холодильные камеры - 5 лет, компьютер - </w:t>
      </w:r>
      <w:r w:rsidR="004C5C7F">
        <w:rPr>
          <w:sz w:val="28"/>
          <w:szCs w:val="28"/>
        </w:rPr>
        <w:t>4 года.</w:t>
      </w:r>
    </w:p>
    <w:p w:rsidR="006D7C49" w:rsidRDefault="004C5C7F" w:rsidP="0033610D">
      <w:pPr>
        <w:spacing w:line="360" w:lineRule="auto"/>
        <w:ind w:firstLine="708"/>
        <w:jc w:val="both"/>
        <w:rPr>
          <w:sz w:val="28"/>
          <w:szCs w:val="28"/>
        </w:rPr>
      </w:pPr>
      <w:r>
        <w:rPr>
          <w:sz w:val="28"/>
          <w:szCs w:val="28"/>
        </w:rPr>
        <w:t>На предприятии уделяется внимание контролю</w:t>
      </w:r>
      <w:r w:rsidR="007C3DE2">
        <w:rPr>
          <w:sz w:val="28"/>
          <w:szCs w:val="28"/>
        </w:rPr>
        <w:t xml:space="preserve"> за сохранностью и надлежащей работой основных средств. Контроль за сохранностью объектов основных средств осуществляется путем проведения инвентаризации имущества, которая в соответствии с учетной политикой предприятия должна проводиться один раз в год. Дата проведения инвентаризации и состав инвентаризационной комиссии устанавливаются приказом руководителя о назначении проведения инвентаризации. Для оформления инвентаризации и ее результатов используются унифицированные формы документов: инвентаризационная опись основных средств формы № ИНВ-1 и</w:t>
      </w:r>
      <w:r w:rsidR="006D7C49">
        <w:rPr>
          <w:sz w:val="28"/>
          <w:szCs w:val="28"/>
        </w:rPr>
        <w:t xml:space="preserve"> сличительная ведомость результатов инвентаризации основных средств, нематериальных</w:t>
      </w:r>
      <w:r w:rsidR="00005804">
        <w:rPr>
          <w:sz w:val="28"/>
          <w:szCs w:val="28"/>
        </w:rPr>
        <w:t xml:space="preserve"> активов формы № ИНВ-18</w:t>
      </w:r>
      <w:r w:rsidR="006D7C49">
        <w:rPr>
          <w:sz w:val="28"/>
          <w:szCs w:val="28"/>
        </w:rPr>
        <w:t xml:space="preserve"> (см. приложение 7, 8)</w:t>
      </w:r>
      <w:r w:rsidR="00005804">
        <w:rPr>
          <w:sz w:val="28"/>
          <w:szCs w:val="28"/>
        </w:rPr>
        <w:t>.</w:t>
      </w:r>
    </w:p>
    <w:p w:rsidR="00E84E54" w:rsidRDefault="006D7C49" w:rsidP="0033610D">
      <w:pPr>
        <w:spacing w:line="360" w:lineRule="auto"/>
        <w:ind w:firstLine="708"/>
        <w:jc w:val="both"/>
        <w:rPr>
          <w:sz w:val="28"/>
          <w:szCs w:val="28"/>
        </w:rPr>
      </w:pPr>
      <w:r>
        <w:rPr>
          <w:sz w:val="28"/>
          <w:szCs w:val="28"/>
        </w:rPr>
        <w:t>Контроль за работой оборудования осуществляет менеджер предприятия, путем ежедневного наблюдения за работой оборудования и внесения соответствую</w:t>
      </w:r>
      <w:r w:rsidR="008E4B57">
        <w:rPr>
          <w:sz w:val="28"/>
          <w:szCs w:val="28"/>
        </w:rPr>
        <w:t>щих записей в журнал регистрации температур</w:t>
      </w:r>
      <w:r>
        <w:rPr>
          <w:sz w:val="28"/>
          <w:szCs w:val="28"/>
        </w:rPr>
        <w:t xml:space="preserve"> (см.</w:t>
      </w:r>
      <w:r w:rsidR="008E4B57">
        <w:rPr>
          <w:sz w:val="28"/>
          <w:szCs w:val="28"/>
        </w:rPr>
        <w:t xml:space="preserve"> </w:t>
      </w:r>
      <w:r>
        <w:rPr>
          <w:sz w:val="28"/>
          <w:szCs w:val="28"/>
        </w:rPr>
        <w:t>приложение 13). Основные требования, которые предъявляются к работе холодильных камер – это поддержание стабильного заданного температурного режима и безопасность эксплуатации</w:t>
      </w:r>
      <w:r w:rsidR="00E84E54">
        <w:rPr>
          <w:sz w:val="28"/>
          <w:szCs w:val="28"/>
        </w:rPr>
        <w:t>. Сбой в работе оборудования могут привести к порче товарно-материальных ценностей хранящихся в камерах, и как следствие к убыткам предприятия.</w:t>
      </w:r>
    </w:p>
    <w:p w:rsidR="00BF0F78" w:rsidRDefault="00E84E54" w:rsidP="0033610D">
      <w:pPr>
        <w:spacing w:line="360" w:lineRule="auto"/>
        <w:ind w:firstLine="708"/>
        <w:jc w:val="both"/>
        <w:rPr>
          <w:sz w:val="28"/>
          <w:szCs w:val="28"/>
        </w:rPr>
      </w:pPr>
      <w:r>
        <w:rPr>
          <w:sz w:val="28"/>
          <w:szCs w:val="28"/>
        </w:rPr>
        <w:t xml:space="preserve">Журнал регистрации температур нумеруется, шнуруется, скрепляется печатью и подписями руководителя и главного бухгалтера предприятия. На первых листах журнала указывается характеристика камер хранения. На последующих листах журнала ежедневно фиксируются данные измерения температуры воздуха по всем холодильным камерам два раза в день: в 8 и 16 часов. В конце месяца выводятся средние значения температуры воздуха по каждой камере в отдельности. В случае колебания температуры в камерах хранения в графе «Примечание» </w:t>
      </w:r>
      <w:r w:rsidR="00BF0F78">
        <w:rPr>
          <w:sz w:val="28"/>
          <w:szCs w:val="28"/>
        </w:rPr>
        <w:t>указываются причины технического или организационн</w:t>
      </w:r>
      <w:r w:rsidR="008E4B57">
        <w:rPr>
          <w:sz w:val="28"/>
          <w:szCs w:val="28"/>
        </w:rPr>
        <w:t>ого порядка, вызвавшие колебание</w:t>
      </w:r>
      <w:r w:rsidR="00BF0F78">
        <w:rPr>
          <w:sz w:val="28"/>
          <w:szCs w:val="28"/>
        </w:rPr>
        <w:t xml:space="preserve"> температурного режима в камерах. По истечении месяца записи в журнале проверяются заместителем директора, что подтверждается его подписью в журнале.</w:t>
      </w:r>
    </w:p>
    <w:p w:rsidR="00F02369" w:rsidRPr="0033610D" w:rsidRDefault="00BF0F78" w:rsidP="0033610D">
      <w:pPr>
        <w:spacing w:line="360" w:lineRule="auto"/>
        <w:jc w:val="both"/>
        <w:rPr>
          <w:sz w:val="28"/>
          <w:szCs w:val="28"/>
        </w:rPr>
      </w:pPr>
      <w:r>
        <w:rPr>
          <w:sz w:val="28"/>
          <w:szCs w:val="28"/>
        </w:rPr>
        <w:t xml:space="preserve">     </w:t>
      </w:r>
    </w:p>
    <w:p w:rsidR="00BF0F78" w:rsidRPr="00972925" w:rsidRDefault="00BF0F78" w:rsidP="0033610D">
      <w:pPr>
        <w:spacing w:line="360" w:lineRule="auto"/>
        <w:ind w:firstLine="708"/>
        <w:rPr>
          <w:sz w:val="32"/>
          <w:szCs w:val="32"/>
        </w:rPr>
      </w:pPr>
      <w:r w:rsidRPr="00972925">
        <w:rPr>
          <w:i/>
          <w:sz w:val="32"/>
          <w:szCs w:val="32"/>
        </w:rPr>
        <w:t>§3.2</w:t>
      </w:r>
      <w:r w:rsidR="00972925">
        <w:rPr>
          <w:i/>
          <w:sz w:val="32"/>
          <w:szCs w:val="32"/>
        </w:rPr>
        <w:t>.</w:t>
      </w:r>
      <w:r w:rsidRPr="00972925">
        <w:rPr>
          <w:i/>
          <w:sz w:val="32"/>
          <w:szCs w:val="32"/>
        </w:rPr>
        <w:t xml:space="preserve"> Отражение операций с основными средствами в бухгалтерском и налоговом учете предприятия</w:t>
      </w:r>
    </w:p>
    <w:p w:rsidR="00972925" w:rsidRDefault="00972925" w:rsidP="0033610D">
      <w:pPr>
        <w:spacing w:line="360" w:lineRule="auto"/>
        <w:jc w:val="both"/>
        <w:rPr>
          <w:i/>
          <w:sz w:val="36"/>
          <w:szCs w:val="36"/>
        </w:rPr>
      </w:pPr>
    </w:p>
    <w:p w:rsidR="00BF0F78" w:rsidRDefault="00BF0F78" w:rsidP="0033610D">
      <w:pPr>
        <w:spacing w:line="360" w:lineRule="auto"/>
        <w:ind w:firstLine="708"/>
        <w:jc w:val="both"/>
        <w:rPr>
          <w:sz w:val="28"/>
          <w:szCs w:val="28"/>
        </w:rPr>
      </w:pPr>
      <w:r>
        <w:rPr>
          <w:sz w:val="28"/>
          <w:szCs w:val="28"/>
        </w:rPr>
        <w:t>Приобретение объектов основных средств ООО «Полларис» осуществляло за плату, по договорам купли –</w:t>
      </w:r>
      <w:r w:rsidR="00CF4EB6">
        <w:rPr>
          <w:sz w:val="28"/>
          <w:szCs w:val="28"/>
        </w:rPr>
        <w:t xml:space="preserve"> продажи. В марте 2001 года предприятие приобрело у ОАО «БАЗ» два здания: </w:t>
      </w:r>
      <w:r w:rsidR="007E41E7">
        <w:rPr>
          <w:sz w:val="28"/>
          <w:szCs w:val="28"/>
        </w:rPr>
        <w:t>здание склада и здание офиса. Договорная стоимость здания склада составила 540000 рублей включая налог на добавленную стоимость, здание офиса 330000 рублей</w:t>
      </w:r>
      <w:r>
        <w:rPr>
          <w:sz w:val="28"/>
          <w:szCs w:val="28"/>
        </w:rPr>
        <w:t xml:space="preserve"> </w:t>
      </w:r>
      <w:r w:rsidR="007E41E7">
        <w:rPr>
          <w:sz w:val="28"/>
          <w:szCs w:val="28"/>
        </w:rPr>
        <w:t>включая налог на добавленную стоимость</w:t>
      </w:r>
      <w:r w:rsidR="00B0634D">
        <w:rPr>
          <w:sz w:val="28"/>
          <w:szCs w:val="28"/>
        </w:rPr>
        <w:t xml:space="preserve">. По договору купли-продажи в собственность ООО «Полларис» </w:t>
      </w:r>
      <w:r w:rsidR="00953ED8">
        <w:rPr>
          <w:sz w:val="28"/>
          <w:szCs w:val="28"/>
        </w:rPr>
        <w:t>также перешла часть железобето</w:t>
      </w:r>
      <w:r w:rsidR="006F26CE">
        <w:rPr>
          <w:sz w:val="28"/>
          <w:szCs w:val="28"/>
        </w:rPr>
        <w:t xml:space="preserve">нного забора протяженностью 340 </w:t>
      </w:r>
      <w:r w:rsidR="00953ED8">
        <w:rPr>
          <w:sz w:val="28"/>
          <w:szCs w:val="28"/>
        </w:rPr>
        <w:t>метров. Договорная стоимость забора составила 12000 рублей включая налог на добавленную стоимость. Плата за регистрацию права собственности на здания составила 6700 рублей. В этом же месяце была произведена</w:t>
      </w:r>
      <w:r w:rsidR="009F6697">
        <w:rPr>
          <w:sz w:val="28"/>
          <w:szCs w:val="28"/>
        </w:rPr>
        <w:t xml:space="preserve"> оплата по договору купли-продажи в сумме 882000 рублей.</w:t>
      </w:r>
    </w:p>
    <w:p w:rsidR="007730B7" w:rsidRDefault="009F6697" w:rsidP="0033610D">
      <w:pPr>
        <w:spacing w:line="360" w:lineRule="auto"/>
        <w:ind w:firstLine="708"/>
        <w:jc w:val="both"/>
        <w:rPr>
          <w:sz w:val="28"/>
          <w:szCs w:val="28"/>
        </w:rPr>
      </w:pPr>
      <w:r>
        <w:rPr>
          <w:sz w:val="28"/>
          <w:szCs w:val="28"/>
        </w:rPr>
        <w:t>Ввод объектов основных средств в эксплуатацию оформляется комиссией с составлением акта</w:t>
      </w:r>
      <w:r w:rsidR="007730B7">
        <w:rPr>
          <w:sz w:val="28"/>
          <w:szCs w:val="28"/>
        </w:rPr>
        <w:t xml:space="preserve"> (накладной) приемки-передачи основных средств формы №</w:t>
      </w:r>
      <w:r w:rsidR="00837B20">
        <w:rPr>
          <w:sz w:val="28"/>
          <w:szCs w:val="28"/>
        </w:rPr>
        <w:t xml:space="preserve"> </w:t>
      </w:r>
      <w:r w:rsidR="007730B7">
        <w:rPr>
          <w:sz w:val="28"/>
          <w:szCs w:val="28"/>
        </w:rPr>
        <w:t>ОС-1</w:t>
      </w:r>
      <w:r w:rsidR="00837B20">
        <w:rPr>
          <w:sz w:val="28"/>
          <w:szCs w:val="28"/>
        </w:rPr>
        <w:t xml:space="preserve"> </w:t>
      </w:r>
      <w:r w:rsidR="007730B7">
        <w:rPr>
          <w:sz w:val="28"/>
          <w:szCs w:val="28"/>
        </w:rPr>
        <w:t>(см. приложение 1). На основании утвержденного акта приемки</w:t>
      </w:r>
      <w:r w:rsidR="00837B20">
        <w:rPr>
          <w:sz w:val="28"/>
          <w:szCs w:val="28"/>
        </w:rPr>
        <w:t>-</w:t>
      </w:r>
      <w:r w:rsidR="007730B7">
        <w:rPr>
          <w:sz w:val="28"/>
          <w:szCs w:val="28"/>
        </w:rPr>
        <w:t xml:space="preserve"> передачи бухгалтером открыты инвентарные карточки учета основных средств формы № ОС-6 по к</w:t>
      </w:r>
      <w:r w:rsidR="00837B20">
        <w:rPr>
          <w:sz w:val="28"/>
          <w:szCs w:val="28"/>
        </w:rPr>
        <w:t>аждому объекту основных средств</w:t>
      </w:r>
      <w:r w:rsidR="007730B7">
        <w:rPr>
          <w:sz w:val="28"/>
          <w:szCs w:val="28"/>
        </w:rPr>
        <w:t xml:space="preserve"> (см. приложение 5).</w:t>
      </w:r>
    </w:p>
    <w:p w:rsidR="007730B7" w:rsidRDefault="007730B7" w:rsidP="0033610D">
      <w:pPr>
        <w:spacing w:line="360" w:lineRule="auto"/>
        <w:ind w:firstLine="708"/>
        <w:jc w:val="both"/>
        <w:rPr>
          <w:sz w:val="28"/>
          <w:szCs w:val="28"/>
        </w:rPr>
      </w:pPr>
      <w:r>
        <w:rPr>
          <w:sz w:val="28"/>
          <w:szCs w:val="28"/>
        </w:rPr>
        <w:t>Кроме того в журнале-ордере № 16 за март 2001 года произведены соответствующие записи по кредит</w:t>
      </w:r>
      <w:r w:rsidR="004618B3">
        <w:rPr>
          <w:sz w:val="28"/>
          <w:szCs w:val="28"/>
        </w:rPr>
        <w:t>у счета 08 «Вложения во внеоборо</w:t>
      </w:r>
      <w:r>
        <w:rPr>
          <w:sz w:val="28"/>
          <w:szCs w:val="28"/>
        </w:rPr>
        <w:t>тные активы» на сумму первоначальной стоимости объектов основных средств, в которую вошла и сумма платы за регистрацию права собственности на здания. Первоначальная стоимость основных средств составила 744200 рублей.</w:t>
      </w:r>
    </w:p>
    <w:p w:rsidR="00431F3B" w:rsidRDefault="007730B7" w:rsidP="0033610D">
      <w:pPr>
        <w:spacing w:line="360" w:lineRule="auto"/>
        <w:ind w:firstLine="708"/>
        <w:jc w:val="both"/>
        <w:rPr>
          <w:sz w:val="28"/>
          <w:szCs w:val="28"/>
        </w:rPr>
      </w:pPr>
      <w:r>
        <w:rPr>
          <w:sz w:val="28"/>
          <w:szCs w:val="28"/>
        </w:rPr>
        <w:t>В 2002 году предприятие приобрело по договору купли-продажи холодильное оборудование</w:t>
      </w:r>
      <w:r w:rsidR="00D52591">
        <w:rPr>
          <w:sz w:val="28"/>
          <w:szCs w:val="28"/>
        </w:rPr>
        <w:t>. В феврале 2002 года согласно заключенного договора произведена предоплата фирме «Норд» в сумме 150000 рублей. В марте 2002 года получено оборудование на сумму 237000 рублей включая налог на добавленную стоимость. Кроме того, в марте для сооружения холодильной камеры приобретены материалы общей стоимостью 138167 рублей без налога на добавленную стоимость</w:t>
      </w:r>
      <w:r w:rsidR="00431F3B">
        <w:rPr>
          <w:sz w:val="28"/>
          <w:szCs w:val="28"/>
        </w:rPr>
        <w:t>. Так же произведены работы подрядной организацией по сооружению камеры, стоимость которых согласно счету-фактуре подрядчика составила 76107 рублей включая налог на добавленную стоимость. В конце месяца составлен акт на списание израсходованных материалов, стоимость которых по данным учета составила 119506 рублей.</w:t>
      </w:r>
    </w:p>
    <w:p w:rsidR="006F26CE" w:rsidRDefault="00431F3B" w:rsidP="0033610D">
      <w:pPr>
        <w:spacing w:line="360" w:lineRule="auto"/>
        <w:ind w:firstLine="708"/>
        <w:jc w:val="both"/>
        <w:rPr>
          <w:sz w:val="28"/>
          <w:szCs w:val="28"/>
        </w:rPr>
      </w:pPr>
      <w:r>
        <w:rPr>
          <w:sz w:val="28"/>
          <w:szCs w:val="28"/>
        </w:rPr>
        <w:t>В апреле 2002 года также проводились работы по сооружению холодильной камеры</w:t>
      </w:r>
      <w:r w:rsidR="0056202D">
        <w:rPr>
          <w:sz w:val="28"/>
          <w:szCs w:val="28"/>
        </w:rPr>
        <w:t>. Стоимость израсходованных материалов без учета налога на добавленную стоимость составила 131243 рубля. Стоимость услуг подрядной организации по сооружению камеры согласно предъявленному счет-фактуре</w:t>
      </w:r>
      <w:r w:rsidR="005B145B">
        <w:rPr>
          <w:sz w:val="28"/>
          <w:szCs w:val="28"/>
        </w:rPr>
        <w:t xml:space="preserve"> составила 54600 рублей включая налог на добавленную стоимость. Поставщик оборудования фирма «Норд» произвела работы по монтажу холодильного оборудования в камере и его испытанию, стоимость которых согласно</w:t>
      </w:r>
      <w:r w:rsidR="008E069C">
        <w:rPr>
          <w:sz w:val="28"/>
          <w:szCs w:val="28"/>
        </w:rPr>
        <w:t xml:space="preserve"> выставленному счету-фактуре составила 41000 рублей включая налог на добавленную стоимость. Поставщику оборудования перечислены денежные средства в сумме 128000 рублей за оборудование и монтажные работы.</w:t>
      </w:r>
    </w:p>
    <w:p w:rsidR="005368BD" w:rsidRDefault="008E069C" w:rsidP="0033610D">
      <w:pPr>
        <w:spacing w:line="360" w:lineRule="auto"/>
        <w:ind w:firstLine="708"/>
        <w:jc w:val="both"/>
        <w:rPr>
          <w:sz w:val="28"/>
          <w:szCs w:val="28"/>
        </w:rPr>
      </w:pPr>
      <w:r>
        <w:rPr>
          <w:sz w:val="28"/>
          <w:szCs w:val="28"/>
        </w:rPr>
        <w:t>При получении</w:t>
      </w:r>
      <w:r w:rsidR="00363A00">
        <w:rPr>
          <w:sz w:val="28"/>
          <w:szCs w:val="28"/>
        </w:rPr>
        <w:t xml:space="preserve"> оборудования от поставщика комиссией был составлен акт о приемке</w:t>
      </w:r>
      <w:r w:rsidR="005368BD">
        <w:rPr>
          <w:sz w:val="28"/>
          <w:szCs w:val="28"/>
        </w:rPr>
        <w:t xml:space="preserve"> оборудования ф</w:t>
      </w:r>
      <w:r w:rsidR="004618B3">
        <w:rPr>
          <w:sz w:val="28"/>
          <w:szCs w:val="28"/>
        </w:rPr>
        <w:t>ормы № ОС-14 в одном экземпляре</w:t>
      </w:r>
      <w:r w:rsidR="005368BD">
        <w:rPr>
          <w:sz w:val="28"/>
          <w:szCs w:val="28"/>
        </w:rPr>
        <w:t xml:space="preserve"> (см. приложение</w:t>
      </w:r>
      <w:r w:rsidR="004618B3">
        <w:rPr>
          <w:sz w:val="28"/>
          <w:szCs w:val="28"/>
        </w:rPr>
        <w:t xml:space="preserve"> 3</w:t>
      </w:r>
      <w:r w:rsidR="005368BD">
        <w:rPr>
          <w:sz w:val="28"/>
          <w:szCs w:val="28"/>
        </w:rPr>
        <w:t>). В апреле 2002 года передача оборудования для монтажа представителем фирмы «Норд» осуществлялась с составлением акта приемки – передачи оборудования в монтаж формы № ОС-</w:t>
      </w:r>
      <w:r w:rsidR="00C64947">
        <w:rPr>
          <w:sz w:val="28"/>
          <w:szCs w:val="28"/>
        </w:rPr>
        <w:t>15 в двух экземплярах</w:t>
      </w:r>
      <w:r w:rsidR="005368BD">
        <w:rPr>
          <w:sz w:val="28"/>
          <w:szCs w:val="28"/>
        </w:rPr>
        <w:t xml:space="preserve"> (см. приложение 4). По окончании монтажных работ ввод холодильной камеры в эксплуатацию был оформлен актом (накладной)</w:t>
      </w:r>
      <w:r w:rsidR="005368BD" w:rsidRPr="005368BD">
        <w:rPr>
          <w:sz w:val="28"/>
          <w:szCs w:val="28"/>
        </w:rPr>
        <w:t xml:space="preserve"> </w:t>
      </w:r>
      <w:r w:rsidR="005368BD">
        <w:rPr>
          <w:sz w:val="28"/>
          <w:szCs w:val="28"/>
        </w:rPr>
        <w:t>приемки – передач</w:t>
      </w:r>
      <w:r w:rsidR="008C1C19">
        <w:rPr>
          <w:sz w:val="28"/>
          <w:szCs w:val="28"/>
        </w:rPr>
        <w:t>и основных средств формы № ОС-1</w:t>
      </w:r>
      <w:r w:rsidR="005368BD">
        <w:rPr>
          <w:sz w:val="28"/>
          <w:szCs w:val="28"/>
        </w:rPr>
        <w:t xml:space="preserve"> (см. приложение 2).</w:t>
      </w:r>
    </w:p>
    <w:p w:rsidR="005368BD" w:rsidRDefault="005368BD" w:rsidP="0033610D">
      <w:pPr>
        <w:spacing w:line="360" w:lineRule="auto"/>
        <w:ind w:firstLine="708"/>
        <w:jc w:val="both"/>
        <w:rPr>
          <w:sz w:val="28"/>
          <w:szCs w:val="28"/>
        </w:rPr>
      </w:pPr>
      <w:r>
        <w:rPr>
          <w:sz w:val="28"/>
          <w:szCs w:val="28"/>
        </w:rPr>
        <w:t>На основании утвержденного акта (накладной)</w:t>
      </w:r>
      <w:r w:rsidRPr="005368BD">
        <w:rPr>
          <w:sz w:val="28"/>
          <w:szCs w:val="28"/>
        </w:rPr>
        <w:t xml:space="preserve"> </w:t>
      </w:r>
      <w:r>
        <w:rPr>
          <w:sz w:val="28"/>
          <w:szCs w:val="28"/>
        </w:rPr>
        <w:t>приемки – передачи основных средств бухгалтером предприятия открыта ин</w:t>
      </w:r>
      <w:r w:rsidR="008C1C19">
        <w:rPr>
          <w:sz w:val="28"/>
          <w:szCs w:val="28"/>
        </w:rPr>
        <w:t>вентарная карточка формы № ОС-6</w:t>
      </w:r>
      <w:r>
        <w:rPr>
          <w:sz w:val="28"/>
          <w:szCs w:val="28"/>
        </w:rPr>
        <w:t xml:space="preserve"> (см. приложение 6).</w:t>
      </w:r>
    </w:p>
    <w:p w:rsidR="00B463E5" w:rsidRDefault="005368BD" w:rsidP="0033610D">
      <w:pPr>
        <w:spacing w:line="360" w:lineRule="auto"/>
        <w:ind w:firstLine="708"/>
        <w:jc w:val="both"/>
        <w:rPr>
          <w:sz w:val="28"/>
          <w:szCs w:val="28"/>
        </w:rPr>
      </w:pPr>
      <w:r>
        <w:rPr>
          <w:sz w:val="28"/>
          <w:szCs w:val="28"/>
        </w:rPr>
        <w:t>Кроме того</w:t>
      </w:r>
      <w:r w:rsidR="008C1C19">
        <w:rPr>
          <w:sz w:val="28"/>
          <w:szCs w:val="28"/>
        </w:rPr>
        <w:t>,</w:t>
      </w:r>
      <w:r>
        <w:rPr>
          <w:sz w:val="28"/>
          <w:szCs w:val="28"/>
        </w:rPr>
        <w:t xml:space="preserve"> в журнале – ордере № 16 за апрель 2002 года сделаны соответствующие записи по кредиту счета 07 «Оборудование к установке» на сумму 197500 рублей</w:t>
      </w:r>
      <w:r w:rsidR="003738FD">
        <w:rPr>
          <w:sz w:val="28"/>
          <w:szCs w:val="28"/>
        </w:rPr>
        <w:t xml:space="preserve"> и кредиту счета 08 «Вложения во внеоборотные активы» </w:t>
      </w:r>
      <w:r w:rsidR="00B463E5">
        <w:rPr>
          <w:sz w:val="28"/>
          <w:szCs w:val="28"/>
        </w:rPr>
        <w:t>на сумму первоначальной стоимости холодильного оборудования, которая составила 591338,17 рублей (см. приложение 3).</w:t>
      </w:r>
    </w:p>
    <w:p w:rsidR="00B463E5" w:rsidRDefault="00B463E5" w:rsidP="0033610D">
      <w:pPr>
        <w:spacing w:line="360" w:lineRule="auto"/>
        <w:ind w:firstLine="708"/>
        <w:jc w:val="both"/>
        <w:rPr>
          <w:sz w:val="28"/>
          <w:szCs w:val="28"/>
        </w:rPr>
      </w:pPr>
      <w:r>
        <w:rPr>
          <w:sz w:val="28"/>
          <w:szCs w:val="28"/>
        </w:rPr>
        <w:t>В налоговом учете предприятия за апрель 2002 года составлен регистр «Регистр – расчет стоимости объекта учета» и внесены записи в регистр у</w:t>
      </w:r>
      <w:r w:rsidR="008C1C19">
        <w:rPr>
          <w:sz w:val="28"/>
          <w:szCs w:val="28"/>
        </w:rPr>
        <w:t xml:space="preserve">чета амортизируемого имущества </w:t>
      </w:r>
      <w:r>
        <w:rPr>
          <w:sz w:val="28"/>
          <w:szCs w:val="28"/>
        </w:rPr>
        <w:t>(см. приложение 11).</w:t>
      </w:r>
    </w:p>
    <w:p w:rsidR="00686E1F" w:rsidRDefault="00B463E5" w:rsidP="0033610D">
      <w:pPr>
        <w:spacing w:line="360" w:lineRule="auto"/>
        <w:ind w:firstLine="708"/>
        <w:jc w:val="both"/>
        <w:rPr>
          <w:sz w:val="28"/>
          <w:szCs w:val="28"/>
        </w:rPr>
      </w:pPr>
      <w:r>
        <w:rPr>
          <w:sz w:val="28"/>
          <w:szCs w:val="28"/>
        </w:rPr>
        <w:t>В учете предприятия поступление объектов основных средств отражено следующими проводками</w:t>
      </w:r>
      <w:r w:rsidR="00686E1F">
        <w:rPr>
          <w:sz w:val="28"/>
          <w:szCs w:val="28"/>
        </w:rPr>
        <w:t>:</w:t>
      </w:r>
    </w:p>
    <w:p w:rsidR="00F02369" w:rsidRDefault="00686E1F" w:rsidP="0033610D">
      <w:pPr>
        <w:spacing w:line="360" w:lineRule="auto"/>
        <w:jc w:val="right"/>
        <w:rPr>
          <w:sz w:val="28"/>
          <w:szCs w:val="28"/>
        </w:rPr>
      </w:pPr>
      <w:r>
        <w:rPr>
          <w:sz w:val="28"/>
          <w:szCs w:val="28"/>
        </w:rPr>
        <w:t>Таблица 6</w:t>
      </w:r>
    </w:p>
    <w:p w:rsidR="00686E1F" w:rsidRPr="00661506" w:rsidRDefault="00B735D4" w:rsidP="0033610D">
      <w:pPr>
        <w:spacing w:line="360" w:lineRule="auto"/>
        <w:jc w:val="center"/>
        <w:rPr>
          <w:b/>
          <w:sz w:val="28"/>
          <w:szCs w:val="28"/>
        </w:rPr>
      </w:pPr>
      <w:r w:rsidRPr="00661506">
        <w:rPr>
          <w:b/>
          <w:sz w:val="28"/>
          <w:szCs w:val="28"/>
        </w:rPr>
        <w:t>Отражение в учете ООО «Полларис» поступления объектов основных средств</w:t>
      </w:r>
    </w:p>
    <w:p w:rsidR="00686E1F" w:rsidRDefault="00686E1F" w:rsidP="0033610D">
      <w:pPr>
        <w:spacing w:line="360" w:lineRule="auto"/>
        <w:jc w:val="both"/>
        <w:rPr>
          <w:sz w:val="28"/>
          <w:szCs w:val="28"/>
        </w:rPr>
      </w:pPr>
    </w:p>
    <w:tbl>
      <w:tblPr>
        <w:tblW w:w="9540" w:type="dxa"/>
        <w:tblInd w:w="85" w:type="dxa"/>
        <w:tblLook w:val="0000" w:firstRow="0" w:lastRow="0" w:firstColumn="0" w:lastColumn="0" w:noHBand="0" w:noVBand="0"/>
      </w:tblPr>
      <w:tblGrid>
        <w:gridCol w:w="960"/>
        <w:gridCol w:w="4420"/>
        <w:gridCol w:w="1821"/>
        <w:gridCol w:w="1059"/>
        <w:gridCol w:w="1280"/>
      </w:tblGrid>
      <w:tr w:rsidR="00B735D4">
        <w:trPr>
          <w:trHeight w:val="315"/>
        </w:trPr>
        <w:tc>
          <w:tcPr>
            <w:tcW w:w="960"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 п/п</w:t>
            </w:r>
          </w:p>
        </w:tc>
        <w:tc>
          <w:tcPr>
            <w:tcW w:w="4420"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Содержание хозяйственной операции</w:t>
            </w:r>
          </w:p>
        </w:tc>
        <w:tc>
          <w:tcPr>
            <w:tcW w:w="2880" w:type="dxa"/>
            <w:gridSpan w:val="2"/>
            <w:tcBorders>
              <w:top w:val="double" w:sz="6" w:space="0" w:color="auto"/>
              <w:left w:val="nil"/>
              <w:bottom w:val="single" w:sz="4" w:space="0" w:color="auto"/>
              <w:right w:val="single" w:sz="4" w:space="0" w:color="auto"/>
            </w:tcBorders>
            <w:shd w:val="clear" w:color="auto" w:fill="auto"/>
            <w:noWrap/>
            <w:vAlign w:val="bottom"/>
          </w:tcPr>
          <w:p w:rsidR="00B735D4" w:rsidRDefault="00B735D4" w:rsidP="0033610D">
            <w:pPr>
              <w:jc w:val="center"/>
              <w:rPr>
                <w:rFonts w:ascii="Arial CYR" w:hAnsi="Arial CYR" w:cs="Arial CYR"/>
              </w:rPr>
            </w:pPr>
            <w:r>
              <w:rPr>
                <w:rFonts w:ascii="Arial CYR" w:hAnsi="Arial CYR" w:cs="Arial CYR"/>
              </w:rPr>
              <w:t>Корреспонденция счетов</w:t>
            </w:r>
          </w:p>
        </w:tc>
        <w:tc>
          <w:tcPr>
            <w:tcW w:w="1280" w:type="dxa"/>
            <w:vMerge w:val="restart"/>
            <w:tcBorders>
              <w:top w:val="double" w:sz="6" w:space="0" w:color="auto"/>
              <w:left w:val="single" w:sz="4" w:space="0" w:color="auto"/>
              <w:bottom w:val="single" w:sz="4" w:space="0" w:color="000000"/>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Сумма</w:t>
            </w:r>
          </w:p>
        </w:tc>
      </w:tr>
      <w:tr w:rsidR="00B735D4">
        <w:trPr>
          <w:trHeight w:val="300"/>
        </w:trPr>
        <w:tc>
          <w:tcPr>
            <w:tcW w:w="960"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B735D4" w:rsidRDefault="00B735D4" w:rsidP="0033610D">
            <w:pPr>
              <w:rPr>
                <w:rFonts w:ascii="Arial CYR" w:hAnsi="Arial CYR" w:cs="Arial CYR"/>
              </w:rPr>
            </w:pPr>
          </w:p>
        </w:tc>
        <w:tc>
          <w:tcPr>
            <w:tcW w:w="4420"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B735D4" w:rsidRDefault="00B735D4" w:rsidP="0033610D">
            <w:pPr>
              <w:rPr>
                <w:rFonts w:ascii="Arial CYR" w:hAnsi="Arial CYR" w:cs="Arial CYR"/>
              </w:rPr>
            </w:pPr>
          </w:p>
        </w:tc>
        <w:tc>
          <w:tcPr>
            <w:tcW w:w="1821" w:type="dxa"/>
            <w:tcBorders>
              <w:top w:val="nil"/>
              <w:left w:val="nil"/>
              <w:bottom w:val="single" w:sz="4" w:space="0" w:color="auto"/>
              <w:right w:val="single" w:sz="4" w:space="0" w:color="auto"/>
            </w:tcBorders>
            <w:shd w:val="clear" w:color="auto" w:fill="auto"/>
            <w:noWrap/>
            <w:vAlign w:val="bottom"/>
          </w:tcPr>
          <w:p w:rsidR="00B735D4" w:rsidRDefault="00B735D4" w:rsidP="0033610D">
            <w:pPr>
              <w:jc w:val="center"/>
              <w:rPr>
                <w:rFonts w:ascii="Arial CYR" w:hAnsi="Arial CYR" w:cs="Arial CYR"/>
              </w:rPr>
            </w:pPr>
            <w:r>
              <w:rPr>
                <w:rFonts w:ascii="Arial CYR" w:hAnsi="Arial CYR" w:cs="Arial CYR"/>
              </w:rPr>
              <w:t>Дт</w:t>
            </w:r>
          </w:p>
        </w:tc>
        <w:tc>
          <w:tcPr>
            <w:tcW w:w="1059" w:type="dxa"/>
            <w:tcBorders>
              <w:top w:val="nil"/>
              <w:left w:val="nil"/>
              <w:bottom w:val="single" w:sz="4" w:space="0" w:color="auto"/>
              <w:right w:val="single" w:sz="4" w:space="0" w:color="auto"/>
            </w:tcBorders>
            <w:shd w:val="clear" w:color="auto" w:fill="auto"/>
            <w:noWrap/>
            <w:vAlign w:val="bottom"/>
          </w:tcPr>
          <w:p w:rsidR="00B735D4" w:rsidRDefault="00B735D4" w:rsidP="0033610D">
            <w:pPr>
              <w:jc w:val="center"/>
              <w:rPr>
                <w:rFonts w:ascii="Arial CYR" w:hAnsi="Arial CYR" w:cs="Arial CYR"/>
              </w:rPr>
            </w:pPr>
            <w:r>
              <w:rPr>
                <w:rFonts w:ascii="Arial CYR" w:hAnsi="Arial CYR" w:cs="Arial CYR"/>
              </w:rPr>
              <w:t>Кт</w:t>
            </w:r>
          </w:p>
        </w:tc>
        <w:tc>
          <w:tcPr>
            <w:tcW w:w="1280" w:type="dxa"/>
            <w:vMerge/>
            <w:tcBorders>
              <w:top w:val="double" w:sz="6" w:space="0" w:color="auto"/>
              <w:left w:val="single" w:sz="4" w:space="0" w:color="auto"/>
              <w:bottom w:val="single" w:sz="4" w:space="0" w:color="000000"/>
              <w:right w:val="double" w:sz="6" w:space="0" w:color="auto"/>
            </w:tcBorders>
            <w:shd w:val="clear" w:color="auto" w:fill="auto"/>
            <w:vAlign w:val="center"/>
          </w:tcPr>
          <w:p w:rsidR="00B735D4" w:rsidRDefault="00B735D4" w:rsidP="0033610D">
            <w:pPr>
              <w:rPr>
                <w:rFonts w:ascii="Arial CYR" w:hAnsi="Arial CYR" w:cs="Arial CYR"/>
              </w:rPr>
            </w:pPr>
          </w:p>
        </w:tc>
      </w:tr>
      <w:tr w:rsidR="00B735D4">
        <w:trPr>
          <w:trHeight w:val="300"/>
        </w:trPr>
        <w:tc>
          <w:tcPr>
            <w:tcW w:w="9540" w:type="dxa"/>
            <w:gridSpan w:val="5"/>
            <w:tcBorders>
              <w:top w:val="single" w:sz="4" w:space="0" w:color="auto"/>
              <w:left w:val="double" w:sz="6" w:space="0" w:color="auto"/>
              <w:bottom w:val="single" w:sz="4" w:space="0" w:color="auto"/>
              <w:right w:val="double" w:sz="6" w:space="0" w:color="000000"/>
            </w:tcBorders>
            <w:shd w:val="clear" w:color="auto" w:fill="auto"/>
            <w:noWrap/>
            <w:vAlign w:val="center"/>
          </w:tcPr>
          <w:p w:rsidR="00B735D4" w:rsidRDefault="00B735D4" w:rsidP="0033610D">
            <w:pPr>
              <w:jc w:val="center"/>
              <w:rPr>
                <w:rFonts w:ascii="Arial CYR" w:hAnsi="Arial CYR" w:cs="Arial CYR"/>
                <w:i/>
                <w:iCs/>
              </w:rPr>
            </w:pPr>
            <w:r>
              <w:rPr>
                <w:rFonts w:ascii="Arial CYR" w:hAnsi="Arial CYR" w:cs="Arial CYR"/>
                <w:i/>
                <w:iCs/>
              </w:rPr>
              <w:t>Март 2001 года</w:t>
            </w:r>
          </w:p>
        </w:tc>
      </w:tr>
      <w:tr w:rsidR="00B735D4">
        <w:trPr>
          <w:trHeight w:val="300"/>
        </w:trPr>
        <w:tc>
          <w:tcPr>
            <w:tcW w:w="960"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w:t>
            </w:r>
          </w:p>
        </w:tc>
        <w:tc>
          <w:tcPr>
            <w:tcW w:w="4420"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Приобретение здания склада</w:t>
            </w:r>
          </w:p>
        </w:tc>
        <w:tc>
          <w:tcPr>
            <w:tcW w:w="1821"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059"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80"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450000</w:t>
            </w:r>
          </w:p>
        </w:tc>
      </w:tr>
      <w:tr w:rsidR="00B735D4">
        <w:trPr>
          <w:trHeight w:val="300"/>
        </w:trPr>
        <w:tc>
          <w:tcPr>
            <w:tcW w:w="960"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2</w:t>
            </w:r>
          </w:p>
        </w:tc>
        <w:tc>
          <w:tcPr>
            <w:tcW w:w="4420"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НДС по зданию склада</w:t>
            </w:r>
          </w:p>
        </w:tc>
        <w:tc>
          <w:tcPr>
            <w:tcW w:w="1821"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059"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80"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90000</w:t>
            </w:r>
          </w:p>
        </w:tc>
      </w:tr>
      <w:tr w:rsidR="00B735D4">
        <w:trPr>
          <w:trHeight w:val="300"/>
        </w:trPr>
        <w:tc>
          <w:tcPr>
            <w:tcW w:w="960"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3</w:t>
            </w:r>
          </w:p>
        </w:tc>
        <w:tc>
          <w:tcPr>
            <w:tcW w:w="4420"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Приобретение здания офиса</w:t>
            </w:r>
          </w:p>
        </w:tc>
        <w:tc>
          <w:tcPr>
            <w:tcW w:w="1821"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059"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80"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275000</w:t>
            </w:r>
          </w:p>
        </w:tc>
      </w:tr>
      <w:tr w:rsidR="00B735D4">
        <w:trPr>
          <w:trHeight w:val="300"/>
        </w:trPr>
        <w:tc>
          <w:tcPr>
            <w:tcW w:w="960"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4</w:t>
            </w:r>
          </w:p>
        </w:tc>
        <w:tc>
          <w:tcPr>
            <w:tcW w:w="4420"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НДС по зданию офиса</w:t>
            </w:r>
          </w:p>
        </w:tc>
        <w:tc>
          <w:tcPr>
            <w:tcW w:w="1821"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059"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80"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55000</w:t>
            </w:r>
          </w:p>
        </w:tc>
      </w:tr>
      <w:tr w:rsidR="00B735D4">
        <w:trPr>
          <w:trHeight w:val="300"/>
        </w:trPr>
        <w:tc>
          <w:tcPr>
            <w:tcW w:w="960" w:type="dxa"/>
            <w:tcBorders>
              <w:top w:val="nil"/>
              <w:left w:val="double" w:sz="6" w:space="0" w:color="auto"/>
              <w:bottom w:val="double" w:sz="6"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5</w:t>
            </w:r>
          </w:p>
        </w:tc>
        <w:tc>
          <w:tcPr>
            <w:tcW w:w="4420" w:type="dxa"/>
            <w:tcBorders>
              <w:top w:val="nil"/>
              <w:left w:val="nil"/>
              <w:bottom w:val="double" w:sz="6"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Приобретение забора</w:t>
            </w:r>
          </w:p>
        </w:tc>
        <w:tc>
          <w:tcPr>
            <w:tcW w:w="1821" w:type="dxa"/>
            <w:tcBorders>
              <w:top w:val="nil"/>
              <w:left w:val="nil"/>
              <w:bottom w:val="double" w:sz="6"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059" w:type="dxa"/>
            <w:tcBorders>
              <w:top w:val="nil"/>
              <w:left w:val="nil"/>
              <w:bottom w:val="double" w:sz="6"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80" w:type="dxa"/>
            <w:tcBorders>
              <w:top w:val="nil"/>
              <w:left w:val="nil"/>
              <w:bottom w:val="double" w:sz="6"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12500</w:t>
            </w:r>
          </w:p>
        </w:tc>
      </w:tr>
    </w:tbl>
    <w:p w:rsidR="0033610D" w:rsidRDefault="0033610D" w:rsidP="0033610D">
      <w:pPr>
        <w:spacing w:line="360" w:lineRule="auto"/>
        <w:jc w:val="right"/>
        <w:rPr>
          <w:sz w:val="28"/>
          <w:szCs w:val="28"/>
        </w:rPr>
      </w:pPr>
    </w:p>
    <w:p w:rsidR="00B735D4" w:rsidRDefault="00B735D4" w:rsidP="0033610D">
      <w:pPr>
        <w:spacing w:line="360" w:lineRule="auto"/>
        <w:jc w:val="right"/>
        <w:rPr>
          <w:sz w:val="28"/>
          <w:szCs w:val="28"/>
        </w:rPr>
      </w:pPr>
      <w:r>
        <w:rPr>
          <w:sz w:val="28"/>
          <w:szCs w:val="28"/>
        </w:rPr>
        <w:t>Продолжение таблицы 6</w:t>
      </w:r>
    </w:p>
    <w:p w:rsidR="00B735D4" w:rsidRDefault="00B735D4" w:rsidP="0033610D">
      <w:pPr>
        <w:spacing w:line="360" w:lineRule="auto"/>
        <w:jc w:val="both"/>
        <w:rPr>
          <w:sz w:val="28"/>
          <w:szCs w:val="28"/>
        </w:rPr>
      </w:pPr>
    </w:p>
    <w:tbl>
      <w:tblPr>
        <w:tblW w:w="9581" w:type="dxa"/>
        <w:tblInd w:w="85" w:type="dxa"/>
        <w:tblLook w:val="0000" w:firstRow="0" w:lastRow="0" w:firstColumn="0" w:lastColumn="0" w:noHBand="0" w:noVBand="0"/>
      </w:tblPr>
      <w:tblGrid>
        <w:gridCol w:w="743"/>
        <w:gridCol w:w="4659"/>
        <w:gridCol w:w="1504"/>
        <w:gridCol w:w="1217"/>
        <w:gridCol w:w="1458"/>
      </w:tblGrid>
      <w:tr w:rsidR="00B735D4">
        <w:trPr>
          <w:trHeight w:val="300"/>
        </w:trPr>
        <w:tc>
          <w:tcPr>
            <w:tcW w:w="743" w:type="dxa"/>
            <w:vMerge w:val="restart"/>
            <w:tcBorders>
              <w:top w:val="double" w:sz="6" w:space="0" w:color="auto"/>
              <w:left w:val="double" w:sz="6" w:space="0" w:color="auto"/>
              <w:bottom w:val="single" w:sz="4" w:space="0" w:color="000000"/>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 п/п</w:t>
            </w:r>
          </w:p>
        </w:tc>
        <w:tc>
          <w:tcPr>
            <w:tcW w:w="4659"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tcPr>
          <w:p w:rsidR="00B735D4" w:rsidRDefault="00B735D4" w:rsidP="0033610D">
            <w:pPr>
              <w:rPr>
                <w:rFonts w:ascii="Arial CYR" w:hAnsi="Arial CYR" w:cs="Arial CYR"/>
              </w:rPr>
            </w:pPr>
            <w:r>
              <w:rPr>
                <w:rFonts w:ascii="Arial CYR" w:hAnsi="Arial CYR" w:cs="Arial CYR"/>
              </w:rPr>
              <w:t>Содержание хозяйственной операции</w:t>
            </w:r>
          </w:p>
        </w:tc>
        <w:tc>
          <w:tcPr>
            <w:tcW w:w="2721" w:type="dxa"/>
            <w:gridSpan w:val="2"/>
            <w:tcBorders>
              <w:top w:val="double" w:sz="6" w:space="0" w:color="auto"/>
              <w:left w:val="nil"/>
              <w:bottom w:val="single" w:sz="4" w:space="0" w:color="auto"/>
              <w:right w:val="single" w:sz="4" w:space="0" w:color="auto"/>
            </w:tcBorders>
            <w:shd w:val="clear" w:color="auto" w:fill="auto"/>
            <w:noWrap/>
            <w:vAlign w:val="bottom"/>
          </w:tcPr>
          <w:p w:rsidR="00B735D4" w:rsidRDefault="00B735D4" w:rsidP="0033610D">
            <w:pPr>
              <w:jc w:val="center"/>
              <w:rPr>
                <w:rFonts w:ascii="Arial CYR" w:hAnsi="Arial CYR" w:cs="Arial CYR"/>
              </w:rPr>
            </w:pPr>
            <w:r>
              <w:rPr>
                <w:rFonts w:ascii="Arial CYR" w:hAnsi="Arial CYR" w:cs="Arial CYR"/>
              </w:rPr>
              <w:t>Корреспонденция счетов</w:t>
            </w:r>
          </w:p>
        </w:tc>
        <w:tc>
          <w:tcPr>
            <w:tcW w:w="1458" w:type="dxa"/>
            <w:vMerge w:val="restart"/>
            <w:tcBorders>
              <w:top w:val="double" w:sz="6" w:space="0" w:color="auto"/>
              <w:left w:val="single" w:sz="4" w:space="0" w:color="auto"/>
              <w:bottom w:val="single" w:sz="4" w:space="0" w:color="000000"/>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Сумма</w:t>
            </w:r>
          </w:p>
        </w:tc>
      </w:tr>
      <w:tr w:rsidR="00B735D4">
        <w:trPr>
          <w:trHeight w:val="286"/>
        </w:trPr>
        <w:tc>
          <w:tcPr>
            <w:tcW w:w="743" w:type="dxa"/>
            <w:vMerge/>
            <w:tcBorders>
              <w:top w:val="double" w:sz="6" w:space="0" w:color="auto"/>
              <w:left w:val="double" w:sz="6" w:space="0" w:color="auto"/>
              <w:bottom w:val="single" w:sz="4" w:space="0" w:color="000000"/>
              <w:right w:val="single" w:sz="4" w:space="0" w:color="auto"/>
            </w:tcBorders>
            <w:shd w:val="clear" w:color="auto" w:fill="auto"/>
            <w:vAlign w:val="center"/>
          </w:tcPr>
          <w:p w:rsidR="00B735D4" w:rsidRDefault="00B735D4" w:rsidP="0033610D">
            <w:pPr>
              <w:rPr>
                <w:rFonts w:ascii="Arial CYR" w:hAnsi="Arial CYR" w:cs="Arial CYR"/>
              </w:rPr>
            </w:pPr>
          </w:p>
        </w:tc>
        <w:tc>
          <w:tcPr>
            <w:tcW w:w="4659" w:type="dxa"/>
            <w:vMerge/>
            <w:tcBorders>
              <w:top w:val="double" w:sz="6" w:space="0" w:color="auto"/>
              <w:left w:val="single" w:sz="4" w:space="0" w:color="auto"/>
              <w:bottom w:val="single" w:sz="4" w:space="0" w:color="000000"/>
              <w:right w:val="single" w:sz="4" w:space="0" w:color="auto"/>
            </w:tcBorders>
            <w:shd w:val="clear" w:color="auto" w:fill="auto"/>
            <w:vAlign w:val="center"/>
          </w:tcPr>
          <w:p w:rsidR="00B735D4" w:rsidRDefault="00B735D4" w:rsidP="0033610D">
            <w:pPr>
              <w:rPr>
                <w:rFonts w:ascii="Arial CYR" w:hAnsi="Arial CYR" w:cs="Arial CYR"/>
              </w:rPr>
            </w:pPr>
          </w:p>
        </w:tc>
        <w:tc>
          <w:tcPr>
            <w:tcW w:w="1504" w:type="dxa"/>
            <w:tcBorders>
              <w:top w:val="nil"/>
              <w:left w:val="nil"/>
              <w:bottom w:val="single" w:sz="4" w:space="0" w:color="auto"/>
              <w:right w:val="single" w:sz="4" w:space="0" w:color="auto"/>
            </w:tcBorders>
            <w:shd w:val="clear" w:color="auto" w:fill="auto"/>
            <w:noWrap/>
            <w:vAlign w:val="bottom"/>
          </w:tcPr>
          <w:p w:rsidR="00B735D4" w:rsidRDefault="00B735D4" w:rsidP="0033610D">
            <w:pPr>
              <w:jc w:val="center"/>
              <w:rPr>
                <w:rFonts w:ascii="Arial CYR" w:hAnsi="Arial CYR" w:cs="Arial CYR"/>
              </w:rPr>
            </w:pPr>
            <w:r>
              <w:rPr>
                <w:rFonts w:ascii="Arial CYR" w:hAnsi="Arial CYR" w:cs="Arial CYR"/>
              </w:rPr>
              <w:t>Дт</w:t>
            </w:r>
          </w:p>
        </w:tc>
        <w:tc>
          <w:tcPr>
            <w:tcW w:w="1217" w:type="dxa"/>
            <w:tcBorders>
              <w:top w:val="nil"/>
              <w:left w:val="nil"/>
              <w:bottom w:val="single" w:sz="4" w:space="0" w:color="auto"/>
              <w:right w:val="single" w:sz="4" w:space="0" w:color="auto"/>
            </w:tcBorders>
            <w:shd w:val="clear" w:color="auto" w:fill="auto"/>
            <w:noWrap/>
            <w:vAlign w:val="bottom"/>
          </w:tcPr>
          <w:p w:rsidR="00B735D4" w:rsidRDefault="00B735D4" w:rsidP="0033610D">
            <w:pPr>
              <w:jc w:val="center"/>
              <w:rPr>
                <w:rFonts w:ascii="Arial CYR" w:hAnsi="Arial CYR" w:cs="Arial CYR"/>
              </w:rPr>
            </w:pPr>
            <w:r>
              <w:rPr>
                <w:rFonts w:ascii="Arial CYR" w:hAnsi="Arial CYR" w:cs="Arial CYR"/>
              </w:rPr>
              <w:t>Кт</w:t>
            </w:r>
          </w:p>
        </w:tc>
        <w:tc>
          <w:tcPr>
            <w:tcW w:w="1458" w:type="dxa"/>
            <w:vMerge/>
            <w:tcBorders>
              <w:top w:val="double" w:sz="6" w:space="0" w:color="auto"/>
              <w:left w:val="single" w:sz="4" w:space="0" w:color="auto"/>
              <w:bottom w:val="single" w:sz="4" w:space="0" w:color="000000"/>
              <w:right w:val="double" w:sz="6" w:space="0" w:color="auto"/>
            </w:tcBorders>
            <w:shd w:val="clear" w:color="auto" w:fill="auto"/>
            <w:vAlign w:val="center"/>
          </w:tcPr>
          <w:p w:rsidR="00B735D4" w:rsidRDefault="00B735D4" w:rsidP="0033610D">
            <w:pPr>
              <w:rPr>
                <w:rFonts w:ascii="Arial CYR" w:hAnsi="Arial CYR" w:cs="Arial CYR"/>
              </w:rPr>
            </w:pPr>
          </w:p>
        </w:tc>
      </w:tr>
      <w:tr w:rsidR="00B735D4">
        <w:trPr>
          <w:trHeight w:val="286"/>
        </w:trPr>
        <w:tc>
          <w:tcPr>
            <w:tcW w:w="743" w:type="dxa"/>
            <w:tcBorders>
              <w:top w:val="single" w:sz="4" w:space="0" w:color="auto"/>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w:t>
            </w:r>
          </w:p>
        </w:tc>
        <w:tc>
          <w:tcPr>
            <w:tcW w:w="4659" w:type="dxa"/>
            <w:tcBorders>
              <w:top w:val="single" w:sz="4" w:space="0" w:color="auto"/>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НДС по забору</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single" w:sz="4" w:space="0" w:color="auto"/>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2500</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7</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Плата за регистрацию права собственности на здания</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6700</w:t>
            </w:r>
          </w:p>
        </w:tc>
      </w:tr>
      <w:tr w:rsidR="00B735D4">
        <w:trPr>
          <w:trHeight w:val="286"/>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8</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Оплата по договору купли-продажи</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51</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885000</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9</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Оприходованы в составе основных средств здания склада и офиса</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01-1</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731700</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10</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Оприходован в составе основных средств забор</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01-2</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12500</w:t>
            </w:r>
          </w:p>
        </w:tc>
      </w:tr>
      <w:tr w:rsidR="00B735D4">
        <w:trPr>
          <w:trHeight w:val="900"/>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11</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Отнесен на возмещение из бюджета НДС по приобретенным основным средствам</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68-2</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147500</w:t>
            </w:r>
          </w:p>
        </w:tc>
      </w:tr>
      <w:tr w:rsidR="00B735D4">
        <w:trPr>
          <w:trHeight w:val="286"/>
        </w:trPr>
        <w:tc>
          <w:tcPr>
            <w:tcW w:w="9581" w:type="dxa"/>
            <w:gridSpan w:val="5"/>
            <w:tcBorders>
              <w:top w:val="single" w:sz="4" w:space="0" w:color="auto"/>
              <w:left w:val="double" w:sz="6" w:space="0" w:color="auto"/>
              <w:bottom w:val="single" w:sz="4" w:space="0" w:color="auto"/>
              <w:right w:val="double" w:sz="6" w:space="0" w:color="000000"/>
            </w:tcBorders>
            <w:shd w:val="clear" w:color="auto" w:fill="auto"/>
            <w:vAlign w:val="center"/>
          </w:tcPr>
          <w:p w:rsidR="00B735D4" w:rsidRDefault="00B735D4" w:rsidP="0033610D">
            <w:pPr>
              <w:jc w:val="center"/>
              <w:rPr>
                <w:rFonts w:ascii="Arial CYR" w:hAnsi="Arial CYR" w:cs="Arial CYR"/>
                <w:i/>
                <w:iCs/>
              </w:rPr>
            </w:pPr>
            <w:r>
              <w:rPr>
                <w:rFonts w:ascii="Arial CYR" w:hAnsi="Arial CYR" w:cs="Arial CYR"/>
                <w:i/>
                <w:iCs/>
              </w:rPr>
              <w:t>Февраль 2002 года</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Произведена предоплата за оборудование фирме "Норд"</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51</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150000</w:t>
            </w:r>
          </w:p>
        </w:tc>
      </w:tr>
      <w:tr w:rsidR="00B735D4">
        <w:trPr>
          <w:trHeight w:val="286"/>
        </w:trPr>
        <w:tc>
          <w:tcPr>
            <w:tcW w:w="9581" w:type="dxa"/>
            <w:gridSpan w:val="5"/>
            <w:tcBorders>
              <w:top w:val="single" w:sz="4" w:space="0" w:color="auto"/>
              <w:left w:val="double" w:sz="6" w:space="0" w:color="auto"/>
              <w:bottom w:val="single" w:sz="4" w:space="0" w:color="auto"/>
              <w:right w:val="double" w:sz="6" w:space="0" w:color="000000"/>
            </w:tcBorders>
            <w:shd w:val="clear" w:color="auto" w:fill="auto"/>
            <w:vAlign w:val="center"/>
          </w:tcPr>
          <w:p w:rsidR="00B735D4" w:rsidRDefault="00B735D4" w:rsidP="0033610D">
            <w:pPr>
              <w:jc w:val="center"/>
              <w:rPr>
                <w:rFonts w:ascii="Arial CYR" w:hAnsi="Arial CYR" w:cs="Arial CYR"/>
                <w:i/>
                <w:iCs/>
              </w:rPr>
            </w:pPr>
            <w:r>
              <w:rPr>
                <w:rFonts w:ascii="Arial CYR" w:hAnsi="Arial CYR" w:cs="Arial CYR"/>
                <w:i/>
                <w:iCs/>
              </w:rPr>
              <w:t>Март 2002 года</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Получено оборудование от фирмы "Норд"</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07</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197500</w:t>
            </w:r>
          </w:p>
        </w:tc>
      </w:tr>
      <w:tr w:rsidR="00B735D4">
        <w:trPr>
          <w:trHeight w:val="286"/>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2</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НДС по оборудованию</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39500</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3</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Услуги подрядной организации по сооружению камеры</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63422-50</w:t>
            </w:r>
          </w:p>
        </w:tc>
      </w:tr>
      <w:tr w:rsidR="00B735D4">
        <w:trPr>
          <w:trHeight w:val="286"/>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4</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НДС по услугам подрядчика</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12684-50</w:t>
            </w:r>
          </w:p>
        </w:tc>
      </w:tr>
      <w:tr w:rsidR="00B735D4">
        <w:trPr>
          <w:trHeight w:val="857"/>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5</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Стоимость материалов, израсходованных на сооружение камеры</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119506</w:t>
            </w:r>
          </w:p>
        </w:tc>
      </w:tr>
      <w:tr w:rsidR="00B735D4">
        <w:trPr>
          <w:trHeight w:val="286"/>
        </w:trPr>
        <w:tc>
          <w:tcPr>
            <w:tcW w:w="9581" w:type="dxa"/>
            <w:gridSpan w:val="5"/>
            <w:tcBorders>
              <w:top w:val="single" w:sz="4" w:space="0" w:color="auto"/>
              <w:left w:val="double" w:sz="6" w:space="0" w:color="auto"/>
              <w:bottom w:val="single" w:sz="4" w:space="0" w:color="auto"/>
              <w:right w:val="double" w:sz="6" w:space="0" w:color="000000"/>
            </w:tcBorders>
            <w:shd w:val="clear" w:color="auto" w:fill="auto"/>
            <w:vAlign w:val="center"/>
          </w:tcPr>
          <w:p w:rsidR="00B735D4" w:rsidRDefault="00B735D4" w:rsidP="0033610D">
            <w:pPr>
              <w:jc w:val="center"/>
              <w:rPr>
                <w:rFonts w:ascii="Arial CYR" w:hAnsi="Arial CYR" w:cs="Arial CYR"/>
                <w:i/>
                <w:iCs/>
              </w:rPr>
            </w:pPr>
            <w:r>
              <w:rPr>
                <w:rFonts w:ascii="Arial CYR" w:hAnsi="Arial CYR" w:cs="Arial CYR"/>
                <w:i/>
                <w:iCs/>
              </w:rPr>
              <w:t>Апрель 2002 года</w:t>
            </w:r>
          </w:p>
        </w:tc>
      </w:tr>
      <w:tr w:rsidR="00B735D4">
        <w:trPr>
          <w:trHeight w:val="857"/>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Стоимость материалов, израсходованных на сооружение камеры</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131243</w:t>
            </w:r>
          </w:p>
        </w:tc>
      </w:tr>
      <w:tr w:rsidR="00B735D4">
        <w:trPr>
          <w:trHeight w:val="286"/>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2</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Передано оборудование в монтаж</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07</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197500</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3</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Стоимость услуг подрядной организации по сооружению камеры</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45500</w:t>
            </w:r>
          </w:p>
        </w:tc>
      </w:tr>
      <w:tr w:rsidR="00B735D4">
        <w:trPr>
          <w:trHeight w:val="286"/>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4</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НДС по услугам подрядчика</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9100</w:t>
            </w:r>
          </w:p>
        </w:tc>
      </w:tr>
      <w:tr w:rsidR="00B735D4">
        <w:trPr>
          <w:trHeight w:val="286"/>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5</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Стоимость монтажных работ</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34166-67</w:t>
            </w:r>
          </w:p>
        </w:tc>
      </w:tr>
      <w:tr w:rsidR="00B735D4">
        <w:trPr>
          <w:trHeight w:val="286"/>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НДС по монтажным работам</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6833-33</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7</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Перечисленны денежные средства фирме "Норд"</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51</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128000</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8</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Оплачены услуги подрядной организации</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60</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51</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130707</w:t>
            </w:r>
          </w:p>
        </w:tc>
      </w:tr>
      <w:tr w:rsidR="00B735D4">
        <w:trPr>
          <w:trHeight w:val="571"/>
        </w:trPr>
        <w:tc>
          <w:tcPr>
            <w:tcW w:w="743" w:type="dxa"/>
            <w:tcBorders>
              <w:top w:val="nil"/>
              <w:left w:val="double" w:sz="6" w:space="0" w:color="auto"/>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9</w:t>
            </w:r>
          </w:p>
        </w:tc>
        <w:tc>
          <w:tcPr>
            <w:tcW w:w="4659" w:type="dxa"/>
            <w:tcBorders>
              <w:top w:val="nil"/>
              <w:left w:val="nil"/>
              <w:bottom w:val="single" w:sz="4"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Введена в эксплуатацию холодильная камера</w:t>
            </w:r>
          </w:p>
        </w:tc>
        <w:tc>
          <w:tcPr>
            <w:tcW w:w="1504"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01</w:t>
            </w:r>
          </w:p>
        </w:tc>
        <w:tc>
          <w:tcPr>
            <w:tcW w:w="1217" w:type="dxa"/>
            <w:tcBorders>
              <w:top w:val="nil"/>
              <w:left w:val="nil"/>
              <w:bottom w:val="single" w:sz="4"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08-4</w:t>
            </w:r>
          </w:p>
        </w:tc>
        <w:tc>
          <w:tcPr>
            <w:tcW w:w="1458" w:type="dxa"/>
            <w:tcBorders>
              <w:top w:val="nil"/>
              <w:left w:val="nil"/>
              <w:bottom w:val="single" w:sz="4" w:space="0" w:color="auto"/>
              <w:right w:val="double" w:sz="6" w:space="0" w:color="auto"/>
            </w:tcBorders>
            <w:shd w:val="clear" w:color="auto" w:fill="auto"/>
            <w:noWrap/>
            <w:vAlign w:val="center"/>
          </w:tcPr>
          <w:p w:rsidR="00B735D4" w:rsidRDefault="00F66E75" w:rsidP="0033610D">
            <w:pPr>
              <w:rPr>
                <w:rFonts w:ascii="Arial CYR" w:hAnsi="Arial CYR" w:cs="Arial CYR"/>
              </w:rPr>
            </w:pPr>
            <w:r>
              <w:rPr>
                <w:rFonts w:ascii="Arial CYR" w:hAnsi="Arial CYR" w:cs="Arial CYR"/>
              </w:rPr>
              <w:t>591338-</w:t>
            </w:r>
            <w:r w:rsidR="00B735D4">
              <w:rPr>
                <w:rFonts w:ascii="Arial CYR" w:hAnsi="Arial CYR" w:cs="Arial CYR"/>
              </w:rPr>
              <w:t>17</w:t>
            </w:r>
          </w:p>
        </w:tc>
      </w:tr>
      <w:tr w:rsidR="00B735D4">
        <w:trPr>
          <w:trHeight w:val="870"/>
        </w:trPr>
        <w:tc>
          <w:tcPr>
            <w:tcW w:w="743" w:type="dxa"/>
            <w:tcBorders>
              <w:top w:val="nil"/>
              <w:left w:val="double" w:sz="6" w:space="0" w:color="auto"/>
              <w:bottom w:val="double" w:sz="6"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10</w:t>
            </w:r>
          </w:p>
        </w:tc>
        <w:tc>
          <w:tcPr>
            <w:tcW w:w="4659" w:type="dxa"/>
            <w:tcBorders>
              <w:top w:val="nil"/>
              <w:left w:val="nil"/>
              <w:bottom w:val="double" w:sz="6" w:space="0" w:color="auto"/>
              <w:right w:val="single" w:sz="4" w:space="0" w:color="auto"/>
            </w:tcBorders>
            <w:shd w:val="clear" w:color="auto" w:fill="auto"/>
            <w:vAlign w:val="center"/>
          </w:tcPr>
          <w:p w:rsidR="00B735D4" w:rsidRDefault="00B735D4" w:rsidP="0033610D">
            <w:pPr>
              <w:rPr>
                <w:rFonts w:ascii="Arial CYR" w:hAnsi="Arial CYR" w:cs="Arial CYR"/>
              </w:rPr>
            </w:pPr>
            <w:r>
              <w:rPr>
                <w:rFonts w:ascii="Arial CYR" w:hAnsi="Arial CYR" w:cs="Arial CYR"/>
              </w:rPr>
              <w:t>Отнесен на возмещение из бюджета НДС по приобретенному оборудованию и услугам подрядчика</w:t>
            </w:r>
          </w:p>
        </w:tc>
        <w:tc>
          <w:tcPr>
            <w:tcW w:w="1504" w:type="dxa"/>
            <w:tcBorders>
              <w:top w:val="nil"/>
              <w:left w:val="nil"/>
              <w:bottom w:val="double" w:sz="6"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68-2</w:t>
            </w:r>
          </w:p>
        </w:tc>
        <w:tc>
          <w:tcPr>
            <w:tcW w:w="1217" w:type="dxa"/>
            <w:tcBorders>
              <w:top w:val="nil"/>
              <w:left w:val="nil"/>
              <w:bottom w:val="double" w:sz="6" w:space="0" w:color="auto"/>
              <w:right w:val="single" w:sz="4"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19</w:t>
            </w:r>
          </w:p>
        </w:tc>
        <w:tc>
          <w:tcPr>
            <w:tcW w:w="1458" w:type="dxa"/>
            <w:tcBorders>
              <w:top w:val="nil"/>
              <w:left w:val="nil"/>
              <w:bottom w:val="double" w:sz="6" w:space="0" w:color="auto"/>
              <w:right w:val="double" w:sz="6" w:space="0" w:color="auto"/>
            </w:tcBorders>
            <w:shd w:val="clear" w:color="auto" w:fill="auto"/>
            <w:noWrap/>
            <w:vAlign w:val="center"/>
          </w:tcPr>
          <w:p w:rsidR="00B735D4" w:rsidRDefault="00B735D4" w:rsidP="0033610D">
            <w:pPr>
              <w:jc w:val="center"/>
              <w:rPr>
                <w:rFonts w:ascii="Arial CYR" w:hAnsi="Arial CYR" w:cs="Arial CYR"/>
              </w:rPr>
            </w:pPr>
            <w:r>
              <w:rPr>
                <w:rFonts w:ascii="Arial CYR" w:hAnsi="Arial CYR" w:cs="Arial CYR"/>
              </w:rPr>
              <w:t>68117-83</w:t>
            </w:r>
          </w:p>
        </w:tc>
      </w:tr>
    </w:tbl>
    <w:p w:rsidR="00D815AC" w:rsidRDefault="00D815AC" w:rsidP="0033610D">
      <w:pPr>
        <w:spacing w:line="360" w:lineRule="auto"/>
        <w:jc w:val="both"/>
        <w:rPr>
          <w:sz w:val="28"/>
          <w:szCs w:val="28"/>
        </w:rPr>
      </w:pPr>
    </w:p>
    <w:p w:rsidR="00DC67D4" w:rsidRDefault="00686E1F" w:rsidP="0033610D">
      <w:pPr>
        <w:spacing w:line="360" w:lineRule="auto"/>
        <w:ind w:firstLine="708"/>
        <w:jc w:val="both"/>
        <w:rPr>
          <w:sz w:val="28"/>
          <w:szCs w:val="28"/>
        </w:rPr>
      </w:pPr>
      <w:r>
        <w:rPr>
          <w:sz w:val="28"/>
          <w:szCs w:val="28"/>
        </w:rPr>
        <w:t>Амортизация по основным средствам, поступившим на предприятие как в бухгалтерском, так и в налоговом учете начисляется ежемесячно начиная с месяца следующего</w:t>
      </w:r>
      <w:r w:rsidR="00DC67D4">
        <w:rPr>
          <w:sz w:val="28"/>
          <w:szCs w:val="28"/>
        </w:rPr>
        <w:t xml:space="preserve"> за месяцем приобретения или сооружения объектов основных средств.</w:t>
      </w:r>
    </w:p>
    <w:p w:rsidR="00DC67D4" w:rsidRDefault="00DC67D4" w:rsidP="0033610D">
      <w:pPr>
        <w:spacing w:line="360" w:lineRule="auto"/>
        <w:ind w:firstLine="708"/>
        <w:jc w:val="both"/>
        <w:rPr>
          <w:sz w:val="28"/>
          <w:szCs w:val="28"/>
        </w:rPr>
      </w:pPr>
      <w:r>
        <w:rPr>
          <w:sz w:val="28"/>
          <w:szCs w:val="28"/>
        </w:rPr>
        <w:t>Амортизация начисляется исходя из сроков полезного использования объектов основных средств, которые определяются на момент ввода объектов основных средств в эксплуатацию.</w:t>
      </w:r>
    </w:p>
    <w:p w:rsidR="00A941C8" w:rsidRDefault="008C1C19" w:rsidP="0033610D">
      <w:pPr>
        <w:spacing w:line="360" w:lineRule="auto"/>
        <w:ind w:firstLine="708"/>
        <w:jc w:val="both"/>
        <w:rPr>
          <w:sz w:val="28"/>
          <w:szCs w:val="28"/>
        </w:rPr>
      </w:pPr>
      <w:r>
        <w:rPr>
          <w:sz w:val="28"/>
          <w:szCs w:val="28"/>
        </w:rPr>
        <w:t>По приобретаемым</w:t>
      </w:r>
      <w:r w:rsidR="00A941C8">
        <w:rPr>
          <w:sz w:val="28"/>
          <w:szCs w:val="28"/>
        </w:rPr>
        <w:t xml:space="preserve"> объектам основных средств, бывшим в эксплуатации, организации вправе определять норму амортизации с учетом срока полезного использования, уменьшенного на количество лет (месяцев) эксплуатации данного имущества предыдущими собственниками.</w:t>
      </w:r>
    </w:p>
    <w:p w:rsidR="00524D48" w:rsidRDefault="00A941C8" w:rsidP="0033610D">
      <w:pPr>
        <w:spacing w:line="360" w:lineRule="auto"/>
        <w:ind w:firstLine="708"/>
        <w:jc w:val="both"/>
        <w:rPr>
          <w:sz w:val="28"/>
          <w:szCs w:val="28"/>
        </w:rPr>
      </w:pPr>
      <w:r>
        <w:rPr>
          <w:sz w:val="28"/>
          <w:szCs w:val="28"/>
        </w:rPr>
        <w:t xml:space="preserve">Исходя из принятых сроков полезного использования </w:t>
      </w:r>
      <w:r w:rsidR="00524D48">
        <w:rPr>
          <w:sz w:val="28"/>
          <w:szCs w:val="28"/>
        </w:rPr>
        <w:t>объектов основных средств</w:t>
      </w:r>
      <w:r w:rsidR="00CC30C0">
        <w:rPr>
          <w:sz w:val="28"/>
          <w:szCs w:val="28"/>
        </w:rPr>
        <w:t>,</w:t>
      </w:r>
      <w:r w:rsidR="00524D48">
        <w:rPr>
          <w:sz w:val="28"/>
          <w:szCs w:val="28"/>
        </w:rPr>
        <w:t xml:space="preserve"> суммы амортизации в бухгалтерском учете определились следующим образом:</w:t>
      </w:r>
    </w:p>
    <w:p w:rsidR="0033610D" w:rsidRDefault="0033610D" w:rsidP="0033610D">
      <w:pPr>
        <w:spacing w:line="360" w:lineRule="auto"/>
        <w:ind w:firstLine="708"/>
        <w:jc w:val="both"/>
        <w:rPr>
          <w:sz w:val="28"/>
          <w:szCs w:val="28"/>
        </w:rPr>
      </w:pPr>
    </w:p>
    <w:p w:rsidR="00CC30C0" w:rsidRDefault="00524D48" w:rsidP="0033610D">
      <w:pPr>
        <w:spacing w:line="360" w:lineRule="auto"/>
        <w:jc w:val="right"/>
        <w:rPr>
          <w:sz w:val="28"/>
          <w:szCs w:val="28"/>
        </w:rPr>
      </w:pPr>
      <w:r>
        <w:rPr>
          <w:sz w:val="28"/>
          <w:szCs w:val="28"/>
        </w:rPr>
        <w:t>Таблица</w:t>
      </w:r>
      <w:r w:rsidR="00CC30C0">
        <w:rPr>
          <w:sz w:val="28"/>
          <w:szCs w:val="28"/>
        </w:rPr>
        <w:t xml:space="preserve"> </w:t>
      </w:r>
      <w:r>
        <w:rPr>
          <w:sz w:val="28"/>
          <w:szCs w:val="28"/>
        </w:rPr>
        <w:t>7</w:t>
      </w:r>
    </w:p>
    <w:p w:rsidR="00CC30C0" w:rsidRPr="006F1F93" w:rsidRDefault="00CC30C0" w:rsidP="0033610D">
      <w:pPr>
        <w:spacing w:line="360" w:lineRule="auto"/>
        <w:jc w:val="center"/>
        <w:rPr>
          <w:b/>
          <w:sz w:val="28"/>
          <w:szCs w:val="28"/>
        </w:rPr>
      </w:pPr>
      <w:r w:rsidRPr="006F1F93">
        <w:rPr>
          <w:b/>
          <w:sz w:val="28"/>
          <w:szCs w:val="28"/>
        </w:rPr>
        <w:t>Расчет сумм амортизации по объектам основных средств в целях бухгалтерского учета</w:t>
      </w:r>
    </w:p>
    <w:p w:rsidR="00CC30C0" w:rsidRDefault="00CC30C0" w:rsidP="0033610D">
      <w:pPr>
        <w:spacing w:line="360" w:lineRule="auto"/>
        <w:jc w:val="both"/>
        <w:rPr>
          <w:sz w:val="28"/>
          <w:szCs w:val="28"/>
        </w:rPr>
      </w:pPr>
    </w:p>
    <w:tbl>
      <w:tblPr>
        <w:tblW w:w="8940" w:type="dxa"/>
        <w:tblInd w:w="85" w:type="dxa"/>
        <w:tblLook w:val="0000" w:firstRow="0" w:lastRow="0" w:firstColumn="0" w:lastColumn="0" w:noHBand="0" w:noVBand="0"/>
      </w:tblPr>
      <w:tblGrid>
        <w:gridCol w:w="516"/>
        <w:gridCol w:w="2206"/>
        <w:gridCol w:w="1945"/>
        <w:gridCol w:w="1821"/>
        <w:gridCol w:w="1553"/>
        <w:gridCol w:w="1553"/>
      </w:tblGrid>
      <w:tr w:rsidR="00CC30C0">
        <w:trPr>
          <w:trHeight w:val="1440"/>
        </w:trPr>
        <w:tc>
          <w:tcPr>
            <w:tcW w:w="398" w:type="dxa"/>
            <w:tcBorders>
              <w:top w:val="double" w:sz="6" w:space="0" w:color="auto"/>
              <w:left w:val="double" w:sz="6" w:space="0" w:color="auto"/>
              <w:bottom w:val="single" w:sz="4" w:space="0" w:color="auto"/>
              <w:right w:val="single" w:sz="4" w:space="0" w:color="auto"/>
            </w:tcBorders>
            <w:shd w:val="clear" w:color="auto" w:fill="auto"/>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 п/п</w:t>
            </w:r>
          </w:p>
        </w:tc>
        <w:tc>
          <w:tcPr>
            <w:tcW w:w="2206" w:type="dxa"/>
            <w:tcBorders>
              <w:top w:val="double" w:sz="6" w:space="0" w:color="auto"/>
              <w:left w:val="nil"/>
              <w:bottom w:val="single" w:sz="4" w:space="0" w:color="auto"/>
              <w:right w:val="single" w:sz="4" w:space="0" w:color="auto"/>
            </w:tcBorders>
            <w:shd w:val="clear" w:color="auto" w:fill="auto"/>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Наименование объекта основных средств</w:t>
            </w:r>
          </w:p>
        </w:tc>
        <w:tc>
          <w:tcPr>
            <w:tcW w:w="1780" w:type="dxa"/>
            <w:tcBorders>
              <w:top w:val="double" w:sz="6" w:space="0" w:color="auto"/>
              <w:left w:val="nil"/>
              <w:bottom w:val="single" w:sz="4" w:space="0" w:color="auto"/>
              <w:right w:val="single" w:sz="4" w:space="0" w:color="auto"/>
            </w:tcBorders>
            <w:shd w:val="clear" w:color="auto" w:fill="auto"/>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Первоначальная стоимость,                                                                                                                                                                                         руб.</w:t>
            </w:r>
          </w:p>
        </w:tc>
        <w:tc>
          <w:tcPr>
            <w:tcW w:w="1718" w:type="dxa"/>
            <w:tcBorders>
              <w:top w:val="double" w:sz="6" w:space="0" w:color="auto"/>
              <w:left w:val="nil"/>
              <w:bottom w:val="single" w:sz="4" w:space="0" w:color="auto"/>
              <w:right w:val="single" w:sz="4" w:space="0" w:color="auto"/>
            </w:tcBorders>
            <w:shd w:val="clear" w:color="auto" w:fill="auto"/>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Срок полезного использования,                                                                                                                                                                                    лет</w:t>
            </w:r>
          </w:p>
        </w:tc>
        <w:tc>
          <w:tcPr>
            <w:tcW w:w="1419" w:type="dxa"/>
            <w:tcBorders>
              <w:top w:val="double" w:sz="6" w:space="0" w:color="auto"/>
              <w:left w:val="nil"/>
              <w:bottom w:val="single" w:sz="4" w:space="0" w:color="auto"/>
              <w:right w:val="single" w:sz="4" w:space="0" w:color="auto"/>
            </w:tcBorders>
            <w:shd w:val="clear" w:color="auto" w:fill="auto"/>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Норма амортизации в год 100:гр.4,                                                                                                                                                                               %</w:t>
            </w:r>
          </w:p>
        </w:tc>
        <w:tc>
          <w:tcPr>
            <w:tcW w:w="1419" w:type="dxa"/>
            <w:tcBorders>
              <w:top w:val="double" w:sz="6" w:space="0" w:color="auto"/>
              <w:left w:val="nil"/>
              <w:bottom w:val="single" w:sz="4" w:space="0" w:color="auto"/>
              <w:right w:val="double" w:sz="6" w:space="0" w:color="auto"/>
            </w:tcBorders>
            <w:shd w:val="clear" w:color="auto" w:fill="auto"/>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Сумма амортизации в месяц гр.3×гр.5:12,                                                                                                                                                                руб.</w:t>
            </w:r>
          </w:p>
        </w:tc>
      </w:tr>
      <w:tr w:rsidR="00CC30C0">
        <w:trPr>
          <w:trHeight w:val="285"/>
        </w:trPr>
        <w:tc>
          <w:tcPr>
            <w:tcW w:w="398" w:type="dxa"/>
            <w:tcBorders>
              <w:top w:val="nil"/>
              <w:left w:val="double" w:sz="6" w:space="0" w:color="auto"/>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w:t>
            </w:r>
          </w:p>
        </w:tc>
        <w:tc>
          <w:tcPr>
            <w:tcW w:w="2206"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2</w:t>
            </w:r>
          </w:p>
        </w:tc>
        <w:tc>
          <w:tcPr>
            <w:tcW w:w="1780"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3</w:t>
            </w:r>
          </w:p>
        </w:tc>
        <w:tc>
          <w:tcPr>
            <w:tcW w:w="1718"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4</w:t>
            </w:r>
          </w:p>
        </w:tc>
        <w:tc>
          <w:tcPr>
            <w:tcW w:w="1419"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5</w:t>
            </w:r>
          </w:p>
        </w:tc>
        <w:tc>
          <w:tcPr>
            <w:tcW w:w="1419" w:type="dxa"/>
            <w:tcBorders>
              <w:top w:val="nil"/>
              <w:left w:val="nil"/>
              <w:bottom w:val="single" w:sz="4" w:space="0" w:color="auto"/>
              <w:right w:val="double" w:sz="6"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6</w:t>
            </w:r>
          </w:p>
        </w:tc>
      </w:tr>
      <w:tr w:rsidR="00CC30C0">
        <w:trPr>
          <w:trHeight w:val="285"/>
        </w:trPr>
        <w:tc>
          <w:tcPr>
            <w:tcW w:w="398" w:type="dxa"/>
            <w:tcBorders>
              <w:top w:val="nil"/>
              <w:left w:val="double" w:sz="6" w:space="0" w:color="auto"/>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w:t>
            </w:r>
          </w:p>
        </w:tc>
        <w:tc>
          <w:tcPr>
            <w:tcW w:w="2206" w:type="dxa"/>
            <w:tcBorders>
              <w:top w:val="nil"/>
              <w:left w:val="nil"/>
              <w:bottom w:val="single" w:sz="4" w:space="0" w:color="auto"/>
              <w:right w:val="single" w:sz="4" w:space="0" w:color="auto"/>
            </w:tcBorders>
            <w:shd w:val="clear" w:color="auto" w:fill="auto"/>
            <w:noWrap/>
            <w:vAlign w:val="center"/>
          </w:tcPr>
          <w:p w:rsidR="00CC30C0" w:rsidRDefault="00CC30C0" w:rsidP="0033610D">
            <w:pPr>
              <w:rPr>
                <w:rFonts w:ascii="Arial CYR" w:hAnsi="Arial CYR" w:cs="Arial CYR"/>
                <w:sz w:val="22"/>
                <w:szCs w:val="22"/>
              </w:rPr>
            </w:pPr>
            <w:r>
              <w:rPr>
                <w:rFonts w:ascii="Arial CYR" w:hAnsi="Arial CYR" w:cs="Arial CYR"/>
                <w:sz w:val="22"/>
                <w:szCs w:val="22"/>
              </w:rPr>
              <w:t>Здание склада</w:t>
            </w:r>
          </w:p>
        </w:tc>
        <w:tc>
          <w:tcPr>
            <w:tcW w:w="1780"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454159</w:t>
            </w:r>
          </w:p>
        </w:tc>
        <w:tc>
          <w:tcPr>
            <w:tcW w:w="1718"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15</w:t>
            </w:r>
          </w:p>
        </w:tc>
        <w:tc>
          <w:tcPr>
            <w:tcW w:w="1419"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6,67</w:t>
            </w:r>
          </w:p>
        </w:tc>
        <w:tc>
          <w:tcPr>
            <w:tcW w:w="1419" w:type="dxa"/>
            <w:tcBorders>
              <w:top w:val="nil"/>
              <w:left w:val="nil"/>
              <w:bottom w:val="single" w:sz="4" w:space="0" w:color="auto"/>
              <w:right w:val="double" w:sz="6"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2524</w:t>
            </w:r>
          </w:p>
        </w:tc>
      </w:tr>
      <w:tr w:rsidR="00CC30C0">
        <w:trPr>
          <w:trHeight w:val="285"/>
        </w:trPr>
        <w:tc>
          <w:tcPr>
            <w:tcW w:w="398" w:type="dxa"/>
            <w:tcBorders>
              <w:top w:val="nil"/>
              <w:left w:val="double" w:sz="6" w:space="0" w:color="auto"/>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2</w:t>
            </w:r>
          </w:p>
        </w:tc>
        <w:tc>
          <w:tcPr>
            <w:tcW w:w="2206" w:type="dxa"/>
            <w:tcBorders>
              <w:top w:val="nil"/>
              <w:left w:val="nil"/>
              <w:bottom w:val="single" w:sz="4" w:space="0" w:color="auto"/>
              <w:right w:val="single" w:sz="4" w:space="0" w:color="auto"/>
            </w:tcBorders>
            <w:shd w:val="clear" w:color="auto" w:fill="auto"/>
            <w:noWrap/>
            <w:vAlign w:val="center"/>
          </w:tcPr>
          <w:p w:rsidR="00CC30C0" w:rsidRDefault="00CC30C0" w:rsidP="0033610D">
            <w:pPr>
              <w:rPr>
                <w:rFonts w:ascii="Arial CYR" w:hAnsi="Arial CYR" w:cs="Arial CYR"/>
                <w:sz w:val="22"/>
                <w:szCs w:val="22"/>
              </w:rPr>
            </w:pPr>
            <w:r>
              <w:rPr>
                <w:rFonts w:ascii="Arial CYR" w:hAnsi="Arial CYR" w:cs="Arial CYR"/>
                <w:sz w:val="22"/>
                <w:szCs w:val="22"/>
              </w:rPr>
              <w:t>Здание офиса</w:t>
            </w:r>
          </w:p>
        </w:tc>
        <w:tc>
          <w:tcPr>
            <w:tcW w:w="1780"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277541</w:t>
            </w:r>
          </w:p>
        </w:tc>
        <w:tc>
          <w:tcPr>
            <w:tcW w:w="1718"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15</w:t>
            </w:r>
          </w:p>
        </w:tc>
        <w:tc>
          <w:tcPr>
            <w:tcW w:w="1419"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6,67</w:t>
            </w:r>
          </w:p>
        </w:tc>
        <w:tc>
          <w:tcPr>
            <w:tcW w:w="1419" w:type="dxa"/>
            <w:tcBorders>
              <w:top w:val="nil"/>
              <w:left w:val="nil"/>
              <w:bottom w:val="single" w:sz="4" w:space="0" w:color="auto"/>
              <w:right w:val="double" w:sz="6"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1543</w:t>
            </w:r>
          </w:p>
        </w:tc>
      </w:tr>
      <w:tr w:rsidR="00CC30C0">
        <w:trPr>
          <w:trHeight w:val="285"/>
        </w:trPr>
        <w:tc>
          <w:tcPr>
            <w:tcW w:w="398" w:type="dxa"/>
            <w:tcBorders>
              <w:top w:val="nil"/>
              <w:left w:val="double" w:sz="6" w:space="0" w:color="auto"/>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3</w:t>
            </w:r>
          </w:p>
        </w:tc>
        <w:tc>
          <w:tcPr>
            <w:tcW w:w="2206" w:type="dxa"/>
            <w:tcBorders>
              <w:top w:val="nil"/>
              <w:left w:val="nil"/>
              <w:bottom w:val="single" w:sz="4" w:space="0" w:color="auto"/>
              <w:right w:val="single" w:sz="4" w:space="0" w:color="auto"/>
            </w:tcBorders>
            <w:shd w:val="clear" w:color="auto" w:fill="auto"/>
            <w:noWrap/>
            <w:vAlign w:val="center"/>
          </w:tcPr>
          <w:p w:rsidR="00CC30C0" w:rsidRDefault="00CC30C0" w:rsidP="0033610D">
            <w:pPr>
              <w:rPr>
                <w:rFonts w:ascii="Arial CYR" w:hAnsi="Arial CYR" w:cs="Arial CYR"/>
                <w:sz w:val="22"/>
                <w:szCs w:val="22"/>
              </w:rPr>
            </w:pPr>
            <w:r>
              <w:rPr>
                <w:rFonts w:ascii="Arial CYR" w:hAnsi="Arial CYR" w:cs="Arial CYR"/>
                <w:sz w:val="22"/>
                <w:szCs w:val="22"/>
              </w:rPr>
              <w:t>Забор</w:t>
            </w:r>
          </w:p>
        </w:tc>
        <w:tc>
          <w:tcPr>
            <w:tcW w:w="1780"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12500</w:t>
            </w:r>
          </w:p>
        </w:tc>
        <w:tc>
          <w:tcPr>
            <w:tcW w:w="1718"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10</w:t>
            </w:r>
          </w:p>
        </w:tc>
        <w:tc>
          <w:tcPr>
            <w:tcW w:w="1419" w:type="dxa"/>
            <w:tcBorders>
              <w:top w:val="nil"/>
              <w:left w:val="nil"/>
              <w:bottom w:val="single" w:sz="4"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10</w:t>
            </w:r>
          </w:p>
        </w:tc>
        <w:tc>
          <w:tcPr>
            <w:tcW w:w="1419" w:type="dxa"/>
            <w:tcBorders>
              <w:top w:val="nil"/>
              <w:left w:val="nil"/>
              <w:bottom w:val="single" w:sz="4" w:space="0" w:color="auto"/>
              <w:right w:val="double" w:sz="6"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104</w:t>
            </w:r>
          </w:p>
        </w:tc>
      </w:tr>
      <w:tr w:rsidR="00CC30C0">
        <w:trPr>
          <w:trHeight w:val="300"/>
        </w:trPr>
        <w:tc>
          <w:tcPr>
            <w:tcW w:w="398" w:type="dxa"/>
            <w:tcBorders>
              <w:top w:val="nil"/>
              <w:left w:val="double" w:sz="6" w:space="0" w:color="auto"/>
              <w:bottom w:val="double" w:sz="6"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4</w:t>
            </w:r>
          </w:p>
        </w:tc>
        <w:tc>
          <w:tcPr>
            <w:tcW w:w="2206" w:type="dxa"/>
            <w:tcBorders>
              <w:top w:val="nil"/>
              <w:left w:val="nil"/>
              <w:bottom w:val="double" w:sz="6" w:space="0" w:color="auto"/>
              <w:right w:val="single" w:sz="4" w:space="0" w:color="auto"/>
            </w:tcBorders>
            <w:shd w:val="clear" w:color="auto" w:fill="auto"/>
            <w:noWrap/>
            <w:vAlign w:val="center"/>
          </w:tcPr>
          <w:p w:rsidR="00CC30C0" w:rsidRDefault="00CC30C0" w:rsidP="0033610D">
            <w:pPr>
              <w:rPr>
                <w:rFonts w:ascii="Arial CYR" w:hAnsi="Arial CYR" w:cs="Arial CYR"/>
                <w:sz w:val="22"/>
                <w:szCs w:val="22"/>
              </w:rPr>
            </w:pPr>
            <w:r>
              <w:rPr>
                <w:rFonts w:ascii="Arial CYR" w:hAnsi="Arial CYR" w:cs="Arial CYR"/>
                <w:sz w:val="22"/>
                <w:szCs w:val="22"/>
              </w:rPr>
              <w:t>Холодильная камера</w:t>
            </w:r>
          </w:p>
        </w:tc>
        <w:tc>
          <w:tcPr>
            <w:tcW w:w="1780" w:type="dxa"/>
            <w:tcBorders>
              <w:top w:val="nil"/>
              <w:left w:val="nil"/>
              <w:bottom w:val="double" w:sz="6"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591338,17</w:t>
            </w:r>
          </w:p>
        </w:tc>
        <w:tc>
          <w:tcPr>
            <w:tcW w:w="1718" w:type="dxa"/>
            <w:tcBorders>
              <w:top w:val="nil"/>
              <w:left w:val="nil"/>
              <w:bottom w:val="double" w:sz="6"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10</w:t>
            </w:r>
          </w:p>
        </w:tc>
        <w:tc>
          <w:tcPr>
            <w:tcW w:w="1419" w:type="dxa"/>
            <w:tcBorders>
              <w:top w:val="nil"/>
              <w:left w:val="nil"/>
              <w:bottom w:val="double" w:sz="6" w:space="0" w:color="auto"/>
              <w:right w:val="single" w:sz="4"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10</w:t>
            </w:r>
          </w:p>
        </w:tc>
        <w:tc>
          <w:tcPr>
            <w:tcW w:w="1419" w:type="dxa"/>
            <w:tcBorders>
              <w:top w:val="nil"/>
              <w:left w:val="nil"/>
              <w:bottom w:val="double" w:sz="6" w:space="0" w:color="auto"/>
              <w:right w:val="double" w:sz="6" w:space="0" w:color="auto"/>
            </w:tcBorders>
            <w:shd w:val="clear" w:color="auto" w:fill="auto"/>
            <w:noWrap/>
            <w:vAlign w:val="center"/>
          </w:tcPr>
          <w:p w:rsidR="00CC30C0" w:rsidRDefault="00CC30C0" w:rsidP="0033610D">
            <w:pPr>
              <w:jc w:val="center"/>
              <w:rPr>
                <w:rFonts w:ascii="Arial CYR" w:hAnsi="Arial CYR" w:cs="Arial CYR"/>
                <w:sz w:val="22"/>
                <w:szCs w:val="22"/>
              </w:rPr>
            </w:pPr>
            <w:r>
              <w:rPr>
                <w:rFonts w:ascii="Arial CYR" w:hAnsi="Arial CYR" w:cs="Arial CYR"/>
                <w:sz w:val="22"/>
                <w:szCs w:val="22"/>
              </w:rPr>
              <w:t>4928</w:t>
            </w:r>
          </w:p>
        </w:tc>
      </w:tr>
    </w:tbl>
    <w:p w:rsidR="00CC30C0" w:rsidRPr="00CC30C0" w:rsidRDefault="00CC30C0" w:rsidP="0033610D">
      <w:pPr>
        <w:spacing w:line="360" w:lineRule="auto"/>
        <w:jc w:val="both"/>
        <w:rPr>
          <w:sz w:val="28"/>
          <w:szCs w:val="28"/>
        </w:rPr>
      </w:pPr>
    </w:p>
    <w:p w:rsidR="00C77267" w:rsidRDefault="00524D48" w:rsidP="0033610D">
      <w:pPr>
        <w:spacing w:line="360" w:lineRule="auto"/>
        <w:ind w:firstLine="708"/>
        <w:jc w:val="both"/>
        <w:rPr>
          <w:sz w:val="28"/>
          <w:szCs w:val="28"/>
        </w:rPr>
      </w:pPr>
      <w:r>
        <w:rPr>
          <w:sz w:val="28"/>
          <w:szCs w:val="28"/>
        </w:rPr>
        <w:t>Для целей налогового учета срок полезного использования по объектам основных средств</w:t>
      </w:r>
      <w:r w:rsidR="00C77267">
        <w:rPr>
          <w:sz w:val="28"/>
          <w:szCs w:val="28"/>
        </w:rPr>
        <w:t xml:space="preserve">, введенным в эксплуатацию до 1 января 2002 года установлен организацией по состоянию </w:t>
      </w:r>
      <w:r w:rsidR="00DF01B9">
        <w:rPr>
          <w:sz w:val="28"/>
          <w:szCs w:val="28"/>
        </w:rPr>
        <w:t>на 1 января 2002 года с учетом К</w:t>
      </w:r>
      <w:r w:rsidR="00C77267">
        <w:rPr>
          <w:sz w:val="28"/>
          <w:szCs w:val="28"/>
        </w:rPr>
        <w:t>лассификации, утвержденной постановлением Правительства РФ от 1 января 2002 года № 1, сроков полезного использования по амортизационным группам и времени их эксплуатации до 1 января 2002 года.</w:t>
      </w:r>
    </w:p>
    <w:p w:rsidR="007F3964" w:rsidRDefault="00C77267" w:rsidP="0033610D">
      <w:pPr>
        <w:spacing w:line="360" w:lineRule="auto"/>
        <w:ind w:firstLine="708"/>
        <w:jc w:val="both"/>
        <w:rPr>
          <w:sz w:val="28"/>
          <w:szCs w:val="28"/>
        </w:rPr>
      </w:pPr>
      <w:r>
        <w:rPr>
          <w:sz w:val="28"/>
          <w:szCs w:val="28"/>
        </w:rPr>
        <w:t xml:space="preserve">Срок полезного использования по состоянию на 1 января 2002 года </w:t>
      </w:r>
      <w:r w:rsidR="007F3964">
        <w:rPr>
          <w:sz w:val="28"/>
          <w:szCs w:val="28"/>
        </w:rPr>
        <w:t>установлен: по зданию склада – 10 лет, по зданию офиса – 10 лет, по забору – 8 лет.</w:t>
      </w:r>
    </w:p>
    <w:p w:rsidR="007F3964" w:rsidRDefault="007F3964" w:rsidP="0033610D">
      <w:pPr>
        <w:spacing w:line="360" w:lineRule="auto"/>
        <w:ind w:firstLine="708"/>
        <w:jc w:val="both"/>
        <w:rPr>
          <w:sz w:val="28"/>
          <w:szCs w:val="28"/>
        </w:rPr>
      </w:pPr>
      <w:r>
        <w:rPr>
          <w:sz w:val="28"/>
          <w:szCs w:val="28"/>
        </w:rPr>
        <w:t>Суммы амортизационных отчислений в налоговом учете предприятия определились следующим образом:</w:t>
      </w:r>
    </w:p>
    <w:p w:rsidR="00CC30C0" w:rsidRDefault="00CC30C0" w:rsidP="0033610D">
      <w:pPr>
        <w:spacing w:line="360" w:lineRule="auto"/>
        <w:jc w:val="right"/>
        <w:rPr>
          <w:sz w:val="28"/>
          <w:szCs w:val="28"/>
        </w:rPr>
      </w:pPr>
    </w:p>
    <w:p w:rsidR="00CC30C0" w:rsidRDefault="00CC30C0"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33610D" w:rsidRDefault="0033610D" w:rsidP="0033610D">
      <w:pPr>
        <w:spacing w:line="360" w:lineRule="auto"/>
        <w:jc w:val="right"/>
        <w:rPr>
          <w:sz w:val="28"/>
          <w:szCs w:val="28"/>
        </w:rPr>
      </w:pPr>
    </w:p>
    <w:p w:rsidR="00CC30C0" w:rsidRDefault="007F3964" w:rsidP="0033610D">
      <w:pPr>
        <w:spacing w:line="360" w:lineRule="auto"/>
        <w:jc w:val="right"/>
        <w:rPr>
          <w:sz w:val="28"/>
          <w:szCs w:val="28"/>
        </w:rPr>
      </w:pPr>
      <w:r>
        <w:rPr>
          <w:sz w:val="28"/>
          <w:szCs w:val="28"/>
        </w:rPr>
        <w:t>Таблица</w:t>
      </w:r>
      <w:r w:rsidR="00CC30C0">
        <w:rPr>
          <w:sz w:val="28"/>
          <w:szCs w:val="28"/>
        </w:rPr>
        <w:t xml:space="preserve"> </w:t>
      </w:r>
      <w:r>
        <w:rPr>
          <w:sz w:val="28"/>
          <w:szCs w:val="28"/>
        </w:rPr>
        <w:t>8</w:t>
      </w:r>
    </w:p>
    <w:p w:rsidR="007F3964" w:rsidRPr="006F1F93" w:rsidRDefault="00CC30C0" w:rsidP="0033610D">
      <w:pPr>
        <w:spacing w:line="360" w:lineRule="auto"/>
        <w:jc w:val="center"/>
        <w:rPr>
          <w:b/>
          <w:sz w:val="28"/>
          <w:szCs w:val="28"/>
        </w:rPr>
      </w:pPr>
      <w:r w:rsidRPr="006F1F93">
        <w:rPr>
          <w:b/>
          <w:sz w:val="28"/>
          <w:szCs w:val="28"/>
        </w:rPr>
        <w:t>Расчет сумм амортизации по объектам основных средств в целях налогового учета</w:t>
      </w:r>
    </w:p>
    <w:p w:rsidR="00CC30C0" w:rsidRPr="006F1F93" w:rsidRDefault="00CC30C0" w:rsidP="0033610D">
      <w:pPr>
        <w:spacing w:line="360" w:lineRule="auto"/>
        <w:jc w:val="both"/>
        <w:rPr>
          <w:b/>
          <w:sz w:val="28"/>
          <w:szCs w:val="28"/>
        </w:rPr>
      </w:pPr>
    </w:p>
    <w:tbl>
      <w:tblPr>
        <w:tblW w:w="9595" w:type="dxa"/>
        <w:tblLayout w:type="fixed"/>
        <w:tblCellMar>
          <w:left w:w="30" w:type="dxa"/>
          <w:right w:w="30" w:type="dxa"/>
        </w:tblCellMar>
        <w:tblLook w:val="0000" w:firstRow="0" w:lastRow="0" w:firstColumn="0" w:lastColumn="0" w:noHBand="0" w:noVBand="0"/>
      </w:tblPr>
      <w:tblGrid>
        <w:gridCol w:w="526"/>
        <w:gridCol w:w="1779"/>
        <w:gridCol w:w="2337"/>
        <w:gridCol w:w="1794"/>
        <w:gridCol w:w="1595"/>
        <w:gridCol w:w="1564"/>
      </w:tblGrid>
      <w:tr w:rsidR="00CC30C0">
        <w:trPr>
          <w:trHeight w:val="1193"/>
        </w:trPr>
        <w:tc>
          <w:tcPr>
            <w:tcW w:w="526" w:type="dxa"/>
            <w:tcBorders>
              <w:top w:val="double" w:sz="6" w:space="0" w:color="auto"/>
              <w:left w:val="doub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 п/п</w:t>
            </w:r>
          </w:p>
        </w:tc>
        <w:tc>
          <w:tcPr>
            <w:tcW w:w="1779" w:type="dxa"/>
            <w:tcBorders>
              <w:top w:val="doub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Наименование объекта основных средств</w:t>
            </w:r>
          </w:p>
        </w:tc>
        <w:tc>
          <w:tcPr>
            <w:tcW w:w="2337" w:type="dxa"/>
            <w:tcBorders>
              <w:top w:val="doub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Восстановительная стоимость на 1.01.2002 г.,                                                                                                                                                           руб.</w:t>
            </w:r>
          </w:p>
        </w:tc>
        <w:tc>
          <w:tcPr>
            <w:tcW w:w="1794" w:type="dxa"/>
            <w:tcBorders>
              <w:top w:val="doub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Срок полезного использования на 1.01.2002 г., мес</w:t>
            </w:r>
          </w:p>
        </w:tc>
        <w:tc>
          <w:tcPr>
            <w:tcW w:w="1595" w:type="dxa"/>
            <w:tcBorders>
              <w:top w:val="doub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Норма амортизации в месяц, % К=1/гр.4×100%</w:t>
            </w:r>
          </w:p>
        </w:tc>
        <w:tc>
          <w:tcPr>
            <w:tcW w:w="1564" w:type="dxa"/>
            <w:tcBorders>
              <w:top w:val="double" w:sz="6" w:space="0" w:color="auto"/>
              <w:left w:val="single" w:sz="6" w:space="0" w:color="auto"/>
              <w:bottom w:val="sing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Сумма амортизации в месяц, руб гр.3×гр.5:100</w:t>
            </w:r>
          </w:p>
        </w:tc>
      </w:tr>
      <w:tr w:rsidR="00CC30C0">
        <w:trPr>
          <w:trHeight w:val="271"/>
        </w:trPr>
        <w:tc>
          <w:tcPr>
            <w:tcW w:w="526" w:type="dxa"/>
            <w:tcBorders>
              <w:top w:val="single" w:sz="6" w:space="0" w:color="auto"/>
              <w:left w:val="doub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1779"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2337"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p>
        </w:tc>
        <w:tc>
          <w:tcPr>
            <w:tcW w:w="1794"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1595"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5</w:t>
            </w:r>
          </w:p>
        </w:tc>
        <w:tc>
          <w:tcPr>
            <w:tcW w:w="1564" w:type="dxa"/>
            <w:tcBorders>
              <w:top w:val="single" w:sz="6" w:space="0" w:color="auto"/>
              <w:left w:val="single" w:sz="6" w:space="0" w:color="auto"/>
              <w:bottom w:val="sing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p>
        </w:tc>
      </w:tr>
      <w:tr w:rsidR="00CC30C0">
        <w:trPr>
          <w:trHeight w:val="271"/>
        </w:trPr>
        <w:tc>
          <w:tcPr>
            <w:tcW w:w="526" w:type="dxa"/>
            <w:tcBorders>
              <w:top w:val="single" w:sz="6" w:space="0" w:color="auto"/>
              <w:left w:val="doub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1779"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rPr>
                <w:rFonts w:ascii="Arial" w:hAnsi="Arial" w:cs="Arial"/>
                <w:color w:val="000000"/>
                <w:sz w:val="22"/>
                <w:szCs w:val="22"/>
              </w:rPr>
            </w:pPr>
            <w:r>
              <w:rPr>
                <w:rFonts w:ascii="Arial" w:hAnsi="Arial" w:cs="Arial"/>
                <w:color w:val="000000"/>
                <w:sz w:val="22"/>
                <w:szCs w:val="22"/>
              </w:rPr>
              <w:t>Здание склада</w:t>
            </w:r>
          </w:p>
        </w:tc>
        <w:tc>
          <w:tcPr>
            <w:tcW w:w="2337"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431443</w:t>
            </w:r>
          </w:p>
        </w:tc>
        <w:tc>
          <w:tcPr>
            <w:tcW w:w="1794"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120</w:t>
            </w:r>
          </w:p>
        </w:tc>
        <w:tc>
          <w:tcPr>
            <w:tcW w:w="1595"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0,83</w:t>
            </w:r>
          </w:p>
        </w:tc>
        <w:tc>
          <w:tcPr>
            <w:tcW w:w="1564" w:type="dxa"/>
            <w:tcBorders>
              <w:top w:val="single" w:sz="6" w:space="0" w:color="auto"/>
              <w:left w:val="single" w:sz="6" w:space="0" w:color="auto"/>
              <w:bottom w:val="sing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3581</w:t>
            </w:r>
          </w:p>
        </w:tc>
      </w:tr>
      <w:tr w:rsidR="00CC30C0">
        <w:trPr>
          <w:trHeight w:val="271"/>
        </w:trPr>
        <w:tc>
          <w:tcPr>
            <w:tcW w:w="526" w:type="dxa"/>
            <w:tcBorders>
              <w:top w:val="single" w:sz="6" w:space="0" w:color="auto"/>
              <w:left w:val="doub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1779"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rPr>
                <w:rFonts w:ascii="Arial" w:hAnsi="Arial" w:cs="Arial"/>
                <w:color w:val="000000"/>
                <w:sz w:val="22"/>
                <w:szCs w:val="22"/>
              </w:rPr>
            </w:pPr>
            <w:r>
              <w:rPr>
                <w:rFonts w:ascii="Arial" w:hAnsi="Arial" w:cs="Arial"/>
                <w:color w:val="000000"/>
                <w:sz w:val="22"/>
                <w:szCs w:val="22"/>
              </w:rPr>
              <w:t>Здание офиса</w:t>
            </w:r>
          </w:p>
        </w:tc>
        <w:tc>
          <w:tcPr>
            <w:tcW w:w="2337"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263654</w:t>
            </w:r>
          </w:p>
        </w:tc>
        <w:tc>
          <w:tcPr>
            <w:tcW w:w="1794"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120</w:t>
            </w:r>
          </w:p>
        </w:tc>
        <w:tc>
          <w:tcPr>
            <w:tcW w:w="1595"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0,83</w:t>
            </w:r>
          </w:p>
        </w:tc>
        <w:tc>
          <w:tcPr>
            <w:tcW w:w="1564" w:type="dxa"/>
            <w:tcBorders>
              <w:top w:val="single" w:sz="6" w:space="0" w:color="auto"/>
              <w:left w:val="single" w:sz="6" w:space="0" w:color="auto"/>
              <w:bottom w:val="sing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2188</w:t>
            </w:r>
          </w:p>
        </w:tc>
      </w:tr>
      <w:tr w:rsidR="00CC30C0">
        <w:trPr>
          <w:trHeight w:val="285"/>
        </w:trPr>
        <w:tc>
          <w:tcPr>
            <w:tcW w:w="526" w:type="dxa"/>
            <w:tcBorders>
              <w:top w:val="single" w:sz="6" w:space="0" w:color="auto"/>
              <w:left w:val="double" w:sz="6" w:space="0" w:color="auto"/>
              <w:bottom w:val="doub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p>
        </w:tc>
        <w:tc>
          <w:tcPr>
            <w:tcW w:w="1779" w:type="dxa"/>
            <w:tcBorders>
              <w:top w:val="single" w:sz="6" w:space="0" w:color="auto"/>
              <w:left w:val="single" w:sz="6" w:space="0" w:color="auto"/>
              <w:bottom w:val="double" w:sz="6" w:space="0" w:color="auto"/>
              <w:right w:val="single" w:sz="6" w:space="0" w:color="auto"/>
            </w:tcBorders>
            <w:vAlign w:val="center"/>
          </w:tcPr>
          <w:p w:rsidR="00CC30C0" w:rsidRDefault="00CC30C0" w:rsidP="0033610D">
            <w:pPr>
              <w:autoSpaceDE w:val="0"/>
              <w:autoSpaceDN w:val="0"/>
              <w:adjustRightInd w:val="0"/>
              <w:rPr>
                <w:rFonts w:ascii="Arial" w:hAnsi="Arial" w:cs="Arial"/>
                <w:color w:val="000000"/>
                <w:sz w:val="22"/>
                <w:szCs w:val="22"/>
              </w:rPr>
            </w:pPr>
            <w:r>
              <w:rPr>
                <w:rFonts w:ascii="Arial" w:hAnsi="Arial" w:cs="Arial"/>
                <w:color w:val="000000"/>
                <w:sz w:val="22"/>
                <w:szCs w:val="22"/>
              </w:rPr>
              <w:t>Забор</w:t>
            </w:r>
          </w:p>
        </w:tc>
        <w:tc>
          <w:tcPr>
            <w:tcW w:w="2337" w:type="dxa"/>
            <w:tcBorders>
              <w:top w:val="single" w:sz="6" w:space="0" w:color="auto"/>
              <w:left w:val="single" w:sz="6" w:space="0" w:color="auto"/>
              <w:bottom w:val="doub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11564</w:t>
            </w:r>
          </w:p>
        </w:tc>
        <w:tc>
          <w:tcPr>
            <w:tcW w:w="1794" w:type="dxa"/>
            <w:tcBorders>
              <w:top w:val="single" w:sz="6" w:space="0" w:color="auto"/>
              <w:left w:val="single" w:sz="6" w:space="0" w:color="auto"/>
              <w:bottom w:val="doub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96</w:t>
            </w:r>
          </w:p>
        </w:tc>
        <w:tc>
          <w:tcPr>
            <w:tcW w:w="1595" w:type="dxa"/>
            <w:tcBorders>
              <w:top w:val="single" w:sz="6" w:space="0" w:color="auto"/>
              <w:left w:val="single" w:sz="6" w:space="0" w:color="auto"/>
              <w:bottom w:val="doub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1,04</w:t>
            </w:r>
          </w:p>
        </w:tc>
        <w:tc>
          <w:tcPr>
            <w:tcW w:w="1564" w:type="dxa"/>
            <w:tcBorders>
              <w:top w:val="single" w:sz="6" w:space="0" w:color="auto"/>
              <w:left w:val="single" w:sz="6" w:space="0" w:color="auto"/>
              <w:bottom w:val="doub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120</w:t>
            </w:r>
          </w:p>
        </w:tc>
      </w:tr>
    </w:tbl>
    <w:p w:rsidR="00CC30C0" w:rsidRDefault="00CC30C0" w:rsidP="0033610D">
      <w:pPr>
        <w:spacing w:line="360" w:lineRule="auto"/>
        <w:jc w:val="both"/>
        <w:rPr>
          <w:sz w:val="28"/>
          <w:szCs w:val="28"/>
        </w:rPr>
      </w:pPr>
    </w:p>
    <w:p w:rsidR="00820944" w:rsidRDefault="007F3964" w:rsidP="0033610D">
      <w:pPr>
        <w:spacing w:line="360" w:lineRule="auto"/>
        <w:ind w:firstLine="708"/>
        <w:jc w:val="both"/>
        <w:rPr>
          <w:sz w:val="28"/>
          <w:szCs w:val="28"/>
        </w:rPr>
      </w:pPr>
      <w:r>
        <w:rPr>
          <w:sz w:val="28"/>
          <w:szCs w:val="28"/>
        </w:rPr>
        <w:t xml:space="preserve">По объектам основных средств </w:t>
      </w:r>
      <w:r w:rsidR="00820944">
        <w:rPr>
          <w:sz w:val="28"/>
          <w:szCs w:val="28"/>
        </w:rPr>
        <w:t>приобретенных после 1 января 2002 года срок полезного использования установлен исходя из их принадлежности к группам амортизируемого имущества и сроков полезного использования определенных для этих групп.</w:t>
      </w:r>
    </w:p>
    <w:p w:rsidR="00CC30C0" w:rsidRDefault="00820944" w:rsidP="0033610D">
      <w:pPr>
        <w:spacing w:line="360" w:lineRule="auto"/>
        <w:jc w:val="right"/>
        <w:rPr>
          <w:sz w:val="28"/>
          <w:szCs w:val="28"/>
        </w:rPr>
      </w:pPr>
      <w:r>
        <w:rPr>
          <w:sz w:val="28"/>
          <w:szCs w:val="28"/>
        </w:rPr>
        <w:t>Таблица</w:t>
      </w:r>
      <w:r w:rsidR="00CC30C0">
        <w:rPr>
          <w:sz w:val="28"/>
          <w:szCs w:val="28"/>
        </w:rPr>
        <w:t xml:space="preserve"> </w:t>
      </w:r>
      <w:r>
        <w:rPr>
          <w:sz w:val="28"/>
          <w:szCs w:val="28"/>
        </w:rPr>
        <w:t xml:space="preserve">9 </w:t>
      </w:r>
    </w:p>
    <w:p w:rsidR="00820944" w:rsidRPr="006F1F93" w:rsidRDefault="00CC30C0" w:rsidP="0033610D">
      <w:pPr>
        <w:spacing w:line="360" w:lineRule="auto"/>
        <w:jc w:val="center"/>
        <w:rPr>
          <w:b/>
          <w:sz w:val="28"/>
          <w:szCs w:val="28"/>
        </w:rPr>
      </w:pPr>
      <w:r w:rsidRPr="006F1F93">
        <w:rPr>
          <w:b/>
          <w:sz w:val="28"/>
          <w:szCs w:val="28"/>
        </w:rPr>
        <w:t>Расчет сумм амортизации по объектам основных средств в целях налогового учета</w:t>
      </w:r>
    </w:p>
    <w:p w:rsidR="00820944" w:rsidRDefault="00820944" w:rsidP="0033610D">
      <w:pPr>
        <w:spacing w:line="360" w:lineRule="auto"/>
        <w:jc w:val="both"/>
        <w:rPr>
          <w:sz w:val="28"/>
          <w:szCs w:val="28"/>
        </w:rPr>
      </w:pPr>
    </w:p>
    <w:tbl>
      <w:tblPr>
        <w:tblW w:w="0" w:type="auto"/>
        <w:tblLayout w:type="fixed"/>
        <w:tblCellMar>
          <w:left w:w="30" w:type="dxa"/>
          <w:right w:w="30" w:type="dxa"/>
        </w:tblCellMar>
        <w:tblLook w:val="0000" w:firstRow="0" w:lastRow="0" w:firstColumn="0" w:lastColumn="0" w:noHBand="0" w:noVBand="0"/>
      </w:tblPr>
      <w:tblGrid>
        <w:gridCol w:w="436"/>
        <w:gridCol w:w="1898"/>
        <w:gridCol w:w="2114"/>
        <w:gridCol w:w="1912"/>
        <w:gridCol w:w="1594"/>
        <w:gridCol w:w="1645"/>
      </w:tblGrid>
      <w:tr w:rsidR="00CC30C0">
        <w:trPr>
          <w:trHeight w:val="1213"/>
        </w:trPr>
        <w:tc>
          <w:tcPr>
            <w:tcW w:w="436" w:type="dxa"/>
            <w:tcBorders>
              <w:top w:val="double" w:sz="6" w:space="0" w:color="auto"/>
              <w:left w:val="doub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 п/п</w:t>
            </w:r>
          </w:p>
        </w:tc>
        <w:tc>
          <w:tcPr>
            <w:tcW w:w="1898" w:type="dxa"/>
            <w:tcBorders>
              <w:top w:val="doub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Наименование объекта основных средств</w:t>
            </w:r>
          </w:p>
        </w:tc>
        <w:tc>
          <w:tcPr>
            <w:tcW w:w="2114" w:type="dxa"/>
            <w:tcBorders>
              <w:top w:val="doub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Первоначальная стоимость, руб.</w:t>
            </w:r>
          </w:p>
        </w:tc>
        <w:tc>
          <w:tcPr>
            <w:tcW w:w="1912" w:type="dxa"/>
            <w:tcBorders>
              <w:top w:val="doub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Срок полезного использования, мес.</w:t>
            </w:r>
          </w:p>
        </w:tc>
        <w:tc>
          <w:tcPr>
            <w:tcW w:w="1594" w:type="dxa"/>
            <w:tcBorders>
              <w:top w:val="doub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Норма амортизации в месяц, % К=1/гр.4×100%</w:t>
            </w:r>
          </w:p>
        </w:tc>
        <w:tc>
          <w:tcPr>
            <w:tcW w:w="1645" w:type="dxa"/>
            <w:tcBorders>
              <w:top w:val="double" w:sz="6" w:space="0" w:color="auto"/>
              <w:left w:val="single" w:sz="6" w:space="0" w:color="auto"/>
              <w:bottom w:val="sing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Сумма амортизации в месяц, руб гр.3×гр.5:100</w:t>
            </w:r>
          </w:p>
        </w:tc>
      </w:tr>
      <w:tr w:rsidR="00CC30C0">
        <w:trPr>
          <w:trHeight w:val="276"/>
        </w:trPr>
        <w:tc>
          <w:tcPr>
            <w:tcW w:w="436" w:type="dxa"/>
            <w:tcBorders>
              <w:top w:val="single" w:sz="6" w:space="0" w:color="auto"/>
              <w:left w:val="doub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1898"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2114"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p>
        </w:tc>
        <w:tc>
          <w:tcPr>
            <w:tcW w:w="1912"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1594"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5</w:t>
            </w:r>
          </w:p>
        </w:tc>
        <w:tc>
          <w:tcPr>
            <w:tcW w:w="1645" w:type="dxa"/>
            <w:tcBorders>
              <w:top w:val="single" w:sz="6" w:space="0" w:color="auto"/>
              <w:left w:val="single" w:sz="6" w:space="0" w:color="auto"/>
              <w:bottom w:val="sing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p>
        </w:tc>
      </w:tr>
      <w:tr w:rsidR="00CC30C0">
        <w:trPr>
          <w:trHeight w:val="551"/>
        </w:trPr>
        <w:tc>
          <w:tcPr>
            <w:tcW w:w="436" w:type="dxa"/>
            <w:tcBorders>
              <w:top w:val="single" w:sz="6" w:space="0" w:color="auto"/>
              <w:left w:val="doub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1898"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rPr>
                <w:rFonts w:ascii="Arial" w:hAnsi="Arial" w:cs="Arial"/>
                <w:color w:val="000000"/>
                <w:sz w:val="22"/>
                <w:szCs w:val="22"/>
              </w:rPr>
            </w:pPr>
            <w:r>
              <w:rPr>
                <w:rFonts w:ascii="Arial" w:hAnsi="Arial" w:cs="Arial"/>
                <w:color w:val="000000"/>
                <w:sz w:val="22"/>
                <w:szCs w:val="22"/>
              </w:rPr>
              <w:t>Холодильная камера</w:t>
            </w:r>
          </w:p>
        </w:tc>
        <w:tc>
          <w:tcPr>
            <w:tcW w:w="2114"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591338-17</w:t>
            </w:r>
          </w:p>
        </w:tc>
        <w:tc>
          <w:tcPr>
            <w:tcW w:w="1912"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60</w:t>
            </w:r>
          </w:p>
        </w:tc>
        <w:tc>
          <w:tcPr>
            <w:tcW w:w="1594" w:type="dxa"/>
            <w:tcBorders>
              <w:top w:val="single" w:sz="6" w:space="0" w:color="auto"/>
              <w:left w:val="single" w:sz="6" w:space="0" w:color="auto"/>
              <w:bottom w:val="sing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1,67</w:t>
            </w:r>
          </w:p>
        </w:tc>
        <w:tc>
          <w:tcPr>
            <w:tcW w:w="1645" w:type="dxa"/>
            <w:tcBorders>
              <w:top w:val="single" w:sz="6" w:space="0" w:color="auto"/>
              <w:left w:val="single" w:sz="6" w:space="0" w:color="auto"/>
              <w:bottom w:val="sing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9875</w:t>
            </w:r>
          </w:p>
        </w:tc>
      </w:tr>
      <w:tr w:rsidR="00CC30C0">
        <w:trPr>
          <w:trHeight w:val="565"/>
        </w:trPr>
        <w:tc>
          <w:tcPr>
            <w:tcW w:w="436" w:type="dxa"/>
            <w:tcBorders>
              <w:top w:val="single" w:sz="6" w:space="0" w:color="auto"/>
              <w:left w:val="double" w:sz="6" w:space="0" w:color="auto"/>
              <w:bottom w:val="doub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1898" w:type="dxa"/>
            <w:tcBorders>
              <w:top w:val="single" w:sz="6" w:space="0" w:color="auto"/>
              <w:left w:val="single" w:sz="6" w:space="0" w:color="auto"/>
              <w:bottom w:val="double" w:sz="6" w:space="0" w:color="auto"/>
              <w:right w:val="single" w:sz="6" w:space="0" w:color="auto"/>
            </w:tcBorders>
            <w:vAlign w:val="center"/>
          </w:tcPr>
          <w:p w:rsidR="00CC30C0" w:rsidRDefault="00CC30C0" w:rsidP="0033610D">
            <w:pPr>
              <w:autoSpaceDE w:val="0"/>
              <w:autoSpaceDN w:val="0"/>
              <w:adjustRightInd w:val="0"/>
              <w:rPr>
                <w:rFonts w:ascii="Arial" w:hAnsi="Arial" w:cs="Arial"/>
                <w:color w:val="000000"/>
                <w:sz w:val="22"/>
                <w:szCs w:val="22"/>
              </w:rPr>
            </w:pPr>
            <w:r>
              <w:rPr>
                <w:rFonts w:ascii="Arial" w:hAnsi="Arial" w:cs="Arial"/>
                <w:color w:val="000000"/>
                <w:sz w:val="22"/>
                <w:szCs w:val="22"/>
              </w:rPr>
              <w:t>Холодильная камера</w:t>
            </w:r>
          </w:p>
        </w:tc>
        <w:tc>
          <w:tcPr>
            <w:tcW w:w="2114" w:type="dxa"/>
            <w:tcBorders>
              <w:top w:val="single" w:sz="6" w:space="0" w:color="auto"/>
              <w:left w:val="single" w:sz="6" w:space="0" w:color="auto"/>
              <w:bottom w:val="doub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432603</w:t>
            </w:r>
          </w:p>
        </w:tc>
        <w:tc>
          <w:tcPr>
            <w:tcW w:w="1912" w:type="dxa"/>
            <w:tcBorders>
              <w:top w:val="single" w:sz="6" w:space="0" w:color="auto"/>
              <w:left w:val="single" w:sz="6" w:space="0" w:color="auto"/>
              <w:bottom w:val="doub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60</w:t>
            </w:r>
          </w:p>
        </w:tc>
        <w:tc>
          <w:tcPr>
            <w:tcW w:w="1594" w:type="dxa"/>
            <w:tcBorders>
              <w:top w:val="single" w:sz="6" w:space="0" w:color="auto"/>
              <w:left w:val="single" w:sz="6" w:space="0" w:color="auto"/>
              <w:bottom w:val="double" w:sz="6" w:space="0" w:color="auto"/>
              <w:right w:val="sing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1,67</w:t>
            </w:r>
          </w:p>
        </w:tc>
        <w:tc>
          <w:tcPr>
            <w:tcW w:w="1645" w:type="dxa"/>
            <w:tcBorders>
              <w:top w:val="single" w:sz="6" w:space="0" w:color="auto"/>
              <w:left w:val="single" w:sz="6" w:space="0" w:color="auto"/>
              <w:bottom w:val="double" w:sz="6" w:space="0" w:color="auto"/>
              <w:right w:val="double" w:sz="6" w:space="0" w:color="auto"/>
            </w:tcBorders>
            <w:vAlign w:val="center"/>
          </w:tcPr>
          <w:p w:rsidR="00CC30C0" w:rsidRDefault="00CC30C0"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7224</w:t>
            </w:r>
          </w:p>
        </w:tc>
      </w:tr>
    </w:tbl>
    <w:p w:rsidR="00CC30C0" w:rsidRDefault="00CC30C0" w:rsidP="0033610D">
      <w:pPr>
        <w:spacing w:line="360" w:lineRule="auto"/>
        <w:jc w:val="both"/>
        <w:rPr>
          <w:sz w:val="28"/>
          <w:szCs w:val="28"/>
        </w:rPr>
      </w:pPr>
    </w:p>
    <w:p w:rsidR="00820944" w:rsidRDefault="00820944" w:rsidP="0033610D">
      <w:pPr>
        <w:spacing w:line="360" w:lineRule="auto"/>
        <w:ind w:firstLine="708"/>
        <w:jc w:val="both"/>
        <w:rPr>
          <w:sz w:val="28"/>
          <w:szCs w:val="28"/>
        </w:rPr>
      </w:pPr>
      <w:r>
        <w:rPr>
          <w:sz w:val="28"/>
          <w:szCs w:val="28"/>
        </w:rPr>
        <w:t>В бухгалтерском учете предприятия на суммы начисленной амортизации за месяц производятся записи по кредиту счета 02 «Амортизация основных средств» в журнале – ордере № 13 (см. приложение 10).</w:t>
      </w:r>
    </w:p>
    <w:p w:rsidR="001D53EE" w:rsidRDefault="00820944" w:rsidP="0033610D">
      <w:pPr>
        <w:spacing w:line="360" w:lineRule="auto"/>
        <w:ind w:firstLine="708"/>
        <w:jc w:val="both"/>
        <w:rPr>
          <w:sz w:val="28"/>
          <w:szCs w:val="28"/>
        </w:rPr>
      </w:pPr>
      <w:r>
        <w:rPr>
          <w:sz w:val="28"/>
          <w:szCs w:val="28"/>
        </w:rPr>
        <w:t>В налоговом учете суммы начисленной амортизации за месяц</w:t>
      </w:r>
      <w:r w:rsidR="00F30D22">
        <w:rPr>
          <w:sz w:val="28"/>
          <w:szCs w:val="28"/>
        </w:rPr>
        <w:t xml:space="preserve"> отражаются в регистре</w:t>
      </w:r>
      <w:r w:rsidR="00B451E7">
        <w:rPr>
          <w:sz w:val="28"/>
          <w:szCs w:val="28"/>
        </w:rPr>
        <w:t xml:space="preserve"> учета амортизационных отчислений по объектам основных средств за соответствующий налоговый период и выводятся суммы начисленной амортизации</w:t>
      </w:r>
      <w:r w:rsidR="001D53EE">
        <w:rPr>
          <w:sz w:val="28"/>
          <w:szCs w:val="28"/>
        </w:rPr>
        <w:t xml:space="preserve"> по объектам основных средств за период их эксплуатации.</w:t>
      </w:r>
    </w:p>
    <w:p w:rsidR="001D53EE" w:rsidRDefault="001D53EE" w:rsidP="0033610D">
      <w:pPr>
        <w:spacing w:line="360" w:lineRule="auto"/>
        <w:ind w:firstLine="708"/>
        <w:jc w:val="both"/>
        <w:rPr>
          <w:sz w:val="28"/>
          <w:szCs w:val="28"/>
        </w:rPr>
      </w:pPr>
      <w:r>
        <w:rPr>
          <w:sz w:val="28"/>
          <w:szCs w:val="28"/>
        </w:rPr>
        <w:t xml:space="preserve">Приобретенные объекты основных средств находились длительное время в эксплуатации у предыдущего собственника, в связи с чем для восстановления объектов основных средств в 2001 – 2002 годах предприятие проводило ремонтные работы: ремонт кровли, наружных стен, производилась замена напольных покрытий, дверных и оконных блоков, восстановление водопровода, канализации, электропроводки и другие ремонтные работы. </w:t>
      </w:r>
    </w:p>
    <w:p w:rsidR="001D53EE" w:rsidRDefault="001D53EE" w:rsidP="0033610D">
      <w:pPr>
        <w:spacing w:line="360" w:lineRule="auto"/>
        <w:ind w:firstLine="708"/>
        <w:jc w:val="both"/>
        <w:rPr>
          <w:sz w:val="28"/>
          <w:szCs w:val="28"/>
        </w:rPr>
      </w:pPr>
      <w:r>
        <w:rPr>
          <w:sz w:val="28"/>
          <w:szCs w:val="28"/>
        </w:rPr>
        <w:t>Работы осуществлялись подрядными организациями, материалы для проведения ремонта частично приобретались предприятием.</w:t>
      </w:r>
    </w:p>
    <w:p w:rsidR="00872A99" w:rsidRDefault="001D53EE" w:rsidP="0033610D">
      <w:pPr>
        <w:spacing w:line="360" w:lineRule="auto"/>
        <w:ind w:firstLine="708"/>
        <w:jc w:val="both"/>
        <w:rPr>
          <w:sz w:val="28"/>
          <w:szCs w:val="28"/>
        </w:rPr>
      </w:pPr>
      <w:r>
        <w:rPr>
          <w:sz w:val="28"/>
          <w:szCs w:val="28"/>
        </w:rPr>
        <w:t>Ежемесячно на закон</w:t>
      </w:r>
      <w:r w:rsidR="00DF01B9">
        <w:rPr>
          <w:sz w:val="28"/>
          <w:szCs w:val="28"/>
        </w:rPr>
        <w:t>ченный объем работ составлялся А</w:t>
      </w:r>
      <w:r>
        <w:rPr>
          <w:sz w:val="28"/>
          <w:szCs w:val="28"/>
        </w:rPr>
        <w:t>кт выполненных работ, на использование</w:t>
      </w:r>
      <w:r w:rsidR="00DF01B9">
        <w:rPr>
          <w:sz w:val="28"/>
          <w:szCs w:val="28"/>
        </w:rPr>
        <w:t xml:space="preserve"> в ходе ремонта материалы, А</w:t>
      </w:r>
      <w:r w:rsidR="00872A99">
        <w:rPr>
          <w:sz w:val="28"/>
          <w:szCs w:val="28"/>
        </w:rPr>
        <w:t>кт на списание израсходованных материалов.</w:t>
      </w:r>
    </w:p>
    <w:p w:rsidR="00872A99" w:rsidRDefault="00872A99" w:rsidP="0033610D">
      <w:pPr>
        <w:spacing w:line="360" w:lineRule="auto"/>
        <w:ind w:firstLine="708"/>
        <w:jc w:val="both"/>
        <w:rPr>
          <w:sz w:val="28"/>
          <w:szCs w:val="28"/>
        </w:rPr>
      </w:pPr>
      <w:r>
        <w:rPr>
          <w:sz w:val="28"/>
          <w:szCs w:val="28"/>
        </w:rPr>
        <w:t>Произведенные предприятием расходы на капитальный ремонт основных средств, в соответствии с учетной политикой предприятия, в бухгалтерском учете включались в полном объеме в состав издержек обращения, в налоговом учете – в состав прочих расходов отчетного периода.</w:t>
      </w:r>
    </w:p>
    <w:p w:rsidR="00872A99" w:rsidRDefault="00872A99" w:rsidP="0033610D">
      <w:pPr>
        <w:spacing w:line="360" w:lineRule="auto"/>
        <w:ind w:firstLine="708"/>
        <w:jc w:val="both"/>
        <w:rPr>
          <w:sz w:val="28"/>
          <w:szCs w:val="28"/>
        </w:rPr>
      </w:pPr>
      <w:r>
        <w:rPr>
          <w:sz w:val="28"/>
          <w:szCs w:val="28"/>
        </w:rPr>
        <w:t>Операции по проведению ремонтных работ в июне 2001 года в бухгалтерском учете отражены следующими проводками:</w:t>
      </w:r>
    </w:p>
    <w:p w:rsidR="00D863A1" w:rsidRDefault="00872A99" w:rsidP="0033610D">
      <w:pPr>
        <w:spacing w:line="360" w:lineRule="auto"/>
        <w:jc w:val="right"/>
        <w:rPr>
          <w:sz w:val="28"/>
          <w:szCs w:val="28"/>
        </w:rPr>
      </w:pPr>
      <w:r>
        <w:rPr>
          <w:sz w:val="28"/>
          <w:szCs w:val="28"/>
        </w:rPr>
        <w:t>Таблица 10</w:t>
      </w:r>
    </w:p>
    <w:p w:rsidR="00872A99" w:rsidRPr="003E783B" w:rsidRDefault="00D863A1" w:rsidP="0033610D">
      <w:pPr>
        <w:spacing w:line="360" w:lineRule="auto"/>
        <w:jc w:val="center"/>
        <w:rPr>
          <w:sz w:val="28"/>
          <w:szCs w:val="28"/>
        </w:rPr>
      </w:pPr>
      <w:r w:rsidRPr="003E783B">
        <w:rPr>
          <w:sz w:val="28"/>
          <w:szCs w:val="28"/>
        </w:rPr>
        <w:t>Отражение в учете ООО «Полларис» расходов на ремонт основных средств</w:t>
      </w:r>
    </w:p>
    <w:p w:rsidR="00872A99" w:rsidRPr="003E783B" w:rsidRDefault="00872A99" w:rsidP="0033610D">
      <w:pPr>
        <w:spacing w:line="360" w:lineRule="auto"/>
        <w:jc w:val="center"/>
        <w:rPr>
          <w:sz w:val="28"/>
          <w:szCs w:val="28"/>
        </w:rPr>
      </w:pPr>
    </w:p>
    <w:tbl>
      <w:tblPr>
        <w:tblW w:w="0" w:type="auto"/>
        <w:tblLayout w:type="fixed"/>
        <w:tblCellMar>
          <w:left w:w="30" w:type="dxa"/>
          <w:right w:w="30" w:type="dxa"/>
        </w:tblCellMar>
        <w:tblLook w:val="0000" w:firstRow="0" w:lastRow="0" w:firstColumn="0" w:lastColumn="0" w:noHBand="0" w:noVBand="0"/>
      </w:tblPr>
      <w:tblGrid>
        <w:gridCol w:w="1167"/>
        <w:gridCol w:w="3953"/>
        <w:gridCol w:w="1383"/>
        <w:gridCol w:w="1494"/>
        <w:gridCol w:w="1602"/>
      </w:tblGrid>
      <w:tr w:rsidR="006104C6">
        <w:trPr>
          <w:trHeight w:val="518"/>
        </w:trPr>
        <w:tc>
          <w:tcPr>
            <w:tcW w:w="1167" w:type="dxa"/>
            <w:vMerge w:val="restart"/>
            <w:tcBorders>
              <w:top w:val="double" w:sz="6" w:space="0" w:color="auto"/>
              <w:left w:val="double" w:sz="6" w:space="0" w:color="auto"/>
              <w:right w:val="single" w:sz="6" w:space="0" w:color="auto"/>
            </w:tcBorders>
            <w:vAlign w:val="center"/>
          </w:tcPr>
          <w:p w:rsidR="006104C6" w:rsidRDefault="006104C6"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 п/п</w:t>
            </w:r>
          </w:p>
        </w:tc>
        <w:tc>
          <w:tcPr>
            <w:tcW w:w="3953" w:type="dxa"/>
            <w:vMerge w:val="restart"/>
            <w:tcBorders>
              <w:top w:val="double" w:sz="6" w:space="0" w:color="auto"/>
              <w:left w:val="single" w:sz="6" w:space="0" w:color="auto"/>
              <w:right w:val="single" w:sz="6" w:space="0" w:color="auto"/>
            </w:tcBorders>
            <w:vAlign w:val="center"/>
          </w:tcPr>
          <w:p w:rsidR="006104C6" w:rsidRDefault="006104C6"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Содержание хозяйственной операции</w:t>
            </w:r>
          </w:p>
        </w:tc>
        <w:tc>
          <w:tcPr>
            <w:tcW w:w="2877" w:type="dxa"/>
            <w:gridSpan w:val="2"/>
            <w:tcBorders>
              <w:top w:val="double" w:sz="6" w:space="0" w:color="auto"/>
              <w:left w:val="single" w:sz="6" w:space="0" w:color="auto"/>
              <w:bottom w:val="single" w:sz="6" w:space="0" w:color="auto"/>
              <w:right w:val="single" w:sz="6" w:space="0" w:color="auto"/>
            </w:tcBorders>
            <w:vAlign w:val="center"/>
          </w:tcPr>
          <w:p w:rsidR="006104C6" w:rsidRDefault="006104C6"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Корреспонденция счетов</w:t>
            </w:r>
          </w:p>
        </w:tc>
        <w:tc>
          <w:tcPr>
            <w:tcW w:w="1602" w:type="dxa"/>
            <w:vMerge w:val="restart"/>
            <w:tcBorders>
              <w:top w:val="double" w:sz="6" w:space="0" w:color="auto"/>
              <w:left w:val="single" w:sz="6" w:space="0" w:color="auto"/>
              <w:right w:val="double" w:sz="6" w:space="0" w:color="auto"/>
            </w:tcBorders>
            <w:vAlign w:val="center"/>
          </w:tcPr>
          <w:p w:rsidR="006104C6" w:rsidRDefault="006104C6"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Сумма</w:t>
            </w:r>
          </w:p>
        </w:tc>
      </w:tr>
      <w:tr w:rsidR="006104C6">
        <w:trPr>
          <w:trHeight w:val="259"/>
        </w:trPr>
        <w:tc>
          <w:tcPr>
            <w:tcW w:w="1167" w:type="dxa"/>
            <w:vMerge/>
            <w:tcBorders>
              <w:left w:val="double" w:sz="6" w:space="0" w:color="auto"/>
              <w:bottom w:val="single" w:sz="6" w:space="0" w:color="auto"/>
              <w:right w:val="single" w:sz="6" w:space="0" w:color="auto"/>
            </w:tcBorders>
          </w:tcPr>
          <w:p w:rsidR="006104C6" w:rsidRDefault="006104C6" w:rsidP="0033610D">
            <w:pPr>
              <w:autoSpaceDE w:val="0"/>
              <w:autoSpaceDN w:val="0"/>
              <w:adjustRightInd w:val="0"/>
              <w:jc w:val="center"/>
              <w:rPr>
                <w:rFonts w:ascii="Arial" w:hAnsi="Arial" w:cs="Arial"/>
                <w:color w:val="000000"/>
                <w:sz w:val="20"/>
                <w:szCs w:val="20"/>
              </w:rPr>
            </w:pPr>
          </w:p>
        </w:tc>
        <w:tc>
          <w:tcPr>
            <w:tcW w:w="3953" w:type="dxa"/>
            <w:vMerge/>
            <w:tcBorders>
              <w:left w:val="single" w:sz="6" w:space="0" w:color="auto"/>
              <w:bottom w:val="single" w:sz="6" w:space="0" w:color="auto"/>
              <w:right w:val="single" w:sz="6" w:space="0" w:color="auto"/>
            </w:tcBorders>
          </w:tcPr>
          <w:p w:rsidR="006104C6" w:rsidRDefault="006104C6" w:rsidP="0033610D">
            <w:pPr>
              <w:autoSpaceDE w:val="0"/>
              <w:autoSpaceDN w:val="0"/>
              <w:adjustRightInd w:val="0"/>
              <w:jc w:val="center"/>
              <w:rPr>
                <w:rFonts w:ascii="Arial" w:hAnsi="Arial" w:cs="Arial"/>
                <w:color w:val="000000"/>
                <w:sz w:val="20"/>
                <w:szCs w:val="20"/>
              </w:rPr>
            </w:pPr>
          </w:p>
        </w:tc>
        <w:tc>
          <w:tcPr>
            <w:tcW w:w="1383" w:type="dxa"/>
            <w:tcBorders>
              <w:top w:val="single" w:sz="6" w:space="0" w:color="auto"/>
              <w:left w:val="single" w:sz="6" w:space="0" w:color="auto"/>
              <w:bottom w:val="single" w:sz="6" w:space="0" w:color="auto"/>
              <w:right w:val="single" w:sz="6" w:space="0" w:color="auto"/>
            </w:tcBorders>
          </w:tcPr>
          <w:p w:rsidR="006104C6" w:rsidRDefault="006104C6"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Дт</w:t>
            </w:r>
          </w:p>
        </w:tc>
        <w:tc>
          <w:tcPr>
            <w:tcW w:w="1494" w:type="dxa"/>
            <w:tcBorders>
              <w:top w:val="single" w:sz="6" w:space="0" w:color="auto"/>
              <w:left w:val="single" w:sz="6" w:space="0" w:color="auto"/>
              <w:bottom w:val="single" w:sz="6" w:space="0" w:color="auto"/>
              <w:right w:val="single" w:sz="6" w:space="0" w:color="auto"/>
            </w:tcBorders>
          </w:tcPr>
          <w:p w:rsidR="006104C6" w:rsidRDefault="006104C6"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Кт</w:t>
            </w:r>
          </w:p>
        </w:tc>
        <w:tc>
          <w:tcPr>
            <w:tcW w:w="1602" w:type="dxa"/>
            <w:vMerge/>
            <w:tcBorders>
              <w:left w:val="single" w:sz="6" w:space="0" w:color="auto"/>
              <w:bottom w:val="single" w:sz="6" w:space="0" w:color="auto"/>
              <w:right w:val="double" w:sz="6" w:space="0" w:color="auto"/>
            </w:tcBorders>
          </w:tcPr>
          <w:p w:rsidR="006104C6" w:rsidRDefault="006104C6" w:rsidP="0033610D">
            <w:pPr>
              <w:autoSpaceDE w:val="0"/>
              <w:autoSpaceDN w:val="0"/>
              <w:adjustRightInd w:val="0"/>
              <w:jc w:val="center"/>
              <w:rPr>
                <w:rFonts w:ascii="Arial" w:hAnsi="Arial" w:cs="Arial"/>
                <w:color w:val="000000"/>
                <w:sz w:val="20"/>
                <w:szCs w:val="20"/>
              </w:rPr>
            </w:pPr>
          </w:p>
        </w:tc>
      </w:tr>
      <w:tr w:rsidR="00D863A1">
        <w:trPr>
          <w:trHeight w:val="1162"/>
        </w:trPr>
        <w:tc>
          <w:tcPr>
            <w:tcW w:w="1167" w:type="dxa"/>
            <w:tcBorders>
              <w:top w:val="single" w:sz="6" w:space="0" w:color="auto"/>
              <w:left w:val="doub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3953" w:type="dxa"/>
            <w:tcBorders>
              <w:top w:val="single" w:sz="6" w:space="0" w:color="auto"/>
              <w:left w:val="single" w:sz="6" w:space="0" w:color="auto"/>
              <w:bottom w:val="single" w:sz="6" w:space="0" w:color="auto"/>
              <w:right w:val="single" w:sz="6" w:space="0" w:color="auto"/>
            </w:tcBorders>
            <w:vAlign w:val="center"/>
          </w:tcPr>
          <w:p w:rsidR="00D863A1" w:rsidRDefault="003E783B" w:rsidP="0033610D">
            <w:pPr>
              <w:autoSpaceDE w:val="0"/>
              <w:autoSpaceDN w:val="0"/>
              <w:adjustRightInd w:val="0"/>
              <w:rPr>
                <w:rFonts w:ascii="Arial" w:hAnsi="Arial" w:cs="Arial"/>
                <w:color w:val="000000"/>
                <w:sz w:val="22"/>
                <w:szCs w:val="22"/>
              </w:rPr>
            </w:pPr>
            <w:r>
              <w:rPr>
                <w:rFonts w:ascii="Arial" w:hAnsi="Arial" w:cs="Arial"/>
                <w:color w:val="000000"/>
                <w:sz w:val="22"/>
                <w:szCs w:val="22"/>
              </w:rPr>
              <w:t>Стоимость ремонтных работ, выполн</w:t>
            </w:r>
            <w:r w:rsidR="00D863A1">
              <w:rPr>
                <w:rFonts w:ascii="Arial" w:hAnsi="Arial" w:cs="Arial"/>
                <w:color w:val="000000"/>
                <w:sz w:val="22"/>
                <w:szCs w:val="22"/>
              </w:rPr>
              <w:t>енных подрядной организацией, согласно счета-фактуры</w:t>
            </w:r>
          </w:p>
        </w:tc>
        <w:tc>
          <w:tcPr>
            <w:tcW w:w="1383"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44</w:t>
            </w:r>
          </w:p>
        </w:tc>
        <w:tc>
          <w:tcPr>
            <w:tcW w:w="1494"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60</w:t>
            </w:r>
          </w:p>
        </w:tc>
        <w:tc>
          <w:tcPr>
            <w:tcW w:w="1602" w:type="dxa"/>
            <w:tcBorders>
              <w:top w:val="single" w:sz="6" w:space="0" w:color="auto"/>
              <w:left w:val="single" w:sz="6" w:space="0" w:color="auto"/>
              <w:bottom w:val="single" w:sz="6" w:space="0" w:color="auto"/>
              <w:right w:val="doub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51775</w:t>
            </w:r>
          </w:p>
        </w:tc>
      </w:tr>
      <w:tr w:rsidR="00D863A1">
        <w:trPr>
          <w:trHeight w:val="416"/>
        </w:trPr>
        <w:tc>
          <w:tcPr>
            <w:tcW w:w="1167" w:type="dxa"/>
            <w:tcBorders>
              <w:top w:val="single" w:sz="6" w:space="0" w:color="auto"/>
              <w:left w:val="doub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3953"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rPr>
                <w:rFonts w:ascii="Arial" w:hAnsi="Arial" w:cs="Arial"/>
                <w:color w:val="000000"/>
                <w:sz w:val="22"/>
                <w:szCs w:val="22"/>
              </w:rPr>
            </w:pPr>
            <w:r>
              <w:rPr>
                <w:rFonts w:ascii="Arial" w:hAnsi="Arial" w:cs="Arial"/>
                <w:color w:val="000000"/>
                <w:sz w:val="22"/>
                <w:szCs w:val="22"/>
              </w:rPr>
              <w:t>НДС по ремонтным работам</w:t>
            </w:r>
          </w:p>
        </w:tc>
        <w:tc>
          <w:tcPr>
            <w:tcW w:w="1383"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19</w:t>
            </w:r>
          </w:p>
        </w:tc>
        <w:tc>
          <w:tcPr>
            <w:tcW w:w="1494"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60</w:t>
            </w:r>
          </w:p>
        </w:tc>
        <w:tc>
          <w:tcPr>
            <w:tcW w:w="1602" w:type="dxa"/>
            <w:tcBorders>
              <w:top w:val="single" w:sz="6" w:space="0" w:color="auto"/>
              <w:left w:val="single" w:sz="6" w:space="0" w:color="auto"/>
              <w:bottom w:val="single" w:sz="6" w:space="0" w:color="auto"/>
              <w:right w:val="doub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10355</w:t>
            </w:r>
          </w:p>
        </w:tc>
      </w:tr>
      <w:tr w:rsidR="00D863A1">
        <w:trPr>
          <w:trHeight w:val="861"/>
        </w:trPr>
        <w:tc>
          <w:tcPr>
            <w:tcW w:w="1167" w:type="dxa"/>
            <w:tcBorders>
              <w:top w:val="single" w:sz="6" w:space="0" w:color="auto"/>
              <w:left w:val="doub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p>
        </w:tc>
        <w:tc>
          <w:tcPr>
            <w:tcW w:w="3953"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rPr>
                <w:rFonts w:ascii="Arial" w:hAnsi="Arial" w:cs="Arial"/>
                <w:color w:val="000000"/>
                <w:sz w:val="22"/>
                <w:szCs w:val="22"/>
              </w:rPr>
            </w:pPr>
            <w:r>
              <w:rPr>
                <w:rFonts w:ascii="Arial" w:hAnsi="Arial" w:cs="Arial"/>
                <w:color w:val="000000"/>
                <w:sz w:val="22"/>
                <w:szCs w:val="22"/>
              </w:rPr>
              <w:t>Стоимость материалов, использованных при проведении ремонта</w:t>
            </w:r>
          </w:p>
        </w:tc>
        <w:tc>
          <w:tcPr>
            <w:tcW w:w="1383"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44</w:t>
            </w:r>
          </w:p>
        </w:tc>
        <w:tc>
          <w:tcPr>
            <w:tcW w:w="1494"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10-6</w:t>
            </w:r>
          </w:p>
        </w:tc>
        <w:tc>
          <w:tcPr>
            <w:tcW w:w="1602" w:type="dxa"/>
            <w:tcBorders>
              <w:top w:val="single" w:sz="6" w:space="0" w:color="auto"/>
              <w:left w:val="single" w:sz="6" w:space="0" w:color="auto"/>
              <w:bottom w:val="single" w:sz="6" w:space="0" w:color="auto"/>
              <w:right w:val="doub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11307</w:t>
            </w:r>
          </w:p>
        </w:tc>
      </w:tr>
      <w:tr w:rsidR="00D863A1">
        <w:trPr>
          <w:trHeight w:val="547"/>
        </w:trPr>
        <w:tc>
          <w:tcPr>
            <w:tcW w:w="1167" w:type="dxa"/>
            <w:tcBorders>
              <w:top w:val="single" w:sz="6" w:space="0" w:color="auto"/>
              <w:left w:val="doub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3953"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rPr>
                <w:rFonts w:ascii="Arial" w:hAnsi="Arial" w:cs="Arial"/>
                <w:color w:val="000000"/>
                <w:sz w:val="22"/>
                <w:szCs w:val="22"/>
              </w:rPr>
            </w:pPr>
            <w:r>
              <w:rPr>
                <w:rFonts w:ascii="Arial" w:hAnsi="Arial" w:cs="Arial"/>
                <w:color w:val="000000"/>
                <w:sz w:val="22"/>
                <w:szCs w:val="22"/>
              </w:rPr>
              <w:t xml:space="preserve">Оплачены услуги подрядной организации </w:t>
            </w:r>
          </w:p>
        </w:tc>
        <w:tc>
          <w:tcPr>
            <w:tcW w:w="1383"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60</w:t>
            </w:r>
          </w:p>
        </w:tc>
        <w:tc>
          <w:tcPr>
            <w:tcW w:w="1494" w:type="dxa"/>
            <w:tcBorders>
              <w:top w:val="single" w:sz="6" w:space="0" w:color="auto"/>
              <w:left w:val="single" w:sz="6" w:space="0" w:color="auto"/>
              <w:bottom w:val="sing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51</w:t>
            </w:r>
          </w:p>
        </w:tc>
        <w:tc>
          <w:tcPr>
            <w:tcW w:w="1602" w:type="dxa"/>
            <w:tcBorders>
              <w:top w:val="single" w:sz="6" w:space="0" w:color="auto"/>
              <w:left w:val="single" w:sz="6" w:space="0" w:color="auto"/>
              <w:bottom w:val="single" w:sz="6" w:space="0" w:color="auto"/>
              <w:right w:val="doub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62130</w:t>
            </w:r>
          </w:p>
        </w:tc>
      </w:tr>
      <w:tr w:rsidR="00D863A1">
        <w:trPr>
          <w:trHeight w:val="631"/>
        </w:trPr>
        <w:tc>
          <w:tcPr>
            <w:tcW w:w="1167" w:type="dxa"/>
            <w:tcBorders>
              <w:top w:val="single" w:sz="6" w:space="0" w:color="auto"/>
              <w:left w:val="double" w:sz="6" w:space="0" w:color="auto"/>
              <w:bottom w:val="doub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5</w:t>
            </w:r>
          </w:p>
        </w:tc>
        <w:tc>
          <w:tcPr>
            <w:tcW w:w="3953" w:type="dxa"/>
            <w:tcBorders>
              <w:top w:val="single" w:sz="6" w:space="0" w:color="auto"/>
              <w:left w:val="single" w:sz="6" w:space="0" w:color="auto"/>
              <w:bottom w:val="double" w:sz="6" w:space="0" w:color="auto"/>
              <w:right w:val="single" w:sz="6" w:space="0" w:color="auto"/>
            </w:tcBorders>
            <w:vAlign w:val="center"/>
          </w:tcPr>
          <w:p w:rsidR="00D863A1" w:rsidRDefault="00D863A1" w:rsidP="0033610D">
            <w:pPr>
              <w:autoSpaceDE w:val="0"/>
              <w:autoSpaceDN w:val="0"/>
              <w:adjustRightInd w:val="0"/>
              <w:rPr>
                <w:rFonts w:ascii="Arial" w:hAnsi="Arial" w:cs="Arial"/>
                <w:color w:val="000000"/>
                <w:sz w:val="22"/>
                <w:szCs w:val="22"/>
              </w:rPr>
            </w:pPr>
            <w:r>
              <w:rPr>
                <w:rFonts w:ascii="Arial" w:hAnsi="Arial" w:cs="Arial"/>
                <w:color w:val="000000"/>
                <w:sz w:val="22"/>
                <w:szCs w:val="22"/>
              </w:rPr>
              <w:t>Отнесен на возмещение из бюджета НДС по ремонтным работам</w:t>
            </w:r>
          </w:p>
        </w:tc>
        <w:tc>
          <w:tcPr>
            <w:tcW w:w="1383" w:type="dxa"/>
            <w:tcBorders>
              <w:top w:val="single" w:sz="6" w:space="0" w:color="auto"/>
              <w:left w:val="single" w:sz="6" w:space="0" w:color="auto"/>
              <w:bottom w:val="doub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68-2</w:t>
            </w:r>
          </w:p>
        </w:tc>
        <w:tc>
          <w:tcPr>
            <w:tcW w:w="1494" w:type="dxa"/>
            <w:tcBorders>
              <w:top w:val="single" w:sz="6" w:space="0" w:color="auto"/>
              <w:left w:val="single" w:sz="6" w:space="0" w:color="auto"/>
              <w:bottom w:val="double" w:sz="6" w:space="0" w:color="auto"/>
              <w:right w:val="sing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19</w:t>
            </w:r>
          </w:p>
        </w:tc>
        <w:tc>
          <w:tcPr>
            <w:tcW w:w="1602" w:type="dxa"/>
            <w:tcBorders>
              <w:top w:val="single" w:sz="6" w:space="0" w:color="auto"/>
              <w:left w:val="single" w:sz="6" w:space="0" w:color="auto"/>
              <w:bottom w:val="double" w:sz="6" w:space="0" w:color="auto"/>
              <w:right w:val="double" w:sz="6" w:space="0" w:color="auto"/>
            </w:tcBorders>
            <w:vAlign w:val="center"/>
          </w:tcPr>
          <w:p w:rsidR="00D863A1" w:rsidRDefault="00D863A1" w:rsidP="0033610D">
            <w:pPr>
              <w:autoSpaceDE w:val="0"/>
              <w:autoSpaceDN w:val="0"/>
              <w:adjustRightInd w:val="0"/>
              <w:jc w:val="center"/>
              <w:rPr>
                <w:rFonts w:ascii="Arial" w:hAnsi="Arial" w:cs="Arial"/>
                <w:color w:val="000000"/>
                <w:sz w:val="22"/>
                <w:szCs w:val="22"/>
              </w:rPr>
            </w:pPr>
            <w:r>
              <w:rPr>
                <w:rFonts w:ascii="Arial" w:hAnsi="Arial" w:cs="Arial"/>
                <w:color w:val="000000"/>
                <w:sz w:val="22"/>
                <w:szCs w:val="22"/>
              </w:rPr>
              <w:t>10355</w:t>
            </w:r>
          </w:p>
        </w:tc>
      </w:tr>
    </w:tbl>
    <w:p w:rsidR="00AA692D" w:rsidRDefault="00AA692D" w:rsidP="0033610D">
      <w:pPr>
        <w:spacing w:line="360" w:lineRule="auto"/>
        <w:rPr>
          <w:sz w:val="28"/>
          <w:szCs w:val="28"/>
        </w:rPr>
      </w:pPr>
    </w:p>
    <w:p w:rsidR="00AA692D" w:rsidRDefault="00AA692D" w:rsidP="0033610D">
      <w:pPr>
        <w:spacing w:line="360" w:lineRule="auto"/>
        <w:ind w:firstLine="708"/>
        <w:rPr>
          <w:sz w:val="28"/>
          <w:szCs w:val="28"/>
        </w:rPr>
      </w:pPr>
    </w:p>
    <w:p w:rsidR="009F6697" w:rsidRPr="00AE2B2E" w:rsidRDefault="00872A99" w:rsidP="0033610D">
      <w:pPr>
        <w:spacing w:line="360" w:lineRule="auto"/>
        <w:ind w:firstLine="708"/>
        <w:rPr>
          <w:i/>
          <w:sz w:val="32"/>
          <w:szCs w:val="32"/>
        </w:rPr>
      </w:pPr>
      <w:r w:rsidRPr="00AE2B2E">
        <w:rPr>
          <w:i/>
          <w:sz w:val="32"/>
          <w:szCs w:val="32"/>
        </w:rPr>
        <w:t>§3.3</w:t>
      </w:r>
      <w:r w:rsidR="00DF01B9">
        <w:rPr>
          <w:i/>
          <w:sz w:val="32"/>
          <w:szCs w:val="32"/>
        </w:rPr>
        <w:t xml:space="preserve">. </w:t>
      </w:r>
      <w:r w:rsidRPr="00AE2B2E">
        <w:rPr>
          <w:i/>
          <w:sz w:val="32"/>
          <w:szCs w:val="32"/>
        </w:rPr>
        <w:t>Отражение информации об основных средствах в отчетности организации</w:t>
      </w:r>
    </w:p>
    <w:p w:rsidR="00AA692D" w:rsidRDefault="00AA692D" w:rsidP="0033610D">
      <w:pPr>
        <w:spacing w:line="360" w:lineRule="auto"/>
        <w:jc w:val="both"/>
        <w:rPr>
          <w:sz w:val="36"/>
          <w:szCs w:val="36"/>
        </w:rPr>
      </w:pPr>
    </w:p>
    <w:p w:rsidR="001A4DF6" w:rsidRDefault="00872A99" w:rsidP="0033610D">
      <w:pPr>
        <w:spacing w:line="360" w:lineRule="auto"/>
        <w:ind w:firstLine="708"/>
        <w:jc w:val="both"/>
        <w:rPr>
          <w:sz w:val="28"/>
          <w:szCs w:val="28"/>
        </w:rPr>
      </w:pPr>
      <w:r>
        <w:rPr>
          <w:sz w:val="28"/>
          <w:szCs w:val="28"/>
        </w:rPr>
        <w:t>ООО «Полларис» в соответствии с положением по бухгалтерскому учету «Бухгалтерская отчетность организации» ПБУ 4/99, утвержденным приказом Минфина</w:t>
      </w:r>
      <w:r w:rsidR="008915B2">
        <w:rPr>
          <w:sz w:val="28"/>
          <w:szCs w:val="28"/>
        </w:rPr>
        <w:t xml:space="preserve"> РФ от 6 июля 1999 года № 48-Н, </w:t>
      </w:r>
      <w:r w:rsidR="001A4DF6">
        <w:rPr>
          <w:sz w:val="28"/>
          <w:szCs w:val="28"/>
        </w:rPr>
        <w:t>составляет промежуточную бухгалтерскую отчетность за квартал и годовую бухгалтерскую отчетность. В состав годовой отчетности предприятия входят: Бухгалтерский баланс формы № 1; Отчет о прибылях и убытках формы № 2; Отчет об изменениях капитала формы № 3; Отчет о движении денежных средств формы № 4; Приложения к бухгалтерскому балансу форм</w:t>
      </w:r>
      <w:r w:rsidR="008D5EDC">
        <w:rPr>
          <w:sz w:val="28"/>
          <w:szCs w:val="28"/>
        </w:rPr>
        <w:t>ы № 5</w:t>
      </w:r>
      <w:r w:rsidR="001A4DF6">
        <w:rPr>
          <w:sz w:val="28"/>
          <w:szCs w:val="28"/>
        </w:rPr>
        <w:t xml:space="preserve"> и пояснительная записка.</w:t>
      </w:r>
    </w:p>
    <w:p w:rsidR="002A6E66" w:rsidRDefault="001A4DF6" w:rsidP="0033610D">
      <w:pPr>
        <w:spacing w:line="360" w:lineRule="auto"/>
        <w:ind w:firstLine="708"/>
        <w:jc w:val="both"/>
        <w:rPr>
          <w:sz w:val="28"/>
          <w:szCs w:val="28"/>
        </w:rPr>
      </w:pPr>
      <w:r>
        <w:rPr>
          <w:sz w:val="28"/>
          <w:szCs w:val="28"/>
        </w:rPr>
        <w:t>Рассмотрим отражение информации об основных средствах в отчетности 2002 года. В бухгалтерской отчетности за</w:t>
      </w:r>
      <w:r w:rsidR="00AA692D">
        <w:rPr>
          <w:sz w:val="28"/>
          <w:szCs w:val="28"/>
        </w:rPr>
        <w:t xml:space="preserve"> 2002 год представлены данные о </w:t>
      </w:r>
      <w:r>
        <w:rPr>
          <w:sz w:val="28"/>
          <w:szCs w:val="28"/>
        </w:rPr>
        <w:t>первоначальной стоимости объектов основных средств, их амортизации. Данные представлены по группам основных средств на начало и конец отчетного года.</w:t>
      </w:r>
      <w:r w:rsidR="002A6E66">
        <w:rPr>
          <w:sz w:val="28"/>
          <w:szCs w:val="28"/>
        </w:rPr>
        <w:t xml:space="preserve"> В отчетности также приводится информация о движении основных средств в течении отчетного года.</w:t>
      </w:r>
    </w:p>
    <w:p w:rsidR="00AF4E42" w:rsidRDefault="00AF4E42" w:rsidP="0033610D">
      <w:pPr>
        <w:spacing w:line="360" w:lineRule="auto"/>
        <w:ind w:firstLine="708"/>
        <w:jc w:val="both"/>
        <w:rPr>
          <w:sz w:val="28"/>
          <w:szCs w:val="28"/>
        </w:rPr>
      </w:pPr>
      <w:r>
        <w:rPr>
          <w:sz w:val="28"/>
          <w:szCs w:val="28"/>
        </w:rPr>
        <w:t>Показатели бухгалтерской отчетности формируются на основании данных бухгалтерского учета.</w:t>
      </w:r>
    </w:p>
    <w:p w:rsidR="00654BC9" w:rsidRDefault="00AF4E42" w:rsidP="0033610D">
      <w:pPr>
        <w:spacing w:line="360" w:lineRule="auto"/>
        <w:ind w:firstLine="708"/>
        <w:jc w:val="both"/>
        <w:rPr>
          <w:sz w:val="28"/>
          <w:szCs w:val="28"/>
        </w:rPr>
      </w:pPr>
      <w:r>
        <w:rPr>
          <w:sz w:val="28"/>
          <w:szCs w:val="28"/>
        </w:rPr>
        <w:t>В бухгалтерском балансе формы № 1 за 2002 год по строке 120 показана остаточная стоимость основных средств</w:t>
      </w:r>
      <w:r w:rsidR="00654BC9">
        <w:rPr>
          <w:sz w:val="28"/>
          <w:szCs w:val="28"/>
        </w:rPr>
        <w:t xml:space="preserve"> принадлежащих ООО «Полларис» на начало года и кон</w:t>
      </w:r>
      <w:r w:rsidR="008D5EDC">
        <w:rPr>
          <w:sz w:val="28"/>
          <w:szCs w:val="28"/>
        </w:rPr>
        <w:t>ец года</w:t>
      </w:r>
      <w:r w:rsidR="00654BC9">
        <w:rPr>
          <w:sz w:val="28"/>
          <w:szCs w:val="28"/>
        </w:rPr>
        <w:t xml:space="preserve"> (см. приложение 16). Показатели сформировались так: </w:t>
      </w:r>
    </w:p>
    <w:p w:rsidR="00872A99" w:rsidRDefault="00654BC9" w:rsidP="0033610D">
      <w:pPr>
        <w:spacing w:line="360" w:lineRule="auto"/>
        <w:ind w:firstLine="708"/>
        <w:jc w:val="both"/>
        <w:rPr>
          <w:sz w:val="28"/>
          <w:szCs w:val="28"/>
        </w:rPr>
      </w:pPr>
      <w:r>
        <w:rPr>
          <w:sz w:val="28"/>
          <w:szCs w:val="28"/>
        </w:rPr>
        <w:t>Сальдо счета 01 «Основные средства» на конец года – 1789469-98</w:t>
      </w:r>
    </w:p>
    <w:p w:rsidR="00654BC9" w:rsidRDefault="00654BC9" w:rsidP="0033610D">
      <w:pPr>
        <w:spacing w:line="360" w:lineRule="auto"/>
        <w:ind w:firstLine="708"/>
        <w:jc w:val="both"/>
        <w:rPr>
          <w:sz w:val="28"/>
          <w:szCs w:val="28"/>
        </w:rPr>
      </w:pPr>
      <w:r>
        <w:rPr>
          <w:sz w:val="28"/>
          <w:szCs w:val="28"/>
        </w:rPr>
        <w:t xml:space="preserve">Сальдо счета 02 «Амортизация основных средств» на конец года – 149094-40                                                                                                                              </w:t>
      </w:r>
    </w:p>
    <w:p w:rsidR="00654BC9" w:rsidRDefault="00654BC9" w:rsidP="0033610D">
      <w:pPr>
        <w:spacing w:line="360" w:lineRule="auto"/>
        <w:ind w:firstLine="708"/>
        <w:jc w:val="both"/>
        <w:rPr>
          <w:sz w:val="28"/>
          <w:szCs w:val="28"/>
        </w:rPr>
      </w:pPr>
      <w:r>
        <w:rPr>
          <w:sz w:val="28"/>
          <w:szCs w:val="28"/>
        </w:rPr>
        <w:t>Стр. 120 гр.3 = стр. 120 гр.4 баланса</w:t>
      </w:r>
      <w:r w:rsidR="008D5EDC">
        <w:rPr>
          <w:sz w:val="28"/>
          <w:szCs w:val="28"/>
        </w:rPr>
        <w:t xml:space="preserve"> за 2001 год = 713 тыс.</w:t>
      </w:r>
      <w:r>
        <w:rPr>
          <w:sz w:val="28"/>
          <w:szCs w:val="28"/>
        </w:rPr>
        <w:t xml:space="preserve"> рублей</w:t>
      </w:r>
      <w:r w:rsidR="00F811FF">
        <w:rPr>
          <w:sz w:val="28"/>
          <w:szCs w:val="28"/>
        </w:rPr>
        <w:t>.</w:t>
      </w:r>
    </w:p>
    <w:p w:rsidR="00F811FF" w:rsidRDefault="00F811FF" w:rsidP="0033610D">
      <w:pPr>
        <w:spacing w:line="360" w:lineRule="auto"/>
        <w:ind w:firstLine="708"/>
        <w:jc w:val="both"/>
        <w:rPr>
          <w:sz w:val="28"/>
          <w:szCs w:val="28"/>
        </w:rPr>
      </w:pPr>
      <w:r>
        <w:rPr>
          <w:sz w:val="28"/>
          <w:szCs w:val="28"/>
        </w:rPr>
        <w:t>Стр. 120 гр.4 = 1789469-98 – 149094-40 = 1640375-58 рублей.</w:t>
      </w:r>
    </w:p>
    <w:p w:rsidR="00F811FF" w:rsidRDefault="00F811FF" w:rsidP="0033610D">
      <w:pPr>
        <w:spacing w:line="360" w:lineRule="auto"/>
        <w:ind w:firstLine="708"/>
        <w:jc w:val="both"/>
        <w:rPr>
          <w:sz w:val="28"/>
          <w:szCs w:val="28"/>
        </w:rPr>
      </w:pPr>
      <w:r>
        <w:rPr>
          <w:sz w:val="28"/>
          <w:szCs w:val="28"/>
        </w:rPr>
        <w:t xml:space="preserve">По строке 122 показана остаточная стоимость зданий, машин и оборудования. На </w:t>
      </w:r>
      <w:r w:rsidR="00A452A0">
        <w:rPr>
          <w:sz w:val="28"/>
          <w:szCs w:val="28"/>
        </w:rPr>
        <w:t>начало года она составила 697 тыс.</w:t>
      </w:r>
      <w:r>
        <w:rPr>
          <w:sz w:val="28"/>
          <w:szCs w:val="28"/>
        </w:rPr>
        <w:t xml:space="preserve"> ру</w:t>
      </w:r>
      <w:r w:rsidR="00A452A0">
        <w:rPr>
          <w:sz w:val="28"/>
          <w:szCs w:val="28"/>
        </w:rPr>
        <w:t>блей, на конец года – 1628 тыс.</w:t>
      </w:r>
      <w:r>
        <w:rPr>
          <w:sz w:val="28"/>
          <w:szCs w:val="28"/>
        </w:rPr>
        <w:t xml:space="preserve"> рублей. Данные на начало года выбираются из предыдущего баланса за 2001 год, а на конец года – из аналитического учета основных средств, т. е. инвентарных карточек формы № ОС-6.</w:t>
      </w:r>
    </w:p>
    <w:p w:rsidR="00F811FF" w:rsidRDefault="00A452A0" w:rsidP="0033610D">
      <w:pPr>
        <w:spacing w:line="360" w:lineRule="auto"/>
        <w:ind w:firstLine="708"/>
        <w:jc w:val="both"/>
        <w:rPr>
          <w:sz w:val="28"/>
          <w:szCs w:val="28"/>
        </w:rPr>
      </w:pPr>
      <w:r>
        <w:rPr>
          <w:sz w:val="28"/>
          <w:szCs w:val="28"/>
        </w:rPr>
        <w:t>В П</w:t>
      </w:r>
      <w:r w:rsidR="008F48C7">
        <w:rPr>
          <w:sz w:val="28"/>
          <w:szCs w:val="28"/>
        </w:rPr>
        <w:t>риложении к бухгалтерскому балансу формы № 5 основные средства, принадлежащие организации показываются в разделе 3 «Амортизируемое</w:t>
      </w:r>
      <w:r w:rsidR="00B417A5">
        <w:rPr>
          <w:sz w:val="28"/>
          <w:szCs w:val="28"/>
        </w:rPr>
        <w:t xml:space="preserve"> имущество подраздел 2 «Основные средства» (см. приложение 17).</w:t>
      </w:r>
    </w:p>
    <w:p w:rsidR="00966631" w:rsidRDefault="00B417A5" w:rsidP="0033610D">
      <w:pPr>
        <w:spacing w:line="360" w:lineRule="auto"/>
        <w:ind w:firstLine="708"/>
        <w:jc w:val="both"/>
        <w:rPr>
          <w:sz w:val="28"/>
          <w:szCs w:val="28"/>
        </w:rPr>
      </w:pPr>
      <w:r>
        <w:rPr>
          <w:sz w:val="28"/>
          <w:szCs w:val="28"/>
        </w:rPr>
        <w:t>В этом разделе приведены данные об основных средствах предприятия по первоначальной стоимости в разрезе групп: здания, сооружения, машины и оборудование и производственный и хозяйственный инвентарь. Данные</w:t>
      </w:r>
      <w:r w:rsidR="00966631">
        <w:rPr>
          <w:sz w:val="28"/>
          <w:szCs w:val="28"/>
        </w:rPr>
        <w:t xml:space="preserve"> этого раздела заполнены на основании синтетического учета основных средств в Главной книге предприятия. </w:t>
      </w:r>
    </w:p>
    <w:p w:rsidR="00B417A5" w:rsidRDefault="00966631" w:rsidP="0033610D">
      <w:pPr>
        <w:spacing w:line="360" w:lineRule="auto"/>
        <w:ind w:firstLine="708"/>
        <w:jc w:val="both"/>
        <w:rPr>
          <w:sz w:val="28"/>
          <w:szCs w:val="28"/>
        </w:rPr>
      </w:pPr>
      <w:r>
        <w:rPr>
          <w:sz w:val="28"/>
          <w:szCs w:val="28"/>
        </w:rPr>
        <w:t>По строке 361 формы, показана стоимость здания на начало и конец года, которая в соответствии с данными субсчет</w:t>
      </w:r>
      <w:r w:rsidR="00A452A0">
        <w:rPr>
          <w:sz w:val="28"/>
          <w:szCs w:val="28"/>
        </w:rPr>
        <w:t>а 01-1 «Здания» составила 732 тыс.</w:t>
      </w:r>
      <w:r>
        <w:rPr>
          <w:sz w:val="28"/>
          <w:szCs w:val="28"/>
        </w:rPr>
        <w:t xml:space="preserve"> рублей.</w:t>
      </w:r>
    </w:p>
    <w:p w:rsidR="00AA692D" w:rsidRDefault="00966631" w:rsidP="0033610D">
      <w:pPr>
        <w:spacing w:line="360" w:lineRule="auto"/>
        <w:ind w:firstLine="708"/>
        <w:jc w:val="both"/>
        <w:rPr>
          <w:sz w:val="28"/>
          <w:szCs w:val="28"/>
        </w:rPr>
      </w:pPr>
      <w:r>
        <w:rPr>
          <w:sz w:val="28"/>
          <w:szCs w:val="28"/>
        </w:rPr>
        <w:t>По строке 362 формы приведена первоначальная стоимость сооружений, которая в соответствии с данными субсчета 0</w:t>
      </w:r>
      <w:r w:rsidR="00692F3A">
        <w:rPr>
          <w:sz w:val="28"/>
          <w:szCs w:val="28"/>
        </w:rPr>
        <w:t>1-2 «Сооружения» составила 12 тыс.</w:t>
      </w:r>
      <w:r w:rsidR="0033610D">
        <w:rPr>
          <w:sz w:val="28"/>
          <w:szCs w:val="28"/>
        </w:rPr>
        <w:t xml:space="preserve"> рублей на начало и конец года.</w:t>
      </w:r>
    </w:p>
    <w:p w:rsidR="006F26CE" w:rsidRDefault="00966631" w:rsidP="0033610D">
      <w:pPr>
        <w:spacing w:line="360" w:lineRule="auto"/>
        <w:ind w:firstLine="708"/>
        <w:jc w:val="both"/>
        <w:rPr>
          <w:sz w:val="28"/>
          <w:szCs w:val="28"/>
        </w:rPr>
      </w:pPr>
      <w:r>
        <w:rPr>
          <w:sz w:val="28"/>
          <w:szCs w:val="28"/>
        </w:rPr>
        <w:t>По строке 363 в графе 3 и 6 показана стоимость машин и об</w:t>
      </w:r>
      <w:r w:rsidR="00692F3A">
        <w:rPr>
          <w:sz w:val="28"/>
          <w:szCs w:val="28"/>
        </w:rPr>
        <w:t>орудования на начало года – 6 тыс.</w:t>
      </w:r>
      <w:r>
        <w:rPr>
          <w:sz w:val="28"/>
          <w:szCs w:val="28"/>
        </w:rPr>
        <w:t xml:space="preserve"> </w:t>
      </w:r>
      <w:r w:rsidR="00692F3A">
        <w:rPr>
          <w:sz w:val="28"/>
          <w:szCs w:val="28"/>
        </w:rPr>
        <w:t>рублей и конец года – 1030 тыс.</w:t>
      </w:r>
      <w:r>
        <w:rPr>
          <w:sz w:val="28"/>
          <w:szCs w:val="28"/>
        </w:rPr>
        <w:t xml:space="preserve"> </w:t>
      </w:r>
      <w:r w:rsidR="00E47324">
        <w:rPr>
          <w:sz w:val="28"/>
          <w:szCs w:val="28"/>
        </w:rPr>
        <w:t>рублей. В графе 4 показана стоимость введенного в эксплу</w:t>
      </w:r>
      <w:r w:rsidR="00692F3A">
        <w:rPr>
          <w:sz w:val="28"/>
          <w:szCs w:val="28"/>
        </w:rPr>
        <w:t>атацию оборудования – 1024 тыс.</w:t>
      </w:r>
      <w:r w:rsidR="00E47324">
        <w:rPr>
          <w:sz w:val="28"/>
          <w:szCs w:val="28"/>
        </w:rPr>
        <w:t xml:space="preserve"> рублей. Показатели</w:t>
      </w:r>
      <w:r w:rsidR="00A815BA">
        <w:rPr>
          <w:sz w:val="28"/>
          <w:szCs w:val="28"/>
        </w:rPr>
        <w:t xml:space="preserve"> приведены на основании данных субсчета 01-3 «Машины и оборудование».</w:t>
      </w:r>
    </w:p>
    <w:p w:rsidR="00A815BA" w:rsidRDefault="00A815BA" w:rsidP="0033610D">
      <w:pPr>
        <w:spacing w:line="360" w:lineRule="auto"/>
        <w:ind w:firstLine="708"/>
        <w:jc w:val="both"/>
        <w:rPr>
          <w:sz w:val="28"/>
          <w:szCs w:val="28"/>
        </w:rPr>
      </w:pPr>
      <w:r>
        <w:rPr>
          <w:sz w:val="28"/>
          <w:szCs w:val="28"/>
        </w:rPr>
        <w:t>По строке 365 формы приведена стоимость хозяйственного инвентаря на начало и конец года, которая в соответствии с данными субсчета 01-4 «Производственный и хозяйственн</w:t>
      </w:r>
      <w:r w:rsidR="00692F3A">
        <w:rPr>
          <w:sz w:val="28"/>
          <w:szCs w:val="28"/>
        </w:rPr>
        <w:t>ый инвентарь» составила 15 тыс.</w:t>
      </w:r>
      <w:r>
        <w:rPr>
          <w:sz w:val="28"/>
          <w:szCs w:val="28"/>
        </w:rPr>
        <w:t xml:space="preserve"> рублей.</w:t>
      </w:r>
    </w:p>
    <w:p w:rsidR="00A815BA" w:rsidRDefault="00A815BA" w:rsidP="0033610D">
      <w:pPr>
        <w:spacing w:line="360" w:lineRule="auto"/>
        <w:ind w:firstLine="708"/>
        <w:jc w:val="both"/>
        <w:rPr>
          <w:sz w:val="28"/>
          <w:szCs w:val="28"/>
        </w:rPr>
      </w:pPr>
      <w:r>
        <w:rPr>
          <w:sz w:val="28"/>
          <w:szCs w:val="28"/>
        </w:rPr>
        <w:t>По строке 370 приведена первоначальная стоимость всех основных средств, принадлежащих предпри</w:t>
      </w:r>
      <w:r w:rsidR="005F0047">
        <w:rPr>
          <w:sz w:val="28"/>
          <w:szCs w:val="28"/>
        </w:rPr>
        <w:t>ятию, на начало года – 765 тыс.</w:t>
      </w:r>
      <w:r>
        <w:rPr>
          <w:sz w:val="28"/>
          <w:szCs w:val="28"/>
        </w:rPr>
        <w:t xml:space="preserve"> рублей, введенных в эксплуата</w:t>
      </w:r>
      <w:r w:rsidR="005F0047">
        <w:rPr>
          <w:sz w:val="28"/>
          <w:szCs w:val="28"/>
        </w:rPr>
        <w:t>цию в отчетном году – 1024 тыс.</w:t>
      </w:r>
      <w:r>
        <w:rPr>
          <w:sz w:val="28"/>
          <w:szCs w:val="28"/>
        </w:rPr>
        <w:t xml:space="preserve"> руб</w:t>
      </w:r>
      <w:r w:rsidR="005F0047">
        <w:rPr>
          <w:sz w:val="28"/>
          <w:szCs w:val="28"/>
        </w:rPr>
        <w:t>лей и на конец года – 1789 тыс.</w:t>
      </w:r>
      <w:r>
        <w:rPr>
          <w:sz w:val="28"/>
          <w:szCs w:val="28"/>
        </w:rPr>
        <w:t xml:space="preserve"> рублей.</w:t>
      </w:r>
    </w:p>
    <w:p w:rsidR="00A815BA" w:rsidRDefault="00A815BA" w:rsidP="0033610D">
      <w:pPr>
        <w:spacing w:line="360" w:lineRule="auto"/>
        <w:ind w:firstLine="708"/>
        <w:jc w:val="both"/>
        <w:rPr>
          <w:sz w:val="28"/>
          <w:szCs w:val="28"/>
        </w:rPr>
      </w:pPr>
      <w:r>
        <w:rPr>
          <w:sz w:val="28"/>
          <w:szCs w:val="28"/>
        </w:rPr>
        <w:t>По строке 371 формы приводится стоимость производственных основных средств</w:t>
      </w:r>
      <w:r w:rsidR="003A08A1">
        <w:rPr>
          <w:sz w:val="28"/>
          <w:szCs w:val="28"/>
        </w:rPr>
        <w:t xml:space="preserve"> и она совпадает с данными строки 370.</w:t>
      </w:r>
    </w:p>
    <w:p w:rsidR="003A08A1" w:rsidRDefault="003A08A1" w:rsidP="0033610D">
      <w:pPr>
        <w:spacing w:line="360" w:lineRule="auto"/>
        <w:ind w:firstLine="708"/>
        <w:jc w:val="both"/>
        <w:rPr>
          <w:sz w:val="28"/>
          <w:szCs w:val="28"/>
        </w:rPr>
      </w:pPr>
      <w:r>
        <w:rPr>
          <w:sz w:val="28"/>
          <w:szCs w:val="28"/>
        </w:rPr>
        <w:t>В справке к разделу 3 по строке 394 показана сумма начисленной амортизации основных ср</w:t>
      </w:r>
      <w:r w:rsidR="005F0047">
        <w:rPr>
          <w:sz w:val="28"/>
          <w:szCs w:val="28"/>
        </w:rPr>
        <w:t>едств на начало года – 52 тыс.</w:t>
      </w:r>
      <w:r>
        <w:rPr>
          <w:sz w:val="28"/>
          <w:szCs w:val="28"/>
        </w:rPr>
        <w:t xml:space="preserve"> ру</w:t>
      </w:r>
      <w:r w:rsidR="005F0047">
        <w:rPr>
          <w:sz w:val="28"/>
          <w:szCs w:val="28"/>
        </w:rPr>
        <w:t>блей и на конец года – 149 тыс.</w:t>
      </w:r>
      <w:r>
        <w:rPr>
          <w:sz w:val="28"/>
          <w:szCs w:val="28"/>
        </w:rPr>
        <w:t xml:space="preserve"> рублей. По строкам 395-397 приводятся данные об амортизации по отдельным группам основных средств. Данные приводятся на основании синтетического и аналитического учета амортизационных отчислений.</w:t>
      </w:r>
    </w:p>
    <w:p w:rsidR="003A08A1" w:rsidRDefault="003A08A1" w:rsidP="0033610D">
      <w:pPr>
        <w:spacing w:line="360" w:lineRule="auto"/>
        <w:ind w:firstLine="708"/>
        <w:jc w:val="both"/>
        <w:rPr>
          <w:sz w:val="28"/>
          <w:szCs w:val="28"/>
        </w:rPr>
      </w:pPr>
      <w:r>
        <w:rPr>
          <w:sz w:val="28"/>
          <w:szCs w:val="28"/>
        </w:rPr>
        <w:t xml:space="preserve">Кроме бухгалтерской отчетности предприятие составляет статистическую отчетность. Формой статистической отчетности являются «Сведения о наличии и движении основных фондов (средств) и других </w:t>
      </w:r>
      <w:r w:rsidR="005A07CC">
        <w:rPr>
          <w:sz w:val="28"/>
          <w:szCs w:val="28"/>
        </w:rPr>
        <w:t>нефинансовых активов  форма № 11</w:t>
      </w:r>
      <w:r>
        <w:rPr>
          <w:sz w:val="28"/>
          <w:szCs w:val="28"/>
        </w:rPr>
        <w:t xml:space="preserve"> (см. приложение 18).</w:t>
      </w:r>
    </w:p>
    <w:p w:rsidR="003A08A1" w:rsidRDefault="008C19C8" w:rsidP="0033610D">
      <w:pPr>
        <w:spacing w:line="360" w:lineRule="auto"/>
        <w:ind w:firstLine="708"/>
        <w:jc w:val="both"/>
        <w:rPr>
          <w:sz w:val="28"/>
          <w:szCs w:val="28"/>
        </w:rPr>
      </w:pPr>
      <w:r>
        <w:rPr>
          <w:sz w:val="28"/>
          <w:szCs w:val="28"/>
        </w:rPr>
        <w:t>Статистическая форма отчетности № 11 имеет шесть разделов:</w:t>
      </w:r>
    </w:p>
    <w:p w:rsidR="008C19C8" w:rsidRDefault="008C19C8" w:rsidP="0033610D">
      <w:pPr>
        <w:spacing w:line="360" w:lineRule="auto"/>
        <w:jc w:val="both"/>
        <w:rPr>
          <w:sz w:val="28"/>
          <w:szCs w:val="28"/>
        </w:rPr>
      </w:pPr>
      <w:r>
        <w:rPr>
          <w:sz w:val="28"/>
          <w:szCs w:val="28"/>
        </w:rPr>
        <w:tab/>
        <w:t>1) Наличие, движение и состав основных фондов;</w:t>
      </w:r>
    </w:p>
    <w:p w:rsidR="008C19C8" w:rsidRDefault="008C19C8" w:rsidP="0033610D">
      <w:pPr>
        <w:spacing w:line="360" w:lineRule="auto"/>
        <w:jc w:val="both"/>
        <w:rPr>
          <w:sz w:val="28"/>
          <w:szCs w:val="28"/>
        </w:rPr>
      </w:pPr>
      <w:r>
        <w:rPr>
          <w:sz w:val="28"/>
          <w:szCs w:val="28"/>
        </w:rPr>
        <w:tab/>
        <w:t xml:space="preserve">2) Наличие основных </w:t>
      </w:r>
      <w:r w:rsidR="00E631FA">
        <w:rPr>
          <w:sz w:val="28"/>
          <w:szCs w:val="28"/>
        </w:rPr>
        <w:t>фондов;</w:t>
      </w:r>
    </w:p>
    <w:p w:rsidR="00E631FA" w:rsidRDefault="00E631FA" w:rsidP="0033610D">
      <w:pPr>
        <w:spacing w:line="360" w:lineRule="auto"/>
        <w:jc w:val="both"/>
        <w:rPr>
          <w:sz w:val="28"/>
          <w:szCs w:val="28"/>
        </w:rPr>
      </w:pPr>
      <w:r>
        <w:rPr>
          <w:sz w:val="28"/>
          <w:szCs w:val="28"/>
        </w:rPr>
        <w:tab/>
        <w:t>3) Полностью амортизированные (изношенные) основные фонды;</w:t>
      </w:r>
    </w:p>
    <w:p w:rsidR="00E631FA" w:rsidRDefault="00E631FA" w:rsidP="0033610D">
      <w:pPr>
        <w:spacing w:line="360" w:lineRule="auto"/>
        <w:jc w:val="both"/>
        <w:rPr>
          <w:sz w:val="28"/>
          <w:szCs w:val="28"/>
        </w:rPr>
      </w:pPr>
      <w:r>
        <w:rPr>
          <w:sz w:val="28"/>
          <w:szCs w:val="28"/>
        </w:rPr>
        <w:tab/>
        <w:t>4) Среднегодовая полная учетная стоимость основных фондов за отчетный год;</w:t>
      </w:r>
    </w:p>
    <w:p w:rsidR="00E631FA" w:rsidRDefault="00E631FA" w:rsidP="0033610D">
      <w:pPr>
        <w:spacing w:line="360" w:lineRule="auto"/>
        <w:jc w:val="both"/>
        <w:rPr>
          <w:sz w:val="28"/>
          <w:szCs w:val="28"/>
        </w:rPr>
      </w:pPr>
      <w:r>
        <w:rPr>
          <w:sz w:val="28"/>
          <w:szCs w:val="28"/>
        </w:rPr>
        <w:tab/>
        <w:t>5) Другие нефинансовые активы;</w:t>
      </w:r>
    </w:p>
    <w:p w:rsidR="00E631FA" w:rsidRDefault="00E631FA" w:rsidP="0033610D">
      <w:pPr>
        <w:spacing w:line="360" w:lineRule="auto"/>
        <w:jc w:val="both"/>
        <w:rPr>
          <w:sz w:val="28"/>
          <w:szCs w:val="28"/>
        </w:rPr>
      </w:pPr>
      <w:r>
        <w:rPr>
          <w:sz w:val="28"/>
          <w:szCs w:val="28"/>
        </w:rPr>
        <w:tab/>
        <w:t>6) Начисление амортизации на основные фонды и нематериальные активы в соответствии с Налоговым кодексом.</w:t>
      </w:r>
    </w:p>
    <w:p w:rsidR="00E631FA" w:rsidRDefault="00E631FA" w:rsidP="0033610D">
      <w:pPr>
        <w:spacing w:line="360" w:lineRule="auto"/>
        <w:ind w:firstLine="708"/>
        <w:jc w:val="both"/>
        <w:rPr>
          <w:sz w:val="28"/>
          <w:szCs w:val="28"/>
        </w:rPr>
      </w:pPr>
      <w:r>
        <w:rPr>
          <w:sz w:val="28"/>
          <w:szCs w:val="28"/>
        </w:rPr>
        <w:t>В первом разделе отчета приводятся данные</w:t>
      </w:r>
      <w:r w:rsidR="005F664D">
        <w:rPr>
          <w:sz w:val="28"/>
          <w:szCs w:val="28"/>
        </w:rPr>
        <w:t xml:space="preserve"> о всех основных фондах предприятия. Отдельно выделяются группы основных средств: здания, сооружения, машины и оборудование, производственный и хозяйственный инвентарь.</w:t>
      </w:r>
    </w:p>
    <w:p w:rsidR="003433ED" w:rsidRDefault="005F664D" w:rsidP="0033610D">
      <w:pPr>
        <w:spacing w:line="360" w:lineRule="auto"/>
        <w:ind w:firstLine="708"/>
        <w:jc w:val="both"/>
        <w:rPr>
          <w:sz w:val="28"/>
          <w:szCs w:val="28"/>
        </w:rPr>
      </w:pPr>
      <w:r>
        <w:rPr>
          <w:sz w:val="28"/>
          <w:szCs w:val="28"/>
        </w:rPr>
        <w:t xml:space="preserve">В графе 3 </w:t>
      </w:r>
      <w:r w:rsidR="00776F9E">
        <w:rPr>
          <w:sz w:val="28"/>
          <w:szCs w:val="28"/>
        </w:rPr>
        <w:t>приведены данные о балансовой стоимости основных средств предприятия на начало года.</w:t>
      </w:r>
      <w:r w:rsidR="005A07CC">
        <w:rPr>
          <w:sz w:val="28"/>
          <w:szCs w:val="28"/>
        </w:rPr>
        <w:t xml:space="preserve"> Она составила 765 тыс.</w:t>
      </w:r>
      <w:r w:rsidR="003433ED">
        <w:rPr>
          <w:sz w:val="28"/>
          <w:szCs w:val="28"/>
        </w:rPr>
        <w:t xml:space="preserve"> рублей</w:t>
      </w:r>
      <w:r w:rsidR="005A07CC">
        <w:rPr>
          <w:sz w:val="28"/>
          <w:szCs w:val="28"/>
        </w:rPr>
        <w:t>, в том числе зданий – 732 тыс. рублей, сооружений – 12 тыс.</w:t>
      </w:r>
      <w:r w:rsidR="003433ED">
        <w:rPr>
          <w:sz w:val="28"/>
          <w:szCs w:val="28"/>
        </w:rPr>
        <w:t xml:space="preserve"> рублей</w:t>
      </w:r>
      <w:r w:rsidR="005A07CC">
        <w:rPr>
          <w:sz w:val="28"/>
          <w:szCs w:val="28"/>
        </w:rPr>
        <w:t>, машин и оборудования – 6 тыс.</w:t>
      </w:r>
      <w:r w:rsidR="003433ED">
        <w:rPr>
          <w:sz w:val="28"/>
          <w:szCs w:val="28"/>
        </w:rPr>
        <w:t xml:space="preserve"> рублей, производственного и хозяйственного</w:t>
      </w:r>
      <w:r w:rsidR="005A07CC">
        <w:rPr>
          <w:sz w:val="28"/>
          <w:szCs w:val="28"/>
        </w:rPr>
        <w:t xml:space="preserve"> инвентаря - 15 тыс.</w:t>
      </w:r>
      <w:r w:rsidR="003433ED">
        <w:rPr>
          <w:sz w:val="28"/>
          <w:szCs w:val="28"/>
        </w:rPr>
        <w:t xml:space="preserve"> рублей.</w:t>
      </w:r>
    </w:p>
    <w:p w:rsidR="00AA692D" w:rsidRDefault="00AA692D" w:rsidP="0033610D">
      <w:pPr>
        <w:spacing w:line="360" w:lineRule="auto"/>
        <w:jc w:val="both"/>
        <w:rPr>
          <w:sz w:val="28"/>
          <w:szCs w:val="28"/>
        </w:rPr>
      </w:pPr>
    </w:p>
    <w:p w:rsidR="003433ED" w:rsidRDefault="003433ED" w:rsidP="0033610D">
      <w:pPr>
        <w:spacing w:line="360" w:lineRule="auto"/>
        <w:ind w:firstLine="708"/>
        <w:jc w:val="both"/>
        <w:rPr>
          <w:sz w:val="28"/>
          <w:szCs w:val="28"/>
        </w:rPr>
      </w:pPr>
      <w:r>
        <w:rPr>
          <w:sz w:val="28"/>
          <w:szCs w:val="28"/>
        </w:rPr>
        <w:t>В отчетном году стоимость основных ф</w:t>
      </w:r>
      <w:r w:rsidR="005A07CC">
        <w:rPr>
          <w:sz w:val="28"/>
          <w:szCs w:val="28"/>
        </w:rPr>
        <w:t>ондов увеличилась на 1024 тыс.</w:t>
      </w:r>
      <w:r>
        <w:rPr>
          <w:sz w:val="28"/>
          <w:szCs w:val="28"/>
        </w:rPr>
        <w:t xml:space="preserve"> рублей за счет приобретения оборудования, что показано в графах 4 и 5 отчета.</w:t>
      </w:r>
    </w:p>
    <w:p w:rsidR="00AA2C60" w:rsidRDefault="003433ED" w:rsidP="0033610D">
      <w:pPr>
        <w:spacing w:line="360" w:lineRule="auto"/>
        <w:ind w:firstLine="708"/>
        <w:jc w:val="both"/>
        <w:rPr>
          <w:sz w:val="28"/>
          <w:szCs w:val="28"/>
        </w:rPr>
      </w:pPr>
      <w:r>
        <w:rPr>
          <w:sz w:val="28"/>
          <w:szCs w:val="28"/>
        </w:rPr>
        <w:t xml:space="preserve">Стоимость основных фондов на конец отчетного года показана в графе 9 отчета. Она </w:t>
      </w:r>
      <w:r w:rsidR="005A07CC">
        <w:rPr>
          <w:sz w:val="28"/>
          <w:szCs w:val="28"/>
        </w:rPr>
        <w:t>составила 1789 тыс.</w:t>
      </w:r>
      <w:r>
        <w:rPr>
          <w:sz w:val="28"/>
          <w:szCs w:val="28"/>
        </w:rPr>
        <w:t xml:space="preserve"> рублей</w:t>
      </w:r>
      <w:r w:rsidR="005A07CC">
        <w:rPr>
          <w:sz w:val="28"/>
          <w:szCs w:val="28"/>
        </w:rPr>
        <w:t>,</w:t>
      </w:r>
      <w:r>
        <w:rPr>
          <w:sz w:val="28"/>
          <w:szCs w:val="28"/>
        </w:rPr>
        <w:t xml:space="preserve"> </w:t>
      </w:r>
      <w:r w:rsidR="005A07CC">
        <w:rPr>
          <w:sz w:val="28"/>
          <w:szCs w:val="28"/>
        </w:rPr>
        <w:t>в том числе зданий – 732 тыс. рублей, сооружений 12 тыс.</w:t>
      </w:r>
      <w:r>
        <w:rPr>
          <w:sz w:val="28"/>
          <w:szCs w:val="28"/>
        </w:rPr>
        <w:t xml:space="preserve"> рублей, м</w:t>
      </w:r>
      <w:r w:rsidR="005A07CC">
        <w:rPr>
          <w:sz w:val="28"/>
          <w:szCs w:val="28"/>
        </w:rPr>
        <w:t>ашин и оборудования – 1030 тыс.</w:t>
      </w:r>
      <w:r>
        <w:rPr>
          <w:sz w:val="28"/>
          <w:szCs w:val="28"/>
        </w:rPr>
        <w:t xml:space="preserve"> рублей</w:t>
      </w:r>
      <w:r w:rsidR="00AA2C60">
        <w:rPr>
          <w:sz w:val="28"/>
          <w:szCs w:val="28"/>
        </w:rPr>
        <w:t>, производственного и хоз</w:t>
      </w:r>
      <w:r w:rsidR="005A07CC">
        <w:rPr>
          <w:sz w:val="28"/>
          <w:szCs w:val="28"/>
        </w:rPr>
        <w:t>яйственного инвентаря – 15 тыс.</w:t>
      </w:r>
      <w:r w:rsidR="00AA2C60">
        <w:rPr>
          <w:sz w:val="28"/>
          <w:szCs w:val="28"/>
        </w:rPr>
        <w:t xml:space="preserve"> рублей.</w:t>
      </w:r>
    </w:p>
    <w:p w:rsidR="00AA2C60" w:rsidRDefault="00AA2C60" w:rsidP="0033610D">
      <w:pPr>
        <w:spacing w:line="360" w:lineRule="auto"/>
        <w:ind w:firstLine="708"/>
        <w:jc w:val="both"/>
        <w:rPr>
          <w:sz w:val="28"/>
          <w:szCs w:val="28"/>
        </w:rPr>
      </w:pPr>
      <w:r>
        <w:rPr>
          <w:sz w:val="28"/>
          <w:szCs w:val="28"/>
        </w:rPr>
        <w:t>В графе 10 приводится остаточная стоимость основных фондов на коне</w:t>
      </w:r>
      <w:r w:rsidR="005A07CC">
        <w:rPr>
          <w:sz w:val="28"/>
          <w:szCs w:val="28"/>
        </w:rPr>
        <w:t>ц года. Она составила 1640 тыс.</w:t>
      </w:r>
      <w:r>
        <w:rPr>
          <w:sz w:val="28"/>
          <w:szCs w:val="28"/>
        </w:rPr>
        <w:t xml:space="preserve"> рублей</w:t>
      </w:r>
      <w:r w:rsidR="005A07CC">
        <w:rPr>
          <w:sz w:val="28"/>
          <w:szCs w:val="28"/>
        </w:rPr>
        <w:t>, в том числе зданий – 646 тыс. рублей, сооружений – 10 тыс.</w:t>
      </w:r>
      <w:r>
        <w:rPr>
          <w:sz w:val="28"/>
          <w:szCs w:val="28"/>
        </w:rPr>
        <w:t xml:space="preserve"> рублей, м</w:t>
      </w:r>
      <w:r w:rsidR="005A07CC">
        <w:rPr>
          <w:sz w:val="28"/>
          <w:szCs w:val="28"/>
        </w:rPr>
        <w:t>ашин и оборудования – 1030 тыс.</w:t>
      </w:r>
      <w:r>
        <w:rPr>
          <w:sz w:val="28"/>
          <w:szCs w:val="28"/>
        </w:rPr>
        <w:t xml:space="preserve"> рублей.</w:t>
      </w:r>
    </w:p>
    <w:p w:rsidR="005A07CC" w:rsidRDefault="00AA2C60" w:rsidP="0033610D">
      <w:pPr>
        <w:spacing w:line="360" w:lineRule="auto"/>
        <w:ind w:firstLine="708"/>
        <w:jc w:val="both"/>
        <w:rPr>
          <w:sz w:val="28"/>
          <w:szCs w:val="28"/>
        </w:rPr>
      </w:pPr>
      <w:r>
        <w:rPr>
          <w:sz w:val="28"/>
          <w:szCs w:val="28"/>
        </w:rPr>
        <w:t>В графе 11 показана сумма начисленной за отчетн</w:t>
      </w:r>
      <w:r w:rsidR="005A07CC">
        <w:rPr>
          <w:sz w:val="28"/>
          <w:szCs w:val="28"/>
        </w:rPr>
        <w:t>ый период амортизации – 97 тыс.</w:t>
      </w:r>
      <w:r>
        <w:rPr>
          <w:sz w:val="28"/>
          <w:szCs w:val="28"/>
        </w:rPr>
        <w:t xml:space="preserve"> рублей, в то</w:t>
      </w:r>
      <w:r w:rsidR="005A07CC">
        <w:rPr>
          <w:sz w:val="28"/>
          <w:szCs w:val="28"/>
        </w:rPr>
        <w:t>м числе зданий – 49 тыс.</w:t>
      </w:r>
      <w:r>
        <w:rPr>
          <w:sz w:val="28"/>
          <w:szCs w:val="28"/>
        </w:rPr>
        <w:t xml:space="preserve"> рублей, сооружений – 1 </w:t>
      </w:r>
      <w:r w:rsidR="005A07CC">
        <w:rPr>
          <w:sz w:val="28"/>
          <w:szCs w:val="28"/>
        </w:rPr>
        <w:t>тыс.</w:t>
      </w:r>
      <w:r>
        <w:rPr>
          <w:sz w:val="28"/>
          <w:szCs w:val="28"/>
        </w:rPr>
        <w:t xml:space="preserve"> рублей, </w:t>
      </w:r>
      <w:r w:rsidR="005A07CC">
        <w:rPr>
          <w:sz w:val="28"/>
          <w:szCs w:val="28"/>
        </w:rPr>
        <w:t>машин и оборудования – 44 тыс.</w:t>
      </w:r>
      <w:r>
        <w:rPr>
          <w:sz w:val="28"/>
          <w:szCs w:val="28"/>
        </w:rPr>
        <w:t xml:space="preserve"> рублей, производственного и хоз</w:t>
      </w:r>
      <w:r w:rsidR="005A07CC">
        <w:rPr>
          <w:sz w:val="28"/>
          <w:szCs w:val="28"/>
        </w:rPr>
        <w:t>яйственного инвентаря – 3 тыс.</w:t>
      </w:r>
      <w:r>
        <w:rPr>
          <w:sz w:val="28"/>
          <w:szCs w:val="28"/>
        </w:rPr>
        <w:t xml:space="preserve"> рублей.</w:t>
      </w:r>
    </w:p>
    <w:p w:rsidR="00A43996" w:rsidRDefault="00AA2C60" w:rsidP="0033610D">
      <w:pPr>
        <w:spacing w:line="360" w:lineRule="auto"/>
        <w:ind w:firstLine="708"/>
        <w:jc w:val="both"/>
        <w:rPr>
          <w:sz w:val="28"/>
          <w:szCs w:val="28"/>
        </w:rPr>
      </w:pPr>
      <w:r>
        <w:rPr>
          <w:sz w:val="28"/>
          <w:szCs w:val="28"/>
        </w:rPr>
        <w:t>В графах 13 и 14 отчета показана учетная и остаточная стоимость основных средств на начало следующего за отчетным года. Она соответствует</w:t>
      </w:r>
      <w:r w:rsidR="00224276">
        <w:rPr>
          <w:sz w:val="28"/>
          <w:szCs w:val="28"/>
        </w:rPr>
        <w:t xml:space="preserve"> данным граф 9 и 10 отчета, так как переоценка основных средств</w:t>
      </w:r>
      <w:r w:rsidR="00A43996">
        <w:rPr>
          <w:sz w:val="28"/>
          <w:szCs w:val="28"/>
        </w:rPr>
        <w:t xml:space="preserve"> не производилась.</w:t>
      </w:r>
    </w:p>
    <w:p w:rsidR="00A43996" w:rsidRDefault="00A43996" w:rsidP="0033610D">
      <w:pPr>
        <w:spacing w:line="360" w:lineRule="auto"/>
        <w:ind w:firstLine="708"/>
        <w:jc w:val="both"/>
        <w:rPr>
          <w:sz w:val="28"/>
          <w:szCs w:val="28"/>
        </w:rPr>
      </w:pPr>
      <w:r>
        <w:rPr>
          <w:sz w:val="28"/>
          <w:szCs w:val="28"/>
        </w:rPr>
        <w:t>Во втором разделе отчета основные фонды предприятия показаны по принадлежности к отрасли народного хозяйство – торговле и общественному питанию. Справочно по строке 56 показыва</w:t>
      </w:r>
      <w:r w:rsidR="005A07CC">
        <w:rPr>
          <w:sz w:val="28"/>
          <w:szCs w:val="28"/>
        </w:rPr>
        <w:t>ется стоимость мебели – 15 тыс.</w:t>
      </w:r>
      <w:r>
        <w:rPr>
          <w:sz w:val="28"/>
          <w:szCs w:val="28"/>
        </w:rPr>
        <w:t xml:space="preserve"> рублей.</w:t>
      </w:r>
    </w:p>
    <w:p w:rsidR="006C6934" w:rsidRDefault="00A43996" w:rsidP="0033610D">
      <w:pPr>
        <w:spacing w:line="360" w:lineRule="auto"/>
        <w:ind w:firstLine="708"/>
        <w:jc w:val="both"/>
        <w:rPr>
          <w:sz w:val="28"/>
          <w:szCs w:val="28"/>
        </w:rPr>
      </w:pPr>
      <w:r>
        <w:rPr>
          <w:sz w:val="28"/>
          <w:szCs w:val="28"/>
        </w:rPr>
        <w:t xml:space="preserve">По строке 66 раздела </w:t>
      </w:r>
      <w:r w:rsidR="006C6934">
        <w:rPr>
          <w:sz w:val="28"/>
          <w:szCs w:val="28"/>
        </w:rPr>
        <w:t>4 отчета показывается среднегодовая стоимость основных фондов основного вида деятельности за отчетн</w:t>
      </w:r>
      <w:r w:rsidR="005A07CC">
        <w:rPr>
          <w:sz w:val="28"/>
          <w:szCs w:val="28"/>
        </w:rPr>
        <w:t>ый год. Она составила 1238 тыс.</w:t>
      </w:r>
      <w:r w:rsidR="006C6934">
        <w:rPr>
          <w:sz w:val="28"/>
          <w:szCs w:val="28"/>
        </w:rPr>
        <w:t xml:space="preserve"> рублей.</w:t>
      </w:r>
    </w:p>
    <w:p w:rsidR="006C6934" w:rsidRDefault="006C6934" w:rsidP="0033610D">
      <w:pPr>
        <w:spacing w:line="360" w:lineRule="auto"/>
        <w:ind w:firstLine="708"/>
        <w:jc w:val="both"/>
        <w:rPr>
          <w:sz w:val="28"/>
          <w:szCs w:val="28"/>
        </w:rPr>
      </w:pPr>
      <w:r>
        <w:rPr>
          <w:sz w:val="28"/>
          <w:szCs w:val="28"/>
        </w:rPr>
        <w:t>По строкам 88</w:t>
      </w:r>
      <w:r w:rsidR="005A07CC">
        <w:rPr>
          <w:sz w:val="28"/>
          <w:szCs w:val="28"/>
        </w:rPr>
        <w:t xml:space="preserve"> </w:t>
      </w:r>
      <w:r>
        <w:rPr>
          <w:sz w:val="28"/>
          <w:szCs w:val="28"/>
        </w:rPr>
        <w:t>-</w:t>
      </w:r>
      <w:r w:rsidR="005A07CC">
        <w:rPr>
          <w:sz w:val="28"/>
          <w:szCs w:val="28"/>
        </w:rPr>
        <w:t xml:space="preserve"> </w:t>
      </w:r>
      <w:r>
        <w:rPr>
          <w:sz w:val="28"/>
          <w:szCs w:val="28"/>
        </w:rPr>
        <w:t>90 показана справочно стоимость ремонта основных сре</w:t>
      </w:r>
      <w:r w:rsidR="005A07CC">
        <w:rPr>
          <w:sz w:val="28"/>
          <w:szCs w:val="28"/>
        </w:rPr>
        <w:t>дств в отчетном году – 473 тыс.</w:t>
      </w:r>
      <w:r>
        <w:rPr>
          <w:sz w:val="28"/>
          <w:szCs w:val="28"/>
        </w:rPr>
        <w:t xml:space="preserve"> рублей.</w:t>
      </w:r>
    </w:p>
    <w:p w:rsidR="002E5FAA" w:rsidRDefault="006C6934" w:rsidP="0033610D">
      <w:pPr>
        <w:spacing w:line="360" w:lineRule="auto"/>
        <w:ind w:firstLine="708"/>
        <w:jc w:val="both"/>
        <w:rPr>
          <w:sz w:val="28"/>
          <w:szCs w:val="28"/>
        </w:rPr>
      </w:pPr>
      <w:r>
        <w:rPr>
          <w:sz w:val="28"/>
          <w:szCs w:val="28"/>
        </w:rPr>
        <w:t xml:space="preserve">В шестом разделе отчета показана стоимость основных средств предприятия по учетной стоимости на начало года и конец года с выделением отдельных видов основных средств и разбивкой по группам амортизируемого имущества. Стоимость основных фондов на </w:t>
      </w:r>
      <w:r w:rsidR="005A07CC">
        <w:rPr>
          <w:sz w:val="28"/>
          <w:szCs w:val="28"/>
        </w:rPr>
        <w:t>начало года составила 744 тыс.</w:t>
      </w:r>
      <w:r>
        <w:rPr>
          <w:sz w:val="28"/>
          <w:szCs w:val="28"/>
        </w:rPr>
        <w:t xml:space="preserve"> ру</w:t>
      </w:r>
      <w:r w:rsidR="005A07CC">
        <w:rPr>
          <w:sz w:val="28"/>
          <w:szCs w:val="28"/>
        </w:rPr>
        <w:t>блей, на конец года – 1768 тыс.</w:t>
      </w:r>
      <w:r>
        <w:rPr>
          <w:sz w:val="28"/>
          <w:szCs w:val="28"/>
        </w:rPr>
        <w:t xml:space="preserve"> рублей. Стоимость основных фондов в налоговом учете меньше, чем их стоимость по данным бухгалтерского учета</w:t>
      </w:r>
      <w:r w:rsidR="0019562B">
        <w:rPr>
          <w:sz w:val="28"/>
          <w:szCs w:val="28"/>
        </w:rPr>
        <w:t>, так как основные средства, переводимые в 2001 году из состава малоценных и быстроизнашивающихся предметов в состав основных</w:t>
      </w:r>
      <w:r w:rsidR="002E5FAA">
        <w:rPr>
          <w:sz w:val="28"/>
          <w:szCs w:val="28"/>
        </w:rPr>
        <w:t xml:space="preserve"> средств и стоимостью свыше 10000 рублей, в налоговом учете были списаны на расходы предприятия.</w:t>
      </w:r>
    </w:p>
    <w:p w:rsidR="001609B3" w:rsidRDefault="002E5FAA" w:rsidP="0033610D">
      <w:pPr>
        <w:spacing w:line="360" w:lineRule="auto"/>
        <w:ind w:firstLine="708"/>
        <w:jc w:val="both"/>
        <w:rPr>
          <w:sz w:val="28"/>
          <w:szCs w:val="28"/>
        </w:rPr>
      </w:pPr>
      <w:r>
        <w:rPr>
          <w:sz w:val="28"/>
          <w:szCs w:val="28"/>
        </w:rPr>
        <w:t>В графе 4 отчета показана сумма начисленной амортизации за отчетный год в соответствии с Налоговым кодексом с разбивкой по группам амортизируемого имущества. Сумма</w:t>
      </w:r>
      <w:r w:rsidR="00E97120">
        <w:rPr>
          <w:sz w:val="28"/>
          <w:szCs w:val="28"/>
        </w:rPr>
        <w:t xml:space="preserve"> амортизации составила 157 тыс.</w:t>
      </w:r>
      <w:r>
        <w:rPr>
          <w:sz w:val="28"/>
          <w:szCs w:val="28"/>
        </w:rPr>
        <w:t xml:space="preserve"> рублей.</w:t>
      </w:r>
    </w:p>
    <w:p w:rsidR="001609B3" w:rsidRDefault="001609B3" w:rsidP="0033610D">
      <w:pPr>
        <w:spacing w:line="360" w:lineRule="auto"/>
        <w:jc w:val="both"/>
        <w:rPr>
          <w:sz w:val="28"/>
          <w:szCs w:val="28"/>
        </w:rPr>
      </w:pPr>
      <w:r>
        <w:rPr>
          <w:sz w:val="28"/>
          <w:szCs w:val="28"/>
        </w:rPr>
        <w:tab/>
      </w:r>
    </w:p>
    <w:p w:rsidR="00AA692D" w:rsidRDefault="00AA692D" w:rsidP="0033610D">
      <w:pPr>
        <w:spacing w:line="360" w:lineRule="auto"/>
        <w:rPr>
          <w:sz w:val="28"/>
          <w:szCs w:val="28"/>
        </w:rPr>
      </w:pPr>
    </w:p>
    <w:p w:rsidR="00AA692D" w:rsidRDefault="00AA692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33610D" w:rsidRDefault="0033610D" w:rsidP="0033610D">
      <w:pPr>
        <w:spacing w:line="360" w:lineRule="auto"/>
        <w:rPr>
          <w:sz w:val="28"/>
          <w:szCs w:val="28"/>
        </w:rPr>
      </w:pPr>
    </w:p>
    <w:p w:rsidR="005F664D" w:rsidRDefault="001609B3" w:rsidP="0033610D">
      <w:pPr>
        <w:spacing w:line="360" w:lineRule="auto"/>
        <w:jc w:val="center"/>
        <w:rPr>
          <w:i/>
          <w:sz w:val="36"/>
          <w:szCs w:val="36"/>
        </w:rPr>
      </w:pPr>
      <w:r w:rsidRPr="001609B3">
        <w:rPr>
          <w:i/>
          <w:sz w:val="36"/>
          <w:szCs w:val="36"/>
        </w:rPr>
        <w:t>Заключение</w:t>
      </w:r>
    </w:p>
    <w:p w:rsidR="00E97120" w:rsidRDefault="00E97120" w:rsidP="0033610D">
      <w:pPr>
        <w:spacing w:line="360" w:lineRule="auto"/>
        <w:jc w:val="both"/>
        <w:rPr>
          <w:sz w:val="28"/>
          <w:szCs w:val="28"/>
        </w:rPr>
      </w:pPr>
    </w:p>
    <w:p w:rsidR="001E2953" w:rsidRDefault="001609B3" w:rsidP="0033610D">
      <w:pPr>
        <w:spacing w:line="360" w:lineRule="auto"/>
        <w:ind w:firstLine="708"/>
        <w:jc w:val="both"/>
        <w:rPr>
          <w:sz w:val="28"/>
          <w:szCs w:val="28"/>
        </w:rPr>
      </w:pPr>
      <w:r>
        <w:rPr>
          <w:sz w:val="28"/>
          <w:szCs w:val="28"/>
        </w:rPr>
        <w:t>В этой работе рассмотрен порядок учета основных средств в бухгалтерском и налоговом учете:</w:t>
      </w:r>
      <w:r w:rsidR="001E2953">
        <w:rPr>
          <w:sz w:val="28"/>
          <w:szCs w:val="28"/>
        </w:rPr>
        <w:t xml:space="preserve"> их группировка, оценка, учет </w:t>
      </w:r>
      <w:r w:rsidR="00A94835">
        <w:rPr>
          <w:sz w:val="28"/>
          <w:szCs w:val="28"/>
        </w:rPr>
        <w:t>операций с основными средствами</w:t>
      </w:r>
      <w:r w:rsidR="001E2953">
        <w:rPr>
          <w:sz w:val="28"/>
          <w:szCs w:val="28"/>
        </w:rPr>
        <w:t>, их отражение в отчетности.</w:t>
      </w:r>
    </w:p>
    <w:p w:rsidR="008C6F89" w:rsidRDefault="00AD24AE" w:rsidP="0033610D">
      <w:pPr>
        <w:spacing w:line="360" w:lineRule="auto"/>
        <w:ind w:firstLine="708"/>
        <w:jc w:val="both"/>
        <w:rPr>
          <w:sz w:val="28"/>
          <w:szCs w:val="28"/>
        </w:rPr>
      </w:pPr>
      <w:r>
        <w:rPr>
          <w:sz w:val="28"/>
          <w:szCs w:val="28"/>
        </w:rPr>
        <w:t>Хотелось бы отметить, что данные учета основных средств для целей налогообложения не всегда соответствуют данным бухгалтерского учета основных средств. Это значительно усложняет работу бухгалтера: требует проведения дополнительных расчетов, ведения регистров учета. Из приведенного в главе 3 примера видим, что стоимость основных средств предприятия в налоговом учете меньше, чем их стоимость в бухгалтерском учете. Причина заключается в том, что малоценные и быстроизнашивающиеся предметы переведенные в состав основных средств по состоянию на 1 января 2001 года, в бухгалтерском учете предприятия</w:t>
      </w:r>
      <w:r w:rsidR="002171ED">
        <w:rPr>
          <w:sz w:val="28"/>
          <w:szCs w:val="28"/>
        </w:rPr>
        <w:t xml:space="preserve"> продолжают </w:t>
      </w:r>
      <w:r w:rsidR="00B14DBF">
        <w:rPr>
          <w:sz w:val="28"/>
          <w:szCs w:val="28"/>
        </w:rPr>
        <w:t>числяться, а в налоговом учете они списаны на расходы предприятия. Срок полезного использования объектов основных средств</w:t>
      </w:r>
      <w:r w:rsidR="008C6F89">
        <w:rPr>
          <w:sz w:val="28"/>
          <w:szCs w:val="28"/>
        </w:rPr>
        <w:t xml:space="preserve"> для целей бухгалтерского учета также отличается от срока полезного использования объектов основных средств для целей налогового учета. Вследствие этого суммы амортизации, рассчитанные по каждому объекту основных средств, в бухгалтерском учете и налоговом учете различны.</w:t>
      </w:r>
    </w:p>
    <w:p w:rsidR="004B31F4" w:rsidRDefault="008C6F89" w:rsidP="0033610D">
      <w:pPr>
        <w:spacing w:line="360" w:lineRule="auto"/>
        <w:ind w:firstLine="708"/>
        <w:jc w:val="both"/>
        <w:rPr>
          <w:sz w:val="28"/>
          <w:szCs w:val="28"/>
        </w:rPr>
      </w:pPr>
      <w:r>
        <w:rPr>
          <w:sz w:val="28"/>
          <w:szCs w:val="28"/>
        </w:rPr>
        <w:t>Бухгалтерский учет основных средств на предприятии</w:t>
      </w:r>
      <w:r w:rsidR="00861366">
        <w:rPr>
          <w:sz w:val="28"/>
          <w:szCs w:val="28"/>
        </w:rPr>
        <w:t xml:space="preserve"> ООО «Полларис» ведется в соответствии с положением по бухгалтерскому учету «Учет основных средств» ПБУ 6/01, утвержденным приказом Минфин</w:t>
      </w:r>
      <w:r w:rsidR="002171ED">
        <w:rPr>
          <w:sz w:val="28"/>
          <w:szCs w:val="28"/>
        </w:rPr>
        <w:t xml:space="preserve">а РФ от 30 марта 2001 года № 26 </w:t>
      </w:r>
      <w:r w:rsidR="00861366">
        <w:rPr>
          <w:sz w:val="28"/>
          <w:szCs w:val="28"/>
        </w:rPr>
        <w:t>Н и планом счетов бухгалтерского учета финансово – хозяйс</w:t>
      </w:r>
      <w:r w:rsidR="002171ED">
        <w:rPr>
          <w:sz w:val="28"/>
          <w:szCs w:val="28"/>
        </w:rPr>
        <w:t>твенной деятельности организации и И</w:t>
      </w:r>
      <w:r w:rsidR="00861366">
        <w:rPr>
          <w:sz w:val="28"/>
          <w:szCs w:val="28"/>
        </w:rPr>
        <w:t>нструкцией по его применению, утвержденных приказом Минфина РФ</w:t>
      </w:r>
      <w:r w:rsidR="002171ED">
        <w:rPr>
          <w:sz w:val="28"/>
          <w:szCs w:val="28"/>
        </w:rPr>
        <w:t xml:space="preserve"> от 31 октября 2000 года № 94 </w:t>
      </w:r>
      <w:r w:rsidR="004B31F4">
        <w:rPr>
          <w:sz w:val="28"/>
          <w:szCs w:val="28"/>
        </w:rPr>
        <w:t>Н.</w:t>
      </w:r>
    </w:p>
    <w:p w:rsidR="004B31F4" w:rsidRDefault="004B31F4" w:rsidP="0033610D">
      <w:pPr>
        <w:spacing w:line="360" w:lineRule="auto"/>
        <w:ind w:firstLine="708"/>
        <w:jc w:val="both"/>
        <w:rPr>
          <w:sz w:val="28"/>
          <w:szCs w:val="28"/>
        </w:rPr>
      </w:pPr>
      <w:r>
        <w:rPr>
          <w:sz w:val="28"/>
          <w:szCs w:val="28"/>
        </w:rPr>
        <w:t>Все операции по поступлению и перемещению объектов основных средств оформляются унифицированными формами первичных документов. Негативным моментом в организации учета основных средств на предприятии является отсутствие разработанного и утвержденного графика документооборота, следствием чего может быть несвоевременное отражение операций в бухгалтерском учете.</w:t>
      </w:r>
    </w:p>
    <w:p w:rsidR="004B31F4" w:rsidRDefault="004B31F4" w:rsidP="0033610D">
      <w:pPr>
        <w:spacing w:line="360" w:lineRule="auto"/>
        <w:ind w:firstLine="708"/>
        <w:jc w:val="both"/>
        <w:rPr>
          <w:sz w:val="28"/>
          <w:szCs w:val="28"/>
        </w:rPr>
      </w:pPr>
      <w:r>
        <w:rPr>
          <w:sz w:val="28"/>
          <w:szCs w:val="28"/>
        </w:rPr>
        <w:t>На предприятии ООО «Полларис» надлежащим образом</w:t>
      </w:r>
      <w:r w:rsidR="00F122FD">
        <w:rPr>
          <w:sz w:val="28"/>
          <w:szCs w:val="28"/>
        </w:rPr>
        <w:t xml:space="preserve"> ведется синтетический и аналитический учет объектов основных средств. Но для обеспечения сохранности инвентарных карточек учета основных средств необходимо составить опись инвентарных карточек.</w:t>
      </w:r>
    </w:p>
    <w:p w:rsidR="00F122FD" w:rsidRDefault="00F122FD" w:rsidP="0033610D">
      <w:pPr>
        <w:spacing w:line="360" w:lineRule="auto"/>
        <w:ind w:firstLine="708"/>
        <w:jc w:val="both"/>
        <w:rPr>
          <w:sz w:val="28"/>
          <w:szCs w:val="28"/>
        </w:rPr>
      </w:pPr>
      <w:r>
        <w:rPr>
          <w:sz w:val="28"/>
          <w:szCs w:val="28"/>
        </w:rPr>
        <w:t>Отражение в бухгалтерском и налоговом учете предприятия, расходов по ремонту объектов основных средств осуществляется в соответствии с принятым</w:t>
      </w:r>
      <w:r w:rsidR="001F339A">
        <w:rPr>
          <w:sz w:val="28"/>
          <w:szCs w:val="28"/>
        </w:rPr>
        <w:t xml:space="preserve">и положениями </w:t>
      </w:r>
      <w:r w:rsidR="00167426">
        <w:rPr>
          <w:sz w:val="28"/>
          <w:szCs w:val="28"/>
        </w:rPr>
        <w:t xml:space="preserve">учетной политики. Записи в </w:t>
      </w:r>
      <w:r w:rsidR="002171ED">
        <w:rPr>
          <w:sz w:val="28"/>
          <w:szCs w:val="28"/>
        </w:rPr>
        <w:t xml:space="preserve">учете производятся на основании оформленных </w:t>
      </w:r>
      <w:r w:rsidR="00167426">
        <w:rPr>
          <w:sz w:val="28"/>
          <w:szCs w:val="28"/>
        </w:rPr>
        <w:t>первичных документов актов выполненных работ, счетов-фактур</w:t>
      </w:r>
      <w:r w:rsidR="002171ED">
        <w:rPr>
          <w:sz w:val="28"/>
          <w:szCs w:val="28"/>
        </w:rPr>
        <w:t>. Н</w:t>
      </w:r>
      <w:r w:rsidR="00167426">
        <w:rPr>
          <w:sz w:val="28"/>
          <w:szCs w:val="28"/>
        </w:rPr>
        <w:t>о для осуществления контроля за выполнением ремонтных работ и планирования расходов предприятия нужно составлять сметы и графики проведения ремонтных работ.</w:t>
      </w:r>
    </w:p>
    <w:p w:rsidR="00167426" w:rsidRDefault="00167426" w:rsidP="0033610D">
      <w:pPr>
        <w:spacing w:line="360" w:lineRule="auto"/>
        <w:ind w:firstLine="708"/>
        <w:jc w:val="both"/>
        <w:rPr>
          <w:sz w:val="28"/>
          <w:szCs w:val="28"/>
        </w:rPr>
      </w:pPr>
      <w:r>
        <w:rPr>
          <w:sz w:val="28"/>
          <w:szCs w:val="28"/>
        </w:rPr>
        <w:t>Бухгалтерская отчетность предприятия составляется в соответствии с требованиями положения</w:t>
      </w:r>
      <w:r w:rsidR="00C6073A">
        <w:rPr>
          <w:sz w:val="28"/>
          <w:szCs w:val="28"/>
        </w:rPr>
        <w:t xml:space="preserve"> по бухгалтерскому учету «Бухгалтерская отчетность орган</w:t>
      </w:r>
      <w:r w:rsidR="00E35B04">
        <w:rPr>
          <w:sz w:val="28"/>
          <w:szCs w:val="28"/>
        </w:rPr>
        <w:t>изации» ПБУ 4/99, утвержденным П</w:t>
      </w:r>
      <w:r w:rsidR="00C6073A">
        <w:rPr>
          <w:sz w:val="28"/>
          <w:szCs w:val="28"/>
        </w:rPr>
        <w:t>риказом Минфина Российской Фед</w:t>
      </w:r>
      <w:r w:rsidR="00E35B04">
        <w:rPr>
          <w:sz w:val="28"/>
          <w:szCs w:val="28"/>
        </w:rPr>
        <w:t xml:space="preserve">ерации от 6 июля 1999 года № 43 </w:t>
      </w:r>
      <w:r w:rsidR="00C6073A">
        <w:rPr>
          <w:sz w:val="28"/>
          <w:szCs w:val="28"/>
        </w:rPr>
        <w:t xml:space="preserve">Н. Бухгалтерская и статистическая отчетность составляется на основе данных бухгалтерского и налогового учета. </w:t>
      </w:r>
      <w:r w:rsidR="00A25E00">
        <w:rPr>
          <w:sz w:val="28"/>
          <w:szCs w:val="28"/>
        </w:rPr>
        <w:t>Информация представленная в отчетности, дает полное и достоверное представление об имущественном положении предприятия.</w:t>
      </w:r>
    </w:p>
    <w:p w:rsidR="00A25E00" w:rsidRDefault="00A25E00" w:rsidP="0033610D">
      <w:pPr>
        <w:spacing w:line="360" w:lineRule="auto"/>
        <w:jc w:val="both"/>
        <w:rPr>
          <w:sz w:val="28"/>
          <w:szCs w:val="28"/>
        </w:rPr>
      </w:pPr>
    </w:p>
    <w:p w:rsidR="00A25E00" w:rsidRDefault="00A25E00" w:rsidP="0033610D">
      <w:pPr>
        <w:spacing w:line="360" w:lineRule="auto"/>
        <w:jc w:val="both"/>
        <w:rPr>
          <w:sz w:val="28"/>
          <w:szCs w:val="28"/>
        </w:rPr>
      </w:pPr>
    </w:p>
    <w:p w:rsidR="00A25E00" w:rsidRDefault="00A25E00" w:rsidP="0033610D">
      <w:pPr>
        <w:spacing w:line="360" w:lineRule="auto"/>
        <w:jc w:val="both"/>
        <w:rPr>
          <w:sz w:val="28"/>
          <w:szCs w:val="28"/>
        </w:rPr>
      </w:pPr>
    </w:p>
    <w:p w:rsidR="00A25E00" w:rsidRDefault="00A25E00" w:rsidP="0033610D">
      <w:pPr>
        <w:spacing w:line="360" w:lineRule="auto"/>
        <w:jc w:val="both"/>
        <w:rPr>
          <w:sz w:val="28"/>
          <w:szCs w:val="28"/>
        </w:rPr>
      </w:pPr>
    </w:p>
    <w:p w:rsidR="00A25E00" w:rsidRDefault="00A25E00" w:rsidP="0033610D">
      <w:pPr>
        <w:spacing w:line="360" w:lineRule="auto"/>
        <w:jc w:val="both"/>
        <w:rPr>
          <w:sz w:val="28"/>
          <w:szCs w:val="28"/>
        </w:rPr>
      </w:pPr>
    </w:p>
    <w:p w:rsidR="00A25E00" w:rsidRDefault="00A25E00" w:rsidP="0033610D">
      <w:pPr>
        <w:spacing w:line="360" w:lineRule="auto"/>
        <w:jc w:val="both"/>
        <w:rPr>
          <w:sz w:val="28"/>
          <w:szCs w:val="28"/>
        </w:rPr>
      </w:pPr>
    </w:p>
    <w:p w:rsidR="00A25E00" w:rsidRDefault="00A25E00" w:rsidP="0033610D">
      <w:pPr>
        <w:spacing w:line="360" w:lineRule="auto"/>
        <w:jc w:val="both"/>
        <w:rPr>
          <w:sz w:val="28"/>
          <w:szCs w:val="28"/>
        </w:rPr>
      </w:pPr>
    </w:p>
    <w:p w:rsidR="00A25E00" w:rsidRDefault="00A25E00" w:rsidP="0033610D">
      <w:pPr>
        <w:spacing w:line="360" w:lineRule="auto"/>
        <w:jc w:val="both"/>
        <w:rPr>
          <w:sz w:val="28"/>
          <w:szCs w:val="28"/>
        </w:rPr>
      </w:pPr>
    </w:p>
    <w:p w:rsidR="00820F03" w:rsidRDefault="00820F03" w:rsidP="0033610D">
      <w:pPr>
        <w:spacing w:line="360" w:lineRule="auto"/>
        <w:rPr>
          <w:sz w:val="28"/>
          <w:szCs w:val="28"/>
        </w:rPr>
      </w:pPr>
    </w:p>
    <w:p w:rsidR="0033610D" w:rsidRPr="001650B7" w:rsidRDefault="0033610D" w:rsidP="0033610D">
      <w:pPr>
        <w:spacing w:line="360" w:lineRule="auto"/>
        <w:rPr>
          <w:sz w:val="28"/>
          <w:szCs w:val="28"/>
        </w:rPr>
      </w:pPr>
    </w:p>
    <w:p w:rsidR="00A25E00" w:rsidRDefault="00A25E00" w:rsidP="0033610D">
      <w:pPr>
        <w:spacing w:line="360" w:lineRule="auto"/>
        <w:jc w:val="center"/>
        <w:rPr>
          <w:i/>
          <w:sz w:val="36"/>
          <w:szCs w:val="36"/>
        </w:rPr>
      </w:pPr>
      <w:r>
        <w:rPr>
          <w:i/>
          <w:sz w:val="36"/>
          <w:szCs w:val="36"/>
        </w:rPr>
        <w:t>Список</w:t>
      </w:r>
      <w:r w:rsidR="00554DAB">
        <w:rPr>
          <w:i/>
          <w:sz w:val="36"/>
          <w:szCs w:val="36"/>
        </w:rPr>
        <w:t xml:space="preserve"> использованной </w:t>
      </w:r>
      <w:r>
        <w:rPr>
          <w:i/>
          <w:sz w:val="36"/>
          <w:szCs w:val="36"/>
        </w:rPr>
        <w:t xml:space="preserve"> литературы</w:t>
      </w:r>
    </w:p>
    <w:p w:rsidR="00820F03" w:rsidRDefault="00820F03" w:rsidP="0033610D">
      <w:pPr>
        <w:spacing w:line="360" w:lineRule="auto"/>
        <w:jc w:val="both"/>
        <w:rPr>
          <w:sz w:val="28"/>
          <w:szCs w:val="28"/>
        </w:rPr>
      </w:pPr>
    </w:p>
    <w:p w:rsidR="00A25E00" w:rsidRDefault="00A25E00" w:rsidP="0033610D">
      <w:pPr>
        <w:spacing w:line="360" w:lineRule="auto"/>
        <w:jc w:val="both"/>
        <w:rPr>
          <w:sz w:val="28"/>
          <w:szCs w:val="28"/>
        </w:rPr>
      </w:pPr>
      <w:r>
        <w:rPr>
          <w:sz w:val="28"/>
          <w:szCs w:val="28"/>
        </w:rPr>
        <w:t>1. Гражданский кодекс Российской Федерац</w:t>
      </w:r>
      <w:r w:rsidR="007F5434">
        <w:rPr>
          <w:sz w:val="28"/>
          <w:szCs w:val="28"/>
        </w:rPr>
        <w:t>ии. Часть первая, утвержденная Ф</w:t>
      </w:r>
      <w:r>
        <w:rPr>
          <w:sz w:val="28"/>
          <w:szCs w:val="28"/>
        </w:rPr>
        <w:t>едеральным законом от 30 ноября 1994 года № 51-Ф3</w:t>
      </w:r>
      <w:r w:rsidR="007F5434">
        <w:rPr>
          <w:sz w:val="28"/>
          <w:szCs w:val="28"/>
        </w:rPr>
        <w:t>.</w:t>
      </w:r>
    </w:p>
    <w:p w:rsidR="00820F03" w:rsidRDefault="00820F03" w:rsidP="0033610D">
      <w:pPr>
        <w:spacing w:line="360" w:lineRule="auto"/>
        <w:jc w:val="both"/>
        <w:rPr>
          <w:sz w:val="28"/>
          <w:szCs w:val="28"/>
        </w:rPr>
      </w:pPr>
    </w:p>
    <w:p w:rsidR="001A0826" w:rsidRDefault="00A25E00" w:rsidP="0033610D">
      <w:pPr>
        <w:spacing w:line="360" w:lineRule="auto"/>
        <w:jc w:val="both"/>
        <w:rPr>
          <w:sz w:val="28"/>
          <w:szCs w:val="28"/>
        </w:rPr>
      </w:pPr>
      <w:r>
        <w:rPr>
          <w:sz w:val="28"/>
          <w:szCs w:val="28"/>
        </w:rPr>
        <w:t>2.</w:t>
      </w:r>
      <w:r w:rsidRPr="00A25E00">
        <w:rPr>
          <w:sz w:val="28"/>
          <w:szCs w:val="28"/>
        </w:rPr>
        <w:t xml:space="preserve"> </w:t>
      </w:r>
      <w:r>
        <w:rPr>
          <w:sz w:val="28"/>
          <w:szCs w:val="28"/>
        </w:rPr>
        <w:t>Гражданский кодекс Российской Федерац</w:t>
      </w:r>
      <w:r w:rsidR="00FB0EE2">
        <w:rPr>
          <w:sz w:val="28"/>
          <w:szCs w:val="28"/>
        </w:rPr>
        <w:t>ии. Часть вторая, утвержденная Ф</w:t>
      </w:r>
      <w:r>
        <w:rPr>
          <w:sz w:val="28"/>
          <w:szCs w:val="28"/>
        </w:rPr>
        <w:t>едеральным законом от 26 января</w:t>
      </w:r>
      <w:r w:rsidR="001A0826">
        <w:rPr>
          <w:sz w:val="28"/>
          <w:szCs w:val="28"/>
        </w:rPr>
        <w:t xml:space="preserve"> 1996 года № 15-Ф3.</w:t>
      </w:r>
    </w:p>
    <w:p w:rsidR="00820F03" w:rsidRDefault="00820F03" w:rsidP="0033610D">
      <w:pPr>
        <w:spacing w:line="360" w:lineRule="auto"/>
        <w:jc w:val="both"/>
        <w:rPr>
          <w:sz w:val="28"/>
          <w:szCs w:val="28"/>
        </w:rPr>
      </w:pPr>
    </w:p>
    <w:p w:rsidR="001A0826" w:rsidRDefault="001A0826" w:rsidP="0033610D">
      <w:pPr>
        <w:spacing w:line="360" w:lineRule="auto"/>
        <w:jc w:val="both"/>
        <w:rPr>
          <w:sz w:val="28"/>
          <w:szCs w:val="28"/>
        </w:rPr>
      </w:pPr>
      <w:r>
        <w:rPr>
          <w:sz w:val="28"/>
          <w:szCs w:val="28"/>
        </w:rPr>
        <w:t>3. Налоговый кодекс Российской Федерац</w:t>
      </w:r>
      <w:r w:rsidR="00FB0EE2">
        <w:rPr>
          <w:sz w:val="28"/>
          <w:szCs w:val="28"/>
        </w:rPr>
        <w:t>ии. Часть первая, утвержденная Ф</w:t>
      </w:r>
      <w:r>
        <w:rPr>
          <w:sz w:val="28"/>
          <w:szCs w:val="28"/>
        </w:rPr>
        <w:t>едеральным законом от 31 июля 1998 года № 146-Ф3.</w:t>
      </w:r>
    </w:p>
    <w:p w:rsidR="00820F03" w:rsidRDefault="00820F03" w:rsidP="0033610D">
      <w:pPr>
        <w:spacing w:line="360" w:lineRule="auto"/>
        <w:jc w:val="both"/>
        <w:rPr>
          <w:sz w:val="28"/>
          <w:szCs w:val="28"/>
        </w:rPr>
      </w:pPr>
    </w:p>
    <w:p w:rsidR="001A0826" w:rsidRDefault="001A0826" w:rsidP="0033610D">
      <w:pPr>
        <w:spacing w:line="360" w:lineRule="auto"/>
        <w:jc w:val="both"/>
        <w:rPr>
          <w:sz w:val="28"/>
          <w:szCs w:val="28"/>
        </w:rPr>
      </w:pPr>
      <w:r>
        <w:rPr>
          <w:sz w:val="28"/>
          <w:szCs w:val="28"/>
        </w:rPr>
        <w:t>4. Налоговый кодекс Российской Федерац</w:t>
      </w:r>
      <w:r w:rsidR="00FB0EE2">
        <w:rPr>
          <w:sz w:val="28"/>
          <w:szCs w:val="28"/>
        </w:rPr>
        <w:t>ии. Часть вторая, утвержденная Ф</w:t>
      </w:r>
      <w:r>
        <w:rPr>
          <w:sz w:val="28"/>
          <w:szCs w:val="28"/>
        </w:rPr>
        <w:t>едеральным законом от 5 августа 2000 года № 117-Ф3.</w:t>
      </w:r>
    </w:p>
    <w:p w:rsidR="00820F03" w:rsidRDefault="00820F03" w:rsidP="0033610D">
      <w:pPr>
        <w:spacing w:line="360" w:lineRule="auto"/>
        <w:jc w:val="both"/>
        <w:rPr>
          <w:sz w:val="28"/>
          <w:szCs w:val="28"/>
        </w:rPr>
      </w:pPr>
    </w:p>
    <w:p w:rsidR="000838A7" w:rsidRDefault="000838A7" w:rsidP="0033610D">
      <w:pPr>
        <w:spacing w:line="360" w:lineRule="auto"/>
        <w:jc w:val="both"/>
        <w:rPr>
          <w:sz w:val="28"/>
          <w:szCs w:val="28"/>
        </w:rPr>
      </w:pPr>
      <w:r>
        <w:rPr>
          <w:sz w:val="28"/>
          <w:szCs w:val="28"/>
        </w:rPr>
        <w:t>5. Федеральный закон от 21 ноября 1996 года № 129-Ф3 «О бухгалтерском учете» (в редакции изменений и дополнений, внесенных федеральным законом от 23 июля 1998 года № 123-Ф3).</w:t>
      </w:r>
    </w:p>
    <w:p w:rsidR="00820F03" w:rsidRDefault="00820F03" w:rsidP="0033610D">
      <w:pPr>
        <w:spacing w:line="360" w:lineRule="auto"/>
        <w:jc w:val="both"/>
        <w:rPr>
          <w:sz w:val="28"/>
          <w:szCs w:val="28"/>
        </w:rPr>
      </w:pPr>
    </w:p>
    <w:p w:rsidR="000838A7" w:rsidRDefault="000838A7" w:rsidP="0033610D">
      <w:pPr>
        <w:spacing w:line="360" w:lineRule="auto"/>
        <w:jc w:val="both"/>
        <w:rPr>
          <w:sz w:val="28"/>
          <w:szCs w:val="28"/>
        </w:rPr>
      </w:pPr>
      <w:r>
        <w:rPr>
          <w:sz w:val="28"/>
          <w:szCs w:val="28"/>
        </w:rPr>
        <w:t>6. Федеральный закон РФ от 21 июля 1997 года № 122-Ф3 «О государственной регистрации прав на недвижимое имущество».</w:t>
      </w:r>
    </w:p>
    <w:p w:rsidR="00820F03" w:rsidRDefault="00820F03" w:rsidP="0033610D">
      <w:pPr>
        <w:spacing w:line="360" w:lineRule="auto"/>
        <w:jc w:val="both"/>
        <w:rPr>
          <w:sz w:val="28"/>
          <w:szCs w:val="28"/>
        </w:rPr>
      </w:pPr>
    </w:p>
    <w:p w:rsidR="000838A7" w:rsidRDefault="000838A7" w:rsidP="0033610D">
      <w:pPr>
        <w:spacing w:line="360" w:lineRule="auto"/>
        <w:jc w:val="both"/>
        <w:rPr>
          <w:sz w:val="28"/>
          <w:szCs w:val="28"/>
        </w:rPr>
      </w:pPr>
      <w:r>
        <w:rPr>
          <w:sz w:val="28"/>
          <w:szCs w:val="28"/>
        </w:rPr>
        <w:t>7.</w:t>
      </w:r>
      <w:r w:rsidRPr="000838A7">
        <w:rPr>
          <w:sz w:val="28"/>
          <w:szCs w:val="28"/>
        </w:rPr>
        <w:t xml:space="preserve"> </w:t>
      </w:r>
      <w:r>
        <w:rPr>
          <w:sz w:val="28"/>
          <w:szCs w:val="28"/>
        </w:rPr>
        <w:t>Федеральный закон РФ от 25 февраля 1999 года № 39-Ф3 «Об инвестиционной деятельности в Российской Федерации, осуществляемой в форме капитальных вложений.</w:t>
      </w:r>
    </w:p>
    <w:p w:rsidR="00820F03" w:rsidRDefault="00820F03" w:rsidP="0033610D">
      <w:pPr>
        <w:spacing w:line="360" w:lineRule="auto"/>
        <w:jc w:val="both"/>
        <w:rPr>
          <w:sz w:val="28"/>
          <w:szCs w:val="28"/>
        </w:rPr>
      </w:pPr>
    </w:p>
    <w:p w:rsidR="00AD4C72" w:rsidRDefault="000838A7" w:rsidP="0033610D">
      <w:pPr>
        <w:spacing w:line="360" w:lineRule="auto"/>
        <w:jc w:val="both"/>
        <w:rPr>
          <w:sz w:val="28"/>
          <w:szCs w:val="28"/>
        </w:rPr>
      </w:pPr>
      <w:r>
        <w:rPr>
          <w:sz w:val="28"/>
          <w:szCs w:val="28"/>
        </w:rPr>
        <w:t>8. «Положение по ведению бухгалтерского учета и бухгалтерской отчетности в Российской Федерации, утвержденное приказом Минфина</w:t>
      </w:r>
      <w:r w:rsidR="00AD4C72">
        <w:rPr>
          <w:sz w:val="28"/>
          <w:szCs w:val="28"/>
        </w:rPr>
        <w:t xml:space="preserve"> РФ от 29 июля 1998 года № 34 Н (</w:t>
      </w:r>
      <w:r>
        <w:rPr>
          <w:sz w:val="28"/>
          <w:szCs w:val="28"/>
        </w:rPr>
        <w:t xml:space="preserve">в </w:t>
      </w:r>
      <w:r w:rsidR="00AD4C72">
        <w:rPr>
          <w:sz w:val="28"/>
          <w:szCs w:val="28"/>
        </w:rPr>
        <w:t>редакции изменений и дополнений, внесенных приказами Минфина РФ от 30 декабря 1999 года № 107 Н и от 24 марта 2000 года № 31 Н).</w:t>
      </w:r>
    </w:p>
    <w:p w:rsidR="00820F03" w:rsidRDefault="00820F03" w:rsidP="0033610D">
      <w:pPr>
        <w:spacing w:line="360" w:lineRule="auto"/>
        <w:jc w:val="both"/>
        <w:rPr>
          <w:sz w:val="28"/>
          <w:szCs w:val="28"/>
        </w:rPr>
      </w:pPr>
    </w:p>
    <w:p w:rsidR="00AD4C72" w:rsidRDefault="00AD4C72" w:rsidP="0033610D">
      <w:pPr>
        <w:spacing w:line="360" w:lineRule="auto"/>
        <w:jc w:val="both"/>
        <w:rPr>
          <w:sz w:val="28"/>
          <w:szCs w:val="28"/>
        </w:rPr>
      </w:pPr>
      <w:r>
        <w:rPr>
          <w:sz w:val="28"/>
          <w:szCs w:val="28"/>
        </w:rPr>
        <w:t>9. Положение по бухгалтерскому учету «Учет основных средств» ПБУ 6/01, утвержденное приказом Минфина РФ от 30 марта 2001 года № 26 Н (в редакции изме</w:t>
      </w:r>
      <w:r w:rsidR="00FB0EE2">
        <w:rPr>
          <w:sz w:val="28"/>
          <w:szCs w:val="28"/>
        </w:rPr>
        <w:t>нений</w:t>
      </w:r>
      <w:r>
        <w:rPr>
          <w:sz w:val="28"/>
          <w:szCs w:val="28"/>
        </w:rPr>
        <w:t>, внесенных приказом Минфина РФ от 18 мая 2002 года № 45 Н).</w:t>
      </w:r>
    </w:p>
    <w:p w:rsidR="00AD4C72" w:rsidRDefault="00AD4C72" w:rsidP="0033610D">
      <w:pPr>
        <w:spacing w:line="360" w:lineRule="auto"/>
        <w:jc w:val="both"/>
        <w:rPr>
          <w:sz w:val="28"/>
          <w:szCs w:val="28"/>
        </w:rPr>
      </w:pPr>
    </w:p>
    <w:p w:rsidR="00012CFE" w:rsidRDefault="00AD4C72" w:rsidP="0033610D">
      <w:pPr>
        <w:spacing w:line="360" w:lineRule="auto"/>
        <w:jc w:val="both"/>
        <w:rPr>
          <w:sz w:val="28"/>
          <w:szCs w:val="28"/>
        </w:rPr>
      </w:pPr>
      <w:r>
        <w:rPr>
          <w:sz w:val="28"/>
          <w:szCs w:val="28"/>
        </w:rPr>
        <w:t xml:space="preserve">10. </w:t>
      </w:r>
      <w:r w:rsidR="00012CFE">
        <w:rPr>
          <w:sz w:val="28"/>
          <w:szCs w:val="28"/>
        </w:rPr>
        <w:t>План счетов бухгалтерского учета финансово – хозяйст</w:t>
      </w:r>
      <w:r w:rsidR="00586C4F">
        <w:rPr>
          <w:sz w:val="28"/>
          <w:szCs w:val="28"/>
        </w:rPr>
        <w:t>венной деятельности организаций и Инструкция по применению плана счетов бухгалтерского учета финансово-хозяйственной деятельности организации,</w:t>
      </w:r>
      <w:r w:rsidR="00012CFE">
        <w:rPr>
          <w:sz w:val="28"/>
          <w:szCs w:val="28"/>
        </w:rPr>
        <w:t xml:space="preserve"> утвержденные приказом Минфина РФ от 31 октября 2000 года № 94 Н.</w:t>
      </w:r>
    </w:p>
    <w:p w:rsidR="00012CFE" w:rsidRDefault="00012CFE" w:rsidP="0033610D">
      <w:pPr>
        <w:spacing w:line="360" w:lineRule="auto"/>
        <w:jc w:val="both"/>
        <w:rPr>
          <w:sz w:val="28"/>
          <w:szCs w:val="28"/>
        </w:rPr>
      </w:pPr>
    </w:p>
    <w:p w:rsidR="00010359" w:rsidRDefault="00010359" w:rsidP="0033610D">
      <w:pPr>
        <w:spacing w:line="360" w:lineRule="auto"/>
        <w:jc w:val="both"/>
        <w:rPr>
          <w:sz w:val="28"/>
          <w:szCs w:val="28"/>
        </w:rPr>
      </w:pPr>
    </w:p>
    <w:p w:rsidR="00F07F3A" w:rsidRDefault="00012CFE" w:rsidP="0033610D">
      <w:pPr>
        <w:spacing w:line="360" w:lineRule="auto"/>
        <w:jc w:val="both"/>
        <w:rPr>
          <w:sz w:val="28"/>
          <w:szCs w:val="28"/>
        </w:rPr>
      </w:pPr>
      <w:r>
        <w:rPr>
          <w:sz w:val="28"/>
          <w:szCs w:val="28"/>
        </w:rPr>
        <w:t xml:space="preserve">11. </w:t>
      </w:r>
      <w:r w:rsidR="00A13F53">
        <w:rPr>
          <w:sz w:val="28"/>
          <w:szCs w:val="28"/>
        </w:rPr>
        <w:t>Положение по бухгалтерскому учету «Учетная политика организации» ПБУ 1/98, утвержденное</w:t>
      </w:r>
      <w:r w:rsidR="00F07F3A">
        <w:rPr>
          <w:sz w:val="28"/>
          <w:szCs w:val="28"/>
        </w:rPr>
        <w:t xml:space="preserve"> приказом Минфина РФ от 9 декабря 1998 года № 60 Н (в редакции изменений, внесенных приказом Минфина РФ от 30 декабря 1999 года № 107 Н).</w:t>
      </w:r>
    </w:p>
    <w:p w:rsidR="00820F03" w:rsidRDefault="00820F03" w:rsidP="0033610D">
      <w:pPr>
        <w:spacing w:line="360" w:lineRule="auto"/>
        <w:jc w:val="both"/>
        <w:rPr>
          <w:sz w:val="28"/>
          <w:szCs w:val="28"/>
        </w:rPr>
      </w:pPr>
    </w:p>
    <w:p w:rsidR="00F07F3A" w:rsidRDefault="00F07F3A" w:rsidP="0033610D">
      <w:pPr>
        <w:spacing w:line="360" w:lineRule="auto"/>
        <w:jc w:val="both"/>
        <w:rPr>
          <w:sz w:val="28"/>
          <w:szCs w:val="28"/>
        </w:rPr>
      </w:pPr>
      <w:r>
        <w:rPr>
          <w:sz w:val="28"/>
          <w:szCs w:val="28"/>
        </w:rPr>
        <w:t>12. Положение по бухгалтерскому учету «Бухгалтерская отчетность организации» ПБУ 4/99, утвержденное приказом Минфина РФ от 6 июля 1999 года № 43 Н.</w:t>
      </w:r>
    </w:p>
    <w:p w:rsidR="00820F03" w:rsidRDefault="00820F03" w:rsidP="0033610D">
      <w:pPr>
        <w:spacing w:line="360" w:lineRule="auto"/>
        <w:jc w:val="both"/>
        <w:rPr>
          <w:sz w:val="28"/>
          <w:szCs w:val="28"/>
        </w:rPr>
      </w:pPr>
    </w:p>
    <w:p w:rsidR="00F07F3A" w:rsidRDefault="00F07F3A" w:rsidP="0033610D">
      <w:pPr>
        <w:spacing w:line="360" w:lineRule="auto"/>
        <w:jc w:val="both"/>
        <w:rPr>
          <w:sz w:val="28"/>
          <w:szCs w:val="28"/>
        </w:rPr>
      </w:pPr>
      <w:r>
        <w:rPr>
          <w:sz w:val="28"/>
          <w:szCs w:val="28"/>
        </w:rPr>
        <w:t>13. Положение по бухгалтерскому учету «Доходы организации» ПБУ 9/99, утвержденное приказом Минфина РФ от 6 мая 1999 года № 32 Н (в редакции изменений, внесенных приказом Минфина РФ от 30 декабря 1999 года № 107 Н).</w:t>
      </w:r>
    </w:p>
    <w:p w:rsidR="00820F03" w:rsidRDefault="00820F03" w:rsidP="0033610D">
      <w:pPr>
        <w:spacing w:line="360" w:lineRule="auto"/>
        <w:jc w:val="both"/>
        <w:rPr>
          <w:sz w:val="28"/>
          <w:szCs w:val="28"/>
        </w:rPr>
      </w:pPr>
    </w:p>
    <w:p w:rsidR="00F66E02" w:rsidRDefault="00F07F3A" w:rsidP="0033610D">
      <w:pPr>
        <w:spacing w:line="360" w:lineRule="auto"/>
        <w:jc w:val="both"/>
        <w:rPr>
          <w:sz w:val="28"/>
          <w:szCs w:val="28"/>
        </w:rPr>
      </w:pPr>
      <w:r>
        <w:rPr>
          <w:sz w:val="28"/>
          <w:szCs w:val="28"/>
        </w:rPr>
        <w:t>14. Положение по бухгалтерскому учету</w:t>
      </w:r>
      <w:r w:rsidR="00682F09">
        <w:rPr>
          <w:sz w:val="28"/>
          <w:szCs w:val="28"/>
        </w:rPr>
        <w:t xml:space="preserve"> «Расходы организации» ПБУ 10/99, утвержденное приказом Минфина РФ от 6 мая 1999 года № 33 Н. (в редакции изменений, внесенных приказом Минфина РФ от 30 декабря 1999 года № 107 </w:t>
      </w:r>
      <w:r w:rsidR="00F66E02">
        <w:rPr>
          <w:sz w:val="28"/>
          <w:szCs w:val="28"/>
        </w:rPr>
        <w:t>Н).</w:t>
      </w:r>
    </w:p>
    <w:p w:rsidR="00820F03" w:rsidRDefault="00820F03" w:rsidP="0033610D">
      <w:pPr>
        <w:spacing w:line="360" w:lineRule="auto"/>
        <w:jc w:val="both"/>
        <w:rPr>
          <w:sz w:val="28"/>
          <w:szCs w:val="28"/>
        </w:rPr>
      </w:pPr>
    </w:p>
    <w:p w:rsidR="00F66E02" w:rsidRDefault="00F66E02" w:rsidP="0033610D">
      <w:pPr>
        <w:spacing w:line="360" w:lineRule="auto"/>
        <w:jc w:val="both"/>
        <w:rPr>
          <w:sz w:val="28"/>
          <w:szCs w:val="28"/>
        </w:rPr>
      </w:pPr>
      <w:r>
        <w:rPr>
          <w:sz w:val="28"/>
          <w:szCs w:val="28"/>
        </w:rPr>
        <w:t>15. Положение по бухгалтерскому учету «Учет договоров (контрактов) на капитальное строительство</w:t>
      </w:r>
      <w:r w:rsidR="00810815">
        <w:rPr>
          <w:sz w:val="28"/>
          <w:szCs w:val="28"/>
        </w:rPr>
        <w:t>»</w:t>
      </w:r>
      <w:r>
        <w:rPr>
          <w:sz w:val="28"/>
          <w:szCs w:val="28"/>
        </w:rPr>
        <w:t xml:space="preserve"> ПБУ 2/94, утвержденное приказом Минфина РФ от 20 декабря 1994 года № 167.</w:t>
      </w:r>
    </w:p>
    <w:p w:rsidR="00820F03" w:rsidRDefault="00820F03" w:rsidP="0033610D">
      <w:pPr>
        <w:spacing w:line="360" w:lineRule="auto"/>
        <w:jc w:val="both"/>
        <w:rPr>
          <w:sz w:val="28"/>
          <w:szCs w:val="28"/>
        </w:rPr>
      </w:pPr>
    </w:p>
    <w:p w:rsidR="00F66E02" w:rsidRDefault="00F66E02" w:rsidP="0033610D">
      <w:pPr>
        <w:spacing w:line="360" w:lineRule="auto"/>
        <w:jc w:val="both"/>
        <w:rPr>
          <w:sz w:val="28"/>
          <w:szCs w:val="28"/>
        </w:rPr>
      </w:pPr>
      <w:r>
        <w:rPr>
          <w:sz w:val="28"/>
          <w:szCs w:val="28"/>
        </w:rPr>
        <w:t>16.</w:t>
      </w:r>
      <w:r w:rsidRPr="00F66E02">
        <w:rPr>
          <w:sz w:val="28"/>
          <w:szCs w:val="28"/>
        </w:rPr>
        <w:t xml:space="preserve"> </w:t>
      </w:r>
      <w:r>
        <w:rPr>
          <w:sz w:val="28"/>
          <w:szCs w:val="28"/>
        </w:rPr>
        <w:t>Положение по бухгалтерскому учету «Учет государственной помощи» ПБУ 13/2000, утвержденное приказом Минфина РФ от 16 октября 2000 года № 92 Н.</w:t>
      </w:r>
    </w:p>
    <w:p w:rsidR="00820F03" w:rsidRDefault="00820F03" w:rsidP="0033610D">
      <w:pPr>
        <w:spacing w:line="360" w:lineRule="auto"/>
        <w:jc w:val="both"/>
        <w:rPr>
          <w:sz w:val="28"/>
          <w:szCs w:val="28"/>
        </w:rPr>
      </w:pPr>
    </w:p>
    <w:p w:rsidR="00F41AA9" w:rsidRDefault="00F66E02" w:rsidP="0033610D">
      <w:pPr>
        <w:spacing w:line="360" w:lineRule="auto"/>
        <w:jc w:val="both"/>
        <w:rPr>
          <w:sz w:val="28"/>
          <w:szCs w:val="28"/>
        </w:rPr>
      </w:pPr>
      <w:r>
        <w:rPr>
          <w:sz w:val="28"/>
          <w:szCs w:val="28"/>
        </w:rPr>
        <w:t xml:space="preserve">17. </w:t>
      </w:r>
      <w:r w:rsidR="00F41AA9">
        <w:rPr>
          <w:sz w:val="28"/>
          <w:szCs w:val="28"/>
        </w:rPr>
        <w:t>Постановление Правительства РФ от 1 января 2002 года № 1 «О классификации основных средств, включаемых в амортизационные группы».</w:t>
      </w:r>
    </w:p>
    <w:p w:rsidR="00820F03" w:rsidRDefault="00820F03" w:rsidP="0033610D">
      <w:pPr>
        <w:spacing w:line="360" w:lineRule="auto"/>
        <w:jc w:val="both"/>
        <w:rPr>
          <w:sz w:val="28"/>
          <w:szCs w:val="28"/>
        </w:rPr>
      </w:pPr>
    </w:p>
    <w:p w:rsidR="00F41AA9" w:rsidRDefault="00F41AA9" w:rsidP="0033610D">
      <w:pPr>
        <w:spacing w:line="360" w:lineRule="auto"/>
        <w:jc w:val="both"/>
        <w:rPr>
          <w:sz w:val="28"/>
          <w:szCs w:val="28"/>
        </w:rPr>
      </w:pPr>
      <w:r>
        <w:rPr>
          <w:sz w:val="28"/>
          <w:szCs w:val="28"/>
        </w:rPr>
        <w:t>18. Письмо МНС РФ от 28 апреля 2000 года № ВГ-6-02/334</w:t>
      </w:r>
      <w:r w:rsidRPr="00F41AA9">
        <w:rPr>
          <w:sz w:val="28"/>
          <w:szCs w:val="28"/>
        </w:rPr>
        <w:t>@</w:t>
      </w:r>
      <w:r>
        <w:rPr>
          <w:sz w:val="28"/>
          <w:szCs w:val="28"/>
        </w:rPr>
        <w:t xml:space="preserve"> «По вопросу начисления амортизационных отчислений».</w:t>
      </w:r>
    </w:p>
    <w:p w:rsidR="00820F03" w:rsidRDefault="00820F03" w:rsidP="0033610D">
      <w:pPr>
        <w:spacing w:line="360" w:lineRule="auto"/>
        <w:jc w:val="both"/>
        <w:rPr>
          <w:sz w:val="28"/>
          <w:szCs w:val="28"/>
        </w:rPr>
      </w:pPr>
    </w:p>
    <w:p w:rsidR="00D7647F" w:rsidRDefault="00F41AA9" w:rsidP="0033610D">
      <w:pPr>
        <w:spacing w:line="360" w:lineRule="auto"/>
        <w:jc w:val="both"/>
        <w:rPr>
          <w:sz w:val="28"/>
          <w:szCs w:val="28"/>
        </w:rPr>
      </w:pPr>
      <w:r>
        <w:rPr>
          <w:sz w:val="28"/>
          <w:szCs w:val="28"/>
        </w:rPr>
        <w:t>19. Письмо Минфина РФ от 27 декабря 2001 года № 16-00-14/573 «Об учете основных средств»</w:t>
      </w:r>
      <w:r w:rsidR="00D7647F">
        <w:rPr>
          <w:sz w:val="28"/>
          <w:szCs w:val="28"/>
        </w:rPr>
        <w:t>.</w:t>
      </w:r>
    </w:p>
    <w:p w:rsidR="00820F03" w:rsidRDefault="00820F03" w:rsidP="0033610D">
      <w:pPr>
        <w:spacing w:line="360" w:lineRule="auto"/>
        <w:jc w:val="both"/>
        <w:rPr>
          <w:sz w:val="28"/>
          <w:szCs w:val="28"/>
        </w:rPr>
      </w:pPr>
    </w:p>
    <w:p w:rsidR="00010359" w:rsidRDefault="00D7647F" w:rsidP="0033610D">
      <w:pPr>
        <w:spacing w:line="360" w:lineRule="auto"/>
        <w:jc w:val="both"/>
        <w:rPr>
          <w:sz w:val="28"/>
          <w:szCs w:val="28"/>
        </w:rPr>
      </w:pPr>
      <w:r>
        <w:rPr>
          <w:sz w:val="28"/>
          <w:szCs w:val="28"/>
        </w:rPr>
        <w:t>20. Методические указания по бухгалтерскому учету основных средств, утвержденные</w:t>
      </w:r>
      <w:r w:rsidR="00921D3F">
        <w:rPr>
          <w:sz w:val="28"/>
          <w:szCs w:val="28"/>
        </w:rPr>
        <w:t xml:space="preserve"> приказом Минфина РФ от 20 </w:t>
      </w:r>
      <w:r w:rsidR="00135A12">
        <w:rPr>
          <w:sz w:val="28"/>
          <w:szCs w:val="28"/>
        </w:rPr>
        <w:t>июня 1998 года № 33 Н (</w:t>
      </w:r>
      <w:r w:rsidR="00921D3F">
        <w:rPr>
          <w:sz w:val="28"/>
          <w:szCs w:val="28"/>
        </w:rPr>
        <w:t>в редакции изменений и дополнений, внесенных приказом Минфина РФ от 28 марта 2000 года № 32 Н</w:t>
      </w:r>
      <w:r w:rsidR="00135A12">
        <w:rPr>
          <w:sz w:val="28"/>
          <w:szCs w:val="28"/>
        </w:rPr>
        <w:t>)</w:t>
      </w:r>
      <w:r w:rsidR="00921D3F">
        <w:rPr>
          <w:sz w:val="28"/>
          <w:szCs w:val="28"/>
        </w:rPr>
        <w:t>.</w:t>
      </w:r>
    </w:p>
    <w:p w:rsidR="00010359" w:rsidRDefault="00010359" w:rsidP="0033610D">
      <w:pPr>
        <w:spacing w:line="360" w:lineRule="auto"/>
        <w:jc w:val="both"/>
        <w:rPr>
          <w:sz w:val="28"/>
          <w:szCs w:val="28"/>
        </w:rPr>
      </w:pPr>
    </w:p>
    <w:p w:rsidR="00010359" w:rsidRDefault="00010359" w:rsidP="0033610D">
      <w:pPr>
        <w:spacing w:line="360" w:lineRule="auto"/>
        <w:jc w:val="both"/>
        <w:rPr>
          <w:sz w:val="28"/>
          <w:szCs w:val="28"/>
        </w:rPr>
      </w:pPr>
    </w:p>
    <w:p w:rsidR="0090520A" w:rsidRDefault="00921D3F" w:rsidP="0033610D">
      <w:pPr>
        <w:spacing w:line="360" w:lineRule="auto"/>
        <w:jc w:val="both"/>
        <w:rPr>
          <w:sz w:val="28"/>
          <w:szCs w:val="28"/>
        </w:rPr>
      </w:pPr>
      <w:r>
        <w:rPr>
          <w:sz w:val="28"/>
          <w:szCs w:val="28"/>
        </w:rPr>
        <w:t xml:space="preserve">21. Методические рекомендации о порядке формирования показателей бухгалтерской отчетности организации, утвержденные приказом Минфина РФ </w:t>
      </w:r>
      <w:r w:rsidR="0090520A">
        <w:rPr>
          <w:sz w:val="28"/>
          <w:szCs w:val="28"/>
        </w:rPr>
        <w:t>от 28 июня 2000 года № 60 Н.</w:t>
      </w:r>
    </w:p>
    <w:p w:rsidR="00820F03" w:rsidRDefault="00820F03" w:rsidP="0033610D">
      <w:pPr>
        <w:spacing w:line="360" w:lineRule="auto"/>
        <w:jc w:val="both"/>
        <w:rPr>
          <w:sz w:val="28"/>
          <w:szCs w:val="28"/>
        </w:rPr>
      </w:pPr>
    </w:p>
    <w:p w:rsidR="005A1E99" w:rsidRDefault="0090520A" w:rsidP="0033610D">
      <w:pPr>
        <w:spacing w:line="360" w:lineRule="auto"/>
        <w:jc w:val="both"/>
        <w:rPr>
          <w:sz w:val="28"/>
          <w:szCs w:val="28"/>
        </w:rPr>
      </w:pPr>
      <w:r>
        <w:rPr>
          <w:sz w:val="28"/>
          <w:szCs w:val="28"/>
        </w:rPr>
        <w:t>22. Гейц И. В. «Учет основных средств»</w:t>
      </w:r>
      <w:r w:rsidR="00026B75">
        <w:rPr>
          <w:sz w:val="28"/>
          <w:szCs w:val="28"/>
        </w:rPr>
        <w:t>. -</w:t>
      </w:r>
      <w:r>
        <w:rPr>
          <w:sz w:val="28"/>
          <w:szCs w:val="28"/>
        </w:rPr>
        <w:t xml:space="preserve"> М.: «Дело и сервис»</w:t>
      </w:r>
      <w:r w:rsidR="005A1E99">
        <w:rPr>
          <w:sz w:val="28"/>
          <w:szCs w:val="28"/>
        </w:rPr>
        <w:t>, 2002</w:t>
      </w:r>
      <w:r w:rsidR="0037579C">
        <w:rPr>
          <w:sz w:val="28"/>
          <w:szCs w:val="28"/>
        </w:rPr>
        <w:t>.</w:t>
      </w:r>
    </w:p>
    <w:p w:rsidR="00820F03" w:rsidRDefault="00820F03" w:rsidP="0033610D">
      <w:pPr>
        <w:spacing w:line="360" w:lineRule="auto"/>
        <w:jc w:val="both"/>
        <w:rPr>
          <w:sz w:val="28"/>
          <w:szCs w:val="28"/>
        </w:rPr>
      </w:pPr>
    </w:p>
    <w:p w:rsidR="005A1E99" w:rsidRDefault="005A1E99" w:rsidP="0033610D">
      <w:pPr>
        <w:spacing w:line="360" w:lineRule="auto"/>
        <w:jc w:val="both"/>
        <w:rPr>
          <w:sz w:val="28"/>
          <w:szCs w:val="28"/>
        </w:rPr>
      </w:pPr>
      <w:r>
        <w:rPr>
          <w:sz w:val="28"/>
          <w:szCs w:val="28"/>
        </w:rPr>
        <w:t>23. Тумасен Р. З. «Учет основных средств. Практическое пособие»</w:t>
      </w:r>
      <w:r w:rsidR="0037579C">
        <w:rPr>
          <w:sz w:val="28"/>
          <w:szCs w:val="28"/>
        </w:rPr>
        <w:t>. -</w:t>
      </w:r>
      <w:r>
        <w:rPr>
          <w:sz w:val="28"/>
          <w:szCs w:val="28"/>
        </w:rPr>
        <w:t xml:space="preserve"> М.: Высшая школа, 2000.</w:t>
      </w:r>
    </w:p>
    <w:p w:rsidR="00361532" w:rsidRDefault="00361532" w:rsidP="0033610D">
      <w:pPr>
        <w:spacing w:line="360" w:lineRule="auto"/>
        <w:jc w:val="both"/>
        <w:rPr>
          <w:sz w:val="28"/>
          <w:szCs w:val="28"/>
        </w:rPr>
      </w:pPr>
    </w:p>
    <w:p w:rsidR="005A1E99" w:rsidRDefault="005A1E99" w:rsidP="0033610D">
      <w:pPr>
        <w:spacing w:line="360" w:lineRule="auto"/>
        <w:jc w:val="both"/>
        <w:rPr>
          <w:sz w:val="28"/>
          <w:szCs w:val="28"/>
        </w:rPr>
      </w:pPr>
      <w:r>
        <w:rPr>
          <w:sz w:val="28"/>
          <w:szCs w:val="28"/>
        </w:rPr>
        <w:t>24. Козлова Е. П., Бабченко Т. Н., Галанина Е. Н. «Бухгалтерский учет в организациях»</w:t>
      </w:r>
      <w:r w:rsidR="00785770">
        <w:rPr>
          <w:sz w:val="28"/>
          <w:szCs w:val="28"/>
        </w:rPr>
        <w:t>. -</w:t>
      </w:r>
      <w:r>
        <w:rPr>
          <w:sz w:val="28"/>
          <w:szCs w:val="28"/>
        </w:rPr>
        <w:t xml:space="preserve"> М.: Финансы и статистика, 2002.</w:t>
      </w:r>
    </w:p>
    <w:p w:rsidR="00361532" w:rsidRDefault="00361532" w:rsidP="0033610D">
      <w:pPr>
        <w:spacing w:line="360" w:lineRule="auto"/>
        <w:jc w:val="both"/>
        <w:rPr>
          <w:sz w:val="28"/>
          <w:szCs w:val="28"/>
        </w:rPr>
      </w:pPr>
    </w:p>
    <w:p w:rsidR="00DF072A" w:rsidRDefault="005A1E99" w:rsidP="0033610D">
      <w:pPr>
        <w:spacing w:line="360" w:lineRule="auto"/>
        <w:jc w:val="both"/>
        <w:rPr>
          <w:sz w:val="28"/>
          <w:szCs w:val="28"/>
        </w:rPr>
      </w:pPr>
      <w:r>
        <w:rPr>
          <w:sz w:val="28"/>
          <w:szCs w:val="28"/>
        </w:rPr>
        <w:t xml:space="preserve">25. </w:t>
      </w:r>
      <w:r w:rsidR="00DF072A">
        <w:rPr>
          <w:sz w:val="28"/>
          <w:szCs w:val="28"/>
        </w:rPr>
        <w:t>Макарьева В. И. «</w:t>
      </w:r>
      <w:r w:rsidR="002B44B0">
        <w:rPr>
          <w:sz w:val="28"/>
          <w:szCs w:val="28"/>
        </w:rPr>
        <w:t xml:space="preserve">Операции с основными средствами. </w:t>
      </w:r>
      <w:r w:rsidR="00DF072A">
        <w:rPr>
          <w:sz w:val="28"/>
          <w:szCs w:val="28"/>
        </w:rPr>
        <w:t>Новое в бухгалтерском и налоговом учете»</w:t>
      </w:r>
      <w:r w:rsidR="002B44B0">
        <w:rPr>
          <w:sz w:val="28"/>
          <w:szCs w:val="28"/>
        </w:rPr>
        <w:t>. -</w:t>
      </w:r>
      <w:r w:rsidR="00DF072A">
        <w:rPr>
          <w:sz w:val="28"/>
          <w:szCs w:val="28"/>
        </w:rPr>
        <w:t xml:space="preserve"> М.: Журн</w:t>
      </w:r>
      <w:r w:rsidR="002B44B0">
        <w:rPr>
          <w:sz w:val="28"/>
          <w:szCs w:val="28"/>
        </w:rPr>
        <w:t>ал «Налоговый вестник», 2002</w:t>
      </w:r>
      <w:r w:rsidR="00DF072A">
        <w:rPr>
          <w:sz w:val="28"/>
          <w:szCs w:val="28"/>
        </w:rPr>
        <w:t>.</w:t>
      </w:r>
    </w:p>
    <w:p w:rsidR="00361532" w:rsidRDefault="00361532" w:rsidP="0033610D">
      <w:pPr>
        <w:spacing w:line="360" w:lineRule="auto"/>
        <w:jc w:val="both"/>
        <w:rPr>
          <w:sz w:val="28"/>
          <w:szCs w:val="28"/>
        </w:rPr>
      </w:pPr>
    </w:p>
    <w:p w:rsidR="00DF072A" w:rsidRDefault="00DF072A" w:rsidP="0033610D">
      <w:pPr>
        <w:spacing w:line="360" w:lineRule="auto"/>
        <w:jc w:val="both"/>
        <w:rPr>
          <w:sz w:val="28"/>
          <w:szCs w:val="28"/>
        </w:rPr>
      </w:pPr>
      <w:r>
        <w:rPr>
          <w:sz w:val="28"/>
          <w:szCs w:val="28"/>
        </w:rPr>
        <w:t>26. Бухгалтерский и налоговый учет расходов на ремонт осно</w:t>
      </w:r>
      <w:r w:rsidR="002B44B0">
        <w:rPr>
          <w:sz w:val="28"/>
          <w:szCs w:val="28"/>
        </w:rPr>
        <w:t>вных средств (Б</w:t>
      </w:r>
      <w:r>
        <w:rPr>
          <w:sz w:val="28"/>
          <w:szCs w:val="28"/>
        </w:rPr>
        <w:t>ухгалтерский учет), 2002, № 9.</w:t>
      </w:r>
    </w:p>
    <w:p w:rsidR="00361532" w:rsidRDefault="00361532" w:rsidP="0033610D">
      <w:pPr>
        <w:spacing w:line="360" w:lineRule="auto"/>
        <w:jc w:val="both"/>
        <w:rPr>
          <w:sz w:val="28"/>
          <w:szCs w:val="28"/>
        </w:rPr>
      </w:pPr>
    </w:p>
    <w:p w:rsidR="00DF072A" w:rsidRDefault="00C258EC" w:rsidP="0033610D">
      <w:pPr>
        <w:spacing w:line="360" w:lineRule="auto"/>
        <w:jc w:val="both"/>
        <w:rPr>
          <w:sz w:val="28"/>
          <w:szCs w:val="28"/>
        </w:rPr>
      </w:pPr>
      <w:r>
        <w:rPr>
          <w:sz w:val="28"/>
          <w:szCs w:val="28"/>
        </w:rPr>
        <w:t xml:space="preserve">27. Водянов А. </w:t>
      </w:r>
      <w:r w:rsidR="00DF072A">
        <w:rPr>
          <w:sz w:val="28"/>
          <w:szCs w:val="28"/>
        </w:rPr>
        <w:t>Промышленные мощн</w:t>
      </w:r>
      <w:r>
        <w:rPr>
          <w:sz w:val="28"/>
          <w:szCs w:val="28"/>
        </w:rPr>
        <w:t>ости: состояние и использование.</w:t>
      </w:r>
      <w:r w:rsidR="00DF072A">
        <w:rPr>
          <w:sz w:val="28"/>
          <w:szCs w:val="28"/>
        </w:rPr>
        <w:t xml:space="preserve"> (Экономист), 1999, № 9.</w:t>
      </w:r>
    </w:p>
    <w:p w:rsidR="00361532" w:rsidRDefault="00361532" w:rsidP="0033610D">
      <w:pPr>
        <w:spacing w:line="360" w:lineRule="auto"/>
        <w:jc w:val="both"/>
        <w:rPr>
          <w:sz w:val="28"/>
          <w:szCs w:val="28"/>
        </w:rPr>
      </w:pPr>
    </w:p>
    <w:p w:rsidR="00722C37" w:rsidRDefault="00DF072A" w:rsidP="0033610D">
      <w:pPr>
        <w:spacing w:line="360" w:lineRule="auto"/>
        <w:jc w:val="both"/>
        <w:rPr>
          <w:sz w:val="28"/>
          <w:szCs w:val="28"/>
        </w:rPr>
      </w:pPr>
      <w:r>
        <w:rPr>
          <w:sz w:val="28"/>
          <w:szCs w:val="28"/>
        </w:rPr>
        <w:t xml:space="preserve">28. </w:t>
      </w:r>
      <w:r w:rsidR="00722C37">
        <w:rPr>
          <w:sz w:val="28"/>
          <w:szCs w:val="28"/>
        </w:rPr>
        <w:t>К</w:t>
      </w:r>
      <w:r w:rsidR="004A0C86">
        <w:rPr>
          <w:sz w:val="28"/>
          <w:szCs w:val="28"/>
        </w:rPr>
        <w:t xml:space="preserve">остюк Г. И., Романовская А. П. </w:t>
      </w:r>
      <w:r w:rsidR="00722C37">
        <w:rPr>
          <w:sz w:val="28"/>
          <w:szCs w:val="28"/>
        </w:rPr>
        <w:t>Как сформир</w:t>
      </w:r>
      <w:r w:rsidR="004A0C86">
        <w:rPr>
          <w:sz w:val="28"/>
          <w:szCs w:val="28"/>
        </w:rPr>
        <w:t>овать регистры налогового учета</w:t>
      </w:r>
      <w:r w:rsidR="00722C37">
        <w:rPr>
          <w:sz w:val="28"/>
          <w:szCs w:val="28"/>
        </w:rPr>
        <w:t xml:space="preserve"> (Бухгалтерский учет), 2002, № 7.</w:t>
      </w:r>
    </w:p>
    <w:p w:rsidR="00361532" w:rsidRDefault="00361532" w:rsidP="0033610D">
      <w:pPr>
        <w:spacing w:line="360" w:lineRule="auto"/>
        <w:jc w:val="both"/>
        <w:rPr>
          <w:sz w:val="28"/>
          <w:szCs w:val="28"/>
        </w:rPr>
      </w:pPr>
    </w:p>
    <w:p w:rsidR="003F6690" w:rsidRDefault="00722C37" w:rsidP="0033610D">
      <w:pPr>
        <w:spacing w:line="360" w:lineRule="auto"/>
        <w:jc w:val="both"/>
        <w:rPr>
          <w:sz w:val="28"/>
          <w:szCs w:val="28"/>
        </w:rPr>
      </w:pPr>
      <w:r>
        <w:rPr>
          <w:sz w:val="28"/>
          <w:szCs w:val="28"/>
        </w:rPr>
        <w:t>29. Чулик</w:t>
      </w:r>
      <w:r w:rsidR="00A569BB">
        <w:rPr>
          <w:sz w:val="28"/>
          <w:szCs w:val="28"/>
        </w:rPr>
        <w:t xml:space="preserve">ова Л. И. </w:t>
      </w:r>
      <w:r>
        <w:rPr>
          <w:sz w:val="28"/>
          <w:szCs w:val="28"/>
        </w:rPr>
        <w:t>Налоговый учет операций реализации амортизируемого имущества</w:t>
      </w:r>
      <w:r w:rsidR="003F6690">
        <w:rPr>
          <w:sz w:val="28"/>
          <w:szCs w:val="28"/>
        </w:rPr>
        <w:t xml:space="preserve"> (Бухгалтерский учет), 2002, № 9.</w:t>
      </w:r>
    </w:p>
    <w:p w:rsidR="00361532" w:rsidRDefault="00361532" w:rsidP="0033610D">
      <w:pPr>
        <w:spacing w:line="360" w:lineRule="auto"/>
        <w:jc w:val="both"/>
        <w:rPr>
          <w:sz w:val="28"/>
          <w:szCs w:val="28"/>
        </w:rPr>
      </w:pPr>
    </w:p>
    <w:p w:rsidR="003F6690" w:rsidRDefault="00306AB1" w:rsidP="0033610D">
      <w:pPr>
        <w:spacing w:line="360" w:lineRule="auto"/>
        <w:jc w:val="both"/>
        <w:rPr>
          <w:sz w:val="28"/>
          <w:szCs w:val="28"/>
        </w:rPr>
      </w:pPr>
      <w:r>
        <w:rPr>
          <w:sz w:val="28"/>
          <w:szCs w:val="28"/>
        </w:rPr>
        <w:t xml:space="preserve">30. Малявкина Л. И. </w:t>
      </w:r>
      <w:r w:rsidR="003F6690">
        <w:rPr>
          <w:sz w:val="28"/>
          <w:szCs w:val="28"/>
        </w:rPr>
        <w:t>Учет резервов предстоящих расх</w:t>
      </w:r>
      <w:r>
        <w:rPr>
          <w:sz w:val="28"/>
          <w:szCs w:val="28"/>
        </w:rPr>
        <w:t>одов на ремонт основных средств</w:t>
      </w:r>
      <w:r w:rsidR="003F6690" w:rsidRPr="003F6690">
        <w:rPr>
          <w:sz w:val="28"/>
          <w:szCs w:val="28"/>
        </w:rPr>
        <w:t xml:space="preserve"> </w:t>
      </w:r>
      <w:r w:rsidR="003F6690">
        <w:rPr>
          <w:sz w:val="28"/>
          <w:szCs w:val="28"/>
        </w:rPr>
        <w:t>(Бухгалтерский учет), 2003, № 5.</w:t>
      </w:r>
    </w:p>
    <w:p w:rsidR="00361532" w:rsidRDefault="00361532" w:rsidP="0033610D">
      <w:pPr>
        <w:spacing w:line="360" w:lineRule="auto"/>
        <w:jc w:val="both"/>
        <w:rPr>
          <w:sz w:val="28"/>
          <w:szCs w:val="28"/>
        </w:rPr>
      </w:pPr>
    </w:p>
    <w:p w:rsidR="003F6690" w:rsidRDefault="003F6690" w:rsidP="0033610D">
      <w:pPr>
        <w:spacing w:line="360" w:lineRule="auto"/>
        <w:jc w:val="both"/>
        <w:rPr>
          <w:sz w:val="28"/>
          <w:szCs w:val="28"/>
        </w:rPr>
      </w:pPr>
      <w:r>
        <w:rPr>
          <w:sz w:val="28"/>
          <w:szCs w:val="28"/>
        </w:rPr>
        <w:t>31.</w:t>
      </w:r>
      <w:r w:rsidRPr="003F6690">
        <w:rPr>
          <w:sz w:val="28"/>
          <w:szCs w:val="28"/>
        </w:rPr>
        <w:t xml:space="preserve"> </w:t>
      </w:r>
      <w:r w:rsidR="00306AB1">
        <w:rPr>
          <w:sz w:val="28"/>
          <w:szCs w:val="28"/>
        </w:rPr>
        <w:t xml:space="preserve">Малявкина Л. И. </w:t>
      </w:r>
      <w:r>
        <w:rPr>
          <w:sz w:val="28"/>
          <w:szCs w:val="28"/>
        </w:rPr>
        <w:t xml:space="preserve">Организация </w:t>
      </w:r>
      <w:r w:rsidR="00306AB1">
        <w:rPr>
          <w:sz w:val="28"/>
          <w:szCs w:val="28"/>
        </w:rPr>
        <w:t>налогового учета</w:t>
      </w:r>
      <w:r w:rsidRPr="003F6690">
        <w:rPr>
          <w:sz w:val="28"/>
          <w:szCs w:val="28"/>
        </w:rPr>
        <w:t xml:space="preserve"> </w:t>
      </w:r>
      <w:r>
        <w:rPr>
          <w:sz w:val="28"/>
          <w:szCs w:val="28"/>
        </w:rPr>
        <w:t>(Бухгалтерский учет), 2002, № 10.</w:t>
      </w:r>
    </w:p>
    <w:p w:rsidR="00361532" w:rsidRDefault="00361532" w:rsidP="0033610D">
      <w:pPr>
        <w:spacing w:line="360" w:lineRule="auto"/>
        <w:jc w:val="both"/>
        <w:rPr>
          <w:sz w:val="28"/>
          <w:szCs w:val="28"/>
        </w:rPr>
      </w:pPr>
    </w:p>
    <w:p w:rsidR="003F6690" w:rsidRDefault="003F6690" w:rsidP="0033610D">
      <w:pPr>
        <w:spacing w:line="360" w:lineRule="auto"/>
        <w:jc w:val="both"/>
        <w:rPr>
          <w:sz w:val="28"/>
          <w:szCs w:val="28"/>
        </w:rPr>
      </w:pPr>
      <w:r>
        <w:rPr>
          <w:sz w:val="28"/>
          <w:szCs w:val="28"/>
        </w:rPr>
        <w:t>32.</w:t>
      </w:r>
      <w:r w:rsidRPr="003F6690">
        <w:rPr>
          <w:sz w:val="28"/>
          <w:szCs w:val="28"/>
        </w:rPr>
        <w:t xml:space="preserve"> </w:t>
      </w:r>
      <w:r w:rsidR="00306AB1">
        <w:rPr>
          <w:sz w:val="28"/>
          <w:szCs w:val="28"/>
        </w:rPr>
        <w:t>Малявкина Л</w:t>
      </w:r>
      <w:r w:rsidR="007932B8">
        <w:rPr>
          <w:sz w:val="28"/>
          <w:szCs w:val="28"/>
        </w:rPr>
        <w:t xml:space="preserve">. И. </w:t>
      </w:r>
      <w:r>
        <w:rPr>
          <w:sz w:val="28"/>
          <w:szCs w:val="28"/>
        </w:rPr>
        <w:t>Бухгалтерский и налоговый учет расх</w:t>
      </w:r>
      <w:r w:rsidR="007932B8">
        <w:rPr>
          <w:sz w:val="28"/>
          <w:szCs w:val="28"/>
        </w:rPr>
        <w:t>одов на ремонт основных средств</w:t>
      </w:r>
      <w:r w:rsidRPr="003F6690">
        <w:rPr>
          <w:sz w:val="28"/>
          <w:szCs w:val="28"/>
        </w:rPr>
        <w:t xml:space="preserve"> </w:t>
      </w:r>
      <w:r>
        <w:rPr>
          <w:sz w:val="28"/>
          <w:szCs w:val="28"/>
        </w:rPr>
        <w:t xml:space="preserve">(Бухгалтерский учет), </w:t>
      </w:r>
      <w:r w:rsidR="00443D54">
        <w:rPr>
          <w:sz w:val="28"/>
          <w:szCs w:val="28"/>
        </w:rPr>
        <w:t>2002, №</w:t>
      </w:r>
      <w:r>
        <w:rPr>
          <w:sz w:val="28"/>
          <w:szCs w:val="28"/>
        </w:rPr>
        <w:t xml:space="preserve"> 9.</w:t>
      </w:r>
    </w:p>
    <w:p w:rsidR="00361532" w:rsidRDefault="00361532" w:rsidP="0033610D">
      <w:pPr>
        <w:spacing w:line="360" w:lineRule="auto"/>
        <w:jc w:val="both"/>
        <w:rPr>
          <w:sz w:val="28"/>
          <w:szCs w:val="28"/>
        </w:rPr>
      </w:pPr>
    </w:p>
    <w:p w:rsidR="00443D54" w:rsidRDefault="007932B8" w:rsidP="0033610D">
      <w:pPr>
        <w:spacing w:line="360" w:lineRule="auto"/>
        <w:jc w:val="both"/>
        <w:rPr>
          <w:sz w:val="28"/>
          <w:szCs w:val="28"/>
        </w:rPr>
      </w:pPr>
      <w:r>
        <w:rPr>
          <w:sz w:val="28"/>
          <w:szCs w:val="28"/>
        </w:rPr>
        <w:t xml:space="preserve">33. </w:t>
      </w:r>
      <w:r w:rsidR="003F6690">
        <w:rPr>
          <w:sz w:val="28"/>
          <w:szCs w:val="28"/>
        </w:rPr>
        <w:t xml:space="preserve">Отражение в </w:t>
      </w:r>
      <w:r>
        <w:rPr>
          <w:sz w:val="28"/>
          <w:szCs w:val="28"/>
        </w:rPr>
        <w:t>отчетности внеоборотных активов</w:t>
      </w:r>
      <w:r w:rsidR="00443D54" w:rsidRPr="00443D54">
        <w:rPr>
          <w:sz w:val="28"/>
          <w:szCs w:val="28"/>
        </w:rPr>
        <w:t xml:space="preserve"> </w:t>
      </w:r>
      <w:r w:rsidR="00443D54">
        <w:rPr>
          <w:sz w:val="28"/>
          <w:szCs w:val="28"/>
        </w:rPr>
        <w:t>(Бухгалтерский учет), 2002, № 24.</w:t>
      </w:r>
    </w:p>
    <w:p w:rsidR="00443D54" w:rsidRDefault="00443D54" w:rsidP="0033610D">
      <w:pPr>
        <w:spacing w:line="360" w:lineRule="auto"/>
        <w:jc w:val="both"/>
        <w:rPr>
          <w:sz w:val="28"/>
          <w:szCs w:val="28"/>
        </w:rPr>
      </w:pPr>
    </w:p>
    <w:p w:rsidR="00361532" w:rsidRDefault="00361532" w:rsidP="0033610D">
      <w:pPr>
        <w:spacing w:line="360" w:lineRule="auto"/>
        <w:jc w:val="both"/>
        <w:rPr>
          <w:sz w:val="28"/>
          <w:szCs w:val="28"/>
        </w:rPr>
      </w:pPr>
    </w:p>
    <w:p w:rsidR="00361532" w:rsidRDefault="00361532" w:rsidP="0033610D">
      <w:pPr>
        <w:spacing w:line="360" w:lineRule="auto"/>
        <w:jc w:val="both"/>
        <w:rPr>
          <w:sz w:val="28"/>
          <w:szCs w:val="28"/>
        </w:rPr>
      </w:pPr>
    </w:p>
    <w:p w:rsidR="0094311C" w:rsidRDefault="00443D54" w:rsidP="0033610D">
      <w:pPr>
        <w:spacing w:line="360" w:lineRule="auto"/>
        <w:jc w:val="both"/>
        <w:rPr>
          <w:sz w:val="28"/>
          <w:szCs w:val="28"/>
        </w:rPr>
      </w:pPr>
      <w:r>
        <w:rPr>
          <w:sz w:val="28"/>
          <w:szCs w:val="28"/>
        </w:rPr>
        <w:t>34.</w:t>
      </w:r>
      <w:r w:rsidR="00A71CBE">
        <w:rPr>
          <w:sz w:val="28"/>
          <w:szCs w:val="28"/>
        </w:rPr>
        <w:t xml:space="preserve"> Петрова В. И., Хозяева С. Г. </w:t>
      </w:r>
      <w:r w:rsidR="0094311C">
        <w:rPr>
          <w:sz w:val="28"/>
          <w:szCs w:val="28"/>
        </w:rPr>
        <w:t>Учетная пол</w:t>
      </w:r>
      <w:r w:rsidR="00A71CBE">
        <w:rPr>
          <w:sz w:val="28"/>
          <w:szCs w:val="28"/>
        </w:rPr>
        <w:t xml:space="preserve">итика для целей налогообложения </w:t>
      </w:r>
      <w:r w:rsidR="0094311C">
        <w:rPr>
          <w:sz w:val="28"/>
          <w:szCs w:val="28"/>
        </w:rPr>
        <w:t>(Бухгалтерский учет), 2003, № 2.</w:t>
      </w:r>
    </w:p>
    <w:p w:rsidR="00361532" w:rsidRDefault="00361532" w:rsidP="0033610D">
      <w:pPr>
        <w:spacing w:line="360" w:lineRule="auto"/>
        <w:jc w:val="both"/>
        <w:rPr>
          <w:sz w:val="28"/>
          <w:szCs w:val="28"/>
        </w:rPr>
      </w:pPr>
    </w:p>
    <w:p w:rsidR="0094311C" w:rsidRDefault="0094311C" w:rsidP="0033610D">
      <w:pPr>
        <w:spacing w:line="360" w:lineRule="auto"/>
        <w:jc w:val="both"/>
        <w:rPr>
          <w:sz w:val="28"/>
          <w:szCs w:val="28"/>
        </w:rPr>
      </w:pPr>
      <w:r>
        <w:rPr>
          <w:sz w:val="28"/>
          <w:szCs w:val="28"/>
        </w:rPr>
        <w:t>35. Порядок составления бухгалтерской отчетности за 2002 год (Главбух), 2003, № 1.</w:t>
      </w:r>
    </w:p>
    <w:p w:rsidR="00361532" w:rsidRDefault="00361532" w:rsidP="0033610D">
      <w:pPr>
        <w:spacing w:line="360" w:lineRule="auto"/>
        <w:jc w:val="both"/>
        <w:rPr>
          <w:sz w:val="28"/>
          <w:szCs w:val="28"/>
        </w:rPr>
      </w:pPr>
    </w:p>
    <w:p w:rsidR="0094311C" w:rsidRDefault="000A2EAE" w:rsidP="0033610D">
      <w:pPr>
        <w:spacing w:line="360" w:lineRule="auto"/>
        <w:jc w:val="both"/>
        <w:rPr>
          <w:sz w:val="28"/>
          <w:szCs w:val="28"/>
        </w:rPr>
      </w:pPr>
      <w:r>
        <w:rPr>
          <w:sz w:val="28"/>
          <w:szCs w:val="28"/>
        </w:rPr>
        <w:t xml:space="preserve">36. Романовская Т. С. </w:t>
      </w:r>
      <w:r w:rsidR="0094311C">
        <w:rPr>
          <w:sz w:val="28"/>
          <w:szCs w:val="28"/>
        </w:rPr>
        <w:t>Налоговы</w:t>
      </w:r>
      <w:r>
        <w:rPr>
          <w:sz w:val="28"/>
          <w:szCs w:val="28"/>
        </w:rPr>
        <w:t xml:space="preserve">й учет ремонта основных средств </w:t>
      </w:r>
      <w:r w:rsidR="0094311C">
        <w:rPr>
          <w:sz w:val="28"/>
          <w:szCs w:val="28"/>
        </w:rPr>
        <w:t>(Бухгалтерский учет), 2002, № 17.</w:t>
      </w:r>
    </w:p>
    <w:p w:rsidR="00361532" w:rsidRDefault="00361532" w:rsidP="0033610D">
      <w:pPr>
        <w:spacing w:line="360" w:lineRule="auto"/>
        <w:jc w:val="both"/>
        <w:rPr>
          <w:sz w:val="28"/>
          <w:szCs w:val="28"/>
        </w:rPr>
      </w:pPr>
    </w:p>
    <w:p w:rsidR="0094311C" w:rsidRDefault="0094311C" w:rsidP="0033610D">
      <w:pPr>
        <w:spacing w:line="360" w:lineRule="auto"/>
        <w:jc w:val="both"/>
        <w:rPr>
          <w:sz w:val="28"/>
          <w:szCs w:val="28"/>
        </w:rPr>
      </w:pPr>
      <w:r>
        <w:rPr>
          <w:sz w:val="28"/>
          <w:szCs w:val="28"/>
        </w:rPr>
        <w:t>37. Способы начисления амортизации и создания оценочных резервов</w:t>
      </w:r>
      <w:r w:rsidR="003F6690">
        <w:rPr>
          <w:sz w:val="28"/>
          <w:szCs w:val="28"/>
        </w:rPr>
        <w:t xml:space="preserve">  </w:t>
      </w:r>
      <w:r>
        <w:rPr>
          <w:sz w:val="28"/>
          <w:szCs w:val="28"/>
        </w:rPr>
        <w:t>(Бухгалтерский учет), 2002, № 8.</w:t>
      </w:r>
    </w:p>
    <w:p w:rsidR="00361532" w:rsidRDefault="00361532" w:rsidP="0033610D">
      <w:pPr>
        <w:spacing w:line="360" w:lineRule="auto"/>
        <w:jc w:val="both"/>
        <w:rPr>
          <w:sz w:val="28"/>
          <w:szCs w:val="28"/>
        </w:rPr>
      </w:pPr>
    </w:p>
    <w:p w:rsidR="0094311C" w:rsidRDefault="0094311C" w:rsidP="0033610D">
      <w:pPr>
        <w:spacing w:line="360" w:lineRule="auto"/>
        <w:jc w:val="both"/>
        <w:rPr>
          <w:sz w:val="28"/>
          <w:szCs w:val="28"/>
        </w:rPr>
      </w:pPr>
      <w:r>
        <w:rPr>
          <w:sz w:val="28"/>
          <w:szCs w:val="28"/>
        </w:rPr>
        <w:t>38. Учет операций по продаже недвижимого имущества</w:t>
      </w:r>
      <w:r w:rsidR="005A1E99">
        <w:rPr>
          <w:sz w:val="28"/>
          <w:szCs w:val="28"/>
        </w:rPr>
        <w:t xml:space="preserve"> </w:t>
      </w:r>
      <w:r>
        <w:rPr>
          <w:sz w:val="28"/>
          <w:szCs w:val="28"/>
        </w:rPr>
        <w:t>(Бухгалтерский учет), 2002, № 10.</w:t>
      </w:r>
    </w:p>
    <w:p w:rsidR="00361532" w:rsidRDefault="00361532" w:rsidP="0033610D">
      <w:pPr>
        <w:spacing w:line="360" w:lineRule="auto"/>
        <w:jc w:val="both"/>
        <w:rPr>
          <w:sz w:val="28"/>
          <w:szCs w:val="28"/>
        </w:rPr>
      </w:pPr>
    </w:p>
    <w:p w:rsidR="0094311C" w:rsidRDefault="003D58FA" w:rsidP="0033610D">
      <w:pPr>
        <w:spacing w:line="360" w:lineRule="auto"/>
        <w:jc w:val="both"/>
        <w:rPr>
          <w:sz w:val="28"/>
          <w:szCs w:val="28"/>
        </w:rPr>
      </w:pPr>
      <w:r>
        <w:rPr>
          <w:sz w:val="28"/>
          <w:szCs w:val="28"/>
        </w:rPr>
        <w:t xml:space="preserve">39. Чеботарева А. Л. </w:t>
      </w:r>
      <w:r w:rsidR="0094311C">
        <w:rPr>
          <w:sz w:val="28"/>
          <w:szCs w:val="28"/>
        </w:rPr>
        <w:t>Организация списа</w:t>
      </w:r>
      <w:r>
        <w:rPr>
          <w:sz w:val="28"/>
          <w:szCs w:val="28"/>
        </w:rPr>
        <w:t>ния изношенных основных средств</w:t>
      </w:r>
      <w:r w:rsidR="0094311C">
        <w:rPr>
          <w:sz w:val="28"/>
          <w:szCs w:val="28"/>
        </w:rPr>
        <w:t xml:space="preserve"> (Главбух), 2003, № 6.</w:t>
      </w:r>
    </w:p>
    <w:p w:rsidR="00361532" w:rsidRDefault="00361532" w:rsidP="0033610D">
      <w:pPr>
        <w:spacing w:line="360" w:lineRule="auto"/>
        <w:jc w:val="both"/>
        <w:rPr>
          <w:sz w:val="28"/>
          <w:szCs w:val="28"/>
        </w:rPr>
      </w:pPr>
    </w:p>
    <w:p w:rsidR="000838A7" w:rsidRDefault="003D58FA" w:rsidP="0033610D">
      <w:pPr>
        <w:spacing w:line="360" w:lineRule="auto"/>
        <w:jc w:val="both"/>
        <w:rPr>
          <w:sz w:val="28"/>
          <w:szCs w:val="28"/>
        </w:rPr>
      </w:pPr>
      <w:r>
        <w:rPr>
          <w:sz w:val="28"/>
          <w:szCs w:val="28"/>
        </w:rPr>
        <w:t xml:space="preserve">40. Ясин Е. </w:t>
      </w:r>
      <w:r w:rsidR="0094311C">
        <w:rPr>
          <w:sz w:val="28"/>
          <w:szCs w:val="28"/>
        </w:rPr>
        <w:t>Перспективы Российской экон</w:t>
      </w:r>
      <w:r>
        <w:rPr>
          <w:sz w:val="28"/>
          <w:szCs w:val="28"/>
        </w:rPr>
        <w:t>омики: проблемы и факторы роста</w:t>
      </w:r>
      <w:r w:rsidR="0094311C">
        <w:rPr>
          <w:sz w:val="28"/>
          <w:szCs w:val="28"/>
        </w:rPr>
        <w:t xml:space="preserve"> (Вопросы экономики), 2002, № 5.</w:t>
      </w:r>
      <w:r w:rsidR="00F66E02">
        <w:rPr>
          <w:sz w:val="28"/>
          <w:szCs w:val="28"/>
        </w:rPr>
        <w:t xml:space="preserve">    </w:t>
      </w:r>
      <w:r w:rsidR="00F07F3A">
        <w:rPr>
          <w:sz w:val="28"/>
          <w:szCs w:val="28"/>
        </w:rPr>
        <w:t xml:space="preserve">     </w:t>
      </w:r>
      <w:r w:rsidR="000838A7">
        <w:rPr>
          <w:sz w:val="28"/>
          <w:szCs w:val="28"/>
        </w:rPr>
        <w:t xml:space="preserve">  </w:t>
      </w:r>
    </w:p>
    <w:p w:rsidR="00A25E00" w:rsidRPr="00A25E00" w:rsidRDefault="001A0826" w:rsidP="0033610D">
      <w:pPr>
        <w:spacing w:line="360" w:lineRule="auto"/>
        <w:jc w:val="both"/>
        <w:rPr>
          <w:sz w:val="28"/>
          <w:szCs w:val="28"/>
        </w:rPr>
      </w:pPr>
      <w:r>
        <w:rPr>
          <w:sz w:val="28"/>
          <w:szCs w:val="28"/>
        </w:rPr>
        <w:t xml:space="preserve">  </w:t>
      </w:r>
      <w:r w:rsidR="00A25E00">
        <w:rPr>
          <w:sz w:val="28"/>
          <w:szCs w:val="28"/>
        </w:rPr>
        <w:t xml:space="preserve">   </w:t>
      </w:r>
    </w:p>
    <w:p w:rsidR="00C66775" w:rsidRPr="00AA692D" w:rsidRDefault="00C66775" w:rsidP="0033610D">
      <w:pPr>
        <w:spacing w:line="360" w:lineRule="auto"/>
        <w:jc w:val="both"/>
        <w:rPr>
          <w:sz w:val="28"/>
          <w:szCs w:val="28"/>
        </w:rPr>
      </w:pPr>
      <w:bookmarkStart w:id="0" w:name="_GoBack"/>
      <w:bookmarkEnd w:id="0"/>
    </w:p>
    <w:sectPr w:rsidR="00C66775" w:rsidRPr="00AA692D" w:rsidSect="005F6FBA">
      <w:headerReference w:type="even" r:id="rId7"/>
      <w:headerReference w:type="default" r:id="rId8"/>
      <w:pgSz w:w="11906" w:h="16838" w:code="9"/>
      <w:pgMar w:top="85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197" w:rsidRDefault="00317197">
      <w:r>
        <w:separator/>
      </w:r>
    </w:p>
  </w:endnote>
  <w:endnote w:type="continuationSeparator" w:id="0">
    <w:p w:rsidR="00317197" w:rsidRDefault="0031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197" w:rsidRDefault="00317197">
      <w:r>
        <w:separator/>
      </w:r>
    </w:p>
  </w:footnote>
  <w:footnote w:type="continuationSeparator" w:id="0">
    <w:p w:rsidR="00317197" w:rsidRDefault="00317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859" w:rsidRDefault="00486859" w:rsidP="00C7380A">
    <w:pPr>
      <w:pStyle w:val="a3"/>
      <w:framePr w:wrap="around" w:vAnchor="text" w:hAnchor="margin" w:xAlign="center" w:y="1"/>
      <w:rPr>
        <w:rStyle w:val="a4"/>
      </w:rPr>
    </w:pPr>
  </w:p>
  <w:p w:rsidR="00486859" w:rsidRDefault="004868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859" w:rsidRDefault="00EF36AE" w:rsidP="00C7380A">
    <w:pPr>
      <w:pStyle w:val="a3"/>
      <w:framePr w:wrap="around" w:vAnchor="text" w:hAnchor="margin" w:xAlign="center" w:y="1"/>
      <w:rPr>
        <w:rStyle w:val="a4"/>
      </w:rPr>
    </w:pPr>
    <w:r>
      <w:rPr>
        <w:rStyle w:val="a4"/>
        <w:noProof/>
      </w:rPr>
      <w:t>3</w:t>
    </w:r>
  </w:p>
  <w:p w:rsidR="00486859" w:rsidRDefault="004868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46012B"/>
    <w:multiLevelType w:val="hybridMultilevel"/>
    <w:tmpl w:val="C83C62D4"/>
    <w:lvl w:ilvl="0" w:tplc="37BEC8C6">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F0C"/>
    <w:rsid w:val="00001054"/>
    <w:rsid w:val="000020FE"/>
    <w:rsid w:val="00005804"/>
    <w:rsid w:val="00006C39"/>
    <w:rsid w:val="00007845"/>
    <w:rsid w:val="00010359"/>
    <w:rsid w:val="00012CFE"/>
    <w:rsid w:val="000131FC"/>
    <w:rsid w:val="00014FE1"/>
    <w:rsid w:val="000160EC"/>
    <w:rsid w:val="0001656C"/>
    <w:rsid w:val="00022BA7"/>
    <w:rsid w:val="00022D53"/>
    <w:rsid w:val="00026B75"/>
    <w:rsid w:val="00027982"/>
    <w:rsid w:val="00027B64"/>
    <w:rsid w:val="000354C6"/>
    <w:rsid w:val="00040CB7"/>
    <w:rsid w:val="0004164B"/>
    <w:rsid w:val="00041D33"/>
    <w:rsid w:val="00043A3A"/>
    <w:rsid w:val="00051B79"/>
    <w:rsid w:val="000616AF"/>
    <w:rsid w:val="00066C63"/>
    <w:rsid w:val="00070148"/>
    <w:rsid w:val="00077A2E"/>
    <w:rsid w:val="000838A7"/>
    <w:rsid w:val="00095C58"/>
    <w:rsid w:val="00095FCA"/>
    <w:rsid w:val="000A2EAE"/>
    <w:rsid w:val="000A3CEA"/>
    <w:rsid w:val="000A50EA"/>
    <w:rsid w:val="000A5FF9"/>
    <w:rsid w:val="000B0AA6"/>
    <w:rsid w:val="000B1B48"/>
    <w:rsid w:val="000B4074"/>
    <w:rsid w:val="000C0B92"/>
    <w:rsid w:val="000C1028"/>
    <w:rsid w:val="000C2F8B"/>
    <w:rsid w:val="000C4354"/>
    <w:rsid w:val="000D3040"/>
    <w:rsid w:val="000D34DF"/>
    <w:rsid w:val="000D356A"/>
    <w:rsid w:val="000E6165"/>
    <w:rsid w:val="000E6C3B"/>
    <w:rsid w:val="000F0805"/>
    <w:rsid w:val="000F6961"/>
    <w:rsid w:val="001020E1"/>
    <w:rsid w:val="00103ACA"/>
    <w:rsid w:val="001055D8"/>
    <w:rsid w:val="001070E2"/>
    <w:rsid w:val="0010781F"/>
    <w:rsid w:val="00111244"/>
    <w:rsid w:val="00113F5B"/>
    <w:rsid w:val="00114D7C"/>
    <w:rsid w:val="00123975"/>
    <w:rsid w:val="00126061"/>
    <w:rsid w:val="00131C9C"/>
    <w:rsid w:val="00135A12"/>
    <w:rsid w:val="00136C5A"/>
    <w:rsid w:val="00137743"/>
    <w:rsid w:val="001407EA"/>
    <w:rsid w:val="001428F4"/>
    <w:rsid w:val="0015254A"/>
    <w:rsid w:val="00153AA3"/>
    <w:rsid w:val="00153F15"/>
    <w:rsid w:val="001544E7"/>
    <w:rsid w:val="00155A10"/>
    <w:rsid w:val="001609B3"/>
    <w:rsid w:val="0016200A"/>
    <w:rsid w:val="0016492F"/>
    <w:rsid w:val="001650B7"/>
    <w:rsid w:val="00165686"/>
    <w:rsid w:val="00167426"/>
    <w:rsid w:val="00175216"/>
    <w:rsid w:val="001759BE"/>
    <w:rsid w:val="00176320"/>
    <w:rsid w:val="00186E6B"/>
    <w:rsid w:val="00191C45"/>
    <w:rsid w:val="0019562B"/>
    <w:rsid w:val="001A0826"/>
    <w:rsid w:val="001A13E2"/>
    <w:rsid w:val="001A4DF6"/>
    <w:rsid w:val="001A5474"/>
    <w:rsid w:val="001B00DD"/>
    <w:rsid w:val="001B034E"/>
    <w:rsid w:val="001B65C4"/>
    <w:rsid w:val="001C1720"/>
    <w:rsid w:val="001C2E4A"/>
    <w:rsid w:val="001C770D"/>
    <w:rsid w:val="001D26E1"/>
    <w:rsid w:val="001D53EE"/>
    <w:rsid w:val="001D5DA1"/>
    <w:rsid w:val="001E2953"/>
    <w:rsid w:val="001E74FF"/>
    <w:rsid w:val="001F1922"/>
    <w:rsid w:val="001F2BAC"/>
    <w:rsid w:val="001F339A"/>
    <w:rsid w:val="001F46CB"/>
    <w:rsid w:val="001F6B0E"/>
    <w:rsid w:val="001F713B"/>
    <w:rsid w:val="0020067D"/>
    <w:rsid w:val="00200C8A"/>
    <w:rsid w:val="0020180D"/>
    <w:rsid w:val="002021A7"/>
    <w:rsid w:val="0021008E"/>
    <w:rsid w:val="00210C99"/>
    <w:rsid w:val="002171ED"/>
    <w:rsid w:val="00222336"/>
    <w:rsid w:val="00222D1C"/>
    <w:rsid w:val="00222E02"/>
    <w:rsid w:val="00224276"/>
    <w:rsid w:val="002250CF"/>
    <w:rsid w:val="00232D0C"/>
    <w:rsid w:val="00232F0C"/>
    <w:rsid w:val="0024019C"/>
    <w:rsid w:val="0024375B"/>
    <w:rsid w:val="0025272B"/>
    <w:rsid w:val="002536A6"/>
    <w:rsid w:val="00254448"/>
    <w:rsid w:val="00254775"/>
    <w:rsid w:val="00262C92"/>
    <w:rsid w:val="00270F41"/>
    <w:rsid w:val="00271775"/>
    <w:rsid w:val="002766F0"/>
    <w:rsid w:val="00282CC4"/>
    <w:rsid w:val="00282E6E"/>
    <w:rsid w:val="00286D50"/>
    <w:rsid w:val="002932F6"/>
    <w:rsid w:val="002A0565"/>
    <w:rsid w:val="002A6E66"/>
    <w:rsid w:val="002B01D2"/>
    <w:rsid w:val="002B44B0"/>
    <w:rsid w:val="002B78E4"/>
    <w:rsid w:val="002C3BDB"/>
    <w:rsid w:val="002D23F4"/>
    <w:rsid w:val="002D6A85"/>
    <w:rsid w:val="002E174C"/>
    <w:rsid w:val="002E5FAA"/>
    <w:rsid w:val="002F6C2F"/>
    <w:rsid w:val="00301384"/>
    <w:rsid w:val="003027B5"/>
    <w:rsid w:val="00306AB1"/>
    <w:rsid w:val="00306FD8"/>
    <w:rsid w:val="00315EB3"/>
    <w:rsid w:val="00317197"/>
    <w:rsid w:val="00317D19"/>
    <w:rsid w:val="0032212F"/>
    <w:rsid w:val="00324FFA"/>
    <w:rsid w:val="003268F2"/>
    <w:rsid w:val="0032786F"/>
    <w:rsid w:val="0033504D"/>
    <w:rsid w:val="0033610D"/>
    <w:rsid w:val="003417A9"/>
    <w:rsid w:val="003433ED"/>
    <w:rsid w:val="003510C4"/>
    <w:rsid w:val="00356EFA"/>
    <w:rsid w:val="003603E4"/>
    <w:rsid w:val="00361532"/>
    <w:rsid w:val="00361C15"/>
    <w:rsid w:val="00363A00"/>
    <w:rsid w:val="003738FD"/>
    <w:rsid w:val="00375161"/>
    <w:rsid w:val="00375368"/>
    <w:rsid w:val="0037579C"/>
    <w:rsid w:val="003808CA"/>
    <w:rsid w:val="00393F2C"/>
    <w:rsid w:val="00394803"/>
    <w:rsid w:val="00395D7F"/>
    <w:rsid w:val="00397FF4"/>
    <w:rsid w:val="003A08A1"/>
    <w:rsid w:val="003A3DAA"/>
    <w:rsid w:val="003A5E14"/>
    <w:rsid w:val="003B0DB5"/>
    <w:rsid w:val="003B1DC8"/>
    <w:rsid w:val="003C00B1"/>
    <w:rsid w:val="003C20E9"/>
    <w:rsid w:val="003C6DE6"/>
    <w:rsid w:val="003C7DE7"/>
    <w:rsid w:val="003D1333"/>
    <w:rsid w:val="003D17DD"/>
    <w:rsid w:val="003D58FA"/>
    <w:rsid w:val="003D7C5F"/>
    <w:rsid w:val="003E1620"/>
    <w:rsid w:val="003E1B91"/>
    <w:rsid w:val="003E783B"/>
    <w:rsid w:val="003F2854"/>
    <w:rsid w:val="003F29B2"/>
    <w:rsid w:val="003F47E6"/>
    <w:rsid w:val="003F6690"/>
    <w:rsid w:val="004002D1"/>
    <w:rsid w:val="00410552"/>
    <w:rsid w:val="00417E9C"/>
    <w:rsid w:val="00420C57"/>
    <w:rsid w:val="00423A84"/>
    <w:rsid w:val="00431F3B"/>
    <w:rsid w:val="0043785B"/>
    <w:rsid w:val="00441D48"/>
    <w:rsid w:val="00443D54"/>
    <w:rsid w:val="00447A1E"/>
    <w:rsid w:val="00447FFB"/>
    <w:rsid w:val="00450E1A"/>
    <w:rsid w:val="00454420"/>
    <w:rsid w:val="004618B3"/>
    <w:rsid w:val="00464DD4"/>
    <w:rsid w:val="00470F88"/>
    <w:rsid w:val="00475929"/>
    <w:rsid w:val="00477453"/>
    <w:rsid w:val="00486859"/>
    <w:rsid w:val="004906DB"/>
    <w:rsid w:val="004908AA"/>
    <w:rsid w:val="004A0C86"/>
    <w:rsid w:val="004A1D43"/>
    <w:rsid w:val="004A4251"/>
    <w:rsid w:val="004A605F"/>
    <w:rsid w:val="004B0933"/>
    <w:rsid w:val="004B145D"/>
    <w:rsid w:val="004B31F4"/>
    <w:rsid w:val="004C5C7F"/>
    <w:rsid w:val="004C679A"/>
    <w:rsid w:val="004D005C"/>
    <w:rsid w:val="004D318F"/>
    <w:rsid w:val="004D6059"/>
    <w:rsid w:val="004D7ACA"/>
    <w:rsid w:val="004E10DF"/>
    <w:rsid w:val="004E16DE"/>
    <w:rsid w:val="004E7A1C"/>
    <w:rsid w:val="004F1B47"/>
    <w:rsid w:val="004F3FEE"/>
    <w:rsid w:val="004F451E"/>
    <w:rsid w:val="00502394"/>
    <w:rsid w:val="00506E3A"/>
    <w:rsid w:val="00512213"/>
    <w:rsid w:val="0052392D"/>
    <w:rsid w:val="00524D48"/>
    <w:rsid w:val="00526F7A"/>
    <w:rsid w:val="00532B1A"/>
    <w:rsid w:val="00532B69"/>
    <w:rsid w:val="0053640D"/>
    <w:rsid w:val="005368BD"/>
    <w:rsid w:val="005379EA"/>
    <w:rsid w:val="00537A34"/>
    <w:rsid w:val="0054582F"/>
    <w:rsid w:val="00550349"/>
    <w:rsid w:val="00554DAB"/>
    <w:rsid w:val="00557BA1"/>
    <w:rsid w:val="0056202D"/>
    <w:rsid w:val="00562FB9"/>
    <w:rsid w:val="005704B4"/>
    <w:rsid w:val="0057623C"/>
    <w:rsid w:val="00586C4F"/>
    <w:rsid w:val="00593F6B"/>
    <w:rsid w:val="00594F60"/>
    <w:rsid w:val="005A07CC"/>
    <w:rsid w:val="005A1E99"/>
    <w:rsid w:val="005A248A"/>
    <w:rsid w:val="005A282D"/>
    <w:rsid w:val="005A440F"/>
    <w:rsid w:val="005B145B"/>
    <w:rsid w:val="005B6DC3"/>
    <w:rsid w:val="005C002E"/>
    <w:rsid w:val="005C28C8"/>
    <w:rsid w:val="005C3D1C"/>
    <w:rsid w:val="005C5C94"/>
    <w:rsid w:val="005D69D3"/>
    <w:rsid w:val="005E7431"/>
    <w:rsid w:val="005F0047"/>
    <w:rsid w:val="005F1720"/>
    <w:rsid w:val="005F2E74"/>
    <w:rsid w:val="005F2F35"/>
    <w:rsid w:val="005F664D"/>
    <w:rsid w:val="005F6FBA"/>
    <w:rsid w:val="005F7699"/>
    <w:rsid w:val="00603057"/>
    <w:rsid w:val="00603D36"/>
    <w:rsid w:val="00605465"/>
    <w:rsid w:val="00605473"/>
    <w:rsid w:val="00606742"/>
    <w:rsid w:val="006104C6"/>
    <w:rsid w:val="0061334A"/>
    <w:rsid w:val="00614E77"/>
    <w:rsid w:val="006327E9"/>
    <w:rsid w:val="00634CFC"/>
    <w:rsid w:val="00642198"/>
    <w:rsid w:val="00645734"/>
    <w:rsid w:val="00647955"/>
    <w:rsid w:val="00647D62"/>
    <w:rsid w:val="0065000F"/>
    <w:rsid w:val="00654BC9"/>
    <w:rsid w:val="006573BE"/>
    <w:rsid w:val="00660E01"/>
    <w:rsid w:val="00661063"/>
    <w:rsid w:val="00661506"/>
    <w:rsid w:val="00667CAA"/>
    <w:rsid w:val="006808C4"/>
    <w:rsid w:val="0068265A"/>
    <w:rsid w:val="00682F09"/>
    <w:rsid w:val="00686E1F"/>
    <w:rsid w:val="00690C58"/>
    <w:rsid w:val="00692F3A"/>
    <w:rsid w:val="00694C30"/>
    <w:rsid w:val="00696D44"/>
    <w:rsid w:val="00697A96"/>
    <w:rsid w:val="00697AE1"/>
    <w:rsid w:val="006B2822"/>
    <w:rsid w:val="006B6F6F"/>
    <w:rsid w:val="006C0F70"/>
    <w:rsid w:val="006C1FF3"/>
    <w:rsid w:val="006C6934"/>
    <w:rsid w:val="006D1759"/>
    <w:rsid w:val="006D32BF"/>
    <w:rsid w:val="006D6D0F"/>
    <w:rsid w:val="006D6E92"/>
    <w:rsid w:val="006D791E"/>
    <w:rsid w:val="006D7C49"/>
    <w:rsid w:val="006E0E4B"/>
    <w:rsid w:val="006E5CC5"/>
    <w:rsid w:val="006E6222"/>
    <w:rsid w:val="006F1F93"/>
    <w:rsid w:val="006F26CE"/>
    <w:rsid w:val="006F576C"/>
    <w:rsid w:val="006F666B"/>
    <w:rsid w:val="006F6F47"/>
    <w:rsid w:val="00711DAC"/>
    <w:rsid w:val="00712092"/>
    <w:rsid w:val="007148F0"/>
    <w:rsid w:val="00715E51"/>
    <w:rsid w:val="007207DE"/>
    <w:rsid w:val="00721299"/>
    <w:rsid w:val="007225DC"/>
    <w:rsid w:val="00722C37"/>
    <w:rsid w:val="00731417"/>
    <w:rsid w:val="00734E82"/>
    <w:rsid w:val="00737C8F"/>
    <w:rsid w:val="00744786"/>
    <w:rsid w:val="0074496A"/>
    <w:rsid w:val="0075400C"/>
    <w:rsid w:val="00756A4B"/>
    <w:rsid w:val="00762572"/>
    <w:rsid w:val="00762EBA"/>
    <w:rsid w:val="00763F94"/>
    <w:rsid w:val="00765609"/>
    <w:rsid w:val="00771EA5"/>
    <w:rsid w:val="007730B7"/>
    <w:rsid w:val="00776F9E"/>
    <w:rsid w:val="00783AA6"/>
    <w:rsid w:val="00785770"/>
    <w:rsid w:val="00786167"/>
    <w:rsid w:val="007910B3"/>
    <w:rsid w:val="007932B8"/>
    <w:rsid w:val="00795316"/>
    <w:rsid w:val="007965B2"/>
    <w:rsid w:val="007A4457"/>
    <w:rsid w:val="007B201B"/>
    <w:rsid w:val="007B4382"/>
    <w:rsid w:val="007B515A"/>
    <w:rsid w:val="007B6D4C"/>
    <w:rsid w:val="007B7CD6"/>
    <w:rsid w:val="007C0CCD"/>
    <w:rsid w:val="007C3DE2"/>
    <w:rsid w:val="007D3E50"/>
    <w:rsid w:val="007D5DEE"/>
    <w:rsid w:val="007D76B2"/>
    <w:rsid w:val="007E0C27"/>
    <w:rsid w:val="007E41E7"/>
    <w:rsid w:val="007F120D"/>
    <w:rsid w:val="007F3964"/>
    <w:rsid w:val="007F5434"/>
    <w:rsid w:val="00807DC7"/>
    <w:rsid w:val="0081031E"/>
    <w:rsid w:val="00810815"/>
    <w:rsid w:val="00813F7B"/>
    <w:rsid w:val="0081496B"/>
    <w:rsid w:val="00814A4C"/>
    <w:rsid w:val="008159A4"/>
    <w:rsid w:val="00820944"/>
    <w:rsid w:val="00820F03"/>
    <w:rsid w:val="0082217A"/>
    <w:rsid w:val="00822420"/>
    <w:rsid w:val="00823455"/>
    <w:rsid w:val="008255E6"/>
    <w:rsid w:val="008335FA"/>
    <w:rsid w:val="00834C6C"/>
    <w:rsid w:val="008371CE"/>
    <w:rsid w:val="00837B20"/>
    <w:rsid w:val="00842260"/>
    <w:rsid w:val="00842DA5"/>
    <w:rsid w:val="0084331C"/>
    <w:rsid w:val="008477D5"/>
    <w:rsid w:val="008501F6"/>
    <w:rsid w:val="00860DCC"/>
    <w:rsid w:val="00861366"/>
    <w:rsid w:val="00861A58"/>
    <w:rsid w:val="00862B5F"/>
    <w:rsid w:val="00872A99"/>
    <w:rsid w:val="00874BDB"/>
    <w:rsid w:val="00877514"/>
    <w:rsid w:val="008915B2"/>
    <w:rsid w:val="008A3844"/>
    <w:rsid w:val="008A4DF6"/>
    <w:rsid w:val="008A65B1"/>
    <w:rsid w:val="008B4942"/>
    <w:rsid w:val="008B6CD1"/>
    <w:rsid w:val="008C1357"/>
    <w:rsid w:val="008C19C8"/>
    <w:rsid w:val="008C1C19"/>
    <w:rsid w:val="008C3BA3"/>
    <w:rsid w:val="008C5F05"/>
    <w:rsid w:val="008C6F89"/>
    <w:rsid w:val="008D4BB4"/>
    <w:rsid w:val="008D59FC"/>
    <w:rsid w:val="008D5EDC"/>
    <w:rsid w:val="008D6C40"/>
    <w:rsid w:val="008E069C"/>
    <w:rsid w:val="008E2A22"/>
    <w:rsid w:val="008E4B57"/>
    <w:rsid w:val="008F48C7"/>
    <w:rsid w:val="008F61A8"/>
    <w:rsid w:val="009008E8"/>
    <w:rsid w:val="0090520A"/>
    <w:rsid w:val="00905771"/>
    <w:rsid w:val="00907257"/>
    <w:rsid w:val="00910B88"/>
    <w:rsid w:val="009111C1"/>
    <w:rsid w:val="009114ED"/>
    <w:rsid w:val="00912E22"/>
    <w:rsid w:val="00913036"/>
    <w:rsid w:val="00920B1D"/>
    <w:rsid w:val="00921D3F"/>
    <w:rsid w:val="009238E3"/>
    <w:rsid w:val="0093030E"/>
    <w:rsid w:val="009309DF"/>
    <w:rsid w:val="00933191"/>
    <w:rsid w:val="00933A87"/>
    <w:rsid w:val="009343AE"/>
    <w:rsid w:val="009403BF"/>
    <w:rsid w:val="0094040D"/>
    <w:rsid w:val="009429AC"/>
    <w:rsid w:val="0094311C"/>
    <w:rsid w:val="0094392A"/>
    <w:rsid w:val="00946EB9"/>
    <w:rsid w:val="00950019"/>
    <w:rsid w:val="00953ED8"/>
    <w:rsid w:val="00960C9A"/>
    <w:rsid w:val="00966631"/>
    <w:rsid w:val="0097001C"/>
    <w:rsid w:val="009718E6"/>
    <w:rsid w:val="00972925"/>
    <w:rsid w:val="009771F4"/>
    <w:rsid w:val="00977225"/>
    <w:rsid w:val="00985F4E"/>
    <w:rsid w:val="009901FB"/>
    <w:rsid w:val="009924AE"/>
    <w:rsid w:val="00997B50"/>
    <w:rsid w:val="009B4B3F"/>
    <w:rsid w:val="009B51CB"/>
    <w:rsid w:val="009C6732"/>
    <w:rsid w:val="009D4252"/>
    <w:rsid w:val="009D535F"/>
    <w:rsid w:val="009D549B"/>
    <w:rsid w:val="009E5A4E"/>
    <w:rsid w:val="009F6697"/>
    <w:rsid w:val="00A13F53"/>
    <w:rsid w:val="00A1411D"/>
    <w:rsid w:val="00A15AC8"/>
    <w:rsid w:val="00A15C77"/>
    <w:rsid w:val="00A21859"/>
    <w:rsid w:val="00A22F53"/>
    <w:rsid w:val="00A25DB3"/>
    <w:rsid w:val="00A25E00"/>
    <w:rsid w:val="00A3006A"/>
    <w:rsid w:val="00A33783"/>
    <w:rsid w:val="00A343A3"/>
    <w:rsid w:val="00A36569"/>
    <w:rsid w:val="00A43996"/>
    <w:rsid w:val="00A452A0"/>
    <w:rsid w:val="00A45CB6"/>
    <w:rsid w:val="00A50DCD"/>
    <w:rsid w:val="00A569BB"/>
    <w:rsid w:val="00A60711"/>
    <w:rsid w:val="00A63084"/>
    <w:rsid w:val="00A71CBE"/>
    <w:rsid w:val="00A728D8"/>
    <w:rsid w:val="00A72B38"/>
    <w:rsid w:val="00A74241"/>
    <w:rsid w:val="00A75D53"/>
    <w:rsid w:val="00A815BA"/>
    <w:rsid w:val="00A83723"/>
    <w:rsid w:val="00A84932"/>
    <w:rsid w:val="00A862F8"/>
    <w:rsid w:val="00A9062B"/>
    <w:rsid w:val="00A9339B"/>
    <w:rsid w:val="00A941C8"/>
    <w:rsid w:val="00A94835"/>
    <w:rsid w:val="00AA19B9"/>
    <w:rsid w:val="00AA2C60"/>
    <w:rsid w:val="00AA4BAB"/>
    <w:rsid w:val="00AA692D"/>
    <w:rsid w:val="00AA7E18"/>
    <w:rsid w:val="00AB7AAD"/>
    <w:rsid w:val="00AC3370"/>
    <w:rsid w:val="00AC357A"/>
    <w:rsid w:val="00AC576E"/>
    <w:rsid w:val="00AD0282"/>
    <w:rsid w:val="00AD24AE"/>
    <w:rsid w:val="00AD4C72"/>
    <w:rsid w:val="00AD7F84"/>
    <w:rsid w:val="00AE1DDE"/>
    <w:rsid w:val="00AE2B2E"/>
    <w:rsid w:val="00AE795B"/>
    <w:rsid w:val="00AF4E42"/>
    <w:rsid w:val="00AF6B2D"/>
    <w:rsid w:val="00B04993"/>
    <w:rsid w:val="00B058AB"/>
    <w:rsid w:val="00B05EA9"/>
    <w:rsid w:val="00B0634D"/>
    <w:rsid w:val="00B0707D"/>
    <w:rsid w:val="00B1198B"/>
    <w:rsid w:val="00B142CE"/>
    <w:rsid w:val="00B14DBF"/>
    <w:rsid w:val="00B175EF"/>
    <w:rsid w:val="00B20D45"/>
    <w:rsid w:val="00B37887"/>
    <w:rsid w:val="00B417A5"/>
    <w:rsid w:val="00B451E7"/>
    <w:rsid w:val="00B463E5"/>
    <w:rsid w:val="00B54581"/>
    <w:rsid w:val="00B56E05"/>
    <w:rsid w:val="00B57F34"/>
    <w:rsid w:val="00B61DBA"/>
    <w:rsid w:val="00B630F9"/>
    <w:rsid w:val="00B66D4C"/>
    <w:rsid w:val="00B708B2"/>
    <w:rsid w:val="00B735D4"/>
    <w:rsid w:val="00B73AF2"/>
    <w:rsid w:val="00B85A80"/>
    <w:rsid w:val="00B90969"/>
    <w:rsid w:val="00B928AC"/>
    <w:rsid w:val="00B940B8"/>
    <w:rsid w:val="00B958A9"/>
    <w:rsid w:val="00B96827"/>
    <w:rsid w:val="00B97AB2"/>
    <w:rsid w:val="00BA3A21"/>
    <w:rsid w:val="00BA443F"/>
    <w:rsid w:val="00BA5B5F"/>
    <w:rsid w:val="00BA7FEB"/>
    <w:rsid w:val="00BB0F62"/>
    <w:rsid w:val="00BC0180"/>
    <w:rsid w:val="00BC533A"/>
    <w:rsid w:val="00BC5D1A"/>
    <w:rsid w:val="00BC6408"/>
    <w:rsid w:val="00BC6656"/>
    <w:rsid w:val="00BC7C0B"/>
    <w:rsid w:val="00BD07CA"/>
    <w:rsid w:val="00BD11CF"/>
    <w:rsid w:val="00BD15C9"/>
    <w:rsid w:val="00BE2B45"/>
    <w:rsid w:val="00BE2BA2"/>
    <w:rsid w:val="00BE4F65"/>
    <w:rsid w:val="00BE5094"/>
    <w:rsid w:val="00BE7C0D"/>
    <w:rsid w:val="00BF070B"/>
    <w:rsid w:val="00BF0F78"/>
    <w:rsid w:val="00BF21BE"/>
    <w:rsid w:val="00BF5920"/>
    <w:rsid w:val="00BF5C6A"/>
    <w:rsid w:val="00BF70B5"/>
    <w:rsid w:val="00C063E5"/>
    <w:rsid w:val="00C13AC5"/>
    <w:rsid w:val="00C1625B"/>
    <w:rsid w:val="00C171A1"/>
    <w:rsid w:val="00C1786D"/>
    <w:rsid w:val="00C24C06"/>
    <w:rsid w:val="00C258EC"/>
    <w:rsid w:val="00C25BE7"/>
    <w:rsid w:val="00C30075"/>
    <w:rsid w:val="00C34CE7"/>
    <w:rsid w:val="00C363E4"/>
    <w:rsid w:val="00C37A92"/>
    <w:rsid w:val="00C37CBB"/>
    <w:rsid w:val="00C43824"/>
    <w:rsid w:val="00C44CF4"/>
    <w:rsid w:val="00C513A6"/>
    <w:rsid w:val="00C525DD"/>
    <w:rsid w:val="00C55256"/>
    <w:rsid w:val="00C6073A"/>
    <w:rsid w:val="00C6341A"/>
    <w:rsid w:val="00C64406"/>
    <w:rsid w:val="00C64947"/>
    <w:rsid w:val="00C66775"/>
    <w:rsid w:val="00C7038B"/>
    <w:rsid w:val="00C7380A"/>
    <w:rsid w:val="00C76913"/>
    <w:rsid w:val="00C77267"/>
    <w:rsid w:val="00C806C1"/>
    <w:rsid w:val="00C81416"/>
    <w:rsid w:val="00C8378A"/>
    <w:rsid w:val="00C96627"/>
    <w:rsid w:val="00CA3449"/>
    <w:rsid w:val="00CA6C8F"/>
    <w:rsid w:val="00CA77ED"/>
    <w:rsid w:val="00CA7ECB"/>
    <w:rsid w:val="00CB7F93"/>
    <w:rsid w:val="00CC30C0"/>
    <w:rsid w:val="00CC5821"/>
    <w:rsid w:val="00CD2876"/>
    <w:rsid w:val="00CD2892"/>
    <w:rsid w:val="00CE0737"/>
    <w:rsid w:val="00CE2AEB"/>
    <w:rsid w:val="00CF077F"/>
    <w:rsid w:val="00CF3D71"/>
    <w:rsid w:val="00CF4EB6"/>
    <w:rsid w:val="00D11282"/>
    <w:rsid w:val="00D14B8E"/>
    <w:rsid w:val="00D17836"/>
    <w:rsid w:val="00D22B10"/>
    <w:rsid w:val="00D269A2"/>
    <w:rsid w:val="00D318FD"/>
    <w:rsid w:val="00D327FA"/>
    <w:rsid w:val="00D335F0"/>
    <w:rsid w:val="00D3564B"/>
    <w:rsid w:val="00D42808"/>
    <w:rsid w:val="00D5161D"/>
    <w:rsid w:val="00D52591"/>
    <w:rsid w:val="00D61028"/>
    <w:rsid w:val="00D622D0"/>
    <w:rsid w:val="00D66E67"/>
    <w:rsid w:val="00D705ED"/>
    <w:rsid w:val="00D708DD"/>
    <w:rsid w:val="00D73ABE"/>
    <w:rsid w:val="00D7647F"/>
    <w:rsid w:val="00D815AC"/>
    <w:rsid w:val="00D822C2"/>
    <w:rsid w:val="00D84249"/>
    <w:rsid w:val="00D863A1"/>
    <w:rsid w:val="00D9366F"/>
    <w:rsid w:val="00D96484"/>
    <w:rsid w:val="00D97540"/>
    <w:rsid w:val="00DA18EF"/>
    <w:rsid w:val="00DA4971"/>
    <w:rsid w:val="00DA61A5"/>
    <w:rsid w:val="00DA7AB9"/>
    <w:rsid w:val="00DB69F0"/>
    <w:rsid w:val="00DC1DA8"/>
    <w:rsid w:val="00DC2B0A"/>
    <w:rsid w:val="00DC67D4"/>
    <w:rsid w:val="00DC6A28"/>
    <w:rsid w:val="00DC6B27"/>
    <w:rsid w:val="00DD2995"/>
    <w:rsid w:val="00DD345E"/>
    <w:rsid w:val="00DD4208"/>
    <w:rsid w:val="00DD4921"/>
    <w:rsid w:val="00DE55F0"/>
    <w:rsid w:val="00DF01B9"/>
    <w:rsid w:val="00DF072A"/>
    <w:rsid w:val="00DF67A4"/>
    <w:rsid w:val="00DF76BE"/>
    <w:rsid w:val="00E00552"/>
    <w:rsid w:val="00E02C83"/>
    <w:rsid w:val="00E165E9"/>
    <w:rsid w:val="00E229F0"/>
    <w:rsid w:val="00E301AF"/>
    <w:rsid w:val="00E3245D"/>
    <w:rsid w:val="00E33DF2"/>
    <w:rsid w:val="00E35B04"/>
    <w:rsid w:val="00E47324"/>
    <w:rsid w:val="00E631FA"/>
    <w:rsid w:val="00E64CC8"/>
    <w:rsid w:val="00E6681F"/>
    <w:rsid w:val="00E72EF1"/>
    <w:rsid w:val="00E74C34"/>
    <w:rsid w:val="00E83955"/>
    <w:rsid w:val="00E83D21"/>
    <w:rsid w:val="00E8413E"/>
    <w:rsid w:val="00E84E54"/>
    <w:rsid w:val="00E9117A"/>
    <w:rsid w:val="00E911AC"/>
    <w:rsid w:val="00E91849"/>
    <w:rsid w:val="00E9199B"/>
    <w:rsid w:val="00E94651"/>
    <w:rsid w:val="00E97120"/>
    <w:rsid w:val="00EA33BF"/>
    <w:rsid w:val="00EA377D"/>
    <w:rsid w:val="00EA7874"/>
    <w:rsid w:val="00EB1236"/>
    <w:rsid w:val="00EB18B7"/>
    <w:rsid w:val="00EB1982"/>
    <w:rsid w:val="00EB3FFC"/>
    <w:rsid w:val="00EB5F73"/>
    <w:rsid w:val="00EB64E9"/>
    <w:rsid w:val="00EB7092"/>
    <w:rsid w:val="00EC3275"/>
    <w:rsid w:val="00EC5A9B"/>
    <w:rsid w:val="00ED55F6"/>
    <w:rsid w:val="00EE3690"/>
    <w:rsid w:val="00EE42DF"/>
    <w:rsid w:val="00EE5E3E"/>
    <w:rsid w:val="00EF36AE"/>
    <w:rsid w:val="00EF3DFC"/>
    <w:rsid w:val="00EF6597"/>
    <w:rsid w:val="00F02369"/>
    <w:rsid w:val="00F036D7"/>
    <w:rsid w:val="00F07F3A"/>
    <w:rsid w:val="00F122FD"/>
    <w:rsid w:val="00F16FF3"/>
    <w:rsid w:val="00F30C61"/>
    <w:rsid w:val="00F30D22"/>
    <w:rsid w:val="00F36101"/>
    <w:rsid w:val="00F36DFA"/>
    <w:rsid w:val="00F41AA9"/>
    <w:rsid w:val="00F42A8B"/>
    <w:rsid w:val="00F42AD0"/>
    <w:rsid w:val="00F537BB"/>
    <w:rsid w:val="00F539C0"/>
    <w:rsid w:val="00F63709"/>
    <w:rsid w:val="00F66E02"/>
    <w:rsid w:val="00F66E75"/>
    <w:rsid w:val="00F70ECD"/>
    <w:rsid w:val="00F7366D"/>
    <w:rsid w:val="00F73D88"/>
    <w:rsid w:val="00F774EC"/>
    <w:rsid w:val="00F811FF"/>
    <w:rsid w:val="00F820A0"/>
    <w:rsid w:val="00F827C1"/>
    <w:rsid w:val="00F8301D"/>
    <w:rsid w:val="00F92BBE"/>
    <w:rsid w:val="00FA3E9F"/>
    <w:rsid w:val="00FA4B92"/>
    <w:rsid w:val="00FA4FF4"/>
    <w:rsid w:val="00FB0EE2"/>
    <w:rsid w:val="00FC135D"/>
    <w:rsid w:val="00FC1B59"/>
    <w:rsid w:val="00FC2208"/>
    <w:rsid w:val="00FC3949"/>
    <w:rsid w:val="00FC3AD8"/>
    <w:rsid w:val="00FC3AF1"/>
    <w:rsid w:val="00FD0505"/>
    <w:rsid w:val="00FD34E6"/>
    <w:rsid w:val="00FD69A6"/>
    <w:rsid w:val="00FD6B7F"/>
    <w:rsid w:val="00FE09D4"/>
    <w:rsid w:val="00FE1335"/>
    <w:rsid w:val="00FE1B1E"/>
    <w:rsid w:val="00FE4308"/>
    <w:rsid w:val="00FE5AB3"/>
    <w:rsid w:val="00FE617C"/>
    <w:rsid w:val="00FE7784"/>
    <w:rsid w:val="00FF5581"/>
    <w:rsid w:val="00FF6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E32FC-7C2F-47AF-8294-285E1FB5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3AA6"/>
    <w:pPr>
      <w:tabs>
        <w:tab w:val="center" w:pos="4677"/>
        <w:tab w:val="right" w:pos="9355"/>
      </w:tabs>
    </w:pPr>
  </w:style>
  <w:style w:type="character" w:styleId="a4">
    <w:name w:val="page number"/>
    <w:basedOn w:val="a0"/>
    <w:rsid w:val="00783AA6"/>
  </w:style>
  <w:style w:type="character" w:styleId="a5">
    <w:name w:val="line number"/>
    <w:basedOn w:val="a0"/>
    <w:rsid w:val="00F539C0"/>
  </w:style>
  <w:style w:type="character" w:styleId="a6">
    <w:name w:val="annotation reference"/>
    <w:semiHidden/>
    <w:rsid w:val="00D705ED"/>
    <w:rPr>
      <w:sz w:val="16"/>
      <w:szCs w:val="16"/>
    </w:rPr>
  </w:style>
  <w:style w:type="paragraph" w:styleId="a7">
    <w:name w:val="annotation text"/>
    <w:basedOn w:val="a"/>
    <w:semiHidden/>
    <w:rsid w:val="00D705ED"/>
    <w:rPr>
      <w:sz w:val="20"/>
      <w:szCs w:val="20"/>
    </w:rPr>
  </w:style>
  <w:style w:type="paragraph" w:styleId="a8">
    <w:name w:val="annotation subject"/>
    <w:basedOn w:val="a7"/>
    <w:next w:val="a7"/>
    <w:semiHidden/>
    <w:rsid w:val="00D705ED"/>
    <w:rPr>
      <w:b/>
      <w:bCs/>
    </w:rPr>
  </w:style>
  <w:style w:type="paragraph" w:styleId="a9">
    <w:name w:val="Balloon Text"/>
    <w:basedOn w:val="a"/>
    <w:semiHidden/>
    <w:rsid w:val="00D705ED"/>
    <w:rPr>
      <w:rFonts w:ascii="Tahoma" w:hAnsi="Tahoma" w:cs="Tahoma"/>
      <w:sz w:val="16"/>
      <w:szCs w:val="16"/>
    </w:rPr>
  </w:style>
  <w:style w:type="paragraph" w:styleId="aa">
    <w:name w:val="footer"/>
    <w:basedOn w:val="a"/>
    <w:rsid w:val="00306FD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7722">
      <w:bodyDiv w:val="1"/>
      <w:marLeft w:val="0"/>
      <w:marRight w:val="0"/>
      <w:marTop w:val="0"/>
      <w:marBottom w:val="0"/>
      <w:divBdr>
        <w:top w:val="none" w:sz="0" w:space="0" w:color="auto"/>
        <w:left w:val="none" w:sz="0" w:space="0" w:color="auto"/>
        <w:bottom w:val="none" w:sz="0" w:space="0" w:color="auto"/>
        <w:right w:val="none" w:sz="0" w:space="0" w:color="auto"/>
      </w:divBdr>
    </w:div>
    <w:div w:id="64497964">
      <w:bodyDiv w:val="1"/>
      <w:marLeft w:val="0"/>
      <w:marRight w:val="0"/>
      <w:marTop w:val="0"/>
      <w:marBottom w:val="0"/>
      <w:divBdr>
        <w:top w:val="none" w:sz="0" w:space="0" w:color="auto"/>
        <w:left w:val="none" w:sz="0" w:space="0" w:color="auto"/>
        <w:bottom w:val="none" w:sz="0" w:space="0" w:color="auto"/>
        <w:right w:val="none" w:sz="0" w:space="0" w:color="auto"/>
      </w:divBdr>
    </w:div>
    <w:div w:id="116333867">
      <w:bodyDiv w:val="1"/>
      <w:marLeft w:val="0"/>
      <w:marRight w:val="0"/>
      <w:marTop w:val="0"/>
      <w:marBottom w:val="0"/>
      <w:divBdr>
        <w:top w:val="none" w:sz="0" w:space="0" w:color="auto"/>
        <w:left w:val="none" w:sz="0" w:space="0" w:color="auto"/>
        <w:bottom w:val="none" w:sz="0" w:space="0" w:color="auto"/>
        <w:right w:val="none" w:sz="0" w:space="0" w:color="auto"/>
      </w:divBdr>
    </w:div>
    <w:div w:id="136729399">
      <w:bodyDiv w:val="1"/>
      <w:marLeft w:val="0"/>
      <w:marRight w:val="0"/>
      <w:marTop w:val="0"/>
      <w:marBottom w:val="0"/>
      <w:divBdr>
        <w:top w:val="none" w:sz="0" w:space="0" w:color="auto"/>
        <w:left w:val="none" w:sz="0" w:space="0" w:color="auto"/>
        <w:bottom w:val="none" w:sz="0" w:space="0" w:color="auto"/>
        <w:right w:val="none" w:sz="0" w:space="0" w:color="auto"/>
      </w:divBdr>
    </w:div>
    <w:div w:id="207227074">
      <w:bodyDiv w:val="1"/>
      <w:marLeft w:val="0"/>
      <w:marRight w:val="0"/>
      <w:marTop w:val="0"/>
      <w:marBottom w:val="0"/>
      <w:divBdr>
        <w:top w:val="none" w:sz="0" w:space="0" w:color="auto"/>
        <w:left w:val="none" w:sz="0" w:space="0" w:color="auto"/>
        <w:bottom w:val="none" w:sz="0" w:space="0" w:color="auto"/>
        <w:right w:val="none" w:sz="0" w:space="0" w:color="auto"/>
      </w:divBdr>
    </w:div>
    <w:div w:id="281233618">
      <w:bodyDiv w:val="1"/>
      <w:marLeft w:val="0"/>
      <w:marRight w:val="0"/>
      <w:marTop w:val="0"/>
      <w:marBottom w:val="0"/>
      <w:divBdr>
        <w:top w:val="none" w:sz="0" w:space="0" w:color="auto"/>
        <w:left w:val="none" w:sz="0" w:space="0" w:color="auto"/>
        <w:bottom w:val="none" w:sz="0" w:space="0" w:color="auto"/>
        <w:right w:val="none" w:sz="0" w:space="0" w:color="auto"/>
      </w:divBdr>
    </w:div>
    <w:div w:id="334963597">
      <w:bodyDiv w:val="1"/>
      <w:marLeft w:val="0"/>
      <w:marRight w:val="0"/>
      <w:marTop w:val="0"/>
      <w:marBottom w:val="0"/>
      <w:divBdr>
        <w:top w:val="none" w:sz="0" w:space="0" w:color="auto"/>
        <w:left w:val="none" w:sz="0" w:space="0" w:color="auto"/>
        <w:bottom w:val="none" w:sz="0" w:space="0" w:color="auto"/>
        <w:right w:val="none" w:sz="0" w:space="0" w:color="auto"/>
      </w:divBdr>
    </w:div>
    <w:div w:id="364213513">
      <w:bodyDiv w:val="1"/>
      <w:marLeft w:val="0"/>
      <w:marRight w:val="0"/>
      <w:marTop w:val="0"/>
      <w:marBottom w:val="0"/>
      <w:divBdr>
        <w:top w:val="none" w:sz="0" w:space="0" w:color="auto"/>
        <w:left w:val="none" w:sz="0" w:space="0" w:color="auto"/>
        <w:bottom w:val="none" w:sz="0" w:space="0" w:color="auto"/>
        <w:right w:val="none" w:sz="0" w:space="0" w:color="auto"/>
      </w:divBdr>
    </w:div>
    <w:div w:id="424495183">
      <w:bodyDiv w:val="1"/>
      <w:marLeft w:val="0"/>
      <w:marRight w:val="0"/>
      <w:marTop w:val="0"/>
      <w:marBottom w:val="0"/>
      <w:divBdr>
        <w:top w:val="none" w:sz="0" w:space="0" w:color="auto"/>
        <w:left w:val="none" w:sz="0" w:space="0" w:color="auto"/>
        <w:bottom w:val="none" w:sz="0" w:space="0" w:color="auto"/>
        <w:right w:val="none" w:sz="0" w:space="0" w:color="auto"/>
      </w:divBdr>
    </w:div>
    <w:div w:id="438378200">
      <w:bodyDiv w:val="1"/>
      <w:marLeft w:val="0"/>
      <w:marRight w:val="0"/>
      <w:marTop w:val="0"/>
      <w:marBottom w:val="0"/>
      <w:divBdr>
        <w:top w:val="none" w:sz="0" w:space="0" w:color="auto"/>
        <w:left w:val="none" w:sz="0" w:space="0" w:color="auto"/>
        <w:bottom w:val="none" w:sz="0" w:space="0" w:color="auto"/>
        <w:right w:val="none" w:sz="0" w:space="0" w:color="auto"/>
      </w:divBdr>
    </w:div>
    <w:div w:id="484399234">
      <w:bodyDiv w:val="1"/>
      <w:marLeft w:val="0"/>
      <w:marRight w:val="0"/>
      <w:marTop w:val="0"/>
      <w:marBottom w:val="0"/>
      <w:divBdr>
        <w:top w:val="none" w:sz="0" w:space="0" w:color="auto"/>
        <w:left w:val="none" w:sz="0" w:space="0" w:color="auto"/>
        <w:bottom w:val="none" w:sz="0" w:space="0" w:color="auto"/>
        <w:right w:val="none" w:sz="0" w:space="0" w:color="auto"/>
      </w:divBdr>
    </w:div>
    <w:div w:id="493032468">
      <w:bodyDiv w:val="1"/>
      <w:marLeft w:val="0"/>
      <w:marRight w:val="0"/>
      <w:marTop w:val="0"/>
      <w:marBottom w:val="0"/>
      <w:divBdr>
        <w:top w:val="none" w:sz="0" w:space="0" w:color="auto"/>
        <w:left w:val="none" w:sz="0" w:space="0" w:color="auto"/>
        <w:bottom w:val="none" w:sz="0" w:space="0" w:color="auto"/>
        <w:right w:val="none" w:sz="0" w:space="0" w:color="auto"/>
      </w:divBdr>
    </w:div>
    <w:div w:id="509108259">
      <w:bodyDiv w:val="1"/>
      <w:marLeft w:val="0"/>
      <w:marRight w:val="0"/>
      <w:marTop w:val="0"/>
      <w:marBottom w:val="0"/>
      <w:divBdr>
        <w:top w:val="none" w:sz="0" w:space="0" w:color="auto"/>
        <w:left w:val="none" w:sz="0" w:space="0" w:color="auto"/>
        <w:bottom w:val="none" w:sz="0" w:space="0" w:color="auto"/>
        <w:right w:val="none" w:sz="0" w:space="0" w:color="auto"/>
      </w:divBdr>
    </w:div>
    <w:div w:id="586770539">
      <w:bodyDiv w:val="1"/>
      <w:marLeft w:val="0"/>
      <w:marRight w:val="0"/>
      <w:marTop w:val="0"/>
      <w:marBottom w:val="0"/>
      <w:divBdr>
        <w:top w:val="none" w:sz="0" w:space="0" w:color="auto"/>
        <w:left w:val="none" w:sz="0" w:space="0" w:color="auto"/>
        <w:bottom w:val="none" w:sz="0" w:space="0" w:color="auto"/>
        <w:right w:val="none" w:sz="0" w:space="0" w:color="auto"/>
      </w:divBdr>
    </w:div>
    <w:div w:id="591087991">
      <w:bodyDiv w:val="1"/>
      <w:marLeft w:val="0"/>
      <w:marRight w:val="0"/>
      <w:marTop w:val="0"/>
      <w:marBottom w:val="0"/>
      <w:divBdr>
        <w:top w:val="none" w:sz="0" w:space="0" w:color="auto"/>
        <w:left w:val="none" w:sz="0" w:space="0" w:color="auto"/>
        <w:bottom w:val="none" w:sz="0" w:space="0" w:color="auto"/>
        <w:right w:val="none" w:sz="0" w:space="0" w:color="auto"/>
      </w:divBdr>
    </w:div>
    <w:div w:id="653265127">
      <w:bodyDiv w:val="1"/>
      <w:marLeft w:val="0"/>
      <w:marRight w:val="0"/>
      <w:marTop w:val="0"/>
      <w:marBottom w:val="0"/>
      <w:divBdr>
        <w:top w:val="none" w:sz="0" w:space="0" w:color="auto"/>
        <w:left w:val="none" w:sz="0" w:space="0" w:color="auto"/>
        <w:bottom w:val="none" w:sz="0" w:space="0" w:color="auto"/>
        <w:right w:val="none" w:sz="0" w:space="0" w:color="auto"/>
      </w:divBdr>
    </w:div>
    <w:div w:id="658581433">
      <w:bodyDiv w:val="1"/>
      <w:marLeft w:val="0"/>
      <w:marRight w:val="0"/>
      <w:marTop w:val="0"/>
      <w:marBottom w:val="0"/>
      <w:divBdr>
        <w:top w:val="none" w:sz="0" w:space="0" w:color="auto"/>
        <w:left w:val="none" w:sz="0" w:space="0" w:color="auto"/>
        <w:bottom w:val="none" w:sz="0" w:space="0" w:color="auto"/>
        <w:right w:val="none" w:sz="0" w:space="0" w:color="auto"/>
      </w:divBdr>
    </w:div>
    <w:div w:id="727529308">
      <w:bodyDiv w:val="1"/>
      <w:marLeft w:val="0"/>
      <w:marRight w:val="0"/>
      <w:marTop w:val="0"/>
      <w:marBottom w:val="0"/>
      <w:divBdr>
        <w:top w:val="none" w:sz="0" w:space="0" w:color="auto"/>
        <w:left w:val="none" w:sz="0" w:space="0" w:color="auto"/>
        <w:bottom w:val="none" w:sz="0" w:space="0" w:color="auto"/>
        <w:right w:val="none" w:sz="0" w:space="0" w:color="auto"/>
      </w:divBdr>
    </w:div>
    <w:div w:id="777332650">
      <w:bodyDiv w:val="1"/>
      <w:marLeft w:val="0"/>
      <w:marRight w:val="0"/>
      <w:marTop w:val="0"/>
      <w:marBottom w:val="0"/>
      <w:divBdr>
        <w:top w:val="none" w:sz="0" w:space="0" w:color="auto"/>
        <w:left w:val="none" w:sz="0" w:space="0" w:color="auto"/>
        <w:bottom w:val="none" w:sz="0" w:space="0" w:color="auto"/>
        <w:right w:val="none" w:sz="0" w:space="0" w:color="auto"/>
      </w:divBdr>
    </w:div>
    <w:div w:id="784420162">
      <w:bodyDiv w:val="1"/>
      <w:marLeft w:val="0"/>
      <w:marRight w:val="0"/>
      <w:marTop w:val="0"/>
      <w:marBottom w:val="0"/>
      <w:divBdr>
        <w:top w:val="none" w:sz="0" w:space="0" w:color="auto"/>
        <w:left w:val="none" w:sz="0" w:space="0" w:color="auto"/>
        <w:bottom w:val="none" w:sz="0" w:space="0" w:color="auto"/>
        <w:right w:val="none" w:sz="0" w:space="0" w:color="auto"/>
      </w:divBdr>
    </w:div>
    <w:div w:id="825173081">
      <w:bodyDiv w:val="1"/>
      <w:marLeft w:val="0"/>
      <w:marRight w:val="0"/>
      <w:marTop w:val="0"/>
      <w:marBottom w:val="0"/>
      <w:divBdr>
        <w:top w:val="none" w:sz="0" w:space="0" w:color="auto"/>
        <w:left w:val="none" w:sz="0" w:space="0" w:color="auto"/>
        <w:bottom w:val="none" w:sz="0" w:space="0" w:color="auto"/>
        <w:right w:val="none" w:sz="0" w:space="0" w:color="auto"/>
      </w:divBdr>
    </w:div>
    <w:div w:id="884827105">
      <w:bodyDiv w:val="1"/>
      <w:marLeft w:val="0"/>
      <w:marRight w:val="0"/>
      <w:marTop w:val="0"/>
      <w:marBottom w:val="0"/>
      <w:divBdr>
        <w:top w:val="none" w:sz="0" w:space="0" w:color="auto"/>
        <w:left w:val="none" w:sz="0" w:space="0" w:color="auto"/>
        <w:bottom w:val="none" w:sz="0" w:space="0" w:color="auto"/>
        <w:right w:val="none" w:sz="0" w:space="0" w:color="auto"/>
      </w:divBdr>
    </w:div>
    <w:div w:id="1017393884">
      <w:bodyDiv w:val="1"/>
      <w:marLeft w:val="0"/>
      <w:marRight w:val="0"/>
      <w:marTop w:val="0"/>
      <w:marBottom w:val="0"/>
      <w:divBdr>
        <w:top w:val="none" w:sz="0" w:space="0" w:color="auto"/>
        <w:left w:val="none" w:sz="0" w:space="0" w:color="auto"/>
        <w:bottom w:val="none" w:sz="0" w:space="0" w:color="auto"/>
        <w:right w:val="none" w:sz="0" w:space="0" w:color="auto"/>
      </w:divBdr>
    </w:div>
    <w:div w:id="1096631802">
      <w:bodyDiv w:val="1"/>
      <w:marLeft w:val="0"/>
      <w:marRight w:val="0"/>
      <w:marTop w:val="0"/>
      <w:marBottom w:val="0"/>
      <w:divBdr>
        <w:top w:val="none" w:sz="0" w:space="0" w:color="auto"/>
        <w:left w:val="none" w:sz="0" w:space="0" w:color="auto"/>
        <w:bottom w:val="none" w:sz="0" w:space="0" w:color="auto"/>
        <w:right w:val="none" w:sz="0" w:space="0" w:color="auto"/>
      </w:divBdr>
    </w:div>
    <w:div w:id="1148281074">
      <w:bodyDiv w:val="1"/>
      <w:marLeft w:val="0"/>
      <w:marRight w:val="0"/>
      <w:marTop w:val="0"/>
      <w:marBottom w:val="0"/>
      <w:divBdr>
        <w:top w:val="none" w:sz="0" w:space="0" w:color="auto"/>
        <w:left w:val="none" w:sz="0" w:space="0" w:color="auto"/>
        <w:bottom w:val="none" w:sz="0" w:space="0" w:color="auto"/>
        <w:right w:val="none" w:sz="0" w:space="0" w:color="auto"/>
      </w:divBdr>
    </w:div>
    <w:div w:id="1165321611">
      <w:bodyDiv w:val="1"/>
      <w:marLeft w:val="0"/>
      <w:marRight w:val="0"/>
      <w:marTop w:val="0"/>
      <w:marBottom w:val="0"/>
      <w:divBdr>
        <w:top w:val="none" w:sz="0" w:space="0" w:color="auto"/>
        <w:left w:val="none" w:sz="0" w:space="0" w:color="auto"/>
        <w:bottom w:val="none" w:sz="0" w:space="0" w:color="auto"/>
        <w:right w:val="none" w:sz="0" w:space="0" w:color="auto"/>
      </w:divBdr>
    </w:div>
    <w:div w:id="1178499357">
      <w:bodyDiv w:val="1"/>
      <w:marLeft w:val="0"/>
      <w:marRight w:val="0"/>
      <w:marTop w:val="0"/>
      <w:marBottom w:val="0"/>
      <w:divBdr>
        <w:top w:val="none" w:sz="0" w:space="0" w:color="auto"/>
        <w:left w:val="none" w:sz="0" w:space="0" w:color="auto"/>
        <w:bottom w:val="none" w:sz="0" w:space="0" w:color="auto"/>
        <w:right w:val="none" w:sz="0" w:space="0" w:color="auto"/>
      </w:divBdr>
    </w:div>
    <w:div w:id="1236238129">
      <w:bodyDiv w:val="1"/>
      <w:marLeft w:val="0"/>
      <w:marRight w:val="0"/>
      <w:marTop w:val="0"/>
      <w:marBottom w:val="0"/>
      <w:divBdr>
        <w:top w:val="none" w:sz="0" w:space="0" w:color="auto"/>
        <w:left w:val="none" w:sz="0" w:space="0" w:color="auto"/>
        <w:bottom w:val="none" w:sz="0" w:space="0" w:color="auto"/>
        <w:right w:val="none" w:sz="0" w:space="0" w:color="auto"/>
      </w:divBdr>
    </w:div>
    <w:div w:id="1239948962">
      <w:bodyDiv w:val="1"/>
      <w:marLeft w:val="0"/>
      <w:marRight w:val="0"/>
      <w:marTop w:val="0"/>
      <w:marBottom w:val="0"/>
      <w:divBdr>
        <w:top w:val="none" w:sz="0" w:space="0" w:color="auto"/>
        <w:left w:val="none" w:sz="0" w:space="0" w:color="auto"/>
        <w:bottom w:val="none" w:sz="0" w:space="0" w:color="auto"/>
        <w:right w:val="none" w:sz="0" w:space="0" w:color="auto"/>
      </w:divBdr>
    </w:div>
    <w:div w:id="1251503435">
      <w:bodyDiv w:val="1"/>
      <w:marLeft w:val="0"/>
      <w:marRight w:val="0"/>
      <w:marTop w:val="0"/>
      <w:marBottom w:val="0"/>
      <w:divBdr>
        <w:top w:val="none" w:sz="0" w:space="0" w:color="auto"/>
        <w:left w:val="none" w:sz="0" w:space="0" w:color="auto"/>
        <w:bottom w:val="none" w:sz="0" w:space="0" w:color="auto"/>
        <w:right w:val="none" w:sz="0" w:space="0" w:color="auto"/>
      </w:divBdr>
    </w:div>
    <w:div w:id="1259294585">
      <w:bodyDiv w:val="1"/>
      <w:marLeft w:val="0"/>
      <w:marRight w:val="0"/>
      <w:marTop w:val="0"/>
      <w:marBottom w:val="0"/>
      <w:divBdr>
        <w:top w:val="none" w:sz="0" w:space="0" w:color="auto"/>
        <w:left w:val="none" w:sz="0" w:space="0" w:color="auto"/>
        <w:bottom w:val="none" w:sz="0" w:space="0" w:color="auto"/>
        <w:right w:val="none" w:sz="0" w:space="0" w:color="auto"/>
      </w:divBdr>
    </w:div>
    <w:div w:id="1294023176">
      <w:bodyDiv w:val="1"/>
      <w:marLeft w:val="0"/>
      <w:marRight w:val="0"/>
      <w:marTop w:val="0"/>
      <w:marBottom w:val="0"/>
      <w:divBdr>
        <w:top w:val="none" w:sz="0" w:space="0" w:color="auto"/>
        <w:left w:val="none" w:sz="0" w:space="0" w:color="auto"/>
        <w:bottom w:val="none" w:sz="0" w:space="0" w:color="auto"/>
        <w:right w:val="none" w:sz="0" w:space="0" w:color="auto"/>
      </w:divBdr>
    </w:div>
    <w:div w:id="1354306960">
      <w:bodyDiv w:val="1"/>
      <w:marLeft w:val="0"/>
      <w:marRight w:val="0"/>
      <w:marTop w:val="0"/>
      <w:marBottom w:val="0"/>
      <w:divBdr>
        <w:top w:val="none" w:sz="0" w:space="0" w:color="auto"/>
        <w:left w:val="none" w:sz="0" w:space="0" w:color="auto"/>
        <w:bottom w:val="none" w:sz="0" w:space="0" w:color="auto"/>
        <w:right w:val="none" w:sz="0" w:space="0" w:color="auto"/>
      </w:divBdr>
    </w:div>
    <w:div w:id="1359896017">
      <w:bodyDiv w:val="1"/>
      <w:marLeft w:val="0"/>
      <w:marRight w:val="0"/>
      <w:marTop w:val="0"/>
      <w:marBottom w:val="0"/>
      <w:divBdr>
        <w:top w:val="none" w:sz="0" w:space="0" w:color="auto"/>
        <w:left w:val="none" w:sz="0" w:space="0" w:color="auto"/>
        <w:bottom w:val="none" w:sz="0" w:space="0" w:color="auto"/>
        <w:right w:val="none" w:sz="0" w:space="0" w:color="auto"/>
      </w:divBdr>
    </w:div>
    <w:div w:id="1417361563">
      <w:bodyDiv w:val="1"/>
      <w:marLeft w:val="0"/>
      <w:marRight w:val="0"/>
      <w:marTop w:val="0"/>
      <w:marBottom w:val="0"/>
      <w:divBdr>
        <w:top w:val="none" w:sz="0" w:space="0" w:color="auto"/>
        <w:left w:val="none" w:sz="0" w:space="0" w:color="auto"/>
        <w:bottom w:val="none" w:sz="0" w:space="0" w:color="auto"/>
        <w:right w:val="none" w:sz="0" w:space="0" w:color="auto"/>
      </w:divBdr>
    </w:div>
    <w:div w:id="1464075062">
      <w:bodyDiv w:val="1"/>
      <w:marLeft w:val="0"/>
      <w:marRight w:val="0"/>
      <w:marTop w:val="0"/>
      <w:marBottom w:val="0"/>
      <w:divBdr>
        <w:top w:val="none" w:sz="0" w:space="0" w:color="auto"/>
        <w:left w:val="none" w:sz="0" w:space="0" w:color="auto"/>
        <w:bottom w:val="none" w:sz="0" w:space="0" w:color="auto"/>
        <w:right w:val="none" w:sz="0" w:space="0" w:color="auto"/>
      </w:divBdr>
    </w:div>
    <w:div w:id="1544903744">
      <w:bodyDiv w:val="1"/>
      <w:marLeft w:val="0"/>
      <w:marRight w:val="0"/>
      <w:marTop w:val="0"/>
      <w:marBottom w:val="0"/>
      <w:divBdr>
        <w:top w:val="none" w:sz="0" w:space="0" w:color="auto"/>
        <w:left w:val="none" w:sz="0" w:space="0" w:color="auto"/>
        <w:bottom w:val="none" w:sz="0" w:space="0" w:color="auto"/>
        <w:right w:val="none" w:sz="0" w:space="0" w:color="auto"/>
      </w:divBdr>
    </w:div>
    <w:div w:id="1624917274">
      <w:bodyDiv w:val="1"/>
      <w:marLeft w:val="0"/>
      <w:marRight w:val="0"/>
      <w:marTop w:val="0"/>
      <w:marBottom w:val="0"/>
      <w:divBdr>
        <w:top w:val="none" w:sz="0" w:space="0" w:color="auto"/>
        <w:left w:val="none" w:sz="0" w:space="0" w:color="auto"/>
        <w:bottom w:val="none" w:sz="0" w:space="0" w:color="auto"/>
        <w:right w:val="none" w:sz="0" w:space="0" w:color="auto"/>
      </w:divBdr>
    </w:div>
    <w:div w:id="1661614002">
      <w:bodyDiv w:val="1"/>
      <w:marLeft w:val="0"/>
      <w:marRight w:val="0"/>
      <w:marTop w:val="0"/>
      <w:marBottom w:val="0"/>
      <w:divBdr>
        <w:top w:val="none" w:sz="0" w:space="0" w:color="auto"/>
        <w:left w:val="none" w:sz="0" w:space="0" w:color="auto"/>
        <w:bottom w:val="none" w:sz="0" w:space="0" w:color="auto"/>
        <w:right w:val="none" w:sz="0" w:space="0" w:color="auto"/>
      </w:divBdr>
    </w:div>
    <w:div w:id="1692994636">
      <w:bodyDiv w:val="1"/>
      <w:marLeft w:val="0"/>
      <w:marRight w:val="0"/>
      <w:marTop w:val="0"/>
      <w:marBottom w:val="0"/>
      <w:divBdr>
        <w:top w:val="none" w:sz="0" w:space="0" w:color="auto"/>
        <w:left w:val="none" w:sz="0" w:space="0" w:color="auto"/>
        <w:bottom w:val="none" w:sz="0" w:space="0" w:color="auto"/>
        <w:right w:val="none" w:sz="0" w:space="0" w:color="auto"/>
      </w:divBdr>
    </w:div>
    <w:div w:id="1713533761">
      <w:bodyDiv w:val="1"/>
      <w:marLeft w:val="0"/>
      <w:marRight w:val="0"/>
      <w:marTop w:val="0"/>
      <w:marBottom w:val="0"/>
      <w:divBdr>
        <w:top w:val="none" w:sz="0" w:space="0" w:color="auto"/>
        <w:left w:val="none" w:sz="0" w:space="0" w:color="auto"/>
        <w:bottom w:val="none" w:sz="0" w:space="0" w:color="auto"/>
        <w:right w:val="none" w:sz="0" w:space="0" w:color="auto"/>
      </w:divBdr>
    </w:div>
    <w:div w:id="1824538847">
      <w:bodyDiv w:val="1"/>
      <w:marLeft w:val="0"/>
      <w:marRight w:val="0"/>
      <w:marTop w:val="0"/>
      <w:marBottom w:val="0"/>
      <w:divBdr>
        <w:top w:val="none" w:sz="0" w:space="0" w:color="auto"/>
        <w:left w:val="none" w:sz="0" w:space="0" w:color="auto"/>
        <w:bottom w:val="none" w:sz="0" w:space="0" w:color="auto"/>
        <w:right w:val="none" w:sz="0" w:space="0" w:color="auto"/>
      </w:divBdr>
    </w:div>
    <w:div w:id="1936938669">
      <w:bodyDiv w:val="1"/>
      <w:marLeft w:val="0"/>
      <w:marRight w:val="0"/>
      <w:marTop w:val="0"/>
      <w:marBottom w:val="0"/>
      <w:divBdr>
        <w:top w:val="none" w:sz="0" w:space="0" w:color="auto"/>
        <w:left w:val="none" w:sz="0" w:space="0" w:color="auto"/>
        <w:bottom w:val="none" w:sz="0" w:space="0" w:color="auto"/>
        <w:right w:val="none" w:sz="0" w:space="0" w:color="auto"/>
      </w:divBdr>
    </w:div>
    <w:div w:id="204867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18085</Words>
  <Characters>103091</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4</Company>
  <LinksUpToDate>false</LinksUpToDate>
  <CharactersWithSpaces>120935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Сергей</dc:creator>
  <cp:keywords/>
  <dc:description/>
  <cp:lastModifiedBy>Irina</cp:lastModifiedBy>
  <cp:revision>2</cp:revision>
  <cp:lastPrinted>2003-06-03T15:50:00Z</cp:lastPrinted>
  <dcterms:created xsi:type="dcterms:W3CDTF">2014-09-05T14:43:00Z</dcterms:created>
  <dcterms:modified xsi:type="dcterms:W3CDTF">2014-09-05T14:43:00Z</dcterms:modified>
</cp:coreProperties>
</file>