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A8" w:rsidRDefault="00CD32A8">
      <w:pPr>
        <w:jc w:val="center"/>
        <w:rPr>
          <w:b w:val="0"/>
          <w:color w:val="auto"/>
        </w:rPr>
      </w:pPr>
      <w:r>
        <w:rPr>
          <w:b w:val="0"/>
          <w:color w:val="auto"/>
        </w:rPr>
        <w:t>Государственный Комитет РФ по Высшей школе</w:t>
      </w:r>
    </w:p>
    <w:p w:rsidR="00CD32A8" w:rsidRDefault="00CD32A8">
      <w:pPr>
        <w:jc w:val="center"/>
        <w:rPr>
          <w:b w:val="0"/>
          <w:color w:val="auto"/>
        </w:rPr>
      </w:pPr>
      <w:r>
        <w:rPr>
          <w:b w:val="0"/>
          <w:color w:val="auto"/>
        </w:rPr>
        <w:t>Пермский Государственный Технический Университет</w:t>
      </w:r>
    </w:p>
    <w:p w:rsidR="00CD32A8" w:rsidRDefault="00CD32A8">
      <w:pPr>
        <w:jc w:val="center"/>
        <w:rPr>
          <w:b w:val="0"/>
          <w:color w:val="auto"/>
        </w:rPr>
      </w:pPr>
      <w:r>
        <w:rPr>
          <w:b w:val="0"/>
          <w:color w:val="auto"/>
        </w:rPr>
        <w:t>Березниковский филиал</w:t>
      </w:r>
    </w:p>
    <w:p w:rsidR="00CD32A8" w:rsidRDefault="00CD32A8">
      <w:pPr>
        <w:jc w:val="center"/>
        <w:rPr>
          <w:b w:val="0"/>
          <w:color w:val="auto"/>
        </w:rPr>
      </w:pPr>
    </w:p>
    <w:p w:rsidR="00CD32A8" w:rsidRDefault="00CD32A8">
      <w:pPr>
        <w:jc w:val="center"/>
        <w:rPr>
          <w:b w:val="0"/>
          <w:color w:val="auto"/>
        </w:rPr>
      </w:pPr>
    </w:p>
    <w:p w:rsidR="00CD32A8" w:rsidRDefault="00CD32A8">
      <w:pPr>
        <w:jc w:val="center"/>
        <w:rPr>
          <w:b w:val="0"/>
          <w:color w:val="auto"/>
        </w:rPr>
      </w:pPr>
    </w:p>
    <w:p w:rsidR="00CD32A8" w:rsidRDefault="00CD32A8">
      <w:pPr>
        <w:jc w:val="center"/>
        <w:rPr>
          <w:b w:val="0"/>
          <w:color w:val="auto"/>
          <w:sz w:val="32"/>
        </w:rPr>
      </w:pPr>
    </w:p>
    <w:p w:rsidR="00CD32A8" w:rsidRDefault="00CD32A8">
      <w:pPr>
        <w:jc w:val="center"/>
        <w:rPr>
          <w:b w:val="0"/>
          <w:color w:val="auto"/>
          <w:sz w:val="32"/>
        </w:rPr>
      </w:pPr>
    </w:p>
    <w:p w:rsidR="00CD32A8" w:rsidRDefault="00CD32A8">
      <w:pPr>
        <w:jc w:val="center"/>
        <w:rPr>
          <w:b w:val="0"/>
          <w:color w:val="auto"/>
          <w:sz w:val="32"/>
        </w:rPr>
      </w:pPr>
    </w:p>
    <w:p w:rsidR="00CD32A8" w:rsidRDefault="00CD32A8">
      <w:pPr>
        <w:jc w:val="center"/>
        <w:rPr>
          <w:b w:val="0"/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40"/>
        </w:rPr>
      </w:pPr>
    </w:p>
    <w:p w:rsidR="00CD32A8" w:rsidRDefault="00CD32A8">
      <w:pPr>
        <w:jc w:val="center"/>
        <w:rPr>
          <w:color w:val="auto"/>
          <w:sz w:val="40"/>
        </w:rPr>
      </w:pPr>
    </w:p>
    <w:p w:rsidR="00CD32A8" w:rsidRDefault="00CD32A8">
      <w:pPr>
        <w:jc w:val="center"/>
        <w:rPr>
          <w:color w:val="auto"/>
          <w:sz w:val="40"/>
        </w:rPr>
      </w:pPr>
      <w:r>
        <w:rPr>
          <w:color w:val="auto"/>
          <w:sz w:val="40"/>
        </w:rPr>
        <w:t>Курсовая работа по курсу</w:t>
      </w:r>
    </w:p>
    <w:p w:rsidR="00CD32A8" w:rsidRDefault="00CD32A8">
      <w:pPr>
        <w:jc w:val="center"/>
        <w:rPr>
          <w:color w:val="auto"/>
          <w:sz w:val="40"/>
        </w:rPr>
      </w:pPr>
      <w:r>
        <w:rPr>
          <w:color w:val="auto"/>
          <w:sz w:val="40"/>
        </w:rPr>
        <w:t>бухгалтерского учета</w:t>
      </w:r>
    </w:p>
    <w:p w:rsidR="00CD32A8" w:rsidRDefault="00CD32A8">
      <w:pPr>
        <w:jc w:val="center"/>
        <w:rPr>
          <w:b w:val="0"/>
          <w:color w:val="auto"/>
          <w:sz w:val="32"/>
        </w:rPr>
      </w:pPr>
      <w:r>
        <w:rPr>
          <w:color w:val="auto"/>
          <w:sz w:val="40"/>
        </w:rPr>
        <w:t>“Кредиты банков для работников (счет 93)”</w:t>
      </w:r>
    </w:p>
    <w:p w:rsidR="00CD32A8" w:rsidRDefault="00CD32A8">
      <w:pPr>
        <w:jc w:val="center"/>
        <w:rPr>
          <w:b w:val="0"/>
          <w:color w:val="auto"/>
          <w:sz w:val="32"/>
        </w:rPr>
      </w:pPr>
    </w:p>
    <w:p w:rsidR="00CD32A8" w:rsidRDefault="00CD32A8">
      <w:pPr>
        <w:jc w:val="center"/>
        <w:rPr>
          <w:b w:val="0"/>
          <w:color w:val="auto"/>
          <w:sz w:val="32"/>
        </w:rPr>
      </w:pPr>
    </w:p>
    <w:p w:rsidR="00CD32A8" w:rsidRDefault="00CD32A8">
      <w:pPr>
        <w:jc w:val="right"/>
        <w:rPr>
          <w:b w:val="0"/>
          <w:color w:val="auto"/>
          <w:sz w:val="28"/>
        </w:rPr>
      </w:pPr>
    </w:p>
    <w:p w:rsidR="00CD32A8" w:rsidRDefault="00CD32A8">
      <w:p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 xml:space="preserve">                                                                 </w:t>
      </w:r>
    </w:p>
    <w:p w:rsidR="00CD32A8" w:rsidRDefault="00CD32A8">
      <w:pPr>
        <w:rPr>
          <w:b w:val="0"/>
          <w:color w:val="auto"/>
          <w:sz w:val="28"/>
        </w:rPr>
      </w:pPr>
    </w:p>
    <w:p w:rsidR="00CD32A8" w:rsidRDefault="00CD32A8">
      <w:pPr>
        <w:rPr>
          <w:b w:val="0"/>
          <w:color w:val="auto"/>
          <w:sz w:val="28"/>
        </w:rPr>
      </w:pPr>
    </w:p>
    <w:p w:rsidR="00CD32A8" w:rsidRDefault="00CD32A8">
      <w:pPr>
        <w:rPr>
          <w:b w:val="0"/>
          <w:color w:val="auto"/>
          <w:sz w:val="28"/>
        </w:rPr>
      </w:pPr>
    </w:p>
    <w:p w:rsidR="00CD32A8" w:rsidRDefault="00CD32A8">
      <w:pPr>
        <w:rPr>
          <w:b w:val="0"/>
          <w:color w:val="auto"/>
          <w:sz w:val="28"/>
        </w:rPr>
      </w:pPr>
    </w:p>
    <w:p w:rsidR="00CD32A8" w:rsidRDefault="00CD32A8">
      <w:pPr>
        <w:rPr>
          <w:b w:val="0"/>
          <w:color w:val="auto"/>
          <w:sz w:val="28"/>
        </w:rPr>
      </w:pPr>
    </w:p>
    <w:p w:rsidR="00CD32A8" w:rsidRDefault="00CD32A8">
      <w:pPr>
        <w:rPr>
          <w:b w:val="0"/>
          <w:color w:val="auto"/>
          <w:sz w:val="28"/>
        </w:rPr>
      </w:pPr>
    </w:p>
    <w:p w:rsidR="00CD32A8" w:rsidRDefault="00CD32A8">
      <w:pPr>
        <w:rPr>
          <w:b w:val="0"/>
          <w:color w:val="auto"/>
          <w:sz w:val="28"/>
        </w:rPr>
      </w:pPr>
    </w:p>
    <w:p w:rsidR="00CD32A8" w:rsidRDefault="00CD32A8">
      <w:pPr>
        <w:rPr>
          <w:b w:val="0"/>
          <w:color w:val="auto"/>
          <w:sz w:val="28"/>
        </w:rPr>
      </w:pPr>
    </w:p>
    <w:p w:rsidR="00CD32A8" w:rsidRDefault="00CD32A8">
      <w:p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 xml:space="preserve">                                                                 </w:t>
      </w:r>
      <w:r>
        <w:rPr>
          <w:color w:val="auto"/>
          <w:sz w:val="28"/>
        </w:rPr>
        <w:t>Выполнил:</w:t>
      </w:r>
      <w:r>
        <w:rPr>
          <w:b w:val="0"/>
          <w:color w:val="auto"/>
          <w:sz w:val="28"/>
        </w:rPr>
        <w:t xml:space="preserve"> студент 2-ого курса</w:t>
      </w:r>
    </w:p>
    <w:p w:rsidR="00CD32A8" w:rsidRDefault="00CD32A8">
      <w:p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 xml:space="preserve">                                                                     группы ЭИУ-94(2) </w:t>
      </w:r>
      <w:r>
        <w:rPr>
          <w:rFonts w:ascii="Jikharev" w:hAnsi="Jikharev"/>
          <w:b w:val="0"/>
          <w:color w:val="auto"/>
          <w:sz w:val="28"/>
        </w:rPr>
        <w:t>Малинин В.С.</w:t>
      </w:r>
    </w:p>
    <w:p w:rsidR="00CD32A8" w:rsidRDefault="00CD32A8">
      <w:p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 xml:space="preserve">                                                                 </w:t>
      </w:r>
      <w:r>
        <w:rPr>
          <w:color w:val="auto"/>
          <w:sz w:val="28"/>
        </w:rPr>
        <w:t>Проверил:</w:t>
      </w:r>
      <w:r>
        <w:rPr>
          <w:b w:val="0"/>
          <w:color w:val="auto"/>
          <w:sz w:val="28"/>
        </w:rPr>
        <w:t xml:space="preserve"> преподаватель</w:t>
      </w:r>
    </w:p>
    <w:p w:rsidR="00CD32A8" w:rsidRDefault="00CD32A8">
      <w:pPr>
        <w:rPr>
          <w:b w:val="0"/>
          <w:color w:val="auto"/>
          <w:sz w:val="28"/>
        </w:rPr>
      </w:pPr>
      <w:r>
        <w:rPr>
          <w:b w:val="0"/>
          <w:color w:val="auto"/>
          <w:sz w:val="28"/>
        </w:rPr>
        <w:t xml:space="preserve">                                                                    </w:t>
      </w:r>
      <w:r>
        <w:rPr>
          <w:rFonts w:ascii="Jikharev" w:hAnsi="Jikharev"/>
          <w:b w:val="0"/>
          <w:color w:val="auto"/>
          <w:sz w:val="28"/>
        </w:rPr>
        <w:t>Пересыпкина Л.Г.</w:t>
      </w:r>
    </w:p>
    <w:p w:rsidR="00CD32A8" w:rsidRDefault="00CD32A8">
      <w:pPr>
        <w:jc w:val="center"/>
        <w:rPr>
          <w:b w:val="0"/>
          <w:color w:val="auto"/>
          <w:sz w:val="28"/>
        </w:rPr>
      </w:pPr>
    </w:p>
    <w:p w:rsidR="00CD32A8" w:rsidRDefault="00CD32A8">
      <w:pPr>
        <w:jc w:val="center"/>
        <w:rPr>
          <w:b w:val="0"/>
          <w:color w:val="auto"/>
          <w:sz w:val="28"/>
        </w:rPr>
      </w:pPr>
    </w:p>
    <w:p w:rsidR="00CD32A8" w:rsidRDefault="00CD32A8">
      <w:pPr>
        <w:jc w:val="center"/>
        <w:rPr>
          <w:b w:val="0"/>
          <w:color w:val="auto"/>
          <w:sz w:val="28"/>
        </w:rPr>
      </w:pPr>
    </w:p>
    <w:p w:rsidR="00CD32A8" w:rsidRDefault="00CD32A8">
      <w:pPr>
        <w:jc w:val="center"/>
        <w:rPr>
          <w:b w:val="0"/>
          <w:color w:val="auto"/>
          <w:sz w:val="28"/>
        </w:rPr>
      </w:pPr>
    </w:p>
    <w:p w:rsidR="00CD32A8" w:rsidRDefault="00CD32A8">
      <w:pPr>
        <w:jc w:val="center"/>
        <w:rPr>
          <w:b w:val="0"/>
          <w:color w:val="auto"/>
          <w:sz w:val="28"/>
        </w:rPr>
      </w:pPr>
    </w:p>
    <w:p w:rsidR="00CD32A8" w:rsidRDefault="00CD32A8">
      <w:pPr>
        <w:jc w:val="center"/>
        <w:rPr>
          <w:b w:val="0"/>
          <w:color w:val="auto"/>
          <w:sz w:val="28"/>
        </w:rPr>
      </w:pPr>
    </w:p>
    <w:p w:rsidR="00CD32A8" w:rsidRDefault="00CD32A8">
      <w:pPr>
        <w:jc w:val="center"/>
        <w:rPr>
          <w:b w:val="0"/>
          <w:color w:val="auto"/>
          <w:sz w:val="28"/>
        </w:rPr>
      </w:pPr>
    </w:p>
    <w:p w:rsidR="00CD32A8" w:rsidRDefault="00CD32A8">
      <w:pPr>
        <w:jc w:val="center"/>
        <w:rPr>
          <w:b w:val="0"/>
          <w:color w:val="auto"/>
          <w:sz w:val="28"/>
        </w:rPr>
      </w:pPr>
    </w:p>
    <w:p w:rsidR="00CD32A8" w:rsidRDefault="00CD32A8">
      <w:pPr>
        <w:jc w:val="center"/>
        <w:rPr>
          <w:b w:val="0"/>
          <w:color w:val="auto"/>
          <w:sz w:val="28"/>
        </w:rPr>
      </w:pPr>
    </w:p>
    <w:p w:rsidR="00CD32A8" w:rsidRDefault="00CD32A8">
      <w:pPr>
        <w:jc w:val="center"/>
        <w:rPr>
          <w:color w:val="auto"/>
          <w:sz w:val="36"/>
        </w:rPr>
      </w:pPr>
      <w:r>
        <w:rPr>
          <w:b w:val="0"/>
          <w:color w:val="auto"/>
          <w:sz w:val="28"/>
          <w:u w:val="single"/>
        </w:rPr>
        <w:t>Березники, 1996 г.</w:t>
      </w:r>
      <w:r>
        <w:rPr>
          <w:b w:val="0"/>
          <w:color w:val="auto"/>
        </w:rPr>
        <w:t xml:space="preserve"> </w:t>
      </w:r>
    </w:p>
    <w:p w:rsidR="00CD32A8" w:rsidRDefault="00CD32A8">
      <w:pPr>
        <w:jc w:val="center"/>
        <w:rPr>
          <w:color w:val="auto"/>
          <w:sz w:val="36"/>
        </w:rPr>
      </w:pPr>
    </w:p>
    <w:p w:rsidR="00CD32A8" w:rsidRDefault="00CD32A8">
      <w:pPr>
        <w:jc w:val="center"/>
        <w:rPr>
          <w:b w:val="0"/>
          <w:color w:val="auto"/>
          <w:sz w:val="32"/>
        </w:rPr>
      </w:pPr>
      <w:r>
        <w:rPr>
          <w:color w:val="auto"/>
          <w:sz w:val="36"/>
        </w:rPr>
        <w:t>Учет кредитов банка и заемных средств.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Банковский кредит(ссуда) является важным источником заемных средств предприятия.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 настоящее время под влиянием законов, регулирующих рыночные отношения, формируется разветвленная сеть как государственных, так и коммерческих банков, осуществляющих комплексное кредитно-расчетное и кассовое обслуживание предприятий независимо от их организационно-правовой формы.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Кредитно-расчетные отношения предприятия с банками строятся на добровольной основе и обоюдной заинтересованности партнеров.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Кредиты предоставляются предприятиям, состоящим на хозяйственном расчете, имеющим самостоятельный баланс и собственные оборотные средства, как правило, под укрупненные объекты кредитования (по совокупности материальных запасов и производственных затрат и др.).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С учетом принципов и требований расчетных отношений осуществляется переход от пообъектного кредитования к кредитованию субъекта, конкретного юридического(физического) лица или комплексных целевых экономических и социальных программ.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Учреждения банков выдают кредиты на условиях строгого соблюдения принципов возвратности, срочности, платности и под обеспечение, предусмотренных действующим законодательством и согласованных сторонами.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Все вопросы, связанные с выдачей и погашением кредитов, регулируются правилами банков и кредитными договорами между предприятием-заемщиком и банком на договорной основе посредством заключения кредитного договора. В нем предусматриваются (фиксируются): объекты кредитования и срок кредита, условия и порядок его выдачи и погашения, формы обеспечения обязательств, процентные ставки, порядок их уплаты, обязательства, права и ответственность сторон по выдаче и погашению кредита, перечень документов и периодичность их представления банку и другие условия.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Для получения кредита предприятие направляет банку обоснованное ходатайство (заявление) с приложением копий учредительных и других документов (устав, удостоверение, патент, бухгалтерские и статистические отчеты и др.), подтверждающих обеспеченность возврата кредита.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До заключения договора банк тщательно анализирует платежеспособность предприятия, то есть его способность своевременно возвратить кредит и уплатить проценты. Для этого он использует полученные от предприятия документы и отчеты, а при необходимости осуществляет и предварительные проверки на месте. В дальнейшем предприятие в порядке и сроки, установленные кредитным договором, представляет банку, до полного погашения кредита, бухгалтерский отчет (баланс) и другие документы, необходимые для текущего (оперативного) контроля за хозяйственно-финансовой деятельностью предприятия.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 зависимости от срока, на который выдаются кредиты, они делятся на краткосрочные и долгосрочные. Кроме этих ссуд широкое распространение в настоящее время имеют ссуды банка для рабочих и служащих на индивидуальное жилищное строительство, на строительство садовых домиков и для расчетов с торгующими организациями за товары, проданные рабочим и служащим в кредит.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Учитываются указанные ссуды на счете 93 “Кредиты банков для работников”. Счет пассивный; сальдо означает задолженность предприятия банку по ссудам, выданным рабочим и служащим; оборот по дебету - суммы погашенной в отчетном месяце задолженности; оборот по кредиту - вновь полученные и выданные ссуды. Широко применяется при учете этих операций счет 73 “Расчеты с персоналом по прочим операциям” с одноименными субсчетами счета 93.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Счет 93 имеет три субсчета: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1) 93/1 “Под товары, проданные в кредит”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 а) при оплате поручений-обязательств ссудой банка.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     Д73/1 “Расчеты с персоналом по прочим операциям”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     К93/1 “Под товары, проданные в кредит”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 б) при погашении задолженности рабочими и служащими (1) и предприятием банку (2)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     1. Д </w:t>
      </w:r>
      <w:r>
        <w:rPr>
          <w:b w:val="0"/>
          <w:color w:val="auto"/>
          <w:sz w:val="22"/>
        </w:rPr>
        <w:t>70,50</w:t>
      </w:r>
      <w:r>
        <w:rPr>
          <w:b w:val="0"/>
          <w:color w:val="auto"/>
          <w:sz w:val="32"/>
        </w:rPr>
        <w:t xml:space="preserve"> К </w:t>
      </w:r>
      <w:r>
        <w:rPr>
          <w:b w:val="0"/>
          <w:color w:val="auto"/>
          <w:sz w:val="22"/>
        </w:rPr>
        <w:t>73/1</w:t>
      </w:r>
      <w:r>
        <w:rPr>
          <w:b w:val="0"/>
          <w:color w:val="auto"/>
          <w:sz w:val="32"/>
        </w:rPr>
        <w:t xml:space="preserve">                   2. Д </w:t>
      </w:r>
      <w:r>
        <w:rPr>
          <w:b w:val="0"/>
          <w:color w:val="auto"/>
          <w:sz w:val="22"/>
        </w:rPr>
        <w:t>93/1</w:t>
      </w:r>
      <w:r>
        <w:rPr>
          <w:b w:val="0"/>
          <w:color w:val="auto"/>
          <w:sz w:val="32"/>
        </w:rPr>
        <w:t xml:space="preserve"> К </w:t>
      </w:r>
      <w:r>
        <w:rPr>
          <w:b w:val="0"/>
          <w:color w:val="auto"/>
          <w:sz w:val="22"/>
        </w:rPr>
        <w:t>51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2) 93/2 “На индивидуальное жилищное строительство”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3) 93/3 “На строительство садовых домиков”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 а) при получении ссуд предприятием (1) и рабочим и служащим (2)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     1. Д </w:t>
      </w:r>
      <w:r>
        <w:rPr>
          <w:b w:val="0"/>
          <w:color w:val="auto"/>
          <w:sz w:val="22"/>
        </w:rPr>
        <w:t>50,51</w:t>
      </w:r>
      <w:r>
        <w:rPr>
          <w:b w:val="0"/>
          <w:color w:val="auto"/>
          <w:sz w:val="32"/>
        </w:rPr>
        <w:t xml:space="preserve"> К </w:t>
      </w:r>
      <w:r>
        <w:rPr>
          <w:b w:val="0"/>
          <w:color w:val="auto"/>
          <w:sz w:val="22"/>
        </w:rPr>
        <w:t>93/2,93/3</w:t>
      </w:r>
      <w:r>
        <w:rPr>
          <w:b w:val="0"/>
          <w:color w:val="auto"/>
          <w:sz w:val="32"/>
        </w:rPr>
        <w:t xml:space="preserve">              2. Д </w:t>
      </w:r>
      <w:r>
        <w:rPr>
          <w:b w:val="0"/>
          <w:color w:val="auto"/>
          <w:sz w:val="22"/>
        </w:rPr>
        <w:t>73/2,73/3</w:t>
      </w:r>
      <w:r>
        <w:rPr>
          <w:b w:val="0"/>
          <w:color w:val="auto"/>
          <w:sz w:val="32"/>
        </w:rPr>
        <w:t xml:space="preserve"> К </w:t>
      </w:r>
      <w:r>
        <w:rPr>
          <w:b w:val="0"/>
          <w:color w:val="auto"/>
          <w:sz w:val="22"/>
        </w:rPr>
        <w:t>50,51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 б) при погашении задолженности рабочим и служащим (1) и предприятием банку (2)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     1. Д </w:t>
      </w:r>
      <w:r>
        <w:rPr>
          <w:b w:val="0"/>
          <w:color w:val="auto"/>
          <w:sz w:val="22"/>
        </w:rPr>
        <w:t>70</w:t>
      </w:r>
      <w:r>
        <w:rPr>
          <w:b w:val="0"/>
          <w:color w:val="auto"/>
          <w:sz w:val="32"/>
        </w:rPr>
        <w:t xml:space="preserve"> К </w:t>
      </w:r>
      <w:r>
        <w:rPr>
          <w:b w:val="0"/>
          <w:color w:val="auto"/>
          <w:sz w:val="22"/>
        </w:rPr>
        <w:t>73/2,73/3</w:t>
      </w:r>
      <w:r>
        <w:rPr>
          <w:b w:val="0"/>
          <w:color w:val="auto"/>
          <w:sz w:val="32"/>
        </w:rPr>
        <w:t xml:space="preserve">                  2. Д </w:t>
      </w:r>
      <w:r>
        <w:rPr>
          <w:b w:val="0"/>
          <w:color w:val="auto"/>
          <w:sz w:val="22"/>
        </w:rPr>
        <w:t>93/2,93/3</w:t>
      </w:r>
      <w:r>
        <w:rPr>
          <w:b w:val="0"/>
          <w:color w:val="auto"/>
          <w:sz w:val="32"/>
        </w:rPr>
        <w:t xml:space="preserve"> К </w:t>
      </w:r>
      <w:r>
        <w:rPr>
          <w:b w:val="0"/>
          <w:color w:val="auto"/>
          <w:sz w:val="22"/>
        </w:rPr>
        <w:t>51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Учет ведется в ж/о №4 на основании выписок банка из ссудных счетов и справок бухгалтерии об удержаниях по погашению ссуд.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Кроме перечисленных ссуд рабочим и служащим (молодым семьям) могут быть выданы беспроцентные ссуды. Они выдаются за счет средств фонда социального развития на строительство, капитальный ремонт, расширение жилого фонда или на обзаведение домашним хозяйством.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 бухгалтерском учете они отражаются следующими записями: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</w:r>
      <w:r>
        <w:rPr>
          <w:b w:val="0"/>
          <w:color w:val="auto"/>
          <w:sz w:val="32"/>
        </w:rPr>
        <w:tab/>
      </w:r>
      <w:r>
        <w:rPr>
          <w:b w:val="0"/>
          <w:color w:val="auto"/>
          <w:sz w:val="32"/>
        </w:rPr>
        <w:tab/>
      </w:r>
      <w:r>
        <w:rPr>
          <w:b w:val="0"/>
          <w:color w:val="auto"/>
          <w:sz w:val="32"/>
        </w:rPr>
        <w:tab/>
      </w:r>
      <w:r>
        <w:rPr>
          <w:b w:val="0"/>
          <w:color w:val="auto"/>
          <w:sz w:val="32"/>
        </w:rPr>
        <w:tab/>
      </w:r>
      <w:r>
        <w:rPr>
          <w:b w:val="0"/>
          <w:color w:val="auto"/>
          <w:sz w:val="32"/>
        </w:rPr>
        <w:tab/>
      </w:r>
      <w:r>
        <w:rPr>
          <w:b w:val="0"/>
          <w:color w:val="auto"/>
          <w:sz w:val="32"/>
        </w:rPr>
        <w:tab/>
      </w:r>
      <w:r>
        <w:rPr>
          <w:b w:val="0"/>
          <w:color w:val="auto"/>
          <w:sz w:val="32"/>
        </w:rPr>
        <w:tab/>
      </w:r>
      <w:r>
        <w:rPr>
          <w:b w:val="0"/>
          <w:color w:val="auto"/>
          <w:sz w:val="32"/>
        </w:rPr>
        <w:tab/>
        <w:t>Дебет     Кредит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1) Выдана ссуда                                                    73/4        50,51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Одновременно сумма списывается с соот-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ветствующего фонда и зачисляется на счет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88, субсчет “Средства фонда, использован-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ные на выдачу беспроцентных ссуд моло-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дым семьям                                                          88,96             88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2) По мере погашения задолженности ра-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бочими и служащими предприятие одно-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временно восстанавливает фонд социаль-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ного развития или прочий источник                     88        88,96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3) При предоставлении льгот ссудополуча-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телям в связи с рождением второго и 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третьего ребенка после получения ссуды             88          73/4 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Аналитический учет по счету 93 “Кредиты банков для работников” ведется по видам кредитов, банкам, предоставившим их, и отдельным кредитам.</w:t>
      </w:r>
    </w:p>
    <w:p w:rsidR="00CD32A8" w:rsidRDefault="00CD32A8">
      <w:pPr>
        <w:jc w:val="center"/>
        <w:rPr>
          <w:color w:val="auto"/>
          <w:sz w:val="36"/>
        </w:rPr>
      </w:pPr>
      <w:r>
        <w:rPr>
          <w:color w:val="auto"/>
          <w:sz w:val="36"/>
        </w:rPr>
        <w:t>Анализ кредитного риска.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Одним из важнейших видов внутренних рисков деятельности любого производителя в условиях рыночной экономики является, так называемый, кредитный риск. Он возникает в процессе делового общения предприятия с его кредиторами (банк, другие финансовые учреждения), контрагентами ( поставщики, посредники ), различными контактными аудиториями (акционеры). Уровень кредитного риска определяется степенью кредито- и платежеспособности предприятия.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Под платежеспособностью понимается способность государства, юридического или физического лица своевременно и полностью выполнять свои платежные обязательства, вытекающие из торговых, кредитных или иных операций денежного характера, а также перед своими контрагентами. Кредитоспособность - это наличие предпосылок для получения кредита, способность возвратить его. Кредитоспособность заемщика характеризуется показателями, свидетельствующими о его аккуратности при расчетах по ранее полученным кредитам, текущем финансовом положении и способности мобилизовать свои денежные средства. Таким образом, кредитоспособность - более узкое понятие по сравнению с платежеспособностью. Но деление кредитного риска на кредитный и платежный, на наш взгляд, не является актуальным, нужно оперативно оценивать возможность и целесообразность предоставления кредитов клиентам, а также анализировать платежеспособность прочих контрагентов. Поэтому оценка кредитоспособности требует применения соответствующего анализа для выявления уровня кредитного риска и выработки предложений по его снижению.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Анализ кредитного риска предприятия начинается с качественной оценки производителя, которая проводится кредитным учреждением еще до решения вопроса о возможности и условиях выдачи кредита, то есть позволяет предвидеть способность и возможность клиента вернуть взятые им в долг средства в соответствии с условиями кредитного договора, а также в некоторых случаях оценить обоснованность и целесообразность кредитных вложений и дальнейших отношений между заемщиком и кредитором (продолжение, прекращение кредитования, применение санкций к неаккуратным заемщикам).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Уровень кредитного риска для реальных и потенциальных клиентов выявляют с помощью определенного набора стандартных коэффициентов и индексов. Основным методом анализа является “экспресс-анализ”. Само его название показывает, что он является текущим и регулярным (обычно европейские банки и другие финансовые учреждения проводят его ежедневно). Поэтому он проводится с использованием ПЭВМ и различных экономико-математических методов (ЭММ).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</w:r>
      <w:r>
        <w:rPr>
          <w:color w:val="auto"/>
          <w:sz w:val="32"/>
        </w:rPr>
        <w:t>Коэффициент автономии</w:t>
      </w:r>
      <w:r>
        <w:rPr>
          <w:b w:val="0"/>
          <w:color w:val="auto"/>
          <w:sz w:val="32"/>
        </w:rPr>
        <w:t xml:space="preserve"> (К</w:t>
      </w:r>
      <w:r>
        <w:rPr>
          <w:b w:val="0"/>
          <w:color w:val="auto"/>
          <w:sz w:val="32"/>
          <w:vertAlign w:val="subscript"/>
        </w:rPr>
        <w:t>а</w:t>
      </w:r>
      <w:r>
        <w:rPr>
          <w:b w:val="0"/>
          <w:color w:val="auto"/>
          <w:sz w:val="32"/>
        </w:rPr>
        <w:t>) выражается отношением: К</w:t>
      </w:r>
      <w:r>
        <w:rPr>
          <w:b w:val="0"/>
          <w:color w:val="auto"/>
          <w:sz w:val="32"/>
          <w:vertAlign w:val="subscript"/>
        </w:rPr>
        <w:t>а</w:t>
      </w:r>
      <w:r>
        <w:rPr>
          <w:b w:val="0"/>
          <w:color w:val="auto"/>
          <w:sz w:val="32"/>
        </w:rPr>
        <w:t xml:space="preserve"> = общая сумма собственных средств / актив финансового баланса предприятия.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Величина собственного капитала складывается из суммы уставного капитала, дополнительных вкладов учредителей, дооценки товарно-материальных запасов, величины резервного капитала. Оптимальное значение К</w:t>
      </w:r>
      <w:r>
        <w:rPr>
          <w:b w:val="0"/>
          <w:color w:val="auto"/>
          <w:sz w:val="32"/>
          <w:vertAlign w:val="subscript"/>
        </w:rPr>
        <w:t>а</w:t>
      </w:r>
      <w:r>
        <w:rPr>
          <w:b w:val="0"/>
          <w:color w:val="auto"/>
        </w:rPr>
        <w:t xml:space="preserve"> </w:t>
      </w:r>
      <w:r>
        <w:rPr>
          <w:b w:val="0"/>
          <w:color w:val="auto"/>
          <w:sz w:val="32"/>
        </w:rPr>
        <w:sym w:font="Symbol" w:char="F0BB"/>
      </w:r>
      <w:r>
        <w:rPr>
          <w:b w:val="0"/>
          <w:color w:val="auto"/>
          <w:sz w:val="32"/>
        </w:rPr>
        <w:t xml:space="preserve"> 0,5. Некоторые экономисты считают, что К</w:t>
      </w:r>
      <w:r>
        <w:rPr>
          <w:b w:val="0"/>
          <w:color w:val="auto"/>
          <w:sz w:val="32"/>
          <w:vertAlign w:val="subscript"/>
        </w:rPr>
        <w:t>а</w:t>
      </w:r>
      <w:r>
        <w:rPr>
          <w:b w:val="0"/>
          <w:color w:val="auto"/>
        </w:rPr>
        <w:t xml:space="preserve"> </w:t>
      </w:r>
      <w:r>
        <w:rPr>
          <w:b w:val="0"/>
          <w:color w:val="auto"/>
          <w:sz w:val="32"/>
        </w:rPr>
        <w:sym w:font="Symbol" w:char="F0BB"/>
      </w:r>
      <w:r>
        <w:rPr>
          <w:b w:val="0"/>
          <w:color w:val="auto"/>
          <w:sz w:val="32"/>
        </w:rPr>
        <w:t xml:space="preserve"> 0,6 нормально. Это означает, что сумма собственных средств предприятия должна быть больше половины всех его средств. К</w:t>
      </w:r>
      <w:r>
        <w:rPr>
          <w:b w:val="0"/>
          <w:color w:val="auto"/>
          <w:sz w:val="32"/>
          <w:vertAlign w:val="subscript"/>
        </w:rPr>
        <w:t>а</w:t>
      </w:r>
      <w:r>
        <w:rPr>
          <w:b w:val="0"/>
          <w:color w:val="auto"/>
          <w:sz w:val="32"/>
        </w:rPr>
        <w:t xml:space="preserve"> является краеугольным камнем анализа деловой активности совместных, малых, средних, акционерных и прочих предприятий, поскольку характеризует интересы учредителей, владельцев акций и кредиторов. При анализе кредитного риска в западной практике считают, что коэффициент автономии желательно поддерживать на достаточно высоком уровне, так как он отражает стабильную финансовую структуру именно тех средств, которой отдают предпочтение кредиторы. Она выражается в невысоком удельном весе заемного капитала и более высоком уровне фондов, обеспеченных собственными средствами. Это снижает уровень кредитного риска, так как является защитой от больших потерь в периоды депрессии и гарантией получения кредита.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Анализ этого коэффициента в динамике дает возможность прогнозировать финансовую устойчивость производителя.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 xml:space="preserve">При анализе уровня кредитного риска производителей используется и </w:t>
      </w:r>
      <w:r>
        <w:rPr>
          <w:color w:val="auto"/>
          <w:sz w:val="32"/>
        </w:rPr>
        <w:t>коэффициент маневренности</w:t>
      </w:r>
      <w:r>
        <w:rPr>
          <w:b w:val="0"/>
          <w:color w:val="auto"/>
          <w:sz w:val="32"/>
        </w:rPr>
        <w:t xml:space="preserve"> (К</w:t>
      </w:r>
      <w:r>
        <w:rPr>
          <w:b w:val="0"/>
          <w:color w:val="auto"/>
          <w:sz w:val="32"/>
          <w:vertAlign w:val="subscript"/>
        </w:rPr>
        <w:t>м</w:t>
      </w:r>
      <w:r>
        <w:rPr>
          <w:b w:val="0"/>
          <w:color w:val="auto"/>
          <w:sz w:val="32"/>
        </w:rPr>
        <w:t>). Он рассчитывается как отношение собственного оборотного капитала (сумма дебиторской задолженности и запасов товарно - материальных ценностей за минусом кредиторской задолженности и задолженности по ссудам) к собственному капиталу предприятия. Величина этого коэффициента также не должна быть меньше 0,5. С его помощью анализируют эффективность использования собственных средств производителя, следя за состоянием запасов товарно-материальных ценностей (их величина и стоимость) и своевременным погашением дебиторской и кредиторской задолженности. Коэффициент маневренности указывает на уровень гибкости использования собственных средств предприятия, то есть, какая часть собственного капитала не закреплена в ценностях иммобильного характера и находится в форме, более или менее позволяющей свободно маневрировать этими средствами. Здесь необходимо отметить, что для облегчения вычисления коэффициента маневренности статьи актива и пассива баланса предприятия подлежат группировке по следующей схеме. В зависимости от степени ликвидности активы предприятия разделяют на две большие группы: мобильные средства (оборотные активы) и иммобилизованные средства (внеоборотные активы).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 состав оборотных активов входят денежные средства и ценные бумаги, дебиторская задолженность и величина запасов товарно-материальных ценностей. В эту же группу активов следует включать такие статьи, как “Расходы будущих периодов” и “Предстоящие доходы”. Запасы товарно - материальных ценностей включают производственные запасы, запасы товаров, реализуемых без переработки, и остатки готовой продукции. Они могут быть проанализированы вместе или раздельно.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К иммобилизованным средствам относят долгосрочные инвестиции, реальный основной капитал и нематериальные активы.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Долгосрочные инвестиции представляет собой суммы, отвлеченные из оборота предприятия и переданные в распоряжение других предприятий и учреждений либо для получения стабильных доходов в виде процента на займы и долгосрочные кредиты, либо с целью влияния инвестора на другие предприятия.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Реальный основной капитал, включая и оценку “ недвижимости “, принято считать ориентиром в оценке размеров и масштабов производителя. Его размеры обычно составляют не менее 50% всей суммы активов баланса.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Нематериальные активы могут быть представлены статьями расходов, произведенных либо в организационных целях (они получили название расходов по обустройству), либо с целью обеспечить предприятию получение дохода, превышающего среднюю норму прибыли. В их состав входят: цена предприятия, патенты, лицензии, товарные знаки, концессии. Они оцениваются либо по себестоимости, либо в условных денежных единицах.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 зависимости от специфики предприятия и конкретной ситуации можно сгруппировать статьи актива и пассива баланса по-другому.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Статьи актива баланса группируются следующим образом: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1 группа - высоколиквидные средства, включающие денежные средства в кассе, на расчетном счете, валютном счете, прочих счетах в банках.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Что касается статьи “Краткосрочные финансовые вложения”, на которой отражаются ценные бумаги, облигации и т. п., то сначала нужно оценить возможность превратить их в деньги в любой момент без значительных потерь, т. е. проводится анализ портфельного риска. Если средства по названной статье признаны недостаточно надежными, то они должны быть отнесены к следующей группе ликвидных средств.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2 группа - менее ликвидные средства, включающие расчеты с дебиторами (за товары, услуги, векселя полученные, с бюджетом и др.). Полученную сумму дебиторской задолженности надо уменьшить на величину безнадежной задолженности.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3 группа - низколиквидные средства, включающие запасы и затраты. При этом ближе всех к денежным средствам стоит готовая продукция, дальше всех производственные запасы. Средства по статье “Расходы будущих периодов” в данную группу ликвидных средств не включаются. Более того, целесообразно относить их к неликвидным средствам.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4 группа - неликвидные средства, к которым относятся основные средства, нематериальные активы, капитальные вложения, то есть величина реального основного капитала.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Средства по статье “Прочие активы” могут быть отнесены к конкретной группе активов лишь после предварительного анализа. В противном случае ими лучше пренебречь.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Следующим этапом анализа уровня кредитного риска является исчисление</w:t>
      </w:r>
      <w:r>
        <w:rPr>
          <w:color w:val="auto"/>
          <w:sz w:val="32"/>
        </w:rPr>
        <w:t xml:space="preserve"> коэффициента покрытия (К</w:t>
      </w:r>
      <w:r>
        <w:rPr>
          <w:color w:val="auto"/>
          <w:sz w:val="32"/>
          <w:vertAlign w:val="subscript"/>
        </w:rPr>
        <w:t>п</w:t>
      </w:r>
      <w:r>
        <w:rPr>
          <w:color w:val="auto"/>
          <w:sz w:val="32"/>
        </w:rPr>
        <w:t>),</w:t>
      </w:r>
      <w:r>
        <w:rPr>
          <w:b w:val="0"/>
          <w:color w:val="auto"/>
          <w:sz w:val="32"/>
        </w:rPr>
        <w:t xml:space="preserve"> который рассчитывается как сумма оборотных средств предприятия, распределенная на сумму краткосрочной задолженности. Ориентировочно К</w:t>
      </w:r>
      <w:r>
        <w:rPr>
          <w:b w:val="0"/>
          <w:color w:val="auto"/>
          <w:sz w:val="32"/>
          <w:vertAlign w:val="subscript"/>
        </w:rPr>
        <w:t>п</w:t>
      </w:r>
      <w:r>
        <w:rPr>
          <w:b w:val="0"/>
          <w:color w:val="auto"/>
          <w:sz w:val="32"/>
        </w:rPr>
        <w:t xml:space="preserve"> должен быть не меньше 2,0 - 2,5. Это означает, что на каждый рубль краткосрочных обязательств приходится не меньше двух рублей ликвидных средств.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Некоторые конкретные ситуации требуют структуризации знаменателя коэффициента покрытия, а именно: суммы краткосрочной задолженности. Она может быть краткосрочной задолженностью первой степени (до одной недели), второй степени (до 14 дней) и третьей степени (до 1 месяца). Но чаще всего необходимо структурировать числитель на элементы, составляющие сумму оборотных средств. Очень часто величина коэффициента покрытия гораздо выше его относительного значения. В большинстве случаев причиной является величина  и стоимость товарно-материальных запасов, незавершенного производства, готовой продукции.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Важным шагом определения уровня кредитных рисков предприятия является исчисление коэффициента абсолютной ликвидности (К</w:t>
      </w:r>
      <w:r>
        <w:rPr>
          <w:b w:val="0"/>
          <w:color w:val="auto"/>
          <w:sz w:val="32"/>
          <w:vertAlign w:val="subscript"/>
        </w:rPr>
        <w:t>ал</w:t>
      </w:r>
      <w:r>
        <w:rPr>
          <w:b w:val="0"/>
          <w:color w:val="auto"/>
          <w:sz w:val="32"/>
        </w:rPr>
        <w:t>). Он определяет степень мобильности активов производителя, обеспечивающую своевременную оплату задолженности, и выражается отношением высоколиквидных средств к краткосрочной задолженности.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Модификацией К</w:t>
      </w:r>
      <w:r>
        <w:rPr>
          <w:b w:val="0"/>
          <w:color w:val="auto"/>
          <w:sz w:val="32"/>
          <w:vertAlign w:val="subscript"/>
        </w:rPr>
        <w:t>ал</w:t>
      </w:r>
      <w:r>
        <w:rPr>
          <w:b w:val="0"/>
          <w:color w:val="auto"/>
          <w:sz w:val="32"/>
        </w:rPr>
        <w:t xml:space="preserve"> является коэффициент ликвидности (К</w:t>
      </w:r>
      <w:r>
        <w:rPr>
          <w:b w:val="0"/>
          <w:color w:val="auto"/>
          <w:sz w:val="32"/>
          <w:vertAlign w:val="subscript"/>
        </w:rPr>
        <w:t>л</w:t>
      </w:r>
      <w:r>
        <w:rPr>
          <w:b w:val="0"/>
          <w:color w:val="auto"/>
          <w:sz w:val="32"/>
        </w:rPr>
        <w:t>), который представляет отношение суммы средств высокой и средней ликвидности к краткосрочной задолженности.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л</w:t>
      </w:r>
      <w:r>
        <w:rPr>
          <w:b w:val="0"/>
          <w:color w:val="auto"/>
          <w:sz w:val="32"/>
        </w:rPr>
        <w:t xml:space="preserve"> = сумма денежных средств и дебиторской задолженности / сумма краткосрочной задолженности.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Ориентировочно К</w:t>
      </w:r>
      <w:r>
        <w:rPr>
          <w:b w:val="0"/>
          <w:color w:val="auto"/>
          <w:sz w:val="32"/>
          <w:vertAlign w:val="subscript"/>
        </w:rPr>
        <w:t>ал</w:t>
      </w:r>
      <w:r>
        <w:rPr>
          <w:b w:val="0"/>
          <w:color w:val="auto"/>
          <w:sz w:val="32"/>
        </w:rPr>
        <w:t xml:space="preserve"> должен быть не меньше 0,5, т. е. на каждый рубль краткосрочных обязательств должно приходится не меньше 50 коп. денежных средств и дебиторской задолженности.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</w:r>
      <w:r>
        <w:rPr>
          <w:color w:val="auto"/>
          <w:sz w:val="32"/>
        </w:rPr>
        <w:t>Коэффициент иммобилизации</w:t>
      </w:r>
      <w:r>
        <w:rPr>
          <w:b w:val="0"/>
          <w:color w:val="auto"/>
          <w:sz w:val="32"/>
        </w:rPr>
        <w:t xml:space="preserve"> (К</w:t>
      </w:r>
      <w:r>
        <w:rPr>
          <w:b w:val="0"/>
          <w:color w:val="auto"/>
          <w:sz w:val="32"/>
          <w:vertAlign w:val="subscript"/>
        </w:rPr>
        <w:t>им</w:t>
      </w:r>
      <w:r>
        <w:rPr>
          <w:b w:val="0"/>
          <w:color w:val="auto"/>
          <w:sz w:val="32"/>
        </w:rPr>
        <w:t>), или коэффициент реальной стоимости основных фондов (ОФ), представляет собой отношение реального основного капитала или стоимости ОФ (за вычетом износа) к итогу баланса предприятия. Этот показатель служит для определения эффективности использования средств, имеющихся в распоряжении предприятия с точки зрения их применения в предпринимательской деятельности, а также определяет принадлежность заемщика к той или иной отрасли производства. Обычно величина этого коэффициента не должна превышать 0,6.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</w:r>
      <w:r>
        <w:rPr>
          <w:color w:val="auto"/>
          <w:sz w:val="32"/>
        </w:rPr>
        <w:t>Коэффициент модернизации</w:t>
      </w:r>
      <w:r>
        <w:rPr>
          <w:b w:val="0"/>
          <w:color w:val="auto"/>
          <w:sz w:val="32"/>
        </w:rPr>
        <w:t xml:space="preserve"> (К</w:t>
      </w:r>
      <w:r>
        <w:rPr>
          <w:b w:val="0"/>
          <w:color w:val="auto"/>
          <w:sz w:val="32"/>
          <w:vertAlign w:val="subscript"/>
        </w:rPr>
        <w:t>мд</w:t>
      </w:r>
      <w:r>
        <w:rPr>
          <w:b w:val="0"/>
          <w:color w:val="auto"/>
          <w:sz w:val="32"/>
        </w:rPr>
        <w:t>) - это отношение суммы начисленной амортизации к первоначальной стоимости всего основного капитала производителя, включая нематериальные активы (цена предприятия, патенты и лицензии, товарные знаки, расходы на освоение новых технологий производства и др.). Он характеризует интенсивность высвобождения средств, вложенных в основные фонды. Оптимальное значение К</w:t>
      </w:r>
      <w:r>
        <w:rPr>
          <w:b w:val="0"/>
          <w:color w:val="auto"/>
          <w:sz w:val="32"/>
          <w:vertAlign w:val="subscript"/>
        </w:rPr>
        <w:t>мд</w:t>
      </w:r>
      <w:r>
        <w:rPr>
          <w:b w:val="0"/>
          <w:color w:val="auto"/>
          <w:sz w:val="32"/>
        </w:rPr>
        <w:t xml:space="preserve"> - 0,3-0,5. Его величина зависит от специфики предприятия и отрасли, состояния основных фондов и проч.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</w:r>
      <w:r>
        <w:rPr>
          <w:color w:val="auto"/>
          <w:sz w:val="32"/>
        </w:rPr>
        <w:t>Коэффициент задолженности</w:t>
      </w:r>
      <w:r>
        <w:rPr>
          <w:b w:val="0"/>
          <w:color w:val="auto"/>
          <w:sz w:val="32"/>
        </w:rPr>
        <w:t xml:space="preserve"> (К</w:t>
      </w:r>
      <w:r>
        <w:rPr>
          <w:b w:val="0"/>
          <w:color w:val="auto"/>
          <w:sz w:val="32"/>
          <w:vertAlign w:val="subscript"/>
        </w:rPr>
        <w:t>зд</w:t>
      </w:r>
      <w:r>
        <w:rPr>
          <w:b w:val="0"/>
          <w:color w:val="auto"/>
          <w:sz w:val="32"/>
        </w:rPr>
        <w:t>) выражается отношением: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зд</w:t>
      </w:r>
      <w:r>
        <w:rPr>
          <w:b w:val="0"/>
          <w:color w:val="auto"/>
          <w:sz w:val="32"/>
        </w:rPr>
        <w:t xml:space="preserve"> = сумма заемных средств / сумма собственного капитала </w:t>
      </w:r>
      <w:r>
        <w:rPr>
          <w:b w:val="0"/>
          <w:color w:val="auto"/>
          <w:sz w:val="32"/>
        </w:rPr>
        <w:sym w:font="Symbol" w:char="F0BB"/>
      </w:r>
      <w:r>
        <w:rPr>
          <w:b w:val="0"/>
          <w:color w:val="auto"/>
          <w:sz w:val="32"/>
        </w:rPr>
        <w:t xml:space="preserve"> 0,3-0,5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Он показывает, сколько заемных средств привлекло предприятие на 1 денежную единицу собственных средств.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 xml:space="preserve">И, наконец, для определения уровня кредитного риска необходимо проанализировать </w:t>
      </w:r>
      <w:r>
        <w:rPr>
          <w:color w:val="auto"/>
          <w:sz w:val="32"/>
        </w:rPr>
        <w:t xml:space="preserve">коэффициент покрытия инвестиции </w:t>
      </w:r>
      <w:r>
        <w:rPr>
          <w:b w:val="0"/>
          <w:color w:val="auto"/>
          <w:sz w:val="32"/>
        </w:rPr>
        <w:t>(К</w:t>
      </w:r>
      <w:r>
        <w:rPr>
          <w:b w:val="0"/>
          <w:color w:val="auto"/>
          <w:sz w:val="32"/>
          <w:vertAlign w:val="subscript"/>
        </w:rPr>
        <w:t>пи</w:t>
      </w:r>
      <w:r>
        <w:rPr>
          <w:b w:val="0"/>
          <w:color w:val="auto"/>
          <w:sz w:val="32"/>
        </w:rPr>
        <w:t>), который характеризует часть актива баланса, финансируемую за счет устойчивых источников, а именно собственных средств, средне- и долгосрочных заемных обязательств.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пи</w:t>
      </w:r>
      <w:r>
        <w:rPr>
          <w:b w:val="0"/>
          <w:color w:val="auto"/>
          <w:sz w:val="32"/>
        </w:rPr>
        <w:t xml:space="preserve"> = (сумма собственного капитала + средне- и долгосрочные кредиты) / итог баланса (актив баланса - нетто)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 процессе “экспресс-анализа” уровня кредитного риска любого предприятия прежде всего исчисляют вышеперечисленные коэффициенты и сравнивают их с оптимальными значениями. Если полученные коэффициенты приблизительно равны эталонным, то можно не продолжать анализа, так как предприятие кредитоспособно и уровень кредитного риска контролируем. Но нередко одни показатели свидетельствуют о том, что предприятие кредитоспособно, а другие отклоняются от оптимальных значений. В таком случае однозначную оценку уровня кредитного риска дать довольно сложно и анализ необходимо продолжать. Обычно проводится дальнейшая структуризация тех коэффициентов, величина которых отклоняется от оптимальной.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При отклонении коэффициента автономии можно проследить эффективность использования собственного и заемного капитала с помощью следующей функции: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а</w:t>
      </w:r>
      <w:r>
        <w:rPr>
          <w:b w:val="0"/>
          <w:color w:val="auto"/>
          <w:sz w:val="32"/>
        </w:rPr>
        <w:t xml:space="preserve"> = f (К</w:t>
      </w:r>
      <w:r>
        <w:rPr>
          <w:b w:val="0"/>
          <w:color w:val="auto"/>
          <w:sz w:val="32"/>
          <w:vertAlign w:val="subscript"/>
        </w:rPr>
        <w:t>ок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оск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озк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одз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окз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омк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омпз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огп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онп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осп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омс</w:t>
      </w:r>
      <w:r>
        <w:rPr>
          <w:b w:val="0"/>
          <w:color w:val="auto"/>
          <w:sz w:val="32"/>
        </w:rPr>
        <w:t>),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ок</w:t>
      </w:r>
      <w:r>
        <w:rPr>
          <w:b w:val="0"/>
          <w:color w:val="auto"/>
          <w:sz w:val="32"/>
        </w:rPr>
        <w:t xml:space="preserve"> = выручка от продаж / средняя сумма всего капитала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оск</w:t>
      </w:r>
      <w:r>
        <w:rPr>
          <w:b w:val="0"/>
          <w:color w:val="auto"/>
          <w:sz w:val="32"/>
        </w:rPr>
        <w:t xml:space="preserve"> = выручка от продаж / средняя сумма собственного капитала *100;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озк</w:t>
      </w:r>
      <w:r>
        <w:rPr>
          <w:b w:val="0"/>
          <w:color w:val="auto"/>
          <w:sz w:val="32"/>
        </w:rPr>
        <w:t xml:space="preserve"> = выручка от продаж / средняя сумма заемного капитала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одз</w:t>
      </w:r>
      <w:r>
        <w:rPr>
          <w:b w:val="0"/>
          <w:color w:val="auto"/>
          <w:sz w:val="32"/>
        </w:rPr>
        <w:t xml:space="preserve"> = выручка от продаж / (стоимость счетов и векселей к получению + учтенные векселя (средняя сумма))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окз</w:t>
      </w:r>
      <w:r>
        <w:rPr>
          <w:b w:val="0"/>
          <w:color w:val="auto"/>
          <w:sz w:val="32"/>
        </w:rPr>
        <w:t xml:space="preserve"> = выручка от продаж / (счета к оплате + векселя к оплате (средняя сумма))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омк</w:t>
      </w:r>
      <w:r>
        <w:rPr>
          <w:b w:val="0"/>
          <w:color w:val="auto"/>
          <w:sz w:val="32"/>
        </w:rPr>
        <w:t xml:space="preserve"> = выручка от продаж / средняя сумма мобильного капитала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омпз</w:t>
      </w:r>
      <w:r>
        <w:rPr>
          <w:b w:val="0"/>
          <w:color w:val="auto"/>
          <w:sz w:val="32"/>
        </w:rPr>
        <w:t xml:space="preserve"> = выручка от продаж / сред. стоим. материально-производственных запасов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огп</w:t>
      </w:r>
      <w:r>
        <w:rPr>
          <w:b w:val="0"/>
          <w:color w:val="auto"/>
          <w:sz w:val="32"/>
        </w:rPr>
        <w:t xml:space="preserve"> = выручка от продаж / средняя стоимость готовых изделий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онп</w:t>
      </w:r>
      <w:r>
        <w:rPr>
          <w:b w:val="0"/>
          <w:color w:val="auto"/>
          <w:sz w:val="32"/>
        </w:rPr>
        <w:t xml:space="preserve"> = выручка от продаж / средняя величина незавершенного производства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осп</w:t>
      </w:r>
      <w:r>
        <w:rPr>
          <w:b w:val="0"/>
          <w:color w:val="auto"/>
          <w:sz w:val="32"/>
        </w:rPr>
        <w:t xml:space="preserve"> = выручка от продаж / средняя сумма сырья и полуфабрикатов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омс</w:t>
      </w:r>
      <w:r>
        <w:rPr>
          <w:b w:val="0"/>
          <w:color w:val="auto"/>
          <w:sz w:val="32"/>
        </w:rPr>
        <w:t xml:space="preserve"> = выручка от продаж / средняя сумма мобильных средств * 100;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</w:rPr>
        <w:t>где К</w:t>
      </w:r>
      <w:r>
        <w:rPr>
          <w:b w:val="0"/>
          <w:color w:val="auto"/>
          <w:vertAlign w:val="subscript"/>
        </w:rPr>
        <w:t>ок</w:t>
      </w:r>
      <w:r>
        <w:rPr>
          <w:b w:val="0"/>
          <w:color w:val="auto"/>
        </w:rPr>
        <w:t xml:space="preserve"> - коэф-т оборачиваемости всего капитала; К</w:t>
      </w:r>
      <w:r>
        <w:rPr>
          <w:b w:val="0"/>
          <w:color w:val="auto"/>
          <w:vertAlign w:val="subscript"/>
        </w:rPr>
        <w:t>оск</w:t>
      </w:r>
      <w:r>
        <w:rPr>
          <w:b w:val="0"/>
          <w:color w:val="auto"/>
        </w:rPr>
        <w:t xml:space="preserve"> - коэф-т оборачиваемости собственного капитала; К</w:t>
      </w:r>
      <w:r>
        <w:rPr>
          <w:b w:val="0"/>
          <w:color w:val="auto"/>
          <w:vertAlign w:val="subscript"/>
        </w:rPr>
        <w:t>озк</w:t>
      </w:r>
      <w:r>
        <w:rPr>
          <w:b w:val="0"/>
          <w:color w:val="auto"/>
        </w:rPr>
        <w:t xml:space="preserve"> - коэф-т оборачиваемости заемного капитала; К</w:t>
      </w:r>
      <w:r>
        <w:rPr>
          <w:b w:val="0"/>
          <w:color w:val="auto"/>
          <w:vertAlign w:val="subscript"/>
        </w:rPr>
        <w:t>одз</w:t>
      </w:r>
      <w:r>
        <w:rPr>
          <w:b w:val="0"/>
          <w:color w:val="auto"/>
        </w:rPr>
        <w:t xml:space="preserve"> - коэф-т оборачиваемости дебиторской задолженности; К</w:t>
      </w:r>
      <w:r>
        <w:rPr>
          <w:b w:val="0"/>
          <w:color w:val="auto"/>
          <w:vertAlign w:val="subscript"/>
        </w:rPr>
        <w:t>окз</w:t>
      </w:r>
      <w:r>
        <w:rPr>
          <w:b w:val="0"/>
          <w:color w:val="auto"/>
        </w:rPr>
        <w:t xml:space="preserve"> - коэф-т оборачиваемости кредиторской задолженности; К</w:t>
      </w:r>
      <w:r>
        <w:rPr>
          <w:b w:val="0"/>
          <w:color w:val="auto"/>
          <w:vertAlign w:val="subscript"/>
        </w:rPr>
        <w:t>омк</w:t>
      </w:r>
      <w:r>
        <w:rPr>
          <w:b w:val="0"/>
          <w:color w:val="auto"/>
        </w:rPr>
        <w:t xml:space="preserve"> - коэф-т оборачиваемости мобильного капитала; К</w:t>
      </w:r>
      <w:r>
        <w:rPr>
          <w:b w:val="0"/>
          <w:color w:val="auto"/>
          <w:vertAlign w:val="subscript"/>
        </w:rPr>
        <w:t>омпз</w:t>
      </w:r>
      <w:r>
        <w:rPr>
          <w:b w:val="0"/>
          <w:color w:val="auto"/>
        </w:rPr>
        <w:t xml:space="preserve"> - коэф-т оборачиваемости материально - производственных запасов; К</w:t>
      </w:r>
      <w:r>
        <w:rPr>
          <w:b w:val="0"/>
          <w:color w:val="auto"/>
          <w:vertAlign w:val="subscript"/>
        </w:rPr>
        <w:t>огп</w:t>
      </w:r>
      <w:r>
        <w:rPr>
          <w:b w:val="0"/>
          <w:color w:val="auto"/>
        </w:rPr>
        <w:t xml:space="preserve"> - коэф-т оборачиваемости готовой продукции; К</w:t>
      </w:r>
      <w:r>
        <w:rPr>
          <w:b w:val="0"/>
          <w:color w:val="auto"/>
          <w:vertAlign w:val="subscript"/>
        </w:rPr>
        <w:t>онп</w:t>
      </w:r>
      <w:r>
        <w:rPr>
          <w:b w:val="0"/>
          <w:color w:val="auto"/>
        </w:rPr>
        <w:t xml:space="preserve"> - коэф-т оборачиваемости незавершенного производства; К</w:t>
      </w:r>
      <w:r>
        <w:rPr>
          <w:b w:val="0"/>
          <w:color w:val="auto"/>
          <w:vertAlign w:val="subscript"/>
        </w:rPr>
        <w:t>осп</w:t>
      </w:r>
      <w:r>
        <w:rPr>
          <w:b w:val="0"/>
          <w:color w:val="auto"/>
        </w:rPr>
        <w:t xml:space="preserve"> - коэф-т оборачиваемости сырья и полуфабрикатов; К</w:t>
      </w:r>
      <w:r>
        <w:rPr>
          <w:b w:val="0"/>
          <w:color w:val="auto"/>
          <w:vertAlign w:val="subscript"/>
        </w:rPr>
        <w:t>омс</w:t>
      </w:r>
      <w:r>
        <w:rPr>
          <w:b w:val="0"/>
          <w:color w:val="auto"/>
        </w:rPr>
        <w:t xml:space="preserve"> - коэф-т оборачиваемости мобильных средств.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Вышеперечисленные коэффициенты характеризуют различные аспекты эффективности деятельности предприятия в системе маркетинга. С коммерческой точки зрения они определяют либо высокий уровень продаж, либо их недостаток. С финансовой точки зрения - скорость оборота вложенного капитала, а с экономической - активность денежных средств, которыми рискуют учредители.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Причинами ухудшения условий и скорости оборачиваемости кредиторской задолженности могут быть: приобретение излишних, не обусловленных требованиями производства, товарно-материальных ценностей, что бывает часто в наших условиях; незапланированное снятие с производства продукции (при наличии отрицательного, нулевого или уменьшающегося спроса), для выпуска которой ресурсы уже приобретены, и прочее.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Кроме того, может быть проанализировано формирование, распределение и использование прибыли по таким функциям, как: П</w:t>
      </w:r>
      <w:r>
        <w:rPr>
          <w:b w:val="0"/>
          <w:color w:val="auto"/>
          <w:sz w:val="32"/>
          <w:vertAlign w:val="subscript"/>
        </w:rPr>
        <w:t>р</w:t>
      </w:r>
      <w:r>
        <w:rPr>
          <w:b w:val="0"/>
          <w:color w:val="auto"/>
          <w:sz w:val="32"/>
        </w:rPr>
        <w:t xml:space="preserve"> = f (Р</w:t>
      </w:r>
      <w:r>
        <w:rPr>
          <w:b w:val="0"/>
          <w:color w:val="auto"/>
          <w:sz w:val="32"/>
          <w:vertAlign w:val="subscript"/>
        </w:rPr>
        <w:t>пр</w:t>
      </w:r>
      <w:r>
        <w:rPr>
          <w:b w:val="0"/>
          <w:color w:val="auto"/>
          <w:sz w:val="32"/>
        </w:rPr>
        <w:t>, Р</w:t>
      </w:r>
      <w:r>
        <w:rPr>
          <w:b w:val="0"/>
          <w:color w:val="auto"/>
          <w:sz w:val="32"/>
          <w:vertAlign w:val="subscript"/>
        </w:rPr>
        <w:t>вр</w:t>
      </w:r>
      <w:r>
        <w:rPr>
          <w:b w:val="0"/>
          <w:color w:val="auto"/>
          <w:sz w:val="32"/>
        </w:rPr>
        <w:t xml:space="preserve">, З), 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</w:rPr>
        <w:t>где П</w:t>
      </w:r>
      <w:r>
        <w:rPr>
          <w:b w:val="0"/>
          <w:color w:val="auto"/>
          <w:vertAlign w:val="subscript"/>
        </w:rPr>
        <w:t>р</w:t>
      </w:r>
      <w:r>
        <w:rPr>
          <w:b w:val="0"/>
          <w:color w:val="auto"/>
        </w:rPr>
        <w:t xml:space="preserve"> - сумма прибыли (убытка) предприятия; Р</w:t>
      </w:r>
      <w:r>
        <w:rPr>
          <w:b w:val="0"/>
          <w:color w:val="auto"/>
          <w:vertAlign w:val="subscript"/>
        </w:rPr>
        <w:t>пр</w:t>
      </w:r>
      <w:r>
        <w:rPr>
          <w:b w:val="0"/>
          <w:color w:val="auto"/>
        </w:rPr>
        <w:t xml:space="preserve"> - финансовый результат от реализации продукции, который в свою очередь является функцией валового дохода от реализации продукции, производственной себестоимости, внепроизводственных расходов, зависит от количества потенциальных и реальных потребителей, качества (емкости) рыночного сегмента; Р</w:t>
      </w:r>
      <w:r>
        <w:rPr>
          <w:b w:val="0"/>
          <w:color w:val="auto"/>
          <w:vertAlign w:val="subscript"/>
        </w:rPr>
        <w:t>вр</w:t>
      </w:r>
      <w:r>
        <w:rPr>
          <w:b w:val="0"/>
          <w:color w:val="auto"/>
        </w:rPr>
        <w:t xml:space="preserve"> - внереализационные доходы (расходы, потери), которые являются функцией сальдовой суммы полученных и уплаченных санкций, курсовых разниц, уровня инфляции в странах-партнерах и третьих странах, сальдо по операциям с ценными бумагами, потери от стихийных бедствий и списания безнадежных долгов. Элементы Р</w:t>
      </w:r>
      <w:r>
        <w:rPr>
          <w:b w:val="0"/>
          <w:color w:val="auto"/>
          <w:vertAlign w:val="subscript"/>
        </w:rPr>
        <w:t>вр</w:t>
      </w:r>
      <w:r>
        <w:rPr>
          <w:b w:val="0"/>
          <w:color w:val="auto"/>
        </w:rPr>
        <w:t xml:space="preserve"> связаны с другими видами рисков, например, такими, как страховой, валютный риск форс-мажорных обстоятельств, и т. д.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По рассмотренной выше методике анализируют причины отклонений коэффициента маневренности. Для этого статьи баланса группируют по срокам их превращения в денежные средства, а обязательства по пассиву - по степени срочности предстоящей оплаты. Поскольку каждая группа, в свою очередь, состоит из нескольких составляющих, то при нарушении какого-то из отношений необходимо анализировать их структуру.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м</w:t>
      </w:r>
      <w:r>
        <w:rPr>
          <w:b w:val="0"/>
          <w:color w:val="auto"/>
          <w:sz w:val="32"/>
        </w:rPr>
        <w:t xml:space="preserve"> = f(f</w:t>
      </w:r>
      <w:r>
        <w:rPr>
          <w:b w:val="0"/>
          <w:color w:val="auto"/>
          <w:sz w:val="32"/>
          <w:vertAlign w:val="subscript"/>
        </w:rPr>
        <w:t>а</w:t>
      </w:r>
      <w:r>
        <w:rPr>
          <w:b w:val="0"/>
          <w:color w:val="auto"/>
          <w:sz w:val="32"/>
        </w:rPr>
        <w:t>, f</w:t>
      </w:r>
      <w:r>
        <w:rPr>
          <w:b w:val="0"/>
          <w:color w:val="auto"/>
          <w:sz w:val="32"/>
          <w:vertAlign w:val="subscript"/>
        </w:rPr>
        <w:t>п</w:t>
      </w:r>
      <w:r>
        <w:rPr>
          <w:b w:val="0"/>
          <w:color w:val="auto"/>
          <w:sz w:val="32"/>
        </w:rPr>
        <w:t>, f</w:t>
      </w:r>
      <w:r>
        <w:rPr>
          <w:b w:val="0"/>
          <w:color w:val="auto"/>
          <w:sz w:val="32"/>
          <w:vertAlign w:val="subscript"/>
        </w:rPr>
        <w:t>дкз</w:t>
      </w:r>
      <w:r>
        <w:rPr>
          <w:b w:val="0"/>
          <w:color w:val="auto"/>
          <w:sz w:val="32"/>
        </w:rPr>
        <w:t>),</w:t>
      </w:r>
    </w:p>
    <w:p w:rsidR="00CD32A8" w:rsidRDefault="00CD32A8">
      <w:pPr>
        <w:rPr>
          <w:b w:val="0"/>
          <w:color w:val="auto"/>
        </w:rPr>
      </w:pPr>
      <w:r>
        <w:rPr>
          <w:b w:val="0"/>
          <w:color w:val="auto"/>
        </w:rPr>
        <w:t>где f</w:t>
      </w:r>
      <w:r>
        <w:rPr>
          <w:b w:val="0"/>
          <w:color w:val="auto"/>
          <w:vertAlign w:val="subscript"/>
        </w:rPr>
        <w:t>а</w:t>
      </w:r>
      <w:r>
        <w:rPr>
          <w:b w:val="0"/>
          <w:color w:val="auto"/>
        </w:rPr>
        <w:t xml:space="preserve"> - функция анализа структуры актива баланса предприятия; f</w:t>
      </w:r>
      <w:r>
        <w:rPr>
          <w:b w:val="0"/>
          <w:color w:val="auto"/>
          <w:vertAlign w:val="subscript"/>
        </w:rPr>
        <w:t>п</w:t>
      </w:r>
      <w:r>
        <w:rPr>
          <w:b w:val="0"/>
          <w:color w:val="auto"/>
        </w:rPr>
        <w:t xml:space="preserve"> - функция анализа структуры пассива баланса предприятия; f</w:t>
      </w:r>
      <w:r>
        <w:rPr>
          <w:b w:val="0"/>
          <w:color w:val="auto"/>
          <w:vertAlign w:val="subscript"/>
        </w:rPr>
        <w:t>дкз</w:t>
      </w:r>
      <w:r>
        <w:rPr>
          <w:b w:val="0"/>
          <w:color w:val="auto"/>
        </w:rPr>
        <w:t xml:space="preserve"> - функция анализа соотношения дебиторской и кредиторской задолженности и факторов, влияющих на каждый из них.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Нормальным считается соотношение первых трех групп активов (быстро, средне и медленно реализуемые активы) с четвертой группой (трудно реализуемые активы), если эти группы примерно равны.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Соотношение дебиторской и кредиторской задолженности должны быть приблизительно 2:1. Если кредиторская задолженность не обеспечена дебиторской задолженностью, состояние совместного предприятия можно оценить как неблагоприятное, так как это может вызвать замедление обращения в деньги некоторой ликвидной части собственных средств. Если у заемщика развит коммерческий кредит, то дебиторская задолженность может достигать больших размеров.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Соотношение первых трех групп пассива баланса, т. е. суммы краткосрочных, среднесрочных и долгосрочных пассивов, с постоянными 1:3 свидетельствует о нормальном ходе производственно-хозяйственной деятельности совместного предприятия. В свою очередь каждая из этих групп является функцией ее составляющих. Определение конкретных взаимосвязей может быть проведено с помощью регрессионного, дисперсионного или факторного анализа.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Анализ причин отклонений коэффициента ликвидности может осуществляться с помощью следующей функции: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ал</w:t>
      </w:r>
      <w:r>
        <w:rPr>
          <w:b w:val="0"/>
          <w:color w:val="auto"/>
          <w:sz w:val="32"/>
        </w:rPr>
        <w:t xml:space="preserve"> = (К</w:t>
      </w:r>
      <w:r>
        <w:rPr>
          <w:b w:val="0"/>
          <w:color w:val="auto"/>
          <w:sz w:val="32"/>
          <w:vertAlign w:val="subscript"/>
        </w:rPr>
        <w:t>кл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дл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лтмц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лнзп</w:t>
      </w:r>
      <w:r>
        <w:rPr>
          <w:b w:val="0"/>
          <w:color w:val="auto"/>
          <w:sz w:val="32"/>
        </w:rPr>
        <w:t>),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</w:rPr>
        <w:t>где К</w:t>
      </w:r>
      <w:r>
        <w:rPr>
          <w:b w:val="0"/>
          <w:color w:val="auto"/>
          <w:vertAlign w:val="subscript"/>
        </w:rPr>
        <w:t>ал</w:t>
      </w:r>
      <w:r>
        <w:rPr>
          <w:b w:val="0"/>
          <w:color w:val="auto"/>
        </w:rPr>
        <w:t xml:space="preserve"> - коэффициент абсолютной ликвидности (К</w:t>
      </w:r>
      <w:r>
        <w:rPr>
          <w:b w:val="0"/>
          <w:color w:val="auto"/>
          <w:vertAlign w:val="subscript"/>
        </w:rPr>
        <w:t>ал</w:t>
      </w:r>
      <w:r>
        <w:rPr>
          <w:b w:val="0"/>
          <w:color w:val="auto"/>
        </w:rPr>
        <w:t xml:space="preserve"> </w:t>
      </w:r>
      <w:r>
        <w:rPr>
          <w:b w:val="0"/>
          <w:color w:val="auto"/>
        </w:rPr>
        <w:sym w:font="Symbol" w:char="F0BB"/>
      </w:r>
      <w:r>
        <w:rPr>
          <w:b w:val="0"/>
          <w:color w:val="auto"/>
        </w:rPr>
        <w:t xml:space="preserve"> 0,5); К</w:t>
      </w:r>
      <w:r>
        <w:rPr>
          <w:b w:val="0"/>
          <w:color w:val="auto"/>
          <w:vertAlign w:val="subscript"/>
        </w:rPr>
        <w:t>кл</w:t>
      </w:r>
      <w:r>
        <w:rPr>
          <w:b w:val="0"/>
          <w:color w:val="auto"/>
        </w:rPr>
        <w:t xml:space="preserve"> - коэффициент кассовой ликвидности (К</w:t>
      </w:r>
      <w:r>
        <w:rPr>
          <w:b w:val="0"/>
          <w:color w:val="auto"/>
          <w:vertAlign w:val="subscript"/>
        </w:rPr>
        <w:t>кл</w:t>
      </w:r>
      <w:r>
        <w:rPr>
          <w:b w:val="0"/>
          <w:color w:val="auto"/>
        </w:rPr>
        <w:t xml:space="preserve"> </w:t>
      </w:r>
      <w:r>
        <w:rPr>
          <w:b w:val="0"/>
          <w:color w:val="auto"/>
        </w:rPr>
        <w:sym w:font="Symbol" w:char="F0BB"/>
      </w:r>
      <w:r>
        <w:rPr>
          <w:b w:val="0"/>
          <w:color w:val="auto"/>
        </w:rPr>
        <w:t xml:space="preserve"> 0,4 - 0,6); К</w:t>
      </w:r>
      <w:r>
        <w:rPr>
          <w:b w:val="0"/>
          <w:color w:val="auto"/>
          <w:vertAlign w:val="subscript"/>
        </w:rPr>
        <w:t>дл</w:t>
      </w:r>
      <w:r>
        <w:rPr>
          <w:b w:val="0"/>
          <w:color w:val="auto"/>
        </w:rPr>
        <w:t xml:space="preserve"> - коэффициент ликвидности дебиторской задолженности (К</w:t>
      </w:r>
      <w:r>
        <w:rPr>
          <w:b w:val="0"/>
          <w:color w:val="auto"/>
          <w:vertAlign w:val="subscript"/>
        </w:rPr>
        <w:t>дл</w:t>
      </w:r>
      <w:r>
        <w:rPr>
          <w:b w:val="0"/>
          <w:color w:val="auto"/>
        </w:rPr>
        <w:t xml:space="preserve"> </w:t>
      </w:r>
      <w:r>
        <w:rPr>
          <w:b w:val="0"/>
          <w:color w:val="auto"/>
        </w:rPr>
        <w:sym w:font="Symbol" w:char="F0BB"/>
      </w:r>
      <w:r>
        <w:rPr>
          <w:b w:val="0"/>
          <w:color w:val="auto"/>
        </w:rPr>
        <w:t xml:space="preserve"> 0,7-0,8); К</w:t>
      </w:r>
      <w:r>
        <w:rPr>
          <w:b w:val="0"/>
          <w:color w:val="auto"/>
          <w:vertAlign w:val="subscript"/>
        </w:rPr>
        <w:t>лтмц</w:t>
      </w:r>
      <w:r>
        <w:rPr>
          <w:b w:val="0"/>
          <w:color w:val="auto"/>
        </w:rPr>
        <w:t xml:space="preserve"> - коэффициент ликвидности товарно - материальных ценностей; К</w:t>
      </w:r>
      <w:r>
        <w:rPr>
          <w:b w:val="0"/>
          <w:color w:val="auto"/>
          <w:vertAlign w:val="subscript"/>
        </w:rPr>
        <w:t>лнзп</w:t>
      </w:r>
      <w:r>
        <w:rPr>
          <w:b w:val="0"/>
          <w:color w:val="auto"/>
        </w:rPr>
        <w:t xml:space="preserve"> - коэффициент ликвидности незавершенного производства.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Последние два коэффициента ликвидности очень актуальны в связи с современным состоянием экономики, а соответственно, и с положением повышенной рисковой деятельности.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Оптимальное значение коэффициента покрытия 0,2. При отклонении его от этой величины нужно, на наш взгляд, анализировать такие показатели, как коэффициент мобильного покрытия (К</w:t>
      </w:r>
      <w:r>
        <w:rPr>
          <w:b w:val="0"/>
          <w:color w:val="auto"/>
          <w:sz w:val="32"/>
          <w:vertAlign w:val="subscript"/>
        </w:rPr>
        <w:t>мп</w:t>
      </w:r>
      <w:r>
        <w:rPr>
          <w:b w:val="0"/>
          <w:color w:val="auto"/>
          <w:sz w:val="32"/>
        </w:rPr>
        <w:t>) и соотношение компонентов числителя К</w:t>
      </w:r>
      <w:r>
        <w:rPr>
          <w:b w:val="0"/>
          <w:color w:val="auto"/>
          <w:sz w:val="32"/>
          <w:vertAlign w:val="subscript"/>
        </w:rPr>
        <w:t>п</w:t>
      </w:r>
      <w:r>
        <w:rPr>
          <w:b w:val="0"/>
          <w:color w:val="auto"/>
          <w:sz w:val="32"/>
        </w:rPr>
        <w:t>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Анализ составляющей знаменателя К</w:t>
      </w:r>
      <w:r>
        <w:rPr>
          <w:b w:val="0"/>
          <w:color w:val="auto"/>
          <w:sz w:val="32"/>
          <w:vertAlign w:val="subscript"/>
        </w:rPr>
        <w:t>п</w:t>
      </w:r>
      <w:r>
        <w:rPr>
          <w:b w:val="0"/>
          <w:color w:val="auto"/>
          <w:sz w:val="32"/>
        </w:rPr>
        <w:t>, а именно краткосрочной задолженности эффективнее всего проводить на основе данных банковских операций: остаток средств на расчетном счете, просроченная задолженность банку по ссудам, просроченная задолженность поставщикам, просроченная задолженность рабочим и служащим по зарплате.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Необходимо отметить, что К</w:t>
      </w:r>
      <w:r>
        <w:rPr>
          <w:b w:val="0"/>
          <w:color w:val="auto"/>
          <w:sz w:val="32"/>
          <w:vertAlign w:val="subscript"/>
        </w:rPr>
        <w:t>п</w:t>
      </w:r>
      <w:r>
        <w:rPr>
          <w:b w:val="0"/>
          <w:color w:val="auto"/>
          <w:sz w:val="32"/>
        </w:rPr>
        <w:t xml:space="preserve"> и К</w:t>
      </w:r>
      <w:r>
        <w:rPr>
          <w:b w:val="0"/>
          <w:color w:val="auto"/>
          <w:sz w:val="32"/>
          <w:vertAlign w:val="subscript"/>
        </w:rPr>
        <w:t>л</w:t>
      </w:r>
      <w:r>
        <w:rPr>
          <w:b w:val="0"/>
          <w:color w:val="auto"/>
          <w:sz w:val="32"/>
        </w:rPr>
        <w:t xml:space="preserve"> содержат разную информацию только в числителе, так как К</w:t>
      </w:r>
      <w:r>
        <w:rPr>
          <w:b w:val="0"/>
          <w:color w:val="auto"/>
          <w:sz w:val="32"/>
          <w:vertAlign w:val="subscript"/>
        </w:rPr>
        <w:t>п</w:t>
      </w:r>
      <w:r>
        <w:rPr>
          <w:b w:val="0"/>
          <w:color w:val="auto"/>
          <w:sz w:val="32"/>
        </w:rPr>
        <w:t xml:space="preserve"> включает и запасы товарно-материальных ценностей. В процессе анализа уровня кредитного риска целесообразно сопоставить эти два коэффициента. Нормальным следует считать отношение коэффициента покрытия к коэффициенту ликвидности как 4:1. Если данное соотношение нарушено за счет увеличения коэффициента покрытия, то это может свидетельствовать о существовании сверхнормативных или скрытых запасов товарно - материальных ценностей, большом объеме незавершенного производства, приписках, неучтенном браке, разного рода потерях и т. д.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Недостаток ликвидных средств указывает на задержку платежей по текущим операциям, что снижает ликвидность баланса. Причинами недостатка ликвидных средств могут быть: убытки от текущей деятельности предприятия в сумме, превышающей амортизационные отчисления; чрезвычайные убытки и убытки прошлых лет; уценка ликвидных средств; капитальные вложения сверх накопленной для этой цели суммы; излишние вложения в долгосрочные инвестиции.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Излишек средств явление также нежелательное. При его наличии оборотные активы используются с меньшим эффектом. Причины излишков ликвидных средств: накопление прибыли без расширения капитальных вложений; накопление амортизации как следствие задержки замены амортизационных объектов.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Заемщик должен стремиться регулировать наличие ликвидных средств в пределах оптимальной потребности в них, которая для каждого конкретного предприятия зависит от следующих факторов: размера предприятия и объема его деятельности (чем больше объем производства и реализации, тем больше запасы товарно-материальных ценностей); отрасли промышленности и производства (спрос на продукцию и скорость поступления платежей от ее реализации); длительности производственного цикла (величины незавершенного производства); времени, необходимого для возобновления запасов материалов (продолжительности их оборота); сезонности работы предприятия; общей экономической конъюнктуры.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Оптимальная потребность предприятия в ликвидных средствах должна находиться на уровне, когда они примерно в два раза превышают краткосрочную задолженность.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Взаимосвязь уровня коэффициента модернизации и степени кредитного риска может быть выявлена с помощью следующей функции: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мд</w:t>
      </w:r>
      <w:r>
        <w:rPr>
          <w:b w:val="0"/>
          <w:color w:val="auto"/>
          <w:sz w:val="32"/>
        </w:rPr>
        <w:t xml:space="preserve"> = f(К</w:t>
      </w:r>
      <w:r>
        <w:rPr>
          <w:b w:val="0"/>
          <w:color w:val="auto"/>
          <w:sz w:val="32"/>
          <w:vertAlign w:val="subscript"/>
        </w:rPr>
        <w:t>им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обн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выб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год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фи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ми1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ми2</w:t>
      </w:r>
      <w:r>
        <w:rPr>
          <w:b w:val="0"/>
          <w:color w:val="auto"/>
          <w:sz w:val="32"/>
        </w:rPr>
        <w:t>),</w:t>
      </w:r>
    </w:p>
    <w:p w:rsidR="00CD32A8" w:rsidRDefault="00CD32A8">
      <w:pPr>
        <w:rPr>
          <w:b w:val="0"/>
          <w:color w:val="auto"/>
        </w:rPr>
      </w:pPr>
      <w:r>
        <w:rPr>
          <w:b w:val="0"/>
          <w:color w:val="auto"/>
        </w:rPr>
        <w:t>где К</w:t>
      </w:r>
      <w:r>
        <w:rPr>
          <w:b w:val="0"/>
          <w:color w:val="auto"/>
          <w:vertAlign w:val="subscript"/>
        </w:rPr>
        <w:t>м</w:t>
      </w:r>
      <w:r>
        <w:rPr>
          <w:b w:val="0"/>
          <w:color w:val="auto"/>
        </w:rPr>
        <w:t xml:space="preserve"> - коэффициент модернизации; К</w:t>
      </w:r>
      <w:r>
        <w:rPr>
          <w:b w:val="0"/>
          <w:color w:val="auto"/>
          <w:vertAlign w:val="subscript"/>
        </w:rPr>
        <w:t>им</w:t>
      </w:r>
      <w:r>
        <w:rPr>
          <w:b w:val="0"/>
          <w:color w:val="auto"/>
        </w:rPr>
        <w:t xml:space="preserve"> - коэффициент иммобилизации; К</w:t>
      </w:r>
      <w:r>
        <w:rPr>
          <w:b w:val="0"/>
          <w:color w:val="auto"/>
          <w:vertAlign w:val="subscript"/>
        </w:rPr>
        <w:t>обн</w:t>
      </w:r>
      <w:r>
        <w:rPr>
          <w:b w:val="0"/>
          <w:color w:val="auto"/>
        </w:rPr>
        <w:t xml:space="preserve"> - коэффициент обновления, т. е. отношение стоимости новых основных фондов, введенных в действие в течение какого-то периода, к их стоимости на конец этого периода. Этот коэффициент может быть структурирован при необходимости; К</w:t>
      </w:r>
      <w:r>
        <w:rPr>
          <w:b w:val="0"/>
          <w:color w:val="auto"/>
          <w:vertAlign w:val="subscript"/>
        </w:rPr>
        <w:t>выб</w:t>
      </w:r>
      <w:r>
        <w:rPr>
          <w:b w:val="0"/>
          <w:color w:val="auto"/>
        </w:rPr>
        <w:t xml:space="preserve"> - коэффициент выбытия, который показывает доли выбывших фондов в течение анализируемого периода; К</w:t>
      </w:r>
      <w:r>
        <w:rPr>
          <w:b w:val="0"/>
          <w:color w:val="auto"/>
          <w:vertAlign w:val="subscript"/>
        </w:rPr>
        <w:t>фи</w:t>
      </w:r>
      <w:r>
        <w:rPr>
          <w:b w:val="0"/>
          <w:color w:val="auto"/>
        </w:rPr>
        <w:t xml:space="preserve"> - коэффициент физического износа; К</w:t>
      </w:r>
      <w:r>
        <w:rPr>
          <w:b w:val="0"/>
          <w:color w:val="auto"/>
          <w:vertAlign w:val="subscript"/>
        </w:rPr>
        <w:t>ми1</w:t>
      </w:r>
      <w:r>
        <w:rPr>
          <w:b w:val="0"/>
          <w:color w:val="auto"/>
        </w:rPr>
        <w:t xml:space="preserve"> и К</w:t>
      </w:r>
      <w:r>
        <w:rPr>
          <w:b w:val="0"/>
          <w:color w:val="auto"/>
          <w:vertAlign w:val="subscript"/>
        </w:rPr>
        <w:t>ми2</w:t>
      </w:r>
      <w:r>
        <w:rPr>
          <w:b w:val="0"/>
          <w:color w:val="auto"/>
        </w:rPr>
        <w:t xml:space="preserve"> - коэффициент морального износа первого и второго рода, т. е. учитывающий динамику цен и совершенствование технико- экономических характеристик; К</w:t>
      </w:r>
      <w:r>
        <w:rPr>
          <w:b w:val="0"/>
          <w:color w:val="auto"/>
          <w:vertAlign w:val="subscript"/>
        </w:rPr>
        <w:t>год</w:t>
      </w:r>
      <w:r>
        <w:rPr>
          <w:b w:val="0"/>
          <w:color w:val="auto"/>
        </w:rPr>
        <w:t xml:space="preserve"> - коэффициент годности, а именно доля стоимости, которая еще не перенесена на продукт.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Кроме коэффициентов выбытия, обновления, годности, морального и физического износа, при структуризации коэффициента иммобилизации необходимо проанализировать: эффективность использования основных производственных фондов (реального основного капитала); эффективность использования производственных площадей производителя; уровень вооруженности различных групп работников и рабочих этими фондами; количественные и качественные показатели использования производственных мощностей.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“Экспресс-анализ” уровня кредитного риска предприятия, если коэффициент задолженности резко отклоняется от границ доверительного интервала оптимальных значений, можно провести по таким формулам: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К</w:t>
      </w:r>
      <w:r>
        <w:rPr>
          <w:b w:val="0"/>
          <w:color w:val="auto"/>
          <w:sz w:val="32"/>
          <w:vertAlign w:val="subscript"/>
        </w:rPr>
        <w:t>зд</w:t>
      </w:r>
      <w:r>
        <w:rPr>
          <w:b w:val="0"/>
          <w:color w:val="auto"/>
          <w:sz w:val="32"/>
        </w:rPr>
        <w:t xml:space="preserve"> = f(I</w:t>
      </w:r>
      <w:r>
        <w:rPr>
          <w:b w:val="0"/>
          <w:color w:val="auto"/>
          <w:sz w:val="32"/>
          <w:vertAlign w:val="subscript"/>
        </w:rPr>
        <w:t>фн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дз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кз</w:t>
      </w:r>
      <w:r>
        <w:rPr>
          <w:b w:val="0"/>
          <w:color w:val="auto"/>
          <w:sz w:val="32"/>
        </w:rPr>
        <w:t>, К</w:t>
      </w:r>
      <w:r>
        <w:rPr>
          <w:b w:val="0"/>
          <w:color w:val="auto"/>
          <w:sz w:val="32"/>
          <w:vertAlign w:val="subscript"/>
        </w:rPr>
        <w:t>озк</w:t>
      </w:r>
      <w:r>
        <w:rPr>
          <w:b w:val="0"/>
          <w:color w:val="auto"/>
          <w:sz w:val="32"/>
        </w:rPr>
        <w:t>),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I</w:t>
      </w:r>
      <w:r>
        <w:rPr>
          <w:b w:val="0"/>
          <w:color w:val="auto"/>
          <w:sz w:val="32"/>
          <w:vertAlign w:val="subscript"/>
        </w:rPr>
        <w:t>фн</w:t>
      </w:r>
      <w:r>
        <w:rPr>
          <w:b w:val="0"/>
          <w:color w:val="auto"/>
          <w:sz w:val="32"/>
        </w:rPr>
        <w:t xml:space="preserve"> = сумма заемных средств / Общая сумма капитала предприятия;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дз</w:t>
      </w:r>
      <w:r>
        <w:rPr>
          <w:b w:val="0"/>
          <w:color w:val="auto"/>
          <w:sz w:val="32"/>
        </w:rPr>
        <w:t xml:space="preserve"> = сумма дебиторской задолженности / сумма собственного капитала;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кз</w:t>
      </w:r>
      <w:r>
        <w:rPr>
          <w:b w:val="0"/>
          <w:color w:val="auto"/>
          <w:sz w:val="32"/>
        </w:rPr>
        <w:t xml:space="preserve"> = сумма кредиторской задолженности / сумма собственного капитала;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К</w:t>
      </w:r>
      <w:r>
        <w:rPr>
          <w:b w:val="0"/>
          <w:color w:val="auto"/>
          <w:sz w:val="32"/>
          <w:vertAlign w:val="subscript"/>
        </w:rPr>
        <w:t>озк</w:t>
      </w:r>
      <w:r>
        <w:rPr>
          <w:b w:val="0"/>
          <w:color w:val="auto"/>
          <w:sz w:val="32"/>
        </w:rPr>
        <w:t xml:space="preserve"> = выручка от реализации / средняя сумма собственного капитала * 100,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</w:rPr>
        <w:t>где I</w:t>
      </w:r>
      <w:r>
        <w:rPr>
          <w:b w:val="0"/>
          <w:color w:val="auto"/>
          <w:vertAlign w:val="subscript"/>
        </w:rPr>
        <w:t>фн</w:t>
      </w:r>
      <w:r>
        <w:rPr>
          <w:b w:val="0"/>
          <w:color w:val="auto"/>
        </w:rPr>
        <w:t xml:space="preserve"> - индекс финансовой напряженности, который характеризует структуру капитала с точки зрения заемных средств; К</w:t>
      </w:r>
      <w:r>
        <w:rPr>
          <w:b w:val="0"/>
          <w:color w:val="auto"/>
          <w:vertAlign w:val="subscript"/>
        </w:rPr>
        <w:t>дз</w:t>
      </w:r>
      <w:r>
        <w:rPr>
          <w:b w:val="0"/>
          <w:color w:val="auto"/>
        </w:rPr>
        <w:t xml:space="preserve"> - коэффициент дебиторской задолженности; К</w:t>
      </w:r>
      <w:r>
        <w:rPr>
          <w:b w:val="0"/>
          <w:color w:val="auto"/>
          <w:vertAlign w:val="subscript"/>
        </w:rPr>
        <w:t>кз</w:t>
      </w:r>
      <w:r>
        <w:rPr>
          <w:b w:val="0"/>
          <w:color w:val="auto"/>
        </w:rPr>
        <w:t xml:space="preserve"> - коэффициент кредиторской задолженности; К</w:t>
      </w:r>
      <w:r>
        <w:rPr>
          <w:b w:val="0"/>
          <w:color w:val="auto"/>
          <w:vertAlign w:val="subscript"/>
        </w:rPr>
        <w:t>озк</w:t>
      </w:r>
      <w:r>
        <w:rPr>
          <w:b w:val="0"/>
          <w:color w:val="auto"/>
        </w:rPr>
        <w:t xml:space="preserve"> - коэффициент оборачиваемости заемного капитала.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Средняя сумма собственного капитала может означать среднегодовую, среднеполугодовую, среднеквартальную, среднемесячную сумму собственного капитала в зависимости от частоты периода проводимого анализа.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ab/>
        <w:t>Коэффициент задолженности характеризует зависимость производителя от внешних займов. Чем больше показатель, тем больше долгосрочных обязательств и тем рискованнее сложившаяся ситуация. Чем меньше вероятность, что заемщик сможет выплатить свои обязательства, тем выше уровень кредитного риска и вероятность банкротства.</w:t>
      </w: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jc w:val="center"/>
        <w:rPr>
          <w:b w:val="0"/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</w:p>
    <w:p w:rsidR="00CD32A8" w:rsidRDefault="00CD32A8">
      <w:pPr>
        <w:jc w:val="center"/>
        <w:rPr>
          <w:color w:val="auto"/>
          <w:sz w:val="32"/>
        </w:rPr>
      </w:pPr>
      <w:r>
        <w:rPr>
          <w:color w:val="auto"/>
          <w:sz w:val="32"/>
        </w:rPr>
        <w:t>Список используемой литературы: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1. Козлова Е.П. “Бухгалтерский учет”, М: Финансы и статистика, 1995 - 464 стр.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2. ж. “Бухгалтерский учет” - октябрь 1993 года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  статья к.э.н. Севрук В.Т. “Анализ кредитного риска”, стр.15</w:t>
      </w: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>3. Новый план счетов бухгалтерского учета (по состоянию на 15 мая 1995 года), М: Инфра-М, 1995 - 190 стр.</w:t>
      </w: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</w:p>
    <w:p w:rsidR="00CD32A8" w:rsidRDefault="00CD32A8">
      <w:pPr>
        <w:rPr>
          <w:b w:val="0"/>
          <w:color w:val="auto"/>
          <w:sz w:val="32"/>
        </w:rPr>
      </w:pPr>
      <w:r>
        <w:rPr>
          <w:b w:val="0"/>
          <w:color w:val="auto"/>
          <w:sz w:val="32"/>
        </w:rPr>
        <w:t xml:space="preserve">  </w:t>
      </w:r>
    </w:p>
    <w:p w:rsidR="00CD32A8" w:rsidRDefault="00CD32A8">
      <w:pPr>
        <w:rPr>
          <w:b w:val="0"/>
          <w:sz w:val="32"/>
        </w:rPr>
      </w:pPr>
      <w:r>
        <w:rPr>
          <w:b w:val="0"/>
          <w:color w:val="auto"/>
          <w:sz w:val="32"/>
        </w:rPr>
        <w:t xml:space="preserve">    </w:t>
      </w:r>
    </w:p>
    <w:p w:rsidR="00CD32A8" w:rsidRDefault="00CD32A8">
      <w:pPr>
        <w:rPr>
          <w:sz w:val="32"/>
        </w:rPr>
      </w:pPr>
      <w:r>
        <w:rPr>
          <w:b w:val="0"/>
          <w:sz w:val="32"/>
        </w:rPr>
        <w:tab/>
        <w:t xml:space="preserve"> </w:t>
      </w:r>
      <w:bookmarkStart w:id="0" w:name="_GoBack"/>
      <w:bookmarkEnd w:id="0"/>
    </w:p>
    <w:sectPr w:rsidR="00CD32A8">
      <w:headerReference w:type="even" r:id="rId6"/>
      <w:headerReference w:type="default" r:id="rId7"/>
      <w:pgSz w:w="11907" w:h="16840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A8" w:rsidRDefault="00CD32A8">
      <w:r>
        <w:separator/>
      </w:r>
    </w:p>
  </w:endnote>
  <w:endnote w:type="continuationSeparator" w:id="0">
    <w:p w:rsidR="00CD32A8" w:rsidRDefault="00CD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A8" w:rsidRDefault="00CD32A8">
      <w:r>
        <w:separator/>
      </w:r>
    </w:p>
  </w:footnote>
  <w:footnote w:type="continuationSeparator" w:id="0">
    <w:p w:rsidR="00CD32A8" w:rsidRDefault="00CD3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2A8" w:rsidRDefault="00CD32A8">
    <w:pPr>
      <w:pStyle w:val="a3"/>
      <w:framePr w:wrap="around" w:vAnchor="text" w:hAnchor="margin" w:xAlign="center" w:y="1"/>
      <w:rPr>
        <w:rStyle w:val="a4"/>
      </w:rPr>
    </w:pPr>
  </w:p>
  <w:p w:rsidR="00CD32A8" w:rsidRDefault="00CD32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2A8" w:rsidRDefault="00C4246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CD32A8" w:rsidRDefault="00CD32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46D"/>
    <w:rsid w:val="00660774"/>
    <w:rsid w:val="00C4246D"/>
    <w:rsid w:val="00CD32A8"/>
    <w:rsid w:val="00E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9D488-0481-4623-B083-CE8C3FF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4446</Words>
  <Characters>25345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 кредитов банка и заемных средств.</vt:lpstr>
    </vt:vector>
  </TitlesOfParts>
  <Company>SPecialiST RePack</Company>
  <LinksUpToDate>false</LinksUpToDate>
  <CharactersWithSpaces>29732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кредитов банка и заемных средств.</dc:title>
  <dc:subject/>
  <dc:creator>Остапчик Денис Евгеньевич</dc:creator>
  <cp:keywords/>
  <cp:lastModifiedBy>Irina</cp:lastModifiedBy>
  <cp:revision>2</cp:revision>
  <cp:lastPrinted>1996-03-11T13:28:00Z</cp:lastPrinted>
  <dcterms:created xsi:type="dcterms:W3CDTF">2014-09-05T14:19:00Z</dcterms:created>
  <dcterms:modified xsi:type="dcterms:W3CDTF">2014-09-05T14:19:00Z</dcterms:modified>
</cp:coreProperties>
</file>