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FAB" w:rsidRPr="00E11143" w:rsidRDefault="00E11143" w:rsidP="00E11143">
      <w:pPr>
        <w:jc w:val="center"/>
        <w:rPr>
          <w:sz w:val="28"/>
          <w:szCs w:val="28"/>
        </w:rPr>
      </w:pPr>
      <w:r w:rsidRPr="00E11143">
        <w:rPr>
          <w:sz w:val="28"/>
          <w:szCs w:val="28"/>
        </w:rPr>
        <w:t>Министерство образования и науки Украины</w:t>
      </w:r>
    </w:p>
    <w:p w:rsidR="00E11143" w:rsidRPr="00E11143" w:rsidRDefault="00E11143" w:rsidP="00E11143">
      <w:pPr>
        <w:jc w:val="center"/>
        <w:rPr>
          <w:sz w:val="28"/>
          <w:szCs w:val="28"/>
        </w:rPr>
      </w:pPr>
    </w:p>
    <w:p w:rsidR="00E11143" w:rsidRPr="00E11143" w:rsidRDefault="00E11143" w:rsidP="00E11143">
      <w:pPr>
        <w:jc w:val="center"/>
        <w:rPr>
          <w:sz w:val="28"/>
          <w:szCs w:val="28"/>
        </w:rPr>
      </w:pPr>
    </w:p>
    <w:p w:rsidR="00E11143" w:rsidRPr="00E11143" w:rsidRDefault="00E11143" w:rsidP="00E11143">
      <w:pPr>
        <w:jc w:val="center"/>
        <w:rPr>
          <w:sz w:val="28"/>
          <w:szCs w:val="28"/>
        </w:rPr>
      </w:pPr>
    </w:p>
    <w:p w:rsidR="00E11143" w:rsidRPr="00E11143" w:rsidRDefault="00E11143" w:rsidP="00E11143">
      <w:pPr>
        <w:jc w:val="center"/>
        <w:rPr>
          <w:sz w:val="28"/>
          <w:szCs w:val="28"/>
        </w:rPr>
      </w:pPr>
    </w:p>
    <w:p w:rsidR="00E11143" w:rsidRPr="00E11143" w:rsidRDefault="00E11143" w:rsidP="00E11143">
      <w:pPr>
        <w:jc w:val="center"/>
        <w:rPr>
          <w:sz w:val="28"/>
          <w:szCs w:val="28"/>
        </w:rPr>
      </w:pPr>
    </w:p>
    <w:p w:rsidR="00E11143" w:rsidRPr="00E11143" w:rsidRDefault="006E360A" w:rsidP="006E360A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К</w:t>
      </w:r>
      <w:r w:rsidR="00E11143" w:rsidRPr="00E11143">
        <w:rPr>
          <w:sz w:val="28"/>
          <w:szCs w:val="28"/>
        </w:rPr>
        <w:t xml:space="preserve">афедра инженерной экологии и </w:t>
      </w:r>
    </w:p>
    <w:p w:rsidR="00E11143" w:rsidRPr="00E11143" w:rsidRDefault="00E11143" w:rsidP="006E360A">
      <w:pPr>
        <w:ind w:left="4956" w:firstLine="708"/>
        <w:rPr>
          <w:sz w:val="28"/>
          <w:szCs w:val="28"/>
        </w:rPr>
      </w:pPr>
      <w:r w:rsidRPr="00E11143">
        <w:rPr>
          <w:sz w:val="28"/>
          <w:szCs w:val="28"/>
        </w:rPr>
        <w:t>экономики природопользования</w:t>
      </w:r>
    </w:p>
    <w:p w:rsidR="00E11143" w:rsidRDefault="00E11143" w:rsidP="00E11143">
      <w:pPr>
        <w:ind w:left="4248" w:firstLine="708"/>
        <w:rPr>
          <w:sz w:val="28"/>
          <w:szCs w:val="28"/>
        </w:rPr>
      </w:pPr>
    </w:p>
    <w:p w:rsidR="00E11143" w:rsidRDefault="00E11143" w:rsidP="00E11143">
      <w:pPr>
        <w:ind w:left="4248" w:firstLine="708"/>
        <w:rPr>
          <w:sz w:val="28"/>
          <w:szCs w:val="28"/>
        </w:rPr>
      </w:pPr>
    </w:p>
    <w:p w:rsidR="00E11143" w:rsidRDefault="00E11143" w:rsidP="00E11143">
      <w:pPr>
        <w:ind w:left="4248" w:firstLine="708"/>
        <w:rPr>
          <w:sz w:val="28"/>
          <w:szCs w:val="28"/>
        </w:rPr>
      </w:pPr>
    </w:p>
    <w:p w:rsidR="00E11143" w:rsidRDefault="00E11143" w:rsidP="00E11143">
      <w:pPr>
        <w:ind w:left="4248" w:firstLine="708"/>
        <w:rPr>
          <w:sz w:val="28"/>
          <w:szCs w:val="28"/>
        </w:rPr>
      </w:pPr>
    </w:p>
    <w:p w:rsidR="00E11143" w:rsidRPr="00E11143" w:rsidRDefault="00E11143" w:rsidP="00E11143">
      <w:pPr>
        <w:ind w:left="4248" w:firstLine="708"/>
        <w:rPr>
          <w:sz w:val="28"/>
          <w:szCs w:val="28"/>
        </w:rPr>
      </w:pPr>
    </w:p>
    <w:p w:rsidR="00E11143" w:rsidRPr="00E11143" w:rsidRDefault="00E11143" w:rsidP="00E11143">
      <w:pPr>
        <w:ind w:left="4248" w:firstLine="708"/>
        <w:rPr>
          <w:sz w:val="28"/>
          <w:szCs w:val="28"/>
        </w:rPr>
      </w:pPr>
    </w:p>
    <w:p w:rsidR="00E11143" w:rsidRPr="006E360A" w:rsidRDefault="00E11143" w:rsidP="00E11143">
      <w:pPr>
        <w:jc w:val="center"/>
        <w:rPr>
          <w:caps/>
          <w:sz w:val="36"/>
          <w:szCs w:val="36"/>
        </w:rPr>
      </w:pPr>
      <w:r w:rsidRPr="006E360A">
        <w:rPr>
          <w:caps/>
          <w:sz w:val="36"/>
          <w:szCs w:val="36"/>
        </w:rPr>
        <w:t>Расчетно-графическая работа</w:t>
      </w:r>
    </w:p>
    <w:p w:rsidR="00E11143" w:rsidRPr="006E360A" w:rsidRDefault="00E11143" w:rsidP="00E11143">
      <w:pPr>
        <w:jc w:val="center"/>
        <w:rPr>
          <w:sz w:val="36"/>
          <w:szCs w:val="36"/>
        </w:rPr>
      </w:pPr>
      <w:r w:rsidRPr="006E360A">
        <w:rPr>
          <w:sz w:val="36"/>
          <w:szCs w:val="36"/>
        </w:rPr>
        <w:t>по дисциплине «Инженерная экология»</w:t>
      </w:r>
    </w:p>
    <w:p w:rsidR="006E360A" w:rsidRDefault="00E11143" w:rsidP="00E11143">
      <w:pPr>
        <w:jc w:val="center"/>
        <w:rPr>
          <w:b/>
          <w:sz w:val="44"/>
          <w:szCs w:val="44"/>
        </w:rPr>
      </w:pPr>
      <w:r w:rsidRPr="006E360A">
        <w:rPr>
          <w:b/>
          <w:sz w:val="44"/>
          <w:szCs w:val="44"/>
        </w:rPr>
        <w:t xml:space="preserve">Благоустройство санитарно-защитной зоны вокруг одиночного стационарного </w:t>
      </w:r>
    </w:p>
    <w:p w:rsidR="006E360A" w:rsidRDefault="00E11143" w:rsidP="00E11143">
      <w:pPr>
        <w:jc w:val="center"/>
        <w:rPr>
          <w:b/>
          <w:sz w:val="44"/>
          <w:szCs w:val="44"/>
        </w:rPr>
      </w:pPr>
      <w:r w:rsidRPr="006E360A">
        <w:rPr>
          <w:b/>
          <w:sz w:val="44"/>
          <w:szCs w:val="44"/>
        </w:rPr>
        <w:t xml:space="preserve">источника загрязнения атмосферного </w:t>
      </w:r>
    </w:p>
    <w:p w:rsidR="00E11143" w:rsidRPr="006E360A" w:rsidRDefault="00E11143" w:rsidP="00E11143">
      <w:pPr>
        <w:jc w:val="center"/>
        <w:rPr>
          <w:b/>
          <w:sz w:val="44"/>
          <w:szCs w:val="44"/>
        </w:rPr>
      </w:pPr>
      <w:r w:rsidRPr="006E360A">
        <w:rPr>
          <w:b/>
          <w:sz w:val="44"/>
          <w:szCs w:val="44"/>
        </w:rPr>
        <w:t xml:space="preserve">воздуха в городе </w:t>
      </w:r>
      <w:r w:rsidR="00F35222">
        <w:rPr>
          <w:b/>
          <w:sz w:val="44"/>
          <w:szCs w:val="44"/>
        </w:rPr>
        <w:t>Одесса</w:t>
      </w:r>
    </w:p>
    <w:p w:rsidR="00E11143" w:rsidRDefault="00E11143">
      <w:pPr>
        <w:rPr>
          <w:b/>
          <w:sz w:val="36"/>
          <w:szCs w:val="36"/>
        </w:rPr>
      </w:pPr>
    </w:p>
    <w:p w:rsidR="00E11143" w:rsidRDefault="00E11143">
      <w:pPr>
        <w:rPr>
          <w:b/>
          <w:sz w:val="36"/>
          <w:szCs w:val="36"/>
        </w:rPr>
      </w:pPr>
    </w:p>
    <w:p w:rsidR="00E11143" w:rsidRDefault="00E11143">
      <w:pPr>
        <w:rPr>
          <w:b/>
          <w:sz w:val="36"/>
          <w:szCs w:val="36"/>
        </w:rPr>
      </w:pPr>
    </w:p>
    <w:p w:rsidR="00E11143" w:rsidRDefault="00E11143">
      <w:pPr>
        <w:rPr>
          <w:b/>
          <w:sz w:val="36"/>
          <w:szCs w:val="36"/>
        </w:rPr>
      </w:pPr>
    </w:p>
    <w:p w:rsidR="00E11143" w:rsidRDefault="00E11143">
      <w:pPr>
        <w:rPr>
          <w:b/>
          <w:sz w:val="36"/>
          <w:szCs w:val="36"/>
        </w:rPr>
      </w:pPr>
    </w:p>
    <w:p w:rsidR="00E11143" w:rsidRDefault="00E11143">
      <w:pPr>
        <w:rPr>
          <w:b/>
          <w:sz w:val="36"/>
          <w:szCs w:val="36"/>
        </w:rPr>
      </w:pPr>
    </w:p>
    <w:p w:rsidR="00E11143" w:rsidRDefault="00E11143">
      <w:pPr>
        <w:rPr>
          <w:b/>
          <w:sz w:val="36"/>
          <w:szCs w:val="36"/>
        </w:rPr>
      </w:pPr>
    </w:p>
    <w:p w:rsidR="00E11143" w:rsidRDefault="00E11143">
      <w:pPr>
        <w:rPr>
          <w:b/>
          <w:sz w:val="36"/>
          <w:szCs w:val="36"/>
        </w:rPr>
      </w:pPr>
    </w:p>
    <w:p w:rsidR="00E11143" w:rsidRDefault="00E11143">
      <w:pPr>
        <w:rPr>
          <w:b/>
          <w:sz w:val="36"/>
          <w:szCs w:val="36"/>
        </w:rPr>
      </w:pPr>
    </w:p>
    <w:p w:rsidR="00E11143" w:rsidRPr="00E11143" w:rsidRDefault="00E11143">
      <w:pPr>
        <w:rPr>
          <w:b/>
          <w:sz w:val="36"/>
          <w:szCs w:val="36"/>
        </w:rPr>
      </w:pPr>
    </w:p>
    <w:p w:rsidR="00E11143" w:rsidRDefault="00E11143">
      <w:pPr>
        <w:rPr>
          <w:sz w:val="28"/>
          <w:szCs w:val="28"/>
        </w:rPr>
      </w:pPr>
    </w:p>
    <w:p w:rsidR="00E11143" w:rsidRDefault="00F35222" w:rsidP="00E11143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Выполнил студент</w:t>
      </w:r>
    </w:p>
    <w:p w:rsidR="00E11143" w:rsidRDefault="00E11143" w:rsidP="00C3134B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группы </w:t>
      </w:r>
    </w:p>
    <w:p w:rsidR="00E11143" w:rsidRDefault="00E11143" w:rsidP="00E11143">
      <w:pPr>
        <w:ind w:left="5664" w:firstLine="708"/>
        <w:rPr>
          <w:sz w:val="28"/>
          <w:szCs w:val="28"/>
        </w:rPr>
      </w:pPr>
    </w:p>
    <w:p w:rsidR="00E11143" w:rsidRDefault="00C3134B" w:rsidP="00E11143">
      <w:pPr>
        <w:ind w:left="5664"/>
        <w:rPr>
          <w:sz w:val="28"/>
          <w:szCs w:val="28"/>
        </w:rPr>
      </w:pPr>
      <w:r>
        <w:rPr>
          <w:sz w:val="28"/>
          <w:szCs w:val="28"/>
        </w:rPr>
        <w:t>Проверил</w:t>
      </w:r>
    </w:p>
    <w:p w:rsidR="00917907" w:rsidRDefault="00917907" w:rsidP="00E11143">
      <w:pPr>
        <w:ind w:left="5664"/>
        <w:rPr>
          <w:sz w:val="28"/>
          <w:szCs w:val="28"/>
        </w:rPr>
      </w:pPr>
    </w:p>
    <w:p w:rsidR="00E11143" w:rsidRDefault="00E11143" w:rsidP="00E11143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План</w:t>
      </w:r>
    </w:p>
    <w:p w:rsidR="00E11143" w:rsidRDefault="00E11143" w:rsidP="00E11143">
      <w:pPr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681DC9" w:rsidRDefault="00681DC9" w:rsidP="00E11143">
      <w:pPr>
        <w:rPr>
          <w:sz w:val="28"/>
          <w:szCs w:val="28"/>
        </w:rPr>
      </w:pPr>
      <w:r>
        <w:rPr>
          <w:sz w:val="28"/>
          <w:szCs w:val="28"/>
        </w:rPr>
        <w:t>Исходные данные</w:t>
      </w:r>
    </w:p>
    <w:p w:rsidR="00E11143" w:rsidRDefault="00E11143" w:rsidP="003C35B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Расчет рассеивания в атмосфере вредных веществ от одиночного точечного источника с круглым устьем выброса нагретой газовоздушной смеси</w:t>
      </w:r>
    </w:p>
    <w:p w:rsidR="003C35BF" w:rsidRDefault="003C35BF" w:rsidP="003C35B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Планировочная организация СЗЗ</w:t>
      </w:r>
    </w:p>
    <w:p w:rsidR="003C35BF" w:rsidRDefault="003C35BF" w:rsidP="003C35B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Озеленение и благоустройство СЗЗ</w:t>
      </w:r>
    </w:p>
    <w:p w:rsidR="003C35BF" w:rsidRDefault="003C35BF" w:rsidP="003C35BF">
      <w:pPr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3C35BF" w:rsidRDefault="003C35BF" w:rsidP="003C35BF">
      <w:pPr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3C35BF" w:rsidRDefault="003C35BF" w:rsidP="003C35BF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681DC9">
        <w:rPr>
          <w:sz w:val="28"/>
          <w:szCs w:val="28"/>
        </w:rPr>
        <w:lastRenderedPageBreak/>
        <w:t>Введение</w:t>
      </w:r>
    </w:p>
    <w:p w:rsidR="00917907" w:rsidRPr="00681DC9" w:rsidRDefault="00917907" w:rsidP="003C35BF">
      <w:pPr>
        <w:rPr>
          <w:sz w:val="28"/>
          <w:szCs w:val="28"/>
        </w:rPr>
      </w:pPr>
    </w:p>
    <w:p w:rsidR="003C35BF" w:rsidRDefault="00651C27" w:rsidP="003C35BF">
      <w:pPr>
        <w:rPr>
          <w:color w:val="000000"/>
          <w:sz w:val="28"/>
          <w:szCs w:val="28"/>
        </w:rPr>
      </w:pPr>
      <w:r w:rsidRPr="00681DC9">
        <w:rPr>
          <w:color w:val="000000"/>
          <w:sz w:val="28"/>
          <w:szCs w:val="28"/>
        </w:rPr>
        <w:t xml:space="preserve">В  настоящее  время  </w:t>
      </w:r>
      <w:r w:rsidR="00681DC9" w:rsidRPr="00681DC9">
        <w:rPr>
          <w:color w:val="000000"/>
          <w:sz w:val="28"/>
          <w:szCs w:val="28"/>
        </w:rPr>
        <w:t>антропогенные</w:t>
      </w:r>
      <w:r w:rsidRPr="00681DC9">
        <w:rPr>
          <w:color w:val="000000"/>
          <w:sz w:val="28"/>
          <w:szCs w:val="28"/>
        </w:rPr>
        <w:t xml:space="preserve">  изменения  состояния компонентов природной среды вызывают практически все виды хозяйственной    </w:t>
      </w:r>
      <w:r w:rsidR="00681DC9" w:rsidRPr="00681DC9">
        <w:rPr>
          <w:bCs/>
          <w:color w:val="000000"/>
          <w:sz w:val="28"/>
          <w:szCs w:val="28"/>
        </w:rPr>
        <w:t>деят</w:t>
      </w:r>
      <w:r w:rsidR="00681DC9">
        <w:rPr>
          <w:bCs/>
          <w:color w:val="000000"/>
          <w:sz w:val="28"/>
          <w:szCs w:val="28"/>
        </w:rPr>
        <w:t>ельно</w:t>
      </w:r>
      <w:r w:rsidRPr="00681DC9">
        <w:rPr>
          <w:bCs/>
          <w:color w:val="000000"/>
          <w:sz w:val="28"/>
          <w:szCs w:val="28"/>
        </w:rPr>
        <w:t xml:space="preserve">сти    </w:t>
      </w:r>
      <w:r w:rsidRPr="00681DC9">
        <w:rPr>
          <w:color w:val="000000"/>
          <w:sz w:val="28"/>
          <w:szCs w:val="28"/>
        </w:rPr>
        <w:t xml:space="preserve">человека.    Крупномасштабные антропогенные воздействия на    объекты биосферы (в данном случае атмосферный воздух) обуславливают развитие сложных обратимых     и     необратимых    деградационных    процессов, исследование которых позволит выработать </w:t>
      </w:r>
      <w:r w:rsidR="00681DC9">
        <w:rPr>
          <w:color w:val="000000"/>
          <w:sz w:val="28"/>
          <w:szCs w:val="28"/>
        </w:rPr>
        <w:t>единые принципы обеспечения эколо</w:t>
      </w:r>
      <w:r w:rsidRPr="00681DC9">
        <w:rPr>
          <w:color w:val="000000"/>
          <w:sz w:val="28"/>
          <w:szCs w:val="28"/>
        </w:rPr>
        <w:t>гической безопасности атмосферного воздуха урбанизированных        и        рекреационных        территорий. Унифицированная система анализа и предотвращения аварийных ситуаций   в   конкретных условиях рассеивания загрязняющих веществ в атм</w:t>
      </w:r>
      <w:r w:rsidR="00681DC9">
        <w:rPr>
          <w:color w:val="000000"/>
          <w:sz w:val="28"/>
          <w:szCs w:val="28"/>
        </w:rPr>
        <w:t>осферном воздухе должна быть спо</w:t>
      </w:r>
      <w:r w:rsidRPr="00681DC9">
        <w:rPr>
          <w:color w:val="000000"/>
          <w:sz w:val="28"/>
          <w:szCs w:val="28"/>
        </w:rPr>
        <w:t xml:space="preserve">собна </w:t>
      </w:r>
      <w:r w:rsidR="00681DC9" w:rsidRPr="00681DC9">
        <w:rPr>
          <w:color w:val="000000"/>
          <w:sz w:val="28"/>
          <w:szCs w:val="28"/>
        </w:rPr>
        <w:t>выявит</w:t>
      </w:r>
      <w:r w:rsidR="00681DC9">
        <w:rPr>
          <w:color w:val="000000"/>
          <w:sz w:val="28"/>
          <w:szCs w:val="28"/>
        </w:rPr>
        <w:t>ь</w:t>
      </w:r>
      <w:r w:rsidRPr="00681DC9">
        <w:rPr>
          <w:color w:val="000000"/>
          <w:sz w:val="28"/>
          <w:szCs w:val="28"/>
        </w:rPr>
        <w:t xml:space="preserve"> скрытые  недостатки  проекта;  наиболее     аварийно  опасные элементы локальной природно-технической системы (ПТС) путем анализа «дерева рисков». При угрозе возни</w:t>
      </w:r>
      <w:r w:rsidR="00681DC9">
        <w:rPr>
          <w:color w:val="000000"/>
          <w:sz w:val="28"/>
          <w:szCs w:val="28"/>
        </w:rPr>
        <w:t>кновения аварийных ситуаций сист</w:t>
      </w:r>
      <w:r w:rsidRPr="00681DC9">
        <w:rPr>
          <w:color w:val="000000"/>
          <w:sz w:val="28"/>
          <w:szCs w:val="28"/>
        </w:rPr>
        <w:t>ема должна позволить оценить  их возможные последствия, выявить скрытые причины, рассчитать влияние на окружающую  среду,  обслуживающий  персонал и     жителей близлежащих районов. К сожалению, в современной инженерной практике     все  еще сильны экологически     несостоятельные стереотипы  мышлении.  До сих пор  в  задачах оптимизации преобладают   прагматические   тенденции,   когда   в   качестве приоритетов   выдвигаются  потребительские   интересы  («всего побольше и подешевле»). Зачастую стремление к снижению себестоимости  проекта вступают в противоречие с логикой сохранения качества окружающей среды, с логикой выживания. Природа нередко с</w:t>
      </w:r>
      <w:r w:rsidR="00681DC9">
        <w:rPr>
          <w:color w:val="000000"/>
          <w:sz w:val="28"/>
          <w:szCs w:val="28"/>
        </w:rPr>
        <w:t>тановится заложницей тех псевдо</w:t>
      </w:r>
      <w:r w:rsidRPr="00681DC9">
        <w:rPr>
          <w:color w:val="000000"/>
          <w:sz w:val="28"/>
          <w:szCs w:val="28"/>
        </w:rPr>
        <w:t>экономических обоснований, которые были воплощены в «смертельные» для нее технические проекты, облеченные сиюминутными хозяйственными интересами.</w:t>
      </w:r>
    </w:p>
    <w:p w:rsidR="00681DC9" w:rsidRDefault="00681DC9" w:rsidP="003C35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color w:val="000000"/>
          <w:sz w:val="28"/>
          <w:szCs w:val="28"/>
        </w:rPr>
        <w:lastRenderedPageBreak/>
        <w:t>Исходные данные</w:t>
      </w:r>
    </w:p>
    <w:p w:rsidR="00681DC9" w:rsidRDefault="00681DC9" w:rsidP="003C35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зоне машиностроительного предприятия радиусом 50 Н перепад отметок местности не превышает </w:t>
      </w:r>
      <w:smartTag w:uri="urn:schemas-microsoft-com:office:smarttags" w:element="metricconverter">
        <w:smartTagPr>
          <w:attr w:name="ProductID" w:val="50,0 м"/>
        </w:smartTagPr>
        <w:r>
          <w:rPr>
            <w:color w:val="000000"/>
            <w:sz w:val="28"/>
            <w:szCs w:val="28"/>
          </w:rPr>
          <w:t>50,0 м</w:t>
        </w:r>
      </w:smartTag>
      <w:r>
        <w:rPr>
          <w:color w:val="000000"/>
          <w:sz w:val="28"/>
          <w:szCs w:val="28"/>
        </w:rPr>
        <w:t xml:space="preserve"> на </w:t>
      </w:r>
      <w:smartTag w:uri="urn:schemas-microsoft-com:office:smarttags" w:element="metricconverter">
        <w:smartTagPr>
          <w:attr w:name="ProductID" w:val="1 км"/>
        </w:smartTagPr>
        <w:r>
          <w:rPr>
            <w:color w:val="000000"/>
            <w:sz w:val="28"/>
            <w:szCs w:val="28"/>
          </w:rPr>
          <w:t>1 км</w:t>
        </w:r>
      </w:smartTag>
      <w:r>
        <w:rPr>
          <w:color w:val="000000"/>
          <w:sz w:val="28"/>
          <w:szCs w:val="28"/>
        </w:rPr>
        <w:t xml:space="preserve">. Предприятие второго класса опасности, вокруг которого согласно СН-245-71 организовано нормативную ширину СЗЗ. Газовоздушная смесь выбрасывается в атмосферный воздух через свечу диаметром </w:t>
      </w:r>
      <w:smartTag w:uri="urn:schemas-microsoft-com:office:smarttags" w:element="metricconverter">
        <w:smartTagPr>
          <w:attr w:name="ProductID" w:val="2,5 м"/>
        </w:smartTagPr>
        <w:r>
          <w:rPr>
            <w:color w:val="000000"/>
            <w:sz w:val="28"/>
            <w:szCs w:val="28"/>
          </w:rPr>
          <w:t>2,5 м</w:t>
        </w:r>
      </w:smartTag>
      <w:r>
        <w:rPr>
          <w:color w:val="000000"/>
          <w:sz w:val="28"/>
          <w:szCs w:val="28"/>
        </w:rPr>
        <w:t xml:space="preserve"> на высоту </w:t>
      </w:r>
      <w:smartTag w:uri="urn:schemas-microsoft-com:office:smarttags" w:element="metricconverter">
        <w:smartTagPr>
          <w:attr w:name="ProductID" w:val="70 м"/>
        </w:smartTagPr>
        <w:r>
          <w:rPr>
            <w:color w:val="000000"/>
            <w:sz w:val="28"/>
            <w:szCs w:val="28"/>
          </w:rPr>
          <w:t>70 м</w:t>
        </w:r>
      </w:smartTag>
      <w:r>
        <w:rPr>
          <w:color w:val="000000"/>
          <w:sz w:val="28"/>
          <w:szCs w:val="28"/>
        </w:rPr>
        <w:t xml:space="preserve">. в выбросах содержиться оксиды углерода (СО), диоксиды серы </w:t>
      </w:r>
      <w:r w:rsidRPr="00681DC9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Sox</w:t>
      </w:r>
      <w:r w:rsidRPr="00681DC9"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</w:rPr>
        <w:t xml:space="preserve">и азота </w:t>
      </w:r>
      <w:r w:rsidRPr="00681DC9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  <w:lang w:val="en-US"/>
        </w:rPr>
        <w:t>NOx</w:t>
      </w:r>
      <w:r w:rsidRPr="00681DC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r w:rsidRPr="00681D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пары масла, полидисперсная пыль и другие загрязняющие вещества.</w:t>
      </w:r>
    </w:p>
    <w:p w:rsidR="00681DC9" w:rsidRDefault="00681DC9" w:rsidP="003C35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Местоположение – </w:t>
      </w:r>
      <w:r w:rsidR="00F35222">
        <w:rPr>
          <w:color w:val="000000"/>
          <w:sz w:val="28"/>
          <w:szCs w:val="28"/>
        </w:rPr>
        <w:t>Одесса</w:t>
      </w:r>
    </w:p>
    <w:p w:rsidR="00681DC9" w:rsidRDefault="00681DC9" w:rsidP="003C35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Расход отходящих газов –</w:t>
      </w:r>
      <w:r w:rsidR="00F35222">
        <w:rPr>
          <w:color w:val="000000"/>
          <w:sz w:val="28"/>
          <w:szCs w:val="28"/>
        </w:rPr>
        <w:t>14,8</w:t>
      </w:r>
      <w:r>
        <w:rPr>
          <w:color w:val="000000"/>
          <w:sz w:val="28"/>
          <w:szCs w:val="28"/>
        </w:rPr>
        <w:t xml:space="preserve"> 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/с</w:t>
      </w:r>
    </w:p>
    <w:p w:rsidR="00681DC9" w:rsidRDefault="00681DC9" w:rsidP="003C35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3.Концентрация ЗВ – двуокись азота – 2,86 г/м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 (ПДК – 0,085 мг/м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>)</w:t>
      </w:r>
    </w:p>
    <w:p w:rsidR="00681DC9" w:rsidRDefault="00681DC9" w:rsidP="003C35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Температура газовоздушной смеси – 80ºС</w:t>
      </w:r>
    </w:p>
    <w:p w:rsidR="00681DC9" w:rsidRDefault="00681DC9" w:rsidP="003C35BF">
      <w:pPr>
        <w:rPr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>
        <w:rPr>
          <w:color w:val="000000"/>
          <w:sz w:val="28"/>
          <w:szCs w:val="28"/>
        </w:rPr>
        <w:lastRenderedPageBreak/>
        <w:t xml:space="preserve">1. </w:t>
      </w:r>
      <w:r>
        <w:rPr>
          <w:sz w:val="28"/>
          <w:szCs w:val="28"/>
        </w:rPr>
        <w:t>Расчет рассеивания в атмосфере вредных веществ от одиночного точечного источника с круглым устьем выброса нагретой газовоздушной смеси</w:t>
      </w:r>
    </w:p>
    <w:p w:rsidR="00917907" w:rsidRDefault="00917907" w:rsidP="003C35BF">
      <w:pPr>
        <w:rPr>
          <w:sz w:val="28"/>
          <w:szCs w:val="28"/>
        </w:rPr>
      </w:pPr>
    </w:p>
    <w:p w:rsidR="00681DC9" w:rsidRDefault="00681DC9" w:rsidP="003C35BF">
      <w:pPr>
        <w:rPr>
          <w:sz w:val="28"/>
          <w:szCs w:val="28"/>
        </w:rPr>
      </w:pPr>
      <w:r>
        <w:rPr>
          <w:sz w:val="28"/>
          <w:szCs w:val="28"/>
        </w:rPr>
        <w:t>1.1Определение максимальной приземной концентрации</w:t>
      </w:r>
    </w:p>
    <w:p w:rsidR="00681DC9" w:rsidRDefault="00681DC9" w:rsidP="00681DC9">
      <w:pPr>
        <w:jc w:val="center"/>
        <w:rPr>
          <w:sz w:val="28"/>
          <w:szCs w:val="28"/>
          <w:vertAlign w:val="superscript"/>
        </w:rPr>
      </w:pPr>
      <w:r w:rsidRPr="00681DC9">
        <w:rPr>
          <w:position w:val="-34"/>
          <w:sz w:val="28"/>
          <w:szCs w:val="28"/>
        </w:rPr>
        <w:object w:dxaOrig="16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42.75pt" o:ole="">
            <v:imagedata r:id="rId5" o:title=""/>
          </v:shape>
          <o:OLEObject Type="Embed" ProgID="Equation.3" ShapeID="_x0000_i1025" DrawAspect="Content" ObjectID="_1461260197" r:id="rId6"/>
        </w:object>
      </w:r>
      <w:r>
        <w:rPr>
          <w:sz w:val="28"/>
          <w:szCs w:val="28"/>
        </w:rPr>
        <w:t>, мг/м</w:t>
      </w:r>
      <w:r>
        <w:rPr>
          <w:sz w:val="28"/>
          <w:szCs w:val="28"/>
          <w:vertAlign w:val="superscript"/>
        </w:rPr>
        <w:t>3</w:t>
      </w:r>
    </w:p>
    <w:p w:rsidR="00681DC9" w:rsidRDefault="00681DC9" w:rsidP="00681DC9">
      <w:pPr>
        <w:rPr>
          <w:sz w:val="28"/>
          <w:szCs w:val="28"/>
        </w:rPr>
      </w:pPr>
      <w:r w:rsidRPr="00681DC9">
        <w:rPr>
          <w:sz w:val="28"/>
          <w:szCs w:val="28"/>
        </w:rPr>
        <w:t xml:space="preserve">где </w:t>
      </w:r>
      <w:r>
        <w:rPr>
          <w:sz w:val="28"/>
          <w:szCs w:val="28"/>
        </w:rPr>
        <w:t>А – коэффициент, зависящий от температурной стратификации атмосферы, определяющий условия вертикального и горизонтального рассеивания вредных веществ в атмосферном воздухе</w:t>
      </w:r>
      <w:r w:rsidR="00F74CE8">
        <w:rPr>
          <w:sz w:val="28"/>
          <w:szCs w:val="28"/>
        </w:rPr>
        <w:t>, для Украины А=160</w:t>
      </w:r>
    </w:p>
    <w:p w:rsidR="00F74CE8" w:rsidRDefault="00F74CE8" w:rsidP="00681DC9">
      <w:pPr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Pr="00F74CE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безразмерный коэффициент, учитывающий скорость оседания вредных веществ в атмосферном воздухе, для газообразных веществ </w:t>
      </w:r>
      <w:r>
        <w:rPr>
          <w:sz w:val="28"/>
          <w:szCs w:val="28"/>
          <w:lang w:val="en-US"/>
        </w:rPr>
        <w:t>F</w:t>
      </w:r>
      <w:r w:rsidRPr="00F74CE8">
        <w:rPr>
          <w:sz w:val="28"/>
          <w:szCs w:val="28"/>
        </w:rPr>
        <w:t>=</w:t>
      </w:r>
      <w:r>
        <w:rPr>
          <w:sz w:val="28"/>
          <w:szCs w:val="28"/>
        </w:rPr>
        <w:t>1</w:t>
      </w:r>
    </w:p>
    <w:p w:rsidR="00F74CE8" w:rsidRDefault="00F74CE8" w:rsidP="00681DC9">
      <w:pPr>
        <w:rPr>
          <w:sz w:val="28"/>
          <w:szCs w:val="28"/>
        </w:rPr>
      </w:pPr>
      <w:r>
        <w:rPr>
          <w:sz w:val="28"/>
          <w:szCs w:val="28"/>
        </w:rPr>
        <w:t>М – количество вредного вещества, выбрасываемого в атмосферу, М=</w:t>
      </w:r>
      <w:r w:rsidR="00F35222">
        <w:rPr>
          <w:sz w:val="28"/>
          <w:szCs w:val="28"/>
        </w:rPr>
        <w:t>14,8</w:t>
      </w:r>
      <w:r>
        <w:rPr>
          <w:sz w:val="28"/>
          <w:szCs w:val="28"/>
        </w:rPr>
        <w:t>·2,86=</w:t>
      </w:r>
      <w:r w:rsidR="00F35222">
        <w:rPr>
          <w:sz w:val="28"/>
          <w:szCs w:val="28"/>
        </w:rPr>
        <w:t>42,328</w:t>
      </w:r>
      <w:r>
        <w:rPr>
          <w:sz w:val="28"/>
          <w:szCs w:val="28"/>
        </w:rPr>
        <w:t xml:space="preserve"> г/с</w:t>
      </w:r>
    </w:p>
    <w:p w:rsidR="00F74CE8" w:rsidRDefault="00F74CE8" w:rsidP="00681DC9">
      <w:pPr>
        <w:rPr>
          <w:sz w:val="28"/>
          <w:szCs w:val="28"/>
        </w:rPr>
      </w:pPr>
      <w:r>
        <w:rPr>
          <w:sz w:val="28"/>
          <w:szCs w:val="28"/>
        </w:rPr>
        <w:t>Н – высота источника выброса над уровнем земли, Н=70 м</w:t>
      </w:r>
    </w:p>
    <w:p w:rsidR="00F74CE8" w:rsidRDefault="00F74CE8" w:rsidP="00681DC9">
      <w:pPr>
        <w:rPr>
          <w:sz w:val="28"/>
          <w:szCs w:val="28"/>
        </w:rPr>
      </w:pPr>
      <w:r>
        <w:rPr>
          <w:sz w:val="28"/>
          <w:szCs w:val="28"/>
        </w:rPr>
        <w:t xml:space="preserve">m и </w:t>
      </w:r>
      <w:r>
        <w:rPr>
          <w:sz w:val="28"/>
          <w:szCs w:val="28"/>
          <w:lang w:val="en-US"/>
        </w:rPr>
        <w:t>n</w:t>
      </w:r>
      <w:r w:rsidRPr="00F74CE8">
        <w:rPr>
          <w:sz w:val="28"/>
          <w:szCs w:val="28"/>
        </w:rPr>
        <w:t xml:space="preserve"> – </w:t>
      </w:r>
      <w:r>
        <w:rPr>
          <w:sz w:val="28"/>
          <w:szCs w:val="28"/>
        </w:rPr>
        <w:t>безразмерные коэффициенты, учитывающие условия выхода газовоздушной смеси из устья источника выброса</w:t>
      </w:r>
    </w:p>
    <w:p w:rsidR="0067251C" w:rsidRPr="0067251C" w:rsidRDefault="0067251C" w:rsidP="00681DC9">
      <w:pPr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67251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объем газовоздушной смеси, </w:t>
      </w:r>
      <w:r>
        <w:rPr>
          <w:sz w:val="28"/>
          <w:szCs w:val="28"/>
          <w:lang w:val="en-US"/>
        </w:rPr>
        <w:t>V</w:t>
      </w:r>
      <w:r w:rsidRPr="0067251C">
        <w:rPr>
          <w:sz w:val="28"/>
          <w:szCs w:val="28"/>
        </w:rPr>
        <w:t>=</w:t>
      </w:r>
      <w:r w:rsidR="00F35222">
        <w:rPr>
          <w:sz w:val="28"/>
          <w:szCs w:val="28"/>
        </w:rPr>
        <w:t>14,8</w:t>
      </w:r>
      <w:r w:rsidRPr="0067251C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/с</w:t>
      </w:r>
    </w:p>
    <w:p w:rsidR="00F74CE8" w:rsidRDefault="00F74CE8" w:rsidP="00681DC9">
      <w:pPr>
        <w:rPr>
          <w:sz w:val="28"/>
          <w:szCs w:val="28"/>
        </w:rPr>
      </w:pPr>
      <w:r>
        <w:rPr>
          <w:sz w:val="28"/>
          <w:szCs w:val="28"/>
        </w:rPr>
        <w:t>Δ</w:t>
      </w:r>
      <w:r>
        <w:rPr>
          <w:sz w:val="28"/>
          <w:szCs w:val="28"/>
          <w:lang w:val="en-US"/>
        </w:rPr>
        <w:t>T</w:t>
      </w:r>
      <w:r w:rsidRPr="00F74CE8">
        <w:rPr>
          <w:sz w:val="28"/>
          <w:szCs w:val="28"/>
        </w:rPr>
        <w:t xml:space="preserve"> – </w:t>
      </w:r>
      <w:r>
        <w:rPr>
          <w:sz w:val="28"/>
          <w:szCs w:val="28"/>
        </w:rPr>
        <w:t>разность между температурой выбрасываемой газовоздушной смеси Тг=80</w:t>
      </w:r>
      <w:r w:rsidRPr="00F74CE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ºС</w:t>
      </w:r>
      <w:r>
        <w:rPr>
          <w:sz w:val="28"/>
          <w:szCs w:val="28"/>
        </w:rPr>
        <w:t xml:space="preserve"> и температурой окружающего атмосферного воздуха Тв.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320"/>
        <w:gridCol w:w="4976"/>
      </w:tblGrid>
      <w:tr w:rsidR="00CF50C2" w:rsidRPr="00C3134B" w:rsidTr="00C3134B">
        <w:trPr>
          <w:jc w:val="center"/>
        </w:trPr>
        <w:tc>
          <w:tcPr>
            <w:tcW w:w="4785" w:type="dxa"/>
            <w:tcBorders>
              <w:bottom w:val="single" w:sz="4" w:space="0" w:color="auto"/>
              <w:right w:val="single" w:sz="4" w:space="0" w:color="auto"/>
            </w:tcBorders>
          </w:tcPr>
          <w:p w:rsidR="00F74CE8" w:rsidRPr="00C3134B" w:rsidRDefault="00F74CE8" w:rsidP="00C3134B">
            <w:pPr>
              <w:jc w:val="center"/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Январь</w:t>
            </w:r>
          </w:p>
        </w:tc>
        <w:tc>
          <w:tcPr>
            <w:tcW w:w="4786" w:type="dxa"/>
            <w:tcBorders>
              <w:left w:val="single" w:sz="4" w:space="0" w:color="auto"/>
              <w:bottom w:val="single" w:sz="4" w:space="0" w:color="auto"/>
            </w:tcBorders>
          </w:tcPr>
          <w:p w:rsidR="00F74CE8" w:rsidRPr="00C3134B" w:rsidRDefault="00F74CE8" w:rsidP="00C3134B">
            <w:pPr>
              <w:jc w:val="center"/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Июль</w:t>
            </w:r>
          </w:p>
        </w:tc>
      </w:tr>
      <w:tr w:rsidR="00CF50C2" w:rsidRPr="00C3134B" w:rsidTr="00C3134B">
        <w:trPr>
          <w:jc w:val="center"/>
        </w:trPr>
        <w:tc>
          <w:tcPr>
            <w:tcW w:w="4785" w:type="dxa"/>
            <w:tcBorders>
              <w:top w:val="single" w:sz="4" w:space="0" w:color="auto"/>
              <w:right w:val="single" w:sz="4" w:space="0" w:color="auto"/>
            </w:tcBorders>
          </w:tcPr>
          <w:p w:rsidR="00F74CE8" w:rsidRPr="00C3134B" w:rsidRDefault="00F74CE8" w:rsidP="00C3134B">
            <w:pPr>
              <w:jc w:val="center"/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Тв=-</w:t>
            </w:r>
            <w:r w:rsidR="00F35222" w:rsidRPr="00C3134B">
              <w:rPr>
                <w:sz w:val="28"/>
                <w:szCs w:val="28"/>
              </w:rPr>
              <w:t xml:space="preserve">2,5 </w:t>
            </w:r>
            <w:r w:rsidRPr="00C3134B">
              <w:rPr>
                <w:color w:val="000000"/>
                <w:sz w:val="28"/>
                <w:szCs w:val="28"/>
              </w:rPr>
              <w:t>ºС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</w:tcBorders>
          </w:tcPr>
          <w:p w:rsidR="00F74CE8" w:rsidRPr="00C3134B" w:rsidRDefault="00F74CE8" w:rsidP="00C3134B">
            <w:pPr>
              <w:jc w:val="center"/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Тв=</w:t>
            </w:r>
            <w:r w:rsidR="00F35222" w:rsidRPr="00C3134B">
              <w:rPr>
                <w:sz w:val="28"/>
                <w:szCs w:val="28"/>
              </w:rPr>
              <w:t>22,2</w:t>
            </w:r>
            <w:r w:rsidRPr="00C3134B">
              <w:rPr>
                <w:color w:val="000000"/>
                <w:sz w:val="28"/>
                <w:szCs w:val="28"/>
              </w:rPr>
              <w:t xml:space="preserve"> ºС</w:t>
            </w:r>
          </w:p>
        </w:tc>
      </w:tr>
      <w:tr w:rsidR="00F74CE8" w:rsidRPr="00C3134B" w:rsidTr="00C3134B">
        <w:trPr>
          <w:jc w:val="center"/>
        </w:trPr>
        <w:tc>
          <w:tcPr>
            <w:tcW w:w="4785" w:type="dxa"/>
            <w:tcBorders>
              <w:right w:val="single" w:sz="4" w:space="0" w:color="auto"/>
            </w:tcBorders>
          </w:tcPr>
          <w:p w:rsidR="00F74CE8" w:rsidRPr="00C3134B" w:rsidRDefault="00F74CE8" w:rsidP="00C3134B">
            <w:pPr>
              <w:jc w:val="center"/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Δ</w:t>
            </w:r>
            <w:r w:rsidRPr="00C3134B">
              <w:rPr>
                <w:sz w:val="28"/>
                <w:szCs w:val="28"/>
                <w:lang w:val="en-US"/>
              </w:rPr>
              <w:t>T</w:t>
            </w:r>
            <w:r w:rsidRPr="00C3134B">
              <w:rPr>
                <w:sz w:val="28"/>
                <w:szCs w:val="28"/>
              </w:rPr>
              <w:t>=Тг-Тв=80+</w:t>
            </w:r>
            <w:r w:rsidR="00F35222" w:rsidRPr="00C3134B">
              <w:rPr>
                <w:sz w:val="28"/>
                <w:szCs w:val="28"/>
              </w:rPr>
              <w:t>2,5</w:t>
            </w:r>
            <w:r w:rsidRPr="00C3134B">
              <w:rPr>
                <w:sz w:val="28"/>
                <w:szCs w:val="28"/>
              </w:rPr>
              <w:t>=</w:t>
            </w:r>
            <w:r w:rsidR="00F35222" w:rsidRPr="00C3134B">
              <w:rPr>
                <w:sz w:val="28"/>
                <w:szCs w:val="28"/>
              </w:rPr>
              <w:t>82,5</w:t>
            </w:r>
            <w:r w:rsidRPr="00C3134B">
              <w:rPr>
                <w:sz w:val="28"/>
                <w:szCs w:val="28"/>
              </w:rPr>
              <w:t xml:space="preserve"> </w:t>
            </w:r>
            <w:r w:rsidRPr="00C3134B">
              <w:rPr>
                <w:color w:val="000000"/>
                <w:sz w:val="28"/>
                <w:szCs w:val="28"/>
              </w:rPr>
              <w:t>ºС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:rsidR="00F74CE8" w:rsidRPr="00C3134B" w:rsidRDefault="00F74CE8" w:rsidP="00C3134B">
            <w:pPr>
              <w:jc w:val="center"/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Δ</w:t>
            </w:r>
            <w:r w:rsidRPr="00C3134B">
              <w:rPr>
                <w:sz w:val="28"/>
                <w:szCs w:val="28"/>
                <w:lang w:val="en-US"/>
              </w:rPr>
              <w:t>T</w:t>
            </w:r>
            <w:r w:rsidRPr="00C3134B">
              <w:rPr>
                <w:sz w:val="28"/>
                <w:szCs w:val="28"/>
              </w:rPr>
              <w:t>=Тг-Тв=80-</w:t>
            </w:r>
            <w:r w:rsidR="00F35222" w:rsidRPr="00C3134B">
              <w:rPr>
                <w:sz w:val="28"/>
                <w:szCs w:val="28"/>
              </w:rPr>
              <w:t>22,2</w:t>
            </w:r>
            <w:r w:rsidRPr="00C3134B">
              <w:rPr>
                <w:sz w:val="28"/>
                <w:szCs w:val="28"/>
              </w:rPr>
              <w:t>=</w:t>
            </w:r>
            <w:r w:rsidR="00F35222" w:rsidRPr="00C3134B">
              <w:rPr>
                <w:sz w:val="28"/>
                <w:szCs w:val="28"/>
              </w:rPr>
              <w:t>57,8</w:t>
            </w:r>
            <w:r w:rsidRPr="00C3134B">
              <w:rPr>
                <w:sz w:val="28"/>
                <w:szCs w:val="28"/>
              </w:rPr>
              <w:t xml:space="preserve"> </w:t>
            </w:r>
            <w:r w:rsidRPr="00C3134B">
              <w:rPr>
                <w:color w:val="000000"/>
                <w:sz w:val="28"/>
                <w:szCs w:val="28"/>
              </w:rPr>
              <w:t>ºС</w:t>
            </w:r>
          </w:p>
        </w:tc>
      </w:tr>
      <w:tr w:rsidR="00F74CE8" w:rsidRPr="00C3134B" w:rsidTr="00C3134B">
        <w:trPr>
          <w:jc w:val="center"/>
        </w:trPr>
        <w:tc>
          <w:tcPr>
            <w:tcW w:w="9571" w:type="dxa"/>
            <w:gridSpan w:val="2"/>
          </w:tcPr>
          <w:p w:rsidR="00F74CE8" w:rsidRPr="00C3134B" w:rsidRDefault="001A1FBF" w:rsidP="00C3134B">
            <w:pPr>
              <w:jc w:val="center"/>
              <w:rPr>
                <w:sz w:val="28"/>
                <w:szCs w:val="28"/>
              </w:rPr>
            </w:pPr>
            <w:r w:rsidRPr="00C3134B">
              <w:rPr>
                <w:position w:val="-32"/>
                <w:sz w:val="28"/>
                <w:szCs w:val="28"/>
              </w:rPr>
              <w:object w:dxaOrig="2700" w:dyaOrig="700">
                <v:shape id="_x0000_i1026" type="#_x0000_t75" style="width:155.25pt;height:39.75pt" o:ole="">
                  <v:imagedata r:id="rId7" o:title=""/>
                </v:shape>
                <o:OLEObject Type="Embed" ProgID="Equation.3" ShapeID="_x0000_i1026" DrawAspect="Content" ObjectID="_1461260198" r:id="rId8"/>
              </w:object>
            </w:r>
          </w:p>
        </w:tc>
      </w:tr>
      <w:tr w:rsidR="00F74CE8" w:rsidRPr="00C3134B" w:rsidTr="00C3134B">
        <w:trPr>
          <w:jc w:val="center"/>
        </w:trPr>
        <w:tc>
          <w:tcPr>
            <w:tcW w:w="9571" w:type="dxa"/>
            <w:gridSpan w:val="2"/>
          </w:tcPr>
          <w:p w:rsidR="00F74CE8" w:rsidRPr="00C3134B" w:rsidRDefault="0067251C" w:rsidP="00C3134B">
            <w:pPr>
              <w:jc w:val="center"/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 xml:space="preserve">где </w:t>
            </w:r>
            <w:r w:rsidRPr="00C3134B">
              <w:rPr>
                <w:position w:val="-24"/>
                <w:sz w:val="28"/>
                <w:szCs w:val="28"/>
              </w:rPr>
              <w:object w:dxaOrig="1420" w:dyaOrig="660">
                <v:shape id="_x0000_i1027" type="#_x0000_t75" style="width:78.75pt;height:36.75pt" o:ole="">
                  <v:imagedata r:id="rId9" o:title=""/>
                </v:shape>
                <o:OLEObject Type="Embed" ProgID="Equation.3" ShapeID="_x0000_i1027" DrawAspect="Content" ObjectID="_1461260199" r:id="rId10"/>
              </w:object>
            </w:r>
          </w:p>
          <w:p w:rsidR="0067251C" w:rsidRPr="00C3134B" w:rsidRDefault="0067251C" w:rsidP="0067251C">
            <w:pPr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 xml:space="preserve">где </w:t>
            </w:r>
            <w:r w:rsidRPr="00C3134B">
              <w:rPr>
                <w:sz w:val="28"/>
                <w:szCs w:val="28"/>
                <w:lang w:val="en-US"/>
              </w:rPr>
              <w:t>D</w:t>
            </w:r>
            <w:r w:rsidRPr="00C3134B">
              <w:rPr>
                <w:sz w:val="28"/>
                <w:szCs w:val="28"/>
              </w:rPr>
              <w:t xml:space="preserve"> – диаметр устья источника выброса </w:t>
            </w:r>
            <w:r w:rsidRPr="00C3134B">
              <w:rPr>
                <w:sz w:val="28"/>
                <w:szCs w:val="28"/>
                <w:lang w:val="en-US"/>
              </w:rPr>
              <w:t>D</w:t>
            </w:r>
            <w:r w:rsidRPr="00C3134B">
              <w:rPr>
                <w:sz w:val="28"/>
                <w:szCs w:val="28"/>
              </w:rPr>
              <w:t>=2,5 м</w:t>
            </w:r>
          </w:p>
          <w:p w:rsidR="0067251C" w:rsidRPr="00C3134B" w:rsidRDefault="0067251C" w:rsidP="0067251C">
            <w:pPr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 xml:space="preserve">ω – средняя скорость выхода газовоздушной смеси из устья источника выброса </w:t>
            </w:r>
          </w:p>
          <w:p w:rsidR="0067251C" w:rsidRPr="00C3134B" w:rsidRDefault="00F35222" w:rsidP="00C3134B">
            <w:pPr>
              <w:jc w:val="center"/>
              <w:rPr>
                <w:sz w:val="28"/>
                <w:szCs w:val="28"/>
              </w:rPr>
            </w:pPr>
            <w:r w:rsidRPr="00C3134B">
              <w:rPr>
                <w:position w:val="-28"/>
                <w:sz w:val="28"/>
                <w:szCs w:val="28"/>
              </w:rPr>
              <w:object w:dxaOrig="2880" w:dyaOrig="660">
                <v:shape id="_x0000_i1028" type="#_x0000_t75" style="width:163.5pt;height:37.5pt" o:ole="">
                  <v:imagedata r:id="rId11" o:title=""/>
                </v:shape>
                <o:OLEObject Type="Embed" ProgID="Equation.3" ShapeID="_x0000_i1028" DrawAspect="Content" ObjectID="_1461260200" r:id="rId12"/>
              </w:object>
            </w:r>
            <w:r w:rsidR="0067251C" w:rsidRPr="00C3134B">
              <w:rPr>
                <w:sz w:val="28"/>
                <w:szCs w:val="28"/>
              </w:rPr>
              <w:t>м/с</w:t>
            </w:r>
          </w:p>
        </w:tc>
      </w:tr>
      <w:tr w:rsidR="00F74CE8" w:rsidRPr="00C3134B" w:rsidTr="00C3134B">
        <w:trPr>
          <w:jc w:val="center"/>
        </w:trPr>
        <w:tc>
          <w:tcPr>
            <w:tcW w:w="4785" w:type="dxa"/>
            <w:tcBorders>
              <w:right w:val="single" w:sz="4" w:space="0" w:color="auto"/>
            </w:tcBorders>
          </w:tcPr>
          <w:p w:rsidR="00F74CE8" w:rsidRPr="00C3134B" w:rsidRDefault="00F35222" w:rsidP="00C3134B">
            <w:pPr>
              <w:jc w:val="center"/>
              <w:rPr>
                <w:sz w:val="28"/>
                <w:szCs w:val="28"/>
              </w:rPr>
            </w:pPr>
            <w:r w:rsidRPr="00C3134B">
              <w:rPr>
                <w:position w:val="-28"/>
                <w:sz w:val="28"/>
                <w:szCs w:val="28"/>
              </w:rPr>
              <w:object w:dxaOrig="2620" w:dyaOrig="700">
                <v:shape id="_x0000_i1029" type="#_x0000_t75" style="width:153pt;height:41.25pt" o:ole="">
                  <v:imagedata r:id="rId13" o:title=""/>
                </v:shape>
                <o:OLEObject Type="Embed" ProgID="Equation.3" ShapeID="_x0000_i1029" DrawAspect="Content" ObjectID="_1461260201" r:id="rId14"/>
              </w:objec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:rsidR="00F74CE8" w:rsidRPr="00C3134B" w:rsidRDefault="00F35222" w:rsidP="00C3134B">
            <w:pPr>
              <w:jc w:val="center"/>
              <w:rPr>
                <w:sz w:val="28"/>
                <w:szCs w:val="28"/>
              </w:rPr>
            </w:pPr>
            <w:r w:rsidRPr="00C3134B">
              <w:rPr>
                <w:position w:val="-28"/>
                <w:sz w:val="28"/>
                <w:szCs w:val="28"/>
              </w:rPr>
              <w:object w:dxaOrig="2520" w:dyaOrig="700">
                <v:shape id="_x0000_i1030" type="#_x0000_t75" style="width:138.75pt;height:39pt" o:ole="">
                  <v:imagedata r:id="rId15" o:title=""/>
                </v:shape>
                <o:OLEObject Type="Embed" ProgID="Equation.3" ShapeID="_x0000_i1030" DrawAspect="Content" ObjectID="_1461260202" r:id="rId16"/>
              </w:object>
            </w:r>
          </w:p>
        </w:tc>
      </w:tr>
      <w:tr w:rsidR="00F74CE8" w:rsidRPr="00C3134B" w:rsidTr="00C3134B">
        <w:trPr>
          <w:jc w:val="center"/>
        </w:trPr>
        <w:tc>
          <w:tcPr>
            <w:tcW w:w="4785" w:type="dxa"/>
            <w:tcBorders>
              <w:right w:val="single" w:sz="4" w:space="0" w:color="auto"/>
            </w:tcBorders>
          </w:tcPr>
          <w:p w:rsidR="00F74CE8" w:rsidRPr="00C3134B" w:rsidRDefault="00F35222" w:rsidP="00C3134B">
            <w:pPr>
              <w:jc w:val="center"/>
              <w:rPr>
                <w:sz w:val="28"/>
                <w:szCs w:val="28"/>
              </w:rPr>
            </w:pPr>
            <w:r w:rsidRPr="00C3134B">
              <w:rPr>
                <w:position w:val="-32"/>
                <w:sz w:val="28"/>
                <w:szCs w:val="28"/>
              </w:rPr>
              <w:object w:dxaOrig="4140" w:dyaOrig="700">
                <v:shape id="_x0000_i1031" type="#_x0000_t75" style="width:237.75pt;height:39.75pt" o:ole="">
                  <v:imagedata r:id="rId17" o:title=""/>
                </v:shape>
                <o:OLEObject Type="Embed" ProgID="Equation.3" ShapeID="_x0000_i1031" DrawAspect="Content" ObjectID="_1461260203" r:id="rId18"/>
              </w:objec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:rsidR="00F74CE8" w:rsidRPr="00C3134B" w:rsidRDefault="00F35222" w:rsidP="00C3134B">
            <w:pPr>
              <w:jc w:val="center"/>
              <w:rPr>
                <w:sz w:val="28"/>
                <w:szCs w:val="28"/>
              </w:rPr>
            </w:pPr>
            <w:r w:rsidRPr="00C3134B">
              <w:rPr>
                <w:position w:val="-32"/>
                <w:sz w:val="28"/>
                <w:szCs w:val="28"/>
              </w:rPr>
              <w:object w:dxaOrig="3879" w:dyaOrig="700">
                <v:shape id="_x0000_i1032" type="#_x0000_t75" style="width:222.75pt;height:39.75pt" o:ole="">
                  <v:imagedata r:id="rId19" o:title=""/>
                </v:shape>
                <o:OLEObject Type="Embed" ProgID="Equation.3" ShapeID="_x0000_i1032" DrawAspect="Content" ObjectID="_1461260204" r:id="rId20"/>
              </w:object>
            </w:r>
          </w:p>
        </w:tc>
      </w:tr>
      <w:tr w:rsidR="0067251C" w:rsidRPr="00C3134B" w:rsidTr="00C3134B">
        <w:trPr>
          <w:jc w:val="center"/>
        </w:trPr>
        <w:tc>
          <w:tcPr>
            <w:tcW w:w="9571" w:type="dxa"/>
            <w:gridSpan w:val="2"/>
          </w:tcPr>
          <w:p w:rsidR="0067251C" w:rsidRPr="00C3134B" w:rsidRDefault="001A1FBF" w:rsidP="00C3134B">
            <w:pPr>
              <w:jc w:val="center"/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 xml:space="preserve">Величина </w:t>
            </w:r>
            <w:r w:rsidRPr="00C3134B">
              <w:rPr>
                <w:sz w:val="28"/>
                <w:szCs w:val="28"/>
                <w:lang w:val="en-US"/>
              </w:rPr>
              <w:t>n</w:t>
            </w:r>
            <w:r w:rsidRPr="00C3134B">
              <w:rPr>
                <w:sz w:val="28"/>
                <w:szCs w:val="28"/>
              </w:rPr>
              <w:t xml:space="preserve"> определяется в зависимости от параметра </w:t>
            </w:r>
            <w:r w:rsidRPr="00C3134B">
              <w:rPr>
                <w:sz w:val="28"/>
                <w:szCs w:val="28"/>
                <w:lang w:val="en-US"/>
              </w:rPr>
              <w:t>v</w:t>
            </w:r>
            <w:r w:rsidRPr="00C3134B">
              <w:rPr>
                <w:sz w:val="28"/>
                <w:szCs w:val="28"/>
                <w:vertAlign w:val="subscript"/>
                <w:lang w:val="en-US"/>
              </w:rPr>
              <w:t>m</w:t>
            </w:r>
          </w:p>
          <w:p w:rsidR="001A1FBF" w:rsidRPr="00C3134B" w:rsidRDefault="001A1FBF" w:rsidP="00C3134B">
            <w:pPr>
              <w:jc w:val="center"/>
              <w:rPr>
                <w:sz w:val="28"/>
                <w:szCs w:val="28"/>
              </w:rPr>
            </w:pPr>
            <w:r w:rsidRPr="00C3134B">
              <w:rPr>
                <w:position w:val="-26"/>
                <w:sz w:val="28"/>
                <w:szCs w:val="28"/>
              </w:rPr>
              <w:object w:dxaOrig="1719" w:dyaOrig="700">
                <v:shape id="_x0000_i1033" type="#_x0000_t75" style="width:97.5pt;height:39.75pt" o:ole="">
                  <v:imagedata r:id="rId21" o:title=""/>
                </v:shape>
                <o:OLEObject Type="Embed" ProgID="Equation.3" ShapeID="_x0000_i1033" DrawAspect="Content" ObjectID="_1461260205" r:id="rId22"/>
              </w:object>
            </w:r>
          </w:p>
        </w:tc>
      </w:tr>
      <w:tr w:rsidR="0067251C" w:rsidRPr="00C3134B" w:rsidTr="00C3134B">
        <w:trPr>
          <w:jc w:val="center"/>
        </w:trPr>
        <w:tc>
          <w:tcPr>
            <w:tcW w:w="4785" w:type="dxa"/>
            <w:tcBorders>
              <w:right w:val="single" w:sz="4" w:space="0" w:color="auto"/>
            </w:tcBorders>
          </w:tcPr>
          <w:p w:rsidR="0067251C" w:rsidRPr="00C3134B" w:rsidRDefault="00F35222" w:rsidP="00C3134B">
            <w:pPr>
              <w:jc w:val="center"/>
              <w:rPr>
                <w:sz w:val="28"/>
                <w:szCs w:val="28"/>
              </w:rPr>
            </w:pPr>
            <w:r w:rsidRPr="00C3134B">
              <w:rPr>
                <w:position w:val="-26"/>
                <w:sz w:val="28"/>
                <w:szCs w:val="28"/>
              </w:rPr>
              <w:object w:dxaOrig="2799" w:dyaOrig="700">
                <v:shape id="_x0000_i1034" type="#_x0000_t75" style="width:159pt;height:39.75pt" o:ole="">
                  <v:imagedata r:id="rId23" o:title=""/>
                </v:shape>
                <o:OLEObject Type="Embed" ProgID="Equation.3" ShapeID="_x0000_i1034" DrawAspect="Content" ObjectID="_1461260206" r:id="rId24"/>
              </w:object>
            </w:r>
            <w:r w:rsidR="00CF50C2" w:rsidRPr="00C3134B">
              <w:rPr>
                <w:sz w:val="28"/>
                <w:szCs w:val="28"/>
              </w:rPr>
              <w:t>м/с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:rsidR="0067251C" w:rsidRPr="00C3134B" w:rsidRDefault="00F35222" w:rsidP="00C3134B">
            <w:pPr>
              <w:jc w:val="center"/>
              <w:rPr>
                <w:sz w:val="28"/>
                <w:szCs w:val="28"/>
              </w:rPr>
            </w:pPr>
            <w:r w:rsidRPr="00C3134B">
              <w:rPr>
                <w:position w:val="-26"/>
                <w:sz w:val="28"/>
                <w:szCs w:val="28"/>
              </w:rPr>
              <w:object w:dxaOrig="2820" w:dyaOrig="700">
                <v:shape id="_x0000_i1035" type="#_x0000_t75" style="width:160.5pt;height:39.75pt" o:ole="">
                  <v:imagedata r:id="rId25" o:title=""/>
                </v:shape>
                <o:OLEObject Type="Embed" ProgID="Equation.3" ShapeID="_x0000_i1035" DrawAspect="Content" ObjectID="_1461260207" r:id="rId26"/>
              </w:object>
            </w:r>
            <w:r w:rsidR="00CF50C2" w:rsidRPr="00C3134B">
              <w:rPr>
                <w:sz w:val="28"/>
                <w:szCs w:val="28"/>
              </w:rPr>
              <w:t>м/с</w:t>
            </w:r>
          </w:p>
        </w:tc>
      </w:tr>
      <w:tr w:rsidR="001A1FBF" w:rsidRPr="00C3134B" w:rsidTr="00C3134B">
        <w:trPr>
          <w:jc w:val="center"/>
        </w:trPr>
        <w:tc>
          <w:tcPr>
            <w:tcW w:w="9571" w:type="dxa"/>
            <w:gridSpan w:val="2"/>
          </w:tcPr>
          <w:p w:rsidR="001A1FBF" w:rsidRPr="00C3134B" w:rsidRDefault="001A1FBF" w:rsidP="00C3134B">
            <w:pPr>
              <w:jc w:val="center"/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 xml:space="preserve">при </w:t>
            </w:r>
            <w:r w:rsidRPr="00C3134B">
              <w:rPr>
                <w:sz w:val="28"/>
                <w:szCs w:val="28"/>
                <w:lang w:val="en-US"/>
              </w:rPr>
              <w:t>0,3&lt;v</w:t>
            </w:r>
            <w:r w:rsidRPr="00C3134B">
              <w:rPr>
                <w:sz w:val="28"/>
                <w:szCs w:val="28"/>
                <w:vertAlign w:val="subscript"/>
                <w:lang w:val="en-US"/>
              </w:rPr>
              <w:t>m</w:t>
            </w:r>
            <w:r w:rsidRPr="00C3134B">
              <w:rPr>
                <w:sz w:val="28"/>
                <w:szCs w:val="28"/>
                <w:lang w:val="en-US"/>
              </w:rPr>
              <w:t xml:space="preserve">≤2 </w:t>
            </w:r>
            <w:r w:rsidRPr="00C3134B">
              <w:rPr>
                <w:position w:val="-12"/>
                <w:sz w:val="28"/>
                <w:szCs w:val="28"/>
                <w:lang w:val="en-US"/>
              </w:rPr>
              <w:object w:dxaOrig="2960" w:dyaOrig="400">
                <v:shape id="_x0000_i1036" type="#_x0000_t75" style="width:174pt;height:23.25pt" o:ole="">
                  <v:imagedata r:id="rId27" o:title=""/>
                </v:shape>
                <o:OLEObject Type="Embed" ProgID="Equation.3" ShapeID="_x0000_i1036" DrawAspect="Content" ObjectID="_1461260208" r:id="rId28"/>
              </w:object>
            </w:r>
          </w:p>
        </w:tc>
      </w:tr>
      <w:tr w:rsidR="001A1FBF" w:rsidRPr="00C3134B" w:rsidTr="00C3134B">
        <w:trPr>
          <w:jc w:val="center"/>
        </w:trPr>
        <w:tc>
          <w:tcPr>
            <w:tcW w:w="4785" w:type="dxa"/>
            <w:tcBorders>
              <w:right w:val="single" w:sz="4" w:space="0" w:color="auto"/>
            </w:tcBorders>
          </w:tcPr>
          <w:p w:rsidR="001A1FBF" w:rsidRPr="00C3134B" w:rsidRDefault="00F35222" w:rsidP="00C3134B">
            <w:pPr>
              <w:jc w:val="center"/>
              <w:rPr>
                <w:sz w:val="28"/>
                <w:szCs w:val="28"/>
              </w:rPr>
            </w:pPr>
            <w:r w:rsidRPr="00C3134B">
              <w:rPr>
                <w:position w:val="-12"/>
                <w:sz w:val="28"/>
                <w:szCs w:val="28"/>
                <w:lang w:val="en-US"/>
              </w:rPr>
              <w:object w:dxaOrig="4140" w:dyaOrig="400">
                <v:shape id="_x0000_i1037" type="#_x0000_t75" style="width:243.75pt;height:23.25pt" o:ole="">
                  <v:imagedata r:id="rId29" o:title=""/>
                </v:shape>
                <o:OLEObject Type="Embed" ProgID="Equation.3" ShapeID="_x0000_i1037" DrawAspect="Content" ObjectID="_1461260209" r:id="rId30"/>
              </w:objec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:rsidR="001A1FBF" w:rsidRPr="00C3134B" w:rsidRDefault="00F35222" w:rsidP="00C3134B">
            <w:pPr>
              <w:jc w:val="center"/>
              <w:rPr>
                <w:sz w:val="28"/>
                <w:szCs w:val="28"/>
              </w:rPr>
            </w:pPr>
            <w:r w:rsidRPr="00C3134B">
              <w:rPr>
                <w:position w:val="-12"/>
                <w:sz w:val="28"/>
                <w:szCs w:val="28"/>
                <w:lang w:val="en-US"/>
              </w:rPr>
              <w:object w:dxaOrig="4000" w:dyaOrig="400">
                <v:shape id="_x0000_i1038" type="#_x0000_t75" style="width:235.5pt;height:23.25pt" o:ole="">
                  <v:imagedata r:id="rId31" o:title=""/>
                </v:shape>
                <o:OLEObject Type="Embed" ProgID="Equation.3" ShapeID="_x0000_i1038" DrawAspect="Content" ObjectID="_1461260210" r:id="rId32"/>
              </w:object>
            </w:r>
          </w:p>
        </w:tc>
      </w:tr>
      <w:tr w:rsidR="001A1FBF" w:rsidRPr="00C3134B" w:rsidTr="00C3134B">
        <w:trPr>
          <w:jc w:val="center"/>
        </w:trPr>
        <w:tc>
          <w:tcPr>
            <w:tcW w:w="4785" w:type="dxa"/>
            <w:tcBorders>
              <w:right w:val="single" w:sz="4" w:space="0" w:color="auto"/>
            </w:tcBorders>
          </w:tcPr>
          <w:p w:rsidR="001A1FBF" w:rsidRPr="00C3134B" w:rsidRDefault="00F35222" w:rsidP="00C3134B">
            <w:pPr>
              <w:jc w:val="center"/>
              <w:rPr>
                <w:sz w:val="28"/>
                <w:szCs w:val="28"/>
                <w:vertAlign w:val="superscript"/>
              </w:rPr>
            </w:pPr>
            <w:r w:rsidRPr="00C3134B">
              <w:rPr>
                <w:position w:val="-32"/>
                <w:sz w:val="28"/>
                <w:szCs w:val="28"/>
              </w:rPr>
              <w:object w:dxaOrig="3920" w:dyaOrig="700">
                <v:shape id="_x0000_i1039" type="#_x0000_t75" style="width:224.25pt;height:40.5pt" o:ole="">
                  <v:imagedata r:id="rId33" o:title=""/>
                </v:shape>
                <o:OLEObject Type="Embed" ProgID="Equation.3" ShapeID="_x0000_i1039" DrawAspect="Content" ObjectID="_1461260211" r:id="rId34"/>
              </w:object>
            </w:r>
            <w:r w:rsidR="001A1FBF" w:rsidRPr="00C3134B">
              <w:rPr>
                <w:sz w:val="28"/>
                <w:szCs w:val="28"/>
              </w:rPr>
              <w:t>мг/м</w:t>
            </w:r>
            <w:r w:rsidR="001A1FBF" w:rsidRPr="00C3134B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786" w:type="dxa"/>
            <w:tcBorders>
              <w:left w:val="single" w:sz="4" w:space="0" w:color="auto"/>
            </w:tcBorders>
          </w:tcPr>
          <w:p w:rsidR="001A1FBF" w:rsidRPr="00C3134B" w:rsidRDefault="00F35222" w:rsidP="00C3134B">
            <w:pPr>
              <w:jc w:val="center"/>
              <w:rPr>
                <w:sz w:val="28"/>
                <w:szCs w:val="28"/>
                <w:lang w:val="en-US"/>
              </w:rPr>
            </w:pPr>
            <w:r w:rsidRPr="00C3134B">
              <w:rPr>
                <w:position w:val="-32"/>
                <w:sz w:val="28"/>
                <w:szCs w:val="28"/>
              </w:rPr>
              <w:object w:dxaOrig="3640" w:dyaOrig="700">
                <v:shape id="_x0000_i1040" type="#_x0000_t75" style="width:207pt;height:40.5pt" o:ole="">
                  <v:imagedata r:id="rId35" o:title=""/>
                </v:shape>
                <o:OLEObject Type="Embed" ProgID="Equation.3" ShapeID="_x0000_i1040" DrawAspect="Content" ObjectID="_1461260212" r:id="rId36"/>
              </w:object>
            </w:r>
            <w:r w:rsidR="001A1FBF" w:rsidRPr="00C3134B">
              <w:rPr>
                <w:sz w:val="28"/>
                <w:szCs w:val="28"/>
              </w:rPr>
              <w:t>мг/м</w:t>
            </w:r>
            <w:r w:rsidR="001A1FBF" w:rsidRPr="00C3134B">
              <w:rPr>
                <w:sz w:val="28"/>
                <w:szCs w:val="28"/>
                <w:vertAlign w:val="superscript"/>
              </w:rPr>
              <w:t>3</w:t>
            </w:r>
          </w:p>
        </w:tc>
      </w:tr>
    </w:tbl>
    <w:p w:rsidR="00F74CE8" w:rsidRPr="00F74CE8" w:rsidRDefault="00F74CE8" w:rsidP="00681DC9">
      <w:pPr>
        <w:rPr>
          <w:sz w:val="28"/>
          <w:szCs w:val="28"/>
        </w:rPr>
      </w:pPr>
    </w:p>
    <w:p w:rsidR="00681DC9" w:rsidRDefault="00CF50C2" w:rsidP="003C35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Определение расстояния от источника выброса, на котором достигается максимальная величина приземной концентрации</w:t>
      </w:r>
    </w:p>
    <w:p w:rsidR="00917907" w:rsidRDefault="00917907" w:rsidP="003C35BF">
      <w:pPr>
        <w:rPr>
          <w:color w:val="000000"/>
          <w:sz w:val="28"/>
          <w:szCs w:val="28"/>
        </w:rPr>
      </w:pPr>
    </w:p>
    <w:p w:rsidR="00CF50C2" w:rsidRDefault="00CF50C2" w:rsidP="003C35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Расстояние от источника выброса, определяется по формуле:</w:t>
      </w:r>
    </w:p>
    <w:p w:rsidR="00CF50C2" w:rsidRDefault="00CF50C2" w:rsidP="00CF50C2">
      <w:pPr>
        <w:jc w:val="center"/>
        <w:rPr>
          <w:color w:val="000000"/>
          <w:sz w:val="28"/>
          <w:szCs w:val="28"/>
        </w:rPr>
      </w:pPr>
      <w:r w:rsidRPr="00CF50C2">
        <w:rPr>
          <w:color w:val="000000"/>
          <w:position w:val="-10"/>
          <w:sz w:val="28"/>
          <w:szCs w:val="28"/>
        </w:rPr>
        <w:object w:dxaOrig="920" w:dyaOrig="340">
          <v:shape id="_x0000_i1041" type="#_x0000_t75" style="width:54pt;height:20.25pt" o:ole="">
            <v:imagedata r:id="rId37" o:title=""/>
          </v:shape>
          <o:OLEObject Type="Embed" ProgID="Equation.3" ShapeID="_x0000_i1041" DrawAspect="Content" ObjectID="_1461260213" r:id="rId38"/>
        </w:object>
      </w:r>
      <w:r>
        <w:rPr>
          <w:color w:val="000000"/>
          <w:sz w:val="28"/>
          <w:szCs w:val="28"/>
        </w:rPr>
        <w:t>, м</w:t>
      </w:r>
    </w:p>
    <w:p w:rsidR="00CF50C2" w:rsidRPr="00B82EE0" w:rsidRDefault="00CF50C2" w:rsidP="003C35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r>
        <w:rPr>
          <w:color w:val="000000"/>
          <w:sz w:val="28"/>
          <w:szCs w:val="28"/>
          <w:lang w:val="en-US"/>
        </w:rPr>
        <w:t>d</w:t>
      </w:r>
      <w:r w:rsidRPr="00CF50C2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безразмерная величина, определяющая в зависимости от параметра 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  <w:vertAlign w:val="subscript"/>
          <w:lang w:val="en-US"/>
        </w:rPr>
        <w:t>m</w:t>
      </w:r>
    </w:p>
    <w:p w:rsidR="00CF50C2" w:rsidRDefault="00CF50C2" w:rsidP="00CF50C2">
      <w:pPr>
        <w:jc w:val="center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при </w:t>
      </w:r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  <w:vertAlign w:val="subscript"/>
          <w:lang w:val="en-US"/>
        </w:rPr>
        <w:t>m</w:t>
      </w:r>
      <w:r>
        <w:rPr>
          <w:color w:val="000000"/>
          <w:sz w:val="28"/>
          <w:szCs w:val="28"/>
        </w:rPr>
        <w:t>≤</w:t>
      </w:r>
      <w:r>
        <w:rPr>
          <w:color w:val="000000"/>
          <w:sz w:val="28"/>
          <w:szCs w:val="28"/>
          <w:lang w:val="en-US"/>
        </w:rPr>
        <w:t xml:space="preserve">2 </w:t>
      </w:r>
      <w:r w:rsidRPr="00CF50C2">
        <w:rPr>
          <w:color w:val="000000"/>
          <w:position w:val="-10"/>
          <w:sz w:val="28"/>
          <w:szCs w:val="28"/>
          <w:lang w:val="en-US"/>
        </w:rPr>
        <w:object w:dxaOrig="2380" w:dyaOrig="380">
          <v:shape id="_x0000_i1042" type="#_x0000_t75" style="width:140.25pt;height:22.5pt" o:ole="">
            <v:imagedata r:id="rId39" o:title=""/>
          </v:shape>
          <o:OLEObject Type="Embed" ProgID="Equation.3" ShapeID="_x0000_i1042" DrawAspect="Content" ObjectID="_1461260214" r:id="rId40"/>
        </w:object>
      </w: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5148"/>
      </w:tblGrid>
      <w:tr w:rsidR="00CF50C2" w:rsidRPr="00C3134B" w:rsidTr="00C3134B">
        <w:tc>
          <w:tcPr>
            <w:tcW w:w="5148" w:type="dxa"/>
          </w:tcPr>
          <w:p w:rsidR="00CF50C2" w:rsidRPr="00C3134B" w:rsidRDefault="00F35222" w:rsidP="003C35BF">
            <w:pPr>
              <w:rPr>
                <w:color w:val="000000"/>
                <w:sz w:val="28"/>
                <w:szCs w:val="28"/>
                <w:lang w:val="en-US"/>
              </w:rPr>
            </w:pPr>
            <w:r w:rsidRPr="00C3134B">
              <w:rPr>
                <w:color w:val="000000"/>
                <w:position w:val="-12"/>
                <w:sz w:val="28"/>
                <w:szCs w:val="28"/>
                <w:lang w:val="en-US"/>
              </w:rPr>
              <w:object w:dxaOrig="3879" w:dyaOrig="400">
                <v:shape id="_x0000_i1043" type="#_x0000_t75" style="width:228.75pt;height:23.25pt" o:ole="">
                  <v:imagedata r:id="rId41" o:title=""/>
                </v:shape>
                <o:OLEObject Type="Embed" ProgID="Equation.3" ShapeID="_x0000_i1043" DrawAspect="Content" ObjectID="_1461260215" r:id="rId42"/>
              </w:object>
            </w:r>
          </w:p>
        </w:tc>
        <w:tc>
          <w:tcPr>
            <w:tcW w:w="5148" w:type="dxa"/>
          </w:tcPr>
          <w:p w:rsidR="00CF50C2" w:rsidRPr="00C3134B" w:rsidRDefault="00F35222" w:rsidP="003C35BF">
            <w:pPr>
              <w:rPr>
                <w:color w:val="000000"/>
                <w:sz w:val="28"/>
                <w:szCs w:val="28"/>
                <w:lang w:val="en-US"/>
              </w:rPr>
            </w:pPr>
            <w:r w:rsidRPr="00C3134B">
              <w:rPr>
                <w:color w:val="000000"/>
                <w:position w:val="-12"/>
                <w:sz w:val="28"/>
                <w:szCs w:val="28"/>
                <w:lang w:val="en-US"/>
              </w:rPr>
              <w:object w:dxaOrig="3720" w:dyaOrig="400">
                <v:shape id="_x0000_i1044" type="#_x0000_t75" style="width:219pt;height:23.25pt" o:ole="">
                  <v:imagedata r:id="rId43" o:title=""/>
                </v:shape>
                <o:OLEObject Type="Embed" ProgID="Equation.3" ShapeID="_x0000_i1044" DrawAspect="Content" ObjectID="_1461260216" r:id="rId44"/>
              </w:object>
            </w:r>
          </w:p>
        </w:tc>
      </w:tr>
      <w:tr w:rsidR="00CF50C2" w:rsidRPr="00C3134B" w:rsidTr="00C3134B">
        <w:tc>
          <w:tcPr>
            <w:tcW w:w="5148" w:type="dxa"/>
          </w:tcPr>
          <w:p w:rsidR="00CF50C2" w:rsidRPr="00C3134B" w:rsidRDefault="000D3EBB" w:rsidP="003C35BF">
            <w:pPr>
              <w:rPr>
                <w:color w:val="000000"/>
                <w:sz w:val="28"/>
                <w:szCs w:val="28"/>
              </w:rPr>
            </w:pPr>
            <w:r w:rsidRPr="00C3134B">
              <w:rPr>
                <w:color w:val="000000"/>
                <w:position w:val="-10"/>
                <w:sz w:val="28"/>
                <w:szCs w:val="28"/>
              </w:rPr>
              <w:object w:dxaOrig="2240" w:dyaOrig="340">
                <v:shape id="_x0000_i1045" type="#_x0000_t75" style="width:131.25pt;height:20.25pt" o:ole="">
                  <v:imagedata r:id="rId45" o:title=""/>
                </v:shape>
                <o:OLEObject Type="Embed" ProgID="Equation.3" ShapeID="_x0000_i1045" DrawAspect="Content" ObjectID="_1461260217" r:id="rId46"/>
              </w:object>
            </w:r>
            <w:r w:rsidR="00CF50C2" w:rsidRPr="00C3134B">
              <w:rPr>
                <w:color w:val="000000"/>
                <w:sz w:val="28"/>
                <w:szCs w:val="28"/>
              </w:rPr>
              <w:t>м</w:t>
            </w:r>
          </w:p>
        </w:tc>
        <w:tc>
          <w:tcPr>
            <w:tcW w:w="5148" w:type="dxa"/>
          </w:tcPr>
          <w:p w:rsidR="00CF50C2" w:rsidRPr="00C3134B" w:rsidRDefault="000D3EBB" w:rsidP="003C35BF">
            <w:pPr>
              <w:rPr>
                <w:color w:val="000000"/>
                <w:sz w:val="28"/>
                <w:szCs w:val="28"/>
                <w:lang w:val="en-US"/>
              </w:rPr>
            </w:pPr>
            <w:r w:rsidRPr="00C3134B">
              <w:rPr>
                <w:color w:val="000000"/>
                <w:position w:val="-10"/>
                <w:sz w:val="28"/>
                <w:szCs w:val="28"/>
              </w:rPr>
              <w:object w:dxaOrig="2180" w:dyaOrig="340">
                <v:shape id="_x0000_i1046" type="#_x0000_t75" style="width:128.25pt;height:20.25pt" o:ole="">
                  <v:imagedata r:id="rId47" o:title=""/>
                </v:shape>
                <o:OLEObject Type="Embed" ProgID="Equation.3" ShapeID="_x0000_i1046" DrawAspect="Content" ObjectID="_1461260218" r:id="rId48"/>
              </w:object>
            </w:r>
            <w:r w:rsidR="00CF50C2" w:rsidRPr="00C3134B">
              <w:rPr>
                <w:color w:val="000000"/>
                <w:sz w:val="28"/>
                <w:szCs w:val="28"/>
              </w:rPr>
              <w:t>м</w:t>
            </w:r>
          </w:p>
        </w:tc>
      </w:tr>
    </w:tbl>
    <w:p w:rsidR="00CF50C2" w:rsidRDefault="00CF50C2" w:rsidP="003C35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расстоянии </w:t>
      </w:r>
      <w:r w:rsidR="000D3EBB" w:rsidRPr="00CF50C2">
        <w:rPr>
          <w:color w:val="000000"/>
          <w:position w:val="-10"/>
          <w:sz w:val="28"/>
          <w:szCs w:val="28"/>
        </w:rPr>
        <w:object w:dxaOrig="1240" w:dyaOrig="340">
          <v:shape id="_x0000_i1047" type="#_x0000_t75" style="width:72.75pt;height:20.25pt" o:ole="">
            <v:imagedata r:id="rId49" o:title=""/>
          </v:shape>
          <o:OLEObject Type="Embed" ProgID="Equation.3" ShapeID="_x0000_i1047" DrawAspect="Content" ObjectID="_1461260219" r:id="rId50"/>
        </w:object>
      </w:r>
      <w:r>
        <w:rPr>
          <w:color w:val="000000"/>
          <w:sz w:val="28"/>
          <w:szCs w:val="28"/>
        </w:rPr>
        <w:t xml:space="preserve">м наблюдается ПДК, </w:t>
      </w:r>
      <w:r w:rsidRPr="00CF50C2">
        <w:rPr>
          <w:color w:val="000000"/>
          <w:position w:val="-10"/>
          <w:sz w:val="28"/>
          <w:szCs w:val="28"/>
        </w:rPr>
        <w:object w:dxaOrig="2560" w:dyaOrig="340">
          <v:shape id="_x0000_i1048" type="#_x0000_t75" style="width:150pt;height:20.25pt" o:ole="">
            <v:imagedata r:id="rId51" o:title=""/>
          </v:shape>
          <o:OLEObject Type="Embed" ProgID="Equation.3" ShapeID="_x0000_i1048" DrawAspect="Content" ObjectID="_1461260220" r:id="rId52"/>
        </w:object>
      </w:r>
    </w:p>
    <w:p w:rsidR="00CF50C2" w:rsidRDefault="00CF50C2" w:rsidP="003C35BF">
      <w:pPr>
        <w:rPr>
          <w:color w:val="000000"/>
          <w:sz w:val="28"/>
          <w:szCs w:val="28"/>
        </w:rPr>
      </w:pPr>
    </w:p>
    <w:p w:rsidR="00CF50C2" w:rsidRDefault="00CF50C2" w:rsidP="003C35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Расчет границ санитарно – защитной зоны (СЗЗ)</w:t>
      </w:r>
    </w:p>
    <w:p w:rsidR="00917907" w:rsidRDefault="00917907" w:rsidP="003C35BF">
      <w:pPr>
        <w:rPr>
          <w:color w:val="000000"/>
          <w:sz w:val="28"/>
          <w:szCs w:val="28"/>
        </w:rPr>
      </w:pPr>
    </w:p>
    <w:p w:rsidR="00CF50C2" w:rsidRDefault="00CF50C2" w:rsidP="003C35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 как максимально-призе</w:t>
      </w:r>
      <w:r w:rsidR="00671D58">
        <w:rPr>
          <w:color w:val="000000"/>
          <w:sz w:val="28"/>
          <w:szCs w:val="28"/>
        </w:rPr>
        <w:t>мная концентрация превышает ПДК, наблюдаемый за пределами внешней границы нормативной СЗЗ, то определим ширину расчетной СЗЗ с учетом розы ветров для города Житомир</w:t>
      </w:r>
    </w:p>
    <w:tbl>
      <w:tblPr>
        <w:tblW w:w="10532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1"/>
        <w:gridCol w:w="5316"/>
      </w:tblGrid>
      <w:tr w:rsidR="00671D58" w:rsidRPr="00C3134B" w:rsidTr="00C3134B">
        <w:tc>
          <w:tcPr>
            <w:tcW w:w="10532" w:type="dxa"/>
            <w:gridSpan w:val="2"/>
            <w:tcBorders>
              <w:bottom w:val="nil"/>
            </w:tcBorders>
          </w:tcPr>
          <w:p w:rsidR="00671D58" w:rsidRPr="00C3134B" w:rsidRDefault="00671D58" w:rsidP="00C3134B">
            <w:pPr>
              <w:jc w:val="center"/>
              <w:rPr>
                <w:color w:val="000000"/>
                <w:sz w:val="28"/>
                <w:szCs w:val="28"/>
              </w:rPr>
            </w:pPr>
            <w:r w:rsidRPr="00C3134B">
              <w:rPr>
                <w:color w:val="000000"/>
                <w:sz w:val="28"/>
                <w:szCs w:val="28"/>
              </w:rPr>
              <w:t>Повторяемость ветра</w:t>
            </w:r>
          </w:p>
        </w:tc>
      </w:tr>
      <w:tr w:rsidR="00671D58" w:rsidRPr="00C3134B" w:rsidTr="00C3134B">
        <w:tc>
          <w:tcPr>
            <w:tcW w:w="5266" w:type="dxa"/>
            <w:tcBorders>
              <w:bottom w:val="nil"/>
            </w:tcBorders>
          </w:tcPr>
          <w:p w:rsidR="00671D58" w:rsidRPr="00C3134B" w:rsidRDefault="00671D58" w:rsidP="00C3134B">
            <w:pPr>
              <w:jc w:val="center"/>
              <w:rPr>
                <w:color w:val="000000"/>
                <w:sz w:val="28"/>
                <w:szCs w:val="28"/>
              </w:rPr>
            </w:pPr>
            <w:r w:rsidRPr="00C3134B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5266" w:type="dxa"/>
            <w:tcBorders>
              <w:bottom w:val="nil"/>
            </w:tcBorders>
          </w:tcPr>
          <w:p w:rsidR="00671D58" w:rsidRPr="00C3134B" w:rsidRDefault="00671D58" w:rsidP="00C3134B">
            <w:pPr>
              <w:jc w:val="center"/>
              <w:rPr>
                <w:color w:val="000000"/>
                <w:sz w:val="28"/>
                <w:szCs w:val="28"/>
              </w:rPr>
            </w:pPr>
            <w:r w:rsidRPr="00C3134B">
              <w:rPr>
                <w:color w:val="000000"/>
                <w:sz w:val="28"/>
                <w:szCs w:val="28"/>
              </w:rPr>
              <w:t>Июль</w:t>
            </w:r>
          </w:p>
        </w:tc>
      </w:tr>
      <w:tr w:rsidR="00671D58" w:rsidRPr="00C3134B" w:rsidTr="00C3134B">
        <w:tc>
          <w:tcPr>
            <w:tcW w:w="5261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21"/>
              <w:gridCol w:w="626"/>
              <w:gridCol w:w="622"/>
              <w:gridCol w:w="691"/>
              <w:gridCol w:w="623"/>
              <w:gridCol w:w="645"/>
              <w:gridCol w:w="622"/>
              <w:gridCol w:w="625"/>
            </w:tblGrid>
            <w:tr w:rsidR="00671D58" w:rsidRPr="00C3134B" w:rsidTr="00C3134B">
              <w:tc>
                <w:tcPr>
                  <w:tcW w:w="628" w:type="dxa"/>
                </w:tcPr>
                <w:p w:rsidR="00671D58" w:rsidRPr="00C3134B" w:rsidRDefault="00671D58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628" w:type="dxa"/>
                </w:tcPr>
                <w:p w:rsidR="00671D58" w:rsidRPr="00C3134B" w:rsidRDefault="00671D58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СВ</w:t>
                  </w:r>
                </w:p>
              </w:tc>
              <w:tc>
                <w:tcPr>
                  <w:tcW w:w="629" w:type="dxa"/>
                </w:tcPr>
                <w:p w:rsidR="00671D58" w:rsidRPr="00C3134B" w:rsidRDefault="00671D58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29" w:type="dxa"/>
                </w:tcPr>
                <w:p w:rsidR="00671D58" w:rsidRPr="00C3134B" w:rsidRDefault="00671D58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ЮВ</w:t>
                  </w:r>
                </w:p>
              </w:tc>
              <w:tc>
                <w:tcPr>
                  <w:tcW w:w="629" w:type="dxa"/>
                </w:tcPr>
                <w:p w:rsidR="00671D58" w:rsidRPr="00C3134B" w:rsidRDefault="00671D58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Ю</w:t>
                  </w:r>
                </w:p>
              </w:tc>
              <w:tc>
                <w:tcPr>
                  <w:tcW w:w="629" w:type="dxa"/>
                </w:tcPr>
                <w:p w:rsidR="00671D58" w:rsidRPr="00C3134B" w:rsidRDefault="00671D58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ЮЗ</w:t>
                  </w:r>
                </w:p>
              </w:tc>
              <w:tc>
                <w:tcPr>
                  <w:tcW w:w="629" w:type="dxa"/>
                </w:tcPr>
                <w:p w:rsidR="00671D58" w:rsidRPr="00C3134B" w:rsidRDefault="00671D58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З</w:t>
                  </w:r>
                </w:p>
              </w:tc>
              <w:tc>
                <w:tcPr>
                  <w:tcW w:w="629" w:type="dxa"/>
                </w:tcPr>
                <w:p w:rsidR="00671D58" w:rsidRPr="00C3134B" w:rsidRDefault="00671D58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СЗ</w:t>
                  </w:r>
                </w:p>
              </w:tc>
            </w:tr>
            <w:tr w:rsidR="00671D58" w:rsidRPr="00C3134B" w:rsidTr="00C3134B">
              <w:tc>
                <w:tcPr>
                  <w:tcW w:w="628" w:type="dxa"/>
                </w:tcPr>
                <w:p w:rsidR="00671D58" w:rsidRPr="00C3134B" w:rsidRDefault="00F35222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628" w:type="dxa"/>
                </w:tcPr>
                <w:p w:rsidR="00671D58" w:rsidRPr="00C3134B" w:rsidRDefault="000D3EBB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629" w:type="dxa"/>
                </w:tcPr>
                <w:p w:rsidR="00671D58" w:rsidRPr="00C3134B" w:rsidRDefault="000D3EBB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629" w:type="dxa"/>
                </w:tcPr>
                <w:p w:rsidR="00671D58" w:rsidRPr="00C3134B" w:rsidRDefault="000D3EBB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629" w:type="dxa"/>
                </w:tcPr>
                <w:p w:rsidR="00671D58" w:rsidRPr="00C3134B" w:rsidRDefault="000D3EBB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29" w:type="dxa"/>
                </w:tcPr>
                <w:p w:rsidR="00671D58" w:rsidRPr="00C3134B" w:rsidRDefault="000D3EBB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629" w:type="dxa"/>
                </w:tcPr>
                <w:p w:rsidR="00671D58" w:rsidRPr="00C3134B" w:rsidRDefault="000D3EBB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629" w:type="dxa"/>
                </w:tcPr>
                <w:p w:rsidR="00671D58" w:rsidRPr="00C3134B" w:rsidRDefault="000D3EBB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17</w:t>
                  </w:r>
                </w:p>
              </w:tc>
            </w:tr>
          </w:tbl>
          <w:p w:rsidR="00671D58" w:rsidRPr="00C3134B" w:rsidRDefault="00671D58" w:rsidP="00C313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71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25"/>
              <w:gridCol w:w="627"/>
              <w:gridCol w:w="623"/>
              <w:gridCol w:w="691"/>
              <w:gridCol w:w="626"/>
              <w:gridCol w:w="645"/>
              <w:gridCol w:w="626"/>
              <w:gridCol w:w="627"/>
            </w:tblGrid>
            <w:tr w:rsidR="00671D58" w:rsidRPr="00C3134B" w:rsidTr="00C3134B">
              <w:tc>
                <w:tcPr>
                  <w:tcW w:w="628" w:type="dxa"/>
                </w:tcPr>
                <w:p w:rsidR="00671D58" w:rsidRPr="00C3134B" w:rsidRDefault="00671D58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628" w:type="dxa"/>
                </w:tcPr>
                <w:p w:rsidR="00671D58" w:rsidRPr="00C3134B" w:rsidRDefault="00671D58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СВ</w:t>
                  </w:r>
                </w:p>
              </w:tc>
              <w:tc>
                <w:tcPr>
                  <w:tcW w:w="629" w:type="dxa"/>
                </w:tcPr>
                <w:p w:rsidR="00671D58" w:rsidRPr="00C3134B" w:rsidRDefault="00671D58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629" w:type="dxa"/>
                </w:tcPr>
                <w:p w:rsidR="00671D58" w:rsidRPr="00C3134B" w:rsidRDefault="00671D58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ЮВ</w:t>
                  </w:r>
                </w:p>
              </w:tc>
              <w:tc>
                <w:tcPr>
                  <w:tcW w:w="629" w:type="dxa"/>
                </w:tcPr>
                <w:p w:rsidR="00671D58" w:rsidRPr="00C3134B" w:rsidRDefault="00671D58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Ю</w:t>
                  </w:r>
                </w:p>
              </w:tc>
              <w:tc>
                <w:tcPr>
                  <w:tcW w:w="629" w:type="dxa"/>
                </w:tcPr>
                <w:p w:rsidR="00671D58" w:rsidRPr="00C3134B" w:rsidRDefault="00671D58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ЮЗ</w:t>
                  </w:r>
                </w:p>
              </w:tc>
              <w:tc>
                <w:tcPr>
                  <w:tcW w:w="629" w:type="dxa"/>
                </w:tcPr>
                <w:p w:rsidR="00671D58" w:rsidRPr="00C3134B" w:rsidRDefault="00671D58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З</w:t>
                  </w:r>
                </w:p>
              </w:tc>
              <w:tc>
                <w:tcPr>
                  <w:tcW w:w="629" w:type="dxa"/>
                </w:tcPr>
                <w:p w:rsidR="00671D58" w:rsidRPr="00C3134B" w:rsidRDefault="00671D58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СЗ</w:t>
                  </w:r>
                </w:p>
              </w:tc>
            </w:tr>
            <w:tr w:rsidR="00671D58" w:rsidRPr="00C3134B" w:rsidTr="00C3134B">
              <w:tc>
                <w:tcPr>
                  <w:tcW w:w="628" w:type="dxa"/>
                </w:tcPr>
                <w:p w:rsidR="00671D58" w:rsidRPr="00C3134B" w:rsidRDefault="000D3EBB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628" w:type="dxa"/>
                </w:tcPr>
                <w:p w:rsidR="00671D58" w:rsidRPr="00C3134B" w:rsidRDefault="000D3EBB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629" w:type="dxa"/>
                </w:tcPr>
                <w:p w:rsidR="00671D58" w:rsidRPr="00C3134B" w:rsidRDefault="000D3EBB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629" w:type="dxa"/>
                </w:tcPr>
                <w:p w:rsidR="00671D58" w:rsidRPr="00C3134B" w:rsidRDefault="000D3EBB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629" w:type="dxa"/>
                </w:tcPr>
                <w:p w:rsidR="00671D58" w:rsidRPr="00C3134B" w:rsidRDefault="000D3EBB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629" w:type="dxa"/>
                </w:tcPr>
                <w:p w:rsidR="00671D58" w:rsidRPr="00C3134B" w:rsidRDefault="000D3EBB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629" w:type="dxa"/>
                </w:tcPr>
                <w:p w:rsidR="00671D58" w:rsidRPr="00C3134B" w:rsidRDefault="000D3EBB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629" w:type="dxa"/>
                </w:tcPr>
                <w:p w:rsidR="00671D58" w:rsidRPr="00C3134B" w:rsidRDefault="000D3EBB" w:rsidP="00C3134B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C3134B">
                    <w:rPr>
                      <w:color w:val="000000"/>
                      <w:sz w:val="28"/>
                      <w:szCs w:val="28"/>
                    </w:rPr>
                    <w:t>22</w:t>
                  </w:r>
                </w:p>
              </w:tc>
            </w:tr>
          </w:tbl>
          <w:p w:rsidR="00671D58" w:rsidRPr="00C3134B" w:rsidRDefault="00671D58" w:rsidP="00C3134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671D58" w:rsidRPr="00C3134B" w:rsidTr="00C3134B">
        <w:tc>
          <w:tcPr>
            <w:tcW w:w="5261" w:type="dxa"/>
          </w:tcPr>
          <w:p w:rsidR="00671D58" w:rsidRPr="00C3134B" w:rsidRDefault="00547A31" w:rsidP="003C35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49" type="#_x0000_t75" style="width:254.25pt;height:262.5pt">
                  <v:imagedata r:id="rId53" o:title=""/>
                </v:shape>
              </w:pict>
            </w:r>
          </w:p>
        </w:tc>
        <w:tc>
          <w:tcPr>
            <w:tcW w:w="5271" w:type="dxa"/>
          </w:tcPr>
          <w:p w:rsidR="00671D58" w:rsidRPr="00C3134B" w:rsidRDefault="00547A31" w:rsidP="003C35B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pict>
                <v:shape id="_x0000_i1050" type="#_x0000_t75" style="width:255pt;height:263.25pt">
                  <v:imagedata r:id="rId54" o:title=""/>
                </v:shape>
              </w:pict>
            </w:r>
          </w:p>
          <w:p w:rsidR="000D3EBB" w:rsidRPr="00C3134B" w:rsidRDefault="000D3EBB" w:rsidP="003C35BF">
            <w:pPr>
              <w:rPr>
                <w:color w:val="000000"/>
                <w:sz w:val="28"/>
                <w:szCs w:val="28"/>
              </w:rPr>
            </w:pPr>
          </w:p>
        </w:tc>
      </w:tr>
      <w:tr w:rsidR="00671D58" w:rsidRPr="00C3134B" w:rsidTr="00C3134B">
        <w:tc>
          <w:tcPr>
            <w:tcW w:w="10532" w:type="dxa"/>
            <w:gridSpan w:val="2"/>
          </w:tcPr>
          <w:p w:rsidR="00671D58" w:rsidRPr="00C3134B" w:rsidRDefault="00671D58" w:rsidP="003C35BF">
            <w:pPr>
              <w:rPr>
                <w:color w:val="000000"/>
                <w:sz w:val="28"/>
                <w:szCs w:val="28"/>
              </w:rPr>
            </w:pPr>
            <w:r w:rsidRPr="00C3134B">
              <w:rPr>
                <w:color w:val="000000"/>
                <w:sz w:val="28"/>
                <w:szCs w:val="28"/>
              </w:rPr>
              <w:lastRenderedPageBreak/>
              <w:t xml:space="preserve">Санитарный разрыв </w:t>
            </w:r>
            <w:r w:rsidRPr="00C3134B">
              <w:rPr>
                <w:color w:val="000000"/>
                <w:sz w:val="28"/>
                <w:szCs w:val="28"/>
                <w:lang w:val="en-US"/>
              </w:rPr>
              <w:t>L</w:t>
            </w:r>
            <w:r w:rsidRPr="00C3134B">
              <w:rPr>
                <w:color w:val="000000"/>
                <w:sz w:val="28"/>
                <w:szCs w:val="28"/>
              </w:rPr>
              <w:t>, соответствующий расстоянию Х, до внешней границы СЗЗ с учетом преобладающего направления ветра для данной местности, определяется по формуле:</w:t>
            </w:r>
          </w:p>
          <w:p w:rsidR="00671D58" w:rsidRPr="00C3134B" w:rsidRDefault="005233F5" w:rsidP="00C3134B">
            <w:pPr>
              <w:jc w:val="center"/>
              <w:rPr>
                <w:color w:val="000000"/>
                <w:sz w:val="28"/>
                <w:szCs w:val="28"/>
              </w:rPr>
            </w:pPr>
            <w:r w:rsidRPr="00C3134B">
              <w:rPr>
                <w:color w:val="000000"/>
                <w:position w:val="-30"/>
                <w:sz w:val="28"/>
                <w:szCs w:val="28"/>
              </w:rPr>
              <w:object w:dxaOrig="1060" w:dyaOrig="680">
                <v:shape id="_x0000_i1051" type="#_x0000_t75" style="width:60pt;height:37.5pt" o:ole="">
                  <v:imagedata r:id="rId55" o:title=""/>
                </v:shape>
                <o:OLEObject Type="Embed" ProgID="Equation.3" ShapeID="_x0000_i1051" DrawAspect="Content" ObjectID="_1461260221" r:id="rId56"/>
              </w:object>
            </w:r>
            <w:r w:rsidR="00671D58" w:rsidRPr="00C3134B">
              <w:rPr>
                <w:color w:val="000000"/>
                <w:sz w:val="28"/>
                <w:szCs w:val="28"/>
              </w:rPr>
              <w:t>,м</w:t>
            </w:r>
          </w:p>
          <w:p w:rsidR="00671D58" w:rsidRPr="00C3134B" w:rsidRDefault="00671D58" w:rsidP="00671D58">
            <w:pPr>
              <w:rPr>
                <w:color w:val="000000"/>
                <w:sz w:val="28"/>
                <w:szCs w:val="28"/>
              </w:rPr>
            </w:pPr>
            <w:r w:rsidRPr="00C3134B">
              <w:rPr>
                <w:color w:val="000000"/>
                <w:sz w:val="28"/>
                <w:szCs w:val="28"/>
              </w:rPr>
              <w:t xml:space="preserve">Где </w:t>
            </w:r>
            <w:r w:rsidRPr="00C3134B">
              <w:rPr>
                <w:color w:val="000000"/>
                <w:sz w:val="28"/>
                <w:szCs w:val="28"/>
                <w:lang w:val="en-US"/>
              </w:rPr>
              <w:t>L</w:t>
            </w:r>
            <w:r w:rsidRPr="00C3134B">
              <w:rPr>
                <w:color w:val="000000"/>
                <w:sz w:val="28"/>
                <w:szCs w:val="28"/>
                <w:vertAlign w:val="subscript"/>
                <w:lang w:val="en-US"/>
              </w:rPr>
              <w:t>o</w:t>
            </w:r>
            <w:r w:rsidRPr="00C3134B">
              <w:rPr>
                <w:color w:val="000000"/>
                <w:sz w:val="28"/>
                <w:szCs w:val="28"/>
              </w:rPr>
              <w:t xml:space="preserve"> – нормативный размер СЗЗ, для 2 класса предприятия </w:t>
            </w:r>
            <w:r w:rsidRPr="00C3134B">
              <w:rPr>
                <w:color w:val="000000"/>
                <w:sz w:val="28"/>
                <w:szCs w:val="28"/>
                <w:lang w:val="en-US"/>
              </w:rPr>
              <w:t>L</w:t>
            </w:r>
            <w:r w:rsidRPr="00C3134B">
              <w:rPr>
                <w:color w:val="000000"/>
                <w:sz w:val="28"/>
                <w:szCs w:val="28"/>
                <w:vertAlign w:val="subscript"/>
                <w:lang w:val="en-US"/>
              </w:rPr>
              <w:t>o</w:t>
            </w:r>
            <w:r w:rsidRPr="00C3134B">
              <w:rPr>
                <w:color w:val="000000"/>
                <w:sz w:val="28"/>
                <w:szCs w:val="28"/>
              </w:rPr>
              <w:t>=500 м</w:t>
            </w:r>
          </w:p>
          <w:p w:rsidR="00297934" w:rsidRPr="00C3134B" w:rsidRDefault="00297934" w:rsidP="00671D58">
            <w:pPr>
              <w:rPr>
                <w:color w:val="000000"/>
                <w:sz w:val="28"/>
                <w:szCs w:val="28"/>
              </w:rPr>
            </w:pPr>
            <w:r w:rsidRPr="00C3134B">
              <w:rPr>
                <w:color w:val="000000"/>
                <w:sz w:val="28"/>
                <w:szCs w:val="28"/>
                <w:lang w:val="en-US"/>
              </w:rPr>
              <w:t>P</w:t>
            </w:r>
            <w:r w:rsidRPr="00C3134B">
              <w:rPr>
                <w:color w:val="000000"/>
                <w:sz w:val="28"/>
                <w:szCs w:val="28"/>
              </w:rPr>
              <w:t xml:space="preserve"> – среднегодовая повторяемость ветра рассматриваемого румба, %</w:t>
            </w:r>
          </w:p>
          <w:p w:rsidR="00671D58" w:rsidRPr="00C3134B" w:rsidRDefault="00297934" w:rsidP="00297934">
            <w:pPr>
              <w:rPr>
                <w:color w:val="000000"/>
                <w:sz w:val="28"/>
                <w:szCs w:val="28"/>
              </w:rPr>
            </w:pPr>
            <w:r w:rsidRPr="00C3134B">
              <w:rPr>
                <w:color w:val="000000"/>
                <w:sz w:val="28"/>
                <w:szCs w:val="28"/>
              </w:rPr>
              <w:t>Р</w:t>
            </w:r>
            <w:r w:rsidRPr="00C3134B">
              <w:rPr>
                <w:color w:val="000000"/>
                <w:sz w:val="28"/>
                <w:szCs w:val="28"/>
                <w:vertAlign w:val="subscript"/>
              </w:rPr>
              <w:t>о</w:t>
            </w:r>
            <w:r w:rsidRPr="00C3134B">
              <w:rPr>
                <w:color w:val="000000"/>
                <w:sz w:val="28"/>
                <w:szCs w:val="28"/>
              </w:rPr>
              <w:t xml:space="preserve"> – повторяемость направлений одного румба при круговой розе ветров, для восьмирумбовой розе ветров Р</w:t>
            </w:r>
            <w:r w:rsidRPr="00C3134B">
              <w:rPr>
                <w:color w:val="000000"/>
                <w:sz w:val="28"/>
                <w:szCs w:val="28"/>
                <w:vertAlign w:val="subscript"/>
              </w:rPr>
              <w:t>о</w:t>
            </w:r>
            <w:r w:rsidRPr="00C3134B">
              <w:rPr>
                <w:color w:val="000000"/>
                <w:sz w:val="28"/>
                <w:szCs w:val="28"/>
              </w:rPr>
              <w:t>=12,5%</w:t>
            </w:r>
          </w:p>
        </w:tc>
      </w:tr>
      <w:tr w:rsidR="00671D58" w:rsidRPr="00C3134B" w:rsidTr="00C3134B">
        <w:tc>
          <w:tcPr>
            <w:tcW w:w="5261" w:type="dxa"/>
          </w:tcPr>
          <w:p w:rsidR="00671D58" w:rsidRPr="00C3134B" w:rsidRDefault="000D3EBB" w:rsidP="003C35BF">
            <w:pPr>
              <w:rPr>
                <w:color w:val="000000"/>
                <w:sz w:val="28"/>
                <w:szCs w:val="28"/>
              </w:rPr>
            </w:pPr>
            <w:r w:rsidRPr="00C3134B">
              <w:rPr>
                <w:color w:val="000000"/>
                <w:position w:val="-28"/>
                <w:sz w:val="28"/>
                <w:szCs w:val="28"/>
              </w:rPr>
              <w:object w:dxaOrig="2180" w:dyaOrig="660">
                <v:shape id="_x0000_i1052" type="#_x0000_t75" style="width:135.75pt;height:40.5pt" o:ole="">
                  <v:imagedata r:id="rId57" o:title=""/>
                </v:shape>
                <o:OLEObject Type="Embed" ProgID="Equation.3" ShapeID="_x0000_i1052" DrawAspect="Content" ObjectID="_1461260222" r:id="rId58"/>
              </w:object>
            </w:r>
            <w:r w:rsidR="00595FED" w:rsidRPr="00C3134B">
              <w:rPr>
                <w:color w:val="000000"/>
                <w:sz w:val="28"/>
                <w:szCs w:val="28"/>
              </w:rPr>
              <w:t>м</w:t>
            </w:r>
          </w:p>
        </w:tc>
        <w:tc>
          <w:tcPr>
            <w:tcW w:w="5271" w:type="dxa"/>
          </w:tcPr>
          <w:p w:rsidR="00671D58" w:rsidRPr="00C3134B" w:rsidRDefault="000D3EBB" w:rsidP="003C35BF">
            <w:pPr>
              <w:rPr>
                <w:color w:val="000000"/>
                <w:sz w:val="28"/>
                <w:szCs w:val="28"/>
              </w:rPr>
            </w:pPr>
            <w:r w:rsidRPr="00C3134B">
              <w:rPr>
                <w:color w:val="000000"/>
                <w:position w:val="-28"/>
                <w:sz w:val="28"/>
                <w:szCs w:val="28"/>
              </w:rPr>
              <w:object w:dxaOrig="2180" w:dyaOrig="660">
                <v:shape id="_x0000_i1053" type="#_x0000_t75" style="width:135.75pt;height:40.5pt" o:ole="">
                  <v:imagedata r:id="rId59" o:title=""/>
                </v:shape>
                <o:OLEObject Type="Embed" ProgID="Equation.3" ShapeID="_x0000_i1053" DrawAspect="Content" ObjectID="_1461260223" r:id="rId60"/>
              </w:object>
            </w:r>
            <w:r w:rsidR="00595FED" w:rsidRPr="00C3134B">
              <w:rPr>
                <w:color w:val="000000"/>
                <w:sz w:val="28"/>
                <w:szCs w:val="28"/>
              </w:rPr>
              <w:t>м</w:t>
            </w:r>
          </w:p>
        </w:tc>
      </w:tr>
    </w:tbl>
    <w:p w:rsidR="00671D58" w:rsidRDefault="00595FED" w:rsidP="003C35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Принимаем ширину СЗЗ </w:t>
      </w:r>
      <w:smartTag w:uri="urn:schemas-microsoft-com:office:smarttags" w:element="metricconverter">
        <w:smartTagPr>
          <w:attr w:name="ProductID" w:val="880 м"/>
        </w:smartTagPr>
        <w:r w:rsidR="000D3EBB">
          <w:rPr>
            <w:color w:val="000000"/>
            <w:sz w:val="28"/>
            <w:szCs w:val="28"/>
          </w:rPr>
          <w:t>880</w:t>
        </w:r>
        <w:r>
          <w:rPr>
            <w:color w:val="000000"/>
            <w:sz w:val="28"/>
            <w:szCs w:val="28"/>
          </w:rPr>
          <w:t xml:space="preserve"> м</w:t>
        </w:r>
      </w:smartTag>
      <w:r>
        <w:rPr>
          <w:color w:val="000000"/>
          <w:sz w:val="28"/>
          <w:szCs w:val="28"/>
        </w:rPr>
        <w:t xml:space="preserve"> согласно высокого показателя так как нецелесообразно изменять ширину СЗЗ зимой и летом.</w:t>
      </w:r>
    </w:p>
    <w:p w:rsidR="00595FED" w:rsidRDefault="00595FED" w:rsidP="003C35BF">
      <w:pPr>
        <w:rPr>
          <w:color w:val="000000"/>
          <w:sz w:val="28"/>
          <w:szCs w:val="28"/>
        </w:rPr>
      </w:pPr>
    </w:p>
    <w:p w:rsidR="00595FED" w:rsidRDefault="00595FED" w:rsidP="003C35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Определение условий рассеивания загрязняющих веществ в атмосфере по оси факела выброса.</w:t>
      </w:r>
    </w:p>
    <w:p w:rsidR="00917907" w:rsidRDefault="00917907" w:rsidP="003C35BF">
      <w:pPr>
        <w:rPr>
          <w:color w:val="000000"/>
          <w:sz w:val="28"/>
          <w:szCs w:val="28"/>
        </w:rPr>
      </w:pPr>
    </w:p>
    <w:p w:rsidR="00595FED" w:rsidRDefault="00595FED" w:rsidP="003C35B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6E360A">
        <w:rPr>
          <w:color w:val="000000"/>
          <w:sz w:val="28"/>
          <w:szCs w:val="28"/>
        </w:rPr>
        <w:t>Величины приземных концентраций вредных веществ в атмосфере по оси факела выброса на различных расстояниях от источника выброса определяется по формуле:</w:t>
      </w:r>
    </w:p>
    <w:p w:rsidR="006E360A" w:rsidRDefault="006E360A" w:rsidP="006E360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с=</w:t>
      </w:r>
      <w:r>
        <w:rPr>
          <w:color w:val="000000"/>
          <w:sz w:val="28"/>
          <w:szCs w:val="28"/>
          <w:lang w:val="en-US"/>
        </w:rPr>
        <w:t>S</w:t>
      </w:r>
      <w:r w:rsidRPr="00B82EE0">
        <w:rPr>
          <w:color w:val="000000"/>
          <w:sz w:val="28"/>
          <w:szCs w:val="28"/>
          <w:vertAlign w:val="subscript"/>
        </w:rPr>
        <w:t>1</w:t>
      </w:r>
      <w:r>
        <w:rPr>
          <w:color w:val="000000"/>
          <w:sz w:val="28"/>
          <w:szCs w:val="28"/>
          <w:lang w:val="en-US"/>
        </w:rPr>
        <w:t>c</w:t>
      </w:r>
      <w:r>
        <w:rPr>
          <w:color w:val="000000"/>
          <w:sz w:val="28"/>
          <w:szCs w:val="28"/>
          <w:vertAlign w:val="subscript"/>
        </w:rPr>
        <w:t>м</w:t>
      </w:r>
      <w:r>
        <w:rPr>
          <w:color w:val="000000"/>
          <w:sz w:val="28"/>
          <w:szCs w:val="28"/>
        </w:rPr>
        <w:t>,</w:t>
      </w:r>
    </w:p>
    <w:p w:rsidR="006E360A" w:rsidRDefault="006E360A" w:rsidP="006E36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r>
        <w:rPr>
          <w:color w:val="000000"/>
          <w:sz w:val="28"/>
          <w:szCs w:val="28"/>
          <w:lang w:val="en-US"/>
        </w:rPr>
        <w:t>S</w:t>
      </w:r>
      <w:r w:rsidRPr="006E360A">
        <w:rPr>
          <w:color w:val="000000"/>
          <w:sz w:val="28"/>
          <w:szCs w:val="28"/>
          <w:vertAlign w:val="subscript"/>
        </w:rPr>
        <w:t>1</w:t>
      </w:r>
      <w:r w:rsidRPr="006E360A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>безразмерная величина, определяемая при опасной скорости ветра следующим образом:</w:t>
      </w:r>
    </w:p>
    <w:p w:rsidR="006E360A" w:rsidRPr="006E360A" w:rsidRDefault="006E360A" w:rsidP="006E36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х/х</w:t>
      </w:r>
      <w:r>
        <w:rPr>
          <w:color w:val="000000"/>
          <w:sz w:val="28"/>
          <w:szCs w:val="28"/>
          <w:vertAlign w:val="subscript"/>
        </w:rPr>
        <w:t>м</w:t>
      </w:r>
      <w:r>
        <w:rPr>
          <w:color w:val="000000"/>
          <w:sz w:val="28"/>
          <w:szCs w:val="28"/>
        </w:rPr>
        <w:t>≤1</w:t>
      </w:r>
      <w:r w:rsidRPr="006E360A">
        <w:rPr>
          <w:color w:val="000000"/>
          <w:sz w:val="28"/>
          <w:szCs w:val="28"/>
        </w:rPr>
        <w:tab/>
      </w:r>
      <w:r w:rsidRPr="006E360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S</w:t>
      </w:r>
      <w:r w:rsidRPr="006E360A">
        <w:rPr>
          <w:color w:val="000000"/>
          <w:sz w:val="28"/>
          <w:szCs w:val="28"/>
          <w:vertAlign w:val="subscript"/>
        </w:rPr>
        <w:t>1</w:t>
      </w:r>
      <w:r w:rsidRPr="006E360A">
        <w:rPr>
          <w:color w:val="000000"/>
          <w:sz w:val="28"/>
          <w:szCs w:val="28"/>
        </w:rPr>
        <w:t>=3(</w:t>
      </w:r>
      <w:r>
        <w:rPr>
          <w:color w:val="000000"/>
          <w:sz w:val="28"/>
          <w:szCs w:val="28"/>
        </w:rPr>
        <w:t>х/х</w:t>
      </w:r>
      <w:r>
        <w:rPr>
          <w:color w:val="000000"/>
          <w:sz w:val="28"/>
          <w:szCs w:val="28"/>
          <w:vertAlign w:val="subscript"/>
        </w:rPr>
        <w:t>м</w:t>
      </w:r>
      <w:r w:rsidRPr="006E360A">
        <w:rPr>
          <w:color w:val="000000"/>
          <w:sz w:val="28"/>
          <w:szCs w:val="28"/>
        </w:rPr>
        <w:t>)</w:t>
      </w:r>
      <w:r w:rsidRPr="006E360A">
        <w:rPr>
          <w:color w:val="000000"/>
          <w:sz w:val="28"/>
          <w:szCs w:val="28"/>
          <w:vertAlign w:val="superscript"/>
        </w:rPr>
        <w:t xml:space="preserve">4 </w:t>
      </w:r>
      <w:r>
        <w:rPr>
          <w:color w:val="000000"/>
          <w:sz w:val="28"/>
          <w:szCs w:val="28"/>
        </w:rPr>
        <w:t>–</w:t>
      </w:r>
      <w:r w:rsidRPr="006E360A">
        <w:rPr>
          <w:color w:val="000000"/>
          <w:sz w:val="28"/>
          <w:szCs w:val="28"/>
        </w:rPr>
        <w:t xml:space="preserve"> 8(</w:t>
      </w:r>
      <w:r>
        <w:rPr>
          <w:color w:val="000000"/>
          <w:sz w:val="28"/>
          <w:szCs w:val="28"/>
        </w:rPr>
        <w:t>х/х</w:t>
      </w:r>
      <w:r>
        <w:rPr>
          <w:color w:val="000000"/>
          <w:sz w:val="28"/>
          <w:szCs w:val="28"/>
          <w:vertAlign w:val="subscript"/>
        </w:rPr>
        <w:t>м</w:t>
      </w:r>
      <w:r w:rsidRPr="006E360A">
        <w:rPr>
          <w:color w:val="000000"/>
          <w:sz w:val="28"/>
          <w:szCs w:val="28"/>
        </w:rPr>
        <w:t>)</w:t>
      </w:r>
      <w:r w:rsidRPr="006E360A">
        <w:rPr>
          <w:color w:val="000000"/>
          <w:sz w:val="28"/>
          <w:szCs w:val="28"/>
          <w:vertAlign w:val="superscript"/>
        </w:rPr>
        <w:t>3</w:t>
      </w:r>
      <w:r w:rsidRPr="006E360A">
        <w:rPr>
          <w:color w:val="000000"/>
          <w:sz w:val="28"/>
          <w:szCs w:val="28"/>
        </w:rPr>
        <w:t>+6(</w:t>
      </w:r>
      <w:r>
        <w:rPr>
          <w:color w:val="000000"/>
          <w:sz w:val="28"/>
          <w:szCs w:val="28"/>
        </w:rPr>
        <w:t>х/х</w:t>
      </w:r>
      <w:r>
        <w:rPr>
          <w:color w:val="000000"/>
          <w:sz w:val="28"/>
          <w:szCs w:val="28"/>
          <w:vertAlign w:val="subscript"/>
        </w:rPr>
        <w:t>м</w:t>
      </w:r>
      <w:r w:rsidRPr="006E360A">
        <w:rPr>
          <w:color w:val="000000"/>
          <w:sz w:val="28"/>
          <w:szCs w:val="28"/>
        </w:rPr>
        <w:t>)</w:t>
      </w:r>
      <w:r w:rsidRPr="006E360A">
        <w:rPr>
          <w:color w:val="000000"/>
          <w:sz w:val="28"/>
          <w:szCs w:val="28"/>
          <w:vertAlign w:val="superscript"/>
        </w:rPr>
        <w:t>2</w:t>
      </w:r>
    </w:p>
    <w:p w:rsidR="006E360A" w:rsidRDefault="006E360A" w:rsidP="006E360A">
      <w:pPr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при </w:t>
      </w:r>
      <w:r w:rsidRPr="006E360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1&lt;</w:t>
      </w:r>
      <w:r>
        <w:rPr>
          <w:color w:val="000000"/>
          <w:sz w:val="28"/>
          <w:szCs w:val="28"/>
        </w:rPr>
        <w:t>х/х</w:t>
      </w:r>
      <w:r>
        <w:rPr>
          <w:color w:val="000000"/>
          <w:sz w:val="28"/>
          <w:szCs w:val="28"/>
          <w:vertAlign w:val="subscript"/>
        </w:rPr>
        <w:t>м</w:t>
      </w:r>
      <w:r>
        <w:rPr>
          <w:color w:val="000000"/>
          <w:sz w:val="28"/>
          <w:szCs w:val="28"/>
        </w:rPr>
        <w:t>≤8</w:t>
      </w:r>
      <w:r>
        <w:rPr>
          <w:color w:val="000000"/>
          <w:sz w:val="28"/>
          <w:szCs w:val="28"/>
          <w:lang w:val="en-US"/>
        </w:rPr>
        <w:tab/>
      </w:r>
      <w:r w:rsidR="005233F5" w:rsidRPr="006E360A">
        <w:rPr>
          <w:color w:val="000000"/>
          <w:position w:val="-30"/>
          <w:sz w:val="28"/>
          <w:szCs w:val="28"/>
          <w:lang w:val="en-US"/>
        </w:rPr>
        <w:object w:dxaOrig="2020" w:dyaOrig="680">
          <v:shape id="_x0000_i1054" type="#_x0000_t75" style="width:119.25pt;height:39pt" o:ole="">
            <v:imagedata r:id="rId61" o:title=""/>
          </v:shape>
          <o:OLEObject Type="Embed" ProgID="Equation.3" ShapeID="_x0000_i1054" DrawAspect="Content" ObjectID="_1461260224" r:id="rId62"/>
        </w:object>
      </w:r>
    </w:p>
    <w:p w:rsidR="005233F5" w:rsidRDefault="005233F5" w:rsidP="006E360A">
      <w:pPr>
        <w:rPr>
          <w:color w:val="000000"/>
          <w:sz w:val="28"/>
          <w:szCs w:val="28"/>
          <w:lang w:val="en-US"/>
        </w:rPr>
      </w:pPr>
    </w:p>
    <w:p w:rsidR="005233F5" w:rsidRDefault="005233F5" w:rsidP="006E360A">
      <w:pPr>
        <w:rPr>
          <w:color w:val="000000"/>
          <w:sz w:val="28"/>
          <w:szCs w:val="28"/>
          <w:lang w:val="en-US"/>
        </w:rPr>
      </w:pPr>
    </w:p>
    <w:p w:rsidR="005233F5" w:rsidRDefault="005233F5" w:rsidP="006E360A">
      <w:pPr>
        <w:rPr>
          <w:color w:val="000000"/>
          <w:sz w:val="28"/>
          <w:szCs w:val="28"/>
          <w:lang w:val="en-US"/>
        </w:rPr>
      </w:pPr>
    </w:p>
    <w:p w:rsidR="005233F5" w:rsidRDefault="005233F5" w:rsidP="006E360A">
      <w:pPr>
        <w:rPr>
          <w:color w:val="000000"/>
          <w:sz w:val="28"/>
          <w:szCs w:val="28"/>
          <w:lang w:val="en-US"/>
        </w:rPr>
      </w:pPr>
    </w:p>
    <w:p w:rsidR="005233F5" w:rsidRDefault="005233F5" w:rsidP="006E360A">
      <w:pPr>
        <w:rPr>
          <w:color w:val="000000"/>
          <w:sz w:val="28"/>
          <w:szCs w:val="28"/>
          <w:lang w:val="en-US"/>
        </w:rPr>
      </w:pPr>
    </w:p>
    <w:p w:rsidR="005233F5" w:rsidRDefault="005233F5" w:rsidP="006E360A">
      <w:pPr>
        <w:rPr>
          <w:color w:val="000000"/>
          <w:sz w:val="28"/>
          <w:szCs w:val="28"/>
          <w:lang w:val="en-US"/>
        </w:rPr>
      </w:pPr>
    </w:p>
    <w:p w:rsidR="005233F5" w:rsidRDefault="005233F5" w:rsidP="006E360A">
      <w:pPr>
        <w:rPr>
          <w:color w:val="000000"/>
          <w:sz w:val="28"/>
          <w:szCs w:val="28"/>
          <w:lang w:val="en-US"/>
        </w:rPr>
      </w:pPr>
    </w:p>
    <w:p w:rsidR="005233F5" w:rsidRDefault="005233F5" w:rsidP="006E360A">
      <w:pPr>
        <w:rPr>
          <w:color w:val="000000"/>
          <w:sz w:val="28"/>
          <w:szCs w:val="28"/>
          <w:lang w:val="en-US"/>
        </w:rPr>
      </w:pPr>
    </w:p>
    <w:p w:rsidR="005233F5" w:rsidRDefault="005233F5" w:rsidP="006E360A">
      <w:pPr>
        <w:rPr>
          <w:color w:val="000000"/>
          <w:sz w:val="28"/>
          <w:szCs w:val="28"/>
          <w:lang w:val="en-US"/>
        </w:rPr>
      </w:pPr>
    </w:p>
    <w:p w:rsidR="005233F5" w:rsidRDefault="005233F5" w:rsidP="006E360A">
      <w:pPr>
        <w:rPr>
          <w:color w:val="000000"/>
          <w:sz w:val="28"/>
          <w:szCs w:val="28"/>
          <w:lang w:val="en-US"/>
        </w:rPr>
      </w:pPr>
    </w:p>
    <w:p w:rsidR="005233F5" w:rsidRDefault="005233F5" w:rsidP="006E360A">
      <w:pPr>
        <w:rPr>
          <w:color w:val="000000"/>
          <w:sz w:val="28"/>
          <w:szCs w:val="28"/>
          <w:lang w:val="en-US"/>
        </w:rPr>
      </w:pPr>
    </w:p>
    <w:p w:rsidR="005233F5" w:rsidRDefault="005233F5" w:rsidP="006E360A">
      <w:pPr>
        <w:rPr>
          <w:color w:val="000000"/>
          <w:sz w:val="28"/>
          <w:szCs w:val="28"/>
          <w:lang w:val="en-US"/>
        </w:rPr>
      </w:pPr>
    </w:p>
    <w:p w:rsidR="005233F5" w:rsidRDefault="005233F5" w:rsidP="006E360A">
      <w:pPr>
        <w:rPr>
          <w:color w:val="000000"/>
          <w:sz w:val="28"/>
          <w:szCs w:val="28"/>
          <w:lang w:val="en-US"/>
        </w:rPr>
      </w:pPr>
    </w:p>
    <w:p w:rsidR="005233F5" w:rsidRDefault="005233F5" w:rsidP="006E360A">
      <w:pPr>
        <w:rPr>
          <w:color w:val="000000"/>
          <w:sz w:val="28"/>
          <w:szCs w:val="28"/>
          <w:lang w:val="en-US"/>
        </w:rPr>
      </w:pPr>
    </w:p>
    <w:p w:rsidR="005233F5" w:rsidRDefault="005233F5" w:rsidP="006E360A">
      <w:pPr>
        <w:rPr>
          <w:color w:val="000000"/>
          <w:sz w:val="28"/>
          <w:szCs w:val="28"/>
          <w:lang w:val="en-US"/>
        </w:rPr>
      </w:pPr>
    </w:p>
    <w:p w:rsidR="005233F5" w:rsidRPr="00917907" w:rsidRDefault="005233F5" w:rsidP="006E360A">
      <w:pPr>
        <w:rPr>
          <w:color w:val="000000"/>
          <w:sz w:val="28"/>
          <w:szCs w:val="28"/>
        </w:rPr>
      </w:pPr>
    </w:p>
    <w:p w:rsidR="005233F5" w:rsidRDefault="005233F5" w:rsidP="006E360A">
      <w:pPr>
        <w:rPr>
          <w:color w:val="000000"/>
          <w:sz w:val="28"/>
          <w:szCs w:val="28"/>
          <w:lang w:val="en-US"/>
        </w:rPr>
      </w:pPr>
    </w:p>
    <w:p w:rsidR="005233F5" w:rsidRDefault="005233F5" w:rsidP="006E360A">
      <w:pPr>
        <w:rPr>
          <w:color w:val="000000"/>
          <w:sz w:val="28"/>
          <w:szCs w:val="28"/>
          <w:lang w:val="en-US"/>
        </w:rPr>
        <w:sectPr w:rsidR="005233F5" w:rsidSect="001A1FBF">
          <w:pgSz w:w="11906" w:h="16838"/>
          <w:pgMar w:top="1134" w:right="566" w:bottom="1134" w:left="1260" w:header="708" w:footer="708" w:gutter="0"/>
          <w:cols w:space="708"/>
          <w:docGrid w:linePitch="360"/>
        </w:sectPr>
      </w:pPr>
    </w:p>
    <w:p w:rsidR="005233F5" w:rsidRPr="006E360A" w:rsidRDefault="005233F5" w:rsidP="006E360A">
      <w:pPr>
        <w:rPr>
          <w:color w:val="000000"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160"/>
        <w:tblW w:w="12168" w:type="dxa"/>
        <w:tblLayout w:type="fixed"/>
        <w:tblLook w:val="0000" w:firstRow="0" w:lastRow="0" w:firstColumn="0" w:lastColumn="0" w:noHBand="0" w:noVBand="0"/>
      </w:tblPr>
      <w:tblGrid>
        <w:gridCol w:w="1368"/>
        <w:gridCol w:w="990"/>
        <w:gridCol w:w="1080"/>
        <w:gridCol w:w="1080"/>
        <w:gridCol w:w="900"/>
        <w:gridCol w:w="990"/>
        <w:gridCol w:w="1080"/>
        <w:gridCol w:w="1260"/>
        <w:gridCol w:w="1080"/>
        <w:gridCol w:w="1260"/>
        <w:gridCol w:w="1080"/>
      </w:tblGrid>
      <w:tr w:rsidR="000D3EBB" w:rsidRPr="005233F5">
        <w:trPr>
          <w:trHeight w:val="27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5233F5" w:rsidRDefault="000D3EBB" w:rsidP="005233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400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600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800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1400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1800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2000</w:t>
            </w:r>
          </w:p>
        </w:tc>
      </w:tr>
      <w:tr w:rsidR="000D3EBB" w:rsidRPr="005233F5">
        <w:trPr>
          <w:trHeight w:val="27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5233F5" w:rsidRDefault="000D3EBB" w:rsidP="005233F5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х/х</w:t>
            </w:r>
            <w:r>
              <w:rPr>
                <w:color w:val="000000"/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0,309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0,618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0,928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1,237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1,546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1,855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2,165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2,474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2,783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3,092</w:t>
            </w:r>
          </w:p>
        </w:tc>
      </w:tr>
      <w:tr w:rsidR="000D3EBB" w:rsidRPr="005233F5">
        <w:trPr>
          <w:trHeight w:val="27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5233F5" w:rsidRDefault="000D3EBB" w:rsidP="005233F5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 xml:space="preserve"> х/х</w:t>
            </w:r>
            <w:r>
              <w:rPr>
                <w:color w:val="000000"/>
                <w:sz w:val="28"/>
                <w:szCs w:val="28"/>
                <w:vertAlign w:val="subscript"/>
              </w:rPr>
              <w:t>м</w:t>
            </w:r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0,096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0,382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0,861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1,530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2,391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3,442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ind w:left="-33" w:firstLine="33"/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4,685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6,120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7,745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9,562</w:t>
            </w:r>
          </w:p>
        </w:tc>
      </w:tr>
      <w:tr w:rsidR="000D3EBB" w:rsidRPr="005233F5">
        <w:trPr>
          <w:trHeight w:val="27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5233F5" w:rsidRDefault="000D3EBB" w:rsidP="005233F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 xml:space="preserve"> х/х</w:t>
            </w:r>
            <w:r>
              <w:rPr>
                <w:color w:val="000000"/>
                <w:sz w:val="28"/>
                <w:szCs w:val="28"/>
                <w:vertAlign w:val="subscript"/>
              </w:rPr>
              <w:t>м</w:t>
            </w:r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0,030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0,237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0,798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1,892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3,696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6,387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10,142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15,139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21,555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29,568</w:t>
            </w:r>
          </w:p>
        </w:tc>
      </w:tr>
      <w:tr w:rsidR="000D3EBB" w:rsidRPr="005233F5">
        <w:trPr>
          <w:trHeight w:val="27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5233F5" w:rsidRDefault="000D3EBB" w:rsidP="005233F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 xml:space="preserve"> х/х</w:t>
            </w:r>
            <w:r>
              <w:rPr>
                <w:color w:val="000000"/>
                <w:sz w:val="28"/>
                <w:szCs w:val="28"/>
                <w:vertAlign w:val="subscript"/>
              </w:rPr>
              <w:t>м</w:t>
            </w:r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0,009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0,146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0,741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2,341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5,715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11,850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21,953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37,451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59,989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91,433</w:t>
            </w:r>
          </w:p>
        </w:tc>
      </w:tr>
      <w:tr w:rsidR="000D3EBB" w:rsidRPr="005233F5">
        <w:trPr>
          <w:trHeight w:val="27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5233F5" w:rsidRDefault="000D3EBB" w:rsidP="005233F5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0,841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0,999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0,943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0,862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0,781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0,629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0,563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0,504</w:t>
            </w:r>
          </w:p>
        </w:tc>
      </w:tr>
      <w:tr w:rsidR="000D3EBB" w:rsidRPr="005233F5">
        <w:trPr>
          <w:trHeight w:val="270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5233F5" w:rsidRDefault="000D3EBB" w:rsidP="005233F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0,062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0,159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0,145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0,132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0,118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0,106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0,095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>
            <w:pPr>
              <w:jc w:val="right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0,085</w:t>
            </w:r>
          </w:p>
        </w:tc>
      </w:tr>
    </w:tbl>
    <w:p w:rsidR="005233F5" w:rsidRDefault="005233F5" w:rsidP="000D3EBB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Январь</w:t>
      </w:r>
    </w:p>
    <w:p w:rsidR="005233F5" w:rsidRDefault="005233F5" w:rsidP="000D3EBB">
      <w:pPr>
        <w:jc w:val="center"/>
        <w:rPr>
          <w:sz w:val="28"/>
          <w:szCs w:val="28"/>
        </w:rPr>
      </w:pPr>
    </w:p>
    <w:p w:rsidR="005233F5" w:rsidRDefault="005233F5" w:rsidP="000D3EBB">
      <w:pPr>
        <w:jc w:val="center"/>
        <w:rPr>
          <w:sz w:val="28"/>
          <w:szCs w:val="28"/>
        </w:rPr>
      </w:pPr>
    </w:p>
    <w:p w:rsidR="005233F5" w:rsidRPr="005233F5" w:rsidRDefault="005233F5" w:rsidP="000D3EBB">
      <w:pPr>
        <w:jc w:val="center"/>
        <w:rPr>
          <w:sz w:val="28"/>
          <w:szCs w:val="28"/>
        </w:rPr>
      </w:pPr>
    </w:p>
    <w:p w:rsidR="000D3EBB" w:rsidRDefault="000D3EBB" w:rsidP="000D3EBB">
      <w:pPr>
        <w:tabs>
          <w:tab w:val="left" w:pos="3081"/>
        </w:tabs>
        <w:jc w:val="center"/>
        <w:rPr>
          <w:sz w:val="28"/>
          <w:szCs w:val="28"/>
        </w:rPr>
      </w:pPr>
    </w:p>
    <w:p w:rsidR="000D3EBB" w:rsidRDefault="000D3EBB" w:rsidP="000D3EBB">
      <w:pPr>
        <w:tabs>
          <w:tab w:val="left" w:pos="3081"/>
        </w:tabs>
        <w:jc w:val="center"/>
        <w:rPr>
          <w:sz w:val="28"/>
          <w:szCs w:val="28"/>
        </w:rPr>
      </w:pPr>
    </w:p>
    <w:p w:rsidR="000D3EBB" w:rsidRDefault="000D3EBB" w:rsidP="000D3EBB">
      <w:pPr>
        <w:tabs>
          <w:tab w:val="left" w:pos="3081"/>
        </w:tabs>
        <w:jc w:val="center"/>
        <w:rPr>
          <w:sz w:val="28"/>
          <w:szCs w:val="28"/>
        </w:rPr>
      </w:pPr>
    </w:p>
    <w:p w:rsidR="000D3EBB" w:rsidRDefault="000D3EBB" w:rsidP="000D3EBB">
      <w:pPr>
        <w:tabs>
          <w:tab w:val="left" w:pos="3081"/>
        </w:tabs>
        <w:jc w:val="center"/>
        <w:rPr>
          <w:sz w:val="28"/>
          <w:szCs w:val="28"/>
        </w:rPr>
      </w:pPr>
    </w:p>
    <w:p w:rsidR="000D3EBB" w:rsidRDefault="000D3EBB" w:rsidP="000D3EBB">
      <w:pPr>
        <w:tabs>
          <w:tab w:val="left" w:pos="3081"/>
        </w:tabs>
        <w:jc w:val="center"/>
        <w:rPr>
          <w:sz w:val="28"/>
          <w:szCs w:val="28"/>
        </w:rPr>
      </w:pPr>
    </w:p>
    <w:p w:rsidR="000D3EBB" w:rsidRDefault="000D3EBB" w:rsidP="000D3EBB">
      <w:pPr>
        <w:tabs>
          <w:tab w:val="left" w:pos="3081"/>
        </w:tabs>
        <w:jc w:val="center"/>
        <w:rPr>
          <w:sz w:val="28"/>
          <w:szCs w:val="28"/>
        </w:rPr>
      </w:pPr>
    </w:p>
    <w:p w:rsidR="000D3EBB" w:rsidRDefault="000D3EBB" w:rsidP="000D3EBB">
      <w:pPr>
        <w:tabs>
          <w:tab w:val="left" w:pos="3081"/>
        </w:tabs>
        <w:jc w:val="center"/>
        <w:rPr>
          <w:sz w:val="28"/>
          <w:szCs w:val="28"/>
        </w:rPr>
      </w:pPr>
    </w:p>
    <w:p w:rsidR="005233F5" w:rsidRDefault="005233F5" w:rsidP="000D3EBB">
      <w:pPr>
        <w:tabs>
          <w:tab w:val="left" w:pos="308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Июль</w:t>
      </w:r>
    </w:p>
    <w:p w:rsidR="005233F5" w:rsidRPr="005233F5" w:rsidRDefault="005233F5" w:rsidP="000D3EBB">
      <w:pPr>
        <w:tabs>
          <w:tab w:val="left" w:pos="3081"/>
        </w:tabs>
        <w:jc w:val="center"/>
        <w:rPr>
          <w:sz w:val="18"/>
          <w:szCs w:val="18"/>
        </w:rPr>
      </w:pPr>
    </w:p>
    <w:tbl>
      <w:tblPr>
        <w:tblW w:w="12020" w:type="dxa"/>
        <w:jc w:val="center"/>
        <w:tblLook w:val="0000" w:firstRow="0" w:lastRow="0" w:firstColumn="0" w:lastColumn="0" w:noHBand="0" w:noVBand="0"/>
      </w:tblPr>
      <w:tblGrid>
        <w:gridCol w:w="1294"/>
        <w:gridCol w:w="1000"/>
        <w:gridCol w:w="1000"/>
        <w:gridCol w:w="1000"/>
        <w:gridCol w:w="1000"/>
        <w:gridCol w:w="1120"/>
        <w:gridCol w:w="1120"/>
        <w:gridCol w:w="1120"/>
        <w:gridCol w:w="1120"/>
        <w:gridCol w:w="1120"/>
        <w:gridCol w:w="1126"/>
      </w:tblGrid>
      <w:tr w:rsidR="000D3EBB" w:rsidRPr="005233F5">
        <w:trPr>
          <w:trHeight w:val="255"/>
          <w:jc w:val="center"/>
        </w:trPr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EBB" w:rsidRPr="005233F5" w:rsidRDefault="000D3EBB" w:rsidP="000D3E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200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400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600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800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1400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1600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1800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2000</w:t>
            </w:r>
          </w:p>
        </w:tc>
      </w:tr>
      <w:tr w:rsidR="000D3EBB" w:rsidRPr="005233F5">
        <w:trPr>
          <w:trHeight w:val="255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EBB" w:rsidRPr="005233F5" w:rsidRDefault="000D3EBB" w:rsidP="000D3EB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х/х</w:t>
            </w:r>
            <w:r>
              <w:rPr>
                <w:color w:val="000000"/>
                <w:sz w:val="28"/>
                <w:szCs w:val="28"/>
                <w:vertAlign w:val="subscript"/>
              </w:rPr>
              <w:t>м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0,344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0,688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1,032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1,376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1,720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2,064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2,408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2,752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3,096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3,440</w:t>
            </w:r>
          </w:p>
        </w:tc>
      </w:tr>
      <w:tr w:rsidR="000D3EBB" w:rsidRPr="005233F5">
        <w:trPr>
          <w:trHeight w:val="255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EBB" w:rsidRPr="005233F5" w:rsidRDefault="000D3EBB" w:rsidP="000D3EBB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 xml:space="preserve"> х/х</w:t>
            </w:r>
            <w:r>
              <w:rPr>
                <w:color w:val="000000"/>
                <w:sz w:val="28"/>
                <w:szCs w:val="28"/>
                <w:vertAlign w:val="subscript"/>
              </w:rPr>
              <w:t>м</w:t>
            </w:r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0,118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0,473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1,065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1,893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2,958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4,259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5,797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7,572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9,583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11,831</w:t>
            </w:r>
          </w:p>
        </w:tc>
      </w:tr>
      <w:tr w:rsidR="000D3EBB" w:rsidRPr="005233F5">
        <w:trPr>
          <w:trHeight w:val="255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EBB" w:rsidRPr="005233F5" w:rsidRDefault="000D3EBB" w:rsidP="000D3E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 xml:space="preserve"> х/х</w:t>
            </w:r>
            <w:r>
              <w:rPr>
                <w:color w:val="000000"/>
                <w:sz w:val="28"/>
                <w:szCs w:val="28"/>
                <w:vertAlign w:val="subscript"/>
              </w:rPr>
              <w:t>м</w:t>
            </w:r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0,041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0,326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1,099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2,605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5,087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8,790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13,959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20,836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29,667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40,696</w:t>
            </w:r>
          </w:p>
        </w:tc>
      </w:tr>
      <w:tr w:rsidR="000D3EBB" w:rsidRPr="005233F5">
        <w:trPr>
          <w:trHeight w:val="255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EBB" w:rsidRPr="005233F5" w:rsidRDefault="000D3EBB" w:rsidP="000D3E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 xml:space="preserve"> х/х</w:t>
            </w:r>
            <w:r>
              <w:rPr>
                <w:color w:val="000000"/>
                <w:sz w:val="28"/>
                <w:szCs w:val="28"/>
                <w:vertAlign w:val="subscript"/>
              </w:rPr>
              <w:t>м</w:t>
            </w:r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0,014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0,224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1,134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3,584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8,749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18,142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33,609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57,336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91,842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139,981</w:t>
            </w:r>
          </w:p>
        </w:tc>
      </w:tr>
      <w:tr w:rsidR="000D3EBB" w:rsidRPr="005233F5">
        <w:trPr>
          <w:trHeight w:val="255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EBB" w:rsidRPr="005233F5" w:rsidRDefault="000D3EBB" w:rsidP="000D3EBB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0,426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0,907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0,993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0,907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0,816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0,727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0,644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0,569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0,503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0,445</w:t>
            </w:r>
          </w:p>
        </w:tc>
      </w:tr>
      <w:tr w:rsidR="000D3EBB" w:rsidRPr="005233F5">
        <w:trPr>
          <w:trHeight w:val="255"/>
          <w:jc w:val="center"/>
        </w:trPr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3EBB" w:rsidRPr="005233F5" w:rsidRDefault="000D3EBB" w:rsidP="000D3EB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0,072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0,153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0,167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0,153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0,123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0,109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0,096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0,085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D3EBB" w:rsidRPr="000D3EBB" w:rsidRDefault="000D3EBB" w:rsidP="000D3EBB">
            <w:pPr>
              <w:jc w:val="center"/>
              <w:rPr>
                <w:sz w:val="28"/>
                <w:szCs w:val="28"/>
              </w:rPr>
            </w:pPr>
            <w:r w:rsidRPr="000D3EBB">
              <w:rPr>
                <w:sz w:val="28"/>
                <w:szCs w:val="28"/>
              </w:rPr>
              <w:t>0,075</w:t>
            </w:r>
          </w:p>
        </w:tc>
      </w:tr>
    </w:tbl>
    <w:p w:rsidR="005233F5" w:rsidRPr="005233F5" w:rsidRDefault="005233F5" w:rsidP="005233F5">
      <w:pPr>
        <w:tabs>
          <w:tab w:val="left" w:pos="3081"/>
        </w:tabs>
        <w:jc w:val="center"/>
        <w:rPr>
          <w:sz w:val="28"/>
          <w:szCs w:val="28"/>
        </w:rPr>
      </w:pPr>
    </w:p>
    <w:p w:rsidR="005233F5" w:rsidRPr="005233F5" w:rsidRDefault="005233F5" w:rsidP="005233F5">
      <w:pPr>
        <w:rPr>
          <w:sz w:val="28"/>
          <w:szCs w:val="28"/>
        </w:rPr>
      </w:pPr>
    </w:p>
    <w:p w:rsidR="005233F5" w:rsidRDefault="005233F5" w:rsidP="005233F5">
      <w:r>
        <w:rPr>
          <w:sz w:val="28"/>
          <w:szCs w:val="28"/>
        </w:rPr>
        <w:br w:type="page"/>
      </w:r>
      <w:r w:rsidR="00547A31">
        <w:lastRenderedPageBreak/>
        <w:pict>
          <v:shape id="_x0000_i1055" type="#_x0000_t75" style="width:765pt;height:398.25pt">
            <v:imagedata r:id="rId63" o:title=""/>
          </v:shape>
        </w:pict>
      </w:r>
    </w:p>
    <w:p w:rsidR="000D3EBB" w:rsidRPr="000D3EBB" w:rsidRDefault="00547A31" w:rsidP="005233F5">
      <w:pPr>
        <w:rPr>
          <w:sz w:val="28"/>
          <w:szCs w:val="28"/>
        </w:rPr>
      </w:pPr>
      <w:r>
        <w:lastRenderedPageBreak/>
        <w:pict>
          <v:shape id="_x0000_i1056" type="#_x0000_t75" style="width:765.75pt;height:398.25pt">
            <v:imagedata r:id="rId64" o:title=""/>
          </v:shape>
        </w:pict>
      </w:r>
    </w:p>
    <w:p w:rsidR="005233F5" w:rsidRPr="00B82EE0" w:rsidRDefault="005233F5" w:rsidP="005233F5">
      <w:pPr>
        <w:rPr>
          <w:sz w:val="28"/>
          <w:szCs w:val="28"/>
        </w:rPr>
      </w:pPr>
    </w:p>
    <w:p w:rsidR="00B82EE0" w:rsidRDefault="00B82EE0" w:rsidP="005233F5">
      <w:pPr>
        <w:rPr>
          <w:sz w:val="28"/>
          <w:szCs w:val="28"/>
        </w:rPr>
        <w:sectPr w:rsidR="00B82EE0" w:rsidSect="005233F5">
          <w:pgSz w:w="16838" w:h="11906" w:orient="landscape"/>
          <w:pgMar w:top="1259" w:right="1134" w:bottom="567" w:left="1134" w:header="709" w:footer="709" w:gutter="0"/>
          <w:cols w:space="708"/>
          <w:docGrid w:linePitch="360"/>
        </w:sectPr>
      </w:pPr>
    </w:p>
    <w:p w:rsidR="006E360A" w:rsidRDefault="00B82EE0" w:rsidP="002F1E89">
      <w:pPr>
        <w:ind w:firstLine="360"/>
        <w:rPr>
          <w:sz w:val="28"/>
          <w:szCs w:val="28"/>
        </w:rPr>
      </w:pPr>
      <w:r>
        <w:rPr>
          <w:sz w:val="28"/>
          <w:szCs w:val="28"/>
        </w:rPr>
        <w:lastRenderedPageBreak/>
        <w:t>2. Планировочная организация СЗЗ</w:t>
      </w:r>
    </w:p>
    <w:p w:rsidR="00917907" w:rsidRDefault="00917907" w:rsidP="002F1E89">
      <w:pPr>
        <w:ind w:firstLine="360"/>
        <w:rPr>
          <w:sz w:val="28"/>
          <w:szCs w:val="28"/>
        </w:rPr>
      </w:pPr>
    </w:p>
    <w:p w:rsidR="00B82EE0" w:rsidRPr="00B82EE0" w:rsidRDefault="00B82EE0" w:rsidP="002F1E89">
      <w:pPr>
        <w:autoSpaceDE w:val="0"/>
        <w:autoSpaceDN w:val="0"/>
        <w:adjustRightInd w:val="0"/>
        <w:ind w:firstLine="360"/>
        <w:rPr>
          <w:color w:val="000000"/>
          <w:sz w:val="28"/>
          <w:szCs w:val="28"/>
        </w:rPr>
      </w:pPr>
      <w:r w:rsidRPr="00B82EE0">
        <w:rPr>
          <w:color w:val="000000"/>
          <w:sz w:val="28"/>
          <w:szCs w:val="28"/>
        </w:rPr>
        <w:t xml:space="preserve">Планировочная организация СЗЗ кроме выполнения основной задачи </w:t>
      </w:r>
      <w:r>
        <w:rPr>
          <w:color w:val="000000"/>
          <w:sz w:val="28"/>
          <w:szCs w:val="28"/>
        </w:rPr>
        <w:t>защиты воздушной среды населенных</w:t>
      </w:r>
      <w:r w:rsidRPr="00B82EE0">
        <w:rPr>
          <w:color w:val="000000"/>
          <w:sz w:val="28"/>
          <w:szCs w:val="28"/>
        </w:rPr>
        <w:t xml:space="preserve"> пунктов от промышленных загрязнений должна также отвечать требованиям архитектурно-композиционной увязки жилых районов города с промышленными предприятиями.</w:t>
      </w:r>
    </w:p>
    <w:p w:rsidR="00B82EE0" w:rsidRDefault="00B82EE0" w:rsidP="002F1E89">
      <w:pPr>
        <w:ind w:firstLine="360"/>
        <w:rPr>
          <w:color w:val="000000"/>
          <w:sz w:val="28"/>
          <w:szCs w:val="28"/>
        </w:rPr>
      </w:pPr>
      <w:r w:rsidRPr="00B82EE0">
        <w:rPr>
          <w:color w:val="000000"/>
          <w:sz w:val="28"/>
          <w:szCs w:val="28"/>
        </w:rPr>
        <w:t>Зонирование территории</w:t>
      </w:r>
      <w:r>
        <w:rPr>
          <w:color w:val="000000"/>
          <w:sz w:val="28"/>
          <w:szCs w:val="28"/>
        </w:rPr>
        <w:t xml:space="preserve"> СЗЗ с установлением участков; п</w:t>
      </w:r>
      <w:r w:rsidRPr="00B82EE0">
        <w:rPr>
          <w:color w:val="000000"/>
          <w:sz w:val="28"/>
          <w:szCs w:val="28"/>
        </w:rPr>
        <w:t>од застройку, озеленение защитными древесно-кустарниковыми насаждениям прокладку транспортных путей и размещение сети инженерных коммуникаций должны осуществляться с учетом различной интенсивности загрязнения производственными выбросами приземного слоя ат</w:t>
      </w:r>
      <w:r>
        <w:rPr>
          <w:color w:val="000000"/>
          <w:sz w:val="28"/>
          <w:szCs w:val="28"/>
        </w:rPr>
        <w:t>мосферы и территории зоны. Для э</w:t>
      </w:r>
      <w:r w:rsidRPr="00B82EE0">
        <w:rPr>
          <w:color w:val="000000"/>
          <w:sz w:val="28"/>
          <w:szCs w:val="28"/>
        </w:rPr>
        <w:t xml:space="preserve">той цели следует составлять комплексную графоаналитическую схему кривых приземных концентраций вредных веществ от всех </w:t>
      </w:r>
      <w:r>
        <w:rPr>
          <w:bCs/>
          <w:color w:val="000000"/>
          <w:sz w:val="28"/>
          <w:szCs w:val="28"/>
        </w:rPr>
        <w:t>основных</w:t>
      </w:r>
      <w:r w:rsidRPr="00B82EE0">
        <w:rPr>
          <w:bCs/>
          <w:color w:val="000000"/>
          <w:sz w:val="28"/>
          <w:szCs w:val="28"/>
        </w:rPr>
        <w:t xml:space="preserve"> </w:t>
      </w:r>
      <w:r w:rsidRPr="00B82EE0">
        <w:rPr>
          <w:color w:val="000000"/>
          <w:sz w:val="28"/>
          <w:szCs w:val="28"/>
        </w:rPr>
        <w:t>источников выбросов предприятий</w:t>
      </w:r>
      <w:r>
        <w:rPr>
          <w:color w:val="000000"/>
          <w:sz w:val="28"/>
          <w:szCs w:val="28"/>
        </w:rPr>
        <w:t>.</w:t>
      </w:r>
    </w:p>
    <w:p w:rsidR="00B82EE0" w:rsidRDefault="00B82EE0" w:rsidP="002F1E89">
      <w:pPr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Площадь застройки территории СЗЗ не должна превышать 10%. В СЗЗ не допускается размещение городских стадионов, садов и парков общественного пользования, а также общеобразовательных школ, лечебно-профилактических оздоровительных учреждений общественного пользования. Использование территорий СЗЗ для сельскохозяйственного производства под полевые, огородные или садовые культуры допускается только по согласованию в каждом конкретном случае с местными органами Министерства аграрной политики и органами санитарно-эпидемиологической службы. </w:t>
      </w:r>
    </w:p>
    <w:p w:rsidR="00B82EE0" w:rsidRDefault="00547A31" w:rsidP="002F1E89">
      <w:pPr>
        <w:ind w:firstLine="360"/>
        <w:rPr>
          <w:color w:val="000000"/>
          <w:sz w:val="28"/>
          <w:szCs w:val="28"/>
        </w:rPr>
      </w:pPr>
      <w:r>
        <w:rPr>
          <w:noProof/>
          <w:sz w:val="28"/>
          <w:szCs w:val="28"/>
        </w:rPr>
        <w:pict>
          <v:group id="_x0000_s1147" style="position:absolute;left:0;text-align:left;margin-left:45pt;margin-top:23.85pt;width:405pt;height:178.1pt;z-index:251657216" coordorigin="1619,8978" coordsize="8640,3780">
            <v:group id="_x0000_s1145" style="position:absolute;left:1619;top:9338;width:8640;height:2880" coordorigin="1619,9338" coordsize="8640,2880">
              <v:rect id="_x0000_s1131" style="position:absolute;left:1619;top:9338;width:8640;height:2880"/>
              <v:rect id="_x0000_s1132" style="position:absolute;left:1619;top:9878;width:8640;height:360"/>
              <v:rect id="_x0000_s1133" style="position:absolute;left:1619;top:10238;width:8640;height:1054"/>
              <v:rect id="_x0000_s1134" style="position:absolute;left:6435;top:9338;width:701;height:2880"/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7" type="#_x0000_t202" style="position:absolute;left:1799;top:9518;width:360;height:540" filled="f" stroked="f">
              <v:textbox style="mso-next-textbox:#_x0000_s1137">
                <w:txbxContent>
                  <w:p w:rsidR="00FD1F51" w:rsidRPr="00D20CC9" w:rsidRDefault="00FD1F51">
                    <w:pPr>
                      <w:rPr>
                        <w:sz w:val="28"/>
                        <w:szCs w:val="28"/>
                      </w:rPr>
                    </w:pPr>
                    <w:r w:rsidRPr="00D20CC9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shape>
            <v:shape id="_x0000_s1138" type="#_x0000_t202" style="position:absolute;left:1979;top:9878;width:540;height:540" filled="f" stroked="f">
              <v:textbox style="mso-next-textbox:#_x0000_s1138">
                <w:txbxContent>
                  <w:p w:rsidR="00FD1F51" w:rsidRPr="00D20CC9" w:rsidRDefault="00FD1F51" w:rsidP="00D20CC9">
                    <w:pPr>
                      <w:rPr>
                        <w:sz w:val="28"/>
                        <w:szCs w:val="28"/>
                      </w:rPr>
                    </w:pPr>
                    <w:r w:rsidRPr="00D20CC9">
                      <w:rPr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</v:shape>
            <v:shape id="_x0000_s1139" type="#_x0000_t202" style="position:absolute;left:2159;top:10598;width:540;height:540" filled="f" stroked="f">
              <v:textbox style="mso-next-textbox:#_x0000_s1139">
                <w:txbxContent>
                  <w:p w:rsidR="00FD1F51" w:rsidRPr="00D20CC9" w:rsidRDefault="00FD1F51" w:rsidP="00D20CC9">
                    <w:pPr>
                      <w:rPr>
                        <w:sz w:val="28"/>
                        <w:szCs w:val="28"/>
                      </w:rPr>
                    </w:pPr>
                    <w:r w:rsidRPr="00D20CC9">
                      <w:rPr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  <v:shape id="_x0000_s1140" type="#_x0000_t202" style="position:absolute;left:2339;top:11138;width:360;height:720" filled="f" stroked="f">
              <v:textbox style="mso-next-textbox:#_x0000_s1140">
                <w:txbxContent>
                  <w:p w:rsidR="00FD1F51" w:rsidRDefault="00FD1F51" w:rsidP="00D20CC9">
                    <w:pPr>
                      <w:rPr>
                        <w:sz w:val="28"/>
                        <w:szCs w:val="28"/>
                      </w:rPr>
                    </w:pPr>
                  </w:p>
                  <w:p w:rsidR="00FD1F51" w:rsidRPr="00D20CC9" w:rsidRDefault="00FD1F51" w:rsidP="00D20CC9">
                    <w:pPr>
                      <w:rPr>
                        <w:sz w:val="28"/>
                        <w:szCs w:val="28"/>
                      </w:rPr>
                    </w:pPr>
                    <w:r w:rsidRPr="00D20CC9">
                      <w:rPr>
                        <w:sz w:val="28"/>
                        <w:szCs w:val="28"/>
                      </w:rPr>
                      <w:t>4</w:t>
                    </w:r>
                  </w:p>
                </w:txbxContent>
              </v:textbox>
            </v:shape>
            <v:shape id="_x0000_s1141" type="#_x0000_t202" style="position:absolute;left:6659;top:10418;width:360;height:540" filled="f" stroked="f">
              <v:textbox style="mso-next-textbox:#_x0000_s1141">
                <w:txbxContent>
                  <w:p w:rsidR="00FD1F51" w:rsidRPr="00D20CC9" w:rsidRDefault="00FD1F51" w:rsidP="00D20CC9">
                    <w:pPr>
                      <w:rPr>
                        <w:sz w:val="28"/>
                        <w:szCs w:val="28"/>
                      </w:rPr>
                    </w:pPr>
                    <w:r w:rsidRPr="00D20CC9">
                      <w:rPr>
                        <w:sz w:val="28"/>
                        <w:szCs w:val="28"/>
                      </w:rPr>
                      <w:t>5</w:t>
                    </w:r>
                  </w:p>
                </w:txbxContent>
              </v:textbox>
            </v:shape>
            <v:shape id="_x0000_s1142" type="#_x0000_t202" style="position:absolute;left:1979;top:8978;width:540;height:540" filled="f" stroked="f">
              <v:textbox style="mso-next-textbox:#_x0000_s1142">
                <w:txbxContent>
                  <w:p w:rsidR="00FD1F51" w:rsidRPr="00D20CC9" w:rsidRDefault="00FD1F51" w:rsidP="00D20CC9">
                    <w:pPr>
                      <w:rPr>
                        <w:sz w:val="28"/>
                        <w:szCs w:val="28"/>
                      </w:rPr>
                    </w:pPr>
                    <w:r w:rsidRPr="00D20CC9">
                      <w:rPr>
                        <w:sz w:val="28"/>
                        <w:szCs w:val="28"/>
                      </w:rPr>
                      <w:t>А</w:t>
                    </w:r>
                  </w:p>
                </w:txbxContent>
              </v:textbox>
            </v:shape>
            <v:shape id="_x0000_s1143" type="#_x0000_t202" style="position:absolute;left:1979;top:12218;width:540;height:540" filled="f" stroked="f">
              <v:textbox style="mso-next-textbox:#_x0000_s1143">
                <w:txbxContent>
                  <w:p w:rsidR="00FD1F51" w:rsidRPr="00D20CC9" w:rsidRDefault="00FD1F51" w:rsidP="00D20CC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Б</w:t>
                    </w:r>
                  </w:p>
                </w:txbxContent>
              </v:textbox>
            </v:shape>
          </v:group>
        </w:pict>
      </w:r>
      <w:r w:rsidR="00D20CC9">
        <w:rPr>
          <w:color w:val="000000"/>
          <w:sz w:val="28"/>
          <w:szCs w:val="28"/>
        </w:rPr>
        <w:t xml:space="preserve">Для СЗЗ шириной от 300 до 1000м принимается следующая принципиальная схема зонирования территории: </w:t>
      </w:r>
    </w:p>
    <w:p w:rsidR="00D20CC9" w:rsidRPr="00D20CC9" w:rsidRDefault="00D20CC9" w:rsidP="00D20CC9">
      <w:pPr>
        <w:rPr>
          <w:sz w:val="28"/>
          <w:szCs w:val="28"/>
        </w:rPr>
      </w:pPr>
    </w:p>
    <w:p w:rsidR="00D20CC9" w:rsidRPr="00D20CC9" w:rsidRDefault="00D20CC9" w:rsidP="00D20CC9">
      <w:pPr>
        <w:rPr>
          <w:sz w:val="28"/>
          <w:szCs w:val="28"/>
        </w:rPr>
      </w:pPr>
    </w:p>
    <w:p w:rsidR="00D20CC9" w:rsidRPr="00D20CC9" w:rsidRDefault="00D20CC9" w:rsidP="00D20CC9">
      <w:pPr>
        <w:rPr>
          <w:sz w:val="28"/>
          <w:szCs w:val="28"/>
        </w:rPr>
      </w:pPr>
    </w:p>
    <w:p w:rsidR="00D20CC9" w:rsidRPr="00D20CC9" w:rsidRDefault="00D20CC9" w:rsidP="00D20CC9">
      <w:pPr>
        <w:rPr>
          <w:sz w:val="28"/>
          <w:szCs w:val="28"/>
        </w:rPr>
      </w:pPr>
    </w:p>
    <w:p w:rsidR="00D20CC9" w:rsidRPr="00D20CC9" w:rsidRDefault="00D20CC9" w:rsidP="00D20CC9">
      <w:pPr>
        <w:rPr>
          <w:sz w:val="28"/>
          <w:szCs w:val="28"/>
        </w:rPr>
      </w:pPr>
    </w:p>
    <w:p w:rsidR="00D20CC9" w:rsidRPr="00D20CC9" w:rsidRDefault="00D20CC9" w:rsidP="00D20CC9">
      <w:pPr>
        <w:rPr>
          <w:sz w:val="28"/>
          <w:szCs w:val="28"/>
        </w:rPr>
      </w:pPr>
    </w:p>
    <w:p w:rsidR="00D20CC9" w:rsidRPr="00D20CC9" w:rsidRDefault="00D20CC9" w:rsidP="00D20CC9">
      <w:pPr>
        <w:rPr>
          <w:sz w:val="28"/>
          <w:szCs w:val="28"/>
        </w:rPr>
      </w:pPr>
    </w:p>
    <w:p w:rsidR="00D20CC9" w:rsidRPr="00D20CC9" w:rsidRDefault="00D20CC9" w:rsidP="00D20CC9">
      <w:pPr>
        <w:rPr>
          <w:sz w:val="28"/>
          <w:szCs w:val="28"/>
        </w:rPr>
      </w:pPr>
    </w:p>
    <w:p w:rsidR="00D20CC9" w:rsidRPr="00D20CC9" w:rsidRDefault="00D20CC9" w:rsidP="00D20CC9">
      <w:pPr>
        <w:rPr>
          <w:sz w:val="28"/>
          <w:szCs w:val="28"/>
        </w:rPr>
      </w:pPr>
    </w:p>
    <w:p w:rsidR="00D20CC9" w:rsidRPr="00D20CC9" w:rsidRDefault="00D20CC9" w:rsidP="00D20CC9">
      <w:pPr>
        <w:rPr>
          <w:sz w:val="28"/>
          <w:szCs w:val="28"/>
        </w:rPr>
      </w:pPr>
    </w:p>
    <w:p w:rsidR="00D20CC9" w:rsidRDefault="00D20CC9" w:rsidP="002F1E89">
      <w:pPr>
        <w:tabs>
          <w:tab w:val="left" w:pos="2550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>А – территория промышленного предприятия; Б – селитебная территория</w:t>
      </w:r>
    </w:p>
    <w:p w:rsidR="002E15AA" w:rsidRDefault="00D20CC9" w:rsidP="002F1E89">
      <w:pPr>
        <w:tabs>
          <w:tab w:val="left" w:pos="2550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1 – защитные древесно-кустарниковые насаждения, площадки для отдыха работающих на предприятии, </w:t>
      </w:r>
      <w:r w:rsidR="002E15AA">
        <w:rPr>
          <w:sz w:val="28"/>
          <w:szCs w:val="28"/>
        </w:rPr>
        <w:t>тротуары, стоянки автомотовелотранспорта, пожарное депо, гаражи, котельные, бани, склады (кроме продовольственных);</w:t>
      </w:r>
    </w:p>
    <w:p w:rsidR="002E15AA" w:rsidRDefault="002E15AA" w:rsidP="002F1E89">
      <w:pPr>
        <w:tabs>
          <w:tab w:val="left" w:pos="2550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>2 – сети инженерных коммуникаций, ЛЭП;</w:t>
      </w:r>
    </w:p>
    <w:p w:rsidR="002E15AA" w:rsidRDefault="002E15AA" w:rsidP="002F1E89">
      <w:pPr>
        <w:tabs>
          <w:tab w:val="left" w:pos="2550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>3 – защитные древесно-кустарниковые насаждения;</w:t>
      </w:r>
    </w:p>
    <w:p w:rsidR="002E15AA" w:rsidRDefault="002E15AA" w:rsidP="002F1E89">
      <w:pPr>
        <w:tabs>
          <w:tab w:val="left" w:pos="2550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>4 – автодороги, гаражи индивидуальных машин, торговые точки, тротуары, павильоны стационарного наблюдения за загрязнением атмосферы;</w:t>
      </w:r>
    </w:p>
    <w:p w:rsidR="002E15AA" w:rsidRDefault="002E15AA" w:rsidP="002F1E89">
      <w:pPr>
        <w:tabs>
          <w:tab w:val="left" w:pos="2550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>5 – дороги соединяющие промышленные предприятия с жилыми районами, административно-служебные здания, предзаводские площадки, торговые здания, здания общественного питания.</w:t>
      </w:r>
    </w:p>
    <w:p w:rsidR="002F1E89" w:rsidRDefault="002E15AA" w:rsidP="002F1E89">
      <w:pPr>
        <w:numPr>
          <w:ilvl w:val="0"/>
          <w:numId w:val="4"/>
        </w:numPr>
        <w:tabs>
          <w:tab w:val="left" w:pos="255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Озеленение и благоустройство СЗЗ.</w:t>
      </w:r>
    </w:p>
    <w:p w:rsidR="002F1E89" w:rsidRDefault="002F1E89" w:rsidP="002F1E89">
      <w:pPr>
        <w:tabs>
          <w:tab w:val="left" w:pos="2550"/>
        </w:tabs>
        <w:ind w:left="360"/>
        <w:rPr>
          <w:sz w:val="28"/>
          <w:szCs w:val="28"/>
        </w:rPr>
      </w:pPr>
    </w:p>
    <w:p w:rsidR="00D20CC9" w:rsidRPr="002E15AA" w:rsidRDefault="002E15AA" w:rsidP="002F1E89">
      <w:pPr>
        <w:tabs>
          <w:tab w:val="left" w:pos="2550"/>
        </w:tabs>
        <w:ind w:firstLine="360"/>
        <w:rPr>
          <w:color w:val="000000"/>
          <w:sz w:val="28"/>
          <w:szCs w:val="28"/>
        </w:rPr>
      </w:pPr>
      <w:r w:rsidRPr="002E15AA">
        <w:rPr>
          <w:color w:val="000000"/>
          <w:sz w:val="28"/>
          <w:szCs w:val="28"/>
        </w:rPr>
        <w:t>Минимальная площадь озеленения СЗЗ</w:t>
      </w:r>
      <w:r>
        <w:rPr>
          <w:color w:val="000000"/>
          <w:sz w:val="28"/>
          <w:szCs w:val="28"/>
        </w:rPr>
        <w:t xml:space="preserve"> при ширине СЗЗ </w:t>
      </w:r>
      <w:r w:rsidRPr="002E15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300 до </w:t>
      </w:r>
      <w:smartTag w:uri="urn:schemas-microsoft-com:office:smarttags" w:element="metricconverter">
        <w:smartTagPr>
          <w:attr w:name="ProductID" w:val="1000 м"/>
        </w:smartTagPr>
        <w:r>
          <w:rPr>
            <w:color w:val="000000"/>
            <w:sz w:val="28"/>
            <w:szCs w:val="28"/>
          </w:rPr>
          <w:t>1000 м</w:t>
        </w:r>
      </w:smartTag>
      <w:r>
        <w:rPr>
          <w:color w:val="000000"/>
          <w:sz w:val="28"/>
          <w:szCs w:val="28"/>
        </w:rPr>
        <w:t xml:space="preserve"> должна составлять 50%. </w:t>
      </w:r>
      <w:r w:rsidRPr="002E15AA">
        <w:rPr>
          <w:color w:val="000000"/>
          <w:sz w:val="28"/>
          <w:szCs w:val="28"/>
        </w:rPr>
        <w:t>Рекомендуется, чтобы со стороны селитебных территорий ширина полосы древесно-кустарниковых насаждений составляла не менее 50м. Недостаточно продуманная система посадки зеленых насаждений может привести к отрицательному эффекту. Создание сплошного зеленого массива в СЗЗ при низких источниках выброса м</w:t>
      </w:r>
      <w:r>
        <w:rPr>
          <w:color w:val="000000"/>
          <w:sz w:val="28"/>
          <w:szCs w:val="28"/>
        </w:rPr>
        <w:t>аксимал</w:t>
      </w:r>
      <w:r w:rsidRPr="002E15AA">
        <w:rPr>
          <w:color w:val="000000"/>
          <w:sz w:val="28"/>
          <w:szCs w:val="28"/>
        </w:rPr>
        <w:t xml:space="preserve">ьно уменьшает воздействие на селитебные территории, в то же время содействует возникновению застоя и росту концентраций вредных веществ на самой промышленной </w:t>
      </w:r>
      <w:r w:rsidRPr="002E15AA">
        <w:rPr>
          <w:bCs/>
          <w:color w:val="000000"/>
          <w:sz w:val="28"/>
          <w:szCs w:val="28"/>
        </w:rPr>
        <w:t xml:space="preserve">площадке, из-за </w:t>
      </w:r>
      <w:r w:rsidRPr="002E15AA">
        <w:rPr>
          <w:color w:val="000000"/>
          <w:sz w:val="28"/>
          <w:szCs w:val="28"/>
        </w:rPr>
        <w:t>отсутствия проветривания территорий.</w:t>
      </w:r>
    </w:p>
    <w:p w:rsidR="002E15AA" w:rsidRDefault="002E15AA" w:rsidP="002F1E89">
      <w:pPr>
        <w:tabs>
          <w:tab w:val="left" w:pos="2550"/>
        </w:tabs>
        <w:ind w:firstLine="360"/>
        <w:rPr>
          <w:color w:val="000000"/>
          <w:sz w:val="28"/>
          <w:szCs w:val="28"/>
        </w:rPr>
      </w:pPr>
      <w:r w:rsidRPr="002E15AA">
        <w:rPr>
          <w:color w:val="000000"/>
          <w:sz w:val="28"/>
          <w:szCs w:val="28"/>
        </w:rPr>
        <w:t>Проектирование озеленения СЗЗ должно осуществляться с учетом характера промышленных загрязнений, а также местных природно-климатических и топографических условий. Растения, используемые для озеленения СЗЗ, должны быть эффективными в санитарном отношении и достаточно устойчивыми к загрязнению атмосферы и почв промышленными выбросами. При проектировании озеленения СЗЗ следует отдавать предпочтение созданию смешан</w:t>
      </w:r>
      <w:r>
        <w:rPr>
          <w:color w:val="000000"/>
          <w:sz w:val="28"/>
          <w:szCs w:val="28"/>
        </w:rPr>
        <w:t>ных древесно-кустарниковых насаж</w:t>
      </w:r>
      <w:r w:rsidRPr="002E15AA">
        <w:rPr>
          <w:color w:val="000000"/>
          <w:sz w:val="28"/>
          <w:szCs w:val="28"/>
        </w:rPr>
        <w:t>дений, обладающих большей биологической устойчивостью и более высокими декоративными достоинс</w:t>
      </w:r>
      <w:r>
        <w:rPr>
          <w:color w:val="000000"/>
          <w:sz w:val="28"/>
          <w:szCs w:val="28"/>
        </w:rPr>
        <w:t>твами по сравнению с однопо</w:t>
      </w:r>
      <w:r w:rsidRPr="002E15AA">
        <w:rPr>
          <w:color w:val="000000"/>
          <w:sz w:val="28"/>
          <w:szCs w:val="28"/>
        </w:rPr>
        <w:t>родными по</w:t>
      </w:r>
      <w:r>
        <w:rPr>
          <w:color w:val="000000"/>
          <w:sz w:val="28"/>
          <w:szCs w:val="28"/>
        </w:rPr>
        <w:t>садками. При этом, не менее 50%</w:t>
      </w:r>
      <w:r w:rsidRPr="002E15AA">
        <w:rPr>
          <w:color w:val="000000"/>
          <w:sz w:val="28"/>
          <w:szCs w:val="28"/>
        </w:rPr>
        <w:t xml:space="preserve"> общего числа высаживаем</w:t>
      </w:r>
      <w:r>
        <w:rPr>
          <w:color w:val="000000"/>
          <w:sz w:val="28"/>
          <w:szCs w:val="28"/>
        </w:rPr>
        <w:t>ых</w:t>
      </w:r>
      <w:r w:rsidRPr="002E15AA">
        <w:rPr>
          <w:color w:val="000000"/>
          <w:sz w:val="28"/>
          <w:szCs w:val="28"/>
        </w:rPr>
        <w:t xml:space="preserve"> деревьев должна занимать главная древесная порода, обладающая наибо</w:t>
      </w:r>
      <w:r>
        <w:rPr>
          <w:color w:val="000000"/>
          <w:sz w:val="28"/>
          <w:szCs w:val="28"/>
        </w:rPr>
        <w:t>ль</w:t>
      </w:r>
      <w:r w:rsidRPr="002E15AA">
        <w:rPr>
          <w:color w:val="000000"/>
          <w:sz w:val="28"/>
          <w:szCs w:val="28"/>
        </w:rPr>
        <w:t>шей санитарно-гигиенической эффективностью, жизнеспособностью в данных почвенно-климатических условиях и устойчивостью по отношению к выбросам данного промпредприятия. Остальные древесные породы являются дополнительными, способствующими лучшему росту главной породы.</w:t>
      </w:r>
    </w:p>
    <w:p w:rsidR="002E15AA" w:rsidRDefault="002E15AA" w:rsidP="002F1E89">
      <w:pPr>
        <w:tabs>
          <w:tab w:val="left" w:pos="2550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>При подборе растений для озеленения будем руководствоваться «Картой древокультурных районов СССР»</w:t>
      </w:r>
      <w:r w:rsidR="002F64A8">
        <w:rPr>
          <w:sz w:val="28"/>
          <w:szCs w:val="28"/>
        </w:rPr>
        <w:t>, таблицей «Географические зоны применения ассортимента деревьев и кустарников» и таблицей «Ассортимент деревьев и кустарников для озеленения СЗЗ промышленных предприятий».</w:t>
      </w:r>
    </w:p>
    <w:p w:rsidR="002F64A8" w:rsidRDefault="002F64A8" w:rsidP="002F1E89">
      <w:pPr>
        <w:tabs>
          <w:tab w:val="left" w:pos="2550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>Город Житомир находиться в древокультурном районе 11 – средняя лесостепная зона – область дуба, клена и липы.</w:t>
      </w:r>
    </w:p>
    <w:p w:rsidR="002F1E89" w:rsidRDefault="002F1E89" w:rsidP="002E15AA">
      <w:pPr>
        <w:tabs>
          <w:tab w:val="left" w:pos="2550"/>
        </w:tabs>
        <w:rPr>
          <w:sz w:val="28"/>
          <w:szCs w:val="28"/>
        </w:rPr>
      </w:pPr>
    </w:p>
    <w:p w:rsidR="002F64A8" w:rsidRDefault="002F64A8" w:rsidP="002F1E89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пород, характерных для данной зоны</w:t>
      </w:r>
    </w:p>
    <w:p w:rsidR="002F1E89" w:rsidRDefault="002F1E89" w:rsidP="002F1E89">
      <w:pPr>
        <w:tabs>
          <w:tab w:val="left" w:pos="2550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2"/>
        <w:gridCol w:w="3432"/>
        <w:gridCol w:w="3432"/>
      </w:tblGrid>
      <w:tr w:rsidR="002F64A8" w:rsidRPr="00C3134B" w:rsidTr="00C3134B">
        <w:tc>
          <w:tcPr>
            <w:tcW w:w="3432" w:type="dxa"/>
            <w:vAlign w:val="center"/>
          </w:tcPr>
          <w:p w:rsidR="002F64A8" w:rsidRPr="002F64A8" w:rsidRDefault="002F64A8" w:rsidP="00C3134B">
            <w:pPr>
              <w:tabs>
                <w:tab w:val="left" w:pos="2550"/>
              </w:tabs>
              <w:jc w:val="center"/>
            </w:pPr>
            <w:r w:rsidRPr="002F64A8">
              <w:t>Названия пород</w:t>
            </w:r>
          </w:p>
        </w:tc>
        <w:tc>
          <w:tcPr>
            <w:tcW w:w="3432" w:type="dxa"/>
            <w:vAlign w:val="center"/>
          </w:tcPr>
          <w:p w:rsidR="002F64A8" w:rsidRPr="002F64A8" w:rsidRDefault="002F64A8" w:rsidP="00C3134B">
            <w:pPr>
              <w:tabs>
                <w:tab w:val="left" w:pos="2550"/>
              </w:tabs>
              <w:jc w:val="center"/>
            </w:pPr>
            <w:r w:rsidRPr="002F64A8">
              <w:t>Газоустойчивость растений в условиях загрязнения атмосферного воздуха выбросами предприятий черной металлургии</w:t>
            </w:r>
            <w:r>
              <w:t xml:space="preserve"> (оценивается по 5-бальной шкале)</w:t>
            </w:r>
          </w:p>
        </w:tc>
        <w:tc>
          <w:tcPr>
            <w:tcW w:w="3432" w:type="dxa"/>
            <w:vAlign w:val="center"/>
          </w:tcPr>
          <w:p w:rsidR="002F64A8" w:rsidRDefault="002F64A8" w:rsidP="00C3134B">
            <w:pPr>
              <w:tabs>
                <w:tab w:val="left" w:pos="2550"/>
              </w:tabs>
              <w:jc w:val="center"/>
            </w:pPr>
            <w:r w:rsidRPr="002F64A8">
              <w:t xml:space="preserve">Рекомендуемый тип насаждений </w:t>
            </w:r>
          </w:p>
          <w:p w:rsidR="002F64A8" w:rsidRDefault="002F64A8" w:rsidP="00C3134B">
            <w:pPr>
              <w:tabs>
                <w:tab w:val="left" w:pos="2550"/>
              </w:tabs>
              <w:jc w:val="center"/>
            </w:pPr>
            <w:r>
              <w:t>(</w:t>
            </w:r>
            <w:r w:rsidRPr="002F64A8">
              <w:t xml:space="preserve">ф. – фильтрующие; </w:t>
            </w:r>
          </w:p>
          <w:p w:rsidR="002F64A8" w:rsidRPr="002F64A8" w:rsidRDefault="002F64A8" w:rsidP="00C3134B">
            <w:pPr>
              <w:tabs>
                <w:tab w:val="left" w:pos="2550"/>
              </w:tabs>
              <w:jc w:val="center"/>
            </w:pPr>
            <w:r w:rsidRPr="002F64A8">
              <w:t>и. – изолирующие)</w:t>
            </w:r>
          </w:p>
        </w:tc>
      </w:tr>
      <w:tr w:rsidR="002F64A8" w:rsidRPr="00C3134B" w:rsidTr="00C3134B">
        <w:tc>
          <w:tcPr>
            <w:tcW w:w="10296" w:type="dxa"/>
            <w:gridSpan w:val="3"/>
          </w:tcPr>
          <w:p w:rsidR="002F64A8" w:rsidRPr="00C3134B" w:rsidRDefault="002F64A8" w:rsidP="00C3134B">
            <w:pPr>
              <w:numPr>
                <w:ilvl w:val="0"/>
                <w:numId w:val="2"/>
              </w:numPr>
              <w:tabs>
                <w:tab w:val="left" w:pos="2550"/>
              </w:tabs>
              <w:jc w:val="center"/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Породы, устойчивые против производственных выбросов</w:t>
            </w:r>
          </w:p>
          <w:p w:rsidR="002F64A8" w:rsidRPr="00C3134B" w:rsidRDefault="002F64A8" w:rsidP="00C3134B">
            <w:pPr>
              <w:tabs>
                <w:tab w:val="left" w:pos="2550"/>
              </w:tabs>
              <w:jc w:val="center"/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Деревья</w:t>
            </w:r>
          </w:p>
        </w:tc>
      </w:tr>
      <w:tr w:rsidR="002F64A8" w:rsidRPr="00C3134B" w:rsidTr="00C3134B">
        <w:tc>
          <w:tcPr>
            <w:tcW w:w="3432" w:type="dxa"/>
          </w:tcPr>
          <w:p w:rsidR="002F64A8" w:rsidRPr="00C3134B" w:rsidRDefault="002F64A8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Акация белая</w:t>
            </w:r>
          </w:p>
        </w:tc>
        <w:tc>
          <w:tcPr>
            <w:tcW w:w="3432" w:type="dxa"/>
          </w:tcPr>
          <w:p w:rsidR="002F64A8" w:rsidRPr="00C3134B" w:rsidRDefault="002F64A8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4</w:t>
            </w:r>
          </w:p>
        </w:tc>
        <w:tc>
          <w:tcPr>
            <w:tcW w:w="3432" w:type="dxa"/>
          </w:tcPr>
          <w:p w:rsidR="002F64A8" w:rsidRPr="00C3134B" w:rsidRDefault="002F64A8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и. ф.</w:t>
            </w:r>
          </w:p>
        </w:tc>
      </w:tr>
      <w:tr w:rsidR="002F64A8" w:rsidRPr="00C3134B" w:rsidTr="00C3134B">
        <w:tc>
          <w:tcPr>
            <w:tcW w:w="3432" w:type="dxa"/>
          </w:tcPr>
          <w:p w:rsidR="002F64A8" w:rsidRPr="00C3134B" w:rsidRDefault="002F64A8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Ива белая плакучая</w:t>
            </w:r>
          </w:p>
        </w:tc>
        <w:tc>
          <w:tcPr>
            <w:tcW w:w="3432" w:type="dxa"/>
          </w:tcPr>
          <w:p w:rsidR="002F64A8" w:rsidRPr="00C3134B" w:rsidRDefault="002F64A8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4</w:t>
            </w:r>
          </w:p>
        </w:tc>
        <w:tc>
          <w:tcPr>
            <w:tcW w:w="3432" w:type="dxa"/>
          </w:tcPr>
          <w:p w:rsidR="002F64A8" w:rsidRPr="00C3134B" w:rsidRDefault="002F64A8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и. ф.</w:t>
            </w:r>
          </w:p>
        </w:tc>
      </w:tr>
      <w:tr w:rsidR="002F64A8" w:rsidRPr="00C3134B" w:rsidTr="00C3134B">
        <w:tc>
          <w:tcPr>
            <w:tcW w:w="3432" w:type="dxa"/>
          </w:tcPr>
          <w:p w:rsidR="002F64A8" w:rsidRPr="00C3134B" w:rsidRDefault="002F64A8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Шелковица белая</w:t>
            </w:r>
          </w:p>
        </w:tc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 xml:space="preserve">4 </w:t>
            </w:r>
          </w:p>
        </w:tc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и. ф.</w:t>
            </w:r>
          </w:p>
        </w:tc>
      </w:tr>
      <w:tr w:rsidR="00F016DE" w:rsidRPr="00C3134B" w:rsidTr="00C3134B">
        <w:tc>
          <w:tcPr>
            <w:tcW w:w="10296" w:type="dxa"/>
            <w:gridSpan w:val="3"/>
          </w:tcPr>
          <w:p w:rsidR="00F016DE" w:rsidRPr="00C3134B" w:rsidRDefault="00F016DE" w:rsidP="00C3134B">
            <w:pPr>
              <w:tabs>
                <w:tab w:val="left" w:pos="2550"/>
              </w:tabs>
              <w:jc w:val="center"/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Кустарники</w:t>
            </w:r>
          </w:p>
        </w:tc>
      </w:tr>
      <w:tr w:rsidR="002F64A8" w:rsidRPr="00C3134B" w:rsidTr="00C3134B"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 xml:space="preserve">Акация желтая </w:t>
            </w:r>
          </w:p>
        </w:tc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3</w:t>
            </w:r>
          </w:p>
        </w:tc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и.</w:t>
            </w:r>
          </w:p>
        </w:tc>
      </w:tr>
      <w:tr w:rsidR="002F64A8" w:rsidRPr="00C3134B" w:rsidTr="00C3134B"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Бирючина обыкновенная</w:t>
            </w:r>
          </w:p>
        </w:tc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4</w:t>
            </w:r>
          </w:p>
        </w:tc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и.</w:t>
            </w:r>
          </w:p>
        </w:tc>
      </w:tr>
      <w:tr w:rsidR="002F64A8" w:rsidRPr="00C3134B" w:rsidTr="00C3134B">
        <w:tc>
          <w:tcPr>
            <w:tcW w:w="3432" w:type="dxa"/>
          </w:tcPr>
          <w:p w:rsidR="002F64A8" w:rsidRPr="00C3134B" w:rsidRDefault="00495DE5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Лох узколистный</w:t>
            </w:r>
          </w:p>
        </w:tc>
        <w:tc>
          <w:tcPr>
            <w:tcW w:w="3432" w:type="dxa"/>
          </w:tcPr>
          <w:p w:rsidR="002F64A8" w:rsidRPr="00C3134B" w:rsidRDefault="00495DE5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4</w:t>
            </w:r>
          </w:p>
        </w:tc>
        <w:tc>
          <w:tcPr>
            <w:tcW w:w="3432" w:type="dxa"/>
          </w:tcPr>
          <w:p w:rsidR="002F64A8" w:rsidRPr="00C3134B" w:rsidRDefault="00495DE5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и. ф.</w:t>
            </w:r>
          </w:p>
        </w:tc>
      </w:tr>
      <w:tr w:rsidR="002F64A8" w:rsidRPr="00C3134B" w:rsidTr="00C3134B"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 xml:space="preserve">Чубушник обыкновенный </w:t>
            </w:r>
          </w:p>
        </w:tc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3</w:t>
            </w:r>
          </w:p>
        </w:tc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и. ф.</w:t>
            </w:r>
          </w:p>
        </w:tc>
      </w:tr>
      <w:tr w:rsidR="002F64A8" w:rsidRPr="00C3134B" w:rsidTr="00C3134B"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Шиповник краснолистый</w:t>
            </w:r>
          </w:p>
        </w:tc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4</w:t>
            </w:r>
          </w:p>
        </w:tc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и. ф.</w:t>
            </w:r>
          </w:p>
        </w:tc>
      </w:tr>
      <w:tr w:rsidR="00F016DE" w:rsidRPr="00C3134B" w:rsidTr="00C3134B">
        <w:tc>
          <w:tcPr>
            <w:tcW w:w="10296" w:type="dxa"/>
            <w:gridSpan w:val="3"/>
          </w:tcPr>
          <w:p w:rsidR="00F016DE" w:rsidRPr="00C3134B" w:rsidRDefault="00F016DE" w:rsidP="00C3134B">
            <w:pPr>
              <w:numPr>
                <w:ilvl w:val="0"/>
                <w:numId w:val="2"/>
              </w:numPr>
              <w:tabs>
                <w:tab w:val="left" w:pos="2550"/>
              </w:tabs>
              <w:jc w:val="center"/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Породы, относительно устойчивые против производственных выбросов</w:t>
            </w:r>
          </w:p>
          <w:p w:rsidR="00F016DE" w:rsidRPr="00C3134B" w:rsidRDefault="00F016DE" w:rsidP="00C3134B">
            <w:pPr>
              <w:tabs>
                <w:tab w:val="left" w:pos="2550"/>
              </w:tabs>
              <w:jc w:val="center"/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Деревья</w:t>
            </w:r>
          </w:p>
        </w:tc>
      </w:tr>
      <w:tr w:rsidR="002F64A8" w:rsidRPr="00C3134B" w:rsidTr="00C3134B"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Вяз обыкновенный</w:t>
            </w:r>
          </w:p>
        </w:tc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3</w:t>
            </w:r>
          </w:p>
        </w:tc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и. ф.</w:t>
            </w:r>
          </w:p>
        </w:tc>
      </w:tr>
      <w:tr w:rsidR="002F64A8" w:rsidRPr="00C3134B" w:rsidTr="00C3134B"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Клен полевой</w:t>
            </w:r>
          </w:p>
        </w:tc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4</w:t>
            </w:r>
          </w:p>
        </w:tc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ф.</w:t>
            </w:r>
          </w:p>
        </w:tc>
      </w:tr>
      <w:tr w:rsidR="002F64A8" w:rsidRPr="00C3134B" w:rsidTr="00C3134B"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Рябина обыкновенная</w:t>
            </w:r>
          </w:p>
        </w:tc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3</w:t>
            </w:r>
          </w:p>
        </w:tc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ф.</w:t>
            </w:r>
          </w:p>
        </w:tc>
      </w:tr>
      <w:tr w:rsidR="002F64A8" w:rsidRPr="00C3134B" w:rsidTr="00C3134B"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Черешня обыкновенная</w:t>
            </w:r>
          </w:p>
        </w:tc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2</w:t>
            </w:r>
          </w:p>
        </w:tc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и.</w:t>
            </w:r>
          </w:p>
        </w:tc>
      </w:tr>
      <w:tr w:rsidR="002F64A8" w:rsidRPr="00C3134B" w:rsidTr="00C3134B"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Ясень зеленный</w:t>
            </w:r>
          </w:p>
        </w:tc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3</w:t>
            </w:r>
          </w:p>
        </w:tc>
        <w:tc>
          <w:tcPr>
            <w:tcW w:w="3432" w:type="dxa"/>
          </w:tcPr>
          <w:p w:rsidR="002F64A8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и. ф.</w:t>
            </w:r>
          </w:p>
        </w:tc>
      </w:tr>
      <w:tr w:rsidR="00F016DE" w:rsidRPr="00C3134B" w:rsidTr="00C3134B">
        <w:tc>
          <w:tcPr>
            <w:tcW w:w="10296" w:type="dxa"/>
            <w:gridSpan w:val="3"/>
          </w:tcPr>
          <w:p w:rsidR="00F016DE" w:rsidRPr="00C3134B" w:rsidRDefault="00F016DE" w:rsidP="00C3134B">
            <w:pPr>
              <w:tabs>
                <w:tab w:val="left" w:pos="2550"/>
              </w:tabs>
              <w:jc w:val="center"/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Кустарники</w:t>
            </w:r>
          </w:p>
        </w:tc>
      </w:tr>
      <w:tr w:rsidR="00F016DE" w:rsidRPr="00C3134B" w:rsidTr="00C3134B">
        <w:tc>
          <w:tcPr>
            <w:tcW w:w="3432" w:type="dxa"/>
          </w:tcPr>
          <w:p w:rsidR="00F016DE" w:rsidRPr="00C3134B" w:rsidRDefault="00495DE5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Айва обыкновенная</w:t>
            </w:r>
          </w:p>
        </w:tc>
        <w:tc>
          <w:tcPr>
            <w:tcW w:w="3432" w:type="dxa"/>
          </w:tcPr>
          <w:p w:rsidR="00F016DE" w:rsidRPr="00C3134B" w:rsidRDefault="00495DE5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4</w:t>
            </w:r>
          </w:p>
        </w:tc>
        <w:tc>
          <w:tcPr>
            <w:tcW w:w="3432" w:type="dxa"/>
          </w:tcPr>
          <w:p w:rsidR="00F016DE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и.</w:t>
            </w:r>
          </w:p>
        </w:tc>
      </w:tr>
      <w:tr w:rsidR="00F016DE" w:rsidRPr="00C3134B" w:rsidTr="00C3134B">
        <w:tc>
          <w:tcPr>
            <w:tcW w:w="3432" w:type="dxa"/>
          </w:tcPr>
          <w:p w:rsidR="00F016DE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Барбарис обыкновенный</w:t>
            </w:r>
          </w:p>
        </w:tc>
        <w:tc>
          <w:tcPr>
            <w:tcW w:w="3432" w:type="dxa"/>
          </w:tcPr>
          <w:p w:rsidR="00F016DE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4</w:t>
            </w:r>
          </w:p>
        </w:tc>
        <w:tc>
          <w:tcPr>
            <w:tcW w:w="3432" w:type="dxa"/>
          </w:tcPr>
          <w:p w:rsidR="00F016DE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 xml:space="preserve">и. </w:t>
            </w:r>
          </w:p>
        </w:tc>
      </w:tr>
      <w:tr w:rsidR="00F016DE" w:rsidRPr="00C3134B" w:rsidTr="00C3134B">
        <w:tc>
          <w:tcPr>
            <w:tcW w:w="3432" w:type="dxa"/>
          </w:tcPr>
          <w:p w:rsidR="00F016DE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 xml:space="preserve">Боярышник обыкновенный </w:t>
            </w:r>
          </w:p>
        </w:tc>
        <w:tc>
          <w:tcPr>
            <w:tcW w:w="3432" w:type="dxa"/>
          </w:tcPr>
          <w:p w:rsidR="00F016DE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3</w:t>
            </w:r>
          </w:p>
        </w:tc>
        <w:tc>
          <w:tcPr>
            <w:tcW w:w="3432" w:type="dxa"/>
          </w:tcPr>
          <w:p w:rsidR="00F016DE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и. ф.</w:t>
            </w:r>
          </w:p>
        </w:tc>
      </w:tr>
      <w:tr w:rsidR="00F016DE" w:rsidRPr="00C3134B" w:rsidTr="00C3134B">
        <w:tc>
          <w:tcPr>
            <w:tcW w:w="3432" w:type="dxa"/>
          </w:tcPr>
          <w:p w:rsidR="00F016DE" w:rsidRPr="00C3134B" w:rsidRDefault="00495DE5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Пузыреплодник каликолистный</w:t>
            </w:r>
          </w:p>
        </w:tc>
        <w:tc>
          <w:tcPr>
            <w:tcW w:w="3432" w:type="dxa"/>
          </w:tcPr>
          <w:p w:rsidR="00F016DE" w:rsidRPr="00C3134B" w:rsidRDefault="00495DE5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4</w:t>
            </w:r>
          </w:p>
        </w:tc>
        <w:tc>
          <w:tcPr>
            <w:tcW w:w="3432" w:type="dxa"/>
          </w:tcPr>
          <w:p w:rsidR="00F016DE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и. ф.</w:t>
            </w:r>
          </w:p>
        </w:tc>
      </w:tr>
      <w:tr w:rsidR="00F016DE" w:rsidRPr="00C3134B" w:rsidTr="00C3134B">
        <w:tc>
          <w:tcPr>
            <w:tcW w:w="3432" w:type="dxa"/>
          </w:tcPr>
          <w:p w:rsidR="00F016DE" w:rsidRPr="00C3134B" w:rsidRDefault="00F016DE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Смородина золотистая</w:t>
            </w:r>
          </w:p>
        </w:tc>
        <w:tc>
          <w:tcPr>
            <w:tcW w:w="3432" w:type="dxa"/>
          </w:tcPr>
          <w:p w:rsidR="00F016DE" w:rsidRPr="00C3134B" w:rsidRDefault="00FD1F51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4</w:t>
            </w:r>
          </w:p>
        </w:tc>
        <w:tc>
          <w:tcPr>
            <w:tcW w:w="3432" w:type="dxa"/>
          </w:tcPr>
          <w:p w:rsidR="00F016DE" w:rsidRPr="00C3134B" w:rsidRDefault="00FD1F51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и.</w:t>
            </w:r>
          </w:p>
        </w:tc>
      </w:tr>
      <w:tr w:rsidR="00F016DE" w:rsidRPr="00C3134B" w:rsidTr="00C3134B">
        <w:tc>
          <w:tcPr>
            <w:tcW w:w="3432" w:type="dxa"/>
          </w:tcPr>
          <w:p w:rsidR="00F016DE" w:rsidRPr="00C3134B" w:rsidRDefault="00495DE5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Скумпия величественная</w:t>
            </w:r>
          </w:p>
        </w:tc>
        <w:tc>
          <w:tcPr>
            <w:tcW w:w="3432" w:type="dxa"/>
          </w:tcPr>
          <w:p w:rsidR="00F016DE" w:rsidRPr="00C3134B" w:rsidRDefault="00495DE5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4</w:t>
            </w:r>
          </w:p>
        </w:tc>
        <w:tc>
          <w:tcPr>
            <w:tcW w:w="3432" w:type="dxa"/>
          </w:tcPr>
          <w:p w:rsidR="00F016DE" w:rsidRPr="00C3134B" w:rsidRDefault="00FD1F51" w:rsidP="00C3134B">
            <w:pPr>
              <w:tabs>
                <w:tab w:val="left" w:pos="2550"/>
              </w:tabs>
              <w:rPr>
                <w:sz w:val="28"/>
                <w:szCs w:val="28"/>
              </w:rPr>
            </w:pPr>
            <w:r w:rsidRPr="00C3134B">
              <w:rPr>
                <w:sz w:val="28"/>
                <w:szCs w:val="28"/>
              </w:rPr>
              <w:t>и. ф.</w:t>
            </w:r>
          </w:p>
        </w:tc>
      </w:tr>
    </w:tbl>
    <w:p w:rsidR="00FD1F51" w:rsidRDefault="00FD1F51" w:rsidP="002F1E89">
      <w:pPr>
        <w:tabs>
          <w:tab w:val="left" w:pos="2550"/>
        </w:tabs>
        <w:ind w:firstLine="360"/>
        <w:rPr>
          <w:sz w:val="28"/>
          <w:szCs w:val="28"/>
        </w:rPr>
      </w:pPr>
      <w:r>
        <w:rPr>
          <w:sz w:val="28"/>
          <w:szCs w:val="28"/>
        </w:rPr>
        <w:t>Для нашего предприятия будет использоваться изолирующая посадка типа ЛПИ-1, которая будет создавать на пути загрязненного воздушного потока механическую преграду, осаждая и поглощая часть вредных выбросов.</w:t>
      </w:r>
    </w:p>
    <w:p w:rsidR="00204EE4" w:rsidRDefault="00547A31" w:rsidP="002E15AA">
      <w:pPr>
        <w:tabs>
          <w:tab w:val="left" w:pos="2550"/>
        </w:tabs>
        <w:rPr>
          <w:sz w:val="28"/>
          <w:szCs w:val="28"/>
        </w:rPr>
      </w:pPr>
      <w:r>
        <w:rPr>
          <w:noProof/>
        </w:rPr>
        <w:object w:dxaOrig="1440" w:dyaOrig="1440">
          <v:shape id="_x0000_s1144" type="#_x0000_t75" style="position:absolute;margin-left:0;margin-top:279.15pt;width:477.15pt;height:237.9pt;z-index:251658240">
            <v:imagedata r:id="rId65" o:title=""/>
            <w10:wrap type="square"/>
          </v:shape>
          <o:OLEObject Type="Embed" ProgID="AutoCAD.Drawing.16" ShapeID="_x0000_s1144" DrawAspect="Content" ObjectID="_1461260226" r:id="rId66"/>
        </w:object>
      </w:r>
      <w:r w:rsidR="00204EE4">
        <w:object w:dxaOrig="18270" w:dyaOrig="4995">
          <v:shape id="_x0000_i1058" type="#_x0000_t75" style="width:468pt;height:128.25pt" o:ole="">
            <v:imagedata r:id="rId67" o:title=""/>
          </v:shape>
          <o:OLEObject Type="Embed" ProgID="AutoCAD.Drawing.16" ShapeID="_x0000_i1058" DrawAspect="Content" ObjectID="_1461260225" r:id="rId68"/>
        </w:object>
      </w:r>
    </w:p>
    <w:p w:rsidR="00204EE4" w:rsidRDefault="00204EE4" w:rsidP="002E15AA">
      <w:pPr>
        <w:tabs>
          <w:tab w:val="left" w:pos="2550"/>
        </w:tabs>
        <w:rPr>
          <w:sz w:val="28"/>
          <w:szCs w:val="28"/>
        </w:rPr>
      </w:pPr>
    </w:p>
    <w:p w:rsidR="002F1E89" w:rsidRDefault="002F1E89" w:rsidP="002F1E89">
      <w:pPr>
        <w:tabs>
          <w:tab w:val="left" w:pos="255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Список литературы</w:t>
      </w:r>
    </w:p>
    <w:p w:rsidR="002F1E89" w:rsidRDefault="002F1E89" w:rsidP="002F1E89">
      <w:pPr>
        <w:tabs>
          <w:tab w:val="left" w:pos="2550"/>
        </w:tabs>
        <w:jc w:val="center"/>
        <w:rPr>
          <w:sz w:val="28"/>
          <w:szCs w:val="28"/>
        </w:rPr>
      </w:pPr>
    </w:p>
    <w:p w:rsidR="002F1E89" w:rsidRDefault="002F1E89" w:rsidP="002F1E89">
      <w:pPr>
        <w:numPr>
          <w:ilvl w:val="0"/>
          <w:numId w:val="3"/>
        </w:numPr>
        <w:tabs>
          <w:tab w:val="left" w:pos="2550"/>
        </w:tabs>
        <w:rPr>
          <w:sz w:val="28"/>
          <w:szCs w:val="28"/>
        </w:rPr>
      </w:pPr>
      <w:r>
        <w:rPr>
          <w:sz w:val="28"/>
          <w:szCs w:val="28"/>
        </w:rPr>
        <w:t>Инструкция по нормированию выбросов (сбросов) загрязняющих веществ в атмосферу и водные объекты. Харьков. 1990. – 17 с.</w:t>
      </w:r>
    </w:p>
    <w:p w:rsidR="002F1E89" w:rsidRDefault="002F1E89" w:rsidP="002F1E89">
      <w:pPr>
        <w:numPr>
          <w:ilvl w:val="0"/>
          <w:numId w:val="3"/>
        </w:numPr>
        <w:tabs>
          <w:tab w:val="left" w:pos="2550"/>
        </w:tabs>
        <w:rPr>
          <w:sz w:val="28"/>
          <w:szCs w:val="28"/>
        </w:rPr>
      </w:pPr>
      <w:r>
        <w:rPr>
          <w:sz w:val="28"/>
          <w:szCs w:val="28"/>
        </w:rPr>
        <w:t>Руководство по проектированию санитарно-защитных зон промышленных предприятий/ ЦНИИП градостроительства. – М.: стройиздат, 1984. – 33 с.</w:t>
      </w:r>
    </w:p>
    <w:p w:rsidR="002F1E89" w:rsidRDefault="002F1E89" w:rsidP="002F1E89">
      <w:pPr>
        <w:numPr>
          <w:ilvl w:val="0"/>
          <w:numId w:val="3"/>
        </w:numPr>
        <w:tabs>
          <w:tab w:val="left" w:pos="2550"/>
        </w:tabs>
        <w:rPr>
          <w:sz w:val="28"/>
          <w:szCs w:val="28"/>
        </w:rPr>
      </w:pPr>
      <w:r>
        <w:rPr>
          <w:sz w:val="28"/>
          <w:szCs w:val="28"/>
        </w:rPr>
        <w:t>СНиП 2.01.01-82 Строительная климатология и геофизика. М.: Государственный комитет СССР по делам строительства. 1983. – 136 с.</w:t>
      </w:r>
    </w:p>
    <w:p w:rsidR="002F1E89" w:rsidRDefault="002F1E89" w:rsidP="002E15AA">
      <w:pPr>
        <w:tabs>
          <w:tab w:val="left" w:pos="2550"/>
        </w:tabs>
        <w:rPr>
          <w:sz w:val="28"/>
          <w:szCs w:val="28"/>
        </w:rPr>
      </w:pPr>
    </w:p>
    <w:p w:rsidR="002F1E89" w:rsidRDefault="002F1E89" w:rsidP="002E15AA">
      <w:pPr>
        <w:tabs>
          <w:tab w:val="left" w:pos="2550"/>
        </w:tabs>
        <w:rPr>
          <w:sz w:val="28"/>
          <w:szCs w:val="28"/>
        </w:rPr>
      </w:pPr>
    </w:p>
    <w:p w:rsidR="002F1E89" w:rsidRDefault="002F1E89" w:rsidP="002E15AA">
      <w:pPr>
        <w:tabs>
          <w:tab w:val="left" w:pos="2550"/>
        </w:tabs>
        <w:rPr>
          <w:sz w:val="28"/>
          <w:szCs w:val="28"/>
        </w:rPr>
      </w:pPr>
    </w:p>
    <w:p w:rsidR="002F1E89" w:rsidRDefault="002F1E89" w:rsidP="002E15AA">
      <w:pPr>
        <w:tabs>
          <w:tab w:val="left" w:pos="2550"/>
        </w:tabs>
        <w:rPr>
          <w:sz w:val="28"/>
          <w:szCs w:val="28"/>
        </w:rPr>
      </w:pPr>
    </w:p>
    <w:p w:rsidR="002F1E89" w:rsidRDefault="002F1E89" w:rsidP="002E15AA">
      <w:pPr>
        <w:tabs>
          <w:tab w:val="left" w:pos="2550"/>
        </w:tabs>
        <w:rPr>
          <w:sz w:val="28"/>
          <w:szCs w:val="28"/>
        </w:rPr>
      </w:pPr>
    </w:p>
    <w:p w:rsidR="002F1E89" w:rsidRDefault="002F1E89" w:rsidP="002E15AA">
      <w:pPr>
        <w:tabs>
          <w:tab w:val="left" w:pos="2550"/>
        </w:tabs>
        <w:rPr>
          <w:sz w:val="28"/>
          <w:szCs w:val="28"/>
        </w:rPr>
      </w:pPr>
    </w:p>
    <w:p w:rsidR="002F1E89" w:rsidRDefault="002F1E89" w:rsidP="002E15AA">
      <w:pPr>
        <w:tabs>
          <w:tab w:val="left" w:pos="2550"/>
        </w:tabs>
        <w:rPr>
          <w:sz w:val="28"/>
          <w:szCs w:val="28"/>
        </w:rPr>
      </w:pPr>
    </w:p>
    <w:p w:rsidR="002F1E89" w:rsidRDefault="002F1E89" w:rsidP="002E15AA">
      <w:pPr>
        <w:tabs>
          <w:tab w:val="left" w:pos="2550"/>
        </w:tabs>
        <w:rPr>
          <w:sz w:val="28"/>
          <w:szCs w:val="28"/>
        </w:rPr>
      </w:pPr>
    </w:p>
    <w:p w:rsidR="002F1E89" w:rsidRDefault="002F1E89" w:rsidP="002E15AA">
      <w:pPr>
        <w:tabs>
          <w:tab w:val="left" w:pos="2550"/>
        </w:tabs>
        <w:rPr>
          <w:sz w:val="28"/>
          <w:szCs w:val="28"/>
        </w:rPr>
      </w:pPr>
    </w:p>
    <w:p w:rsidR="002F1E89" w:rsidRDefault="002F1E89" w:rsidP="002E15AA">
      <w:pPr>
        <w:tabs>
          <w:tab w:val="left" w:pos="2550"/>
        </w:tabs>
        <w:rPr>
          <w:sz w:val="28"/>
          <w:szCs w:val="28"/>
        </w:rPr>
      </w:pPr>
    </w:p>
    <w:p w:rsidR="00204EE4" w:rsidRPr="002E15AA" w:rsidRDefault="00204EE4" w:rsidP="002E15AA">
      <w:pPr>
        <w:tabs>
          <w:tab w:val="left" w:pos="2550"/>
        </w:tabs>
        <w:rPr>
          <w:sz w:val="28"/>
          <w:szCs w:val="28"/>
        </w:rPr>
      </w:pPr>
      <w:bookmarkStart w:id="0" w:name="_GoBack"/>
      <w:bookmarkEnd w:id="0"/>
    </w:p>
    <w:sectPr w:rsidR="00204EE4" w:rsidRPr="002E15AA" w:rsidSect="00B82EE0">
      <w:pgSz w:w="11906" w:h="16838"/>
      <w:pgMar w:top="1134" w:right="567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8F5B32"/>
    <w:multiLevelType w:val="hybridMultilevel"/>
    <w:tmpl w:val="8A823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C441AF"/>
    <w:multiLevelType w:val="hybridMultilevel"/>
    <w:tmpl w:val="9D94C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7D2070"/>
    <w:multiLevelType w:val="hybridMultilevel"/>
    <w:tmpl w:val="7D3E221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8F49F8"/>
    <w:multiLevelType w:val="hybridMultilevel"/>
    <w:tmpl w:val="03E85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1143"/>
    <w:rsid w:val="000D3EBB"/>
    <w:rsid w:val="001A1FBF"/>
    <w:rsid w:val="00204EE4"/>
    <w:rsid w:val="00297934"/>
    <w:rsid w:val="002E15AA"/>
    <w:rsid w:val="002F1E89"/>
    <w:rsid w:val="002F64A8"/>
    <w:rsid w:val="003C35BF"/>
    <w:rsid w:val="00480C2B"/>
    <w:rsid w:val="00495DE5"/>
    <w:rsid w:val="00497FAB"/>
    <w:rsid w:val="005233F5"/>
    <w:rsid w:val="00547A31"/>
    <w:rsid w:val="00595FED"/>
    <w:rsid w:val="00651C27"/>
    <w:rsid w:val="00662241"/>
    <w:rsid w:val="00671D58"/>
    <w:rsid w:val="0067251C"/>
    <w:rsid w:val="00681DC9"/>
    <w:rsid w:val="006D458F"/>
    <w:rsid w:val="006E360A"/>
    <w:rsid w:val="00917907"/>
    <w:rsid w:val="00B82EE0"/>
    <w:rsid w:val="00BF2720"/>
    <w:rsid w:val="00C3134B"/>
    <w:rsid w:val="00CF50C2"/>
    <w:rsid w:val="00D20CC9"/>
    <w:rsid w:val="00E11143"/>
    <w:rsid w:val="00F016DE"/>
    <w:rsid w:val="00F35222"/>
    <w:rsid w:val="00F74CE8"/>
    <w:rsid w:val="00FD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82"/>
    <o:shapelayout v:ext="edit">
      <o:idmap v:ext="edit" data="1"/>
    </o:shapelayout>
  </w:shapeDefaults>
  <w:decimalSymbol w:val=","/>
  <w:listSeparator w:val=";"/>
  <w15:chartTrackingRefBased/>
  <w15:docId w15:val="{223ADA6F-7C24-4A47-A013-676043921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4C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7.wmf"/><Relationship Id="rId63" Type="http://schemas.openxmlformats.org/officeDocument/2006/relationships/image" Target="media/image31.emf"/><Relationship Id="rId68" Type="http://schemas.openxmlformats.org/officeDocument/2006/relationships/oleObject" Target="embeddings/oleObject30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e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29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8.wmf"/><Relationship Id="rId61" Type="http://schemas.openxmlformats.org/officeDocument/2006/relationships/image" Target="media/image30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5.bin"/><Relationship Id="rId64" Type="http://schemas.openxmlformats.org/officeDocument/2006/relationships/image" Target="media/image32.emf"/><Relationship Id="rId69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9.wmf"/><Relationship Id="rId67" Type="http://schemas.openxmlformats.org/officeDocument/2006/relationships/image" Target="media/image34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image" Target="media/image26.emf"/><Relationship Id="rId62" Type="http://schemas.openxmlformats.org/officeDocument/2006/relationships/oleObject" Target="embeddings/oleObject28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1971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Украины</vt:lpstr>
    </vt:vector>
  </TitlesOfParts>
  <Company>Microsoft</Company>
  <LinksUpToDate>false</LinksUpToDate>
  <CharactersWithSpaces>13186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Admin</dc:creator>
  <cp:keywords/>
  <dc:description/>
  <cp:lastModifiedBy>admin</cp:lastModifiedBy>
  <cp:revision>2</cp:revision>
  <cp:lastPrinted>2010-11-09T19:07:00Z</cp:lastPrinted>
  <dcterms:created xsi:type="dcterms:W3CDTF">2014-05-10T17:49:00Z</dcterms:created>
  <dcterms:modified xsi:type="dcterms:W3CDTF">2014-05-10T17:49:00Z</dcterms:modified>
</cp:coreProperties>
</file>