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49D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Содержание</w:t>
      </w:r>
    </w:p>
    <w:p w:rsidR="00F4599D" w:rsidRPr="00D33E1D" w:rsidRDefault="00F4599D" w:rsidP="00F4599D">
      <w:pPr>
        <w:widowControl w:val="0"/>
        <w:suppressAutoHyphens/>
        <w:spacing w:line="360" w:lineRule="auto"/>
        <w:rPr>
          <w:sz w:val="28"/>
          <w:szCs w:val="28"/>
        </w:rPr>
      </w:pPr>
    </w:p>
    <w:p w:rsidR="00F4599D" w:rsidRPr="00D33E1D" w:rsidRDefault="00A07EDE" w:rsidP="00F4599D">
      <w:pPr>
        <w:pStyle w:val="31"/>
        <w:widowControl w:val="0"/>
        <w:suppressAutoHyphens/>
      </w:pPr>
      <w:r w:rsidRPr="00D33E1D">
        <w:t>Введение</w:t>
      </w:r>
    </w:p>
    <w:p w:rsidR="00F4599D" w:rsidRPr="00D33E1D" w:rsidRDefault="001D349D" w:rsidP="00F4599D">
      <w:pPr>
        <w:pStyle w:val="31"/>
        <w:widowControl w:val="0"/>
        <w:suppressAutoHyphens/>
      </w:pPr>
      <w:r w:rsidRPr="00D33E1D">
        <w:t>1</w:t>
      </w:r>
      <w:r w:rsidR="00E14D0F" w:rsidRPr="00D33E1D">
        <w:t xml:space="preserve">. </w:t>
      </w:r>
      <w:r w:rsidRPr="00D33E1D">
        <w:t>Теор</w:t>
      </w:r>
      <w:r w:rsidR="00864847">
        <w:t>е</w:t>
      </w:r>
      <w:r w:rsidRPr="00D33E1D">
        <w:t>тические</w:t>
      </w:r>
      <w:r w:rsidR="00E14D0F" w:rsidRPr="00D33E1D">
        <w:t xml:space="preserve"> </w:t>
      </w:r>
      <w:r w:rsidRPr="00D33E1D">
        <w:t>основы</w:t>
      </w:r>
      <w:r w:rsidR="00E14D0F" w:rsidRPr="00D33E1D">
        <w:t xml:space="preserve"> </w:t>
      </w:r>
      <w:r w:rsidRPr="00D33E1D">
        <w:t>построения</w:t>
      </w:r>
      <w:r w:rsidR="00E14D0F" w:rsidRPr="00D33E1D">
        <w:t xml:space="preserve"> </w:t>
      </w:r>
      <w:r w:rsidRPr="00D33E1D">
        <w:t>бухгалтерской</w:t>
      </w:r>
      <w:r w:rsidR="00E14D0F" w:rsidRPr="00D33E1D">
        <w:t xml:space="preserve"> </w:t>
      </w:r>
      <w:r w:rsidRPr="00D33E1D">
        <w:t>(финансовой)</w:t>
      </w:r>
      <w:r w:rsidR="00E14D0F" w:rsidRPr="00D33E1D">
        <w:t xml:space="preserve"> </w:t>
      </w:r>
      <w:r w:rsidRPr="00D33E1D">
        <w:t>отчётности</w:t>
      </w:r>
    </w:p>
    <w:p w:rsidR="00F4599D" w:rsidRPr="00D33E1D" w:rsidRDefault="00A07EDE" w:rsidP="00F4599D">
      <w:pPr>
        <w:pStyle w:val="31"/>
        <w:widowControl w:val="0"/>
        <w:suppressAutoHyphens/>
      </w:pPr>
      <w:r w:rsidRPr="00D33E1D">
        <w:t>1.1</w:t>
      </w:r>
      <w:r w:rsidR="00E14D0F" w:rsidRPr="00D33E1D">
        <w:t xml:space="preserve"> </w:t>
      </w:r>
      <w:r w:rsidR="001D349D" w:rsidRPr="00D33E1D">
        <w:t>Нормативно-</w:t>
      </w:r>
      <w:r w:rsidR="00E14D0F" w:rsidRPr="00D33E1D">
        <w:t xml:space="preserve"> </w:t>
      </w:r>
      <w:r w:rsidR="001D349D" w:rsidRPr="00D33E1D">
        <w:t>правовая</w:t>
      </w:r>
      <w:r w:rsidR="00E14D0F" w:rsidRPr="00D33E1D">
        <w:t xml:space="preserve"> </w:t>
      </w:r>
      <w:r w:rsidR="001D349D" w:rsidRPr="00D33E1D">
        <w:t>база</w:t>
      </w:r>
      <w:r w:rsidR="00E14D0F" w:rsidRPr="00D33E1D">
        <w:t xml:space="preserve"> </w:t>
      </w:r>
      <w:r w:rsidR="001D349D" w:rsidRPr="00D33E1D">
        <w:t>организации</w:t>
      </w:r>
      <w:r w:rsidR="00E14D0F" w:rsidRPr="00D33E1D">
        <w:t xml:space="preserve"> </w:t>
      </w:r>
      <w:r w:rsidR="001D349D" w:rsidRPr="00D33E1D">
        <w:t>бухгалтерской</w:t>
      </w:r>
      <w:r w:rsidR="00E14D0F" w:rsidRPr="00D33E1D">
        <w:t xml:space="preserve"> </w:t>
      </w:r>
      <w:r w:rsidR="001D349D" w:rsidRPr="00D33E1D">
        <w:t>отчётности</w:t>
      </w:r>
    </w:p>
    <w:p w:rsidR="00F4599D" w:rsidRPr="00D33E1D" w:rsidRDefault="00A07EDE" w:rsidP="00F4599D">
      <w:pPr>
        <w:pStyle w:val="31"/>
        <w:widowControl w:val="0"/>
        <w:suppressAutoHyphens/>
      </w:pPr>
      <w:r w:rsidRPr="00D33E1D">
        <w:t>1.2</w:t>
      </w:r>
      <w:r w:rsidR="00E14D0F" w:rsidRPr="00D33E1D">
        <w:t xml:space="preserve"> </w:t>
      </w:r>
      <w:r w:rsidR="001D349D" w:rsidRPr="00D33E1D">
        <w:t>Основные</w:t>
      </w:r>
      <w:r w:rsidR="00E14D0F" w:rsidRPr="00D33E1D">
        <w:t xml:space="preserve"> </w:t>
      </w:r>
      <w:r w:rsidR="001D349D" w:rsidRPr="00D33E1D">
        <w:t>принципы</w:t>
      </w:r>
      <w:r w:rsidR="00E14D0F" w:rsidRPr="00D33E1D">
        <w:t xml:space="preserve"> </w:t>
      </w:r>
      <w:r w:rsidR="001D349D" w:rsidRPr="00D33E1D">
        <w:t>организации</w:t>
      </w:r>
      <w:r w:rsidR="00E14D0F" w:rsidRPr="00D33E1D">
        <w:t xml:space="preserve"> </w:t>
      </w:r>
      <w:r w:rsidR="001D349D" w:rsidRPr="00D33E1D">
        <w:t>составления</w:t>
      </w:r>
      <w:r w:rsidR="00E14D0F" w:rsidRPr="00D33E1D">
        <w:t xml:space="preserve"> </w:t>
      </w:r>
      <w:r w:rsidR="001D349D" w:rsidRPr="00D33E1D">
        <w:t>бухгалтерской</w:t>
      </w:r>
      <w:r w:rsidR="00F4599D" w:rsidRPr="00D33E1D">
        <w:t xml:space="preserve"> </w:t>
      </w:r>
      <w:r w:rsidR="001D349D" w:rsidRPr="00D33E1D">
        <w:t>(финансовой)</w:t>
      </w:r>
      <w:r w:rsidR="00E14D0F" w:rsidRPr="00D33E1D">
        <w:t xml:space="preserve"> </w:t>
      </w:r>
      <w:r w:rsidR="001D349D" w:rsidRPr="00D33E1D">
        <w:t>отчётности,</w:t>
      </w:r>
      <w:r w:rsidR="00E14D0F" w:rsidRPr="00D33E1D">
        <w:t xml:space="preserve"> </w:t>
      </w:r>
      <w:r w:rsidR="001D349D" w:rsidRPr="00D33E1D">
        <w:t>её</w:t>
      </w:r>
      <w:r w:rsidR="00E14D0F" w:rsidRPr="00D33E1D">
        <w:t xml:space="preserve"> </w:t>
      </w:r>
      <w:r w:rsidR="001D349D" w:rsidRPr="00D33E1D">
        <w:t>понятия</w:t>
      </w:r>
      <w:r w:rsidR="00E14D0F" w:rsidRPr="00D33E1D">
        <w:t xml:space="preserve"> </w:t>
      </w:r>
      <w:r w:rsidR="001D349D" w:rsidRPr="00D33E1D">
        <w:t>и</w:t>
      </w:r>
      <w:r w:rsidR="00E14D0F" w:rsidRPr="00D33E1D">
        <w:t xml:space="preserve"> </w:t>
      </w:r>
      <w:r w:rsidR="001D349D" w:rsidRPr="00D33E1D">
        <w:t>переход</w:t>
      </w:r>
      <w:r w:rsidR="00E14D0F" w:rsidRPr="00D33E1D">
        <w:t xml:space="preserve"> </w:t>
      </w:r>
      <w:r w:rsidR="001D349D" w:rsidRPr="00D33E1D">
        <w:t>на</w:t>
      </w:r>
      <w:r w:rsidR="00E14D0F" w:rsidRPr="00D33E1D">
        <w:t xml:space="preserve"> </w:t>
      </w:r>
      <w:r w:rsidR="001D349D" w:rsidRPr="00D33E1D">
        <w:t>МСФО</w:t>
      </w:r>
    </w:p>
    <w:p w:rsidR="00F4599D" w:rsidRPr="00D33E1D" w:rsidRDefault="001D349D" w:rsidP="00F4599D">
      <w:pPr>
        <w:pStyle w:val="31"/>
        <w:widowControl w:val="0"/>
        <w:suppressAutoHyphens/>
      </w:pPr>
      <w:r w:rsidRPr="00D33E1D">
        <w:t>2</w:t>
      </w:r>
      <w:r w:rsidR="00E14D0F" w:rsidRPr="00D33E1D">
        <w:t xml:space="preserve">. </w:t>
      </w:r>
      <w:r w:rsidRPr="00D33E1D">
        <w:t>Бухгалтерская</w:t>
      </w:r>
      <w:r w:rsidR="00E14D0F" w:rsidRPr="00D33E1D">
        <w:t xml:space="preserve"> </w:t>
      </w:r>
      <w:r w:rsidRPr="00D33E1D">
        <w:t>(финансовая)</w:t>
      </w:r>
      <w:r w:rsidR="00E14D0F" w:rsidRPr="00D33E1D">
        <w:t xml:space="preserve"> </w:t>
      </w:r>
      <w:r w:rsidRPr="00D33E1D">
        <w:t>отчётность</w:t>
      </w:r>
      <w:r w:rsidR="00E14D0F" w:rsidRPr="00D33E1D">
        <w:t xml:space="preserve"> </w:t>
      </w:r>
      <w:r w:rsidRPr="00D33E1D">
        <w:t>ОГУ</w:t>
      </w:r>
      <w:r w:rsidR="00E14D0F" w:rsidRPr="00D33E1D">
        <w:t xml:space="preserve"> </w:t>
      </w:r>
      <w:r w:rsidRPr="00D33E1D">
        <w:t>СО</w:t>
      </w:r>
      <w:r w:rsidR="00E14D0F" w:rsidRPr="00D33E1D">
        <w:t xml:space="preserve"> </w:t>
      </w:r>
      <w:r w:rsidRPr="00D33E1D">
        <w:t>"Комплексный</w:t>
      </w:r>
      <w:r w:rsidR="00E14D0F" w:rsidRPr="00D33E1D">
        <w:t xml:space="preserve"> </w:t>
      </w:r>
      <w:r w:rsidRPr="00D33E1D">
        <w:t>центр</w:t>
      </w:r>
      <w:r w:rsidR="00E14D0F" w:rsidRPr="00D33E1D">
        <w:t xml:space="preserve"> </w:t>
      </w:r>
      <w:r w:rsidRPr="00D33E1D">
        <w:t>социального</w:t>
      </w:r>
      <w:r w:rsidR="00E14D0F" w:rsidRPr="00D33E1D">
        <w:t xml:space="preserve"> </w:t>
      </w:r>
      <w:r w:rsidRPr="00D33E1D">
        <w:t>обслуживания</w:t>
      </w:r>
      <w:r w:rsidR="00E14D0F" w:rsidRPr="00D33E1D">
        <w:t xml:space="preserve"> </w:t>
      </w:r>
      <w:r w:rsidRPr="00D33E1D">
        <w:t>населения</w:t>
      </w:r>
      <w:r w:rsidR="00E14D0F" w:rsidRPr="00D33E1D">
        <w:t xml:space="preserve"> </w:t>
      </w:r>
      <w:r w:rsidRPr="00D33E1D">
        <w:t>г.</w:t>
      </w:r>
      <w:r w:rsidR="00F4599D" w:rsidRPr="00D33E1D">
        <w:t xml:space="preserve"> </w:t>
      </w:r>
      <w:r w:rsidRPr="00D33E1D">
        <w:t>Черемхово</w:t>
      </w:r>
      <w:r w:rsidR="00E14D0F" w:rsidRPr="00D33E1D">
        <w:t xml:space="preserve"> </w:t>
      </w:r>
      <w:r w:rsidRPr="00D33E1D">
        <w:t>и</w:t>
      </w:r>
      <w:r w:rsidR="00E14D0F" w:rsidRPr="00D33E1D">
        <w:t xml:space="preserve"> </w:t>
      </w:r>
      <w:r w:rsidRPr="00D33E1D">
        <w:t>Черемховского</w:t>
      </w:r>
      <w:r w:rsidR="00E14D0F" w:rsidRPr="00D33E1D">
        <w:t xml:space="preserve"> </w:t>
      </w:r>
      <w:r w:rsidRPr="00D33E1D">
        <w:t>района</w:t>
      </w:r>
      <w:r w:rsidR="00E14D0F" w:rsidRPr="00D33E1D">
        <w:t>"</w:t>
      </w:r>
    </w:p>
    <w:p w:rsidR="00F4599D" w:rsidRPr="00D33E1D" w:rsidRDefault="00A07EDE" w:rsidP="00F4599D">
      <w:pPr>
        <w:pStyle w:val="31"/>
        <w:widowControl w:val="0"/>
        <w:suppressAutoHyphens/>
      </w:pPr>
      <w:r w:rsidRPr="00D33E1D">
        <w:t>2.1</w:t>
      </w:r>
      <w:r w:rsidR="00E14D0F" w:rsidRPr="00D33E1D">
        <w:t xml:space="preserve"> </w:t>
      </w:r>
      <w:r w:rsidR="001D349D" w:rsidRPr="00D33E1D">
        <w:t>Организация</w:t>
      </w:r>
      <w:r w:rsidR="00F4599D" w:rsidRPr="00D33E1D">
        <w:t xml:space="preserve"> </w:t>
      </w:r>
      <w:r w:rsidR="001D349D" w:rsidRPr="00D33E1D">
        <w:t>бухгалтерского</w:t>
      </w:r>
      <w:r w:rsidR="00E14D0F" w:rsidRPr="00D33E1D">
        <w:t xml:space="preserve"> </w:t>
      </w:r>
      <w:r w:rsidR="001D349D" w:rsidRPr="00D33E1D">
        <w:t>учёт</w:t>
      </w:r>
      <w:r w:rsidR="00DF1732" w:rsidRPr="00D33E1D">
        <w:t>а</w:t>
      </w:r>
      <w:r w:rsidR="00E14D0F" w:rsidRPr="00D33E1D">
        <w:t xml:space="preserve"> </w:t>
      </w:r>
      <w:r w:rsidR="00DF1732" w:rsidRPr="00D33E1D">
        <w:t>в</w:t>
      </w:r>
      <w:r w:rsidR="00E14D0F" w:rsidRPr="00D33E1D">
        <w:t xml:space="preserve"> </w:t>
      </w:r>
      <w:r w:rsidR="00DF1732" w:rsidRPr="00D33E1D">
        <w:t>учреждени</w:t>
      </w:r>
      <w:r w:rsidR="00864847">
        <w:t>и</w:t>
      </w:r>
    </w:p>
    <w:p w:rsidR="00F4599D" w:rsidRPr="00D33E1D" w:rsidRDefault="00A07EDE" w:rsidP="00F4599D">
      <w:pPr>
        <w:pStyle w:val="31"/>
        <w:widowControl w:val="0"/>
        <w:suppressAutoHyphens/>
      </w:pPr>
      <w:r w:rsidRPr="00D33E1D">
        <w:t>2.2</w:t>
      </w:r>
      <w:r w:rsidR="00E14D0F" w:rsidRPr="00D33E1D">
        <w:t xml:space="preserve"> </w:t>
      </w:r>
      <w:r w:rsidR="001D349D" w:rsidRPr="00D33E1D">
        <w:t>Состав,</w:t>
      </w:r>
      <w:r w:rsidR="00E14D0F" w:rsidRPr="00D33E1D">
        <w:t xml:space="preserve"> </w:t>
      </w:r>
      <w:r w:rsidR="001D349D" w:rsidRPr="00D33E1D">
        <w:t>строение</w:t>
      </w:r>
      <w:r w:rsidR="00E14D0F" w:rsidRPr="00D33E1D">
        <w:t xml:space="preserve"> </w:t>
      </w:r>
      <w:r w:rsidR="001D349D" w:rsidRPr="00D33E1D">
        <w:t>переодической</w:t>
      </w:r>
      <w:r w:rsidR="00E14D0F" w:rsidRPr="00D33E1D">
        <w:t xml:space="preserve"> </w:t>
      </w:r>
      <w:r w:rsidR="001D349D" w:rsidRPr="00D33E1D">
        <w:t>(промежуточной)</w:t>
      </w:r>
      <w:r w:rsidR="00E14D0F" w:rsidRPr="00D33E1D">
        <w:t xml:space="preserve"> </w:t>
      </w:r>
      <w:r w:rsidR="001D349D" w:rsidRPr="00D33E1D">
        <w:t>бухгал</w:t>
      </w:r>
      <w:r w:rsidR="00DF1732" w:rsidRPr="00D33E1D">
        <w:t>терской</w:t>
      </w:r>
      <w:r w:rsidR="00E14D0F" w:rsidRPr="00D33E1D">
        <w:t xml:space="preserve"> </w:t>
      </w:r>
      <w:r w:rsidR="00DF1732" w:rsidRPr="00D33E1D">
        <w:t>(финансовой)</w:t>
      </w:r>
      <w:r w:rsidR="00E14D0F" w:rsidRPr="00D33E1D">
        <w:t xml:space="preserve"> </w:t>
      </w:r>
      <w:r w:rsidR="00DF1732" w:rsidRPr="00D33E1D">
        <w:t>отчётности</w:t>
      </w:r>
    </w:p>
    <w:p w:rsidR="00F4599D" w:rsidRPr="00D33E1D" w:rsidRDefault="001D349D" w:rsidP="00F4599D">
      <w:pPr>
        <w:pStyle w:val="31"/>
        <w:widowControl w:val="0"/>
        <w:suppressAutoHyphens/>
      </w:pPr>
      <w:r w:rsidRPr="00D33E1D">
        <w:t>2.3</w:t>
      </w:r>
      <w:r w:rsidR="00F4599D" w:rsidRPr="00D33E1D">
        <w:t xml:space="preserve"> </w:t>
      </w:r>
      <w:r w:rsidRPr="00D33E1D">
        <w:t>Состав</w:t>
      </w:r>
      <w:r w:rsidR="00E14D0F" w:rsidRPr="00D33E1D">
        <w:t xml:space="preserve"> </w:t>
      </w:r>
      <w:r w:rsidRPr="00D33E1D">
        <w:t>и</w:t>
      </w:r>
      <w:r w:rsidR="00E14D0F" w:rsidRPr="00D33E1D">
        <w:t xml:space="preserve"> </w:t>
      </w:r>
      <w:r w:rsidRPr="00D33E1D">
        <w:t>содержание</w:t>
      </w:r>
      <w:r w:rsidR="00E14D0F" w:rsidRPr="00D33E1D">
        <w:t xml:space="preserve"> </w:t>
      </w:r>
      <w:r w:rsidRPr="00D33E1D">
        <w:t>форм</w:t>
      </w:r>
      <w:r w:rsidR="00E14D0F" w:rsidRPr="00D33E1D">
        <w:t xml:space="preserve"> </w:t>
      </w:r>
      <w:r w:rsidRPr="00D33E1D">
        <w:t>годовой</w:t>
      </w:r>
      <w:r w:rsidR="00E14D0F" w:rsidRPr="00D33E1D">
        <w:t xml:space="preserve"> </w:t>
      </w:r>
      <w:r w:rsidRPr="00D33E1D">
        <w:t>бухгалт</w:t>
      </w:r>
      <w:r w:rsidR="00DF1732" w:rsidRPr="00D33E1D">
        <w:t>ерской</w:t>
      </w:r>
      <w:r w:rsidR="00E14D0F" w:rsidRPr="00D33E1D">
        <w:t xml:space="preserve"> </w:t>
      </w:r>
      <w:r w:rsidR="00DF1732" w:rsidRPr="00D33E1D">
        <w:t>(финансовой)</w:t>
      </w:r>
      <w:r w:rsidR="00E14D0F" w:rsidRPr="00D33E1D">
        <w:t xml:space="preserve"> </w:t>
      </w:r>
      <w:r w:rsidR="00DF1732" w:rsidRPr="00D33E1D">
        <w:t>отчётности</w:t>
      </w:r>
    </w:p>
    <w:p w:rsidR="00F4599D" w:rsidRPr="00D33E1D" w:rsidRDefault="00A07EDE" w:rsidP="00F4599D">
      <w:pPr>
        <w:pStyle w:val="31"/>
        <w:widowControl w:val="0"/>
        <w:suppressAutoHyphens/>
      </w:pPr>
      <w:r w:rsidRPr="00D33E1D">
        <w:t>2.4</w:t>
      </w:r>
      <w:r w:rsidR="00F4599D" w:rsidRPr="00D33E1D">
        <w:t xml:space="preserve"> </w:t>
      </w:r>
      <w:r w:rsidR="001D349D" w:rsidRPr="00D33E1D">
        <w:t>Пользователи</w:t>
      </w:r>
      <w:r w:rsidR="00E14D0F" w:rsidRPr="00D33E1D">
        <w:t xml:space="preserve"> </w:t>
      </w:r>
      <w:r w:rsidR="001D349D" w:rsidRPr="00D33E1D">
        <w:t>бухгалтерской</w:t>
      </w:r>
      <w:r w:rsidR="00E14D0F" w:rsidRPr="00D33E1D">
        <w:t xml:space="preserve"> </w:t>
      </w:r>
      <w:r w:rsidR="001D349D" w:rsidRPr="00D33E1D">
        <w:t>(финансовой)</w:t>
      </w:r>
      <w:r w:rsidR="00E14D0F" w:rsidRPr="00D33E1D">
        <w:t xml:space="preserve"> </w:t>
      </w:r>
      <w:r w:rsidR="001D349D" w:rsidRPr="00D33E1D">
        <w:t>отчётн</w:t>
      </w:r>
      <w:r w:rsidR="00DF1732" w:rsidRPr="00D33E1D">
        <w:t>ости,</w:t>
      </w:r>
      <w:r w:rsidR="00E14D0F" w:rsidRPr="00D33E1D">
        <w:t xml:space="preserve"> </w:t>
      </w:r>
      <w:r w:rsidR="00DF1732" w:rsidRPr="00D33E1D">
        <w:t>сроки</w:t>
      </w:r>
      <w:r w:rsidR="00E14D0F" w:rsidRPr="00D33E1D">
        <w:t xml:space="preserve"> </w:t>
      </w:r>
      <w:r w:rsidR="00DF1732" w:rsidRPr="00D33E1D">
        <w:t>её</w:t>
      </w:r>
      <w:r w:rsidR="00E14D0F" w:rsidRPr="00D33E1D">
        <w:t xml:space="preserve"> </w:t>
      </w:r>
      <w:r w:rsidR="00DF1732" w:rsidRPr="00D33E1D">
        <w:t>предоставления</w:t>
      </w:r>
    </w:p>
    <w:p w:rsidR="00F4599D" w:rsidRPr="00D33E1D" w:rsidRDefault="00A07EDE" w:rsidP="00F4599D">
      <w:pPr>
        <w:pStyle w:val="31"/>
        <w:widowControl w:val="0"/>
        <w:suppressAutoHyphens/>
      </w:pPr>
      <w:r w:rsidRPr="00D33E1D">
        <w:t>2.5</w:t>
      </w:r>
      <w:r w:rsidR="00E14D0F" w:rsidRPr="00D33E1D">
        <w:t xml:space="preserve"> </w:t>
      </w:r>
      <w:r w:rsidR="001D349D" w:rsidRPr="00D33E1D">
        <w:t>Совершенствование</w:t>
      </w:r>
      <w:r w:rsidR="00E14D0F" w:rsidRPr="00D33E1D">
        <w:t xml:space="preserve"> </w:t>
      </w:r>
      <w:r w:rsidR="001D349D" w:rsidRPr="00D33E1D">
        <w:t>форм</w:t>
      </w:r>
      <w:r w:rsidR="00E14D0F" w:rsidRPr="00D33E1D">
        <w:t xml:space="preserve"> </w:t>
      </w:r>
      <w:r w:rsidR="001D349D" w:rsidRPr="00D33E1D">
        <w:t>бухгалтерской</w:t>
      </w:r>
      <w:r w:rsidR="00E14D0F" w:rsidRPr="00D33E1D">
        <w:t xml:space="preserve"> </w:t>
      </w:r>
      <w:r w:rsidR="001D349D" w:rsidRPr="00D33E1D">
        <w:t>(финансовой)</w:t>
      </w:r>
      <w:r w:rsidR="00E14D0F" w:rsidRPr="00D33E1D">
        <w:t xml:space="preserve"> </w:t>
      </w:r>
      <w:r w:rsidR="001D349D" w:rsidRPr="00D33E1D">
        <w:t>отчётности</w:t>
      </w:r>
      <w:r w:rsidR="00E14D0F" w:rsidRPr="00D33E1D">
        <w:t xml:space="preserve"> </w:t>
      </w:r>
      <w:r w:rsidR="001D349D" w:rsidRPr="00D33E1D">
        <w:t>и</w:t>
      </w:r>
      <w:r w:rsidR="00E14D0F" w:rsidRPr="00D33E1D">
        <w:t xml:space="preserve"> </w:t>
      </w:r>
      <w:r w:rsidR="00DF1732" w:rsidRPr="00D33E1D">
        <w:t>предоставление</w:t>
      </w:r>
      <w:r w:rsidR="00E14D0F" w:rsidRPr="00D33E1D">
        <w:t xml:space="preserve"> </w:t>
      </w:r>
      <w:r w:rsidR="00DF1732" w:rsidRPr="00D33E1D">
        <w:t>её</w:t>
      </w:r>
      <w:r w:rsidR="00E14D0F" w:rsidRPr="00D33E1D">
        <w:t xml:space="preserve"> </w:t>
      </w:r>
      <w:r w:rsidR="00DF1732" w:rsidRPr="00D33E1D">
        <w:t>пользователям</w:t>
      </w:r>
    </w:p>
    <w:p w:rsidR="00F4599D" w:rsidRPr="00D33E1D" w:rsidRDefault="001D349D" w:rsidP="00F4599D">
      <w:pPr>
        <w:pStyle w:val="31"/>
        <w:widowControl w:val="0"/>
        <w:suppressAutoHyphens/>
      </w:pPr>
      <w:r w:rsidRPr="00D33E1D">
        <w:t>3</w:t>
      </w:r>
      <w:r w:rsidR="00E14D0F" w:rsidRPr="00D33E1D">
        <w:t>.</w:t>
      </w:r>
      <w:r w:rsidR="00F4599D" w:rsidRPr="00D33E1D">
        <w:t xml:space="preserve"> </w:t>
      </w:r>
      <w:r w:rsidRPr="00D33E1D">
        <w:t>Анализ</w:t>
      </w:r>
      <w:r w:rsidR="00E14D0F" w:rsidRPr="00D33E1D">
        <w:t xml:space="preserve"> </w:t>
      </w:r>
      <w:r w:rsidRPr="00D33E1D">
        <w:t>финансового</w:t>
      </w:r>
      <w:r w:rsidR="00E14D0F" w:rsidRPr="00D33E1D">
        <w:t xml:space="preserve"> </w:t>
      </w:r>
      <w:r w:rsidRPr="00D33E1D">
        <w:t>положения</w:t>
      </w:r>
      <w:r w:rsidR="00E14D0F" w:rsidRPr="00D33E1D">
        <w:t xml:space="preserve"> </w:t>
      </w:r>
      <w:r w:rsidRPr="00D33E1D">
        <w:t>учреждения</w:t>
      </w:r>
      <w:r w:rsidR="00E14D0F" w:rsidRPr="00D33E1D">
        <w:t xml:space="preserve"> </w:t>
      </w:r>
      <w:r w:rsidRPr="00D33E1D">
        <w:t>по</w:t>
      </w:r>
      <w:r w:rsidR="00E14D0F" w:rsidRPr="00D33E1D">
        <w:t xml:space="preserve"> </w:t>
      </w:r>
      <w:r w:rsidRPr="00D33E1D">
        <w:t>данным</w:t>
      </w:r>
      <w:r w:rsidR="00E14D0F" w:rsidRPr="00D33E1D">
        <w:t xml:space="preserve"> </w:t>
      </w:r>
      <w:r w:rsidRPr="00D33E1D">
        <w:t>бухгалтерской</w:t>
      </w:r>
      <w:r w:rsidR="00E14D0F" w:rsidRPr="00D33E1D">
        <w:t xml:space="preserve"> </w:t>
      </w:r>
      <w:r w:rsidRPr="00D33E1D">
        <w:t>отчётности</w:t>
      </w:r>
    </w:p>
    <w:p w:rsidR="00F4599D" w:rsidRPr="00D33E1D" w:rsidRDefault="00A07EDE" w:rsidP="00F4599D">
      <w:pPr>
        <w:widowControl w:val="0"/>
        <w:suppressAutoHyphens/>
        <w:spacing w:line="360" w:lineRule="auto"/>
        <w:rPr>
          <w:sz w:val="28"/>
        </w:rPr>
      </w:pPr>
      <w:r w:rsidRPr="00D33E1D">
        <w:rPr>
          <w:sz w:val="28"/>
          <w:szCs w:val="28"/>
        </w:rPr>
        <w:t>3.1</w:t>
      </w:r>
      <w:r w:rsidR="00F4599D" w:rsidRPr="00D33E1D">
        <w:rPr>
          <w:sz w:val="28"/>
          <w:szCs w:val="28"/>
        </w:rPr>
        <w:t xml:space="preserve"> </w:t>
      </w:r>
      <w:r w:rsidR="00B81130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B81130"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DF1732"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="00DF1732"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="00DF1732" w:rsidRPr="00D33E1D">
        <w:rPr>
          <w:sz w:val="28"/>
          <w:szCs w:val="28"/>
        </w:rPr>
        <w:t>учреждения</w:t>
      </w:r>
    </w:p>
    <w:p w:rsidR="00F4599D" w:rsidRPr="00D33E1D" w:rsidRDefault="00B81130" w:rsidP="00F4599D">
      <w:pPr>
        <w:pStyle w:val="31"/>
        <w:widowControl w:val="0"/>
        <w:suppressAutoHyphens/>
      </w:pPr>
      <w:r w:rsidRPr="00D33E1D">
        <w:t>3.2</w:t>
      </w:r>
      <w:r w:rsidR="0062713D" w:rsidRPr="00D33E1D">
        <w:t xml:space="preserve"> </w:t>
      </w:r>
      <w:r w:rsidR="00EF1314" w:rsidRPr="00D33E1D">
        <w:t>Анализ</w:t>
      </w:r>
      <w:r w:rsidR="00E14D0F" w:rsidRPr="00D33E1D">
        <w:t xml:space="preserve"> </w:t>
      </w:r>
      <w:r w:rsidR="00EF1314" w:rsidRPr="00D33E1D">
        <w:t>финансирования</w:t>
      </w:r>
      <w:r w:rsidR="00E14D0F" w:rsidRPr="00D33E1D">
        <w:t xml:space="preserve"> </w:t>
      </w:r>
      <w:r w:rsidR="00EF1314" w:rsidRPr="00D33E1D">
        <w:t>и</w:t>
      </w:r>
      <w:r w:rsidR="00F4599D" w:rsidRPr="00D33E1D">
        <w:t xml:space="preserve"> </w:t>
      </w:r>
      <w:r w:rsidR="00EF1314" w:rsidRPr="00D33E1D">
        <w:t>структуры</w:t>
      </w:r>
      <w:r w:rsidR="00E14D0F" w:rsidRPr="00D33E1D">
        <w:t xml:space="preserve"> </w:t>
      </w:r>
      <w:r w:rsidR="00EF1314" w:rsidRPr="00D33E1D">
        <w:t>расходов</w:t>
      </w:r>
      <w:r w:rsidR="00E14D0F" w:rsidRPr="00D33E1D">
        <w:t xml:space="preserve"> </w:t>
      </w:r>
      <w:r w:rsidR="00EF1314" w:rsidRPr="00D33E1D">
        <w:t>Центра</w:t>
      </w:r>
    </w:p>
    <w:p w:rsidR="00F4599D" w:rsidRPr="00D33E1D" w:rsidRDefault="00B81130" w:rsidP="00F4599D">
      <w:pPr>
        <w:widowControl w:val="0"/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>3.3</w:t>
      </w:r>
      <w:r w:rsidR="00E14D0F" w:rsidRPr="00D33E1D">
        <w:rPr>
          <w:sz w:val="28"/>
          <w:szCs w:val="28"/>
        </w:rPr>
        <w:t xml:space="preserve"> </w:t>
      </w:r>
      <w:r w:rsidR="00DF1732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DF1732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EF1314" w:rsidRPr="00D33E1D">
        <w:rPr>
          <w:sz w:val="28"/>
          <w:szCs w:val="28"/>
        </w:rPr>
        <w:t>задолженности</w:t>
      </w:r>
    </w:p>
    <w:p w:rsidR="001D349D" w:rsidRPr="00D33E1D" w:rsidRDefault="001D349D" w:rsidP="00F4599D">
      <w:pPr>
        <w:widowControl w:val="0"/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>Заключение</w:t>
      </w:r>
    </w:p>
    <w:p w:rsidR="001D349D" w:rsidRPr="00D33E1D" w:rsidRDefault="00DF1732" w:rsidP="00F4599D">
      <w:pPr>
        <w:pStyle w:val="31"/>
        <w:widowControl w:val="0"/>
        <w:suppressAutoHyphens/>
      </w:pPr>
      <w:r w:rsidRPr="00D33E1D">
        <w:t>Список</w:t>
      </w:r>
      <w:r w:rsidR="00F4599D" w:rsidRPr="00D33E1D">
        <w:t xml:space="preserve"> </w:t>
      </w:r>
      <w:r w:rsidRPr="00D33E1D">
        <w:t>литературы</w:t>
      </w:r>
    </w:p>
    <w:p w:rsidR="00E14D0F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1D349D" w:rsidRPr="00D33E1D" w:rsidRDefault="007829D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</w:rPr>
        <w:br w:type="page"/>
      </w:r>
      <w:bookmarkStart w:id="0" w:name="_Toc331986852"/>
      <w:r w:rsidRPr="00D33E1D">
        <w:rPr>
          <w:sz w:val="28"/>
          <w:szCs w:val="28"/>
        </w:rPr>
        <w:t>Введение</w:t>
      </w:r>
      <w:bookmarkEnd w:id="0"/>
    </w:p>
    <w:p w:rsidR="00E14D0F" w:rsidRPr="00D33E1D" w:rsidRDefault="00E14D0F" w:rsidP="00F4599D">
      <w:pPr>
        <w:widowControl w:val="0"/>
        <w:tabs>
          <w:tab w:val="center" w:pos="4253"/>
          <w:tab w:val="left" w:pos="556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4599D" w:rsidRPr="00D33E1D" w:rsidRDefault="00A07EDE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эффективной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повышение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экономической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грамотности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руководителей,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работающих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системе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невозможно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сделать,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кодекса.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Особое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внимание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уделить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непосредственному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знакомству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документами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умению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практической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работе.</w:t>
      </w:r>
    </w:p>
    <w:p w:rsidR="00F4599D" w:rsidRPr="00D33E1D" w:rsidRDefault="00210858" w:rsidP="00F4599D">
      <w:pPr>
        <w:pStyle w:val="HTML"/>
        <w:widowControl w:val="0"/>
        <w:tabs>
          <w:tab w:val="clear" w:pos="10076"/>
          <w:tab w:val="left" w:pos="1068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E1D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последнее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десятилетие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экономика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России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претерпела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значительные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изменения.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результате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изменились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условия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хозяйствования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коммерческих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предприятий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организаций,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бюджетных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учреждений.</w:t>
      </w:r>
    </w:p>
    <w:p w:rsidR="00F4599D" w:rsidRPr="00D33E1D" w:rsidRDefault="00210858" w:rsidP="00F4599D">
      <w:pPr>
        <w:pStyle w:val="HTML"/>
        <w:widowControl w:val="0"/>
        <w:tabs>
          <w:tab w:val="clear" w:pos="10076"/>
          <w:tab w:val="left" w:pos="1068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E1D">
        <w:rPr>
          <w:rFonts w:ascii="Times New Roman" w:hAnsi="Times New Roman" w:cs="Times New Roman"/>
          <w:color w:val="auto"/>
          <w:sz w:val="28"/>
          <w:szCs w:val="28"/>
        </w:rPr>
        <w:t>Система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же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бухгалтерского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учета,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отчетности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налогообложения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установленная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законодательством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Федерации,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всегда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успевает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за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развитием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экономической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ситуации.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значительной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степени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это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относится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системе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бухгалтерского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уче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та,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отчетности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бюджетных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учреждений.</w:t>
      </w:r>
    </w:p>
    <w:p w:rsidR="00F4599D" w:rsidRPr="00D33E1D" w:rsidRDefault="00210858" w:rsidP="00F4599D">
      <w:pPr>
        <w:pStyle w:val="HTML"/>
        <w:widowControl w:val="0"/>
        <w:tabs>
          <w:tab w:val="clear" w:pos="10076"/>
          <w:tab w:val="left" w:pos="1068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E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последнее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время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Министерство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Финансов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Российской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пересмотрело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некоторые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составляющие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системы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учета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исполнения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смет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доходов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расходов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бюджетных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учреждений.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Инструкцией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бухгалтерскому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учету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бюджетных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учреждениях,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утвержденной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Министерства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Финансов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оссийской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Ф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едерации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декабря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200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148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установлен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новый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порядок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учета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некоторых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видов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активов,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регламентирована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методика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учета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предпринимательской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де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ятельности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бюджетных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5C19" w:rsidRPr="00D33E1D">
        <w:rPr>
          <w:rFonts w:ascii="Times New Roman" w:hAnsi="Times New Roman" w:cs="Times New Roman"/>
          <w:color w:val="auto"/>
          <w:sz w:val="28"/>
          <w:szCs w:val="28"/>
        </w:rPr>
        <w:t>учреждений.</w:t>
      </w:r>
    </w:p>
    <w:p w:rsidR="00F4599D" w:rsidRPr="00D33E1D" w:rsidRDefault="00210858" w:rsidP="00F4599D">
      <w:pPr>
        <w:pStyle w:val="HTML"/>
        <w:widowControl w:val="0"/>
        <w:tabs>
          <w:tab w:val="clear" w:pos="10076"/>
          <w:tab w:val="left" w:pos="10200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33E1D">
        <w:rPr>
          <w:rFonts w:ascii="Times New Roman" w:hAnsi="Times New Roman" w:cs="Times New Roman"/>
          <w:color w:val="auto"/>
          <w:sz w:val="28"/>
          <w:szCs w:val="28"/>
        </w:rPr>
        <w:t>Инструкцией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утвержденной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Министерством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социального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развития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опеки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попечительства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Иркутской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950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21.11.2008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года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>"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предоставлении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годовой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бюджетной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отчётности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"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упорядочено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формирование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отчетности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социальными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учреждениями.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Тем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менее,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практике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ведение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бухгалтерского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учета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вызывает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затруднения.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Массу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ошибок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вызывает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только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учет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нехарактерных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бюджетных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учреждений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операций,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7CBA" w:rsidRPr="00D33E1D">
        <w:rPr>
          <w:rFonts w:ascii="Times New Roman" w:hAnsi="Times New Roman" w:cs="Times New Roman"/>
          <w:color w:val="auto"/>
          <w:sz w:val="28"/>
          <w:szCs w:val="28"/>
        </w:rPr>
        <w:t>таких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7CBA" w:rsidRPr="00D33E1D">
        <w:rPr>
          <w:rFonts w:ascii="Times New Roman" w:hAnsi="Times New Roman" w:cs="Times New Roman"/>
          <w:color w:val="auto"/>
          <w:sz w:val="28"/>
          <w:szCs w:val="28"/>
        </w:rPr>
        <w:t>как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предпринимательская</w:t>
      </w:r>
      <w:r w:rsidR="00F4599D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деятельность,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33E1D">
        <w:rPr>
          <w:rFonts w:ascii="Times New Roman" w:hAnsi="Times New Roman" w:cs="Times New Roman"/>
          <w:color w:val="auto"/>
          <w:sz w:val="28"/>
          <w:szCs w:val="28"/>
        </w:rPr>
        <w:t>получ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ение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внереализационных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132B" w:rsidRPr="00D33E1D">
        <w:rPr>
          <w:rFonts w:ascii="Times New Roman" w:hAnsi="Times New Roman" w:cs="Times New Roman"/>
          <w:color w:val="auto"/>
          <w:sz w:val="28"/>
          <w:szCs w:val="28"/>
        </w:rPr>
        <w:t>доходов,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но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132B" w:rsidRPr="00D33E1D">
        <w:rPr>
          <w:rFonts w:ascii="Times New Roman" w:hAnsi="Times New Roman" w:cs="Times New Roman"/>
          <w:color w:val="auto"/>
          <w:sz w:val="28"/>
          <w:szCs w:val="28"/>
        </w:rPr>
        <w:t>формирование,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составление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годовой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бухгалтерской</w:t>
      </w:r>
      <w:r w:rsidR="00E14D0F" w:rsidRPr="00D33E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318" w:rsidRPr="00D33E1D">
        <w:rPr>
          <w:rFonts w:ascii="Times New Roman" w:hAnsi="Times New Roman" w:cs="Times New Roman"/>
          <w:color w:val="auto"/>
          <w:sz w:val="28"/>
          <w:szCs w:val="28"/>
        </w:rPr>
        <w:t>отчётности.</w:t>
      </w:r>
    </w:p>
    <w:p w:rsidR="00F4599D" w:rsidRPr="00D33E1D" w:rsidRDefault="00210858" w:rsidP="00F4599D">
      <w:pPr>
        <w:widowControl w:val="0"/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Особенности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первую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очередь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связаны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объёмом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входящих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годовую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отчётность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касается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особенностью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порядка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исчисления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результата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первую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очередь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вызвано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организационно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организаций.</w:t>
      </w:r>
    </w:p>
    <w:p w:rsidR="00F4599D" w:rsidRPr="00D33E1D" w:rsidRDefault="009C711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Актуальность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выбранной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темы: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Годовая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отчётность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вызывает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сомнений,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сложных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проблемной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политике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целом.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Еще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большой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первопроходцем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документам,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законодательствам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различных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уровней,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касающихся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отчетности.</w:t>
      </w:r>
    </w:p>
    <w:p w:rsidR="00F4599D" w:rsidRPr="00D33E1D" w:rsidRDefault="009C711B" w:rsidP="00F4599D">
      <w:pPr>
        <w:widowControl w:val="0"/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Целью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работы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является: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наметить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конкретные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совершенствования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Комплексный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</w:t>
      </w:r>
      <w:r w:rsidR="00295DD2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Очень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приходится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сталкиваться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проблемами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видимости,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связано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отличие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хозрасчетных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проблемы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прессе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освещаются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незначительно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очень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редко.</w:t>
      </w:r>
    </w:p>
    <w:p w:rsidR="00F4599D" w:rsidRPr="00D33E1D" w:rsidRDefault="001D349D" w:rsidP="00F4599D">
      <w:pPr>
        <w:widowControl w:val="0"/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Объектом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исследования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выбран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F4599D" w:rsidRPr="00D33E1D">
        <w:rPr>
          <w:sz w:val="28"/>
          <w:szCs w:val="28"/>
        </w:rPr>
        <w:t xml:space="preserve"> "</w:t>
      </w:r>
      <w:r w:rsidRPr="00D33E1D">
        <w:rPr>
          <w:sz w:val="28"/>
          <w:szCs w:val="28"/>
        </w:rPr>
        <w:t>Комплексный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</w:t>
      </w:r>
      <w:r w:rsidR="00295DD2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юридическим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самостоятельную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смету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(бюджетную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смету),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руководитель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пользуется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самостоятельно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качестве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налогоплательщика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уплачивает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сборы.</w:t>
      </w:r>
    </w:p>
    <w:p w:rsidR="00F4599D" w:rsidRPr="00D33E1D" w:rsidRDefault="0021085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исследуемого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действующим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свои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специфические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задачи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функции,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подлежащие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процессе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Создано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министерстве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опеки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534B4C" w:rsidRPr="00D33E1D">
        <w:rPr>
          <w:sz w:val="28"/>
          <w:szCs w:val="28"/>
        </w:rPr>
        <w:t>п</w:t>
      </w:r>
      <w:r w:rsidR="00CC0C60" w:rsidRPr="00D33E1D">
        <w:rPr>
          <w:sz w:val="28"/>
          <w:szCs w:val="28"/>
        </w:rPr>
        <w:t>опечительства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Иркутской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области.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Сам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Центр,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являясь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учреждением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обслуживания</w:t>
      </w:r>
      <w:r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одну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своих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функций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оказанию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семьям,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престарелым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гражданам,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инвалидам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другим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группам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населения,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попавшим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трудную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жизненную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ситуацию,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помощи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реализации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законных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прав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интересов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содействия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улучшении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материального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положения,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психологического</w:t>
      </w:r>
      <w:r w:rsidR="00E14D0F" w:rsidRPr="00D33E1D">
        <w:rPr>
          <w:sz w:val="28"/>
          <w:szCs w:val="28"/>
        </w:rPr>
        <w:t xml:space="preserve"> </w:t>
      </w:r>
      <w:r w:rsidR="00CC0C60" w:rsidRPr="00D33E1D">
        <w:rPr>
          <w:sz w:val="28"/>
          <w:szCs w:val="28"/>
        </w:rPr>
        <w:t>статуса.</w:t>
      </w:r>
    </w:p>
    <w:p w:rsidR="001D349D" w:rsidRPr="00D33E1D" w:rsidRDefault="00D16F1A" w:rsidP="00F4599D">
      <w:pPr>
        <w:widowControl w:val="0"/>
        <w:tabs>
          <w:tab w:val="left" w:pos="14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Основной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задачей</w:t>
      </w:r>
      <w:r w:rsidR="00F4599D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отчётности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оценка</w:t>
      </w:r>
      <w:r w:rsidR="00F4599D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отчётности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позволяющей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оценить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текущее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состояние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дел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учреждения,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выяснить,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сколько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оно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улучшилось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или,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наоборот,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ухудшилось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сравнению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прошлым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отчётным</w:t>
      </w:r>
      <w:r w:rsidR="00E14D0F" w:rsidRPr="00D33E1D">
        <w:rPr>
          <w:sz w:val="28"/>
          <w:szCs w:val="28"/>
        </w:rPr>
        <w:t xml:space="preserve"> </w:t>
      </w:r>
      <w:r w:rsidR="0005459B" w:rsidRPr="00D33E1D">
        <w:rPr>
          <w:sz w:val="28"/>
          <w:szCs w:val="28"/>
        </w:rPr>
        <w:t>периодом.</w:t>
      </w:r>
      <w:r w:rsidR="00E14D0F" w:rsidRPr="00D33E1D">
        <w:rPr>
          <w:sz w:val="28"/>
          <w:szCs w:val="28"/>
        </w:rPr>
        <w:t xml:space="preserve"> </w:t>
      </w:r>
      <w:r w:rsidR="001D349D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F7CBA"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="005F7CBA" w:rsidRPr="00D33E1D">
        <w:rPr>
          <w:sz w:val="28"/>
          <w:szCs w:val="28"/>
        </w:rPr>
        <w:t>квалификационной</w:t>
      </w:r>
      <w:r w:rsidR="00F4599D" w:rsidRPr="00D33E1D">
        <w:rPr>
          <w:sz w:val="28"/>
          <w:szCs w:val="28"/>
        </w:rPr>
        <w:t xml:space="preserve"> </w:t>
      </w:r>
      <w:r w:rsidR="001D349D" w:rsidRPr="00D33E1D">
        <w:rPr>
          <w:sz w:val="28"/>
          <w:szCs w:val="28"/>
        </w:rPr>
        <w:t>работе</w:t>
      </w:r>
      <w:r w:rsidR="00E14D0F" w:rsidRPr="00D33E1D">
        <w:rPr>
          <w:sz w:val="28"/>
          <w:szCs w:val="28"/>
        </w:rPr>
        <w:t xml:space="preserve"> </w:t>
      </w:r>
      <w:r w:rsidR="001D349D" w:rsidRPr="00D33E1D">
        <w:rPr>
          <w:sz w:val="28"/>
          <w:szCs w:val="28"/>
        </w:rPr>
        <w:t>были</w:t>
      </w:r>
      <w:r w:rsidR="00E14D0F" w:rsidRPr="00D33E1D">
        <w:rPr>
          <w:sz w:val="28"/>
          <w:szCs w:val="28"/>
        </w:rPr>
        <w:t xml:space="preserve"> </w:t>
      </w:r>
      <w:r w:rsidR="001D349D" w:rsidRPr="00D33E1D">
        <w:rPr>
          <w:sz w:val="28"/>
          <w:szCs w:val="28"/>
        </w:rPr>
        <w:t>решены</w:t>
      </w:r>
      <w:r w:rsidR="00E14D0F" w:rsidRPr="00D33E1D">
        <w:rPr>
          <w:sz w:val="28"/>
          <w:szCs w:val="28"/>
        </w:rPr>
        <w:t xml:space="preserve"> </w:t>
      </w:r>
      <w:r w:rsidR="001D349D" w:rsidRPr="00D33E1D">
        <w:rPr>
          <w:sz w:val="28"/>
          <w:szCs w:val="28"/>
        </w:rPr>
        <w:t>следующие</w:t>
      </w:r>
      <w:r w:rsidR="00E14D0F" w:rsidRPr="00D33E1D">
        <w:rPr>
          <w:sz w:val="28"/>
          <w:szCs w:val="28"/>
        </w:rPr>
        <w:t xml:space="preserve"> </w:t>
      </w:r>
      <w:r w:rsidR="001D349D" w:rsidRPr="00D33E1D">
        <w:rPr>
          <w:sz w:val="28"/>
          <w:szCs w:val="28"/>
        </w:rPr>
        <w:t>вопросы:</w:t>
      </w:r>
    </w:p>
    <w:p w:rsidR="001D349D" w:rsidRPr="00D33E1D" w:rsidRDefault="001D349D" w:rsidP="00F4599D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рассмотрены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теоретические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построения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</w:t>
      </w:r>
      <w:r w:rsidR="00295DD2" w:rsidRPr="00D33E1D">
        <w:rPr>
          <w:sz w:val="28"/>
          <w:szCs w:val="28"/>
        </w:rPr>
        <w:t>.</w:t>
      </w:r>
    </w:p>
    <w:p w:rsidR="001D349D" w:rsidRPr="00D33E1D" w:rsidRDefault="001D349D" w:rsidP="00F4599D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изучена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ОГУ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КЦСОН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  <w:r w:rsidR="00295DD2" w:rsidRPr="00D33E1D">
        <w:rPr>
          <w:sz w:val="28"/>
          <w:szCs w:val="28"/>
        </w:rPr>
        <w:t>.</w:t>
      </w:r>
    </w:p>
    <w:p w:rsidR="008C70D2" w:rsidRPr="00D33E1D" w:rsidRDefault="001D349D" w:rsidP="00F4599D">
      <w:pPr>
        <w:widowControl w:val="0"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составлен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положения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bookmarkStart w:id="1" w:name="_Toc331986853"/>
      <w:r w:rsidR="00295DD2" w:rsidRPr="00D33E1D">
        <w:rPr>
          <w:sz w:val="28"/>
          <w:szCs w:val="28"/>
        </w:rPr>
        <w:t>.</w:t>
      </w:r>
    </w:p>
    <w:p w:rsidR="00F4599D" w:rsidRPr="00D33E1D" w:rsidRDefault="00CC0C6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Далее</w:t>
      </w:r>
      <w:r w:rsidR="00F4599D" w:rsidRPr="00D33E1D">
        <w:rPr>
          <w:sz w:val="28"/>
          <w:szCs w:val="28"/>
        </w:rPr>
        <w:t xml:space="preserve"> </w:t>
      </w:r>
      <w:r w:rsidR="005F7CBA" w:rsidRPr="00D33E1D">
        <w:rPr>
          <w:sz w:val="28"/>
          <w:szCs w:val="28"/>
        </w:rPr>
        <w:t>нами</w:t>
      </w:r>
      <w:r w:rsidR="00E14D0F" w:rsidRPr="00D33E1D">
        <w:rPr>
          <w:sz w:val="28"/>
          <w:szCs w:val="28"/>
        </w:rPr>
        <w:t xml:space="preserve"> </w:t>
      </w:r>
      <w:r w:rsidR="005F7CBA" w:rsidRPr="00D33E1D">
        <w:rPr>
          <w:sz w:val="28"/>
          <w:szCs w:val="28"/>
        </w:rPr>
        <w:t>будут</w:t>
      </w:r>
      <w:r w:rsidR="00E14D0F" w:rsidRPr="00D33E1D">
        <w:rPr>
          <w:sz w:val="28"/>
          <w:szCs w:val="28"/>
        </w:rPr>
        <w:t xml:space="preserve"> </w:t>
      </w:r>
      <w:r w:rsidR="005F7CBA" w:rsidRPr="00D33E1D">
        <w:rPr>
          <w:sz w:val="28"/>
          <w:szCs w:val="28"/>
        </w:rPr>
        <w:t>рассмотрены</w:t>
      </w:r>
      <w:r w:rsidR="00E14D0F" w:rsidRPr="00D33E1D">
        <w:rPr>
          <w:sz w:val="28"/>
          <w:szCs w:val="28"/>
        </w:rPr>
        <w:t xml:space="preserve"> </w:t>
      </w:r>
      <w:r w:rsidR="00B769FC" w:rsidRPr="00D33E1D">
        <w:rPr>
          <w:sz w:val="28"/>
          <w:szCs w:val="28"/>
        </w:rPr>
        <w:t>составные</w:t>
      </w:r>
      <w:r w:rsidR="00E14D0F" w:rsidRPr="00D33E1D">
        <w:rPr>
          <w:sz w:val="28"/>
          <w:szCs w:val="28"/>
        </w:rPr>
        <w:t xml:space="preserve"> </w:t>
      </w:r>
      <w:r w:rsidR="00B769FC" w:rsidRPr="00D33E1D">
        <w:rPr>
          <w:sz w:val="28"/>
          <w:szCs w:val="28"/>
        </w:rPr>
        <w:t>части</w:t>
      </w:r>
      <w:r w:rsidR="00F4599D" w:rsidRPr="00D33E1D">
        <w:rPr>
          <w:sz w:val="28"/>
          <w:szCs w:val="28"/>
        </w:rPr>
        <w:t xml:space="preserve"> </w:t>
      </w:r>
      <w:r w:rsidR="00B769FC"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="00B769FC" w:rsidRPr="00D33E1D">
        <w:rPr>
          <w:sz w:val="28"/>
          <w:szCs w:val="28"/>
        </w:rPr>
        <w:t>бухгалтерской</w:t>
      </w:r>
      <w:r w:rsidR="00F4599D" w:rsidRPr="00D33E1D">
        <w:rPr>
          <w:sz w:val="28"/>
          <w:szCs w:val="28"/>
        </w:rPr>
        <w:t xml:space="preserve"> </w:t>
      </w:r>
      <w:r w:rsidR="00B769FC" w:rsidRPr="00D33E1D">
        <w:rPr>
          <w:sz w:val="28"/>
          <w:szCs w:val="28"/>
        </w:rPr>
        <w:t>отчетности.</w:t>
      </w:r>
    </w:p>
    <w:p w:rsidR="00E14D0F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829D4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32"/>
        </w:rPr>
        <w:br w:type="page"/>
      </w:r>
      <w:r w:rsidR="007829D4" w:rsidRPr="00D33E1D">
        <w:rPr>
          <w:sz w:val="28"/>
          <w:szCs w:val="32"/>
        </w:rPr>
        <w:t>1</w:t>
      </w:r>
      <w:bookmarkEnd w:id="1"/>
      <w:r w:rsidRPr="00D33E1D">
        <w:rPr>
          <w:sz w:val="28"/>
          <w:szCs w:val="32"/>
        </w:rPr>
        <w:t xml:space="preserve">. </w:t>
      </w:r>
      <w:r w:rsidR="00E768F7" w:rsidRPr="00D33E1D">
        <w:rPr>
          <w:sz w:val="28"/>
          <w:szCs w:val="32"/>
        </w:rPr>
        <w:t>Теоретические</w:t>
      </w:r>
      <w:r w:rsidRPr="00D33E1D">
        <w:rPr>
          <w:sz w:val="28"/>
          <w:szCs w:val="32"/>
        </w:rPr>
        <w:t xml:space="preserve"> </w:t>
      </w:r>
      <w:r w:rsidR="0022229A" w:rsidRPr="00D33E1D">
        <w:rPr>
          <w:sz w:val="28"/>
          <w:szCs w:val="32"/>
        </w:rPr>
        <w:t>основы</w:t>
      </w:r>
      <w:r w:rsidRPr="00D33E1D">
        <w:rPr>
          <w:sz w:val="28"/>
          <w:szCs w:val="32"/>
        </w:rPr>
        <w:t xml:space="preserve"> </w:t>
      </w:r>
      <w:r w:rsidR="0022229A" w:rsidRPr="00D33E1D">
        <w:rPr>
          <w:sz w:val="28"/>
          <w:szCs w:val="32"/>
        </w:rPr>
        <w:t>построения</w:t>
      </w:r>
      <w:r w:rsidRPr="00D33E1D">
        <w:rPr>
          <w:sz w:val="28"/>
          <w:szCs w:val="32"/>
        </w:rPr>
        <w:t xml:space="preserve"> </w:t>
      </w:r>
      <w:r w:rsidR="0022229A" w:rsidRPr="00D33E1D">
        <w:rPr>
          <w:sz w:val="28"/>
          <w:szCs w:val="32"/>
        </w:rPr>
        <w:t>бухгалтерской</w:t>
      </w:r>
      <w:r w:rsidRPr="00D33E1D">
        <w:rPr>
          <w:sz w:val="28"/>
          <w:szCs w:val="32"/>
        </w:rPr>
        <w:t xml:space="preserve"> </w:t>
      </w:r>
      <w:r w:rsidR="0022229A" w:rsidRPr="00D33E1D">
        <w:rPr>
          <w:sz w:val="28"/>
          <w:szCs w:val="32"/>
        </w:rPr>
        <w:t>(финансовой)</w:t>
      </w:r>
      <w:r w:rsidRPr="00D33E1D">
        <w:rPr>
          <w:sz w:val="28"/>
          <w:szCs w:val="32"/>
        </w:rPr>
        <w:t xml:space="preserve"> </w:t>
      </w:r>
      <w:r w:rsidR="0022229A" w:rsidRPr="00D33E1D">
        <w:rPr>
          <w:sz w:val="28"/>
          <w:szCs w:val="32"/>
        </w:rPr>
        <w:t>отчётности</w:t>
      </w:r>
    </w:p>
    <w:p w:rsidR="00D16F1A" w:rsidRPr="00D33E1D" w:rsidRDefault="00D16F1A" w:rsidP="00F4599D">
      <w:pPr>
        <w:pStyle w:val="31"/>
        <w:widowControl w:val="0"/>
        <w:suppressAutoHyphens/>
        <w:ind w:firstLine="709"/>
        <w:jc w:val="both"/>
      </w:pPr>
    </w:p>
    <w:p w:rsidR="00D16F1A" w:rsidRPr="00D33E1D" w:rsidRDefault="00E768F7" w:rsidP="00F4599D">
      <w:pPr>
        <w:pStyle w:val="31"/>
        <w:widowControl w:val="0"/>
        <w:suppressAutoHyphens/>
        <w:ind w:firstLine="709"/>
        <w:jc w:val="both"/>
      </w:pPr>
      <w:r w:rsidRPr="00D33E1D">
        <w:t>1.1</w:t>
      </w:r>
      <w:r w:rsidR="00E14D0F" w:rsidRPr="00D33E1D">
        <w:t xml:space="preserve"> </w:t>
      </w:r>
      <w:r w:rsidR="00D16F1A" w:rsidRPr="00D33E1D">
        <w:t>Нормативно-</w:t>
      </w:r>
      <w:r w:rsidR="00E14D0F" w:rsidRPr="00D33E1D">
        <w:t xml:space="preserve"> </w:t>
      </w:r>
      <w:r w:rsidR="00D16F1A" w:rsidRPr="00D33E1D">
        <w:t>правовая</w:t>
      </w:r>
      <w:r w:rsidR="00E14D0F" w:rsidRPr="00D33E1D">
        <w:t xml:space="preserve"> </w:t>
      </w:r>
      <w:r w:rsidR="00D16F1A" w:rsidRPr="00D33E1D">
        <w:t>база</w:t>
      </w:r>
      <w:r w:rsidR="00E14D0F" w:rsidRPr="00D33E1D">
        <w:t xml:space="preserve"> </w:t>
      </w:r>
      <w:r w:rsidR="00D16F1A" w:rsidRPr="00D33E1D">
        <w:t>организации</w:t>
      </w:r>
      <w:r w:rsidR="00E14D0F" w:rsidRPr="00D33E1D">
        <w:t xml:space="preserve"> </w:t>
      </w:r>
      <w:r w:rsidR="00D16F1A" w:rsidRPr="00D33E1D">
        <w:t>бухгалтерской</w:t>
      </w:r>
      <w:r w:rsidR="00E14D0F" w:rsidRPr="00D33E1D">
        <w:t xml:space="preserve"> </w:t>
      </w:r>
      <w:r w:rsidR="00D16F1A" w:rsidRPr="00D33E1D">
        <w:t>отчётности</w:t>
      </w:r>
    </w:p>
    <w:p w:rsidR="00E73FF3" w:rsidRPr="00D33E1D" w:rsidRDefault="00E73FF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3FF3" w:rsidRPr="00D33E1D" w:rsidRDefault="00E73FF3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33E1D">
        <w:rPr>
          <w:sz w:val="28"/>
          <w:szCs w:val="28"/>
        </w:rPr>
        <w:t>Годовая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отчетность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требованиями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объемом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148н.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книги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(или)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регистров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подтвержденных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инвентаризации,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нормативно-правовыми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</w:t>
      </w:r>
      <w:r w:rsidR="00E768F7" w:rsidRPr="00D33E1D">
        <w:rPr>
          <w:sz w:val="28"/>
          <w:szCs w:val="28"/>
        </w:rPr>
        <w:t>ности</w:t>
      </w:r>
      <w:r w:rsidR="00E14D0F" w:rsidRPr="00D33E1D">
        <w:rPr>
          <w:sz w:val="28"/>
          <w:szCs w:val="28"/>
        </w:rPr>
        <w:t xml:space="preserve"> </w:t>
      </w:r>
      <w:r w:rsidR="00E768F7" w:rsidRPr="00D33E1D">
        <w:rPr>
          <w:sz w:val="28"/>
          <w:szCs w:val="28"/>
        </w:rPr>
        <w:t>бюджетное</w:t>
      </w:r>
      <w:r w:rsidR="00E14D0F" w:rsidRPr="00D33E1D">
        <w:rPr>
          <w:sz w:val="28"/>
          <w:szCs w:val="28"/>
        </w:rPr>
        <w:t xml:space="preserve"> </w:t>
      </w:r>
      <w:r w:rsidR="00E768F7" w:rsidRPr="00D33E1D">
        <w:rPr>
          <w:sz w:val="28"/>
          <w:szCs w:val="28"/>
        </w:rPr>
        <w:t>учреждение</w:t>
      </w:r>
      <w:r w:rsidR="00E14D0F" w:rsidRPr="00D33E1D">
        <w:rPr>
          <w:sz w:val="28"/>
          <w:szCs w:val="28"/>
        </w:rPr>
        <w:t xml:space="preserve"> </w:t>
      </w:r>
      <w:r w:rsidR="00E768F7" w:rsidRPr="00D33E1D">
        <w:rPr>
          <w:sz w:val="28"/>
          <w:szCs w:val="28"/>
        </w:rPr>
        <w:t>руководствуется</w:t>
      </w:r>
      <w:r w:rsidRPr="00D33E1D">
        <w:rPr>
          <w:sz w:val="28"/>
          <w:szCs w:val="28"/>
        </w:rPr>
        <w:t>:</w:t>
      </w:r>
    </w:p>
    <w:p w:rsidR="00D16F1A" w:rsidRPr="00D33E1D" w:rsidRDefault="00D16F1A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1.</w:t>
      </w:r>
      <w:r w:rsidR="00E14D0F" w:rsidRPr="00D33E1D">
        <w:rPr>
          <w:snapToGrid w:val="0"/>
          <w:sz w:val="28"/>
          <w:szCs w:val="28"/>
        </w:rPr>
        <w:t xml:space="preserve"> </w:t>
      </w:r>
      <w:r w:rsidR="00E768F7" w:rsidRPr="00D33E1D">
        <w:rPr>
          <w:snapToGrid w:val="0"/>
          <w:sz w:val="28"/>
          <w:szCs w:val="28"/>
        </w:rPr>
        <w:t>Федеральным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закон</w:t>
      </w:r>
      <w:r w:rsidR="00E768F7" w:rsidRPr="00D33E1D">
        <w:rPr>
          <w:snapToGrid w:val="0"/>
          <w:sz w:val="28"/>
          <w:szCs w:val="28"/>
        </w:rPr>
        <w:t>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21.11.1996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№129-ФЗ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учёте</w:t>
      </w:r>
      <w:r w:rsidR="00F4599D" w:rsidRPr="00D33E1D">
        <w:rPr>
          <w:snapToGrid w:val="0"/>
          <w:sz w:val="28"/>
          <w:szCs w:val="28"/>
        </w:rPr>
        <w:t>"</w:t>
      </w:r>
      <w:r w:rsidR="00295DD2" w:rsidRPr="00D33E1D">
        <w:rPr>
          <w:snapToGrid w:val="0"/>
          <w:sz w:val="28"/>
          <w:szCs w:val="28"/>
        </w:rPr>
        <w:t>.</w:t>
      </w:r>
    </w:p>
    <w:p w:rsidR="00DD7812" w:rsidRPr="00D33E1D" w:rsidRDefault="00E768F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Закон,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устанавливает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единые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правовые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методологические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основы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ведения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Федерации.</w:t>
      </w:r>
      <w:bookmarkStart w:id="2" w:name="sub_302"/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Обеспечивает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единообразное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ведения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имущества,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хозяйственных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операций,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осуществляемых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организациями;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составление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представление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сопоставимой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достоверной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имущественном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положении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организаций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доходах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расходах,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необходимой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пользователям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="007A3881" w:rsidRPr="00D33E1D">
        <w:rPr>
          <w:sz w:val="28"/>
          <w:szCs w:val="28"/>
        </w:rPr>
        <w:t>отчетности.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Определяющей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единую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систему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имущественном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финансовом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положении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результатах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ее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хозяйственной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деятельности,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составляющих</w:t>
      </w:r>
      <w:r w:rsidR="00F4599D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основе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установленным</w:t>
      </w:r>
      <w:r w:rsidR="00E14D0F" w:rsidRPr="00D33E1D">
        <w:rPr>
          <w:sz w:val="28"/>
          <w:szCs w:val="28"/>
        </w:rPr>
        <w:t xml:space="preserve"> </w:t>
      </w:r>
      <w:r w:rsidR="00DD7812" w:rsidRPr="00D33E1D">
        <w:rPr>
          <w:sz w:val="28"/>
          <w:szCs w:val="28"/>
        </w:rPr>
        <w:t>формам.</w:t>
      </w:r>
    </w:p>
    <w:p w:rsidR="00DD7812" w:rsidRPr="00864847" w:rsidRDefault="00FA724A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2.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Бюджетным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DD7812" w:rsidRPr="00D33E1D">
        <w:rPr>
          <w:snapToGrid w:val="0"/>
          <w:sz w:val="28"/>
          <w:szCs w:val="28"/>
        </w:rPr>
        <w:t>кодекс</w:t>
      </w:r>
      <w:r w:rsidRPr="00D33E1D">
        <w:rPr>
          <w:snapToGrid w:val="0"/>
          <w:sz w:val="28"/>
          <w:szCs w:val="28"/>
        </w:rPr>
        <w:t>ом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DD7812" w:rsidRPr="00D33E1D">
        <w:rPr>
          <w:snapToGrid w:val="0"/>
          <w:sz w:val="28"/>
          <w:szCs w:val="28"/>
        </w:rPr>
        <w:t>Российской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DD7812" w:rsidRPr="00D33E1D">
        <w:rPr>
          <w:snapToGrid w:val="0"/>
          <w:sz w:val="28"/>
          <w:szCs w:val="28"/>
        </w:rPr>
        <w:t>Федерации</w:t>
      </w:r>
      <w:r w:rsidR="00295DD2" w:rsidRPr="00864847">
        <w:rPr>
          <w:snapToGrid w:val="0"/>
          <w:sz w:val="28"/>
          <w:szCs w:val="28"/>
        </w:rPr>
        <w:t>.</w:t>
      </w:r>
    </w:p>
    <w:p w:rsidR="00777413" w:rsidRPr="00D33E1D" w:rsidRDefault="0061504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Устанавливает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общее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принципы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функционирования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системы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Федерации,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основ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пр</w:t>
      </w:r>
      <w:r w:rsidRPr="00D33E1D">
        <w:rPr>
          <w:sz w:val="28"/>
          <w:szCs w:val="28"/>
        </w:rPr>
        <w:t>оцесса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отношений.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Определя</w:t>
      </w:r>
      <w:r w:rsidR="00FA724A" w:rsidRPr="00D33E1D">
        <w:rPr>
          <w:sz w:val="28"/>
          <w:szCs w:val="28"/>
        </w:rPr>
        <w:t>е</w:t>
      </w:r>
      <w:r w:rsidRPr="00D33E1D">
        <w:rPr>
          <w:sz w:val="28"/>
          <w:szCs w:val="28"/>
        </w:rPr>
        <w:t>т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основ</w:t>
      </w:r>
      <w:r w:rsidRPr="00D33E1D">
        <w:rPr>
          <w:sz w:val="28"/>
          <w:szCs w:val="28"/>
        </w:rPr>
        <w:t>ы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рассмотрения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проектов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бюджетов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системы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Федерации</w:t>
      </w:r>
      <w:r w:rsidRPr="00D33E1D">
        <w:rPr>
          <w:sz w:val="28"/>
          <w:szCs w:val="28"/>
        </w:rPr>
        <w:t>.</w:t>
      </w:r>
      <w:r w:rsidR="00F4599D" w:rsidRPr="00D33E1D">
        <w:rPr>
          <w:sz w:val="28"/>
          <w:szCs w:val="28"/>
        </w:rPr>
        <w:t xml:space="preserve"> </w:t>
      </w:r>
      <w:bookmarkStart w:id="3" w:name="sub_7018"/>
      <w:r w:rsidRPr="00D33E1D">
        <w:rPr>
          <w:sz w:val="28"/>
          <w:szCs w:val="28"/>
        </w:rPr>
        <w:t>Утверждает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основ</w:t>
      </w:r>
      <w:r w:rsidRPr="00D33E1D">
        <w:rPr>
          <w:sz w:val="28"/>
          <w:szCs w:val="28"/>
        </w:rPr>
        <w:t>ы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классификации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общего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порядка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ее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применения</w:t>
      </w:r>
      <w:bookmarkEnd w:id="3"/>
      <w:r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единого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порядка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ведения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представления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бюджетов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системы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учреждений,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включая</w:t>
      </w:r>
      <w:r w:rsidR="00E14D0F" w:rsidRPr="00D33E1D">
        <w:rPr>
          <w:sz w:val="28"/>
          <w:szCs w:val="28"/>
        </w:rPr>
        <w:t xml:space="preserve"> </w:t>
      </w:r>
      <w:r w:rsidR="00777413" w:rsidRPr="00D33E1D">
        <w:rPr>
          <w:sz w:val="28"/>
          <w:szCs w:val="28"/>
        </w:rPr>
        <w:t>отчеты</w:t>
      </w:r>
      <w:r w:rsidR="00E14D0F" w:rsidRPr="00D33E1D">
        <w:rPr>
          <w:sz w:val="28"/>
          <w:szCs w:val="28"/>
        </w:rPr>
        <w:t xml:space="preserve"> </w:t>
      </w:r>
      <w:r w:rsidR="000C7EBB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0C7EBB" w:rsidRPr="00D33E1D">
        <w:rPr>
          <w:sz w:val="28"/>
          <w:szCs w:val="28"/>
        </w:rPr>
        <w:t>кассовом</w:t>
      </w:r>
      <w:r w:rsidR="00E14D0F" w:rsidRPr="00D33E1D">
        <w:rPr>
          <w:sz w:val="28"/>
          <w:szCs w:val="28"/>
        </w:rPr>
        <w:t xml:space="preserve"> </w:t>
      </w:r>
      <w:r w:rsidR="000C7EBB"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="000C7EBB" w:rsidRPr="00D33E1D">
        <w:rPr>
          <w:sz w:val="28"/>
          <w:szCs w:val="28"/>
        </w:rPr>
        <w:t>бюджетов.</w:t>
      </w:r>
    </w:p>
    <w:bookmarkEnd w:id="2"/>
    <w:p w:rsidR="00F4599D" w:rsidRPr="00D33E1D" w:rsidRDefault="000C7EBB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3</w:t>
      </w:r>
      <w:r w:rsidR="00951D99" w:rsidRPr="00D33E1D">
        <w:rPr>
          <w:noProof/>
          <w:snapToGrid w:val="0"/>
          <w:sz w:val="28"/>
          <w:szCs w:val="28"/>
        </w:rPr>
        <w:t>.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Приказ</w:t>
      </w:r>
      <w:r w:rsidR="00FA724A" w:rsidRPr="00D33E1D">
        <w:rPr>
          <w:snapToGrid w:val="0"/>
          <w:sz w:val="28"/>
          <w:szCs w:val="28"/>
        </w:rPr>
        <w:t>ом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Министерства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финансов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Российской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Федерации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30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декабря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2008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года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№</w:t>
      </w:r>
      <w:r w:rsidR="00E14D0F" w:rsidRPr="00D33E1D">
        <w:rPr>
          <w:snapToGrid w:val="0"/>
          <w:sz w:val="28"/>
          <w:szCs w:val="28"/>
        </w:rPr>
        <w:t xml:space="preserve"> </w:t>
      </w:r>
      <w:r w:rsidR="00B16AF3" w:rsidRPr="00D33E1D">
        <w:rPr>
          <w:snapToGrid w:val="0"/>
          <w:sz w:val="28"/>
          <w:szCs w:val="28"/>
        </w:rPr>
        <w:t>148н.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="00E66280" w:rsidRPr="00D33E1D">
        <w:rPr>
          <w:snapToGrid w:val="0"/>
          <w:sz w:val="28"/>
          <w:szCs w:val="28"/>
        </w:rPr>
        <w:t>Об</w:t>
      </w:r>
      <w:r w:rsidR="00E14D0F" w:rsidRPr="00D33E1D">
        <w:rPr>
          <w:snapToGrid w:val="0"/>
          <w:sz w:val="28"/>
          <w:szCs w:val="28"/>
        </w:rPr>
        <w:t xml:space="preserve"> </w:t>
      </w:r>
      <w:r w:rsidR="00E66280" w:rsidRPr="00D33E1D">
        <w:rPr>
          <w:snapToGrid w:val="0"/>
          <w:sz w:val="28"/>
          <w:szCs w:val="28"/>
        </w:rPr>
        <w:t>утверждении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E66280" w:rsidRPr="00D33E1D">
        <w:rPr>
          <w:snapToGrid w:val="0"/>
          <w:sz w:val="28"/>
          <w:szCs w:val="28"/>
        </w:rPr>
        <w:t>Инструкции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E66280" w:rsidRPr="00D33E1D">
        <w:rPr>
          <w:snapToGrid w:val="0"/>
          <w:sz w:val="28"/>
          <w:szCs w:val="28"/>
        </w:rPr>
        <w:t>по</w:t>
      </w:r>
      <w:r w:rsidR="00F4599D" w:rsidRPr="00D33E1D">
        <w:rPr>
          <w:snapToGrid w:val="0"/>
          <w:sz w:val="28"/>
          <w:szCs w:val="28"/>
        </w:rPr>
        <w:t xml:space="preserve"> </w:t>
      </w:r>
      <w:r w:rsidR="00E66280" w:rsidRPr="00D33E1D">
        <w:rPr>
          <w:snapToGrid w:val="0"/>
          <w:sz w:val="28"/>
          <w:szCs w:val="28"/>
        </w:rPr>
        <w:t>Бюджетному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="00E66280" w:rsidRPr="00D33E1D">
        <w:rPr>
          <w:snapToGrid w:val="0"/>
          <w:sz w:val="28"/>
          <w:szCs w:val="28"/>
        </w:rPr>
        <w:t>учёту</w:t>
      </w:r>
      <w:r w:rsidR="00F4599D" w:rsidRPr="00D33E1D">
        <w:rPr>
          <w:snapToGrid w:val="0"/>
          <w:sz w:val="28"/>
          <w:szCs w:val="28"/>
        </w:rPr>
        <w:t>"</w:t>
      </w:r>
      <w:r w:rsidR="003B5521" w:rsidRPr="00D33E1D">
        <w:rPr>
          <w:snapToGrid w:val="0"/>
          <w:sz w:val="28"/>
          <w:szCs w:val="28"/>
        </w:rPr>
        <w:t>.</w:t>
      </w:r>
    </w:p>
    <w:p w:rsidR="00F4599D" w:rsidRPr="00D33E1D" w:rsidRDefault="000C7EB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Настоящая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устанавливает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единый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порядок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C01046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C01046" w:rsidRPr="00D33E1D">
        <w:rPr>
          <w:sz w:val="28"/>
          <w:szCs w:val="28"/>
        </w:rPr>
        <w:t>план</w:t>
      </w:r>
      <w:r w:rsidR="00E14D0F" w:rsidRPr="00D33E1D">
        <w:rPr>
          <w:sz w:val="28"/>
          <w:szCs w:val="28"/>
        </w:rPr>
        <w:t xml:space="preserve"> </w:t>
      </w:r>
      <w:r w:rsidR="00C01046"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="00C01046" w:rsidRPr="00D33E1D">
        <w:rPr>
          <w:sz w:val="28"/>
          <w:szCs w:val="28"/>
        </w:rPr>
        <w:t>порядок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корреспонденцию</w:t>
      </w:r>
      <w:r w:rsidR="00E14D0F" w:rsidRPr="00D33E1D">
        <w:rPr>
          <w:sz w:val="28"/>
          <w:szCs w:val="28"/>
        </w:rPr>
        <w:t xml:space="preserve"> </w:t>
      </w:r>
      <w:r w:rsidR="00C01046" w:rsidRPr="00D33E1D">
        <w:rPr>
          <w:sz w:val="28"/>
          <w:szCs w:val="28"/>
        </w:rPr>
        <w:t>его</w:t>
      </w:r>
      <w:r w:rsidR="00E14D0F" w:rsidRPr="00D33E1D">
        <w:rPr>
          <w:sz w:val="28"/>
          <w:szCs w:val="28"/>
        </w:rPr>
        <w:t xml:space="preserve"> </w:t>
      </w:r>
      <w:r w:rsidR="00C01046" w:rsidRPr="00D33E1D">
        <w:rPr>
          <w:sz w:val="28"/>
          <w:szCs w:val="28"/>
        </w:rPr>
        <w:t>применения</w:t>
      </w:r>
      <w:r w:rsidR="00C00D1E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инструкции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содержатся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указания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применению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первичных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учетных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документов,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перечень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рекомендуемых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регистров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указанием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обязательных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реквизитов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00D1E" w:rsidRPr="00D33E1D">
        <w:rPr>
          <w:sz w:val="28"/>
          <w:szCs w:val="28"/>
        </w:rPr>
        <w:t>показателей</w:t>
      </w:r>
      <w:r w:rsidR="003B5521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Порядок</w:t>
      </w:r>
      <w:r w:rsidR="00295DD2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включения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кода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классификации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формировании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номера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счета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учета.</w:t>
      </w:r>
      <w:r w:rsidR="00F4599D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Классификацию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сектора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государственного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управления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</w:t>
      </w:r>
      <w:r w:rsidR="003B5521" w:rsidRPr="00D33E1D">
        <w:rPr>
          <w:sz w:val="28"/>
          <w:szCs w:val="28"/>
        </w:rPr>
        <w:t>ых</w:t>
      </w:r>
      <w:r w:rsidR="00E14D0F" w:rsidRPr="00D33E1D">
        <w:rPr>
          <w:sz w:val="28"/>
          <w:szCs w:val="28"/>
        </w:rPr>
        <w:t xml:space="preserve"> </w:t>
      </w:r>
      <w:r w:rsidR="003B5521" w:rsidRPr="00D33E1D">
        <w:rPr>
          <w:sz w:val="28"/>
          <w:szCs w:val="28"/>
        </w:rPr>
        <w:t>учреждениях.</w:t>
      </w:r>
    </w:p>
    <w:p w:rsidR="003B5521" w:rsidRPr="00D33E1D" w:rsidRDefault="003B5521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bookmarkStart w:id="4" w:name="sub_20300"/>
      <w:r w:rsidRPr="00D33E1D">
        <w:rPr>
          <w:snapToGrid w:val="0"/>
          <w:sz w:val="28"/>
          <w:szCs w:val="28"/>
        </w:rPr>
        <w:t>4.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Приказ</w:t>
      </w:r>
      <w:r w:rsidR="00FA724A" w:rsidRPr="00D33E1D">
        <w:rPr>
          <w:snapToGrid w:val="0"/>
          <w:sz w:val="28"/>
          <w:szCs w:val="28"/>
        </w:rPr>
        <w:t>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№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6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01.01.2009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Об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учётной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политике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Областного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государственного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учреждения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социального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обслуживания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Комплексный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центр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социального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обслуживания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населения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г.Черемхово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Черемховского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района</w:t>
      </w:r>
      <w:r w:rsidR="00F4599D" w:rsidRPr="00D33E1D">
        <w:rPr>
          <w:snapToGrid w:val="0"/>
          <w:sz w:val="28"/>
          <w:szCs w:val="28"/>
        </w:rPr>
        <w:t>"</w:t>
      </w:r>
      <w:r w:rsidR="00295DD2" w:rsidRPr="00D33E1D">
        <w:rPr>
          <w:snapToGrid w:val="0"/>
          <w:sz w:val="28"/>
          <w:szCs w:val="28"/>
        </w:rPr>
        <w:t>.</w:t>
      </w:r>
    </w:p>
    <w:p w:rsidR="00F4599D" w:rsidRPr="00D33E1D" w:rsidRDefault="003B5521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наиболее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эффективной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ОГУ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КЦСОН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21.11.1996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№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129-ФЗ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учете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руководствуясь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положением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Центра,</w:t>
      </w:r>
      <w:r w:rsidR="00E14D0F" w:rsidRPr="00D33E1D">
        <w:rPr>
          <w:sz w:val="28"/>
          <w:szCs w:val="28"/>
        </w:rPr>
        <w:t xml:space="preserve"> </w:t>
      </w:r>
      <w:r w:rsidR="00766E24" w:rsidRPr="00D33E1D">
        <w:rPr>
          <w:sz w:val="28"/>
          <w:szCs w:val="28"/>
        </w:rPr>
        <w:t>установлены</w:t>
      </w:r>
      <w:r w:rsidR="00E14D0F" w:rsidRPr="00D33E1D">
        <w:rPr>
          <w:sz w:val="28"/>
          <w:szCs w:val="28"/>
        </w:rPr>
        <w:t xml:space="preserve"> </w:t>
      </w:r>
      <w:r w:rsidR="00766E24" w:rsidRPr="00D33E1D">
        <w:rPr>
          <w:sz w:val="28"/>
          <w:szCs w:val="28"/>
        </w:rPr>
        <w:t>общие</w:t>
      </w:r>
      <w:r w:rsidR="00E14D0F" w:rsidRPr="00D33E1D">
        <w:rPr>
          <w:sz w:val="28"/>
          <w:szCs w:val="28"/>
        </w:rPr>
        <w:t xml:space="preserve"> </w:t>
      </w:r>
      <w:r w:rsidR="00766E24" w:rsidRPr="00D33E1D">
        <w:rPr>
          <w:sz w:val="28"/>
          <w:szCs w:val="28"/>
        </w:rPr>
        <w:t>принципы,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правила</w:t>
      </w:r>
      <w:r w:rsidR="00E14D0F" w:rsidRPr="00D33E1D">
        <w:rPr>
          <w:sz w:val="28"/>
          <w:szCs w:val="28"/>
        </w:rPr>
        <w:t xml:space="preserve"> </w:t>
      </w:r>
      <w:r w:rsidR="00766E24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66E24" w:rsidRPr="00D33E1D">
        <w:rPr>
          <w:sz w:val="28"/>
          <w:szCs w:val="28"/>
        </w:rPr>
        <w:t>методы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766E24" w:rsidRPr="00D33E1D">
        <w:rPr>
          <w:sz w:val="28"/>
          <w:szCs w:val="28"/>
        </w:rPr>
        <w:t>.</w:t>
      </w:r>
    </w:p>
    <w:p w:rsidR="00766E24" w:rsidRPr="00D33E1D" w:rsidRDefault="00766E24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5.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Приказ</w:t>
      </w:r>
      <w:r w:rsidR="00FA724A" w:rsidRPr="00D33E1D">
        <w:rPr>
          <w:snapToGrid w:val="0"/>
          <w:sz w:val="28"/>
          <w:szCs w:val="28"/>
        </w:rPr>
        <w:t>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Министерства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социального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развития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попечительства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Иркутской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области</w:t>
      </w:r>
      <w:r w:rsidR="00F4599D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№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950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21.11.2008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предоставлении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годовой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бюджетной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отчётности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.</w:t>
      </w:r>
    </w:p>
    <w:p w:rsidR="00766E24" w:rsidRPr="00D33E1D" w:rsidRDefault="00766E24" w:rsidP="00F4599D">
      <w:pPr>
        <w:widowControl w:val="0"/>
        <w:suppressAutoHyphens/>
        <w:spacing w:line="360" w:lineRule="auto"/>
        <w:ind w:firstLine="709"/>
        <w:jc w:val="both"/>
        <w:rPr>
          <w:noProof/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Утверждает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инструкцию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порядке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составления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представления</w:t>
      </w:r>
      <w:r w:rsidR="00F4599D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форм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годовой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об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исполнении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бюджетов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бюджетной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системы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Российской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865C13" w:rsidRPr="00D33E1D">
        <w:rPr>
          <w:snapToGrid w:val="0"/>
          <w:sz w:val="28"/>
          <w:szCs w:val="28"/>
        </w:rPr>
        <w:t>Федерации.</w:t>
      </w:r>
    </w:p>
    <w:p w:rsidR="009473FD" w:rsidRPr="00D33E1D" w:rsidRDefault="009473F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6.</w:t>
      </w:r>
      <w:r w:rsidR="00295DD2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Письмо</w:t>
      </w:r>
      <w:r w:rsidR="00FA724A" w:rsidRPr="00D33E1D">
        <w:rPr>
          <w:sz w:val="28"/>
          <w:szCs w:val="28"/>
        </w:rPr>
        <w:t>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18.12.2007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42-7.1-15/2.1-419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направлении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контрольных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соотношений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2007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год".</w:t>
      </w:r>
    </w:p>
    <w:p w:rsidR="009473FD" w:rsidRPr="00D33E1D" w:rsidRDefault="009473F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контрольные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соотношения,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письме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казначейства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равенство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строк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граф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295DD2" w:rsidRPr="00D33E1D">
        <w:rPr>
          <w:sz w:val="28"/>
          <w:szCs w:val="28"/>
        </w:rPr>
        <w:t>.</w:t>
      </w:r>
    </w:p>
    <w:p w:rsidR="00F4599D" w:rsidRPr="00D33E1D" w:rsidRDefault="009473F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7.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Письмо</w:t>
      </w:r>
      <w:r w:rsidR="00FA724A" w:rsidRPr="00D33E1D">
        <w:rPr>
          <w:sz w:val="28"/>
          <w:szCs w:val="28"/>
        </w:rPr>
        <w:t>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28.01.2008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42-7.1-17/2.4-25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направлении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дополнительных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контрольных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соотношений".</w:t>
      </w:r>
    </w:p>
    <w:bookmarkEnd w:id="4"/>
    <w:p w:rsidR="009473FD" w:rsidRPr="00D33E1D" w:rsidRDefault="009473F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проверки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согласованности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приведены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дополнительные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контрольные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соотношения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бюджета.</w:t>
      </w:r>
    </w:p>
    <w:p w:rsidR="009473FD" w:rsidRPr="00D33E1D" w:rsidRDefault="009473F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приведены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контрольные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соотношения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показателями: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0503110)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0503121);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0503121),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движении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0503168)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(распорядителя),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0503130);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0503121),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движении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нематериальным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0503168)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(распорядителя),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0503130).</w:t>
      </w:r>
    </w:p>
    <w:p w:rsidR="00E73FF3" w:rsidRPr="00D33E1D" w:rsidRDefault="00E73FF3" w:rsidP="00F4599D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3031E0" w:rsidRPr="00D33E1D" w:rsidRDefault="00E14D0F" w:rsidP="00F4599D">
      <w:pPr>
        <w:pStyle w:val="31"/>
        <w:widowControl w:val="0"/>
        <w:suppressAutoHyphens/>
        <w:ind w:firstLine="709"/>
        <w:jc w:val="both"/>
      </w:pPr>
      <w:r w:rsidRPr="00D33E1D">
        <w:t xml:space="preserve">1.2 </w:t>
      </w:r>
      <w:r w:rsidR="003031E0" w:rsidRPr="00D33E1D">
        <w:t>Основные</w:t>
      </w:r>
      <w:r w:rsidRPr="00D33E1D">
        <w:t xml:space="preserve"> </w:t>
      </w:r>
      <w:r w:rsidR="003031E0" w:rsidRPr="00D33E1D">
        <w:t>принципы</w:t>
      </w:r>
      <w:r w:rsidRPr="00D33E1D">
        <w:t xml:space="preserve"> </w:t>
      </w:r>
      <w:r w:rsidR="003031E0" w:rsidRPr="00D33E1D">
        <w:t>организации</w:t>
      </w:r>
      <w:r w:rsidRPr="00D33E1D">
        <w:t xml:space="preserve"> </w:t>
      </w:r>
      <w:r w:rsidR="003031E0" w:rsidRPr="00D33E1D">
        <w:t>составления</w:t>
      </w:r>
      <w:r w:rsidRPr="00D33E1D">
        <w:t xml:space="preserve"> </w:t>
      </w:r>
      <w:r w:rsidR="003031E0" w:rsidRPr="00D33E1D">
        <w:t>бухгалтерской</w:t>
      </w:r>
      <w:r w:rsidRPr="00D33E1D">
        <w:t xml:space="preserve"> </w:t>
      </w:r>
      <w:r w:rsidR="003031E0" w:rsidRPr="00D33E1D">
        <w:t>(финансовой)</w:t>
      </w:r>
      <w:r w:rsidRPr="00D33E1D">
        <w:t xml:space="preserve"> </w:t>
      </w:r>
      <w:r w:rsidR="003031E0" w:rsidRPr="00D33E1D">
        <w:t>отчётности,</w:t>
      </w:r>
      <w:r w:rsidRPr="00D33E1D">
        <w:t xml:space="preserve"> </w:t>
      </w:r>
      <w:r w:rsidR="003031E0" w:rsidRPr="00D33E1D">
        <w:t>её</w:t>
      </w:r>
      <w:r w:rsidRPr="00D33E1D">
        <w:t xml:space="preserve"> </w:t>
      </w:r>
      <w:r w:rsidR="003031E0" w:rsidRPr="00D33E1D">
        <w:t>понятия</w:t>
      </w:r>
      <w:r w:rsidRPr="00D33E1D">
        <w:t xml:space="preserve"> </w:t>
      </w:r>
      <w:r w:rsidR="003031E0" w:rsidRPr="00D33E1D">
        <w:t>и</w:t>
      </w:r>
      <w:r w:rsidRPr="00D33E1D">
        <w:t xml:space="preserve"> </w:t>
      </w:r>
      <w:r w:rsidR="003031E0" w:rsidRPr="00D33E1D">
        <w:t>переход</w:t>
      </w:r>
      <w:r w:rsidRPr="00D33E1D">
        <w:t xml:space="preserve"> </w:t>
      </w:r>
      <w:r w:rsidR="003031E0" w:rsidRPr="00D33E1D">
        <w:t>на</w:t>
      </w:r>
      <w:r w:rsidRPr="00D33E1D">
        <w:t xml:space="preserve"> </w:t>
      </w:r>
      <w:r w:rsidR="003031E0" w:rsidRPr="00D33E1D">
        <w:t>МСФО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Бухгалтерская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учреждения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служит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источником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Изучение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раскрывает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причины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достигнутых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успехов,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также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недостатков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работе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помогает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наметить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пути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совершенствования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55127" w:rsidRPr="00D33E1D">
        <w:rPr>
          <w:snapToGrid w:val="0"/>
          <w:sz w:val="28"/>
          <w:szCs w:val="28"/>
        </w:rPr>
        <w:t>[16</w:t>
      </w:r>
      <w:r w:rsidR="002F1666" w:rsidRPr="00D33E1D">
        <w:rPr>
          <w:snapToGrid w:val="0"/>
          <w:sz w:val="28"/>
          <w:szCs w:val="28"/>
        </w:rPr>
        <w:t>]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Внешние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возможность: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решение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целесообразности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условиях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ведения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дел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контрагентом;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целесообразность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приобретения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активов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предприятия;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правильно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построить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отношения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имеющимися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монополистами;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положение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потенциальных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партнеров;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расчет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возможные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риски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предпринимательства.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При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годового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учреждение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руководствуются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следующими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принципами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ведения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учета: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iCs/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соблюдение,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течение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принятой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политики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исходя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из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порядка,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установленного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законодательством.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изменение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политике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сравнению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предыдущим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объяснено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объяснительной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запиской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годовому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отчету;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полнота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отражения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всех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хозяйственных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операций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году;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F4599D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правильность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отнесения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доходов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расходов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периоду;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тождество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аналитического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оборотам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остаткам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счетам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синтетического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</w:t>
      </w:r>
      <w:r w:rsidR="002F1666" w:rsidRPr="00D33E1D">
        <w:rPr>
          <w:snapToGrid w:val="0"/>
          <w:sz w:val="28"/>
          <w:szCs w:val="28"/>
        </w:rPr>
        <w:t>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[34]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допускается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никаких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подчисток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помарок.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случае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исправления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ошибок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делаются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соответствующие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оговорки,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заверяются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лицами,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подписавшими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указанием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исправления.</w:t>
      </w:r>
    </w:p>
    <w:p w:rsidR="002F1666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Надежность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выводов,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полученных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внешними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пользователями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публичной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предопределяется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требованиями,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предъявляемыми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качеству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содержащихся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деловым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миром.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избежание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неправильного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информирования,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публикуемые,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сведения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предварительно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проходят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проверку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соответствие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действующим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требованиям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национальных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стандартов.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выполняется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бухгалтерами-ревизорами.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ревизионном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заключении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общая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оценка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публикуемых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положения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степени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близости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исполнении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сметы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доходов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расходов</w:t>
      </w:r>
      <w:r w:rsidR="002F1666" w:rsidRPr="00D33E1D">
        <w:rPr>
          <w:snapToGrid w:val="0"/>
          <w:sz w:val="28"/>
          <w:szCs w:val="28"/>
        </w:rPr>
        <w:t>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[2]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Международных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стандартах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говорится,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что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доступны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понимания.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Качественными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признаками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отделяют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хорошую</w:t>
      </w:r>
      <w:r w:rsidR="00F4599D" w:rsidRPr="00D33E1D">
        <w:rPr>
          <w:snapToGrid w:val="0"/>
          <w:sz w:val="28"/>
          <w:szCs w:val="28"/>
        </w:rPr>
        <w:t>"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плохой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уместность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достоверность.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считается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уместной,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если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способна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повлиять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стоимостную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оценку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решение,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принимаемое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настоящее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время.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уместность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оказывают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влияние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следующие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факторы: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своевременность,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значимость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ценность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прогнозирования.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[30]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более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своевременная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они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нужный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момент.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Запоздалая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небольшое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практическое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значение.</w:t>
      </w:r>
    </w:p>
    <w:p w:rsidR="002F1666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Значимость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существенное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влияние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решения.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Значимость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элемента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определяется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только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величиной,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мыслью,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этот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элемент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может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играть.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Элемент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значимым,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если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исключение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оказывает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влияние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решение,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принимаемое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пользователем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основании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отчетов.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[1]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bCs/>
          <w:noProof/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Достоверность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другим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важнейшим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признаком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качества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гарантирующим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пользователям.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Только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объективное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описание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получателя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бюджетных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средств,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отсутствие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существенных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ошибок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отклонений.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означает,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что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сведения,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приводимые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обоснованы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подтверждены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результатами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инвентаризации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заключением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ревизора.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достоверность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оказывают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влияние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следующие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факторы: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правдивость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представляемых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обеспечения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достоверности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требуется,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чтобы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отражала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именно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явления,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предназначена;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преобладание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над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формой.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Иногда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представленные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отчетах,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допускают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различное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толкование.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Предприятиям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особо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выделять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экономическое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содержание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операций;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нейтральность.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объективной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отношению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различным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пользователям;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осмотрительность.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момент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подготовки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точно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определить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последствия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невозможно,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поэтому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составителям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оценке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последствий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необходимо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проявлять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осмотрительность;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сопоставимость.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Позволяет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пользователям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проводить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анализ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Кроме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требования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достоверности,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отвечать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следующим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требованиям.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Своевременность</w:t>
      </w:r>
      <w:r w:rsidR="00E14D0F" w:rsidRPr="00D33E1D">
        <w:rPr>
          <w:iCs/>
          <w:noProof/>
          <w:snapToGrid w:val="0"/>
          <w:sz w:val="28"/>
          <w:szCs w:val="28"/>
        </w:rPr>
        <w:t xml:space="preserve"> </w:t>
      </w:r>
      <w:r w:rsidRPr="00D33E1D">
        <w:rPr>
          <w:iCs/>
          <w:noProof/>
          <w:snapToGrid w:val="0"/>
          <w:sz w:val="28"/>
          <w:szCs w:val="28"/>
        </w:rPr>
        <w:t>—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предполагает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соответствующие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инстанции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установленный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срок.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Полнота</w:t>
      </w:r>
      <w:r w:rsidR="00E14D0F" w:rsidRPr="00D33E1D">
        <w:rPr>
          <w:iCs/>
          <w:noProof/>
          <w:snapToGrid w:val="0"/>
          <w:sz w:val="28"/>
          <w:szCs w:val="28"/>
        </w:rPr>
        <w:t xml:space="preserve"> </w:t>
      </w:r>
      <w:r w:rsidRPr="00D33E1D">
        <w:rPr>
          <w:iCs/>
          <w:noProof/>
          <w:snapToGrid w:val="0"/>
          <w:sz w:val="28"/>
          <w:szCs w:val="28"/>
        </w:rPr>
        <w:t>—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включать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показатели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финансово-хозяйственной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самой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обособленных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учреждений.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Доступность</w:t>
      </w:r>
      <w:r w:rsidR="00E14D0F" w:rsidRPr="00D33E1D">
        <w:rPr>
          <w:iCs/>
          <w:noProof/>
          <w:snapToGrid w:val="0"/>
          <w:sz w:val="28"/>
          <w:szCs w:val="28"/>
        </w:rPr>
        <w:t xml:space="preserve"> </w:t>
      </w:r>
      <w:r w:rsidRPr="00D33E1D">
        <w:rPr>
          <w:iCs/>
          <w:noProof/>
          <w:snapToGrid w:val="0"/>
          <w:sz w:val="28"/>
          <w:szCs w:val="28"/>
        </w:rPr>
        <w:t>—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доступна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всем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заинтересованным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юридическим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физическим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лицам.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Тождественность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синтетического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аналитического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</w:t>
      </w:r>
      <w:r w:rsidR="00F4599D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подтверждается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первичной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документацией,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Сопоставимость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плановых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показателей,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отражаемых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целях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обеспечения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сопоставимости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изменения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политики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вводиться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начала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года.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отсутствии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сопоставимости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предшествовавший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отчетному,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подлежат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корректировке.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Таким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образом,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требования,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предъявляемые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составлению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соответствуют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требованиям,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предъявляемым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формированию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текущего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</w:t>
      </w:r>
      <w:r w:rsidR="00295DD2" w:rsidRPr="00D33E1D">
        <w:rPr>
          <w:snapToGrid w:val="0"/>
          <w:sz w:val="28"/>
          <w:szCs w:val="28"/>
        </w:rPr>
        <w:t>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[7]</w:t>
      </w:r>
    </w:p>
    <w:p w:rsidR="002F1666" w:rsidRPr="00D33E1D" w:rsidRDefault="00931AE4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Б</w:t>
      </w:r>
      <w:r w:rsidR="003031E0" w:rsidRPr="00D33E1D">
        <w:rPr>
          <w:snapToGrid w:val="0"/>
          <w:sz w:val="28"/>
          <w:szCs w:val="28"/>
        </w:rPr>
        <w:t>ухгалтерская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организации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является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завершающим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этапом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учетного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процесса.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ней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отражаются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нарастающим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итогом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имущественное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финансовое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положение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организации,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результаты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хозяйственной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деятельности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отчетный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период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(месяц,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квартал,</w:t>
      </w:r>
      <w:r w:rsidR="00E14D0F" w:rsidRPr="00D33E1D">
        <w:rPr>
          <w:snapToGrid w:val="0"/>
          <w:sz w:val="28"/>
          <w:szCs w:val="28"/>
        </w:rPr>
        <w:t xml:space="preserve"> </w:t>
      </w:r>
      <w:r w:rsidR="003031E0" w:rsidRPr="00D33E1D">
        <w:rPr>
          <w:snapToGrid w:val="0"/>
          <w:sz w:val="28"/>
          <w:szCs w:val="28"/>
        </w:rPr>
        <w:t>год).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[29]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Типовые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инструкции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порядке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заполнения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разрабатываются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утверждаются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Министерством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Российской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Федерации.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Министерства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ведомства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Российской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Федерации,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республик,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входящих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Российской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Федерации,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дополнительно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типовым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формам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могут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устанавливать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специализированные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системы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согласованию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соответственно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министерствами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</w:t>
      </w:r>
      <w:r w:rsidR="00F4599D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республик,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входящих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Российской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Федерации.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Организация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отражающую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имущества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источники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формирования,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включая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имущество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производств,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структурных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подразделений,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также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обособленных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представительств,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выделенных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отдельный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баланс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являющихся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юридическими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лицами.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[25]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Централизованная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обслуживающая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отражаются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имущества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источники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формирования.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Министерства,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ведомства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другие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федеральные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исполнительной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власти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сводную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организациям,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возложены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координация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регулирование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Объединения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юридических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лиц,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созданные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добровольных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началах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организациями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(союзы,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ассоциации),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сводную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порядке,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установленном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учредительных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документах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объединений.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Отчетным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всех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считается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1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января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31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декабря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включительно.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Первым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создаваемых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считается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государственной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регистрации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31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декабря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включительно.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Вновь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созданным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организациям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после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1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октября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разрешается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считать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первым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государственной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регистрации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31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декабря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следующего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включительно.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Информация,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содержащаяся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основывается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</w:t>
      </w:r>
      <w:bookmarkStart w:id="5" w:name="OCRUncertain028"/>
      <w:r w:rsidRPr="00D33E1D">
        <w:rPr>
          <w:snapToGrid w:val="0"/>
          <w:sz w:val="28"/>
          <w:szCs w:val="28"/>
        </w:rPr>
        <w:t>н</w:t>
      </w:r>
      <w:bookmarkEnd w:id="5"/>
      <w:r w:rsidRPr="00D33E1D">
        <w:rPr>
          <w:snapToGrid w:val="0"/>
          <w:sz w:val="28"/>
          <w:szCs w:val="28"/>
        </w:rPr>
        <w:t>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синт</w:t>
      </w:r>
      <w:bookmarkStart w:id="6" w:name="OCRUncertain029"/>
      <w:r w:rsidRPr="00D33E1D">
        <w:rPr>
          <w:snapToGrid w:val="0"/>
          <w:sz w:val="28"/>
          <w:szCs w:val="28"/>
        </w:rPr>
        <w:t>е</w:t>
      </w:r>
      <w:bookmarkEnd w:id="6"/>
      <w:r w:rsidRPr="00D33E1D">
        <w:rPr>
          <w:snapToGrid w:val="0"/>
          <w:sz w:val="28"/>
          <w:szCs w:val="28"/>
        </w:rPr>
        <w:t>т</w:t>
      </w:r>
      <w:bookmarkStart w:id="7" w:name="OCRUncertain030"/>
      <w:r w:rsidRPr="00D33E1D">
        <w:rPr>
          <w:snapToGrid w:val="0"/>
          <w:sz w:val="28"/>
          <w:szCs w:val="28"/>
        </w:rPr>
        <w:t>и</w:t>
      </w:r>
      <w:bookmarkEnd w:id="7"/>
      <w:r w:rsidRPr="00D33E1D">
        <w:rPr>
          <w:snapToGrid w:val="0"/>
          <w:sz w:val="28"/>
          <w:szCs w:val="28"/>
        </w:rPr>
        <w:t>ческого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аналитич</w:t>
      </w:r>
      <w:bookmarkStart w:id="8" w:name="OCRUncertain031"/>
      <w:r w:rsidRPr="00D33E1D">
        <w:rPr>
          <w:snapToGrid w:val="0"/>
          <w:sz w:val="28"/>
          <w:szCs w:val="28"/>
        </w:rPr>
        <w:t>е</w:t>
      </w:r>
      <w:bookmarkEnd w:id="8"/>
      <w:r w:rsidRPr="00D33E1D">
        <w:rPr>
          <w:snapToGrid w:val="0"/>
          <w:sz w:val="28"/>
          <w:szCs w:val="28"/>
        </w:rPr>
        <w:t>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[31]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Данные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вступительного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баланса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соответствовать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утвержденного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заключ</w:t>
      </w:r>
      <w:bookmarkStart w:id="9" w:name="OCRUncertain032"/>
      <w:r w:rsidRPr="00D33E1D">
        <w:rPr>
          <w:snapToGrid w:val="0"/>
          <w:sz w:val="28"/>
          <w:szCs w:val="28"/>
        </w:rPr>
        <w:t>и</w:t>
      </w:r>
      <w:bookmarkEnd w:id="9"/>
      <w:r w:rsidRPr="00D33E1D">
        <w:rPr>
          <w:snapToGrid w:val="0"/>
          <w:sz w:val="28"/>
          <w:szCs w:val="28"/>
        </w:rPr>
        <w:t>тельного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баланса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предшествующий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отчетному.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случае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изме</w:t>
      </w:r>
      <w:bookmarkStart w:id="10" w:name="OCRUncertain035"/>
      <w:r w:rsidRPr="00D33E1D">
        <w:rPr>
          <w:snapToGrid w:val="0"/>
          <w:sz w:val="28"/>
          <w:szCs w:val="28"/>
        </w:rPr>
        <w:t>не</w:t>
      </w:r>
      <w:bookmarkEnd w:id="10"/>
      <w:r w:rsidRPr="00D33E1D">
        <w:rPr>
          <w:snapToGrid w:val="0"/>
          <w:sz w:val="28"/>
          <w:szCs w:val="28"/>
        </w:rPr>
        <w:t>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всту</w:t>
      </w:r>
      <w:bookmarkStart w:id="11" w:name="OCRUncertain036"/>
      <w:r w:rsidRPr="00D33E1D">
        <w:rPr>
          <w:snapToGrid w:val="0"/>
          <w:sz w:val="28"/>
          <w:szCs w:val="28"/>
        </w:rPr>
        <w:t>п</w:t>
      </w:r>
      <w:bookmarkEnd w:id="11"/>
      <w:r w:rsidRPr="00D33E1D">
        <w:rPr>
          <w:snapToGrid w:val="0"/>
          <w:sz w:val="28"/>
          <w:szCs w:val="28"/>
        </w:rPr>
        <w:t>итель</w:t>
      </w:r>
      <w:bookmarkStart w:id="12" w:name="OCRUncertain037"/>
      <w:r w:rsidRPr="00D33E1D">
        <w:rPr>
          <w:snapToGrid w:val="0"/>
          <w:sz w:val="28"/>
          <w:szCs w:val="28"/>
        </w:rPr>
        <w:t>н</w:t>
      </w:r>
      <w:bookmarkEnd w:id="12"/>
      <w:r w:rsidRPr="00D33E1D">
        <w:rPr>
          <w:snapToGrid w:val="0"/>
          <w:sz w:val="28"/>
          <w:szCs w:val="28"/>
        </w:rPr>
        <w:t>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баланса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1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января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причины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объяснить.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Измен</w:t>
      </w:r>
      <w:bookmarkStart w:id="13" w:name="OCRUncertain038"/>
      <w:r w:rsidRPr="00D33E1D">
        <w:rPr>
          <w:snapToGrid w:val="0"/>
          <w:sz w:val="28"/>
          <w:szCs w:val="28"/>
        </w:rPr>
        <w:t>е</w:t>
      </w:r>
      <w:bookmarkEnd w:id="13"/>
      <w:r w:rsidRPr="00D33E1D">
        <w:rPr>
          <w:snapToGrid w:val="0"/>
          <w:sz w:val="28"/>
          <w:szCs w:val="28"/>
        </w:rPr>
        <w:t>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</w:t>
      </w:r>
      <w:bookmarkStart w:id="14" w:name="OCRUncertain039"/>
      <w:r w:rsidRPr="00D33E1D">
        <w:rPr>
          <w:snapToGrid w:val="0"/>
          <w:sz w:val="28"/>
          <w:szCs w:val="28"/>
        </w:rPr>
        <w:t>е</w:t>
      </w:r>
      <w:bookmarkEnd w:id="14"/>
      <w:r w:rsidRPr="00D33E1D">
        <w:rPr>
          <w:snapToGrid w:val="0"/>
          <w:sz w:val="28"/>
          <w:szCs w:val="28"/>
        </w:rPr>
        <w:t>тности,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относящиеся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текущему,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прошлому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(после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утв</w:t>
      </w:r>
      <w:bookmarkStart w:id="15" w:name="OCRUncertain040"/>
      <w:r w:rsidRPr="00D33E1D">
        <w:rPr>
          <w:snapToGrid w:val="0"/>
          <w:sz w:val="28"/>
          <w:szCs w:val="28"/>
        </w:rPr>
        <w:t>е</w:t>
      </w:r>
      <w:bookmarkEnd w:id="15"/>
      <w:r w:rsidRPr="00D33E1D">
        <w:rPr>
          <w:snapToGrid w:val="0"/>
          <w:sz w:val="28"/>
          <w:szCs w:val="28"/>
        </w:rPr>
        <w:t>рждения),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производятся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составляемой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обнаружены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искажения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Исправления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ошибок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подтверждаются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подп</w:t>
      </w:r>
      <w:bookmarkStart w:id="16" w:name="OCRUncertain041"/>
      <w:r w:rsidRPr="00D33E1D">
        <w:rPr>
          <w:snapToGrid w:val="0"/>
          <w:sz w:val="28"/>
          <w:szCs w:val="28"/>
        </w:rPr>
        <w:t>и</w:t>
      </w:r>
      <w:bookmarkEnd w:id="16"/>
      <w:r w:rsidRPr="00D33E1D">
        <w:rPr>
          <w:snapToGrid w:val="0"/>
          <w:sz w:val="28"/>
          <w:szCs w:val="28"/>
        </w:rPr>
        <w:t>сью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лиц,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подписавших,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указанием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исправления.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[33]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чтобы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соответствовала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перечисленным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требованиям,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обеспечено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соблюд</w:t>
      </w:r>
      <w:bookmarkStart w:id="17" w:name="OCRUncertain042"/>
      <w:r w:rsidRPr="00D33E1D">
        <w:rPr>
          <w:sz w:val="28"/>
          <w:szCs w:val="28"/>
        </w:rPr>
        <w:t>е</w:t>
      </w:r>
      <w:bookmarkEnd w:id="17"/>
      <w:r w:rsidRPr="00D33E1D">
        <w:rPr>
          <w:sz w:val="28"/>
          <w:szCs w:val="28"/>
        </w:rPr>
        <w:t>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условий: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</w:t>
      </w:r>
      <w:bookmarkStart w:id="18" w:name="OCRUncertain043"/>
      <w:r w:rsidRPr="00D33E1D">
        <w:rPr>
          <w:sz w:val="28"/>
          <w:szCs w:val="28"/>
        </w:rPr>
        <w:t>н</w:t>
      </w:r>
      <w:bookmarkEnd w:id="18"/>
      <w:r w:rsidRPr="00D33E1D">
        <w:rPr>
          <w:sz w:val="28"/>
          <w:szCs w:val="28"/>
        </w:rPr>
        <w:t>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</w:t>
      </w:r>
      <w:bookmarkStart w:id="19" w:name="OCRUncertain044"/>
      <w:r w:rsidRPr="00D33E1D">
        <w:rPr>
          <w:sz w:val="28"/>
          <w:szCs w:val="28"/>
        </w:rPr>
        <w:t>е</w:t>
      </w:r>
      <w:bookmarkEnd w:id="19"/>
      <w:r w:rsidRPr="00D33E1D">
        <w:rPr>
          <w:sz w:val="28"/>
          <w:szCs w:val="28"/>
        </w:rPr>
        <w:t>нтаризации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производственных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</w:t>
      </w:r>
      <w:bookmarkStart w:id="20" w:name="OCRUncertain045"/>
      <w:r w:rsidRPr="00D33E1D">
        <w:rPr>
          <w:sz w:val="28"/>
          <w:szCs w:val="28"/>
        </w:rPr>
        <w:t>е</w:t>
      </w:r>
      <w:bookmarkEnd w:id="20"/>
      <w:r w:rsidRPr="00D33E1D">
        <w:rPr>
          <w:sz w:val="28"/>
          <w:szCs w:val="28"/>
        </w:rPr>
        <w:t>сурсов,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готовой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продукции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расчетов;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совпадение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синтетического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аналитического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</w:t>
      </w:r>
      <w:bookmarkStart w:id="21" w:name="OCRUncertain046"/>
      <w:r w:rsidRPr="00D33E1D">
        <w:rPr>
          <w:sz w:val="28"/>
          <w:szCs w:val="28"/>
        </w:rPr>
        <w:t>е</w:t>
      </w:r>
      <w:bookmarkEnd w:id="21"/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синтетического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аналитического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надлежаще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оформленных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оправдательных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документов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прирав</w:t>
      </w:r>
      <w:bookmarkStart w:id="22" w:name="OCRUncertain047"/>
      <w:r w:rsidRPr="00D33E1D">
        <w:rPr>
          <w:sz w:val="28"/>
          <w:szCs w:val="28"/>
        </w:rPr>
        <w:t>н</w:t>
      </w:r>
      <w:bookmarkEnd w:id="22"/>
      <w:r w:rsidRPr="00D33E1D">
        <w:rPr>
          <w:sz w:val="28"/>
          <w:szCs w:val="28"/>
        </w:rPr>
        <w:t>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технических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носителей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правильная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оценка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баланса.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Процесс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становления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национальной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системы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сложен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неоднозначен.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Международные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стандарты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(МСФО)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рамках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реформирования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постановлением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РФ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06.03.1998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283.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Предполагается,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движение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международным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стандартам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будет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поэтапным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займет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несколько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лет.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вопросы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значительный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практический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несомненно,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актуальными,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поэтому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возникает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детального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Реформа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затрагивает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организаций,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современной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экономической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ситуации,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многие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ведут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серьезную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предпринимательскую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деятельность,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поступлений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(например,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некоторых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достигает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40-50%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объема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Кроме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того,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налицо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расширение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поиском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потребителей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услуг.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Поэтому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вопросы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достоверной,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адекватной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"прозрачной"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весьма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актуальны.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сфере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направления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развития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Концепцией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реформирования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процесса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2004-2006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гг.,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одобренной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постановлением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РФ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22.05.2004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249.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задача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приведении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принципов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требований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сфере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условиями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субъектов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сферы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рыночной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экономике,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принципами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требованиями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сферах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экономики.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инструментом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реформирования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сфере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Международные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стандарты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общественного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сектора.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Процесс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развития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достаточно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стремителен,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обусловлено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необходимостью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максимального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приближения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коммерческому,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позволяет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сделать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прозрачной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достоверной.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Новая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методология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строится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принципе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"управления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результатами",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формируется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исходя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планируемых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политики.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ассигнования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четкую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привязку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функциям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(услугам,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планировании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внимание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уделяется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обоснованию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конечных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рамках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Расширяется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самостоятельность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ответственность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текущих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перспективных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Реформирование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процесса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направлению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изменения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классификации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предусматривает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приб</w:t>
      </w:r>
      <w:r w:rsidR="00931AE4" w:rsidRPr="00D33E1D">
        <w:rPr>
          <w:sz w:val="28"/>
          <w:szCs w:val="28"/>
        </w:rPr>
        <w:t>лижение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классификации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</w:t>
      </w:r>
      <w:r w:rsidR="00E820BC" w:rsidRPr="00D33E1D">
        <w:rPr>
          <w:sz w:val="28"/>
          <w:szCs w:val="28"/>
        </w:rPr>
        <w:t>оссийской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требованиям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МСФО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учетом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изменений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функций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органов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исполнительной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власти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рамках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административной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реформы,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введение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интегриро</w:t>
      </w:r>
      <w:r w:rsidR="00931AE4" w:rsidRPr="00D33E1D">
        <w:rPr>
          <w:sz w:val="28"/>
          <w:szCs w:val="28"/>
        </w:rPr>
        <w:t>ванного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классификацией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</w:t>
      </w:r>
      <w:r w:rsidR="00931AE4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основанного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начислений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обеспечива</w:t>
      </w:r>
      <w:r w:rsidR="00931AE4" w:rsidRPr="00D33E1D">
        <w:rPr>
          <w:sz w:val="28"/>
          <w:szCs w:val="28"/>
        </w:rPr>
        <w:t>ющего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учет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затрат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функциям</w:t>
      </w:r>
      <w:r w:rsidR="00E14D0F" w:rsidRPr="00D33E1D">
        <w:rPr>
          <w:sz w:val="28"/>
          <w:szCs w:val="28"/>
        </w:rPr>
        <w:t xml:space="preserve"> </w:t>
      </w:r>
      <w:r w:rsidR="00931AE4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программам.</w:t>
      </w:r>
    </w:p>
    <w:p w:rsidR="00F4599D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Приближение</w:t>
      </w:r>
      <w:r w:rsidR="00E14D0F" w:rsidRPr="00D33E1D">
        <w:rPr>
          <w:sz w:val="28"/>
          <w:szCs w:val="28"/>
        </w:rPr>
        <w:t xml:space="preserve"> </w:t>
      </w:r>
      <w:r w:rsidR="00E820BC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E820BC" w:rsidRPr="00D33E1D">
        <w:rPr>
          <w:sz w:val="28"/>
          <w:szCs w:val="28"/>
        </w:rPr>
        <w:t>учёта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международным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стандартам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осложняет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восприятие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вызывает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принятия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подробных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методических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разъяснений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уровне.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идеале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нормативно-законодательные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доступны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просты,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однозначны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пользователя.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действительности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параллельности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направлений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налогового)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наблюдается.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Кроме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того,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сложность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внедрения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методологии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обусловлена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низким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уровнем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профессиональной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подготовки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большей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недостаточностью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навыков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подготовленной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МСФО.</w:t>
      </w:r>
    </w:p>
    <w:p w:rsidR="003031E0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МСФО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отличие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E820BC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E820BC" w:rsidRPr="00D33E1D">
        <w:rPr>
          <w:sz w:val="28"/>
          <w:szCs w:val="28"/>
        </w:rPr>
        <w:t>учёта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конк</w:t>
      </w:r>
      <w:r w:rsidR="00E820BC" w:rsidRPr="00D33E1D">
        <w:rPr>
          <w:sz w:val="28"/>
          <w:szCs w:val="28"/>
        </w:rPr>
        <w:t>ретны</w:t>
      </w:r>
      <w:r w:rsidR="00E14D0F" w:rsidRPr="00D33E1D">
        <w:rPr>
          <w:sz w:val="28"/>
          <w:szCs w:val="28"/>
        </w:rPr>
        <w:t xml:space="preserve"> </w:t>
      </w:r>
      <w:r w:rsidR="00E820BC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E820BC" w:rsidRPr="00D33E1D">
        <w:rPr>
          <w:sz w:val="28"/>
          <w:szCs w:val="28"/>
        </w:rPr>
        <w:t>достаточно</w:t>
      </w:r>
      <w:r w:rsidR="00E14D0F" w:rsidRPr="00D33E1D">
        <w:rPr>
          <w:sz w:val="28"/>
          <w:szCs w:val="28"/>
        </w:rPr>
        <w:t xml:space="preserve"> </w:t>
      </w:r>
      <w:r w:rsidR="00E820BC" w:rsidRPr="00D33E1D">
        <w:rPr>
          <w:sz w:val="28"/>
          <w:szCs w:val="28"/>
        </w:rPr>
        <w:t>демократичны,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отсутствие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официального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признания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МСФО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практике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осложняет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процесс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внедрения.</w:t>
      </w:r>
    </w:p>
    <w:p w:rsidR="00E14D0F" w:rsidRPr="00D33E1D" w:rsidRDefault="003031E0" w:rsidP="00F4599D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заключение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хотелось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отм</w:t>
      </w:r>
      <w:r w:rsidR="0063475F" w:rsidRPr="00D33E1D">
        <w:rPr>
          <w:sz w:val="28"/>
        </w:rPr>
        <w:t>етить</w:t>
      </w:r>
      <w:r w:rsidR="00E14D0F" w:rsidRPr="00D33E1D">
        <w:rPr>
          <w:sz w:val="28"/>
        </w:rPr>
        <w:t xml:space="preserve"> </w:t>
      </w:r>
      <w:r w:rsidR="0063475F" w:rsidRPr="00D33E1D">
        <w:rPr>
          <w:sz w:val="28"/>
        </w:rPr>
        <w:t>что,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несмотря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имеющиеся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трудности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периода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реформ,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России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же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будет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сформирована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достойная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национальная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учетная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система,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позволяющая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только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выполнить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основные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функции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дающая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возможность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большей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мере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использовать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учетную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информацию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для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целей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управления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организациями,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что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будет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способствовать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достижению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положительных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результатов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деятельности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позволит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повысить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конкурентоспособность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российских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организаций,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том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числе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</w:t>
      </w:r>
      <w:r w:rsidR="008174CE" w:rsidRPr="00D33E1D">
        <w:rPr>
          <w:sz w:val="28"/>
        </w:rPr>
        <w:t>х.</w:t>
      </w:r>
    </w:p>
    <w:p w:rsidR="00E14D0F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562AA3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</w:rPr>
        <w:br w:type="page"/>
      </w:r>
      <w:r w:rsidR="00562AA3" w:rsidRPr="00D33E1D">
        <w:rPr>
          <w:sz w:val="28"/>
        </w:rPr>
        <w:t>2</w:t>
      </w:r>
      <w:r w:rsidR="008C70D2" w:rsidRPr="00D33E1D">
        <w:rPr>
          <w:sz w:val="28"/>
        </w:rPr>
        <w:t>.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Бухгалтерская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(финансовая)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отчётность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ОГУ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СО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"Комплексный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центр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социального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обслуживания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населения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г.</w:t>
      </w:r>
      <w:r w:rsidR="008174CE" w:rsidRPr="00D33E1D">
        <w:rPr>
          <w:sz w:val="28"/>
        </w:rPr>
        <w:t xml:space="preserve"> </w:t>
      </w:r>
      <w:r w:rsidR="00562AA3" w:rsidRPr="00D33E1D">
        <w:rPr>
          <w:sz w:val="28"/>
        </w:rPr>
        <w:t>Черемхово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и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Черемховского</w:t>
      </w:r>
      <w:r w:rsidRPr="00D33E1D">
        <w:rPr>
          <w:sz w:val="28"/>
        </w:rPr>
        <w:t xml:space="preserve"> </w:t>
      </w:r>
      <w:r w:rsidR="00562AA3" w:rsidRPr="00D33E1D">
        <w:rPr>
          <w:sz w:val="28"/>
        </w:rPr>
        <w:t>района"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32"/>
        </w:rPr>
      </w:pPr>
    </w:p>
    <w:p w:rsidR="009473FD" w:rsidRPr="00D33E1D" w:rsidRDefault="008029C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2.1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Организация</w:t>
      </w:r>
      <w:r w:rsidR="00F4599D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учёта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учреждении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Областное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Комплексный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</w:t>
      </w:r>
      <w:r w:rsidR="008174CE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именуемое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дальнейшем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создан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распоряжением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администрации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Иркутской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02.08.06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№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376-ра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</w:t>
      </w:r>
      <w:r w:rsidR="008174CE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Черемхово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Рысево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приказа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начальника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управления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населения.</w:t>
      </w:r>
    </w:p>
    <w:p w:rsidR="00F4599D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комплексным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оказанию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семьям,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престарелым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группам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попавшим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трудную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жизненную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ситуацию,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помощи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реализации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содействия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улучшении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положения,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психологического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статуса.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осуществляет: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уровня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социально-бытового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разработку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перспективных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развития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сферы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поддержки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населения;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-внедрение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практику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зависимости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характера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нуждаемости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поддержке;</w:t>
      </w:r>
    </w:p>
    <w:p w:rsidR="008029C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-выявление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пожилого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возраста,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места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жительства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занятий;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нуждающихся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поддержке;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-учёт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нуждающихся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поддержке,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периодичности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(постоянно,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основе)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предоставления;</w:t>
      </w:r>
    </w:p>
    <w:p w:rsidR="00F4599D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Предметом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являются: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-оказание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семьям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категориям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попавшим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трудную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жизненную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ситуацию,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помощи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реализации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содействие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улучшении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положения,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психологического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статуса;</w:t>
      </w:r>
    </w:p>
    <w:p w:rsidR="00F4599D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достижения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следующее: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-социальное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(включая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социально-медицинское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обслуживание);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-стационарное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полустационарное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обслуживание;</w:t>
      </w:r>
    </w:p>
    <w:p w:rsidR="008029C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реабилитацию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стационарных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полустационарных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Центра;</w:t>
      </w:r>
    </w:p>
    <w:p w:rsidR="008029C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-срочное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обслуживание;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-оказание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социально-консультативной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помощи.</w:t>
      </w:r>
    </w:p>
    <w:p w:rsidR="00562AA3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дипломной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работы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проведён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финансово-хозяйственной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="00562AA3" w:rsidRPr="00D33E1D">
        <w:rPr>
          <w:sz w:val="28"/>
          <w:szCs w:val="28"/>
        </w:rPr>
        <w:t>установлено:</w:t>
      </w:r>
    </w:p>
    <w:p w:rsidR="00562AA3" w:rsidRPr="00D33E1D" w:rsidRDefault="00562AA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Структурой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департаментом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Иркутской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предусмотрено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пожилого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возраста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срочного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специализированное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социально-медицинского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пожилого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возраста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пребывания.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путём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оказания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предусмотренных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прейскурантом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тарифов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гарантированные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предоставляемые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пожилого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возраста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обслуживания.</w:t>
      </w:r>
    </w:p>
    <w:p w:rsidR="008029C3" w:rsidRPr="00D33E1D" w:rsidRDefault="008029C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C70D2" w:rsidRPr="00D33E1D" w:rsidRDefault="008174CE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br w:type="page"/>
      </w:r>
      <w:r w:rsidR="00026DAB" w:rsidRPr="00D33E1D">
        <w:rPr>
          <w:sz w:val="28"/>
          <w:szCs w:val="28"/>
        </w:rPr>
        <w:t>Таблица</w:t>
      </w:r>
      <w:r w:rsidR="00E14D0F" w:rsidRPr="00D33E1D">
        <w:rPr>
          <w:sz w:val="28"/>
          <w:szCs w:val="28"/>
        </w:rPr>
        <w:t xml:space="preserve"> </w:t>
      </w:r>
      <w:r w:rsidR="00026DAB" w:rsidRPr="00D33E1D">
        <w:rPr>
          <w:sz w:val="28"/>
          <w:szCs w:val="28"/>
        </w:rPr>
        <w:t>2.1</w:t>
      </w:r>
      <w:r w:rsidR="00E14D0F" w:rsidRPr="00D33E1D">
        <w:rPr>
          <w:sz w:val="28"/>
          <w:szCs w:val="28"/>
        </w:rPr>
        <w:t xml:space="preserve"> </w:t>
      </w:r>
      <w:r w:rsidR="00026DAB" w:rsidRPr="00D33E1D">
        <w:rPr>
          <w:sz w:val="28"/>
          <w:szCs w:val="28"/>
        </w:rPr>
        <w:t>(кол.чел.)</w:t>
      </w:r>
      <w:r w:rsidR="00F4599D" w:rsidRPr="00D33E1D">
        <w:rPr>
          <w:sz w:val="28"/>
          <w:szCs w:val="28"/>
        </w:rPr>
        <w:t xml:space="preserve"> </w:t>
      </w:r>
      <w:r w:rsidR="008C70D2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8C70D2" w:rsidRPr="00D33E1D">
        <w:rPr>
          <w:sz w:val="28"/>
          <w:szCs w:val="28"/>
        </w:rPr>
        <w:t>обслуживаемых</w:t>
      </w:r>
      <w:r w:rsidR="00E14D0F" w:rsidRPr="00D33E1D">
        <w:rPr>
          <w:sz w:val="28"/>
          <w:szCs w:val="28"/>
        </w:rPr>
        <w:t xml:space="preserve"> </w:t>
      </w:r>
      <w:r w:rsidR="008C70D2" w:rsidRPr="00D33E1D">
        <w:rPr>
          <w:sz w:val="28"/>
          <w:szCs w:val="28"/>
        </w:rPr>
        <w:t>граждан</w:t>
      </w:r>
    </w:p>
    <w:tbl>
      <w:tblPr>
        <w:tblW w:w="7496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696"/>
        <w:gridCol w:w="4657"/>
        <w:gridCol w:w="1527"/>
        <w:gridCol w:w="616"/>
      </w:tblGrid>
      <w:tr w:rsidR="008C70D2" w:rsidRPr="00D34641" w:rsidTr="00D34641">
        <w:tc>
          <w:tcPr>
            <w:tcW w:w="0" w:type="auto"/>
            <w:vMerge w:val="restart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№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п/п</w:t>
            </w:r>
          </w:p>
        </w:tc>
        <w:tc>
          <w:tcPr>
            <w:tcW w:w="4657" w:type="dxa"/>
            <w:vMerge w:val="restart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Наименования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отделений</w:t>
            </w:r>
          </w:p>
        </w:tc>
        <w:tc>
          <w:tcPr>
            <w:tcW w:w="1527" w:type="dxa"/>
            <w:shd w:val="clear" w:color="auto" w:fill="auto"/>
          </w:tcPr>
          <w:p w:rsidR="008C70D2" w:rsidRPr="00D34641" w:rsidRDefault="00026DA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Период</w:t>
            </w:r>
            <w:r w:rsidR="008174CE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(год)</w:t>
            </w:r>
          </w:p>
        </w:tc>
        <w:tc>
          <w:tcPr>
            <w:tcW w:w="0" w:type="auto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</w:tr>
      <w:tr w:rsidR="008C70D2" w:rsidRPr="00D34641" w:rsidTr="00D34641">
        <w:tc>
          <w:tcPr>
            <w:tcW w:w="0" w:type="auto"/>
            <w:vMerge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4657" w:type="dxa"/>
            <w:vMerge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1527" w:type="dxa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2007</w:t>
            </w:r>
            <w:r w:rsidR="00E14D0F" w:rsidRPr="00D34641">
              <w:rPr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2008</w:t>
            </w:r>
            <w:r w:rsidR="00E14D0F" w:rsidRPr="00D34641">
              <w:rPr>
                <w:szCs w:val="24"/>
              </w:rPr>
              <w:t xml:space="preserve"> </w:t>
            </w:r>
          </w:p>
        </w:tc>
      </w:tr>
      <w:tr w:rsidR="008C70D2" w:rsidRPr="00D34641" w:rsidTr="00D34641">
        <w:tc>
          <w:tcPr>
            <w:tcW w:w="0" w:type="auto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1</w:t>
            </w:r>
          </w:p>
        </w:tc>
        <w:tc>
          <w:tcPr>
            <w:tcW w:w="4657" w:type="dxa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Отделение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социального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обслуживания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дому</w:t>
            </w:r>
            <w:r w:rsidR="00F4599D" w:rsidRPr="00D34641">
              <w:rPr>
                <w:szCs w:val="24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1325</w:t>
            </w:r>
          </w:p>
        </w:tc>
        <w:tc>
          <w:tcPr>
            <w:tcW w:w="0" w:type="auto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1359</w:t>
            </w:r>
          </w:p>
        </w:tc>
      </w:tr>
      <w:tr w:rsidR="008C70D2" w:rsidRPr="00D34641" w:rsidTr="00D34641">
        <w:tc>
          <w:tcPr>
            <w:tcW w:w="0" w:type="auto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</w:t>
            </w:r>
          </w:p>
        </w:tc>
        <w:tc>
          <w:tcPr>
            <w:tcW w:w="4657" w:type="dxa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Отделение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срочного</w:t>
            </w:r>
            <w:r w:rsidR="00F4599D" w:rsidRPr="00D34641">
              <w:rPr>
                <w:szCs w:val="24"/>
                <w:lang w:val="en-US"/>
              </w:rPr>
              <w:t xml:space="preserve"> </w:t>
            </w:r>
            <w:r w:rsidRPr="00D34641">
              <w:rPr>
                <w:szCs w:val="24"/>
              </w:rPr>
              <w:t>социального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обслуживания</w:t>
            </w:r>
            <w:r w:rsidR="00F4599D" w:rsidRPr="00D34641">
              <w:rPr>
                <w:szCs w:val="24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4063</w:t>
            </w:r>
          </w:p>
        </w:tc>
        <w:tc>
          <w:tcPr>
            <w:tcW w:w="0" w:type="auto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4449</w:t>
            </w:r>
          </w:p>
        </w:tc>
      </w:tr>
      <w:tr w:rsidR="008C70D2" w:rsidRPr="00D34641" w:rsidTr="00D34641">
        <w:tc>
          <w:tcPr>
            <w:tcW w:w="0" w:type="auto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</w:t>
            </w:r>
          </w:p>
        </w:tc>
        <w:tc>
          <w:tcPr>
            <w:tcW w:w="4657" w:type="dxa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Отделение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временного</w:t>
            </w:r>
            <w:r w:rsidR="00E14D0F" w:rsidRPr="00D34641">
              <w:rPr>
                <w:szCs w:val="24"/>
                <w:lang w:val="en-US"/>
              </w:rPr>
              <w:t xml:space="preserve"> </w:t>
            </w:r>
            <w:r w:rsidRPr="00D34641">
              <w:rPr>
                <w:szCs w:val="24"/>
              </w:rPr>
              <w:t>пребывания</w:t>
            </w:r>
            <w:r w:rsidR="00F4599D" w:rsidRPr="00D34641">
              <w:rPr>
                <w:szCs w:val="24"/>
              </w:rPr>
              <w:t xml:space="preserve"> </w:t>
            </w:r>
          </w:p>
        </w:tc>
        <w:tc>
          <w:tcPr>
            <w:tcW w:w="1527" w:type="dxa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8C70D2" w:rsidRPr="00D34641" w:rsidRDefault="008C70D2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szCs w:val="24"/>
              </w:rPr>
              <w:t>37</w:t>
            </w:r>
          </w:p>
        </w:tc>
      </w:tr>
    </w:tbl>
    <w:p w:rsidR="008C70D2" w:rsidRPr="00D33E1D" w:rsidRDefault="008C70D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F47D1" w:rsidRPr="00D33E1D" w:rsidRDefault="004F47D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Ответственность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соблюдение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несет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директор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Директор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создать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условия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неукоснительное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подразделениями,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работниками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управления,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имеющими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отношение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требований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вопросам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оформления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документов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сведений.</w:t>
      </w:r>
    </w:p>
    <w:p w:rsidR="004F47D1" w:rsidRPr="00D33E1D" w:rsidRDefault="004F47D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Бухгалтерский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возглавляемый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начальником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непосредственно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подчиняется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директору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несет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ответственность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своевременное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достоверной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отчетности.</w:t>
      </w:r>
    </w:p>
    <w:p w:rsidR="004F47D1" w:rsidRPr="00D33E1D" w:rsidRDefault="004F47D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Распределение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служебных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обязанностей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производится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функциональному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признаку,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каждым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работником,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зависимости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объема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работ,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закреплен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определенный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участок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</w:t>
      </w:r>
      <w:r w:rsidR="00647AA9" w:rsidRPr="00D33E1D">
        <w:rPr>
          <w:sz w:val="28"/>
          <w:szCs w:val="28"/>
        </w:rPr>
        <w:t>заместитель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</w:t>
      </w:r>
      <w:r w:rsidR="00647AA9" w:rsidRPr="00D33E1D">
        <w:rPr>
          <w:sz w:val="28"/>
          <w:szCs w:val="28"/>
        </w:rPr>
        <w:t>а,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бухгалтер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расчётной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группы,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бухгалтер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материальной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группы,</w:t>
      </w:r>
      <w:r w:rsidR="00E14D0F" w:rsidRPr="00D33E1D">
        <w:rPr>
          <w:sz w:val="28"/>
          <w:szCs w:val="28"/>
        </w:rPr>
        <w:t xml:space="preserve"> </w:t>
      </w:r>
      <w:r w:rsidR="00647AA9" w:rsidRPr="00D33E1D">
        <w:rPr>
          <w:sz w:val="28"/>
          <w:szCs w:val="28"/>
        </w:rPr>
        <w:t>бухгалтер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кассир</w:t>
      </w:r>
      <w:r w:rsidR="00647AA9" w:rsidRPr="00D33E1D">
        <w:rPr>
          <w:sz w:val="28"/>
          <w:szCs w:val="28"/>
        </w:rPr>
        <w:t>).</w:t>
      </w:r>
    </w:p>
    <w:p w:rsidR="004F47D1" w:rsidRPr="00D33E1D" w:rsidRDefault="004F47D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Главный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обеспечивает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осуществляемых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законодательству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РФ,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контроль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движением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имущества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Требования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порядка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оформления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документов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работников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подписи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расчетные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документы,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считаются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недействительными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приниматься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исполнению.</w:t>
      </w:r>
    </w:p>
    <w:p w:rsidR="00B10D67" w:rsidRPr="00D33E1D" w:rsidRDefault="00B10D6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47AA9" w:rsidRPr="00D33E1D" w:rsidRDefault="00647AA9" w:rsidP="00F4599D">
      <w:pPr>
        <w:widowControl w:val="0"/>
        <w:numPr>
          <w:ilvl w:val="1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Состав,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строение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периодической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(промежуточной)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</w:t>
      </w:r>
      <w:r w:rsidR="00E14D0F" w:rsidRPr="00D33E1D">
        <w:rPr>
          <w:sz w:val="28"/>
          <w:szCs w:val="28"/>
        </w:rPr>
        <w:t>терской (финансовой) отчётности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iCs/>
          <w:noProof/>
          <w:snapToGrid w:val="0"/>
          <w:sz w:val="28"/>
          <w:szCs w:val="28"/>
        </w:rPr>
        <w:t xml:space="preserve"> </w:t>
      </w:r>
      <w:r w:rsidRPr="00D33E1D">
        <w:rPr>
          <w:iCs/>
          <w:noProof/>
          <w:snapToGrid w:val="0"/>
          <w:sz w:val="28"/>
          <w:szCs w:val="28"/>
        </w:rPr>
        <w:t>—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система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взаимосвязанных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показателей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характеризующих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хозяйственную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времени.</w:t>
      </w:r>
      <w:r w:rsidR="002F1666" w:rsidRPr="00D33E1D">
        <w:rPr>
          <w:snapToGrid w:val="0"/>
          <w:sz w:val="28"/>
          <w:szCs w:val="28"/>
        </w:rPr>
        <w:t>[5]</w:t>
      </w:r>
    </w:p>
    <w:p w:rsidR="002F1666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основании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всех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видов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текущего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—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бухгалтерского,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статистического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оперативного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потому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обеспечивает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возможность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всестороннего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отражения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учреждения.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завершающим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этапом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работы.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используются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внешними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пользователями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эффективности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также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проведения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экономического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анализа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самом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предприятии.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Кроме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того,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необходима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руководства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деятельностью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служит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исходной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базой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последующего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планирования</w:t>
      </w:r>
      <w:r w:rsidR="00295DD2" w:rsidRPr="00D33E1D">
        <w:rPr>
          <w:snapToGrid w:val="0"/>
          <w:sz w:val="28"/>
          <w:szCs w:val="28"/>
        </w:rPr>
        <w:t>.</w:t>
      </w:r>
      <w:r w:rsidR="008174CE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[11]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может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количественные,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качественные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характеристики,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стоимостные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натуральные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показатели.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сгруппированные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регистрах,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могут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оборотов,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было.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Организации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формам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инструкциям,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утвержденным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Министерством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РФ.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Единая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система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показателей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позволяет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сводки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отдельным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отраслям,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экономическим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районам,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республикам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всему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народному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целом.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классифицируют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видам,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</w:t>
      </w:r>
      <w:bookmarkStart w:id="23" w:name="OCRUncertain011"/>
      <w:r w:rsidRPr="00D33E1D">
        <w:rPr>
          <w:snapToGrid w:val="0"/>
          <w:sz w:val="28"/>
          <w:szCs w:val="28"/>
        </w:rPr>
        <w:t>е</w:t>
      </w:r>
      <w:bookmarkEnd w:id="23"/>
      <w:r w:rsidRPr="00D33E1D">
        <w:rPr>
          <w:snapToGrid w:val="0"/>
          <w:sz w:val="28"/>
          <w:szCs w:val="28"/>
        </w:rPr>
        <w:t>риодичности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составления,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bookmarkStart w:id="24" w:name="OCRUncertain012"/>
      <w:r w:rsidRPr="00D33E1D">
        <w:rPr>
          <w:snapToGrid w:val="0"/>
          <w:sz w:val="28"/>
          <w:szCs w:val="28"/>
        </w:rPr>
        <w:t>т</w:t>
      </w:r>
      <w:bookmarkEnd w:id="24"/>
      <w:r w:rsidRPr="00D33E1D">
        <w:rPr>
          <w:snapToGrid w:val="0"/>
          <w:sz w:val="28"/>
          <w:szCs w:val="28"/>
        </w:rPr>
        <w:t>епени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обобщения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данных.</w:t>
      </w:r>
    </w:p>
    <w:p w:rsidR="002F1666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видам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подразделяется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бухгалтерскую,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статистическую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оперативную.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содержит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сведения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имуществе,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обязательствах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результатах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стоимостным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показателям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основании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Статистическая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содержит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сведения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отдельным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показателям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учреждений,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натуральном,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стоимостном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выражении,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статистики,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оперативного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учета.</w:t>
      </w:r>
      <w:r w:rsidR="002F1666" w:rsidRPr="00D33E1D">
        <w:rPr>
          <w:snapToGrid w:val="0"/>
          <w:sz w:val="28"/>
          <w:szCs w:val="28"/>
        </w:rPr>
        <w:t>[23]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Оперативная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содержит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сведения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показателям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короткие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промежутки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времени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сутки,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пятидневку,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неделю,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декаду,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половину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месяца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оперативного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Сведения,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содержащиеся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оперативной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используются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оперативного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контроля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управления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процессами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расходования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денежных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средств.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периодичности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различают</w:t>
      </w:r>
      <w:r w:rsidR="00E14D0F" w:rsidRPr="00D33E1D">
        <w:rPr>
          <w:snapToGrid w:val="0"/>
          <w:sz w:val="28"/>
          <w:szCs w:val="28"/>
        </w:rPr>
        <w:t xml:space="preserve"> </w:t>
      </w:r>
      <w:bookmarkStart w:id="25" w:name="OCRUncertain017"/>
      <w:r w:rsidRPr="00D33E1D">
        <w:rPr>
          <w:snapToGrid w:val="0"/>
          <w:sz w:val="28"/>
          <w:szCs w:val="28"/>
        </w:rPr>
        <w:t>внутригодовую</w:t>
      </w:r>
      <w:bookmarkEnd w:id="25"/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годовую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отчетность.</w:t>
      </w:r>
      <w:r w:rsidR="00E14D0F" w:rsidRPr="00D33E1D">
        <w:rPr>
          <w:snapToGrid w:val="0"/>
          <w:sz w:val="28"/>
          <w:szCs w:val="28"/>
        </w:rPr>
        <w:t xml:space="preserve"> </w:t>
      </w:r>
      <w:bookmarkStart w:id="26" w:name="OCRUncertain018"/>
      <w:r w:rsidRPr="00D33E1D">
        <w:rPr>
          <w:snapToGrid w:val="0"/>
          <w:sz w:val="28"/>
          <w:szCs w:val="28"/>
        </w:rPr>
        <w:t>Внутригодовая</w:t>
      </w:r>
      <w:bookmarkEnd w:id="26"/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включает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день,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пятидневку,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декаду,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половину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месяца,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месяц,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квартал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полугодие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обычно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называют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текущей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статистической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внутригодовую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бухгалтерскую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периодической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отчетностью.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Годовая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год.</w:t>
      </w:r>
    </w:p>
    <w:p w:rsidR="002F1666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степени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обобщения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различают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первичные,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составляемые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организациями,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сводные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(консолидированные),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вышестоящие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материнские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основании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первичных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отчетов</w:t>
      </w:r>
      <w:r w:rsidR="00295DD2" w:rsidRPr="00D33E1D">
        <w:rPr>
          <w:snapToGrid w:val="0"/>
          <w:sz w:val="28"/>
          <w:szCs w:val="28"/>
        </w:rPr>
        <w:t>.</w:t>
      </w:r>
      <w:r w:rsidR="008174CE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[11]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Отчеты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подразделяются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трем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основным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признакам: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объему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сведений,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включаемых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отчеты;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целям,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отчеты;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периодам,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охватываемым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отчетностью.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объему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содержащихся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сведений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различают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частную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общую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Частная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включает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работе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учреждения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одном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участке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Общая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характеризует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хозяйственную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целом.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назначению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подразделяется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внешнюю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внутреннюю.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Внешняя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служит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средством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информирования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внешних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пользователей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—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заинтересованных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юридических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физических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лиц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характере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деятельности,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доходности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имущественном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положении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соответствии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международной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практикой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обязательно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подлежит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опубликованию,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называют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публичной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Внутренняя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вызывается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потребностью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самого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зависимости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подразделяется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текущую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годовую.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bCs/>
          <w:noProof/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Периодическая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(текущая)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</w:t>
      </w:r>
      <w:bookmarkStart w:id="27" w:name="OCRUncertain021"/>
      <w:r w:rsidRPr="00D33E1D">
        <w:rPr>
          <w:snapToGrid w:val="0"/>
          <w:sz w:val="28"/>
          <w:szCs w:val="28"/>
        </w:rPr>
        <w:t>в</w:t>
      </w:r>
      <w:bookmarkEnd w:id="27"/>
      <w:r w:rsidRPr="00D33E1D">
        <w:rPr>
          <w:snapToGrid w:val="0"/>
          <w:sz w:val="28"/>
          <w:szCs w:val="28"/>
        </w:rPr>
        <w:t>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внутригодовую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дату.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Периодические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регулярно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через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определенные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промежутки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времени.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подразделяют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ежедневную,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еженедельную,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месячную,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квартальную,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полугодовую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9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месяцев.</w:t>
      </w:r>
    </w:p>
    <w:p w:rsidR="002F1666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Годовой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окончании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года.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Он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собственникам,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налоговой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инспекции,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органам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государственного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управления.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Срок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годового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отчета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—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1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апреля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следующего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года,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квартального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—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позднее</w:t>
      </w:r>
      <w:r w:rsidR="00E14D0F" w:rsidRPr="00D33E1D">
        <w:rPr>
          <w:noProof/>
          <w:snapToGrid w:val="0"/>
          <w:sz w:val="28"/>
          <w:szCs w:val="28"/>
        </w:rPr>
        <w:t xml:space="preserve"> </w:t>
      </w:r>
      <w:r w:rsidRPr="00D33E1D">
        <w:rPr>
          <w:noProof/>
          <w:snapToGrid w:val="0"/>
          <w:sz w:val="28"/>
          <w:szCs w:val="28"/>
        </w:rPr>
        <w:t>30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дней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окончании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периода</w:t>
      </w:r>
      <w:r w:rsidR="008174CE" w:rsidRPr="00D33E1D">
        <w:rPr>
          <w:snapToGrid w:val="0"/>
          <w:sz w:val="28"/>
        </w:rPr>
        <w:t xml:space="preserve">. </w:t>
      </w:r>
      <w:r w:rsidR="002F1666" w:rsidRPr="00D33E1D">
        <w:rPr>
          <w:snapToGrid w:val="0"/>
          <w:sz w:val="28"/>
          <w:szCs w:val="28"/>
        </w:rPr>
        <w:t>[25]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Составлению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предшествовать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значительная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подготовительная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работа,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осуществляемая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заранее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составленному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специальному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графику.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Важным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этапом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подготовительной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закрытие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конце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периода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всех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операционных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счетов: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калькуляционных,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собирательно-распределительных,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сопоставляющих,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финансово-результативных.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начала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осуществлены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записи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синтетических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аналитических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счетах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(включая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результаты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инвентаризации),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проверена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правильность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записей.</w:t>
      </w:r>
    </w:p>
    <w:p w:rsidR="00F4599D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Приступая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закрытию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счетов,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виду,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что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совреме</w:t>
      </w:r>
      <w:bookmarkStart w:id="28" w:name="OCRUncertain076"/>
      <w:r w:rsidRPr="00D33E1D">
        <w:rPr>
          <w:snapToGrid w:val="0"/>
          <w:sz w:val="28"/>
          <w:szCs w:val="28"/>
        </w:rPr>
        <w:t>н</w:t>
      </w:r>
      <w:bookmarkEnd w:id="28"/>
      <w:r w:rsidRPr="00D33E1D">
        <w:rPr>
          <w:snapToGrid w:val="0"/>
          <w:sz w:val="28"/>
          <w:szCs w:val="28"/>
        </w:rPr>
        <w:t>ны</w:t>
      </w:r>
      <w:bookmarkStart w:id="29" w:name="OCRUncertain077"/>
      <w:r w:rsidRPr="00D33E1D">
        <w:rPr>
          <w:snapToGrid w:val="0"/>
          <w:sz w:val="28"/>
          <w:szCs w:val="28"/>
        </w:rPr>
        <w:t>е</w:t>
      </w:r>
      <w:bookmarkEnd w:id="29"/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сложными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объектами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учета.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Обобщение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накопленного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опыта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деле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позволило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выработать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следующие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рекомендации: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закрытие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счетов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начинают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счетов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отраслей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производства,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имеющих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максимальное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количество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потребителей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минимальные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встречные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затраты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заканчивают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счетами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минимальным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количеством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потребителей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максимальным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количеством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встречных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затрат.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Бюджетная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представляет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месячную,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квартальную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годовую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исполнении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смет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расходов</w:t>
      </w:r>
      <w:r w:rsidR="00E14D0F" w:rsidRPr="00D33E1D">
        <w:rPr>
          <w:snapToGrid w:val="0"/>
          <w:sz w:val="28"/>
          <w:szCs w:val="28"/>
        </w:rPr>
        <w:t xml:space="preserve"> </w:t>
      </w:r>
      <w:bookmarkStart w:id="30" w:name="OCRUncertain101"/>
      <w:r w:rsidRPr="00D33E1D">
        <w:rPr>
          <w:snapToGrid w:val="0"/>
          <w:sz w:val="28"/>
          <w:szCs w:val="28"/>
        </w:rPr>
        <w:t>вы</w:t>
      </w:r>
      <w:bookmarkStart w:id="31" w:name="OCRUncertain102"/>
      <w:bookmarkEnd w:id="30"/>
      <w:r w:rsidRPr="00D33E1D">
        <w:rPr>
          <w:snapToGrid w:val="0"/>
          <w:sz w:val="28"/>
          <w:szCs w:val="28"/>
        </w:rPr>
        <w:t>шестоящему</w:t>
      </w:r>
      <w:bookmarkEnd w:id="31"/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установленные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сроки,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состоящая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федеральном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бюджете,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представляет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месячную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также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территориальному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федерального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казначейства.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Датой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</w:t>
      </w:r>
      <w:bookmarkStart w:id="32" w:name="OCRUncertain103"/>
      <w:r w:rsidRPr="00D33E1D">
        <w:rPr>
          <w:snapToGrid w:val="0"/>
          <w:sz w:val="28"/>
          <w:szCs w:val="28"/>
        </w:rPr>
        <w:t>з</w:t>
      </w:r>
      <w:bookmarkEnd w:id="32"/>
      <w:r w:rsidRPr="00D33E1D">
        <w:rPr>
          <w:snapToGrid w:val="0"/>
          <w:sz w:val="28"/>
          <w:szCs w:val="28"/>
        </w:rPr>
        <w:t>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считается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день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фактической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передачи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принадлежности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отправления,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обозначенная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штемпеле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почтовой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</w:t>
      </w:r>
      <w:bookmarkStart w:id="33" w:name="OCRUncertain104"/>
      <w:r w:rsidRPr="00D33E1D">
        <w:rPr>
          <w:snapToGrid w:val="0"/>
          <w:sz w:val="28"/>
          <w:szCs w:val="28"/>
        </w:rPr>
        <w:t>ни</w:t>
      </w:r>
      <w:bookmarkEnd w:id="33"/>
      <w:r w:rsidRPr="00D33E1D">
        <w:rPr>
          <w:snapToGrid w:val="0"/>
          <w:sz w:val="28"/>
          <w:szCs w:val="28"/>
        </w:rPr>
        <w:t>зации.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Если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дата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приходится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нерабочий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(выходной)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день,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сроком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считается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первый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следующий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ним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рабочий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день.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Бухгалтерскую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подписывают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руководитель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главный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(бухгалтер)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где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ведется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договорных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началах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специализированной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организацией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специалистом,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</w:t>
      </w:r>
      <w:bookmarkStart w:id="34" w:name="OCRUncertain105"/>
      <w:r w:rsidRPr="00D33E1D">
        <w:rPr>
          <w:snapToGrid w:val="0"/>
          <w:sz w:val="28"/>
          <w:szCs w:val="28"/>
        </w:rPr>
        <w:t>н</w:t>
      </w:r>
      <w:bookmarkEnd w:id="34"/>
      <w:r w:rsidRPr="00D33E1D">
        <w:rPr>
          <w:snapToGrid w:val="0"/>
          <w:sz w:val="28"/>
          <w:szCs w:val="28"/>
        </w:rPr>
        <w:t>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подписывают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руководитель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этой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организации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специалист,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ведущий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бухгалтерский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приложении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Письму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42-7.1-15/2.4-418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Разъяснениях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особенностях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2007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(далее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Разъяснения)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обращено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внимание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недостатков,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место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формировании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предыдущих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годах.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перечисленных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нарушений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выделить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характерные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учреждений: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кассе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января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возможны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согласовании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(п.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6.2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Разъяснений);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"Расчеты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выданным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авансам",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"Расчеты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подотчетными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лицами",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302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"Расчеты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поставщиками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подрядчиками",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возможны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незаконченным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переходящим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договорам.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пояснительной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указать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правовые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причины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возникновения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(кредиторской)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(п.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6.4.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Разъяснений).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Одновременно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Разъяснениях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Письму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42-7.1-15/2.4-418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отмечено,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исполняющие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несут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ответственность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разработку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методических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рекомендаций,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определяющих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особенности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действие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положений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148н.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Министерствам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совместно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службами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агентствами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разрабатывать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согласовать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методические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документы,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определяющие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отраслевые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особенности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рамках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рассмотрим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особенности,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обратить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внимание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форм.</w:t>
      </w:r>
    </w:p>
    <w:p w:rsidR="00647AA9" w:rsidRPr="00D33E1D" w:rsidRDefault="00647AA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F350F" w:rsidRPr="00D33E1D" w:rsidRDefault="00E76762" w:rsidP="00F4599D">
      <w:pPr>
        <w:pStyle w:val="31"/>
        <w:widowControl w:val="0"/>
        <w:suppressAutoHyphens/>
        <w:ind w:firstLine="709"/>
        <w:jc w:val="both"/>
      </w:pPr>
      <w:r w:rsidRPr="00D33E1D">
        <w:t>2.3</w:t>
      </w:r>
      <w:r w:rsidR="00E14D0F" w:rsidRPr="00D33E1D">
        <w:t xml:space="preserve"> </w:t>
      </w:r>
      <w:r w:rsidR="00FF350F" w:rsidRPr="00D33E1D">
        <w:t>Состав</w:t>
      </w:r>
      <w:r w:rsidR="00E14D0F" w:rsidRPr="00D33E1D">
        <w:t xml:space="preserve"> </w:t>
      </w:r>
      <w:r w:rsidRPr="00D33E1D">
        <w:t>и</w:t>
      </w:r>
      <w:r w:rsidR="00E14D0F" w:rsidRPr="00D33E1D">
        <w:t xml:space="preserve"> </w:t>
      </w:r>
      <w:r w:rsidRPr="00D33E1D">
        <w:t>содержание</w:t>
      </w:r>
      <w:r w:rsidR="00E14D0F" w:rsidRPr="00D33E1D">
        <w:t xml:space="preserve"> </w:t>
      </w:r>
      <w:r w:rsidRPr="00D33E1D">
        <w:t>форм</w:t>
      </w:r>
      <w:r w:rsidR="00E14D0F" w:rsidRPr="00D33E1D">
        <w:t xml:space="preserve"> </w:t>
      </w:r>
      <w:r w:rsidRPr="00D33E1D">
        <w:t>годовой</w:t>
      </w:r>
      <w:r w:rsidR="00E14D0F" w:rsidRPr="00D33E1D">
        <w:t xml:space="preserve"> </w:t>
      </w:r>
      <w:r w:rsidR="00FF350F" w:rsidRPr="00D33E1D">
        <w:t>бухгал</w:t>
      </w:r>
      <w:r w:rsidR="00E14D0F" w:rsidRPr="00D33E1D">
        <w:t>терской (финансовой) отчётности</w:t>
      </w:r>
    </w:p>
    <w:p w:rsidR="00FF350F" w:rsidRPr="00D33E1D" w:rsidRDefault="00FF35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F350F" w:rsidRPr="00D33E1D" w:rsidRDefault="00FF35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Бюджетный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упорядоченную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систему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сбора,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регистрации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обобщения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выражении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субъектов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муниципальных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образований,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операциях,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изменяющих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указанные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Понятие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приведенное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165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Кодекса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принципиальных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отличий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универсального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понятия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полностью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совпадает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понятием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148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Закрепление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Кодексе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полагать,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исполнять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требования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поскольку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148н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по-прежнему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ссылку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(п.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148н).</w:t>
      </w:r>
    </w:p>
    <w:p w:rsidR="002F1666" w:rsidRPr="00D33E1D" w:rsidRDefault="00FF350F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z w:val="28"/>
          <w:szCs w:val="28"/>
        </w:rPr>
        <w:t>Единая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методология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стандарты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применению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могут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применять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ведомственные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(внутренние)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детализации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соблюдением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единой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методологии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стандартов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отчетности.</w:t>
      </w:r>
      <w:r w:rsidR="00E14D0F" w:rsidRPr="00D33E1D">
        <w:rPr>
          <w:snapToGrid w:val="0"/>
          <w:sz w:val="28"/>
          <w:szCs w:val="28"/>
        </w:rPr>
        <w:t xml:space="preserve"> </w:t>
      </w:r>
      <w:r w:rsidR="002F1666" w:rsidRPr="00D33E1D">
        <w:rPr>
          <w:snapToGrid w:val="0"/>
          <w:sz w:val="28"/>
          <w:szCs w:val="28"/>
        </w:rPr>
        <w:t>[1]</w:t>
      </w:r>
    </w:p>
    <w:p w:rsidR="00FF350F" w:rsidRPr="00D33E1D" w:rsidRDefault="00FF35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Получатель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вышестоящему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(главному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распорядителю)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сроки.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бумажных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носителях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(или)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электронного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документа,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передачи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телекоммуникационным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каналам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Федерации.</w:t>
      </w:r>
    </w:p>
    <w:p w:rsidR="00FF350F" w:rsidRPr="00D33E1D" w:rsidRDefault="00FF35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Правила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N148н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каждого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участника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процесса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индивидуально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из:</w:t>
      </w:r>
    </w:p>
    <w:p w:rsidR="00F4599D" w:rsidRPr="00D33E1D" w:rsidRDefault="00933C9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1.</w:t>
      </w:r>
      <w:r w:rsidR="008174CE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(распорядителя),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0503130)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стоимости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включающих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себя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позволяет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проанализировать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динамику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нефинансовым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задолженностям,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двум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двум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пассива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разрезе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внебюджетных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итогового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периода.</w:t>
      </w:r>
    </w:p>
    <w:p w:rsidR="00F4599D" w:rsidRPr="00D33E1D" w:rsidRDefault="00F4599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"</w:t>
      </w:r>
      <w:r w:rsidR="00933C9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года</w:t>
      </w:r>
      <w:r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показываются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стоимости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активов,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обязательств,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финансовом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соответствовать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граф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</w:t>
      </w:r>
      <w:r w:rsidR="00933C9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периода</w:t>
      </w:r>
      <w:r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предыдущего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года</w:t>
      </w:r>
      <w:r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учетом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реорганизации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(в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ее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проведения).</w:t>
      </w:r>
    </w:p>
    <w:p w:rsidR="00933C90" w:rsidRPr="00D33E1D" w:rsidRDefault="00F4599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"</w:t>
      </w:r>
      <w:r w:rsidR="00933C9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периода</w:t>
      </w:r>
      <w:r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показываются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стоимости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обязательств,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финансовом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апреля,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июля,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октября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января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учетом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проведенных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31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декабря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заключительных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записей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счетам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окончании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933C90" w:rsidRPr="00D33E1D">
        <w:rPr>
          <w:sz w:val="28"/>
          <w:szCs w:val="28"/>
        </w:rPr>
        <w:t>года.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баланса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рассмотрим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ниже.</w:t>
      </w:r>
    </w:p>
    <w:p w:rsidR="001E0B48" w:rsidRPr="00D33E1D" w:rsidRDefault="001E0B4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2.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имущества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забалансовых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формируется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забалансовым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счетам: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Центра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"Материальные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принятые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ответственное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хранение"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группировкой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ценностей,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F4599D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70,4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2010AC" w:rsidRPr="00D33E1D">
        <w:rPr>
          <w:sz w:val="28"/>
          <w:szCs w:val="28"/>
        </w:rPr>
        <w:t>года</w:t>
      </w:r>
      <w:r w:rsidR="00293563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составила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132,2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руб,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привело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увеличению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счёта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02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61,8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тыс.</w:t>
      </w:r>
      <w:r w:rsidR="008174CE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руб.</w:t>
      </w:r>
    </w:p>
    <w:p w:rsidR="001E0B48" w:rsidRPr="00D33E1D" w:rsidRDefault="0029356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Счёт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03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"Бланки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строгой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отчетности"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группировкой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видам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бланков,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утвержденной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главным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распорядителем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1E0B48" w:rsidRPr="00D33E1D">
        <w:rPr>
          <w:sz w:val="28"/>
          <w:szCs w:val="28"/>
        </w:rPr>
        <w:t>бюджета;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увеличились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0,4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было.</w:t>
      </w:r>
    </w:p>
    <w:p w:rsidR="00151368" w:rsidRPr="00D33E1D" w:rsidRDefault="001E0B4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"Поступления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банковские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разрезе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итоговых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дефицитов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546,6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293563" w:rsidRPr="00D33E1D">
        <w:rPr>
          <w:sz w:val="28"/>
          <w:szCs w:val="28"/>
        </w:rPr>
        <w:t>руб.</w:t>
      </w:r>
      <w:r w:rsidR="005F490B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"Выбытия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банковских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разрезе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итоговых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дефицитов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так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же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566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тыс.руб.,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отчётной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даты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неиспользованных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составляла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33,6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привело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остаткам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средств</w:t>
      </w:r>
      <w:r w:rsidR="00F4599D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счете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14,2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5F490B" w:rsidRPr="00D33E1D">
        <w:rPr>
          <w:sz w:val="28"/>
          <w:szCs w:val="28"/>
        </w:rPr>
        <w:t>(33,6+546,6-566)</w:t>
      </w:r>
      <w:r w:rsidR="00151368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Так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же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этот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остаток</w:t>
      </w:r>
      <w:r w:rsidR="00F4599D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отражается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балансе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строке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171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(0503178)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151368"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остатках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счетах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бюджета</w:t>
      </w:r>
      <w:r w:rsidR="00F4599D" w:rsidRPr="00D33E1D">
        <w:rPr>
          <w:sz w:val="28"/>
          <w:szCs w:val="28"/>
        </w:rPr>
        <w:t>"</w:t>
      </w:r>
      <w:r w:rsidR="00151368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3A6901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3A6901" w:rsidRPr="00D33E1D">
        <w:rPr>
          <w:sz w:val="28"/>
          <w:szCs w:val="28"/>
        </w:rPr>
        <w:t>свидетельствует,</w:t>
      </w:r>
      <w:r w:rsidR="00F4599D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все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отчётности</w:t>
      </w:r>
      <w:r w:rsidR="00E14D0F" w:rsidRPr="00D33E1D">
        <w:rPr>
          <w:sz w:val="28"/>
          <w:szCs w:val="28"/>
        </w:rPr>
        <w:t xml:space="preserve"> </w:t>
      </w:r>
      <w:r w:rsidR="00151368" w:rsidRPr="00D33E1D">
        <w:rPr>
          <w:sz w:val="28"/>
          <w:szCs w:val="28"/>
        </w:rPr>
        <w:t>взаимосвязаны.</w:t>
      </w:r>
    </w:p>
    <w:p w:rsidR="003A6901" w:rsidRPr="00D33E1D" w:rsidRDefault="003A690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3.</w:t>
      </w:r>
      <w:r w:rsidR="008174CE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Справка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заключению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учёта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050311</w:t>
      </w:r>
      <w:r w:rsidRPr="00D33E1D">
        <w:rPr>
          <w:sz w:val="28"/>
          <w:szCs w:val="28"/>
        </w:rPr>
        <w:t>0).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входившая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ранее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(распорядителя)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0503130),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теперь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включена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самостоятельная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используется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субъектами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отчетности.</w:t>
      </w:r>
    </w:p>
    <w:p w:rsidR="003A6901" w:rsidRPr="00D33E1D" w:rsidRDefault="003A690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Получатель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формирует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первый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счетам:</w:t>
      </w:r>
    </w:p>
    <w:p w:rsidR="003A6901" w:rsidRPr="00D33E1D" w:rsidRDefault="003A690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304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04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"Внутренние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расчеты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(распорядителями)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анализируемого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составила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335,5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тыс.</w:t>
      </w:r>
      <w:r w:rsidR="008174CE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руб.</w:t>
      </w:r>
    </w:p>
    <w:p w:rsidR="003A6901" w:rsidRPr="00D33E1D" w:rsidRDefault="003A690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304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"Расчеты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платежам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органами,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</w:t>
      </w:r>
      <w:r w:rsidR="00F7164B" w:rsidRPr="00D33E1D">
        <w:rPr>
          <w:sz w:val="28"/>
          <w:szCs w:val="28"/>
        </w:rPr>
        <w:t>анизующими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исполнение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бюджетов"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-31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653,7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руб.</w:t>
      </w:r>
    </w:p>
    <w:p w:rsidR="003A6901" w:rsidRPr="00D33E1D" w:rsidRDefault="003A690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401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000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"Финансовый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</w:t>
      </w:r>
      <w:r w:rsidR="00F7164B" w:rsidRPr="00D33E1D">
        <w:rPr>
          <w:sz w:val="28"/>
          <w:szCs w:val="28"/>
        </w:rPr>
        <w:t>екущей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учреждения"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составил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33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947,9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руб.</w:t>
      </w:r>
    </w:p>
    <w:p w:rsidR="003A6901" w:rsidRPr="00D33E1D" w:rsidRDefault="003A690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сформированных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оборот</w:t>
      </w:r>
      <w:r w:rsidR="00F7164B" w:rsidRPr="00D33E1D">
        <w:rPr>
          <w:sz w:val="28"/>
          <w:szCs w:val="28"/>
        </w:rPr>
        <w:t>ов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состоянию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января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2009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рамках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</w:t>
      </w:r>
      <w:r w:rsidR="00F7164B" w:rsidRPr="00D33E1D">
        <w:rPr>
          <w:sz w:val="28"/>
          <w:szCs w:val="28"/>
        </w:rPr>
        <w:t>ости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</w:t>
      </w:r>
      <w:r w:rsidR="00F7164B" w:rsidRPr="00D33E1D">
        <w:rPr>
          <w:sz w:val="28"/>
          <w:szCs w:val="28"/>
        </w:rPr>
        <w:t>лючительных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операций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заключительных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закрытию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</w:t>
      </w:r>
      <w:r w:rsidR="00F7164B" w:rsidRPr="00D33E1D">
        <w:rPr>
          <w:sz w:val="28"/>
          <w:szCs w:val="28"/>
        </w:rPr>
        <w:t>в,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произведенных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31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декабря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завершении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</w:t>
      </w:r>
      <w:r w:rsidR="00F7164B" w:rsidRPr="00D33E1D">
        <w:rPr>
          <w:sz w:val="28"/>
          <w:szCs w:val="28"/>
        </w:rPr>
        <w:t>го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года</w:t>
      </w:r>
      <w:r w:rsidRPr="00D33E1D">
        <w:rPr>
          <w:sz w:val="28"/>
          <w:szCs w:val="28"/>
        </w:rPr>
        <w:t>.</w:t>
      </w:r>
    </w:p>
    <w:p w:rsidR="003A6901" w:rsidRPr="00D33E1D" w:rsidRDefault="003A690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Раздел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справки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F7164B" w:rsidRPr="00D33E1D">
        <w:rPr>
          <w:sz w:val="28"/>
          <w:szCs w:val="28"/>
        </w:rPr>
        <w:t>Деятельность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средствами,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поступающими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во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временное</w:t>
      </w:r>
      <w:r w:rsidR="00E14D0F" w:rsidRPr="00D33E1D">
        <w:rPr>
          <w:sz w:val="28"/>
          <w:szCs w:val="28"/>
        </w:rPr>
        <w:t xml:space="preserve"> </w:t>
      </w:r>
      <w:r w:rsidR="00F7164B" w:rsidRPr="00D33E1D">
        <w:rPr>
          <w:sz w:val="28"/>
          <w:szCs w:val="28"/>
        </w:rPr>
        <w:t>распоряжение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заполняют,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формируется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организующим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кассовое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</w:t>
      </w:r>
      <w:r w:rsidR="00F7164B" w:rsidRPr="00D33E1D">
        <w:rPr>
          <w:sz w:val="28"/>
          <w:szCs w:val="28"/>
        </w:rPr>
        <w:t>.</w:t>
      </w:r>
    </w:p>
    <w:p w:rsidR="00F7164B" w:rsidRPr="00D33E1D" w:rsidRDefault="00F7164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4.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Отчет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результатах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0503121);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(справка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балансу)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разрезе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Классификации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сектора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управления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предпринимательской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отчета,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</w:t>
      </w:r>
      <w:r w:rsidR="00632235" w:rsidRPr="00D33E1D">
        <w:rPr>
          <w:sz w:val="28"/>
          <w:szCs w:val="28"/>
        </w:rPr>
        <w:t>тоит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трех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разделов: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"Доходы"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21,0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переданного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безвозмездно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имущества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индивидуальным</w:t>
      </w:r>
      <w:r w:rsidR="00E14D0F" w:rsidRPr="00D33E1D">
        <w:rPr>
          <w:sz w:val="28"/>
          <w:szCs w:val="28"/>
        </w:rPr>
        <w:t xml:space="preserve"> </w:t>
      </w:r>
      <w:r w:rsidR="00632235" w:rsidRPr="00D33E1D">
        <w:rPr>
          <w:sz w:val="28"/>
          <w:szCs w:val="28"/>
        </w:rPr>
        <w:t>предпринимателем</w:t>
      </w:r>
      <w:r w:rsidR="00631E3F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деятельности</w:t>
      </w:r>
      <w:r w:rsidR="00F4599D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составила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546,6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"Расходы"</w:t>
      </w:r>
      <w:r w:rsidR="00F4599D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равняются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33947,9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которую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подтверждает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631E3F" w:rsidRPr="00D33E1D">
        <w:rPr>
          <w:sz w:val="28"/>
          <w:szCs w:val="28"/>
        </w:rPr>
        <w:t>Справка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заключению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учёта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года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0503110).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704,6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631E3F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"Чистый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операционный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результат",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разрезе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средствами,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полученным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распоряжение</w:t>
      </w:r>
      <w:r w:rsidR="00E14D0F" w:rsidRPr="00D33E1D">
        <w:rPr>
          <w:sz w:val="28"/>
          <w:szCs w:val="28"/>
        </w:rPr>
        <w:t xml:space="preserve"> </w:t>
      </w:r>
      <w:r w:rsidR="00162F51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162F51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162F51" w:rsidRPr="00D33E1D">
        <w:rPr>
          <w:sz w:val="28"/>
          <w:szCs w:val="28"/>
        </w:rPr>
        <w:t>составляют</w:t>
      </w:r>
      <w:r w:rsidR="00F4599D" w:rsidRPr="00D33E1D">
        <w:rPr>
          <w:sz w:val="28"/>
          <w:szCs w:val="28"/>
        </w:rPr>
        <w:t xml:space="preserve"> </w:t>
      </w:r>
      <w:r w:rsidR="00162F51" w:rsidRPr="00D33E1D">
        <w:rPr>
          <w:sz w:val="28"/>
          <w:szCs w:val="28"/>
        </w:rPr>
        <w:t>-34</w:t>
      </w:r>
      <w:r w:rsidR="00E14D0F" w:rsidRPr="00D33E1D">
        <w:rPr>
          <w:sz w:val="28"/>
          <w:szCs w:val="28"/>
        </w:rPr>
        <w:t xml:space="preserve"> </w:t>
      </w:r>
      <w:r w:rsidR="00162F51" w:rsidRPr="00D33E1D">
        <w:rPr>
          <w:sz w:val="28"/>
          <w:szCs w:val="28"/>
        </w:rPr>
        <w:t>084,96</w:t>
      </w:r>
      <w:r w:rsidR="00E14D0F" w:rsidRPr="00D33E1D">
        <w:rPr>
          <w:sz w:val="28"/>
          <w:szCs w:val="28"/>
        </w:rPr>
        <w:t xml:space="preserve"> </w:t>
      </w:r>
      <w:r w:rsidR="00162F51" w:rsidRPr="00D33E1D">
        <w:rPr>
          <w:sz w:val="28"/>
          <w:szCs w:val="28"/>
        </w:rPr>
        <w:t>тыс.</w:t>
      </w:r>
      <w:r w:rsidR="008174CE" w:rsidRPr="00D33E1D">
        <w:rPr>
          <w:sz w:val="28"/>
          <w:szCs w:val="28"/>
        </w:rPr>
        <w:t xml:space="preserve"> </w:t>
      </w:r>
      <w:r w:rsidR="00162F51" w:rsidRPr="00D33E1D">
        <w:rPr>
          <w:sz w:val="28"/>
          <w:szCs w:val="28"/>
        </w:rPr>
        <w:t>руб.</w:t>
      </w:r>
    </w:p>
    <w:p w:rsidR="00F7164B" w:rsidRPr="00D33E1D" w:rsidRDefault="00F7164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заключительных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закрытию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завершении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декабря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</w:p>
    <w:p w:rsidR="00162F51" w:rsidRPr="00D33E1D" w:rsidRDefault="00162F5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5.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Справка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консол</w:t>
      </w:r>
      <w:r w:rsidRPr="00D33E1D">
        <w:rPr>
          <w:sz w:val="28"/>
          <w:szCs w:val="28"/>
        </w:rPr>
        <w:t>идируемым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расчетам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0503125).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дату.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проводится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консолидация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взаимосвязанных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участников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процесса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организующих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завершающем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этапе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формировании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консолидированного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нарастающим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итогом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каждому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счёта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отдельно.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Справки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января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отчётным,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заключительных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закрытию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завершении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декабря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попечительства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Иркутской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области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было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передано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оборудование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444,0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отражено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кредиту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счёта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304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04</w:t>
      </w:r>
      <w:r w:rsidR="00F4599D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форме,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сумма</w:t>
      </w:r>
      <w:r w:rsidR="00F4599D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дебета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108,5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руб.-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амортизация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переданного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оборудования.</w:t>
      </w:r>
    </w:p>
    <w:p w:rsidR="00F4599D" w:rsidRPr="00D33E1D" w:rsidRDefault="0088469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6.</w:t>
      </w:r>
      <w:r w:rsidR="008174CE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Отчет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(распорядителя),</w:t>
      </w:r>
      <w:r w:rsidR="00F4599D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получате</w:t>
      </w:r>
      <w:r w:rsidRPr="00D33E1D">
        <w:rPr>
          <w:sz w:val="28"/>
          <w:szCs w:val="28"/>
        </w:rPr>
        <w:t>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0503127).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января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отчётным,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заключительных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закрытию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завершении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проведённых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декабря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Первый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5748FF" w:rsidRPr="00D33E1D">
        <w:rPr>
          <w:sz w:val="28"/>
          <w:szCs w:val="28"/>
        </w:rPr>
        <w:t>Доходы</w:t>
      </w:r>
      <w:r w:rsidR="00E14D0F" w:rsidRPr="00D33E1D">
        <w:rPr>
          <w:sz w:val="28"/>
          <w:szCs w:val="28"/>
        </w:rPr>
        <w:t xml:space="preserve"> </w:t>
      </w:r>
      <w:r w:rsidR="005748FF" w:rsidRPr="00D33E1D">
        <w:rPr>
          <w:sz w:val="28"/>
          <w:szCs w:val="28"/>
        </w:rPr>
        <w:t>бюджета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заполняется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если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переданы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полномочия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администратора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поступлений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Иркутской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полномочия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передаются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нормативно-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администратора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бюджета.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формировании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месячного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отчета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получатель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бюджета,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осуществляющий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функции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администратора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поступлений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бюджет,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раздел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"Доходы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бюджета"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заполняет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кассовым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поступлениям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через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счета,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открытые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кредитных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организациях,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некассовым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поступлениям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средствам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пути.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Центре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отчётный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таких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полномочий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было.</w:t>
      </w:r>
    </w:p>
    <w:p w:rsidR="00444CEB" w:rsidRPr="00D33E1D" w:rsidRDefault="0088469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втором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5748FF"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="005748FF" w:rsidRPr="00D33E1D">
        <w:rPr>
          <w:sz w:val="28"/>
          <w:szCs w:val="28"/>
        </w:rPr>
        <w:t>бюджета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графа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утвержденные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лимиты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годовых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они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33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194,3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тыс.</w:t>
      </w:r>
      <w:r w:rsidR="008174CE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Получатели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в</w:t>
      </w:r>
      <w:r w:rsidR="00F4599D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этом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разделе</w:t>
      </w:r>
      <w:r w:rsidR="00F4599D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отражают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кассовым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расходам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через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счета,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открытые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кредитных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организациях,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некассовым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операциям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средствам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пути.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исполненных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через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финансовые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органы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31653,7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Неиспользованные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назначения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лимитам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составляют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1540,6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подтверждает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недостаточности</w:t>
      </w:r>
      <w:r w:rsidR="00E14D0F" w:rsidRPr="00D33E1D">
        <w:rPr>
          <w:sz w:val="28"/>
          <w:szCs w:val="28"/>
        </w:rPr>
        <w:t xml:space="preserve"> </w:t>
      </w:r>
      <w:r w:rsidR="00444CEB" w:rsidRPr="00D33E1D">
        <w:rPr>
          <w:sz w:val="28"/>
          <w:szCs w:val="28"/>
        </w:rPr>
        <w:t>финансирования.</w:t>
      </w:r>
    </w:p>
    <w:p w:rsidR="00F87A16" w:rsidRPr="00D33E1D" w:rsidRDefault="00444CE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Раздел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"Источники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дефицитов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функции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администратора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дефицитов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объемы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кассовых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некассовых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поступлений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выбытий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дефицитов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нашем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равна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исполнению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через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финансовые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органы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равна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31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653,7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87A16" w:rsidRPr="00D33E1D">
        <w:rPr>
          <w:sz w:val="28"/>
          <w:szCs w:val="28"/>
        </w:rPr>
        <w:t>руб.</w:t>
      </w:r>
    </w:p>
    <w:p w:rsidR="00F87A16" w:rsidRPr="00D33E1D" w:rsidRDefault="00F87A16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Инструкцией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72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следовало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формировать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главным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распорядителям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получателям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бюджета,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администраторам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поступлений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бюджет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исключительно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деятельности.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связано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введением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состав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новой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Отчета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(распорядителя),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="0088469F" w:rsidRPr="00D33E1D">
        <w:rPr>
          <w:sz w:val="28"/>
          <w:szCs w:val="28"/>
        </w:rPr>
        <w:t>0503137).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2009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№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148н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Отчет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(распорядителя),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0503127)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Отчет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(ф.0503137)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объединены.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связано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счёт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201.01.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3E5951" w:rsidRPr="00D33E1D">
        <w:rPr>
          <w:sz w:val="28"/>
          <w:szCs w:val="28"/>
        </w:rPr>
        <w:t>Денежные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средства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банковских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счетах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учете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администраторов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применяется,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так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данный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счёт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применяется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свершении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через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органы</w:t>
      </w:r>
      <w:r w:rsidR="00E14D0F" w:rsidRPr="00D33E1D">
        <w:rPr>
          <w:sz w:val="28"/>
          <w:szCs w:val="28"/>
        </w:rPr>
        <w:t xml:space="preserve"> </w:t>
      </w:r>
      <w:r w:rsidR="003E5951" w:rsidRPr="00D33E1D">
        <w:rPr>
          <w:sz w:val="28"/>
          <w:szCs w:val="28"/>
        </w:rPr>
        <w:t>казначейства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(п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98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Инструкции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106B57" w:rsidRPr="00D33E1D">
        <w:rPr>
          <w:sz w:val="28"/>
          <w:szCs w:val="28"/>
        </w:rPr>
        <w:t>бюджетному</w:t>
      </w:r>
      <w:r w:rsidR="00E14D0F" w:rsidRPr="00D33E1D">
        <w:rPr>
          <w:sz w:val="28"/>
          <w:szCs w:val="28"/>
        </w:rPr>
        <w:t xml:space="preserve"> </w:t>
      </w:r>
      <w:r w:rsidR="00106B57" w:rsidRPr="00D33E1D">
        <w:rPr>
          <w:sz w:val="28"/>
          <w:szCs w:val="28"/>
        </w:rPr>
        <w:t>учёту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№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148н)</w:t>
      </w:r>
    </w:p>
    <w:p w:rsidR="00F4599D" w:rsidRPr="00D33E1D" w:rsidRDefault="00106B5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7.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(ф.0503137);</w:t>
      </w:r>
    </w:p>
    <w:p w:rsidR="00F4599D" w:rsidRPr="00D33E1D" w:rsidRDefault="00106B5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Данная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делится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Расходы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Доходы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F4599D" w:rsidRPr="00D33E1D">
        <w:rPr>
          <w:sz w:val="28"/>
          <w:szCs w:val="28"/>
        </w:rPr>
        <w:t xml:space="preserve"> "</w:t>
      </w:r>
      <w:r w:rsidRPr="00D33E1D">
        <w:rPr>
          <w:sz w:val="28"/>
          <w:szCs w:val="28"/>
        </w:rPr>
        <w:t>Расходах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порядке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безвозмездном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поступлении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физических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юридических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деятельности.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утвержденных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сметных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назначений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567,0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исполненных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назначений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через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банковские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счета</w:t>
      </w:r>
      <w:r w:rsidR="00F4599D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566,0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подтверждается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Справкой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балансу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наличии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имущества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забалансовых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счетах.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неиспользованных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назначений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составила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B80C97" w:rsidRPr="00D33E1D">
        <w:rPr>
          <w:sz w:val="28"/>
          <w:szCs w:val="28"/>
        </w:rPr>
        <w:t>по</w:t>
      </w:r>
      <w:r w:rsidR="00F4599D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213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коду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расхода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классификации.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формировании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раздела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"Расходы"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аналитических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выбытию.</w:t>
      </w:r>
    </w:p>
    <w:p w:rsidR="00F4599D" w:rsidRPr="00D33E1D" w:rsidRDefault="00106B5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Доход</w:t>
      </w:r>
      <w:r w:rsidR="000D65E8" w:rsidRPr="00D33E1D">
        <w:rPr>
          <w:sz w:val="28"/>
          <w:szCs w:val="28"/>
        </w:rPr>
        <w:t>ах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отражается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кассовые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доходы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546,6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тыс.</w:t>
      </w:r>
      <w:r w:rsidR="008174CE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руб.</w:t>
      </w:r>
      <w:r w:rsidR="008174CE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поступившие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продажи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готовой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продукции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(работ,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Поступления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банковские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разрезе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классификации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бюджетов.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формировании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раздела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"Доходы"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аналитических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0D65E8" w:rsidRPr="00D33E1D">
        <w:rPr>
          <w:sz w:val="28"/>
          <w:szCs w:val="28"/>
        </w:rPr>
        <w:t>поступлениям.</w:t>
      </w:r>
    </w:p>
    <w:p w:rsidR="00F4599D" w:rsidRPr="00D33E1D" w:rsidRDefault="000D65E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заполнении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"Источники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дефицитов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увеличения,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уменьшения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открытым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рамках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запланированной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изменения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относительно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уменьшения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знаком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"плюс"</w:t>
      </w:r>
      <w:r w:rsidR="00E14D0F" w:rsidRPr="00D33E1D">
        <w:rPr>
          <w:sz w:val="28"/>
          <w:szCs w:val="28"/>
        </w:rPr>
        <w:t xml:space="preserve"> </w:t>
      </w:r>
      <w:r w:rsidR="00011B87" w:rsidRPr="00D33E1D">
        <w:rPr>
          <w:sz w:val="28"/>
          <w:szCs w:val="28"/>
        </w:rPr>
        <w:t>566,0</w:t>
      </w:r>
      <w:r w:rsidR="00E14D0F" w:rsidRPr="00D33E1D">
        <w:rPr>
          <w:sz w:val="28"/>
          <w:szCs w:val="28"/>
        </w:rPr>
        <w:t xml:space="preserve"> </w:t>
      </w:r>
      <w:r w:rsidR="00011B87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011B87" w:rsidRPr="00D33E1D">
        <w:rPr>
          <w:sz w:val="28"/>
          <w:szCs w:val="28"/>
        </w:rPr>
        <w:t>руб.</w:t>
      </w:r>
      <w:r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увеличения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знаком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"минус"</w:t>
      </w:r>
      <w:r w:rsidR="00E14D0F" w:rsidRPr="00D33E1D">
        <w:rPr>
          <w:sz w:val="28"/>
          <w:szCs w:val="28"/>
        </w:rPr>
        <w:t xml:space="preserve"> </w:t>
      </w:r>
      <w:r w:rsidR="00011B87" w:rsidRPr="00D33E1D">
        <w:rPr>
          <w:sz w:val="28"/>
          <w:szCs w:val="28"/>
        </w:rPr>
        <w:t>546,6</w:t>
      </w:r>
      <w:r w:rsidR="00E14D0F" w:rsidRPr="00D33E1D">
        <w:rPr>
          <w:sz w:val="28"/>
          <w:szCs w:val="28"/>
        </w:rPr>
        <w:t xml:space="preserve"> </w:t>
      </w:r>
      <w:r w:rsidR="00011B87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011B87" w:rsidRPr="00D33E1D">
        <w:rPr>
          <w:sz w:val="28"/>
          <w:szCs w:val="28"/>
        </w:rPr>
        <w:t>руб.</w:t>
      </w:r>
    </w:p>
    <w:p w:rsidR="00106B57" w:rsidRPr="00D33E1D" w:rsidRDefault="00106B5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января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отчетным,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заключительных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операций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закрытию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завершении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декабря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</w:p>
    <w:p w:rsidR="00011B87" w:rsidRPr="00D33E1D" w:rsidRDefault="00011B8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8.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Пояснительная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0503160)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существенную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положении,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сопоставимости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предшествующий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оценки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существенных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статьях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отчетности.</w:t>
      </w:r>
    </w:p>
    <w:p w:rsidR="00011B87" w:rsidRPr="00D33E1D" w:rsidRDefault="00011B8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пояснительной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сообщаться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неприменения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случаях,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когда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позволяют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достоверно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отразить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имущественное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обоснованием.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противном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неприменение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рассматривается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уклонение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признается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нарушением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учете.</w:t>
      </w:r>
    </w:p>
    <w:p w:rsidR="00E62034" w:rsidRPr="00D33E1D" w:rsidRDefault="00E6203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9.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результатах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(ф.0503162)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обобщенные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результативности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натуральном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стоимостном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выражении.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расхождении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фактических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койко-дней,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средней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заработной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пояснение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указанием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причин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отклонения,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текстовой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пояснительной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записки.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удовлетворённых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жалоб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(т.е.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жалоб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работника),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текстовой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пояснительной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сообщить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принятых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мерах.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количество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койко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дней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9150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к/д.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Исходя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обслуживаемых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пребывания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25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человек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умножаем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количество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365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календарных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дней.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  <w:lang w:val="en-US"/>
        </w:rPr>
        <w:t>C</w:t>
      </w:r>
      <w:r w:rsidR="002244B3" w:rsidRPr="00D33E1D">
        <w:rPr>
          <w:sz w:val="28"/>
          <w:szCs w:val="28"/>
        </w:rPr>
        <w:t>редняя</w:t>
      </w:r>
      <w:r w:rsidR="00F4599D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заработная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плата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работников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отделения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временного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пребывания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7,7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соответствует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плану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факту.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Медикаменты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продукты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питание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отклоняются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плана,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общем,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0,04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связано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недофинансированием</w:t>
      </w:r>
      <w:r w:rsidR="00F4599D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="002244B3" w:rsidRPr="00D33E1D">
        <w:rPr>
          <w:sz w:val="28"/>
          <w:szCs w:val="28"/>
        </w:rPr>
        <w:t>статьям.</w:t>
      </w:r>
    </w:p>
    <w:p w:rsidR="00FC1FC8" w:rsidRPr="00D33E1D" w:rsidRDefault="00FC1FC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10.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(ф.0503164)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обратить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внимание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дефицитов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разрезе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групп,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подгрупп,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подстатей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классификации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дефицитов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Федерации.</w:t>
      </w:r>
    </w:p>
    <w:p w:rsidR="00FC1FC8" w:rsidRPr="00D33E1D" w:rsidRDefault="00FC1FC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Информация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представлена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содержащим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отклонения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фактическими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показателями.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отклонений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5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процентов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уточненной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росписи.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назначения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33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194,3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013D97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исполнено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31653,7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отклонений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планового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показателя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154,05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Причина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отклонения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нет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финансирования.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Утвержденные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бюджетные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назначения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подтверждается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(ф.0503127)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(ф.0503110),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подтверждает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013D97" w:rsidRPr="00D33E1D">
        <w:rPr>
          <w:sz w:val="28"/>
          <w:szCs w:val="28"/>
        </w:rPr>
        <w:t>прозрачность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="00013D97" w:rsidRPr="00D33E1D">
        <w:rPr>
          <w:sz w:val="28"/>
          <w:szCs w:val="28"/>
        </w:rPr>
        <w:t>отчётности.</w:t>
      </w:r>
    </w:p>
    <w:p w:rsidR="00A20CC6" w:rsidRPr="00D33E1D" w:rsidRDefault="00A20CC6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11.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мероприятий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рамках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целевых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(ф.0503166).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обобщенные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целевых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реализации,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принимает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участие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указанием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причин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уточненной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росписи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период.</w:t>
      </w:r>
    </w:p>
    <w:p w:rsidR="00F4599D" w:rsidRPr="00D33E1D" w:rsidRDefault="00A20CC6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текстовой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Пояснительной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эффективности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(конкретные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результаты)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рамках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целевых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программ.</w:t>
      </w:r>
    </w:p>
    <w:p w:rsidR="002F1666" w:rsidRPr="00D33E1D" w:rsidRDefault="005570F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исполнял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программу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Пожарная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безопасность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2007-2010г.г.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где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выделены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размере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41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Финансирование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Центром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освоено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полном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объеме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приобретение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огнетушителя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установку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металлических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распашных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решеток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причин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отклонений</w:t>
      </w:r>
      <w:r w:rsidR="00E14D0F" w:rsidRPr="00D33E1D">
        <w:rPr>
          <w:sz w:val="28"/>
          <w:szCs w:val="28"/>
        </w:rPr>
        <w:t xml:space="preserve"> </w:t>
      </w:r>
      <w:r w:rsidR="00924EB7" w:rsidRPr="00D33E1D">
        <w:rPr>
          <w:sz w:val="28"/>
          <w:szCs w:val="28"/>
        </w:rPr>
        <w:t>нет.</w:t>
      </w:r>
    </w:p>
    <w:p w:rsidR="00924EB7" w:rsidRPr="00D33E1D" w:rsidRDefault="00924EB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12.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движении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0503168)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движении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активов: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нематериальные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запасы,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непроизводственные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активы.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Остаток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числе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изменений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Всего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должен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равен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предыдущего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Балансе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соответствующему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остаток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2921,7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произошло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увеличение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743,8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том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числе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приобретено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278,8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получено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безвозмездно</w:t>
      </w:r>
      <w:r w:rsidR="00F4599D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порядке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внутриведомственных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расчётов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444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(ф.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0503125),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иные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безвозмездные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поступления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21</w:t>
      </w:r>
      <w:r w:rsidR="00F4599D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Материальные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запасы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составляли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616,9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анализируемый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они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увеличились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975,2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и</w:t>
      </w:r>
      <w:r w:rsidR="00F4599D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уменьшились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нужды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учреждения</w:t>
      </w:r>
      <w:r w:rsidR="00F4599D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992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452C1E"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Остаток</w:t>
      </w:r>
      <w:r w:rsidR="00E14D0F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составил</w:t>
      </w:r>
      <w:r w:rsidR="00E14D0F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600,1</w:t>
      </w:r>
      <w:r w:rsidR="00E14D0F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06233" w:rsidRPr="00D33E1D">
        <w:rPr>
          <w:sz w:val="28"/>
          <w:szCs w:val="28"/>
        </w:rPr>
        <w:t>руб.</w:t>
      </w:r>
    </w:p>
    <w:p w:rsidR="00F4599D" w:rsidRPr="00D33E1D" w:rsidRDefault="00F0623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13.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(ф.0503169)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приложении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обобщенные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расчетов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разрезе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расчетов.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подтверждены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регистрами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учёта,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строгом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экономической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классификацией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6F7328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задолженности</w:t>
      </w:r>
      <w:r w:rsidR="00F4599D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-11,3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Кредиторская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внебюджетной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деятельности</w:t>
      </w:r>
      <w:r w:rsidR="00F4599D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равна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8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990,3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где</w:t>
      </w:r>
      <w:r w:rsidR="00E14D0F" w:rsidRPr="00D33E1D">
        <w:rPr>
          <w:sz w:val="28"/>
          <w:szCs w:val="28"/>
        </w:rPr>
        <w:t xml:space="preserve"> </w:t>
      </w:r>
      <w:r w:rsidR="006F7328" w:rsidRPr="00D33E1D">
        <w:rPr>
          <w:sz w:val="28"/>
          <w:szCs w:val="28"/>
        </w:rPr>
        <w:t>наибольшу</w:t>
      </w:r>
      <w:r w:rsidR="00E45181" w:rsidRPr="00D33E1D">
        <w:rPr>
          <w:sz w:val="28"/>
          <w:szCs w:val="28"/>
        </w:rPr>
        <w:t>ю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долю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суммы</w:t>
      </w:r>
      <w:r w:rsidR="00F4599D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7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402,5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составляют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пени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штрафы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налоговой</w:t>
      </w:r>
      <w:r w:rsidR="00E14D0F" w:rsidRPr="00D33E1D">
        <w:rPr>
          <w:sz w:val="28"/>
          <w:szCs w:val="28"/>
        </w:rPr>
        <w:t xml:space="preserve"> </w:t>
      </w:r>
      <w:r w:rsidR="00E45181" w:rsidRPr="00D33E1D">
        <w:rPr>
          <w:sz w:val="28"/>
          <w:szCs w:val="28"/>
        </w:rPr>
        <w:t>службе.</w:t>
      </w:r>
    </w:p>
    <w:p w:rsidR="00E45181" w:rsidRPr="00D33E1D" w:rsidRDefault="00E4518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14.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изменениях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валюты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(ф.0503173).</w:t>
      </w:r>
      <w:r w:rsidR="00F4599D" w:rsidRPr="00D33E1D">
        <w:rPr>
          <w:sz w:val="28"/>
        </w:rPr>
        <w:t xml:space="preserve"> </w:t>
      </w:r>
      <w:r w:rsidRPr="00D33E1D">
        <w:rPr>
          <w:sz w:val="28"/>
          <w:szCs w:val="28"/>
        </w:rPr>
        <w:t>Формируют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связано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отклонениями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валюты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предыдущего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Причиной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2007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году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являлась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переоценка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решению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РФ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Приказом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Минэкономразвития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службы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статистики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02.10.2006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306/120н/139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"О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переоценки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нематериальных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учреждений".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Кроме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того,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валюта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подвержена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корректировке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изменением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статуса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подведомственного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исполнительной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власти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т.д.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году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изменений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нет.</w:t>
      </w:r>
    </w:p>
    <w:p w:rsidR="00E45181" w:rsidRPr="00D33E1D" w:rsidRDefault="00E4518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15.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недостачах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хищениях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ценностей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(ф.0503176).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обобщенные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недостач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хищений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имущества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внебюджетной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нашем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нет.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Остаток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Остаток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увязаны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0503130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Баланс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(распорядителя),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текстовой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Пояснительной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записки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указывать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причины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возникновения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задолженности.</w:t>
      </w:r>
    </w:p>
    <w:p w:rsidR="00E45181" w:rsidRPr="00D33E1D" w:rsidRDefault="00E45181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16.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информационных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технологий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(ф.0503177).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Содержатся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обобщенные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расходах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информационные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технологии,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субъекта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приобретение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модернизацию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вычислительной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техники,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приобретение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неисключительно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(лицензионных)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базы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создание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программного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различных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носителях,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мероприятия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сфере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информационных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технологий,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приводится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обоснование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целесообразности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произведенных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установил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настроил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локальную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общую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17.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(ф.0503178).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каждому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отдельно.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заполняется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Счета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организующем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распоряжении.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Заполняется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номер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(9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знаков).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Указывается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остаток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лицевых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организующем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остаток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лицевых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организующем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внебюджетной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такие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остатки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33,6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14,3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года.</w:t>
      </w:r>
      <w:r w:rsidR="00F4599D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Данная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форма</w:t>
      </w:r>
      <w:r w:rsidR="00E14D0F" w:rsidRPr="00D33E1D">
        <w:rPr>
          <w:sz w:val="28"/>
          <w:szCs w:val="28"/>
        </w:rPr>
        <w:t xml:space="preserve"> </w:t>
      </w:r>
      <w:r w:rsidR="002027BD" w:rsidRPr="00D33E1D">
        <w:rPr>
          <w:sz w:val="28"/>
          <w:szCs w:val="28"/>
        </w:rPr>
        <w:t>подтверждается</w:t>
      </w:r>
      <w:r w:rsidR="00E14D0F" w:rsidRPr="00D33E1D">
        <w:rPr>
          <w:sz w:val="28"/>
          <w:szCs w:val="28"/>
        </w:rPr>
        <w:t xml:space="preserve"> </w:t>
      </w:r>
      <w:r w:rsidR="00610DE4" w:rsidRPr="00D33E1D">
        <w:rPr>
          <w:sz w:val="28"/>
          <w:szCs w:val="28"/>
        </w:rPr>
        <w:t>департаментом</w:t>
      </w:r>
      <w:r w:rsidR="00E14D0F" w:rsidRPr="00D33E1D">
        <w:rPr>
          <w:sz w:val="28"/>
          <w:szCs w:val="28"/>
        </w:rPr>
        <w:t xml:space="preserve"> </w:t>
      </w:r>
      <w:r w:rsidR="00610DE4" w:rsidRPr="00D33E1D">
        <w:rPr>
          <w:sz w:val="28"/>
          <w:szCs w:val="28"/>
        </w:rPr>
        <w:t>финансов</w:t>
      </w:r>
      <w:r w:rsidR="00E14D0F" w:rsidRPr="00D33E1D">
        <w:rPr>
          <w:sz w:val="28"/>
          <w:szCs w:val="28"/>
        </w:rPr>
        <w:t xml:space="preserve"> </w:t>
      </w:r>
      <w:r w:rsidR="00610DE4" w:rsidRPr="00D33E1D">
        <w:rPr>
          <w:sz w:val="28"/>
          <w:szCs w:val="28"/>
        </w:rPr>
        <w:t>Иркутской</w:t>
      </w:r>
      <w:r w:rsidR="00E14D0F" w:rsidRPr="00D33E1D">
        <w:rPr>
          <w:sz w:val="28"/>
          <w:szCs w:val="28"/>
        </w:rPr>
        <w:t xml:space="preserve"> </w:t>
      </w:r>
      <w:r w:rsidR="00610DE4" w:rsidRPr="00D33E1D">
        <w:rPr>
          <w:sz w:val="28"/>
          <w:szCs w:val="28"/>
        </w:rPr>
        <w:t>области.</w:t>
      </w:r>
    </w:p>
    <w:p w:rsidR="00610DE4" w:rsidRPr="00D33E1D" w:rsidRDefault="00610DE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18.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динамике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(ф.0503179)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приложении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обобщенные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абсолютных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относительных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процентах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назначениям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учётом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изменений)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сравнении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предыдущего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нашем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95,36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%.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Указывается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утвержденные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назначения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назначений,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уточненной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росписью.</w:t>
      </w:r>
    </w:p>
    <w:p w:rsidR="001F10B1" w:rsidRPr="00D33E1D" w:rsidRDefault="00610DE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19</w:t>
      </w:r>
      <w:r w:rsidR="00FF350F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Сведения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кассовом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(ф.0503182).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Информация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содержит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обобщенные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отчётный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результатах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кассового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субъектом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FF350F" w:rsidRPr="00D33E1D">
        <w:rPr>
          <w:sz w:val="28"/>
          <w:szCs w:val="28"/>
        </w:rPr>
        <w:t>отчётности.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назначений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дату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567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566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отклонений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="00D731D8" w:rsidRPr="00D33E1D">
        <w:rPr>
          <w:sz w:val="28"/>
          <w:szCs w:val="28"/>
        </w:rPr>
        <w:t>Причина</w:t>
      </w:r>
      <w:r w:rsidR="00E14D0F" w:rsidRPr="00D33E1D">
        <w:rPr>
          <w:sz w:val="28"/>
          <w:szCs w:val="28"/>
        </w:rPr>
        <w:t xml:space="preserve"> </w:t>
      </w:r>
      <w:r w:rsidR="00D731D8" w:rsidRPr="00D33E1D">
        <w:rPr>
          <w:sz w:val="28"/>
          <w:szCs w:val="28"/>
        </w:rPr>
        <w:t>отклонений</w:t>
      </w:r>
      <w:r w:rsidR="00E14D0F" w:rsidRPr="00D33E1D">
        <w:rPr>
          <w:sz w:val="28"/>
          <w:szCs w:val="28"/>
        </w:rPr>
        <w:t xml:space="preserve"> </w:t>
      </w:r>
      <w:r w:rsidR="00D731D8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D731D8" w:rsidRPr="00D33E1D">
        <w:rPr>
          <w:sz w:val="28"/>
          <w:szCs w:val="28"/>
        </w:rPr>
        <w:t>нет</w:t>
      </w:r>
      <w:r w:rsidR="00E14D0F" w:rsidRPr="00D33E1D">
        <w:rPr>
          <w:sz w:val="28"/>
          <w:szCs w:val="28"/>
        </w:rPr>
        <w:t xml:space="preserve"> </w:t>
      </w:r>
      <w:r w:rsidR="00D731D8" w:rsidRPr="00D33E1D">
        <w:rPr>
          <w:sz w:val="28"/>
          <w:szCs w:val="28"/>
        </w:rPr>
        <w:t>оснований</w:t>
      </w:r>
      <w:r w:rsidR="00E14D0F" w:rsidRPr="00D33E1D">
        <w:rPr>
          <w:sz w:val="28"/>
          <w:szCs w:val="28"/>
        </w:rPr>
        <w:t xml:space="preserve"> </w:t>
      </w:r>
      <w:r w:rsidR="00D731D8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D731D8" w:rsidRPr="00D33E1D">
        <w:rPr>
          <w:sz w:val="28"/>
          <w:szCs w:val="28"/>
        </w:rPr>
        <w:t>оплате.</w:t>
      </w:r>
    </w:p>
    <w:p w:rsidR="008C70D2" w:rsidRPr="00D33E1D" w:rsidRDefault="008C70D2" w:rsidP="00F4599D">
      <w:pPr>
        <w:widowControl w:val="0"/>
        <w:suppressAutoHyphens/>
        <w:spacing w:line="360" w:lineRule="auto"/>
        <w:ind w:firstLine="709"/>
        <w:jc w:val="both"/>
        <w:rPr>
          <w:sz w:val="28"/>
        </w:rPr>
      </w:pPr>
    </w:p>
    <w:p w:rsidR="00D731D8" w:rsidRPr="00D33E1D" w:rsidRDefault="001C1C2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</w:rPr>
        <w:t>2.4</w:t>
      </w:r>
      <w:r w:rsidR="00E14D0F" w:rsidRPr="00D33E1D">
        <w:rPr>
          <w:sz w:val="28"/>
        </w:rPr>
        <w:t xml:space="preserve"> </w:t>
      </w:r>
      <w:r w:rsidR="00D731D8" w:rsidRPr="00D33E1D">
        <w:rPr>
          <w:sz w:val="28"/>
        </w:rPr>
        <w:t>Пользователи</w:t>
      </w:r>
      <w:r w:rsidR="00E14D0F" w:rsidRPr="00D33E1D">
        <w:rPr>
          <w:sz w:val="28"/>
        </w:rPr>
        <w:t xml:space="preserve"> </w:t>
      </w:r>
      <w:r w:rsidR="00D731D8" w:rsidRPr="00D33E1D">
        <w:rPr>
          <w:sz w:val="28"/>
        </w:rPr>
        <w:t>бухгалтерской</w:t>
      </w:r>
      <w:r w:rsidR="00E14D0F" w:rsidRPr="00D33E1D">
        <w:rPr>
          <w:sz w:val="28"/>
        </w:rPr>
        <w:t xml:space="preserve"> </w:t>
      </w:r>
      <w:r w:rsidR="00D731D8" w:rsidRPr="00D33E1D">
        <w:rPr>
          <w:sz w:val="28"/>
        </w:rPr>
        <w:t>(финансовой)</w:t>
      </w:r>
      <w:r w:rsidR="00E14D0F" w:rsidRPr="00D33E1D">
        <w:rPr>
          <w:sz w:val="28"/>
        </w:rPr>
        <w:t xml:space="preserve"> </w:t>
      </w:r>
      <w:r w:rsidR="00D731D8" w:rsidRPr="00D33E1D">
        <w:rPr>
          <w:sz w:val="28"/>
        </w:rPr>
        <w:t>отчётности,</w:t>
      </w:r>
      <w:r w:rsidR="00E14D0F" w:rsidRPr="00D33E1D">
        <w:rPr>
          <w:sz w:val="28"/>
        </w:rPr>
        <w:t xml:space="preserve"> </w:t>
      </w:r>
      <w:r w:rsidR="00D731D8" w:rsidRPr="00D33E1D">
        <w:rPr>
          <w:sz w:val="28"/>
        </w:rPr>
        <w:t>сроки</w:t>
      </w:r>
      <w:r w:rsidR="00E14D0F" w:rsidRPr="00D33E1D">
        <w:rPr>
          <w:sz w:val="28"/>
        </w:rPr>
        <w:t xml:space="preserve"> </w:t>
      </w:r>
      <w:r w:rsidR="00D731D8" w:rsidRPr="00D33E1D">
        <w:rPr>
          <w:sz w:val="28"/>
        </w:rPr>
        <w:t>её</w:t>
      </w:r>
      <w:r w:rsidR="00E14D0F" w:rsidRPr="00D33E1D">
        <w:rPr>
          <w:sz w:val="28"/>
        </w:rPr>
        <w:t xml:space="preserve"> </w:t>
      </w:r>
      <w:r w:rsidR="00864847">
        <w:rPr>
          <w:sz w:val="28"/>
        </w:rPr>
        <w:t>предоставления</w:t>
      </w:r>
    </w:p>
    <w:p w:rsidR="00D731D8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4599D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Бюджетные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порядке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квартальную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пользователям:</w:t>
      </w:r>
    </w:p>
    <w:p w:rsidR="00D731D8" w:rsidRPr="00D33E1D" w:rsidRDefault="00D731D8" w:rsidP="00F4599D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главному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средств;</w:t>
      </w:r>
    </w:p>
    <w:p w:rsidR="00F4599D" w:rsidRPr="00D33E1D" w:rsidRDefault="00D731D8" w:rsidP="00F4599D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органу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службы;</w:t>
      </w:r>
    </w:p>
    <w:p w:rsidR="00F4599D" w:rsidRPr="00D33E1D" w:rsidRDefault="00D731D8" w:rsidP="00F4599D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другим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действующим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законодательством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возложена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проверка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предприятия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отчетности;</w:t>
      </w:r>
    </w:p>
    <w:p w:rsidR="00F4599D" w:rsidRPr="00D33E1D" w:rsidRDefault="00D731D8" w:rsidP="00F4599D">
      <w:pPr>
        <w:widowControl w:val="0"/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органу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статистики.</w:t>
      </w:r>
    </w:p>
    <w:p w:rsidR="00F4599D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квартальную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письма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развития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попечительства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№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1545/8-07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25.03.2008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предоставлении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10-го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числа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месяца,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15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января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</w:p>
    <w:p w:rsidR="00D731D8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Пользователей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разделить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группы: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администрация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прямым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интересом;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непрямым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(косвенным)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интересом.</w:t>
      </w:r>
    </w:p>
    <w:p w:rsidR="00D731D8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Администрацию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представляют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директор,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отчётности,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руководители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специалисты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подразделений.</w:t>
      </w:r>
    </w:p>
    <w:p w:rsidR="00D731D8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Представители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администрации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одни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каждого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представителя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зависимости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функций,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выполняемых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представителем,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уровня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занимаемой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Директора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руководителей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например,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больше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предпринимательской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(соотношение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обязательств);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специалистов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наиболее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важной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норме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прибыли,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достаточности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прямым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сегодняшние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потенциальные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контрагенты,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банки,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поставщики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производственных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запасов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кредиторы.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пользуются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содержащейся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делают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выводы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перспективах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будущем,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ликвидности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платежеспособности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организации.</w:t>
      </w:r>
    </w:p>
    <w:p w:rsidR="00D731D8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Сторонние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непрямым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(косвенным)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казначейство,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контрольно-ревизионное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управление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(КРУ)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опеки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попечительства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Иркутской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области,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Пенсионный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фонд,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Фонд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страхования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занятости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уполномоченные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управлять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муниципальным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имуществом,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экономики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(работники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профессиональных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союзов,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научные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консультанты,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др.).</w:t>
      </w:r>
      <w:r w:rsidR="008174CE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Налоговые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казначейство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отличие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сторонних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пользоваться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проверки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уплаты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(федеральных,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местных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прибыль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(доходы),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добавленную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стоимость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(НДС)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заработную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плату.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ревизорам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Контрольно-ревизионному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управлению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вышестоящих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управления.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Представителям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Пенсионного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фонда,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Фонда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страхования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занятости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проверки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отчислений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указанные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фонды.</w:t>
      </w:r>
    </w:p>
    <w:p w:rsidR="00D731D8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Сторонние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имеющие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внутренней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хранить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коммерческую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тайну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организации.</w:t>
      </w:r>
      <w:r w:rsidR="008174CE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Перечень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сведений,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коммерческую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тайну,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руководителем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организации.</w:t>
      </w:r>
      <w:r w:rsidR="008174CE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пользователи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используют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оценки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предприятия).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Госкомстата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статистическая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отчетность,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которой,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правило,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используются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учета.</w:t>
      </w:r>
    </w:p>
    <w:p w:rsidR="00D731D8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Годовая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января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декабря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календарного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последний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календарный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признается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датой.</w:t>
      </w:r>
    </w:p>
    <w:p w:rsidR="00740D59" w:rsidRPr="00D33E1D" w:rsidRDefault="00D731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D33E1D">
        <w:rPr>
          <w:sz w:val="28"/>
          <w:szCs w:val="24"/>
        </w:rPr>
        <w:t>Днем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представления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отчетности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считается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момент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ее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фактической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передачи,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или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дата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отправки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почтового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отправления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с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описью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почтового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вложения,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или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дата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отправки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отчетности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по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телекоммуникационным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каналам</w:t>
      </w:r>
      <w:r w:rsidR="00740D59" w:rsidRPr="00D33E1D">
        <w:rPr>
          <w:sz w:val="28"/>
          <w:szCs w:val="24"/>
        </w:rPr>
        <w:t>.</w:t>
      </w:r>
    </w:p>
    <w:p w:rsidR="008174CE" w:rsidRPr="00D33E1D" w:rsidRDefault="008174CE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4"/>
        </w:rPr>
      </w:pPr>
    </w:p>
    <w:p w:rsidR="00F4599D" w:rsidRPr="00D33E1D" w:rsidRDefault="008174CE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D33E1D">
        <w:rPr>
          <w:sz w:val="28"/>
          <w:szCs w:val="24"/>
        </w:rPr>
        <w:t>2.</w:t>
      </w:r>
      <w:r w:rsidR="001C1C20" w:rsidRPr="00D33E1D">
        <w:rPr>
          <w:sz w:val="28"/>
          <w:szCs w:val="24"/>
        </w:rPr>
        <w:t>5</w:t>
      </w:r>
      <w:r w:rsidR="00E14D0F" w:rsidRPr="00D33E1D">
        <w:rPr>
          <w:sz w:val="28"/>
          <w:szCs w:val="24"/>
        </w:rPr>
        <w:t xml:space="preserve"> </w:t>
      </w:r>
      <w:r w:rsidR="00D731D8" w:rsidRPr="00D33E1D">
        <w:rPr>
          <w:sz w:val="28"/>
          <w:szCs w:val="24"/>
        </w:rPr>
        <w:t>Совершенствование</w:t>
      </w:r>
      <w:r w:rsidR="00E14D0F" w:rsidRPr="00D33E1D">
        <w:rPr>
          <w:sz w:val="28"/>
          <w:szCs w:val="24"/>
        </w:rPr>
        <w:t xml:space="preserve"> </w:t>
      </w:r>
      <w:r w:rsidR="00D731D8" w:rsidRPr="00D33E1D">
        <w:rPr>
          <w:sz w:val="28"/>
          <w:szCs w:val="24"/>
        </w:rPr>
        <w:t>бухгалтерской</w:t>
      </w:r>
      <w:r w:rsidR="00E14D0F" w:rsidRPr="00D33E1D">
        <w:rPr>
          <w:sz w:val="28"/>
          <w:szCs w:val="24"/>
        </w:rPr>
        <w:t xml:space="preserve"> </w:t>
      </w:r>
      <w:r w:rsidR="00D731D8" w:rsidRPr="00D33E1D">
        <w:rPr>
          <w:sz w:val="28"/>
          <w:szCs w:val="24"/>
        </w:rPr>
        <w:t>(финансовой)</w:t>
      </w:r>
      <w:r w:rsidR="00E14D0F" w:rsidRPr="00D33E1D">
        <w:rPr>
          <w:sz w:val="28"/>
          <w:szCs w:val="24"/>
        </w:rPr>
        <w:t xml:space="preserve"> </w:t>
      </w:r>
      <w:r w:rsidR="00D731D8" w:rsidRPr="00D33E1D">
        <w:rPr>
          <w:sz w:val="28"/>
          <w:szCs w:val="24"/>
        </w:rPr>
        <w:t>отчётности</w:t>
      </w:r>
      <w:r w:rsidR="00F4599D" w:rsidRPr="00D33E1D">
        <w:rPr>
          <w:sz w:val="28"/>
          <w:szCs w:val="24"/>
        </w:rPr>
        <w:t xml:space="preserve"> </w:t>
      </w:r>
      <w:r w:rsidR="00E56FA7" w:rsidRPr="00D33E1D">
        <w:rPr>
          <w:sz w:val="28"/>
          <w:szCs w:val="24"/>
        </w:rPr>
        <w:t>в</w:t>
      </w:r>
      <w:r w:rsidR="00E14D0F" w:rsidRPr="00D33E1D">
        <w:rPr>
          <w:sz w:val="28"/>
          <w:szCs w:val="24"/>
        </w:rPr>
        <w:t xml:space="preserve"> </w:t>
      </w:r>
      <w:r w:rsidR="00E56FA7" w:rsidRPr="00D33E1D">
        <w:rPr>
          <w:sz w:val="28"/>
          <w:szCs w:val="24"/>
        </w:rPr>
        <w:t>бюджетных</w:t>
      </w:r>
      <w:r w:rsidR="00E14D0F" w:rsidRPr="00D33E1D">
        <w:rPr>
          <w:sz w:val="28"/>
          <w:szCs w:val="24"/>
        </w:rPr>
        <w:t xml:space="preserve"> </w:t>
      </w:r>
      <w:r w:rsidR="00E56FA7" w:rsidRPr="00D33E1D">
        <w:rPr>
          <w:sz w:val="28"/>
          <w:szCs w:val="24"/>
        </w:rPr>
        <w:t>учреждениях</w:t>
      </w:r>
    </w:p>
    <w:p w:rsidR="00F4599D" w:rsidRPr="00D33E1D" w:rsidRDefault="00F4599D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F4599D" w:rsidRPr="00D33E1D" w:rsidRDefault="00BA79F9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Реформа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вызвана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первую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очередь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требованиями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статьи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240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кодекса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Федерации</w:t>
      </w:r>
      <w:r w:rsidR="00E14D0F" w:rsidRPr="00D33E1D">
        <w:rPr>
          <w:sz w:val="28"/>
        </w:rPr>
        <w:t xml:space="preserve"> </w:t>
      </w:r>
      <w:r w:rsidRPr="00D33E1D">
        <w:rPr>
          <w:iCs/>
          <w:sz w:val="28"/>
        </w:rPr>
        <w:t>"Все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доходы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бюджета,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источники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ф</w:t>
      </w:r>
      <w:r w:rsidR="005801BE" w:rsidRPr="00D33E1D">
        <w:rPr>
          <w:iCs/>
          <w:sz w:val="28"/>
        </w:rPr>
        <w:t>инансирования</w:t>
      </w:r>
      <w:r w:rsidR="00E14D0F" w:rsidRPr="00D33E1D">
        <w:rPr>
          <w:iCs/>
          <w:sz w:val="28"/>
        </w:rPr>
        <w:t xml:space="preserve"> </w:t>
      </w:r>
      <w:r w:rsidR="005801BE" w:rsidRPr="00D33E1D">
        <w:rPr>
          <w:iCs/>
          <w:sz w:val="28"/>
        </w:rPr>
        <w:t>дефицита</w:t>
      </w:r>
      <w:r w:rsidR="00E14D0F" w:rsidRPr="00D33E1D">
        <w:rPr>
          <w:iCs/>
          <w:sz w:val="28"/>
        </w:rPr>
        <w:t xml:space="preserve"> </w:t>
      </w:r>
      <w:r w:rsidR="005801BE" w:rsidRPr="00D33E1D">
        <w:rPr>
          <w:iCs/>
          <w:sz w:val="28"/>
        </w:rPr>
        <w:t>бюджета,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расходы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бюджета,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а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также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операции,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осуществ</w:t>
      </w:r>
      <w:r w:rsidR="005801BE" w:rsidRPr="00D33E1D">
        <w:rPr>
          <w:iCs/>
          <w:sz w:val="28"/>
        </w:rPr>
        <w:t>ляемые</w:t>
      </w:r>
      <w:r w:rsidR="00E14D0F" w:rsidRPr="00D33E1D">
        <w:rPr>
          <w:iCs/>
          <w:sz w:val="28"/>
        </w:rPr>
        <w:t xml:space="preserve"> </w:t>
      </w:r>
      <w:r w:rsidR="005801BE" w:rsidRPr="00D33E1D">
        <w:rPr>
          <w:iCs/>
          <w:sz w:val="28"/>
        </w:rPr>
        <w:t>в</w:t>
      </w:r>
      <w:r w:rsidR="00E14D0F" w:rsidRPr="00D33E1D">
        <w:rPr>
          <w:iCs/>
          <w:sz w:val="28"/>
        </w:rPr>
        <w:t xml:space="preserve"> </w:t>
      </w:r>
      <w:r w:rsidR="005801BE" w:rsidRPr="00D33E1D">
        <w:rPr>
          <w:iCs/>
          <w:sz w:val="28"/>
        </w:rPr>
        <w:t>процессе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исполнения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бюдж</w:t>
      </w:r>
      <w:r w:rsidR="005801BE" w:rsidRPr="00D33E1D">
        <w:rPr>
          <w:iCs/>
          <w:sz w:val="28"/>
        </w:rPr>
        <w:t>ета,</w:t>
      </w:r>
      <w:r w:rsidR="00E14D0F" w:rsidRPr="00D33E1D">
        <w:rPr>
          <w:iCs/>
          <w:sz w:val="28"/>
        </w:rPr>
        <w:t xml:space="preserve"> </w:t>
      </w:r>
      <w:r w:rsidR="005801BE" w:rsidRPr="00D33E1D">
        <w:rPr>
          <w:iCs/>
          <w:sz w:val="28"/>
        </w:rPr>
        <w:t>подлежат</w:t>
      </w:r>
      <w:r w:rsidR="00E14D0F" w:rsidRPr="00D33E1D">
        <w:rPr>
          <w:iCs/>
          <w:sz w:val="28"/>
        </w:rPr>
        <w:t xml:space="preserve"> </w:t>
      </w:r>
      <w:r w:rsidR="005801BE" w:rsidRPr="00D33E1D">
        <w:rPr>
          <w:iCs/>
          <w:sz w:val="28"/>
        </w:rPr>
        <w:t>бюджетному</w:t>
      </w:r>
      <w:r w:rsidR="00E14D0F" w:rsidRPr="00D33E1D">
        <w:rPr>
          <w:iCs/>
          <w:sz w:val="28"/>
        </w:rPr>
        <w:t xml:space="preserve"> </w:t>
      </w:r>
      <w:r w:rsidR="005801BE" w:rsidRPr="00D33E1D">
        <w:rPr>
          <w:iCs/>
          <w:sz w:val="28"/>
        </w:rPr>
        <w:t>учету,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основывающемуся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на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едином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Плане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счетов".</w:t>
      </w:r>
      <w:r w:rsidR="00E14D0F" w:rsidRPr="00D33E1D">
        <w:rPr>
          <w:iCs/>
          <w:sz w:val="28"/>
        </w:rPr>
        <w:t xml:space="preserve"> </w:t>
      </w:r>
      <w:r w:rsidR="005801BE" w:rsidRPr="00D33E1D">
        <w:rPr>
          <w:sz w:val="28"/>
        </w:rPr>
        <w:t>Бюджетный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учет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подр</w:t>
      </w:r>
      <w:r w:rsidR="005801BE" w:rsidRPr="00D33E1D">
        <w:rPr>
          <w:sz w:val="28"/>
        </w:rPr>
        <w:t>азделяется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два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сектора: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-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исполнения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бюджетов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и</w:t>
      </w:r>
      <w:r w:rsidR="008174CE" w:rsidRPr="00D33E1D">
        <w:rPr>
          <w:sz w:val="28"/>
        </w:rPr>
        <w:t xml:space="preserve"> </w:t>
      </w:r>
      <w:r w:rsidRPr="00D33E1D">
        <w:rPr>
          <w:sz w:val="28"/>
        </w:rPr>
        <w:t>исполнения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сметы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доходов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расхо</w:t>
      </w:r>
      <w:r w:rsidR="00025155" w:rsidRPr="00D33E1D">
        <w:rPr>
          <w:sz w:val="28"/>
        </w:rPr>
        <w:t>дов</w:t>
      </w:r>
      <w:r w:rsidR="00E14D0F" w:rsidRPr="00D33E1D">
        <w:rPr>
          <w:sz w:val="28"/>
        </w:rPr>
        <w:t xml:space="preserve"> </w:t>
      </w:r>
      <w:r w:rsidR="00025155"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="00025155" w:rsidRPr="00D33E1D">
        <w:rPr>
          <w:sz w:val="28"/>
        </w:rPr>
        <w:t>учреждений.</w:t>
      </w:r>
    </w:p>
    <w:p w:rsidR="00F4599D" w:rsidRPr="00D33E1D" w:rsidRDefault="00BA79F9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Для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формирования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качественной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прозрачной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отчетности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об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использовании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средств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должна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существовать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единая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система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бухгалтерского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для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сегментов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системы,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позволяющая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консолидировать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учетную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информацию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правилам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бухгалтерского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учета.</w:t>
      </w:r>
    </w:p>
    <w:p w:rsidR="00F4599D" w:rsidRPr="00D33E1D" w:rsidRDefault="00BA79F9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Для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более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точного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организациях,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соответствии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кодексом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Федерации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30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декабря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2008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года</w:t>
      </w:r>
      <w:r w:rsidRPr="00D33E1D">
        <w:rPr>
          <w:sz w:val="28"/>
        </w:rPr>
        <w:t>,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была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утверждена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Инструкция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бюджетному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учету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№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148н,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изменения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были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связаны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тем,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что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анализ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системы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организациях,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следует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начинать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изучения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классификации.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Ведь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именно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является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основой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провозглашенной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Правительством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Федерации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политики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направленности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затрат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погашение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возникающих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процессе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исполнения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расходов,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которое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часто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превращается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откровенное</w:t>
      </w:r>
      <w:r w:rsidR="00E14D0F" w:rsidRPr="00D33E1D">
        <w:rPr>
          <w:sz w:val="28"/>
        </w:rPr>
        <w:t xml:space="preserve"> </w:t>
      </w:r>
      <w:r w:rsidRPr="00D33E1D">
        <w:rPr>
          <w:iCs/>
          <w:sz w:val="28"/>
        </w:rPr>
        <w:t>"латание</w:t>
      </w:r>
      <w:r w:rsidR="00E14D0F" w:rsidRPr="00D33E1D">
        <w:rPr>
          <w:iCs/>
          <w:sz w:val="28"/>
        </w:rPr>
        <w:t xml:space="preserve"> </w:t>
      </w:r>
      <w:r w:rsidRPr="00D33E1D">
        <w:rPr>
          <w:iCs/>
          <w:sz w:val="28"/>
        </w:rPr>
        <w:t>дыр",</w:t>
      </w:r>
      <w:r w:rsidR="00E14D0F" w:rsidRPr="00D33E1D">
        <w:rPr>
          <w:iCs/>
          <w:sz w:val="28"/>
        </w:rPr>
        <w:t xml:space="preserve"> </w:t>
      </w:r>
      <w:r w:rsidRPr="00D33E1D">
        <w:rPr>
          <w:sz w:val="28"/>
        </w:rPr>
        <w:t>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первую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очередь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достижение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установленных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государством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конечных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результатов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использования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средств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(повышение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эффективности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функционирования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учреждений,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полное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своевременное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выполнение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программ,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мобилизация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ресурсов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достижение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наиболее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важных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общественно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значимых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целей</w:t>
      </w:r>
      <w:r w:rsidR="005801BE" w:rsidRPr="00D33E1D">
        <w:rPr>
          <w:sz w:val="28"/>
        </w:rPr>
        <w:t>).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Основными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отличиями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новой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</w:t>
      </w:r>
      <w:r w:rsidR="005801BE" w:rsidRPr="00D33E1D">
        <w:rPr>
          <w:sz w:val="28"/>
        </w:rPr>
        <w:t>юджетной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классификации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ранее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</w:t>
      </w:r>
      <w:r w:rsidR="005801BE" w:rsidRPr="00D33E1D">
        <w:rPr>
          <w:sz w:val="28"/>
        </w:rPr>
        <w:t>меняемой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являются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следующие.</w:t>
      </w:r>
    </w:p>
    <w:p w:rsidR="00F4599D" w:rsidRPr="00D33E1D" w:rsidRDefault="00BA79F9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Коды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классификации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(за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исключением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последних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трех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разрядов,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отражающих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экономической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классификации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соответствующих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доходов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расходов)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включены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состав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номеров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="001C1C20" w:rsidRPr="00D33E1D">
        <w:rPr>
          <w:sz w:val="28"/>
        </w:rPr>
        <w:t>учета,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учреждений,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так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органов,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организующих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исполнение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бюджетов,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что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позволяет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осуществлять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сквозной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анализ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движения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доходов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расходов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бухгалтерском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участников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процесса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[17,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с.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45-56</w:t>
      </w:r>
      <w:r w:rsidR="005801BE" w:rsidRPr="00D33E1D">
        <w:rPr>
          <w:sz w:val="28"/>
        </w:rPr>
        <w:t>].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Основными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причинами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разра</w:t>
      </w:r>
      <w:r w:rsidR="005801BE" w:rsidRPr="00D33E1D">
        <w:rPr>
          <w:sz w:val="28"/>
        </w:rPr>
        <w:t>ботки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внедрения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новой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системы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были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следующие</w:t>
      </w:r>
      <w:r w:rsidR="00025155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025155" w:rsidRPr="00D33E1D">
        <w:rPr>
          <w:sz w:val="28"/>
        </w:rPr>
        <w:t>Н</w:t>
      </w:r>
      <w:r w:rsidR="00E56FA7" w:rsidRPr="00D33E1D">
        <w:rPr>
          <w:sz w:val="28"/>
        </w:rPr>
        <w:t>едостатком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существующей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системы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можно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считать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отсутствие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интеграции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классификацией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Федерации.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Указанная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проблема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выражается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невозможности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использования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регистров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анализе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состояния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активов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обязательств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системы,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также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соотносить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операциями,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осуществляемыми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исполнении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бюджета.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Таким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образом,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значительно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усложняется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использование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отчетных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данных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составлении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проектов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бюджетов.</w:t>
      </w:r>
    </w:p>
    <w:p w:rsidR="00F4599D" w:rsidRPr="00D33E1D" w:rsidRDefault="005801BE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-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Для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формирования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качественной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прозрачной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отчетности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государственных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операциях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должна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существовать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единая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система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ведения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бухгалтерского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для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всех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единиц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системы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</w:t>
      </w:r>
      <w:r w:rsidR="000F384F" w:rsidRPr="00D33E1D">
        <w:rPr>
          <w:sz w:val="28"/>
        </w:rPr>
        <w:t>оссийской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Ф</w:t>
      </w:r>
      <w:r w:rsidR="000F384F" w:rsidRPr="00D33E1D">
        <w:rPr>
          <w:sz w:val="28"/>
        </w:rPr>
        <w:t>едерации</w:t>
      </w:r>
      <w:r w:rsidR="00E56FA7" w:rsidRPr="00D33E1D">
        <w:rPr>
          <w:sz w:val="28"/>
        </w:rPr>
        <w:t>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позволяющая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консолидировать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учетную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информ</w:t>
      </w:r>
      <w:r w:rsidR="000F384F" w:rsidRPr="00D33E1D">
        <w:rPr>
          <w:sz w:val="28"/>
        </w:rPr>
        <w:t>ацию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по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правилам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бухгалтерского</w:t>
      </w:r>
      <w:r w:rsidR="00E14D0F" w:rsidRPr="00D33E1D">
        <w:rPr>
          <w:sz w:val="28"/>
        </w:rPr>
        <w:t xml:space="preserve"> </w:t>
      </w:r>
      <w:r w:rsidR="00025155" w:rsidRPr="00D33E1D">
        <w:rPr>
          <w:sz w:val="28"/>
        </w:rPr>
        <w:t>учета.</w:t>
      </w:r>
    </w:p>
    <w:p w:rsidR="00F4599D" w:rsidRPr="00D33E1D" w:rsidRDefault="00E56FA7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-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Третьей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причиной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реформирования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системы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является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необходимость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формирования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отчетности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основании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Международных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стандартов,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что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дает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возможность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формировать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всеобъемлющую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полную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информацию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секторе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государственного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управления,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причем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качественной</w:t>
      </w:r>
      <w:r w:rsidR="00E14D0F" w:rsidRPr="00D33E1D">
        <w:rPr>
          <w:sz w:val="28"/>
        </w:rPr>
        <w:t xml:space="preserve"> </w:t>
      </w:r>
      <w:r w:rsidR="00025155" w:rsidRPr="00D33E1D">
        <w:rPr>
          <w:sz w:val="28"/>
        </w:rPr>
        <w:t>основе.</w:t>
      </w:r>
    </w:p>
    <w:p w:rsidR="00F4599D" w:rsidRPr="00D33E1D" w:rsidRDefault="00025155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</w:rPr>
        <w:t>-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наконец,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такой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важный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участок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финансово-хозяйственной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деятельности,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как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санкционирование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расходов,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вообще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отражался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бухгалтерском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участников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процесса.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таких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операций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осуществлялся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вне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рамок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бухгалтерского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учета: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Ведомости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ассигнований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(лимитов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обязательств)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объемов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финансирования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расходов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главного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распорядителя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(распорядителя)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средств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(ф.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301)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получателя</w:t>
      </w:r>
      <w:r w:rsidR="00F4599D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средств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(ф.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294).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результате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нарушался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один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из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основных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принципов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законодательства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</w:t>
      </w:r>
      <w:r w:rsidR="000F384F" w:rsidRPr="00D33E1D">
        <w:rPr>
          <w:sz w:val="28"/>
        </w:rPr>
        <w:t>оссийской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Ф</w:t>
      </w:r>
      <w:r w:rsidR="000F384F" w:rsidRPr="00D33E1D">
        <w:rPr>
          <w:sz w:val="28"/>
        </w:rPr>
        <w:t>едерации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-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принцип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санкционирования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всех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расходов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учреждений,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что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существенно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снижало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уровень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контроля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стороны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распорядителей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средств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целевым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использованием.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</w:t>
      </w:r>
      <w:r w:rsidR="000F384F" w:rsidRPr="00D33E1D">
        <w:rPr>
          <w:sz w:val="28"/>
        </w:rPr>
        <w:t>ключения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кодов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классификации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структуру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счетов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виде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первых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17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знаков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номера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счета.</w:t>
      </w:r>
      <w:r w:rsidR="00F4599D" w:rsidRPr="00D33E1D">
        <w:rPr>
          <w:sz w:val="28"/>
        </w:rPr>
        <w:t xml:space="preserve"> </w:t>
      </w:r>
      <w:r w:rsidR="00E56FA7" w:rsidRPr="00D33E1D">
        <w:rPr>
          <w:sz w:val="28"/>
        </w:rPr>
        <w:t>Благодаря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интеграции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="000F384F" w:rsidRPr="00D33E1D">
        <w:rPr>
          <w:sz w:val="28"/>
        </w:rPr>
        <w:t>классификацией.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План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счетов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позволяет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основе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кодов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классификации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запасов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активов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обязательств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потоков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операциям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учитывать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запасы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конкретного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типа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активов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или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пассивов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начале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периода,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провести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изменений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этих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запасах,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вызванных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операциями,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соответственно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выйти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стоимость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запасов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конец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отчетного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периода.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Такая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система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дает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возможность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полностью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анализировать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последствия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конкретных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экономических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событий</w:t>
      </w:r>
      <w:r w:rsidR="00E14D0F" w:rsidRPr="00D33E1D">
        <w:rPr>
          <w:sz w:val="28"/>
        </w:rPr>
        <w:t xml:space="preserve"> </w:t>
      </w:r>
      <w:r w:rsidR="00E56FA7" w:rsidRPr="00D33E1D">
        <w:rPr>
          <w:sz w:val="28"/>
        </w:rPr>
        <w:t>организации.</w:t>
      </w:r>
    </w:p>
    <w:p w:rsidR="00E56FA7" w:rsidRPr="00D33E1D" w:rsidRDefault="00E56FA7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Кроме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того,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Плане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решена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проблема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совместного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существования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различных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методов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исполнения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бюджетов: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одной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стороны,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казначейского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метода,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основанного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финансирования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оплаты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расходов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учреждений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через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открытые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лицевые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органах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федерал</w:t>
      </w:r>
      <w:r w:rsidR="005801BE" w:rsidRPr="00D33E1D">
        <w:rPr>
          <w:sz w:val="28"/>
        </w:rPr>
        <w:t>ьного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казначейства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(согласно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статьи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215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</w:t>
      </w:r>
      <w:r w:rsidR="000F384F" w:rsidRPr="00D33E1D">
        <w:rPr>
          <w:sz w:val="28"/>
        </w:rPr>
        <w:t>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</w:t>
      </w:r>
      <w:r w:rsidR="000F384F" w:rsidRPr="00D33E1D">
        <w:rPr>
          <w:sz w:val="28"/>
        </w:rPr>
        <w:t>одекса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</w:t>
      </w:r>
      <w:r w:rsidR="000F384F" w:rsidRPr="00D33E1D">
        <w:rPr>
          <w:sz w:val="28"/>
        </w:rPr>
        <w:t>оссийской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</w:t>
      </w:r>
      <w:r w:rsidR="000F384F" w:rsidRPr="00D33E1D">
        <w:rPr>
          <w:sz w:val="28"/>
        </w:rPr>
        <w:t>едерации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казначейский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метод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исполнения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является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основным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</w:t>
      </w:r>
      <w:r w:rsidR="000F384F" w:rsidRPr="00D33E1D">
        <w:rPr>
          <w:sz w:val="28"/>
        </w:rPr>
        <w:t>оссийской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</w:t>
      </w:r>
      <w:r w:rsidR="000F384F" w:rsidRPr="00D33E1D">
        <w:rPr>
          <w:sz w:val="28"/>
        </w:rPr>
        <w:t>едерации</w:t>
      </w:r>
      <w:r w:rsidRPr="00D33E1D">
        <w:rPr>
          <w:sz w:val="28"/>
        </w:rPr>
        <w:t>),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другой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-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кассового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метода,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заключающегося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финансировании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учреждений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расходовании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ими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полученных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средств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через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открытые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банковских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организациях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(хотя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данный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метод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полной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мере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соответствует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требованиям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</w:t>
      </w:r>
      <w:r w:rsidR="004B0660" w:rsidRPr="00D33E1D">
        <w:rPr>
          <w:sz w:val="28"/>
        </w:rPr>
        <w:t>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</w:t>
      </w:r>
      <w:r w:rsidR="004B0660" w:rsidRPr="00D33E1D">
        <w:rPr>
          <w:sz w:val="28"/>
        </w:rPr>
        <w:t>одекса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Р</w:t>
      </w:r>
      <w:r w:rsidR="004B0660" w:rsidRPr="00D33E1D">
        <w:rPr>
          <w:sz w:val="28"/>
        </w:rPr>
        <w:t>оссийской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</w:t>
      </w:r>
      <w:r w:rsidR="004B0660" w:rsidRPr="00D33E1D">
        <w:rPr>
          <w:sz w:val="28"/>
        </w:rPr>
        <w:t>едерации</w:t>
      </w:r>
      <w:r w:rsidRPr="00D33E1D">
        <w:rPr>
          <w:sz w:val="28"/>
        </w:rPr>
        <w:t>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он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пор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ограниченно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применяется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регионах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слаборазвитой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сетью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федерального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казначейства,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также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исполнении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отдельн</w:t>
      </w:r>
      <w:r w:rsidR="00025155" w:rsidRPr="00D33E1D">
        <w:rPr>
          <w:sz w:val="28"/>
        </w:rPr>
        <w:t>ых</w:t>
      </w:r>
      <w:r w:rsidR="00E14D0F" w:rsidRPr="00D33E1D">
        <w:rPr>
          <w:sz w:val="28"/>
        </w:rPr>
        <w:t xml:space="preserve"> </w:t>
      </w:r>
      <w:r w:rsidR="00025155" w:rsidRPr="00D33E1D">
        <w:rPr>
          <w:sz w:val="28"/>
        </w:rPr>
        <w:t>государственных</w:t>
      </w:r>
      <w:r w:rsidR="00E14D0F" w:rsidRPr="00D33E1D">
        <w:rPr>
          <w:sz w:val="28"/>
        </w:rPr>
        <w:t xml:space="preserve"> </w:t>
      </w:r>
      <w:r w:rsidR="00025155" w:rsidRPr="00D33E1D">
        <w:rPr>
          <w:sz w:val="28"/>
        </w:rPr>
        <w:t>внебюджетных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фондов).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процессе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формирования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организациях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основе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нового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Плана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был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проанализирован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скорректирован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целый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ряд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основных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понятий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принципов,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применяемых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рамках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общей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бухгалтерского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так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бухгалтерском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учреждений.</w:t>
      </w:r>
    </w:p>
    <w:p w:rsidR="00F4599D" w:rsidRPr="00D33E1D" w:rsidRDefault="00E56FA7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outlineLvl w:val="0"/>
        <w:rPr>
          <w:sz w:val="28"/>
        </w:rPr>
      </w:pPr>
      <w:r w:rsidRPr="00D33E1D">
        <w:rPr>
          <w:sz w:val="28"/>
        </w:rPr>
        <w:t>При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описании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бухгалтерских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проводок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номера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(как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это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предусмотрено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Инструкции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бюджетному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учету)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показаны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без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первых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17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разрядов,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содержащих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информацию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кодах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классификации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</w:t>
      </w:r>
      <w:r w:rsidR="004B0660" w:rsidRPr="00D33E1D">
        <w:rPr>
          <w:sz w:val="28"/>
        </w:rPr>
        <w:t>оссийской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</w:t>
      </w:r>
      <w:r w:rsidR="004B0660" w:rsidRPr="00D33E1D">
        <w:rPr>
          <w:sz w:val="28"/>
        </w:rPr>
        <w:t>едерации</w:t>
      </w:r>
      <w:r w:rsidRPr="00D33E1D">
        <w:rPr>
          <w:sz w:val="28"/>
        </w:rPr>
        <w:t>.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показателе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источника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финансирования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(18-й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разряд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номера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счета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учета),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если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описываемая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операция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связана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изменением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источника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финансирования,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показано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значение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"0".</w:t>
      </w:r>
    </w:p>
    <w:p w:rsidR="00F4599D" w:rsidRPr="00D33E1D" w:rsidRDefault="00E56FA7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D33E1D">
        <w:rPr>
          <w:sz w:val="28"/>
        </w:rPr>
        <w:t>Первые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17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знаков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номера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составляют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ведомственной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функциональной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классификации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доходов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расходов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бюджетов.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Из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20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знаков</w:t>
      </w:r>
      <w:r w:rsidR="00E14D0F" w:rsidRPr="00D33E1D">
        <w:rPr>
          <w:sz w:val="28"/>
        </w:rPr>
        <w:t xml:space="preserve"> </w:t>
      </w:r>
      <w:r w:rsidR="004B0660" w:rsidRPr="00D33E1D">
        <w:rPr>
          <w:sz w:val="28"/>
        </w:rPr>
        <w:t>кодов</w:t>
      </w:r>
      <w:r w:rsidR="00E14D0F" w:rsidRPr="00D33E1D">
        <w:rPr>
          <w:sz w:val="28"/>
        </w:rPr>
        <w:t xml:space="preserve"> </w:t>
      </w:r>
      <w:r w:rsidR="004B0660" w:rsidRPr="00D33E1D">
        <w:rPr>
          <w:sz w:val="28"/>
        </w:rPr>
        <w:t>бюджетной</w:t>
      </w:r>
      <w:r w:rsidR="00E14D0F" w:rsidRPr="00D33E1D">
        <w:rPr>
          <w:sz w:val="28"/>
        </w:rPr>
        <w:t xml:space="preserve"> </w:t>
      </w:r>
      <w:r w:rsidR="004B0660" w:rsidRPr="00D33E1D">
        <w:rPr>
          <w:sz w:val="28"/>
        </w:rPr>
        <w:t>классификации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структуру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номера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входят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первые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17,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последние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три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знака,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соответствующие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кодам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экономической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классификации,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выделены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из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номера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отдельные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субсчета.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18-й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разряд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номера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составляет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источника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финансирования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деятельности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участника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процесса.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Причем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установлены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следующие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значения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данного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</w:t>
      </w:r>
      <w:r w:rsidR="005801BE" w:rsidRPr="00D33E1D">
        <w:rPr>
          <w:sz w:val="28"/>
        </w:rPr>
        <w:t>а:</w:t>
      </w:r>
      <w:r w:rsidR="00E14D0F" w:rsidRPr="00D33E1D">
        <w:rPr>
          <w:sz w:val="28"/>
        </w:rPr>
        <w:t xml:space="preserve"> </w:t>
      </w:r>
      <w:r w:rsidR="00400A3B" w:rsidRPr="00D33E1D">
        <w:rPr>
          <w:sz w:val="28"/>
        </w:rPr>
        <w:t>-</w:t>
      </w:r>
      <w:r w:rsidRPr="00D33E1D">
        <w:rPr>
          <w:sz w:val="28"/>
        </w:rPr>
        <w:t>0-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отсутствии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возможности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отнесения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оп</w:t>
      </w:r>
      <w:r w:rsidR="005801BE" w:rsidRPr="00D33E1D">
        <w:rPr>
          <w:sz w:val="28"/>
        </w:rPr>
        <w:t>ределенному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виду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деятельности;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-1</w:t>
      </w:r>
      <w:r w:rsidR="00400A3B" w:rsidRPr="00D33E1D">
        <w:rPr>
          <w:sz w:val="28"/>
        </w:rPr>
        <w:t>-</w:t>
      </w:r>
      <w:r w:rsidR="0062713D" w:rsidRPr="00D33E1D">
        <w:rPr>
          <w:sz w:val="28"/>
        </w:rPr>
        <w:t xml:space="preserve"> </w:t>
      </w:r>
      <w:r w:rsidR="00400A3B" w:rsidRPr="00D33E1D">
        <w:rPr>
          <w:sz w:val="28"/>
        </w:rPr>
        <w:t>бюджетная</w:t>
      </w:r>
      <w:r w:rsidR="00F4599D" w:rsidRPr="00D33E1D">
        <w:rPr>
          <w:sz w:val="28"/>
        </w:rPr>
        <w:t xml:space="preserve"> </w:t>
      </w:r>
      <w:r w:rsidR="00400A3B" w:rsidRPr="00D33E1D">
        <w:rPr>
          <w:sz w:val="28"/>
        </w:rPr>
        <w:t>деятельность;</w:t>
      </w:r>
      <w:r w:rsidR="00E14D0F" w:rsidRPr="00D33E1D">
        <w:rPr>
          <w:sz w:val="28"/>
        </w:rPr>
        <w:t xml:space="preserve"> </w:t>
      </w:r>
      <w:r w:rsidR="00400A3B" w:rsidRPr="00D33E1D">
        <w:rPr>
          <w:sz w:val="28"/>
        </w:rPr>
        <w:t>-2</w:t>
      </w:r>
      <w:r w:rsidRPr="00D33E1D">
        <w:rPr>
          <w:sz w:val="28"/>
        </w:rPr>
        <w:t>-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предпринимательская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деятельность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иная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</w:t>
      </w:r>
      <w:r w:rsidR="005801BE" w:rsidRPr="00D33E1D">
        <w:rPr>
          <w:sz w:val="28"/>
        </w:rPr>
        <w:t>еятельность,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приносящая</w:t>
      </w:r>
      <w:r w:rsidR="00E14D0F" w:rsidRPr="00D33E1D">
        <w:rPr>
          <w:sz w:val="28"/>
        </w:rPr>
        <w:t xml:space="preserve"> </w:t>
      </w:r>
      <w:r w:rsidR="005801BE" w:rsidRPr="00D33E1D">
        <w:rPr>
          <w:sz w:val="28"/>
        </w:rPr>
        <w:t>доход;</w:t>
      </w:r>
      <w:r w:rsidR="00F4599D" w:rsidRPr="00D33E1D">
        <w:rPr>
          <w:sz w:val="28"/>
        </w:rPr>
        <w:t xml:space="preserve"> </w:t>
      </w:r>
      <w:r w:rsidR="00025155" w:rsidRPr="00D33E1D">
        <w:rPr>
          <w:sz w:val="28"/>
        </w:rPr>
        <w:t>-3-</w:t>
      </w:r>
      <w:r w:rsidRPr="00D33E1D">
        <w:rPr>
          <w:sz w:val="28"/>
        </w:rPr>
        <w:t>деятельность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целевых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без</w:t>
      </w:r>
      <w:r w:rsidR="00400A3B" w:rsidRPr="00D33E1D">
        <w:rPr>
          <w:sz w:val="28"/>
        </w:rPr>
        <w:t>возмездных</w:t>
      </w:r>
      <w:r w:rsidR="00E14D0F" w:rsidRPr="00D33E1D">
        <w:rPr>
          <w:sz w:val="28"/>
        </w:rPr>
        <w:t xml:space="preserve"> </w:t>
      </w:r>
      <w:r w:rsidR="00400A3B" w:rsidRPr="00D33E1D">
        <w:rPr>
          <w:sz w:val="28"/>
        </w:rPr>
        <w:t>поступлений.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Вместе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тем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вызывает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сомнение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сама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формулировка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назначения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вводимого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кода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источника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финансирования</w:t>
      </w:r>
      <w:r w:rsidR="00E14D0F" w:rsidRPr="00D33E1D">
        <w:rPr>
          <w:sz w:val="28"/>
        </w:rPr>
        <w:t xml:space="preserve"> </w:t>
      </w:r>
      <w:r w:rsidRPr="00D33E1D">
        <w:rPr>
          <w:iCs/>
          <w:sz w:val="28"/>
        </w:rPr>
        <w:t>"0".</w:t>
      </w:r>
      <w:r w:rsidR="00F4599D" w:rsidRPr="00D33E1D">
        <w:rPr>
          <w:iCs/>
          <w:sz w:val="28"/>
        </w:rPr>
        <w:t xml:space="preserve"> </w:t>
      </w:r>
      <w:r w:rsidRPr="00D33E1D">
        <w:rPr>
          <w:sz w:val="28"/>
        </w:rPr>
        <w:t>Ведь,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учитывая,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что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прежнему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плану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счетов,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несмотря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проблемы,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возможность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отнесения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затрат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соответствующему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источнику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финансирования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все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же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была,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отказ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такого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распределения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при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организации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новому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плану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счетов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может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быть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неоднозначно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воспринят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как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органами,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контролирующими</w:t>
      </w:r>
      <w:r w:rsidR="00F4599D" w:rsidRPr="00D33E1D">
        <w:rPr>
          <w:sz w:val="28"/>
        </w:rPr>
        <w:t xml:space="preserve"> </w:t>
      </w:r>
      <w:r w:rsidRPr="00D33E1D">
        <w:rPr>
          <w:sz w:val="28"/>
        </w:rPr>
        <w:t>использование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учреждениями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бюджетных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средств,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так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налоговыми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органами</w:t>
      </w:r>
      <w:r w:rsidR="00E14D0F" w:rsidRPr="00D33E1D">
        <w:rPr>
          <w:sz w:val="28"/>
        </w:rPr>
        <w:t xml:space="preserve"> </w:t>
      </w:r>
      <w:r w:rsidR="00E675CB" w:rsidRPr="00D33E1D">
        <w:rPr>
          <w:sz w:val="28"/>
        </w:rPr>
        <w:t>(ведь</w:t>
      </w:r>
      <w:r w:rsidR="00E14D0F" w:rsidRPr="00D33E1D">
        <w:rPr>
          <w:sz w:val="28"/>
        </w:rPr>
        <w:t xml:space="preserve"> </w:t>
      </w:r>
      <w:r w:rsidR="00E675CB" w:rsidRPr="00D33E1D">
        <w:rPr>
          <w:sz w:val="28"/>
        </w:rPr>
        <w:t>требующая</w:t>
      </w:r>
      <w:r w:rsidR="00E14D0F" w:rsidRPr="00D33E1D">
        <w:rPr>
          <w:sz w:val="28"/>
        </w:rPr>
        <w:t xml:space="preserve"> </w:t>
      </w:r>
      <w:r w:rsidR="00E675CB" w:rsidRPr="00D33E1D">
        <w:rPr>
          <w:sz w:val="28"/>
        </w:rPr>
        <w:t>указанного</w:t>
      </w:r>
      <w:r w:rsidR="00E14D0F" w:rsidRPr="00D33E1D">
        <w:rPr>
          <w:sz w:val="28"/>
        </w:rPr>
        <w:t xml:space="preserve"> </w:t>
      </w:r>
      <w:r w:rsidR="00E675CB" w:rsidRPr="00D33E1D">
        <w:rPr>
          <w:sz w:val="28"/>
        </w:rPr>
        <w:t>выше</w:t>
      </w:r>
      <w:r w:rsidR="00E14D0F" w:rsidRPr="00D33E1D">
        <w:rPr>
          <w:sz w:val="28"/>
        </w:rPr>
        <w:t xml:space="preserve"> </w:t>
      </w:r>
      <w:r w:rsidR="00E675CB" w:rsidRPr="00D33E1D">
        <w:rPr>
          <w:sz w:val="28"/>
        </w:rPr>
        <w:t>распределения</w:t>
      </w:r>
      <w:r w:rsidR="00E14D0F" w:rsidRPr="00D33E1D">
        <w:rPr>
          <w:sz w:val="28"/>
        </w:rPr>
        <w:t xml:space="preserve"> </w:t>
      </w:r>
      <w:r w:rsidR="00E675CB" w:rsidRPr="00D33E1D">
        <w:rPr>
          <w:sz w:val="28"/>
        </w:rPr>
        <w:t>статья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321.1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</w:t>
      </w:r>
      <w:r w:rsidR="004B0660" w:rsidRPr="00D33E1D">
        <w:rPr>
          <w:sz w:val="28"/>
        </w:rPr>
        <w:t>алогового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К</w:t>
      </w:r>
      <w:r w:rsidR="004B0660" w:rsidRPr="00D33E1D">
        <w:rPr>
          <w:sz w:val="28"/>
        </w:rPr>
        <w:t>одекса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Р</w:t>
      </w:r>
      <w:r w:rsidR="004B0660" w:rsidRPr="00D33E1D">
        <w:rPr>
          <w:sz w:val="28"/>
        </w:rPr>
        <w:t>оссийской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Ф</w:t>
      </w:r>
      <w:r w:rsidR="004B0660" w:rsidRPr="00D33E1D">
        <w:rPr>
          <w:sz w:val="28"/>
        </w:rPr>
        <w:t>едерации</w:t>
      </w:r>
      <w:r w:rsidR="00E14D0F" w:rsidRPr="00D33E1D">
        <w:rPr>
          <w:sz w:val="28"/>
        </w:rPr>
        <w:t xml:space="preserve"> </w:t>
      </w:r>
      <w:r w:rsidR="00E675CB" w:rsidRPr="00D33E1D">
        <w:rPr>
          <w:sz w:val="28"/>
        </w:rPr>
        <w:t>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отменена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не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скорректирована).</w:t>
      </w:r>
    </w:p>
    <w:p w:rsidR="0062713D" w:rsidRPr="00D33E1D" w:rsidRDefault="0062713D" w:rsidP="00F4599D">
      <w:pPr>
        <w:pStyle w:val="af"/>
        <w:widowControl w:val="0"/>
        <w:suppressAutoHyphens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CF52D8" w:rsidRPr="00D33E1D" w:rsidRDefault="0062713D" w:rsidP="00F4599D">
      <w:pPr>
        <w:pStyle w:val="31"/>
        <w:widowControl w:val="0"/>
        <w:suppressAutoHyphens/>
        <w:ind w:firstLine="709"/>
        <w:jc w:val="both"/>
      </w:pPr>
      <w:r w:rsidRPr="00D33E1D">
        <w:br w:type="page"/>
      </w:r>
      <w:r w:rsidR="00CF52D8" w:rsidRPr="00D33E1D">
        <w:t>3</w:t>
      </w:r>
      <w:r w:rsidRPr="00D33E1D">
        <w:t>.</w:t>
      </w:r>
      <w:r w:rsidR="00E14D0F" w:rsidRPr="00D33E1D">
        <w:t xml:space="preserve"> </w:t>
      </w:r>
      <w:r w:rsidR="00CF52D8" w:rsidRPr="00D33E1D">
        <w:t>Анализ</w:t>
      </w:r>
      <w:r w:rsidR="00E14D0F" w:rsidRPr="00D33E1D">
        <w:t xml:space="preserve"> </w:t>
      </w:r>
      <w:r w:rsidR="00CF52D8" w:rsidRPr="00D33E1D">
        <w:t>финансового</w:t>
      </w:r>
      <w:r w:rsidR="00E14D0F" w:rsidRPr="00D33E1D">
        <w:t xml:space="preserve"> </w:t>
      </w:r>
      <w:r w:rsidR="00CF52D8" w:rsidRPr="00D33E1D">
        <w:t>положения</w:t>
      </w:r>
      <w:r w:rsidR="00E14D0F" w:rsidRPr="00D33E1D">
        <w:t xml:space="preserve"> </w:t>
      </w:r>
      <w:r w:rsidR="00CF52D8" w:rsidRPr="00D33E1D">
        <w:t>учреждения</w:t>
      </w:r>
      <w:r w:rsidR="00E14D0F" w:rsidRPr="00D33E1D">
        <w:t xml:space="preserve"> </w:t>
      </w:r>
      <w:r w:rsidR="00CF52D8" w:rsidRPr="00D33E1D">
        <w:t>по</w:t>
      </w:r>
      <w:r w:rsidR="00E14D0F" w:rsidRPr="00D33E1D">
        <w:t xml:space="preserve"> </w:t>
      </w:r>
      <w:r w:rsidR="00CF52D8" w:rsidRPr="00D33E1D">
        <w:t>данным</w:t>
      </w:r>
      <w:r w:rsidR="00E14D0F" w:rsidRPr="00D33E1D">
        <w:t xml:space="preserve"> </w:t>
      </w:r>
      <w:r w:rsidR="00CF52D8" w:rsidRPr="00D33E1D">
        <w:t>бухгалтерской</w:t>
      </w:r>
      <w:r w:rsidR="00E14D0F" w:rsidRPr="00D33E1D">
        <w:t xml:space="preserve"> </w:t>
      </w:r>
      <w:r w:rsidR="00CF52D8" w:rsidRPr="00D33E1D">
        <w:t>отчётности</w:t>
      </w:r>
    </w:p>
    <w:p w:rsidR="00CF52D8" w:rsidRPr="00D33E1D" w:rsidRDefault="00CF52D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4599D" w:rsidRPr="00D33E1D" w:rsidRDefault="00B8113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3.1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</w:p>
    <w:p w:rsidR="00B81130" w:rsidRPr="00D33E1D" w:rsidRDefault="00B8113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13739" w:rsidRPr="00D33E1D" w:rsidRDefault="0061373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Финансовое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хозяйствующего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субъекта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характеристика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платежеспособности,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кредитоспособности,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ресурсов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капитала,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вторым,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хозяйствующим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субъектами.</w:t>
      </w:r>
    </w:p>
    <w:p w:rsidR="00613739" w:rsidRPr="00D33E1D" w:rsidRDefault="0061373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традиционном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понимании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оценки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прогнозирования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предприятия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условиях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рыночной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экономики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хозяйствующих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субъектов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становится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коммуникации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важнейшим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элементом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информационного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Любое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предприятие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степени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постоянно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нуждается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дополнительных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потенциальных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инвесторов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путём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объективного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информирования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своей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помощью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предприятия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характеризуется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системой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размещение,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ресурсов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предприятия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производственно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предприятия.</w:t>
      </w:r>
    </w:p>
    <w:p w:rsidR="00613739" w:rsidRPr="00D33E1D" w:rsidRDefault="0061373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Основной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как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организацией,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многом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отличаются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общепринятых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коммерческих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организаций.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являются:</w:t>
      </w:r>
    </w:p>
    <w:p w:rsidR="00613739" w:rsidRPr="00D33E1D" w:rsidRDefault="0061373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-баланс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расходов;</w:t>
      </w:r>
    </w:p>
    <w:p w:rsidR="00F4599D" w:rsidRPr="00D33E1D" w:rsidRDefault="0061373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-отчет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исполнении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организации;</w:t>
      </w:r>
    </w:p>
    <w:p w:rsidR="00613739" w:rsidRPr="00D33E1D" w:rsidRDefault="0061373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Основными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являются:</w:t>
      </w:r>
    </w:p>
    <w:p w:rsidR="00B81130" w:rsidRPr="00D33E1D" w:rsidRDefault="00613739" w:rsidP="00F4599D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Целевое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бюджета.</w:t>
      </w:r>
    </w:p>
    <w:p w:rsidR="00613739" w:rsidRPr="00D33E1D" w:rsidRDefault="00613739" w:rsidP="00F4599D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счёт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предпринимательской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деятельности.</w:t>
      </w:r>
    </w:p>
    <w:p w:rsidR="00613739" w:rsidRPr="00D33E1D" w:rsidRDefault="0061373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Далее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детальн</w:t>
      </w:r>
      <w:r w:rsidR="00E77886" w:rsidRPr="00D33E1D">
        <w:rPr>
          <w:sz w:val="28"/>
          <w:szCs w:val="28"/>
        </w:rPr>
        <w:t>ый</w:t>
      </w:r>
      <w:r w:rsidR="00E14D0F" w:rsidRPr="00D33E1D">
        <w:rPr>
          <w:sz w:val="28"/>
          <w:szCs w:val="28"/>
        </w:rPr>
        <w:t xml:space="preserve"> </w:t>
      </w:r>
      <w:r w:rsidR="00E77886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E77886"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E77886"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="00E77886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E77886" w:rsidRPr="00D33E1D">
        <w:rPr>
          <w:sz w:val="28"/>
          <w:szCs w:val="28"/>
        </w:rPr>
        <w:t>Центра.</w:t>
      </w:r>
    </w:p>
    <w:p w:rsidR="00E14D0F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7886" w:rsidRPr="00D33E1D" w:rsidRDefault="00E77886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Таблица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3.1.1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год.</w:t>
      </w:r>
    </w:p>
    <w:tbl>
      <w:tblPr>
        <w:tblW w:w="6832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369"/>
        <w:gridCol w:w="947"/>
        <w:gridCol w:w="1683"/>
        <w:gridCol w:w="833"/>
      </w:tblGrid>
      <w:tr w:rsidR="00E77886" w:rsidRPr="00D34641" w:rsidTr="00D34641">
        <w:tc>
          <w:tcPr>
            <w:tcW w:w="0" w:type="auto"/>
            <w:vMerge w:val="restart"/>
            <w:shd w:val="clear" w:color="auto" w:fill="auto"/>
          </w:tcPr>
          <w:p w:rsidR="00E77886" w:rsidRPr="00D33E1D" w:rsidRDefault="00E77886" w:rsidP="00D34641">
            <w:pPr>
              <w:widowControl w:val="0"/>
              <w:suppressAutoHyphens/>
              <w:spacing w:line="360" w:lineRule="auto"/>
            </w:pPr>
            <w:r w:rsidRPr="00D33E1D">
              <w:t>Показатели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77886" w:rsidRPr="00D33E1D" w:rsidRDefault="00E77886" w:rsidP="00D34641">
            <w:pPr>
              <w:widowControl w:val="0"/>
              <w:suppressAutoHyphens/>
              <w:spacing w:line="360" w:lineRule="auto"/>
            </w:pPr>
            <w:r w:rsidRPr="00D33E1D">
              <w:t>Источники</w:t>
            </w:r>
            <w:r w:rsidR="00E14D0F" w:rsidRPr="00D33E1D">
              <w:t xml:space="preserve"> </w:t>
            </w:r>
            <w:r w:rsidRPr="00D33E1D">
              <w:t>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77886" w:rsidRPr="00D33E1D" w:rsidRDefault="00E77886" w:rsidP="00D34641">
            <w:pPr>
              <w:widowControl w:val="0"/>
              <w:suppressAutoHyphens/>
              <w:spacing w:line="360" w:lineRule="auto"/>
            </w:pPr>
            <w:r w:rsidRPr="00D33E1D">
              <w:t>Итого</w:t>
            </w:r>
          </w:p>
        </w:tc>
      </w:tr>
      <w:tr w:rsidR="00E77886" w:rsidRPr="00D34641" w:rsidTr="00D34641">
        <w:tc>
          <w:tcPr>
            <w:tcW w:w="0" w:type="auto"/>
            <w:vMerge/>
            <w:shd w:val="clear" w:color="auto" w:fill="auto"/>
          </w:tcPr>
          <w:p w:rsidR="00E77886" w:rsidRPr="00D34641" w:rsidRDefault="00E77886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77886" w:rsidRPr="00D33E1D" w:rsidRDefault="00E77886" w:rsidP="00D34641">
            <w:pPr>
              <w:widowControl w:val="0"/>
              <w:suppressAutoHyphens/>
              <w:spacing w:line="360" w:lineRule="auto"/>
            </w:pPr>
            <w:r w:rsidRPr="00D33E1D">
              <w:t>Бюджет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E77886" w:rsidP="00D34641">
            <w:pPr>
              <w:widowControl w:val="0"/>
              <w:suppressAutoHyphens/>
              <w:spacing w:line="360" w:lineRule="auto"/>
            </w:pPr>
            <w:r w:rsidRPr="00D33E1D">
              <w:t>Платные</w:t>
            </w:r>
            <w:r w:rsidR="00E14D0F" w:rsidRPr="00D33E1D">
              <w:t xml:space="preserve"> </w:t>
            </w:r>
            <w:r w:rsidRPr="00D33E1D">
              <w:t>услуги</w:t>
            </w:r>
          </w:p>
        </w:tc>
        <w:tc>
          <w:tcPr>
            <w:tcW w:w="0" w:type="auto"/>
            <w:vMerge/>
            <w:shd w:val="clear" w:color="auto" w:fill="auto"/>
          </w:tcPr>
          <w:p w:rsidR="00E77886" w:rsidRPr="00D34641" w:rsidRDefault="00E77886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</w:tr>
      <w:tr w:rsidR="00E77886" w:rsidRPr="00D33E1D" w:rsidTr="00D34641">
        <w:tc>
          <w:tcPr>
            <w:tcW w:w="0" w:type="auto"/>
            <w:gridSpan w:val="2"/>
            <w:shd w:val="clear" w:color="auto" w:fill="auto"/>
          </w:tcPr>
          <w:p w:rsidR="00E77886" w:rsidRPr="00D33E1D" w:rsidRDefault="00E77886" w:rsidP="00D34641">
            <w:pPr>
              <w:widowControl w:val="0"/>
              <w:suppressAutoHyphens/>
              <w:spacing w:line="360" w:lineRule="auto"/>
            </w:pPr>
            <w:r w:rsidRPr="00D33E1D">
              <w:t>АКТИВЫ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E77886" w:rsidRPr="00D33E1D" w:rsidRDefault="00E77886" w:rsidP="00D34641">
            <w:pPr>
              <w:widowControl w:val="0"/>
              <w:suppressAutoHyphens/>
              <w:spacing w:line="360" w:lineRule="auto"/>
            </w:pPr>
          </w:p>
        </w:tc>
      </w:tr>
      <w:tr w:rsidR="00E77886" w:rsidRPr="00D33E1D" w:rsidTr="00D34641">
        <w:tc>
          <w:tcPr>
            <w:tcW w:w="0" w:type="auto"/>
            <w:shd w:val="clear" w:color="auto" w:fill="auto"/>
          </w:tcPr>
          <w:p w:rsidR="00E77886" w:rsidRPr="00D33E1D" w:rsidRDefault="00E77886" w:rsidP="00D34641">
            <w:pPr>
              <w:widowControl w:val="0"/>
              <w:suppressAutoHyphens/>
              <w:spacing w:line="360" w:lineRule="auto"/>
            </w:pPr>
            <w:r w:rsidRPr="00D33E1D">
              <w:t>Остатки</w:t>
            </w:r>
            <w:r w:rsidR="00E14D0F" w:rsidRPr="00D33E1D">
              <w:t xml:space="preserve"> </w:t>
            </w:r>
            <w:r w:rsidRPr="00D33E1D">
              <w:t>средств</w:t>
            </w:r>
            <w:r w:rsidR="00E14D0F" w:rsidRPr="00D33E1D">
              <w:t xml:space="preserve"> </w:t>
            </w:r>
            <w:r w:rsidRPr="00D33E1D">
              <w:t>на</w:t>
            </w:r>
            <w:r w:rsidR="00E14D0F" w:rsidRPr="00D33E1D">
              <w:t xml:space="preserve"> </w:t>
            </w:r>
            <w:r w:rsidRPr="00D33E1D">
              <w:t>счетах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-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14,3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14,3</w:t>
            </w:r>
          </w:p>
        </w:tc>
      </w:tr>
      <w:tr w:rsidR="00E77886" w:rsidRPr="00D33E1D" w:rsidTr="00D34641"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Расчёты</w:t>
            </w:r>
            <w:r w:rsidR="00E14D0F" w:rsidRPr="00D33E1D">
              <w:t xml:space="preserve"> </w:t>
            </w:r>
            <w:r w:rsidRPr="00D33E1D">
              <w:t>с</w:t>
            </w:r>
            <w:r w:rsidR="00E14D0F" w:rsidRPr="00D33E1D">
              <w:t xml:space="preserve"> </w:t>
            </w:r>
            <w:r w:rsidRPr="00D33E1D">
              <w:t>подотчётными</w:t>
            </w:r>
            <w:r w:rsidR="00E14D0F" w:rsidRPr="00D33E1D">
              <w:t xml:space="preserve"> </w:t>
            </w:r>
            <w:r w:rsidRPr="00D33E1D">
              <w:t>лицами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-11,3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-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-11,3</w:t>
            </w:r>
          </w:p>
        </w:tc>
      </w:tr>
      <w:tr w:rsidR="00E77886" w:rsidRPr="00D33E1D" w:rsidTr="00D34641"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ИТОГО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-11,3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14,3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3</w:t>
            </w:r>
          </w:p>
        </w:tc>
      </w:tr>
      <w:tr w:rsidR="007559A6" w:rsidRPr="00D33E1D" w:rsidTr="00D34641">
        <w:tc>
          <w:tcPr>
            <w:tcW w:w="0" w:type="auto"/>
            <w:gridSpan w:val="4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ПАССИВЫ</w:t>
            </w:r>
          </w:p>
        </w:tc>
      </w:tr>
      <w:tr w:rsidR="00E77886" w:rsidRPr="00D33E1D" w:rsidTr="00D34641"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Задолженность</w:t>
            </w:r>
            <w:r w:rsidR="00E14D0F" w:rsidRPr="00D33E1D">
              <w:t xml:space="preserve"> </w:t>
            </w:r>
            <w:r w:rsidRPr="00D33E1D">
              <w:t>поставщикам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228,2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85,4</w:t>
            </w:r>
          </w:p>
        </w:tc>
        <w:tc>
          <w:tcPr>
            <w:tcW w:w="0" w:type="auto"/>
            <w:shd w:val="clear" w:color="auto" w:fill="auto"/>
          </w:tcPr>
          <w:p w:rsidR="00E7788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313,6</w:t>
            </w:r>
          </w:p>
        </w:tc>
      </w:tr>
      <w:tr w:rsidR="007559A6" w:rsidRPr="00D33E1D" w:rsidTr="00D34641"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Расчеты</w:t>
            </w:r>
            <w:r w:rsidR="00E14D0F" w:rsidRPr="00D33E1D">
              <w:t xml:space="preserve"> </w:t>
            </w:r>
            <w:r w:rsidRPr="00D33E1D">
              <w:t>по</w:t>
            </w:r>
            <w:r w:rsidR="00E14D0F" w:rsidRPr="00D33E1D">
              <w:t xml:space="preserve"> </w:t>
            </w:r>
            <w:r w:rsidRPr="00D33E1D">
              <w:t>платежам</w:t>
            </w:r>
            <w:r w:rsidR="00E14D0F" w:rsidRPr="00D33E1D">
              <w:t xml:space="preserve"> </w:t>
            </w:r>
            <w:r w:rsidRPr="00D33E1D">
              <w:t>в</w:t>
            </w:r>
            <w:r w:rsidR="00E14D0F" w:rsidRPr="00D33E1D">
              <w:t xml:space="preserve"> </w:t>
            </w:r>
            <w:r w:rsidRPr="00D33E1D">
              <w:t>бюджет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7950,7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-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7950,7</w:t>
            </w:r>
          </w:p>
        </w:tc>
      </w:tr>
      <w:tr w:rsidR="007559A6" w:rsidRPr="00D33E1D" w:rsidTr="00D34641"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Прочая</w:t>
            </w:r>
            <w:r w:rsidR="00E14D0F" w:rsidRPr="00D33E1D">
              <w:t xml:space="preserve"> </w:t>
            </w:r>
            <w:r w:rsidRPr="00D33E1D">
              <w:t>кредиторская</w:t>
            </w:r>
            <w:r w:rsidR="00E14D0F" w:rsidRPr="00D33E1D">
              <w:t xml:space="preserve"> </w:t>
            </w:r>
            <w:r w:rsidRPr="00D33E1D"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725,9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-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725,9</w:t>
            </w:r>
          </w:p>
        </w:tc>
      </w:tr>
      <w:tr w:rsidR="007559A6" w:rsidRPr="00D33E1D" w:rsidTr="00D34641"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ИТОГО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6A2520" w:rsidP="00D34641">
            <w:pPr>
              <w:widowControl w:val="0"/>
              <w:suppressAutoHyphens/>
              <w:spacing w:line="360" w:lineRule="auto"/>
            </w:pPr>
            <w:r w:rsidRPr="00D33E1D">
              <w:t>8904,9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6A2520" w:rsidP="00D34641">
            <w:pPr>
              <w:widowControl w:val="0"/>
              <w:suppressAutoHyphens/>
              <w:spacing w:line="360" w:lineRule="auto"/>
            </w:pPr>
            <w:r w:rsidRPr="00D33E1D">
              <w:t>85,4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6A2520" w:rsidP="00D34641">
            <w:pPr>
              <w:widowControl w:val="0"/>
              <w:suppressAutoHyphens/>
              <w:spacing w:line="360" w:lineRule="auto"/>
            </w:pPr>
            <w:r w:rsidRPr="00D33E1D">
              <w:t>8990,3</w:t>
            </w:r>
          </w:p>
        </w:tc>
      </w:tr>
      <w:tr w:rsidR="007559A6" w:rsidRPr="00D33E1D" w:rsidTr="00D34641">
        <w:tc>
          <w:tcPr>
            <w:tcW w:w="0" w:type="auto"/>
            <w:shd w:val="clear" w:color="auto" w:fill="auto"/>
          </w:tcPr>
          <w:p w:rsidR="007559A6" w:rsidRPr="00D33E1D" w:rsidRDefault="007559A6" w:rsidP="00D34641">
            <w:pPr>
              <w:widowControl w:val="0"/>
              <w:suppressAutoHyphens/>
              <w:spacing w:line="360" w:lineRule="auto"/>
            </w:pPr>
            <w:r w:rsidRPr="00D33E1D">
              <w:t>САЛЬДО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6A2520" w:rsidP="00D34641">
            <w:pPr>
              <w:widowControl w:val="0"/>
              <w:suppressAutoHyphens/>
              <w:spacing w:line="360" w:lineRule="auto"/>
            </w:pPr>
            <w:r w:rsidRPr="00D33E1D">
              <w:t>-8916,2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6A2520" w:rsidP="00D34641">
            <w:pPr>
              <w:widowControl w:val="0"/>
              <w:suppressAutoHyphens/>
              <w:spacing w:line="360" w:lineRule="auto"/>
            </w:pPr>
            <w:r w:rsidRPr="00D33E1D">
              <w:t>-71,1</w:t>
            </w:r>
          </w:p>
        </w:tc>
        <w:tc>
          <w:tcPr>
            <w:tcW w:w="0" w:type="auto"/>
            <w:shd w:val="clear" w:color="auto" w:fill="auto"/>
          </w:tcPr>
          <w:p w:rsidR="007559A6" w:rsidRPr="00D33E1D" w:rsidRDefault="006A2520" w:rsidP="00D34641">
            <w:pPr>
              <w:widowControl w:val="0"/>
              <w:suppressAutoHyphens/>
              <w:spacing w:line="360" w:lineRule="auto"/>
            </w:pPr>
            <w:r w:rsidRPr="00D33E1D">
              <w:t>-8987,3</w:t>
            </w:r>
          </w:p>
        </w:tc>
      </w:tr>
    </w:tbl>
    <w:p w:rsidR="00386D5B" w:rsidRPr="00D33E1D" w:rsidRDefault="00386D5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923" w:rsidRPr="00D33E1D" w:rsidRDefault="006A252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Активы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таблицы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характеризуют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реально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потенциально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обладает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736BB2" w:rsidRPr="00D33E1D">
        <w:rPr>
          <w:sz w:val="28"/>
          <w:szCs w:val="28"/>
        </w:rPr>
        <w:t>бластное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учреждение</w:t>
      </w:r>
      <w:r w:rsidR="003A3E5F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они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составляют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-11,3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предпринимательской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14,3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</w:t>
      </w:r>
      <w:r w:rsidRPr="00D33E1D">
        <w:rPr>
          <w:sz w:val="28"/>
          <w:szCs w:val="28"/>
        </w:rPr>
        <w:t>ассивы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потрачены,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поскольку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учреждением.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нашем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8904,9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бюджету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85,4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тыс.</w:t>
      </w:r>
      <w:r w:rsidR="0062713D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платных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услуг.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словами,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активы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располагает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момент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пассивы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должен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внешним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своим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работникам,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т.е.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обязательства.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Поэтому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значение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пассивов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нашем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несколько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иное,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балансе.</w:t>
      </w:r>
      <w:r w:rsidR="0062713D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Значения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основных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таблицы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вызывать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сложностей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понимания.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Заметим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лишь,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под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расчётами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под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платежами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бюджет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понимается</w:t>
      </w:r>
      <w:r w:rsidR="00E14D0F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задолженность</w:t>
      </w:r>
      <w:r w:rsidR="00F4599D" w:rsidRPr="00D33E1D">
        <w:rPr>
          <w:sz w:val="28"/>
          <w:szCs w:val="28"/>
        </w:rPr>
        <w:t xml:space="preserve"> </w:t>
      </w:r>
      <w:r w:rsidR="007A0909" w:rsidRPr="00D33E1D">
        <w:rPr>
          <w:sz w:val="28"/>
          <w:szCs w:val="28"/>
        </w:rPr>
        <w:t>п</w:t>
      </w:r>
      <w:r w:rsidR="00736BB2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пеням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Налоговой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службе,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которая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7950,7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Строка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736BB2" w:rsidRPr="00D33E1D">
        <w:rPr>
          <w:sz w:val="28"/>
          <w:szCs w:val="28"/>
        </w:rPr>
        <w:t>прочая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кредиторская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задолженность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включает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себя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все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виды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расчетов,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отражаемых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балансе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вошедшие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строки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736BB2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поставщикам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и</w:t>
      </w:r>
      <w:r w:rsidR="00F4599D" w:rsidRPr="00D33E1D">
        <w:rPr>
          <w:sz w:val="28"/>
          <w:szCs w:val="28"/>
        </w:rPr>
        <w:t xml:space="preserve"> "</w:t>
      </w:r>
      <w:r w:rsidR="00736BB2" w:rsidRPr="00D33E1D">
        <w:rPr>
          <w:sz w:val="28"/>
          <w:szCs w:val="28"/>
        </w:rPr>
        <w:t>расчёты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платежам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бюджет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данном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ней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отражается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заработной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плате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работникам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725,9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руб.</w:t>
      </w:r>
      <w:r w:rsidR="0062713D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Отрицательным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фактором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то,</w:t>
      </w:r>
      <w:r w:rsidR="00E14D0F" w:rsidRPr="00D33E1D">
        <w:rPr>
          <w:sz w:val="28"/>
          <w:szCs w:val="28"/>
        </w:rPr>
        <w:t xml:space="preserve"> </w:t>
      </w:r>
      <w:r w:rsidR="00736BB2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таблицы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наблюдается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превышение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пассивов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над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активами,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т.е.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превышение</w:t>
      </w:r>
      <w:r w:rsidR="00F4599D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его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над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средствами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которыми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располагает</w:t>
      </w:r>
      <w:r w:rsidR="00E14D0F" w:rsidRPr="00D33E1D">
        <w:rPr>
          <w:sz w:val="28"/>
          <w:szCs w:val="28"/>
        </w:rPr>
        <w:t xml:space="preserve"> </w:t>
      </w:r>
      <w:r w:rsidR="00740D59" w:rsidRPr="00D33E1D">
        <w:rPr>
          <w:sz w:val="28"/>
          <w:szCs w:val="28"/>
        </w:rPr>
        <w:t>учреждение.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Отметим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сразу,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таблицы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3.1.1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даёт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полной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картины,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поскольку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отражает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использование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учреждения.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тем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часть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может</w:t>
      </w:r>
      <w:r w:rsidR="00E14D0F" w:rsidRPr="00D33E1D">
        <w:rPr>
          <w:sz w:val="28"/>
          <w:szCs w:val="28"/>
        </w:rPr>
        <w:t xml:space="preserve"> </w:t>
      </w:r>
      <w:r w:rsidR="00CB1545" w:rsidRPr="00D33E1D">
        <w:rPr>
          <w:sz w:val="28"/>
          <w:szCs w:val="28"/>
        </w:rPr>
        <w:t>находиться</w:t>
      </w:r>
      <w:r w:rsidR="00E14D0F" w:rsidRPr="00D33E1D">
        <w:rPr>
          <w:sz w:val="28"/>
          <w:szCs w:val="28"/>
        </w:rPr>
        <w:t xml:space="preserve"> </w:t>
      </w:r>
      <w:r w:rsidR="00CB1545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CB1545" w:rsidRPr="00D33E1D">
        <w:rPr>
          <w:sz w:val="28"/>
          <w:szCs w:val="28"/>
        </w:rPr>
        <w:t>виде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материалов,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продуктов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питания,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малоценных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быстроизнашивающихся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предметов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т.д.,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реализации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дадут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реальные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денежные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средства,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само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наличие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избавляет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необходимости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части</w:t>
      </w:r>
      <w:r w:rsidR="00E14D0F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денежных</w:t>
      </w:r>
      <w:r w:rsidR="00F4599D" w:rsidRPr="00D33E1D">
        <w:rPr>
          <w:sz w:val="28"/>
          <w:szCs w:val="28"/>
        </w:rPr>
        <w:t xml:space="preserve"> </w:t>
      </w:r>
      <w:r w:rsidR="00DB6107" w:rsidRPr="00D33E1D">
        <w:rPr>
          <w:sz w:val="28"/>
          <w:szCs w:val="28"/>
        </w:rPr>
        <w:t>затрат</w:t>
      </w:r>
      <w:r w:rsidR="003A3E5F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Однако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социальные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отличие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отраслей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материального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производства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характеризуется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относительно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небольшим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удельным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весом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находящихся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материалах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запасах,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виде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готовой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продукции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т.д.,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тому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же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условиях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недофинансирования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они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сводятся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минимуму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подвержены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резким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колебаниям.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Поэтому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даёт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хотя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совсем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полную,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довольно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точную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оценку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финансов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="003A3E5F" w:rsidRPr="00D33E1D">
        <w:rPr>
          <w:sz w:val="28"/>
          <w:szCs w:val="28"/>
        </w:rPr>
        <w:t>учреждения.</w:t>
      </w:r>
      <w:r w:rsidR="0062713D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Далее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рассмотрим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соотношение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кредиторской</w:t>
      </w:r>
      <w:r w:rsidR="00F4599D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года.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Для</w:t>
      </w:r>
      <w:r w:rsidR="00F4599D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упрощения</w:t>
      </w:r>
      <w:r w:rsidR="00F4599D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кредиторскую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выразим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суммарно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одной</w:t>
      </w:r>
      <w:r w:rsidR="00E14D0F" w:rsidRPr="00D33E1D">
        <w:rPr>
          <w:sz w:val="28"/>
          <w:szCs w:val="28"/>
        </w:rPr>
        <w:t xml:space="preserve"> </w:t>
      </w:r>
      <w:r w:rsidR="00F30923" w:rsidRPr="00D33E1D">
        <w:rPr>
          <w:sz w:val="28"/>
          <w:szCs w:val="28"/>
        </w:rPr>
        <w:t>строкой.</w:t>
      </w:r>
    </w:p>
    <w:p w:rsidR="0062713D" w:rsidRPr="00D33E1D" w:rsidRDefault="0062713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923" w:rsidRPr="00D33E1D" w:rsidRDefault="00F30923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Таблица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3.1.2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ОГУ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КЦСОН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</w:p>
    <w:tbl>
      <w:tblPr>
        <w:tblW w:w="8207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729"/>
        <w:gridCol w:w="2117"/>
        <w:gridCol w:w="2117"/>
        <w:gridCol w:w="1244"/>
      </w:tblGrid>
      <w:tr w:rsidR="001C44D1" w:rsidRPr="00D34641" w:rsidTr="00D34641"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Состояние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01.01.08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8"/>
              </w:rPr>
            </w:pPr>
            <w:r w:rsidRPr="00D34641">
              <w:rPr>
                <w:szCs w:val="24"/>
              </w:rPr>
              <w:t>Состояние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01.01.09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Отклонение</w:t>
            </w:r>
          </w:p>
        </w:tc>
      </w:tr>
      <w:tr w:rsidR="001C44D1" w:rsidRPr="00D34641" w:rsidTr="00D34641"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Дебиторская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-0,9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-11,3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10,4</w:t>
            </w:r>
          </w:p>
        </w:tc>
      </w:tr>
      <w:tr w:rsidR="001C44D1" w:rsidRPr="00D34641" w:rsidTr="00D34641"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Кредиторская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задолженность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7650,3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8990,3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-1340,3</w:t>
            </w:r>
          </w:p>
        </w:tc>
      </w:tr>
      <w:tr w:rsidR="001C44D1" w:rsidRPr="00D34641" w:rsidTr="00D34641"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Сальдо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7649,4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8979</w:t>
            </w:r>
          </w:p>
        </w:tc>
        <w:tc>
          <w:tcPr>
            <w:tcW w:w="0" w:type="auto"/>
            <w:shd w:val="clear" w:color="auto" w:fill="auto"/>
          </w:tcPr>
          <w:p w:rsidR="001C44D1" w:rsidRPr="00D34641" w:rsidRDefault="001C44D1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-1329,9</w:t>
            </w:r>
          </w:p>
        </w:tc>
      </w:tr>
    </w:tbl>
    <w:p w:rsidR="00DB6107" w:rsidRPr="00D33E1D" w:rsidRDefault="0062713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br w:type="page"/>
      </w:r>
      <w:r w:rsidR="001C44D1" w:rsidRPr="00D33E1D">
        <w:rPr>
          <w:sz w:val="28"/>
          <w:szCs w:val="28"/>
        </w:rPr>
        <w:t>Данная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таблица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характеризует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соотношение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средств,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должны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(дебиторская</w:t>
      </w:r>
      <w:r w:rsidR="00E14D0F" w:rsidRPr="00D33E1D">
        <w:rPr>
          <w:sz w:val="28"/>
          <w:szCs w:val="28"/>
        </w:rPr>
        <w:t xml:space="preserve"> </w:t>
      </w:r>
      <w:r w:rsidR="001C44D1" w:rsidRPr="00D33E1D">
        <w:rPr>
          <w:sz w:val="28"/>
          <w:szCs w:val="28"/>
        </w:rPr>
        <w:t>задолженность)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которая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равна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-0,9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-11,3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периода,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средствами,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которые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должно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само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областное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учреждение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другим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учреждениям,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организациям,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предприятиям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своим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работникам</w:t>
      </w:r>
      <w:r w:rsidR="00F4599D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(кредиторская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задолженность)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мы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видим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таблицы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7649,4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8979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F73231" w:rsidRPr="00D33E1D">
        <w:rPr>
          <w:sz w:val="28"/>
          <w:szCs w:val="28"/>
        </w:rPr>
        <w:t>периода</w:t>
      </w:r>
      <w:r w:rsidR="00DE60D7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DE60D7" w:rsidRPr="00D33E1D">
        <w:rPr>
          <w:sz w:val="28"/>
          <w:szCs w:val="28"/>
        </w:rPr>
        <w:t>Отклонения</w:t>
      </w:r>
      <w:r w:rsidR="00E14D0F" w:rsidRPr="00D33E1D">
        <w:rPr>
          <w:sz w:val="28"/>
          <w:szCs w:val="28"/>
        </w:rPr>
        <w:t xml:space="preserve"> </w:t>
      </w:r>
      <w:r w:rsidR="00DE60D7" w:rsidRPr="00D33E1D">
        <w:rPr>
          <w:sz w:val="28"/>
          <w:szCs w:val="28"/>
        </w:rPr>
        <w:t>показывает</w:t>
      </w:r>
      <w:r w:rsidR="00E14D0F" w:rsidRPr="00D33E1D">
        <w:rPr>
          <w:sz w:val="28"/>
          <w:szCs w:val="28"/>
        </w:rPr>
        <w:t xml:space="preserve"> </w:t>
      </w:r>
      <w:r w:rsidR="00DE60D7" w:rsidRPr="00D33E1D">
        <w:rPr>
          <w:sz w:val="28"/>
          <w:szCs w:val="28"/>
        </w:rPr>
        <w:t>разницу</w:t>
      </w:r>
      <w:r w:rsidR="00E14D0F" w:rsidRPr="00D33E1D">
        <w:rPr>
          <w:sz w:val="28"/>
          <w:szCs w:val="28"/>
        </w:rPr>
        <w:t xml:space="preserve"> </w:t>
      </w:r>
      <w:r w:rsidR="00DE60D7"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="00DE60D7" w:rsidRPr="00D33E1D">
        <w:rPr>
          <w:sz w:val="28"/>
          <w:szCs w:val="28"/>
        </w:rPr>
        <w:t>этими</w:t>
      </w:r>
      <w:r w:rsidR="00E14D0F" w:rsidRPr="00D33E1D">
        <w:rPr>
          <w:sz w:val="28"/>
          <w:szCs w:val="28"/>
        </w:rPr>
        <w:t xml:space="preserve"> </w:t>
      </w:r>
      <w:r w:rsidR="00DE60D7" w:rsidRPr="00D33E1D">
        <w:rPr>
          <w:sz w:val="28"/>
          <w:szCs w:val="28"/>
        </w:rPr>
        <w:t>показателями.</w:t>
      </w:r>
    </w:p>
    <w:p w:rsidR="00DE60D7" w:rsidRPr="00D33E1D" w:rsidRDefault="00DE60D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Отрицательная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величина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отклонений,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-1329,9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свидетельствует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относительно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неблагоприятной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ситуации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однако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условии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гарантий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погашения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т.е.</w:t>
      </w:r>
      <w:r w:rsidR="00E14D0F" w:rsidRPr="00D33E1D">
        <w:rPr>
          <w:sz w:val="28"/>
          <w:szCs w:val="28"/>
        </w:rPr>
        <w:t xml:space="preserve"> </w:t>
      </w:r>
      <w:r w:rsidR="007D1250" w:rsidRPr="00D33E1D">
        <w:rPr>
          <w:sz w:val="28"/>
          <w:szCs w:val="28"/>
        </w:rPr>
        <w:t>выделение</w:t>
      </w:r>
      <w:r w:rsidR="00E14D0F" w:rsidRPr="00D33E1D">
        <w:rPr>
          <w:sz w:val="28"/>
          <w:szCs w:val="28"/>
        </w:rPr>
        <w:t xml:space="preserve"> </w:t>
      </w:r>
      <w:r w:rsidR="007D1250"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вышестоящим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органом.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сожалению,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зачастую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гарантий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нет.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тянуться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предыдущих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лет,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обесценивает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условиях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инфляции.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Отрицательное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сальдо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(или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ухудшение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сальдо)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может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результатом</w:t>
      </w:r>
      <w:r w:rsidR="00F4599D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либо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уменьшения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доходов,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либо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увеличения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расходов,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либо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того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другого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одновременно.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Кроме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того,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несмотря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важность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таблицы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3.1.2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нельзя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судить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истинном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финансовом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положении</w:t>
      </w:r>
      <w:r w:rsidR="00E14D0F" w:rsidRPr="00D33E1D">
        <w:rPr>
          <w:sz w:val="28"/>
          <w:szCs w:val="28"/>
        </w:rPr>
        <w:t xml:space="preserve"> </w:t>
      </w:r>
      <w:r w:rsidR="00401736" w:rsidRPr="00D33E1D">
        <w:rPr>
          <w:sz w:val="28"/>
          <w:szCs w:val="28"/>
        </w:rPr>
        <w:t>Центра.</w:t>
      </w:r>
    </w:p>
    <w:p w:rsidR="00374609" w:rsidRPr="00D33E1D" w:rsidRDefault="00374609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F4599D" w:rsidRPr="00D33E1D" w:rsidRDefault="00E26946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3.2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</w:p>
    <w:p w:rsidR="00763F14" w:rsidRPr="00D33E1D" w:rsidRDefault="00763F1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63F14" w:rsidRPr="00D33E1D" w:rsidRDefault="00763F1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системы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обеспечения,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включающий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т.д.</w:t>
      </w:r>
    </w:p>
    <w:p w:rsidR="00763F14" w:rsidRPr="00D33E1D" w:rsidRDefault="00763F1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наибольший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моменты:</w:t>
      </w:r>
    </w:p>
    <w:p w:rsidR="00763F14" w:rsidRPr="00D33E1D" w:rsidRDefault="00763F1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источникам;</w:t>
      </w:r>
    </w:p>
    <w:p w:rsidR="00763F14" w:rsidRPr="00D33E1D" w:rsidRDefault="00763F1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(исполнения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расходов);</w:t>
      </w:r>
    </w:p>
    <w:p w:rsidR="00763F14" w:rsidRPr="00D33E1D" w:rsidRDefault="00763F1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методы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финансирования;</w:t>
      </w:r>
    </w:p>
    <w:p w:rsidR="00763F14" w:rsidRPr="00D33E1D" w:rsidRDefault="00763F1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63F14" w:rsidRPr="00D33E1D" w:rsidRDefault="00763F1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Таблица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3.2.1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тыс.руб.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фактической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F4599D" w:rsidRPr="00D33E1D">
        <w:rPr>
          <w:sz w:val="28"/>
          <w:szCs w:val="28"/>
        </w:rPr>
        <w:t xml:space="preserve"> </w:t>
      </w:r>
      <w:r w:rsidR="00FC349C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FC349C"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="00FC349C"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ОГУ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Комплексный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</w:p>
    <w:tbl>
      <w:tblPr>
        <w:tblW w:w="836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303"/>
        <w:gridCol w:w="866"/>
        <w:gridCol w:w="1410"/>
        <w:gridCol w:w="1062"/>
        <w:gridCol w:w="1728"/>
      </w:tblGrid>
      <w:tr w:rsidR="00FC349C" w:rsidRPr="00D34641" w:rsidTr="00D34641">
        <w:tc>
          <w:tcPr>
            <w:tcW w:w="0" w:type="auto"/>
            <w:vMerge w:val="restart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Источник</w:t>
            </w:r>
            <w:r w:rsidR="00E14D0F" w:rsidRPr="00D34641">
              <w:rPr>
                <w:bCs/>
                <w:szCs w:val="24"/>
              </w:rPr>
              <w:t xml:space="preserve"> </w:t>
            </w:r>
            <w:r w:rsidRPr="00D34641">
              <w:rPr>
                <w:bCs/>
                <w:szCs w:val="24"/>
              </w:rPr>
              <w:t>финансирования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План</w:t>
            </w:r>
            <w:r w:rsidR="00E14D0F" w:rsidRPr="00D34641">
              <w:rPr>
                <w:bCs/>
                <w:szCs w:val="24"/>
              </w:rPr>
              <w:t xml:space="preserve"> </w:t>
            </w:r>
            <w:r w:rsidRPr="00D34641">
              <w:rPr>
                <w:bCs/>
                <w:szCs w:val="24"/>
              </w:rPr>
              <w:t>финансирования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Фактическое</w:t>
            </w:r>
            <w:r w:rsidR="00E14D0F" w:rsidRPr="00D34641">
              <w:rPr>
                <w:bCs/>
                <w:szCs w:val="24"/>
              </w:rPr>
              <w:t xml:space="preserve"> </w:t>
            </w:r>
            <w:r w:rsidRPr="00D34641">
              <w:rPr>
                <w:bCs/>
                <w:szCs w:val="24"/>
              </w:rPr>
              <w:t>финансирование</w:t>
            </w:r>
          </w:p>
        </w:tc>
      </w:tr>
      <w:tr w:rsidR="00FC349C" w:rsidRPr="00D34641" w:rsidTr="00D34641">
        <w:tc>
          <w:tcPr>
            <w:tcW w:w="0" w:type="auto"/>
            <w:vMerge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Удельный</w:t>
            </w:r>
            <w:r w:rsidR="00E14D0F" w:rsidRPr="00D34641">
              <w:rPr>
                <w:bCs/>
                <w:szCs w:val="24"/>
              </w:rPr>
              <w:t xml:space="preserve"> </w:t>
            </w:r>
            <w:r w:rsidRPr="00D34641">
              <w:rPr>
                <w:bCs/>
                <w:szCs w:val="24"/>
              </w:rPr>
              <w:t>вес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Удельный</w:t>
            </w:r>
            <w:r w:rsidR="00E14D0F" w:rsidRPr="00D34641">
              <w:rPr>
                <w:bCs/>
                <w:szCs w:val="24"/>
              </w:rPr>
              <w:t xml:space="preserve"> </w:t>
            </w:r>
            <w:r w:rsidRPr="00D34641">
              <w:rPr>
                <w:bCs/>
                <w:szCs w:val="24"/>
              </w:rPr>
              <w:t>вес</w:t>
            </w:r>
          </w:p>
        </w:tc>
      </w:tr>
      <w:tr w:rsidR="00FC349C" w:rsidRPr="00D34641" w:rsidTr="00D34641"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33194,3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98,32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31653,7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CA0928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98,25</w:t>
            </w:r>
          </w:p>
        </w:tc>
      </w:tr>
      <w:tr w:rsidR="00FC349C" w:rsidRPr="00D34641" w:rsidTr="00D34641"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Предпринимательская</w:t>
            </w:r>
            <w:r w:rsidR="00E14D0F" w:rsidRPr="00D34641">
              <w:rPr>
                <w:bCs/>
                <w:szCs w:val="24"/>
              </w:rPr>
              <w:t xml:space="preserve"> </w:t>
            </w:r>
            <w:r w:rsidRPr="00D34641">
              <w:rPr>
                <w:bCs/>
                <w:szCs w:val="24"/>
              </w:rPr>
              <w:t>деятельность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567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1,68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566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CA0928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1,75</w:t>
            </w:r>
          </w:p>
        </w:tc>
      </w:tr>
      <w:tr w:rsidR="00CA0928" w:rsidRPr="00D34641" w:rsidTr="00D34641"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33761,3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FC349C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CA0928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32219,7</w:t>
            </w:r>
          </w:p>
        </w:tc>
        <w:tc>
          <w:tcPr>
            <w:tcW w:w="0" w:type="auto"/>
            <w:shd w:val="clear" w:color="auto" w:fill="auto"/>
          </w:tcPr>
          <w:p w:rsidR="00FC349C" w:rsidRPr="00D34641" w:rsidRDefault="00CA0928" w:rsidP="00D34641">
            <w:pPr>
              <w:widowControl w:val="0"/>
              <w:suppressAutoHyphens/>
              <w:spacing w:line="360" w:lineRule="auto"/>
              <w:rPr>
                <w:bCs/>
                <w:szCs w:val="24"/>
              </w:rPr>
            </w:pPr>
            <w:r w:rsidRPr="00D34641">
              <w:rPr>
                <w:bCs/>
                <w:szCs w:val="24"/>
              </w:rPr>
              <w:t>100</w:t>
            </w:r>
          </w:p>
        </w:tc>
      </w:tr>
    </w:tbl>
    <w:p w:rsidR="00F4599D" w:rsidRPr="00D33E1D" w:rsidRDefault="00F4599D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</w:p>
    <w:p w:rsidR="00FC349C" w:rsidRPr="00D33E1D" w:rsidRDefault="00CA0928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33E1D">
        <w:rPr>
          <w:bCs/>
          <w:sz w:val="28"/>
          <w:szCs w:val="28"/>
        </w:rPr>
        <w:t>Первое,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что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здесь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бросается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глаза,</w:t>
      </w:r>
      <w:r w:rsidR="0062713D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-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это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разница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между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плановым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33194,3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руб.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фактическим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финансированием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31653,7</w:t>
      </w:r>
      <w:r w:rsidR="0062713D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руб.</w:t>
      </w:r>
      <w:r w:rsidR="00F4599D" w:rsidRPr="00D33E1D">
        <w:rPr>
          <w:bCs/>
          <w:sz w:val="28"/>
          <w:szCs w:val="28"/>
        </w:rPr>
        <w:t xml:space="preserve"> </w:t>
      </w:r>
      <w:r w:rsidR="00835076" w:rsidRPr="00D33E1D">
        <w:rPr>
          <w:bCs/>
          <w:sz w:val="28"/>
          <w:szCs w:val="28"/>
        </w:rPr>
        <w:t>по</w:t>
      </w:r>
      <w:r w:rsidR="00E14D0F" w:rsidRPr="00D33E1D">
        <w:rPr>
          <w:bCs/>
          <w:sz w:val="28"/>
          <w:szCs w:val="28"/>
        </w:rPr>
        <w:t xml:space="preserve"> </w:t>
      </w:r>
      <w:r w:rsidR="00835076" w:rsidRPr="00D33E1D">
        <w:rPr>
          <w:bCs/>
          <w:sz w:val="28"/>
          <w:szCs w:val="28"/>
        </w:rPr>
        <w:t>бюджетной</w:t>
      </w:r>
      <w:r w:rsidR="00E14D0F" w:rsidRPr="00D33E1D">
        <w:rPr>
          <w:bCs/>
          <w:sz w:val="28"/>
          <w:szCs w:val="28"/>
        </w:rPr>
        <w:t xml:space="preserve"> </w:t>
      </w:r>
      <w:r w:rsidR="00835076" w:rsidRPr="00D33E1D">
        <w:rPr>
          <w:bCs/>
          <w:sz w:val="28"/>
          <w:szCs w:val="28"/>
        </w:rPr>
        <w:t>деятельности,</w:t>
      </w:r>
      <w:r w:rsidR="00E14D0F" w:rsidRPr="00D33E1D">
        <w:rPr>
          <w:bCs/>
          <w:sz w:val="28"/>
          <w:szCs w:val="28"/>
        </w:rPr>
        <w:t xml:space="preserve"> </w:t>
      </w:r>
      <w:r w:rsidR="00835076" w:rsidRPr="00D33E1D">
        <w:rPr>
          <w:bCs/>
          <w:sz w:val="28"/>
          <w:szCs w:val="28"/>
        </w:rPr>
        <w:t>которая</w:t>
      </w:r>
      <w:r w:rsidR="00E14D0F" w:rsidRPr="00D33E1D">
        <w:rPr>
          <w:bCs/>
          <w:sz w:val="28"/>
          <w:szCs w:val="28"/>
        </w:rPr>
        <w:t xml:space="preserve"> </w:t>
      </w:r>
      <w:r w:rsidR="00835076" w:rsidRPr="00D33E1D">
        <w:rPr>
          <w:bCs/>
          <w:sz w:val="28"/>
          <w:szCs w:val="28"/>
        </w:rPr>
        <w:t>составляет</w:t>
      </w:r>
      <w:r w:rsidR="00E14D0F" w:rsidRPr="00D33E1D">
        <w:rPr>
          <w:bCs/>
          <w:sz w:val="28"/>
          <w:szCs w:val="28"/>
        </w:rPr>
        <w:t xml:space="preserve"> </w:t>
      </w:r>
      <w:r w:rsidR="00835076" w:rsidRPr="00D33E1D">
        <w:rPr>
          <w:bCs/>
          <w:sz w:val="28"/>
          <w:szCs w:val="28"/>
        </w:rPr>
        <w:t>1540,6</w:t>
      </w:r>
      <w:r w:rsidR="00E14D0F" w:rsidRPr="00D33E1D">
        <w:rPr>
          <w:bCs/>
          <w:sz w:val="28"/>
          <w:szCs w:val="28"/>
        </w:rPr>
        <w:t xml:space="preserve"> </w:t>
      </w:r>
      <w:r w:rsidR="00835076"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="00835076" w:rsidRPr="00D33E1D">
        <w:rPr>
          <w:bCs/>
          <w:sz w:val="28"/>
          <w:szCs w:val="28"/>
        </w:rPr>
        <w:t>руб.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Это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связанно,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прежде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всего,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с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финансированием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Центра,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так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как</w:t>
      </w:r>
      <w:r w:rsidR="00F4599D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данное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учреждение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является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бюджетной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организацией,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а,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следовательно,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лишён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определённого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уровня</w:t>
      </w:r>
      <w:r w:rsidR="00F4599D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распределения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бюджетных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средств.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Финансирования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Центра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целом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зависит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от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Министерства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опеки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попечительства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по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Иркутской</w:t>
      </w:r>
      <w:r w:rsidR="00E14D0F" w:rsidRPr="00D33E1D">
        <w:rPr>
          <w:bCs/>
          <w:sz w:val="28"/>
          <w:szCs w:val="28"/>
        </w:rPr>
        <w:t xml:space="preserve"> </w:t>
      </w:r>
      <w:r w:rsidR="00F72EF6" w:rsidRPr="00D33E1D">
        <w:rPr>
          <w:bCs/>
          <w:sz w:val="28"/>
          <w:szCs w:val="28"/>
        </w:rPr>
        <w:t>области.</w:t>
      </w:r>
    </w:p>
    <w:p w:rsidR="00F72EF6" w:rsidRPr="00D33E1D" w:rsidRDefault="00F72EF6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33E1D">
        <w:rPr>
          <w:bCs/>
          <w:sz w:val="28"/>
          <w:szCs w:val="28"/>
        </w:rPr>
        <w:t>Источником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образования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доходов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средствам,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полученным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от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предпринимательской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деятельности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являются</w:t>
      </w:r>
      <w:r w:rsidR="00F4599D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платные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социальные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услуги.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Из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данной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таблицы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мы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видим,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что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смета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доходов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расходов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по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данному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виду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деятельности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утверждена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сумме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567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руб.,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фактическое</w:t>
      </w:r>
      <w:r w:rsidR="00F4599D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исполнение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составило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566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руб.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Разница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1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руб.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переходит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остатком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на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начало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2009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года.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целом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большую</w:t>
      </w:r>
      <w:r w:rsidR="00E14D0F" w:rsidRPr="00D33E1D">
        <w:rPr>
          <w:bCs/>
          <w:sz w:val="28"/>
          <w:szCs w:val="28"/>
        </w:rPr>
        <w:t xml:space="preserve"> </w:t>
      </w:r>
      <w:r w:rsidR="00D44DBE" w:rsidRPr="00D33E1D">
        <w:rPr>
          <w:bCs/>
          <w:sz w:val="28"/>
          <w:szCs w:val="28"/>
        </w:rPr>
        <w:t>часть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удельного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веса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финансировании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Центра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приходится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на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долю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средств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из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областного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бюджета,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а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это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98,25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%.</w:t>
      </w:r>
    </w:p>
    <w:p w:rsidR="00BB192F" w:rsidRPr="00D33E1D" w:rsidRDefault="00BB192F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33E1D">
        <w:rPr>
          <w:bCs/>
          <w:sz w:val="28"/>
          <w:szCs w:val="28"/>
        </w:rPr>
        <w:t>Анализ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структуры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расходов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–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понятие,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одной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стороны,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казалось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бы,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ясное,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но,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другой,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достаточно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неопределённое.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Оно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предполагает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определение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удельного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веса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расходов.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Суть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проблемы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заключается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том,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чтобы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четко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определить,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что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взять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за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целое.</w:t>
      </w:r>
    </w:p>
    <w:p w:rsidR="00C235DB" w:rsidRPr="00D33E1D" w:rsidRDefault="0062713D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33E1D">
        <w:rPr>
          <w:bCs/>
          <w:sz w:val="28"/>
          <w:szCs w:val="28"/>
        </w:rPr>
        <w:br w:type="page"/>
      </w:r>
      <w:r w:rsidR="00BB192F" w:rsidRPr="00D33E1D">
        <w:rPr>
          <w:bCs/>
          <w:sz w:val="28"/>
          <w:szCs w:val="28"/>
        </w:rPr>
        <w:t>Таблица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3.2.2</w:t>
      </w:r>
      <w:r w:rsidR="00F4599D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тыс.руб.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Структура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затрат</w:t>
      </w:r>
      <w:r w:rsidR="00E14D0F" w:rsidRPr="00D33E1D">
        <w:rPr>
          <w:bCs/>
          <w:sz w:val="28"/>
          <w:szCs w:val="28"/>
        </w:rPr>
        <w:t xml:space="preserve"> </w:t>
      </w:r>
      <w:r w:rsidR="00BB192F" w:rsidRPr="00D33E1D">
        <w:rPr>
          <w:bCs/>
          <w:sz w:val="28"/>
          <w:szCs w:val="28"/>
        </w:rPr>
        <w:t>учреждения</w:t>
      </w:r>
      <w:r w:rsidR="00E14D0F" w:rsidRPr="00D33E1D">
        <w:rPr>
          <w:bCs/>
          <w:sz w:val="28"/>
          <w:szCs w:val="28"/>
        </w:rPr>
        <w:t xml:space="preserve"> </w:t>
      </w:r>
      <w:r w:rsidR="00C235DB" w:rsidRPr="00D33E1D">
        <w:rPr>
          <w:bCs/>
          <w:sz w:val="28"/>
          <w:szCs w:val="28"/>
        </w:rPr>
        <w:t>за</w:t>
      </w:r>
      <w:r w:rsidR="00E14D0F" w:rsidRPr="00D33E1D">
        <w:rPr>
          <w:bCs/>
          <w:sz w:val="28"/>
          <w:szCs w:val="28"/>
        </w:rPr>
        <w:t xml:space="preserve"> </w:t>
      </w:r>
      <w:r w:rsidR="00C235DB" w:rsidRPr="00D33E1D">
        <w:rPr>
          <w:bCs/>
          <w:sz w:val="28"/>
          <w:szCs w:val="28"/>
        </w:rPr>
        <w:t>2008</w:t>
      </w:r>
      <w:r w:rsidR="00E14D0F" w:rsidRPr="00D33E1D">
        <w:rPr>
          <w:bCs/>
          <w:sz w:val="28"/>
          <w:szCs w:val="28"/>
        </w:rPr>
        <w:t xml:space="preserve"> </w:t>
      </w:r>
      <w:r w:rsidR="00C235DB" w:rsidRPr="00D33E1D">
        <w:rPr>
          <w:bCs/>
          <w:sz w:val="28"/>
          <w:szCs w:val="28"/>
        </w:rPr>
        <w:t>год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952"/>
        <w:gridCol w:w="1409"/>
        <w:gridCol w:w="1886"/>
        <w:gridCol w:w="1307"/>
        <w:gridCol w:w="1436"/>
        <w:gridCol w:w="1307"/>
      </w:tblGrid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Наименование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показателя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Утверждено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год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(т.р)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Профинансировано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Отклонения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(+;-)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Фактические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расходы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Отклонения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(+;-)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211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Заработная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плата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24258,6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23402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-856,6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24188,6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-786,6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212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Прочие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выплаты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753,9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670,9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-83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670,9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213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Начисление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оплату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труда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6289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5979,5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-309,5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6219,3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-239,8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221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Услуги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связи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83,5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-7,5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91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-7,5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222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Транспортные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услуги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46,2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-11,8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-10,8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223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Коммунальные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услуги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210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114,4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-95,6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144,8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-30,4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224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Аренда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-24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-24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225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Услуги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по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содержанию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имущества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110,5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-26,5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226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Прочие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услуги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462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411,5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-50,5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461,7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-50,2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227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Прочие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расходы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-7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43,8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-2,8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310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Увеличение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стоимости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основных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средств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45,8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28,6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-17,2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131,6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-103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BB19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340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Увеличение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стоимости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материальных</w:t>
            </w:r>
            <w:r w:rsidR="00E14D0F" w:rsidRPr="00D34641">
              <w:rPr>
                <w:szCs w:val="24"/>
              </w:rPr>
              <w:t xml:space="preserve"> </w:t>
            </w:r>
            <w:r w:rsidR="00C235DB" w:rsidRPr="00D34641">
              <w:rPr>
                <w:szCs w:val="24"/>
              </w:rPr>
              <w:t>запасов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816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738,3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-77,7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685,6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+52,7</w:t>
            </w:r>
          </w:p>
        </w:tc>
      </w:tr>
      <w:tr w:rsidR="00C235DB" w:rsidRPr="00D34641" w:rsidTr="00D34641"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33194,3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31653,9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-1540,4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32882,8</w:t>
            </w:r>
          </w:p>
        </w:tc>
        <w:tc>
          <w:tcPr>
            <w:tcW w:w="0" w:type="auto"/>
            <w:shd w:val="clear" w:color="auto" w:fill="auto"/>
          </w:tcPr>
          <w:p w:rsidR="00C235DB" w:rsidRPr="00D34641" w:rsidRDefault="00C235DB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-1228,9</w:t>
            </w:r>
          </w:p>
        </w:tc>
      </w:tr>
    </w:tbl>
    <w:p w:rsidR="00C235DB" w:rsidRPr="00D33E1D" w:rsidRDefault="00C235D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235DB" w:rsidRPr="00D33E1D" w:rsidRDefault="00C235D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Ежегодно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присылает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содержание.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фактической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потребности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допускается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перерасход.</w:t>
      </w:r>
    </w:p>
    <w:p w:rsidR="00F4599D" w:rsidRPr="00D33E1D" w:rsidRDefault="00C235D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видим,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низкий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перерасхода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наблюдается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статье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726BB1" w:rsidRPr="00D33E1D">
        <w:rPr>
          <w:sz w:val="28"/>
          <w:szCs w:val="28"/>
        </w:rPr>
        <w:t>Начисление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оплату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труда</w:t>
      </w:r>
      <w:r w:rsidR="00F4599D" w:rsidRPr="00D33E1D">
        <w:rPr>
          <w:sz w:val="28"/>
          <w:szCs w:val="28"/>
        </w:rPr>
        <w:t>"</w:t>
      </w:r>
      <w:r w:rsidR="00726BB1" w:rsidRPr="00D33E1D">
        <w:rPr>
          <w:sz w:val="28"/>
          <w:szCs w:val="28"/>
        </w:rPr>
        <w:t>.</w:t>
      </w:r>
      <w:r w:rsidR="00F4599D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Лимиты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утверждены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статье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24258,6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Профинансировали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лишь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23402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</w:t>
      </w:r>
      <w:r w:rsidR="00726BB1" w:rsidRPr="00D33E1D">
        <w:rPr>
          <w:sz w:val="28"/>
          <w:szCs w:val="28"/>
        </w:rPr>
        <w:t>ыс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</w:t>
      </w:r>
      <w:r w:rsidR="00726BB1" w:rsidRPr="00D33E1D">
        <w:rPr>
          <w:sz w:val="28"/>
          <w:szCs w:val="28"/>
        </w:rPr>
        <w:t>уб.,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фактические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расходы</w:t>
      </w:r>
      <w:r w:rsidR="00F4599D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определены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сумме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24188,6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</w:t>
      </w:r>
      <w:r w:rsidR="00726BB1" w:rsidRPr="00D33E1D">
        <w:rPr>
          <w:sz w:val="28"/>
          <w:szCs w:val="28"/>
        </w:rPr>
        <w:t>ыс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</w:t>
      </w:r>
      <w:r w:rsidR="00726BB1" w:rsidRPr="00D33E1D">
        <w:rPr>
          <w:sz w:val="28"/>
          <w:szCs w:val="28"/>
        </w:rPr>
        <w:t>уб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есть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фактические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превысили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лимиты,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вышли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пределы</w:t>
      </w:r>
      <w:r w:rsidR="00E14D0F" w:rsidRPr="00D33E1D">
        <w:rPr>
          <w:sz w:val="28"/>
          <w:szCs w:val="28"/>
        </w:rPr>
        <w:t xml:space="preserve"> </w:t>
      </w:r>
      <w:r w:rsidR="00726BB1" w:rsidRPr="00D33E1D">
        <w:rPr>
          <w:sz w:val="28"/>
          <w:szCs w:val="28"/>
        </w:rPr>
        <w:t>финансирования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786,6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</w:t>
      </w:r>
      <w:r w:rsidR="00726BB1" w:rsidRPr="00D33E1D">
        <w:rPr>
          <w:sz w:val="28"/>
          <w:szCs w:val="28"/>
        </w:rPr>
        <w:t>ыс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</w:t>
      </w:r>
      <w:r w:rsidR="00726BB1" w:rsidRPr="00D33E1D">
        <w:rPr>
          <w:sz w:val="28"/>
          <w:szCs w:val="28"/>
        </w:rPr>
        <w:t>уб</w:t>
      </w:r>
      <w:r w:rsidRPr="00D33E1D">
        <w:rPr>
          <w:sz w:val="28"/>
          <w:szCs w:val="28"/>
        </w:rPr>
        <w:t>.</w:t>
      </w:r>
    </w:p>
    <w:p w:rsidR="00C235DB" w:rsidRPr="00D33E1D" w:rsidRDefault="00C235D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связи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</w:t>
      </w:r>
      <w:r w:rsidR="009E3548" w:rsidRPr="00D33E1D">
        <w:rPr>
          <w:sz w:val="28"/>
          <w:szCs w:val="28"/>
        </w:rPr>
        <w:t>аибольшая</w:t>
      </w:r>
      <w:r w:rsidR="00E14D0F" w:rsidRPr="00D33E1D">
        <w:rPr>
          <w:sz w:val="28"/>
          <w:szCs w:val="28"/>
        </w:rPr>
        <w:t xml:space="preserve"> </w:t>
      </w:r>
      <w:r w:rsidR="009E3548" w:rsidRPr="00D33E1D">
        <w:rPr>
          <w:sz w:val="28"/>
          <w:szCs w:val="28"/>
        </w:rPr>
        <w:t>сумма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приходится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статью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начисление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оплату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труда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Перерасход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статье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составляет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239,8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руб.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произошло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снижения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показателя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заработной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плате,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соответственно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снизились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налоговые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отчисления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оплату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труда</w:t>
      </w:r>
      <w:r w:rsidR="0062713D" w:rsidRPr="00D33E1D">
        <w:rPr>
          <w:sz w:val="28"/>
          <w:szCs w:val="28"/>
        </w:rPr>
        <w:t xml:space="preserve">. </w:t>
      </w:r>
      <w:r w:rsidR="00F4599D" w:rsidRPr="00D33E1D">
        <w:rPr>
          <w:sz w:val="28"/>
          <w:szCs w:val="28"/>
        </w:rPr>
        <w:t>"</w:t>
      </w:r>
      <w:r w:rsidR="00F76A4D" w:rsidRPr="00D33E1D">
        <w:rPr>
          <w:sz w:val="28"/>
          <w:szCs w:val="28"/>
        </w:rPr>
        <w:t>Коммунальные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услуги</w:t>
      </w:r>
      <w:r w:rsidR="00F4599D" w:rsidRPr="00D33E1D">
        <w:rPr>
          <w:sz w:val="28"/>
          <w:szCs w:val="28"/>
        </w:rPr>
        <w:t xml:space="preserve">"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дофинансированы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30,4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</w:t>
      </w:r>
      <w:r w:rsidR="00F76A4D" w:rsidRPr="00D33E1D">
        <w:rPr>
          <w:sz w:val="28"/>
          <w:szCs w:val="28"/>
        </w:rPr>
        <w:t>ыс</w:t>
      </w:r>
      <w:r w:rsidRPr="00D33E1D">
        <w:rPr>
          <w:sz w:val="28"/>
          <w:szCs w:val="28"/>
        </w:rPr>
        <w:t>.</w:t>
      </w:r>
      <w:r w:rsidR="0062713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</w:t>
      </w:r>
      <w:r w:rsidR="00F76A4D" w:rsidRPr="00D33E1D">
        <w:rPr>
          <w:sz w:val="28"/>
          <w:szCs w:val="28"/>
        </w:rPr>
        <w:t>уб</w:t>
      </w:r>
      <w:r w:rsidRPr="00D33E1D">
        <w:rPr>
          <w:sz w:val="28"/>
          <w:szCs w:val="28"/>
        </w:rPr>
        <w:t>.</w:t>
      </w:r>
    </w:p>
    <w:p w:rsidR="00C235DB" w:rsidRPr="00D33E1D" w:rsidRDefault="00C235D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статье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Увеличение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стоимости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запасов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нехватка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52,7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</w:t>
      </w:r>
      <w:r w:rsidR="00F76A4D" w:rsidRPr="00D33E1D">
        <w:rPr>
          <w:sz w:val="28"/>
          <w:szCs w:val="28"/>
        </w:rPr>
        <w:t>ыс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</w:t>
      </w:r>
      <w:r w:rsidR="00F76A4D" w:rsidRPr="00D33E1D">
        <w:rPr>
          <w:sz w:val="28"/>
          <w:szCs w:val="28"/>
        </w:rPr>
        <w:t>уб</w:t>
      </w:r>
      <w:r w:rsidRPr="00D33E1D">
        <w:rPr>
          <w:sz w:val="28"/>
          <w:szCs w:val="28"/>
        </w:rPr>
        <w:t>.</w:t>
      </w:r>
    </w:p>
    <w:p w:rsidR="00F4599D" w:rsidRPr="00D33E1D" w:rsidRDefault="00C235D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затрат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сделаны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выводы:</w:t>
      </w:r>
    </w:p>
    <w:p w:rsidR="00C235DB" w:rsidRPr="00D33E1D" w:rsidRDefault="00C235D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Одной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проблем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перерасход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выделенных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ассигнований.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Причиной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перерасхода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сокращение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утвержденных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лимитов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Центра.</w:t>
      </w:r>
    </w:p>
    <w:p w:rsidR="00F63855" w:rsidRPr="00D33E1D" w:rsidRDefault="00F63855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76A4D" w:rsidRPr="00D33E1D" w:rsidRDefault="00D121A6" w:rsidP="00F4599D">
      <w:pPr>
        <w:widowControl w:val="0"/>
        <w:numPr>
          <w:ilvl w:val="1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А</w:t>
      </w:r>
      <w:r w:rsidR="00F76A4D" w:rsidRPr="00D33E1D">
        <w:rPr>
          <w:sz w:val="28"/>
          <w:szCs w:val="28"/>
        </w:rPr>
        <w:t>нализ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F76A4D" w:rsidRPr="00D33E1D">
        <w:rPr>
          <w:sz w:val="28"/>
          <w:szCs w:val="28"/>
        </w:rPr>
        <w:t>задолженности</w:t>
      </w:r>
    </w:p>
    <w:p w:rsidR="000D2344" w:rsidRPr="00D33E1D" w:rsidRDefault="000D234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F3A64" w:rsidRPr="00D33E1D" w:rsidRDefault="000F3A6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Кредиторская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привлечённые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порядке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(ссуда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товарной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условиях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возвратности,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срочности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платности)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подлежащие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возврату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соответствующим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юридическим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физическим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лицам.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используется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обороте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момента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наступления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погашения.</w:t>
      </w:r>
    </w:p>
    <w:p w:rsidR="000F3A64" w:rsidRPr="00D33E1D" w:rsidRDefault="000F3A6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Проще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говоря,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физическими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лицами,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т.е.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подлежащие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возврату,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потреблённые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ресурсы,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подлежащие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оплате.</w:t>
      </w:r>
    </w:p>
    <w:p w:rsidR="000F3A64" w:rsidRPr="00D33E1D" w:rsidRDefault="000F3A6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Основными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возникновения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являются:</w:t>
      </w:r>
    </w:p>
    <w:p w:rsidR="000F3A64" w:rsidRPr="00D33E1D" w:rsidRDefault="000F3A64" w:rsidP="00F4599D">
      <w:pPr>
        <w:widowControl w:val="0"/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кредиты,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получаемые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товарной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форме;</w:t>
      </w:r>
    </w:p>
    <w:p w:rsidR="000F3A64" w:rsidRPr="00D33E1D" w:rsidRDefault="000F3A64" w:rsidP="00F4599D">
      <w:pPr>
        <w:widowControl w:val="0"/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неоплаченные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ресурсы,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потребленные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медицинским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(полученные,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неоплаченные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товарно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коммунальные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т.д.)</w:t>
      </w:r>
      <w:r w:rsidR="00D33E1D" w:rsidRPr="00D33E1D">
        <w:rPr>
          <w:sz w:val="28"/>
          <w:szCs w:val="28"/>
        </w:rPr>
        <w:t>;</w:t>
      </w:r>
    </w:p>
    <w:p w:rsidR="000F3A64" w:rsidRPr="00D33E1D" w:rsidRDefault="000F3A64" w:rsidP="00F4599D">
      <w:pPr>
        <w:widowControl w:val="0"/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выплате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заработной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платы;</w:t>
      </w:r>
    </w:p>
    <w:p w:rsidR="000F3A64" w:rsidRPr="00D33E1D" w:rsidRDefault="000F3A64" w:rsidP="00F4599D">
      <w:pPr>
        <w:widowControl w:val="0"/>
        <w:numPr>
          <w:ilvl w:val="0"/>
          <w:numId w:val="7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платежам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внебюджетные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фонды.</w:t>
      </w:r>
    </w:p>
    <w:p w:rsidR="00D70104" w:rsidRPr="00D33E1D" w:rsidRDefault="00D7010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Таким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образом,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кроме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взятых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общем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(если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оставить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нюансы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учёта)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разница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фактическим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кассовыми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Однако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большое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расхождение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фактическими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кассовыми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вызвано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недостатком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находится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движения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банковских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счетах</w:t>
      </w:r>
      <w:r w:rsidR="0062713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лицевых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счетах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Федерального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казначейства)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Поэтому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большой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текущей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всегда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свидетельствует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неблагоприятной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ситуации.</w:t>
      </w:r>
    </w:p>
    <w:p w:rsidR="00D70104" w:rsidRPr="00D33E1D" w:rsidRDefault="00D7010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важно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знать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абсолютный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размер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соотношение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показателями.</w:t>
      </w:r>
    </w:p>
    <w:p w:rsidR="00D70104" w:rsidRPr="00D33E1D" w:rsidRDefault="00D7010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Размер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зависит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ряда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факторов:</w:t>
      </w:r>
    </w:p>
    <w:p w:rsidR="00D70104" w:rsidRPr="00D33E1D" w:rsidRDefault="00D70104" w:rsidP="00F4599D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62713D" w:rsidRPr="00D33E1D">
        <w:rPr>
          <w:sz w:val="28"/>
          <w:szCs w:val="28"/>
        </w:rPr>
        <w:t>.</w:t>
      </w:r>
    </w:p>
    <w:p w:rsidR="00D70104" w:rsidRPr="00D33E1D" w:rsidRDefault="00D70104" w:rsidP="00F4599D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доверия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поставщиков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возможности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приобретения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ресурсов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(товаров,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электроэнергии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т.д.)</w:t>
      </w:r>
      <w:r w:rsidR="0062713D" w:rsidRPr="00D33E1D">
        <w:rPr>
          <w:sz w:val="28"/>
          <w:szCs w:val="28"/>
        </w:rPr>
        <w:t>.</w:t>
      </w:r>
    </w:p>
    <w:p w:rsidR="00D70104" w:rsidRPr="00D33E1D" w:rsidRDefault="00D70104" w:rsidP="00F4599D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собственности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производителей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предприятий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поставщиков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коммунальные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службы,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находящиеся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муниципальной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собственности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вынуждены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мириться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высоким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уровнем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социальных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учреждений,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полагаясь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взаимозачёты,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дотации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бюджета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87961" w:rsidRPr="00D33E1D">
        <w:rPr>
          <w:sz w:val="28"/>
          <w:szCs w:val="28"/>
        </w:rPr>
        <w:t>т.д.</w:t>
      </w:r>
    </w:p>
    <w:p w:rsidR="00C87961" w:rsidRPr="00D33E1D" w:rsidRDefault="00C87961" w:rsidP="00F4599D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специфики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выше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удельный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затрат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продукты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питания,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горюче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смазочные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соответственно,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более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вероятна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возможность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статьям;</w:t>
      </w:r>
    </w:p>
    <w:p w:rsidR="00142440" w:rsidRPr="00D33E1D" w:rsidRDefault="00C87961" w:rsidP="00F4599D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способа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финансировании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нередко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включают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включаются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полностью,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поэтому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удельный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хозяйственным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общем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предпринимательской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быть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небольшим.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стороны,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ведёт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тому,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недостатке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первую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очередь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страдают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обслуживаемые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Центра-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поскольку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лечить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кормить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обслуживаемых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нельзя,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экономить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больше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142440" w:rsidRPr="00D33E1D">
        <w:rPr>
          <w:sz w:val="28"/>
          <w:szCs w:val="28"/>
        </w:rPr>
        <w:t>чем;</w:t>
      </w:r>
    </w:p>
    <w:p w:rsidR="00142440" w:rsidRPr="00D33E1D" w:rsidRDefault="00142440" w:rsidP="00F4599D">
      <w:pPr>
        <w:widowControl w:val="0"/>
        <w:numPr>
          <w:ilvl w:val="0"/>
          <w:numId w:val="8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активности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работников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профсоюзы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Ассоциации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могут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ряде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случаев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существенно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ограничить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заработной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т.д.</w:t>
      </w:r>
    </w:p>
    <w:p w:rsidR="00C87961" w:rsidRPr="00D33E1D" w:rsidRDefault="0014244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оценить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объём,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удельный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просроченной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т.д.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просроченная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нередко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конечном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итоге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приводит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выплате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штрафов,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санкций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ухудшению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="006813DC" w:rsidRPr="00D33E1D">
        <w:rPr>
          <w:sz w:val="28"/>
          <w:szCs w:val="28"/>
        </w:rPr>
        <w:t>положения</w:t>
      </w:r>
      <w:r w:rsidR="00E14D0F" w:rsidRPr="00D33E1D">
        <w:rPr>
          <w:sz w:val="28"/>
          <w:szCs w:val="28"/>
        </w:rPr>
        <w:t xml:space="preserve"> </w:t>
      </w:r>
      <w:r w:rsidR="006813DC" w:rsidRPr="00D33E1D">
        <w:rPr>
          <w:sz w:val="28"/>
          <w:szCs w:val="28"/>
        </w:rPr>
        <w:t>учреждения.</w:t>
      </w:r>
    </w:p>
    <w:p w:rsidR="006813DC" w:rsidRPr="00D33E1D" w:rsidRDefault="006813DC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Поэтому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процессе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изучить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давность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появления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наличие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частоты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причины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образования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просроченной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поставщикам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ресурсов,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персоналу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оплате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труда,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внебюджетным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фондам,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выплаченных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санкций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просрочку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платежей.</w:t>
      </w:r>
    </w:p>
    <w:p w:rsidR="00F4599D" w:rsidRPr="00D33E1D" w:rsidRDefault="006813DC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долгосрочного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заёмного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капитала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представляют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востребования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долгосрочных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зависит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стабильность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D33E1D" w:rsidRPr="00D33E1D">
        <w:rPr>
          <w:sz w:val="28"/>
          <w:szCs w:val="28"/>
        </w:rPr>
        <w:t>.</w:t>
      </w:r>
    </w:p>
    <w:p w:rsidR="00D121A6" w:rsidRPr="00D33E1D" w:rsidRDefault="006813DC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учитывать,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одновременно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покрытия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Поэтому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процессе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сравнить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Если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первая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превышает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вторую,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свидетельствует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иммобилизации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собственного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капитала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образом,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собственных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заёмных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оценки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рациональности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устойчивости.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момент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очень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важен,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первых,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внешних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потребител</w:t>
      </w:r>
      <w:r w:rsidR="00D121A6" w:rsidRPr="00D33E1D">
        <w:rPr>
          <w:sz w:val="28"/>
          <w:szCs w:val="28"/>
        </w:rPr>
        <w:t>ей</w:t>
      </w:r>
      <w:r w:rsidR="00E14D0F" w:rsidRPr="00D33E1D">
        <w:rPr>
          <w:sz w:val="28"/>
          <w:szCs w:val="28"/>
        </w:rPr>
        <w:t xml:space="preserve"> </w:t>
      </w:r>
      <w:r w:rsidR="00D121A6" w:rsidRPr="00D33E1D">
        <w:rPr>
          <w:sz w:val="28"/>
          <w:szCs w:val="28"/>
        </w:rPr>
        <w:t>информации</w:t>
      </w:r>
      <w:r w:rsidR="00E14D0F" w:rsidRPr="00D33E1D">
        <w:rPr>
          <w:sz w:val="28"/>
          <w:szCs w:val="28"/>
        </w:rPr>
        <w:t xml:space="preserve"> </w:t>
      </w:r>
      <w:r w:rsidR="00D121A6" w:rsidRPr="00D33E1D">
        <w:rPr>
          <w:sz w:val="28"/>
          <w:szCs w:val="28"/>
        </w:rPr>
        <w:t>(</w:t>
      </w:r>
      <w:r w:rsidRPr="00D33E1D">
        <w:rPr>
          <w:sz w:val="28"/>
          <w:szCs w:val="28"/>
        </w:rPr>
        <w:t>например,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банков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поставщиков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ресурсов)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изучении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степени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риска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во-вторых,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перспективного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варианта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выработке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стратегии.</w:t>
      </w:r>
    </w:p>
    <w:p w:rsidR="00D121A6" w:rsidRPr="00D33E1D" w:rsidRDefault="00D121A6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121A6" w:rsidRPr="00D33E1D" w:rsidRDefault="00D121A6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Таблица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3.3.1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D33E1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Динамика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D33E1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ОГУ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КЦСОН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</w:t>
      </w:r>
      <w:r w:rsidR="00D33E1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</w:p>
    <w:tbl>
      <w:tblPr>
        <w:tblW w:w="6974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2524"/>
        <w:gridCol w:w="1200"/>
        <w:gridCol w:w="1200"/>
        <w:gridCol w:w="1284"/>
        <w:gridCol w:w="766"/>
      </w:tblGrid>
      <w:tr w:rsidR="00D121A6" w:rsidRPr="00D34641" w:rsidTr="00D34641">
        <w:tc>
          <w:tcPr>
            <w:tcW w:w="0" w:type="auto"/>
            <w:vMerge w:val="restart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Источник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01.01.08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01.01.09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Изменение</w:t>
            </w:r>
          </w:p>
        </w:tc>
      </w:tr>
      <w:tr w:rsidR="00D121A6" w:rsidRPr="00D34641" w:rsidTr="00D34641">
        <w:tc>
          <w:tcPr>
            <w:tcW w:w="0" w:type="auto"/>
            <w:vMerge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Абсолютное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%</w:t>
            </w:r>
          </w:p>
        </w:tc>
      </w:tr>
      <w:tr w:rsidR="00D121A6" w:rsidRPr="00D34641" w:rsidTr="00D34641">
        <w:tc>
          <w:tcPr>
            <w:tcW w:w="0" w:type="auto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Бюджет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7650,3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8904,9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+1254,6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116,4</w:t>
            </w:r>
          </w:p>
        </w:tc>
      </w:tr>
      <w:tr w:rsidR="00D121A6" w:rsidRPr="00D34641" w:rsidTr="00D34641">
        <w:tc>
          <w:tcPr>
            <w:tcW w:w="0" w:type="auto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Платные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услуги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85,4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+85,4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-</w:t>
            </w:r>
          </w:p>
        </w:tc>
      </w:tr>
      <w:tr w:rsidR="00D121A6" w:rsidRPr="00D34641" w:rsidTr="00D34641">
        <w:tc>
          <w:tcPr>
            <w:tcW w:w="0" w:type="auto"/>
            <w:shd w:val="clear" w:color="auto" w:fill="auto"/>
          </w:tcPr>
          <w:p w:rsidR="00D121A6" w:rsidRPr="00D34641" w:rsidRDefault="00D121A6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7650,3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8990,3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+1340</w:t>
            </w:r>
          </w:p>
        </w:tc>
        <w:tc>
          <w:tcPr>
            <w:tcW w:w="0" w:type="auto"/>
            <w:shd w:val="clear" w:color="auto" w:fill="auto"/>
          </w:tcPr>
          <w:p w:rsidR="00D121A6" w:rsidRPr="00D34641" w:rsidRDefault="00C77CAC" w:rsidP="00D34641">
            <w:pPr>
              <w:widowControl w:val="0"/>
              <w:suppressAutoHyphens/>
              <w:spacing w:line="360" w:lineRule="auto"/>
              <w:jc w:val="center"/>
              <w:rPr>
                <w:szCs w:val="24"/>
              </w:rPr>
            </w:pPr>
            <w:r w:rsidRPr="00D34641">
              <w:rPr>
                <w:szCs w:val="24"/>
              </w:rPr>
              <w:t>117,51</w:t>
            </w:r>
          </w:p>
        </w:tc>
      </w:tr>
    </w:tbl>
    <w:p w:rsidR="00D70104" w:rsidRPr="00D33E1D" w:rsidRDefault="00D7010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76A4D" w:rsidRPr="00D33E1D" w:rsidRDefault="00C77CAC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данным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таблицы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сказать,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произошло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увеличение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всем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увеличилась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1340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руб.,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117,51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%.</w:t>
      </w:r>
    </w:p>
    <w:p w:rsidR="00C77CAC" w:rsidRPr="00D33E1D" w:rsidRDefault="00C77CAC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Далее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рассмотрим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статьям</w:t>
      </w:r>
    </w:p>
    <w:p w:rsidR="00D33E1D" w:rsidRPr="00D33E1D" w:rsidRDefault="00D33E1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7CAC" w:rsidRPr="00D33E1D" w:rsidRDefault="00D33E1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br w:type="page"/>
      </w:r>
      <w:r w:rsidR="00C77CAC" w:rsidRPr="00D33E1D">
        <w:rPr>
          <w:sz w:val="28"/>
          <w:szCs w:val="28"/>
        </w:rPr>
        <w:t>Таблица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3.3.2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тыс.</w:t>
      </w:r>
      <w:r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864847" w:rsidRPr="00D33E1D">
        <w:rPr>
          <w:sz w:val="28"/>
          <w:szCs w:val="28"/>
        </w:rPr>
        <w:t>динамики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задолженности</w:t>
      </w:r>
      <w:r w:rsidR="00F4599D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ОГУ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C77CAC" w:rsidRPr="00D33E1D">
        <w:rPr>
          <w:sz w:val="28"/>
          <w:szCs w:val="28"/>
        </w:rPr>
        <w:t>КЦСОН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г.Черемхово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="00C77CAC"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</w:p>
    <w:tbl>
      <w:tblPr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33"/>
        <w:gridCol w:w="1056"/>
        <w:gridCol w:w="1056"/>
        <w:gridCol w:w="1838"/>
        <w:gridCol w:w="1714"/>
      </w:tblGrid>
      <w:tr w:rsidR="00C77CAC" w:rsidRPr="00D34641" w:rsidTr="00D34641">
        <w:tc>
          <w:tcPr>
            <w:tcW w:w="0" w:type="auto"/>
            <w:vMerge w:val="restart"/>
            <w:shd w:val="clear" w:color="auto" w:fill="auto"/>
          </w:tcPr>
          <w:p w:rsidR="00C77CAC" w:rsidRPr="00D34641" w:rsidRDefault="00A30E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Показатели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77CAC" w:rsidRPr="00D34641" w:rsidRDefault="00C77CAC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01.01.08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77CAC" w:rsidRPr="00D34641" w:rsidRDefault="00C77CAC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01.01.09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77CAC" w:rsidRPr="00D34641" w:rsidRDefault="00A30E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Удельный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вес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в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общей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сумме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кредиторской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задолженности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(%)</w:t>
            </w:r>
          </w:p>
        </w:tc>
      </w:tr>
      <w:tr w:rsidR="00C77CAC" w:rsidRPr="00D34641" w:rsidTr="00D34641">
        <w:tc>
          <w:tcPr>
            <w:tcW w:w="0" w:type="auto"/>
            <w:vMerge/>
            <w:shd w:val="clear" w:color="auto" w:fill="auto"/>
          </w:tcPr>
          <w:p w:rsidR="00C77CAC" w:rsidRPr="00D34641" w:rsidRDefault="00C77CAC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77CAC" w:rsidRPr="00D34641" w:rsidRDefault="00C77CAC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77CAC" w:rsidRPr="00D34641" w:rsidRDefault="00C77CAC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77CAC" w:rsidRPr="00D34641" w:rsidRDefault="00A30E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начало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года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A30E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конец</w:t>
            </w:r>
            <w:r w:rsidR="00D33E1D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года</w:t>
            </w:r>
          </w:p>
        </w:tc>
      </w:tr>
      <w:tr w:rsidR="00C77CAC" w:rsidRPr="00D34641" w:rsidTr="00D34641">
        <w:tc>
          <w:tcPr>
            <w:tcW w:w="0" w:type="auto"/>
            <w:shd w:val="clear" w:color="auto" w:fill="auto"/>
          </w:tcPr>
          <w:p w:rsidR="00C77CAC" w:rsidRPr="00D34641" w:rsidRDefault="00A30E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Поставщикам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и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подрядчикам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A30E2F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313,6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3,5</w:t>
            </w:r>
          </w:p>
        </w:tc>
      </w:tr>
      <w:tr w:rsidR="00C77CAC" w:rsidRPr="00D34641" w:rsidTr="00D34641">
        <w:tc>
          <w:tcPr>
            <w:tcW w:w="0" w:type="auto"/>
            <w:shd w:val="clear" w:color="auto" w:fill="auto"/>
          </w:tcPr>
          <w:p w:rsidR="00C77CAC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По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оплате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труда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725,9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77CAC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8,1</w:t>
            </w:r>
          </w:p>
        </w:tc>
      </w:tr>
      <w:tr w:rsidR="00A30E2F" w:rsidRPr="00D34641" w:rsidTr="00D34641">
        <w:tc>
          <w:tcPr>
            <w:tcW w:w="0" w:type="auto"/>
            <w:shd w:val="clear" w:color="auto" w:fill="auto"/>
          </w:tcPr>
          <w:p w:rsidR="00A30E2F" w:rsidRPr="00D34641" w:rsidRDefault="00FB03C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Задолженность</w:t>
            </w:r>
            <w:r w:rsidR="00E14D0F" w:rsidRPr="00D34641">
              <w:rPr>
                <w:szCs w:val="24"/>
              </w:rPr>
              <w:t xml:space="preserve"> </w:t>
            </w:r>
            <w:r w:rsidR="00573255" w:rsidRPr="00D34641">
              <w:rPr>
                <w:szCs w:val="24"/>
              </w:rPr>
              <w:t>перед</w:t>
            </w:r>
            <w:r w:rsidR="00E14D0F" w:rsidRPr="00D34641">
              <w:rPr>
                <w:szCs w:val="24"/>
              </w:rPr>
              <w:t xml:space="preserve"> </w:t>
            </w:r>
            <w:r w:rsidR="00573255" w:rsidRPr="00D34641">
              <w:rPr>
                <w:szCs w:val="24"/>
              </w:rPr>
              <w:t>бюджетом</w:t>
            </w:r>
            <w:r w:rsidR="00E14D0F" w:rsidRPr="00D34641">
              <w:rPr>
                <w:szCs w:val="24"/>
              </w:rPr>
              <w:t xml:space="preserve"> </w:t>
            </w:r>
            <w:r w:rsidR="00573255" w:rsidRPr="00D34641">
              <w:rPr>
                <w:szCs w:val="24"/>
              </w:rPr>
              <w:t>по</w:t>
            </w:r>
            <w:r w:rsidR="00E14D0F" w:rsidRPr="00D34641">
              <w:rPr>
                <w:szCs w:val="24"/>
              </w:rPr>
              <w:t xml:space="preserve"> </w:t>
            </w:r>
            <w:r w:rsidR="00573255" w:rsidRPr="00D34641">
              <w:rPr>
                <w:szCs w:val="24"/>
              </w:rPr>
              <w:t>начислениям</w:t>
            </w:r>
            <w:r w:rsidR="00E14D0F" w:rsidRPr="00D34641">
              <w:rPr>
                <w:szCs w:val="24"/>
              </w:rPr>
              <w:t xml:space="preserve"> </w:t>
            </w:r>
            <w:r w:rsidR="00573255" w:rsidRPr="00D34641">
              <w:rPr>
                <w:szCs w:val="24"/>
              </w:rPr>
              <w:t>на</w:t>
            </w:r>
            <w:r w:rsidR="00E14D0F" w:rsidRPr="00D34641">
              <w:rPr>
                <w:szCs w:val="24"/>
              </w:rPr>
              <w:t xml:space="preserve"> </w:t>
            </w:r>
            <w:r w:rsidR="00573255" w:rsidRPr="00D34641">
              <w:rPr>
                <w:szCs w:val="24"/>
              </w:rPr>
              <w:t>оплату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труда</w:t>
            </w:r>
          </w:p>
        </w:tc>
        <w:tc>
          <w:tcPr>
            <w:tcW w:w="0" w:type="auto"/>
            <w:shd w:val="clear" w:color="auto" w:fill="auto"/>
          </w:tcPr>
          <w:p w:rsidR="00A30E2F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247,7</w:t>
            </w:r>
          </w:p>
        </w:tc>
        <w:tc>
          <w:tcPr>
            <w:tcW w:w="0" w:type="auto"/>
            <w:shd w:val="clear" w:color="auto" w:fill="auto"/>
          </w:tcPr>
          <w:p w:rsidR="00A30E2F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548,2</w:t>
            </w:r>
          </w:p>
        </w:tc>
        <w:tc>
          <w:tcPr>
            <w:tcW w:w="0" w:type="auto"/>
            <w:shd w:val="clear" w:color="auto" w:fill="auto"/>
          </w:tcPr>
          <w:p w:rsidR="00A30E2F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3,2</w:t>
            </w:r>
          </w:p>
        </w:tc>
        <w:tc>
          <w:tcPr>
            <w:tcW w:w="0" w:type="auto"/>
            <w:shd w:val="clear" w:color="auto" w:fill="auto"/>
          </w:tcPr>
          <w:p w:rsidR="00A30E2F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6,1</w:t>
            </w:r>
          </w:p>
        </w:tc>
      </w:tr>
      <w:tr w:rsidR="00C80B75" w:rsidRPr="00D34641" w:rsidTr="00D34641"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Прочие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расчёты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с</w:t>
            </w:r>
            <w:r w:rsidR="00E14D0F" w:rsidRPr="00D34641">
              <w:rPr>
                <w:szCs w:val="24"/>
              </w:rPr>
              <w:t xml:space="preserve"> </w:t>
            </w:r>
            <w:r w:rsidRPr="00D34641">
              <w:rPr>
                <w:szCs w:val="24"/>
              </w:rPr>
              <w:t>кредиторами</w:t>
            </w:r>
          </w:p>
        </w:tc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7402,6</w:t>
            </w:r>
          </w:p>
        </w:tc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7402,6</w:t>
            </w:r>
          </w:p>
        </w:tc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96,8</w:t>
            </w:r>
          </w:p>
        </w:tc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82,3</w:t>
            </w:r>
          </w:p>
        </w:tc>
      </w:tr>
      <w:tr w:rsidR="00C80B75" w:rsidRPr="00D34641" w:rsidTr="00D34641"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7650,3</w:t>
            </w:r>
          </w:p>
        </w:tc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8990,3</w:t>
            </w:r>
          </w:p>
        </w:tc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C80B75" w:rsidRPr="00D34641" w:rsidRDefault="00C80B75" w:rsidP="00D34641">
            <w:pPr>
              <w:widowControl w:val="0"/>
              <w:suppressAutoHyphens/>
              <w:spacing w:line="360" w:lineRule="auto"/>
              <w:rPr>
                <w:szCs w:val="24"/>
              </w:rPr>
            </w:pPr>
            <w:r w:rsidRPr="00D34641">
              <w:rPr>
                <w:szCs w:val="24"/>
              </w:rPr>
              <w:t>100</w:t>
            </w:r>
          </w:p>
        </w:tc>
      </w:tr>
    </w:tbl>
    <w:p w:rsidR="00F76A4D" w:rsidRPr="00D33E1D" w:rsidRDefault="00F76A4D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76A4D" w:rsidRPr="00D33E1D" w:rsidRDefault="00C80B75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таблицы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сказать,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наибольшую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прочие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расчёты,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полученные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96,8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%,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82,3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%</w:t>
      </w:r>
      <w:r w:rsidR="000432D9" w:rsidRPr="00D33E1D">
        <w:rPr>
          <w:sz w:val="28"/>
          <w:szCs w:val="28"/>
        </w:rPr>
        <w:t>.</w:t>
      </w:r>
      <w:r w:rsidR="00D33E1D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Эта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пеням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штрафам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Налогововой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службе,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возникшая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постановления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Мэра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городского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муниципального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образования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31.01.2005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№</w:t>
      </w:r>
      <w:r w:rsidR="00E14D0F" w:rsidRPr="00D33E1D">
        <w:rPr>
          <w:sz w:val="28"/>
          <w:szCs w:val="28"/>
        </w:rPr>
        <w:t xml:space="preserve"> </w:t>
      </w:r>
      <w:r w:rsidR="000432D9" w:rsidRPr="00D33E1D">
        <w:rPr>
          <w:sz w:val="28"/>
          <w:szCs w:val="28"/>
        </w:rPr>
        <w:t>34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C02C57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создании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населения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г.</w:t>
      </w:r>
      <w:r w:rsidR="00D33E1D" w:rsidRPr="00D33E1D">
        <w:rPr>
          <w:sz w:val="28"/>
          <w:szCs w:val="28"/>
        </w:rPr>
        <w:t xml:space="preserve"> Ч</w:t>
      </w:r>
      <w:r w:rsidR="00FB03C5" w:rsidRPr="00D33E1D">
        <w:rPr>
          <w:sz w:val="28"/>
          <w:szCs w:val="28"/>
        </w:rPr>
        <w:t>еремхово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связи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реорганизацией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слияния,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Управления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населения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администрации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городского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муниципального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образования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помощи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лиц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определённого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места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жительства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занятий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перехода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муниципальной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собственности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C02C57" w:rsidRPr="00D33E1D">
        <w:rPr>
          <w:sz w:val="28"/>
          <w:szCs w:val="28"/>
        </w:rPr>
        <w:t>областную</w:t>
      </w:r>
      <w:r w:rsidR="00FB03C5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Где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правопреемником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всем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обязательствам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отношении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всех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дебиторов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кредиторов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состоянию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31.01.2005</w:t>
      </w:r>
      <w:r w:rsidR="00E14D0F" w:rsidRPr="00D33E1D">
        <w:rPr>
          <w:sz w:val="28"/>
          <w:szCs w:val="28"/>
        </w:rPr>
        <w:t xml:space="preserve"> </w:t>
      </w:r>
      <w:r w:rsidR="00FB03C5" w:rsidRPr="00D33E1D">
        <w:rPr>
          <w:sz w:val="28"/>
          <w:szCs w:val="28"/>
        </w:rPr>
        <w:t>года.</w:t>
      </w:r>
    </w:p>
    <w:p w:rsidR="00FB03C5" w:rsidRPr="00D33E1D" w:rsidRDefault="00FB03C5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таблице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условно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выделить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срочную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(задолженность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перед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бюджетом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оплате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труда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начислениям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заработную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плату)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сумме</w:t>
      </w:r>
      <w:r w:rsidR="00F4599D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247,7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1274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тыс.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руб.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отчётного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="00573255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573255" w:rsidRPr="00D33E1D">
        <w:rPr>
          <w:sz w:val="28"/>
          <w:szCs w:val="28"/>
        </w:rPr>
        <w:t>обычную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поставщикам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подрядчикам</w:t>
      </w:r>
      <w:r w:rsidR="00F4599D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удельный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вес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общей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которой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составляет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3,5</w:t>
      </w:r>
      <w:r w:rsidR="00E14D0F" w:rsidRPr="00D33E1D">
        <w:rPr>
          <w:sz w:val="28"/>
          <w:szCs w:val="28"/>
        </w:rPr>
        <w:t xml:space="preserve"> </w:t>
      </w:r>
      <w:r w:rsidR="00EA3B79" w:rsidRPr="00D33E1D">
        <w:rPr>
          <w:sz w:val="28"/>
          <w:szCs w:val="28"/>
        </w:rPr>
        <w:t>%.</w:t>
      </w:r>
    </w:p>
    <w:p w:rsidR="00EA3B79" w:rsidRPr="00D33E1D" w:rsidRDefault="00EA3B79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Исходя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этого,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начале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срочной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соответствовала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3,2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%,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концу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величина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составила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14,2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%.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Срочная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перед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кредиторами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возросла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D6748F" w:rsidRPr="00D33E1D">
        <w:rPr>
          <w:sz w:val="28"/>
          <w:szCs w:val="28"/>
        </w:rPr>
        <w:t>11%.</w:t>
      </w:r>
    </w:p>
    <w:p w:rsidR="00D6748F" w:rsidRPr="00D33E1D" w:rsidRDefault="00D6748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заключении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отметим,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Цент</w:t>
      </w:r>
      <w:r w:rsidR="00395FBE" w:rsidRPr="00D33E1D">
        <w:rPr>
          <w:sz w:val="28"/>
          <w:szCs w:val="28"/>
        </w:rPr>
        <w:t>р</w:t>
      </w:r>
      <w:r w:rsidR="00CA4D46" w:rsidRPr="00D33E1D">
        <w:rPr>
          <w:sz w:val="28"/>
          <w:szCs w:val="28"/>
        </w:rPr>
        <w:t>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целесообразно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ежемесячно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проводить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соотношения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между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собой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дебиторской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задолженности,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динамики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этих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показателей.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Принимать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меры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недопущению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росту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расходным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обязательствам,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именно</w:t>
      </w:r>
      <w:r w:rsidR="00F4599D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издать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приказы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эффективности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использования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="00CA4D46" w:rsidRPr="00D33E1D">
        <w:rPr>
          <w:sz w:val="28"/>
          <w:szCs w:val="28"/>
        </w:rPr>
        <w:t>средств.</w:t>
      </w:r>
    </w:p>
    <w:p w:rsidR="00A30E2F" w:rsidRPr="00D33E1D" w:rsidRDefault="00A30E2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30E2F" w:rsidRPr="00D33E1D" w:rsidRDefault="00BD77A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Кредитор</w:t>
      </w:r>
      <w:r w:rsidR="00E3025D" w:rsidRPr="00D33E1D">
        <w:rPr>
          <w:sz w:val="28"/>
          <w:szCs w:val="28"/>
        </w:rPr>
        <w:t>ская</w:t>
      </w:r>
      <w:r w:rsidR="00E14D0F" w:rsidRPr="00D33E1D">
        <w:rPr>
          <w:sz w:val="28"/>
          <w:szCs w:val="28"/>
        </w:rPr>
        <w:t xml:space="preserve"> </w:t>
      </w:r>
      <w:r w:rsidR="00E3025D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E3025D" w:rsidRPr="00D33E1D">
        <w:rPr>
          <w:sz w:val="28"/>
          <w:szCs w:val="28"/>
        </w:rPr>
        <w:t>ОГУ</w:t>
      </w:r>
      <w:r w:rsidR="00E14D0F" w:rsidRPr="00D33E1D">
        <w:rPr>
          <w:sz w:val="28"/>
          <w:szCs w:val="28"/>
        </w:rPr>
        <w:t xml:space="preserve"> </w:t>
      </w:r>
      <w:r w:rsidR="00E3025D" w:rsidRPr="00D33E1D">
        <w:rPr>
          <w:sz w:val="28"/>
          <w:szCs w:val="28"/>
        </w:rPr>
        <w:t>СО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E3025D" w:rsidRPr="00D33E1D">
        <w:rPr>
          <w:sz w:val="28"/>
          <w:szCs w:val="28"/>
        </w:rPr>
        <w:t>КЦСОН</w:t>
      </w:r>
      <w:r w:rsidR="00E14D0F" w:rsidRPr="00D33E1D">
        <w:rPr>
          <w:sz w:val="28"/>
          <w:szCs w:val="28"/>
        </w:rPr>
        <w:t xml:space="preserve"> </w:t>
      </w:r>
      <w:r w:rsidR="00E3025D" w:rsidRPr="00D33E1D">
        <w:rPr>
          <w:sz w:val="28"/>
          <w:szCs w:val="28"/>
        </w:rPr>
        <w:t>г.</w:t>
      </w:r>
      <w:r w:rsidR="00D33E1D" w:rsidRPr="00D33E1D">
        <w:rPr>
          <w:sz w:val="28"/>
          <w:szCs w:val="28"/>
        </w:rPr>
        <w:t xml:space="preserve"> </w:t>
      </w:r>
      <w:r w:rsidR="00E3025D"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="00E3025D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E3025D"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="00E3025D"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</w:p>
    <w:p w:rsidR="00BD77A0" w:rsidRPr="00D33E1D" w:rsidRDefault="00A264D4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311.25pt">
            <v:imagedata r:id="rId8" o:title=""/>
          </v:shape>
        </w:pict>
      </w:r>
    </w:p>
    <w:p w:rsidR="00BD77A0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br w:type="page"/>
      </w:r>
      <w:r w:rsidR="00524FF7" w:rsidRPr="00D33E1D">
        <w:rPr>
          <w:sz w:val="28"/>
          <w:szCs w:val="28"/>
        </w:rPr>
        <w:t>Заключение</w:t>
      </w:r>
    </w:p>
    <w:p w:rsidR="00BD77A0" w:rsidRPr="00D33E1D" w:rsidRDefault="00BD77A0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24FF7" w:rsidRPr="00D33E1D" w:rsidRDefault="00747477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Годовая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</w:t>
      </w:r>
      <w:r w:rsidR="00524FF7" w:rsidRPr="00D33E1D">
        <w:rPr>
          <w:snapToGrid w:val="0"/>
          <w:sz w:val="28"/>
          <w:szCs w:val="28"/>
        </w:rPr>
        <w:t>ухгалтерская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отчетность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учреждения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служит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основным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источником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информации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деятельности.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Изучение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раскрывает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причины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достигнутых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успехов,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а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также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недостатков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работе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организации,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помогает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наметить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пути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совершенствования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его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деятельности.</w:t>
      </w:r>
      <w:r w:rsidR="00E14D0F" w:rsidRPr="00D33E1D">
        <w:rPr>
          <w:snapToGrid w:val="0"/>
          <w:sz w:val="28"/>
          <w:szCs w:val="28"/>
        </w:rPr>
        <w:t xml:space="preserve"> </w:t>
      </w:r>
      <w:r w:rsidR="00D43CB2" w:rsidRPr="00D33E1D">
        <w:rPr>
          <w:snapToGrid w:val="0"/>
          <w:sz w:val="28"/>
          <w:szCs w:val="28"/>
        </w:rPr>
        <w:t>П</w:t>
      </w:r>
      <w:r w:rsidR="00524FF7" w:rsidRPr="00D33E1D">
        <w:rPr>
          <w:snapToGrid w:val="0"/>
          <w:sz w:val="28"/>
          <w:szCs w:val="28"/>
        </w:rPr>
        <w:t>ользователи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информации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данным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отчетности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имеют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524FF7" w:rsidRPr="00D33E1D">
        <w:rPr>
          <w:snapToGrid w:val="0"/>
          <w:sz w:val="28"/>
          <w:szCs w:val="28"/>
        </w:rPr>
        <w:t>возможность:</w:t>
      </w:r>
    </w:p>
    <w:p w:rsidR="00524FF7" w:rsidRPr="00D33E1D" w:rsidRDefault="00524FF7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решение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целесообразности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условиях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ведения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дел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тем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иным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контрагентом;</w:t>
      </w:r>
    </w:p>
    <w:p w:rsidR="00524FF7" w:rsidRPr="00D33E1D" w:rsidRDefault="00524FF7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целесообразность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приобретения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активов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того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предприятия;</w:t>
      </w:r>
    </w:p>
    <w:p w:rsidR="00524FF7" w:rsidRPr="00D33E1D" w:rsidRDefault="00524FF7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правильно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построить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отношения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имеющимися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монополистами;</w:t>
      </w:r>
    </w:p>
    <w:p w:rsidR="00524FF7" w:rsidRPr="00D33E1D" w:rsidRDefault="00524FF7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оценить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положение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потенциальных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партнеров;</w:t>
      </w:r>
    </w:p>
    <w:p w:rsidR="00BD77A0" w:rsidRPr="00D33E1D" w:rsidRDefault="00524FF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noProof/>
          <w:snapToGrid w:val="0"/>
          <w:sz w:val="28"/>
          <w:szCs w:val="28"/>
        </w:rPr>
        <w:t>•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расчет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возможные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риски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предпринимательства</w:t>
      </w:r>
      <w:r w:rsidR="00D33E1D" w:rsidRPr="00D33E1D">
        <w:rPr>
          <w:snapToGrid w:val="0"/>
          <w:sz w:val="28"/>
          <w:szCs w:val="28"/>
        </w:rPr>
        <w:t>.</w:t>
      </w:r>
    </w:p>
    <w:p w:rsidR="00F4599D" w:rsidRPr="00D33E1D" w:rsidRDefault="00524FF7" w:rsidP="00F4599D">
      <w:pPr>
        <w:widowControl w:val="0"/>
        <w:tabs>
          <w:tab w:val="left" w:pos="14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Основной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задачей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D43CB2"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оценка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показателей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позволяющей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оценить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текущее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дел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выяснить,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сколько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улучшилось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наоборот,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ухудшилось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сравнению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прошлым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периодом.</w:t>
      </w:r>
    </w:p>
    <w:p w:rsidR="00F4599D" w:rsidRPr="00D33E1D" w:rsidRDefault="00747477" w:rsidP="00F4599D">
      <w:pPr>
        <w:widowControl w:val="0"/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Международных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стандартах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учету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говорится,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что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финансовые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должны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быть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доступны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понимания.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Качественными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признаками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которые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отделяют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хорошую</w:t>
      </w:r>
      <w:r w:rsidR="00F4599D" w:rsidRPr="00D33E1D">
        <w:rPr>
          <w:snapToGrid w:val="0"/>
          <w:sz w:val="28"/>
          <w:szCs w:val="28"/>
        </w:rPr>
        <w:t>"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плохой</w:t>
      </w:r>
      <w:r w:rsidR="00F4599D" w:rsidRPr="00D33E1D">
        <w:rPr>
          <w:snapToGrid w:val="0"/>
          <w:sz w:val="28"/>
          <w:szCs w:val="28"/>
        </w:rPr>
        <w:t>"</w:t>
      </w:r>
      <w:r w:rsidRPr="00D33E1D">
        <w:rPr>
          <w:snapToGrid w:val="0"/>
          <w:sz w:val="28"/>
          <w:szCs w:val="28"/>
        </w:rPr>
        <w:t>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являются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уместность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достоверность.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Отчетная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считается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уместной,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если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способна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повлиять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стоимостную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оценку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или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решение,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принимаемое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настоящее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время.</w:t>
      </w:r>
      <w:r w:rsidR="00F4599D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На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уместность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информации,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представленной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бухгалтерской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D43CB2" w:rsidRPr="00D33E1D">
        <w:rPr>
          <w:snapToGrid w:val="0"/>
          <w:sz w:val="28"/>
          <w:szCs w:val="28"/>
        </w:rPr>
        <w:t>отчетности,</w:t>
      </w:r>
      <w:r w:rsidR="00E14D0F" w:rsidRPr="00D33E1D">
        <w:rPr>
          <w:snapToGrid w:val="0"/>
          <w:sz w:val="28"/>
          <w:szCs w:val="28"/>
        </w:rPr>
        <w:t xml:space="preserve"> </w:t>
      </w:r>
      <w:r w:rsidR="00D43CB2" w:rsidRPr="00D33E1D">
        <w:rPr>
          <w:snapToGrid w:val="0"/>
          <w:sz w:val="28"/>
          <w:szCs w:val="28"/>
        </w:rPr>
        <w:t>оказывае</w:t>
      </w:r>
      <w:r w:rsidRPr="00D33E1D">
        <w:rPr>
          <w:snapToGrid w:val="0"/>
          <w:sz w:val="28"/>
          <w:szCs w:val="28"/>
        </w:rPr>
        <w:t>т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влияние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-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своевременность,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значимость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ценность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для</w:t>
      </w:r>
      <w:r w:rsidR="00E14D0F" w:rsidRPr="00D33E1D">
        <w:rPr>
          <w:snapToGrid w:val="0"/>
          <w:sz w:val="28"/>
          <w:szCs w:val="28"/>
        </w:rPr>
        <w:t xml:space="preserve"> </w:t>
      </w:r>
      <w:r w:rsidRPr="00D33E1D">
        <w:rPr>
          <w:snapToGrid w:val="0"/>
          <w:sz w:val="28"/>
          <w:szCs w:val="28"/>
        </w:rPr>
        <w:t>прогнозирования.</w:t>
      </w:r>
    </w:p>
    <w:p w:rsidR="00D43CB2" w:rsidRPr="00D33E1D" w:rsidRDefault="00D43CB2" w:rsidP="00F4599D">
      <w:pPr>
        <w:widowControl w:val="0"/>
        <w:tabs>
          <w:tab w:val="left" w:pos="108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Целью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работы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являлось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отчётности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наметить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конкретные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совершенствования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бухгалтерской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Комплексный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г.</w:t>
      </w:r>
      <w:r w:rsidR="00D33E1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района</w:t>
      </w:r>
      <w:r w:rsidR="00F4599D" w:rsidRPr="00D33E1D">
        <w:rPr>
          <w:sz w:val="28"/>
          <w:szCs w:val="28"/>
        </w:rPr>
        <w:t>"</w:t>
      </w:r>
      <w:r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проведённого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видим</w:t>
      </w:r>
      <w:r w:rsidR="00CA51B5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CA51B5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CA51B5"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юридическим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самостоятельную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смету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(бюджетную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смету),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руководитель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данной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пользуется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распорядителя,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самостоятельно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состоит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учете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качестве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налогоплательщика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уплачивает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налоги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сборы.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осуществляет: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уровня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социально-бытового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разработку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перспективных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планов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развития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сферы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поддержки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населения;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-внедрение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практику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зависимости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характера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нуждаемости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поддержке;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-выявление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пожилого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возраста,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места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жительства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занятий;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нуждающихся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поддержке;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-учёт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нуждающихся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поддержке,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определение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периодичности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(постоянно,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разовой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основе)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её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предоставления;</w:t>
      </w:r>
    </w:p>
    <w:p w:rsidR="00F4599D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Предметом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деятельностью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являются: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-оказание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семьям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отдельным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категориям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попавшим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трудную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жизненную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ситуацию,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помощи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реализации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законных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прав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интересов,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содействие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улучшении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материального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положения,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также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психологического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статуса;</w:t>
      </w:r>
    </w:p>
    <w:p w:rsidR="00F4599D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достижения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целей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следующее: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-социальное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(включая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социально-медицинское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обслуживание);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-стационарное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полустационарное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обслуживание;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реабилитацию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стационарных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полустационарных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структурах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Центра;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-срочное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обслуживание;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-оказание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социально-консультативной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помощи.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дипломной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работы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проведён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финансово-хозяйственной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установлено:</w:t>
      </w:r>
    </w:p>
    <w:p w:rsidR="00D43CB2" w:rsidRPr="00D33E1D" w:rsidRDefault="00D43CB2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Структурой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департаментом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населения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Иркутской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предусмотрено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12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пожилого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возраста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срочного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специализированное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социально-медицинского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пожилого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возраста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инвалидов,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отделение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временного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пребывания.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осуществляется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путём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оказания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предусмотренных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прейскурантом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тарифов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гарантированные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услуги,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предоставляемые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гражданам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пожилого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возраста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инвалидам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обслуживания.</w:t>
      </w:r>
      <w:r w:rsidR="00E14D0F" w:rsidRPr="00D33E1D">
        <w:rPr>
          <w:sz w:val="28"/>
          <w:szCs w:val="28"/>
        </w:rPr>
        <w:t xml:space="preserve"> </w:t>
      </w:r>
      <w:r w:rsidR="00CA51B5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CA51B5"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="00CA51B5"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="00CA51B5" w:rsidRPr="00D33E1D">
        <w:rPr>
          <w:sz w:val="28"/>
          <w:szCs w:val="28"/>
        </w:rPr>
        <w:t>Центром</w:t>
      </w:r>
      <w:r w:rsidR="00F4599D" w:rsidRPr="00D33E1D">
        <w:rPr>
          <w:sz w:val="28"/>
          <w:szCs w:val="28"/>
        </w:rPr>
        <w:t xml:space="preserve"> </w:t>
      </w:r>
      <w:r w:rsidR="00CA51B5" w:rsidRPr="00D33E1D">
        <w:rPr>
          <w:sz w:val="28"/>
          <w:szCs w:val="28"/>
        </w:rPr>
        <w:t>обслужено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5845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человек,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них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отделением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дому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1359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человек,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отделением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срочного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обслуживания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4449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человек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37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человек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отделением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временного</w:t>
      </w:r>
      <w:r w:rsidR="00E14D0F" w:rsidRPr="00D33E1D">
        <w:rPr>
          <w:sz w:val="28"/>
          <w:szCs w:val="28"/>
        </w:rPr>
        <w:t xml:space="preserve"> </w:t>
      </w:r>
      <w:r w:rsidR="0017403E" w:rsidRPr="00D33E1D">
        <w:rPr>
          <w:sz w:val="28"/>
          <w:szCs w:val="28"/>
        </w:rPr>
        <w:t>пребывания.</w:t>
      </w:r>
    </w:p>
    <w:p w:rsidR="00F4599D" w:rsidRPr="00D33E1D" w:rsidRDefault="00ED558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Финансовое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</w:t>
      </w:r>
      <w:r w:rsidR="002B1256" w:rsidRPr="00D33E1D">
        <w:rPr>
          <w:sz w:val="28"/>
          <w:szCs w:val="28"/>
        </w:rPr>
        <w:t>яние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характеристика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платежеспособности,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кредитоспособности,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ресурсов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капитала,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выполнения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государством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вторым,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хозяйствующим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субъектами.</w:t>
      </w:r>
    </w:p>
    <w:p w:rsidR="00ED558B" w:rsidRPr="00D33E1D" w:rsidRDefault="00ED558B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Основной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формой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состояния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</w:t>
      </w:r>
      <w:r w:rsidR="002B1256" w:rsidRPr="00D33E1D">
        <w:rPr>
          <w:sz w:val="28"/>
          <w:szCs w:val="28"/>
        </w:rPr>
        <w:t>аланс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исполнения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о</w:t>
      </w:r>
      <w:r w:rsidRPr="00D33E1D">
        <w:rPr>
          <w:sz w:val="28"/>
          <w:szCs w:val="28"/>
        </w:rPr>
        <w:t>тчет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</w:t>
      </w:r>
      <w:r w:rsidR="002B1256" w:rsidRPr="00D33E1D">
        <w:rPr>
          <w:sz w:val="28"/>
          <w:szCs w:val="28"/>
        </w:rPr>
        <w:t>лнении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сметы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организации.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При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изучении,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которых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установили,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2B1256" w:rsidRPr="00D33E1D">
        <w:rPr>
          <w:sz w:val="28"/>
          <w:szCs w:val="28"/>
        </w:rPr>
        <w:t>о</w:t>
      </w:r>
      <w:r w:rsidRPr="00D33E1D">
        <w:rPr>
          <w:sz w:val="28"/>
          <w:szCs w:val="28"/>
        </w:rPr>
        <w:t>сновными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являются:</w:t>
      </w:r>
    </w:p>
    <w:p w:rsidR="00ED558B" w:rsidRPr="00D33E1D" w:rsidRDefault="00ED558B" w:rsidP="00F4599D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Целевое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финансирование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областного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бюджета.</w:t>
      </w:r>
    </w:p>
    <w:p w:rsidR="00F4599D" w:rsidRPr="00D33E1D" w:rsidRDefault="00ED558B" w:rsidP="00F4599D">
      <w:pPr>
        <w:widowControl w:val="0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счёт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предпринимательской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приносящей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деятельности.</w:t>
      </w:r>
    </w:p>
    <w:p w:rsidR="00F4599D" w:rsidRPr="00D33E1D" w:rsidRDefault="00D25C1E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Ежегодно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присылает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содержание.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Сметы,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Министерством,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отражают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фактической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потребности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средствах,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чего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допускается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перерасход</w:t>
      </w:r>
      <w:r w:rsidR="00D33E1D" w:rsidRPr="00D33E1D">
        <w:rPr>
          <w:sz w:val="28"/>
          <w:szCs w:val="28"/>
        </w:rPr>
        <w:t>.</w:t>
      </w:r>
    </w:p>
    <w:p w:rsidR="00F4599D" w:rsidRPr="00D33E1D" w:rsidRDefault="00B93887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</w:t>
      </w:r>
      <w:r w:rsidR="00D25C1E" w:rsidRPr="00D33E1D">
        <w:rPr>
          <w:sz w:val="28"/>
          <w:szCs w:val="28"/>
        </w:rPr>
        <w:t>юджетная</w:t>
      </w:r>
      <w:r w:rsidR="00E14D0F" w:rsidRPr="00D33E1D">
        <w:rPr>
          <w:sz w:val="28"/>
          <w:szCs w:val="28"/>
        </w:rPr>
        <w:t xml:space="preserve"> </w:t>
      </w:r>
      <w:r w:rsidR="00D25C1E" w:rsidRPr="00D33E1D">
        <w:rPr>
          <w:sz w:val="28"/>
          <w:szCs w:val="28"/>
        </w:rPr>
        <w:t>смета</w:t>
      </w:r>
      <w:r w:rsidR="00E14D0F" w:rsidRPr="00D33E1D">
        <w:rPr>
          <w:sz w:val="28"/>
          <w:szCs w:val="28"/>
        </w:rPr>
        <w:t xml:space="preserve"> </w:t>
      </w:r>
      <w:r w:rsidR="00D25C1E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D25C1E" w:rsidRPr="00D33E1D">
        <w:rPr>
          <w:sz w:val="28"/>
          <w:szCs w:val="28"/>
        </w:rPr>
        <w:t>утверждена</w:t>
      </w:r>
      <w:r w:rsidR="00E14D0F" w:rsidRPr="00D33E1D">
        <w:rPr>
          <w:sz w:val="28"/>
          <w:szCs w:val="28"/>
        </w:rPr>
        <w:t xml:space="preserve"> </w:t>
      </w:r>
      <w:r w:rsidR="00D25C1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D25C1E" w:rsidRPr="00D33E1D">
        <w:rPr>
          <w:sz w:val="28"/>
          <w:szCs w:val="28"/>
        </w:rPr>
        <w:t>сумме</w:t>
      </w:r>
      <w:r w:rsidR="00F4599D" w:rsidRPr="00D33E1D">
        <w:rPr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33194,3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руб.,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а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фактическое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финансирование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составило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31653,9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руб.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Отклонения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фактических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показателей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от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плановых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составили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1540,4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тыс.руб.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Это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связанно,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прежде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всего,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с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финансированием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Центра,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так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как</w:t>
      </w:r>
      <w:r w:rsidR="00F4599D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данное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учреждение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является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бюджетной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организацией,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а,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следовательно,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лишён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определённого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уровня</w:t>
      </w:r>
      <w:r w:rsidR="00F4599D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распределения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бюджетных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средств.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Финансирования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Центра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целом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зависит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от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Министерства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опеки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попечительства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по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Иркутской</w:t>
      </w:r>
      <w:r w:rsidR="00E14D0F" w:rsidRPr="00D33E1D">
        <w:rPr>
          <w:bCs/>
          <w:sz w:val="28"/>
          <w:szCs w:val="28"/>
        </w:rPr>
        <w:t xml:space="preserve"> </w:t>
      </w:r>
      <w:r w:rsidR="00D25C1E" w:rsidRPr="00D33E1D">
        <w:rPr>
          <w:bCs/>
          <w:sz w:val="28"/>
          <w:szCs w:val="28"/>
        </w:rPr>
        <w:t>области.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Одной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главных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финансовых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проблем</w:t>
      </w:r>
      <w:r w:rsidR="00F4599D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отчётном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периоде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то,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фактические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установлены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32882,8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тыс.руб.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Данные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не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выходят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пределы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утверждённых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лимитов,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но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составляют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перерасход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фактического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финансирования.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результате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чего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произошел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рост</w:t>
      </w:r>
      <w:r w:rsidR="00F4599D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584266" w:rsidRPr="00D33E1D">
        <w:rPr>
          <w:sz w:val="28"/>
          <w:szCs w:val="28"/>
        </w:rPr>
        <w:t>задолженности.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Причиной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же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перерасхода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сокращение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утвержденных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лимитов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основного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источника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дохода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Центра.</w:t>
      </w:r>
    </w:p>
    <w:p w:rsidR="00F4599D" w:rsidRPr="00D33E1D" w:rsidRDefault="00D25C1E" w:rsidP="00F4599D">
      <w:pPr>
        <w:widowControl w:val="0"/>
        <w:suppressAutoHyphens/>
        <w:spacing w:line="360" w:lineRule="auto"/>
        <w:ind w:firstLine="709"/>
        <w:jc w:val="both"/>
        <w:rPr>
          <w:bCs/>
          <w:sz w:val="28"/>
          <w:szCs w:val="28"/>
        </w:rPr>
      </w:pPr>
      <w:r w:rsidRPr="00D33E1D">
        <w:rPr>
          <w:bCs/>
          <w:sz w:val="28"/>
          <w:szCs w:val="28"/>
        </w:rPr>
        <w:t>Источником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образования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доходов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средствам,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полученным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от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предпринимательской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деятельности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являются</w:t>
      </w:r>
      <w:r w:rsidR="00F4599D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платные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социальные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услуги.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Из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данной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выпускной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квалификационной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работы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мы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видим,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что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смета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доходов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расходов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данному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виду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деятельности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утверждена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сумме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567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руб.,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фактическое</w:t>
      </w:r>
      <w:r w:rsidR="00F4599D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исполнение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составило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566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руб.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Разница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1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тыс.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руб.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переходит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остатком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на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начало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2009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года.</w:t>
      </w:r>
    </w:p>
    <w:p w:rsidR="00F4599D" w:rsidRPr="00D33E1D" w:rsidRDefault="00D25C1E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целом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большую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часть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удельного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веса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финансировании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Центра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приходится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на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долю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средств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из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областного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бюджета,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а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это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98,25</w:t>
      </w:r>
      <w:r w:rsidR="00E14D0F" w:rsidRPr="00D33E1D">
        <w:rPr>
          <w:bCs/>
          <w:sz w:val="28"/>
          <w:szCs w:val="28"/>
        </w:rPr>
        <w:t xml:space="preserve"> </w:t>
      </w:r>
      <w:r w:rsidRPr="00D33E1D">
        <w:rPr>
          <w:bCs/>
          <w:sz w:val="28"/>
          <w:szCs w:val="28"/>
        </w:rPr>
        <w:t>%.</w:t>
      </w:r>
    </w:p>
    <w:p w:rsidR="00F4599D" w:rsidRPr="00D33E1D" w:rsidRDefault="009E3548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Анализируя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кредиторскую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Центра</w:t>
      </w:r>
      <w:r w:rsidR="00395FBE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установили,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что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социального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учреждения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перед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другими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организациями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физическими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лицами,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т.е.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денежные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суммы,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подл</w:t>
      </w:r>
      <w:r w:rsidR="00395FBE" w:rsidRPr="00D33E1D">
        <w:rPr>
          <w:sz w:val="28"/>
          <w:szCs w:val="28"/>
        </w:rPr>
        <w:t>ежащие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возврату,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или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потреблённые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ресурсы,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подлежащие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оплате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увеличились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год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бюджетной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1254,6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тыс.руб.,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предпринимательской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деятельности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85,4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тыс.руб.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Наибольшую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долю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общей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сумме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обязательств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перед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кредиторами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составили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прочие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расчёты,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полученные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начало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96,8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%,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конец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года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82,3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%.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Эта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задолженность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пеням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штрафам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Налогововой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службе,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возникшая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основании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постановления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Мэра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городского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муниципального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образования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31.01.2005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№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34</w:t>
      </w:r>
      <w:r w:rsidR="00E14D0F" w:rsidRPr="00D33E1D">
        <w:rPr>
          <w:sz w:val="28"/>
          <w:szCs w:val="28"/>
        </w:rPr>
        <w:t xml:space="preserve"> </w:t>
      </w:r>
      <w:r w:rsidR="00F4599D" w:rsidRPr="00D33E1D">
        <w:rPr>
          <w:sz w:val="28"/>
          <w:szCs w:val="28"/>
        </w:rPr>
        <w:t>"</w:t>
      </w:r>
      <w:r w:rsidR="00395FBE" w:rsidRPr="00D33E1D">
        <w:rPr>
          <w:sz w:val="28"/>
          <w:szCs w:val="28"/>
        </w:rPr>
        <w:t>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создании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населения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г.</w:t>
      </w:r>
      <w:r w:rsidR="00D33E1D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Черемхово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связи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реорганизацией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форме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слияния,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Управления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защиты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населения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администрации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Черемховского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городского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муниципального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образования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Центра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социальной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помощи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лиц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без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определённого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места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жительства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занятий</w:t>
      </w:r>
      <w:r w:rsidR="00F4599D" w:rsidRPr="00D33E1D">
        <w:rPr>
          <w:sz w:val="28"/>
          <w:szCs w:val="28"/>
        </w:rPr>
        <w:t>"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перехода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муниципальной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собственности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областную.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Где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Центр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является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правопреемником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всем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обязательствам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отношении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всех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дебиторов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кредиторов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состоянию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на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31.01.2005</w:t>
      </w:r>
      <w:r w:rsidR="00E14D0F" w:rsidRPr="00D33E1D">
        <w:rPr>
          <w:sz w:val="28"/>
          <w:szCs w:val="28"/>
        </w:rPr>
        <w:t xml:space="preserve"> </w:t>
      </w:r>
      <w:r w:rsidR="00395FBE" w:rsidRPr="00D33E1D">
        <w:rPr>
          <w:sz w:val="28"/>
          <w:szCs w:val="28"/>
        </w:rPr>
        <w:t>года.</w:t>
      </w:r>
    </w:p>
    <w:p w:rsidR="00395FBE" w:rsidRPr="00D33E1D" w:rsidRDefault="00395FBE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D33E1D">
        <w:rPr>
          <w:sz w:val="28"/>
          <w:szCs w:val="28"/>
        </w:rPr>
        <w:t>Из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проведенного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анализа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можно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сделать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вывод,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Центру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необходимо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принять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меры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недопущению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росту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задолженности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расходным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обязательствам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2009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года,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а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именно</w:t>
      </w:r>
      <w:r w:rsidR="00F4599D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издать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приказы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эффективности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использования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бюджетных</w:t>
      </w:r>
      <w:r w:rsidR="00E14D0F" w:rsidRPr="00D33E1D">
        <w:rPr>
          <w:sz w:val="28"/>
          <w:szCs w:val="28"/>
        </w:rPr>
        <w:t xml:space="preserve"> </w:t>
      </w:r>
      <w:r w:rsidRPr="00D33E1D">
        <w:rPr>
          <w:sz w:val="28"/>
          <w:szCs w:val="28"/>
        </w:rPr>
        <w:t>средств.</w:t>
      </w:r>
      <w:r w:rsidR="00E14D0F" w:rsidRPr="00D33E1D">
        <w:rPr>
          <w:sz w:val="28"/>
          <w:szCs w:val="24"/>
        </w:rPr>
        <w:t xml:space="preserve"> </w:t>
      </w:r>
      <w:r w:rsidR="00C03664" w:rsidRPr="00D33E1D">
        <w:rPr>
          <w:sz w:val="28"/>
          <w:szCs w:val="28"/>
        </w:rPr>
        <w:t>Заключить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соглашения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об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урегулировании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кредиторской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задолженности,</w:t>
      </w:r>
      <w:r w:rsidR="00E14D0F" w:rsidRPr="00D33E1D">
        <w:rPr>
          <w:sz w:val="28"/>
          <w:szCs w:val="24"/>
        </w:rPr>
        <w:t xml:space="preserve"> </w:t>
      </w:r>
      <w:r w:rsidR="00C03664" w:rsidRPr="00D33E1D">
        <w:rPr>
          <w:sz w:val="28"/>
          <w:szCs w:val="28"/>
        </w:rPr>
        <w:t>ежемесячно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проводить</w:t>
      </w:r>
      <w:r w:rsidR="00F4599D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анализ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уже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произведённых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расходов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проверять</w:t>
      </w:r>
      <w:r w:rsidR="00F4599D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их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обоснованность.</w:t>
      </w:r>
      <w:r w:rsidR="00E14D0F" w:rsidRPr="00D33E1D">
        <w:rPr>
          <w:sz w:val="28"/>
          <w:szCs w:val="24"/>
        </w:rPr>
        <w:t xml:space="preserve"> </w:t>
      </w:r>
      <w:r w:rsidR="00C03664" w:rsidRPr="00D33E1D">
        <w:rPr>
          <w:sz w:val="28"/>
          <w:szCs w:val="28"/>
        </w:rPr>
        <w:t>Отслеживать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обеспеченность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финансовыми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ресурсами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статей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расходов.</w:t>
      </w:r>
      <w:r w:rsidR="00E14D0F" w:rsidRPr="00D33E1D">
        <w:rPr>
          <w:sz w:val="28"/>
          <w:szCs w:val="24"/>
        </w:rPr>
        <w:t xml:space="preserve"> </w:t>
      </w:r>
      <w:r w:rsidR="00C03664" w:rsidRPr="00D33E1D">
        <w:rPr>
          <w:sz w:val="28"/>
          <w:szCs w:val="28"/>
        </w:rPr>
        <w:t>Осуществлять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контроль</w:t>
      </w:r>
      <w:r w:rsidR="00F4599D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потреблением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коммунальных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услуг,</w:t>
      </w:r>
      <w:r w:rsidR="00E14D0F" w:rsidRPr="00D33E1D">
        <w:rPr>
          <w:sz w:val="28"/>
          <w:szCs w:val="24"/>
        </w:rPr>
        <w:t xml:space="preserve"> </w:t>
      </w:r>
      <w:r w:rsidR="00C03664" w:rsidRPr="00D33E1D">
        <w:rPr>
          <w:sz w:val="28"/>
          <w:szCs w:val="28"/>
        </w:rPr>
        <w:t>ограничить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переговоры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внутренней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международной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связи,</w:t>
      </w:r>
      <w:r w:rsidR="00E14D0F" w:rsidRPr="00D33E1D">
        <w:rPr>
          <w:sz w:val="28"/>
          <w:szCs w:val="24"/>
        </w:rPr>
        <w:t xml:space="preserve"> </w:t>
      </w:r>
      <w:r w:rsidR="00C03664" w:rsidRPr="00D33E1D">
        <w:rPr>
          <w:sz w:val="28"/>
          <w:szCs w:val="28"/>
        </w:rPr>
        <w:t>сократить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расходы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по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товарно-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материальным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ценностям,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горюче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смазочным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материалам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и</w:t>
      </w:r>
      <w:r w:rsidR="00F4599D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продуктам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питания.</w:t>
      </w:r>
      <w:r w:rsidR="00E14D0F" w:rsidRPr="00D33E1D">
        <w:rPr>
          <w:sz w:val="28"/>
          <w:szCs w:val="24"/>
        </w:rPr>
        <w:t xml:space="preserve"> </w:t>
      </w:r>
      <w:r w:rsidR="00C03664" w:rsidRPr="00D33E1D">
        <w:rPr>
          <w:sz w:val="28"/>
          <w:szCs w:val="28"/>
        </w:rPr>
        <w:t>Ограничить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транспортные,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командировочные</w:t>
      </w:r>
      <w:r w:rsidR="00E14D0F" w:rsidRPr="00D33E1D">
        <w:rPr>
          <w:sz w:val="28"/>
          <w:szCs w:val="28"/>
        </w:rPr>
        <w:t xml:space="preserve"> </w:t>
      </w:r>
      <w:r w:rsidR="00C03664" w:rsidRPr="00D33E1D">
        <w:rPr>
          <w:sz w:val="28"/>
          <w:szCs w:val="28"/>
        </w:rPr>
        <w:t>расходы.</w:t>
      </w:r>
    </w:p>
    <w:p w:rsidR="00395FBE" w:rsidRPr="00D33E1D" w:rsidRDefault="00395FBE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66D60" w:rsidRPr="00D33E1D" w:rsidRDefault="00E14D0F" w:rsidP="00F4599D">
      <w:pPr>
        <w:widowControl w:val="0"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33E1D">
        <w:rPr>
          <w:sz w:val="28"/>
          <w:szCs w:val="28"/>
        </w:rPr>
        <w:br w:type="page"/>
      </w:r>
      <w:r w:rsidR="00666D60" w:rsidRPr="00D33E1D">
        <w:rPr>
          <w:sz w:val="28"/>
          <w:szCs w:val="28"/>
        </w:rPr>
        <w:t>Список</w:t>
      </w:r>
      <w:r w:rsidRPr="00D33E1D">
        <w:rPr>
          <w:sz w:val="28"/>
          <w:szCs w:val="28"/>
        </w:rPr>
        <w:t xml:space="preserve"> литературы</w:t>
      </w:r>
    </w:p>
    <w:p w:rsidR="00666D60" w:rsidRPr="00D33E1D" w:rsidRDefault="00666D60" w:rsidP="00F4599D">
      <w:pPr>
        <w:widowControl w:val="0"/>
        <w:tabs>
          <w:tab w:val="left" w:pos="1605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4599D" w:rsidRPr="00D33E1D" w:rsidRDefault="00666D60" w:rsidP="00D33E1D">
      <w:pPr>
        <w:widowControl w:val="0"/>
        <w:numPr>
          <w:ilvl w:val="0"/>
          <w:numId w:val="3"/>
        </w:numPr>
        <w:tabs>
          <w:tab w:val="num" w:pos="-567"/>
          <w:tab w:val="left" w:pos="567"/>
          <w:tab w:val="num" w:pos="851"/>
        </w:tabs>
        <w:suppressAutoHyphens/>
        <w:spacing w:line="360" w:lineRule="auto"/>
        <w:ind w:left="0" w:firstLine="0"/>
        <w:rPr>
          <w:sz w:val="28"/>
        </w:rPr>
      </w:pPr>
      <w:r w:rsidRPr="00D33E1D">
        <w:rPr>
          <w:sz w:val="28"/>
        </w:rPr>
        <w:t>Федеральный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закон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21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ноября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1996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г.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N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129-ФЗ</w:t>
      </w:r>
    </w:p>
    <w:p w:rsidR="00666D60" w:rsidRPr="00D33E1D" w:rsidRDefault="00666D60" w:rsidP="00D33E1D">
      <w:pPr>
        <w:widowControl w:val="0"/>
        <w:numPr>
          <w:ilvl w:val="0"/>
          <w:numId w:val="3"/>
        </w:numPr>
        <w:tabs>
          <w:tab w:val="num" w:pos="-567"/>
          <w:tab w:val="left" w:pos="567"/>
          <w:tab w:val="num" w:pos="851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D33E1D">
        <w:rPr>
          <w:sz w:val="28"/>
        </w:rPr>
        <w:t>"О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бухгалтерском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учете"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(с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изменениями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23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июля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1998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г.,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28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марта,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31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декабря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2002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г.,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10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января,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28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мая,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30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июня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2003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г.,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3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ноября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2006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г.)</w:t>
      </w:r>
    </w:p>
    <w:p w:rsidR="00666D60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</w:rPr>
      </w:pPr>
      <w:r w:rsidRPr="00D33E1D">
        <w:rPr>
          <w:sz w:val="28"/>
        </w:rPr>
        <w:t>3</w:t>
      </w:r>
      <w:r w:rsidR="00666D60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Федеральный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закон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9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июля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1999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г.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N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159-ФЗ</w:t>
      </w:r>
      <w:r w:rsidRPr="00D33E1D">
        <w:rPr>
          <w:sz w:val="28"/>
        </w:rPr>
        <w:t xml:space="preserve"> </w:t>
      </w:r>
      <w:r w:rsidR="00666D60" w:rsidRPr="00D33E1D">
        <w:rPr>
          <w:sz w:val="28"/>
        </w:rPr>
        <w:t>"О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введении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действие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кодекса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Федерации"</w:t>
      </w:r>
      <w:r w:rsidRPr="00D33E1D">
        <w:rPr>
          <w:sz w:val="28"/>
        </w:rPr>
        <w:t xml:space="preserve"> </w:t>
      </w:r>
      <w:r w:rsidR="00666D60" w:rsidRPr="00D33E1D">
        <w:rPr>
          <w:sz w:val="28"/>
        </w:rPr>
        <w:t>(с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изменениями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9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июля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2002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г.,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26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апреля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2007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г.)</w:t>
      </w:r>
    </w:p>
    <w:p w:rsidR="00F459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</w:rPr>
      </w:pPr>
      <w:r w:rsidRPr="00D33E1D">
        <w:rPr>
          <w:sz w:val="28"/>
        </w:rPr>
        <w:t>4</w:t>
      </w:r>
      <w:r w:rsidR="009A189A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Федеральный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закон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24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ноября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2008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г.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N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204-ФЗ</w:t>
      </w:r>
      <w:r w:rsidRPr="00D33E1D">
        <w:rPr>
          <w:sz w:val="28"/>
        </w:rPr>
        <w:t xml:space="preserve"> </w:t>
      </w:r>
      <w:r w:rsidR="009A189A" w:rsidRPr="00D33E1D">
        <w:rPr>
          <w:sz w:val="28"/>
        </w:rPr>
        <w:t>"О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федеральном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бюджете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2009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год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плановый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период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2010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2011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годов"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(с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изменениями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30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декабря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2008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г.)</w:t>
      </w:r>
    </w:p>
    <w:p w:rsidR="009A189A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</w:rPr>
      </w:pPr>
      <w:r w:rsidRPr="00D33E1D">
        <w:rPr>
          <w:sz w:val="28"/>
        </w:rPr>
        <w:t>5</w:t>
      </w:r>
      <w:r w:rsidR="009A189A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Федеральный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закон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26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апреля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2007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г.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N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63-ФЗ</w:t>
      </w:r>
      <w:r w:rsidRPr="00D33E1D">
        <w:rPr>
          <w:sz w:val="28"/>
        </w:rPr>
        <w:t xml:space="preserve"> </w:t>
      </w:r>
      <w:r w:rsidR="009A189A" w:rsidRPr="00D33E1D">
        <w:rPr>
          <w:sz w:val="28"/>
        </w:rPr>
        <w:t>"О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внесении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изменений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Бюджетный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кодекс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Федерации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части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регулирования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бюджетного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процесса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приведении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соответствие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с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бюджетным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законодательством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Федерации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отдельных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законодательных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актов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Федерации"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(с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изменениями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18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октября,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2,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8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ноября,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1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декабря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2007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г.,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24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ноября,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30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декабря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2008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г.)\</w:t>
      </w:r>
    </w:p>
    <w:p w:rsidR="00F4599D" w:rsidRPr="00D33E1D" w:rsidRDefault="00D33E1D" w:rsidP="00D33E1D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6. </w:t>
      </w:r>
      <w:r w:rsidR="00666D60" w:rsidRPr="00D33E1D">
        <w:rPr>
          <w:sz w:val="28"/>
          <w:szCs w:val="28"/>
        </w:rPr>
        <w:t>Бюджетный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кодекс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Федерации.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Новосибирск: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Сибирское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ун</w:t>
      </w:r>
      <w:r w:rsidR="009A189A" w:rsidRPr="00D33E1D">
        <w:rPr>
          <w:sz w:val="28"/>
          <w:szCs w:val="28"/>
        </w:rPr>
        <w:t>иверситетское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издательство,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2009</w:t>
      </w:r>
      <w:r w:rsidR="00666D60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215с.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219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с.</w:t>
      </w:r>
    </w:p>
    <w:p w:rsidR="00666D60" w:rsidRPr="00D33E1D" w:rsidRDefault="00D33E1D" w:rsidP="00D33E1D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7. </w:t>
      </w:r>
      <w:r w:rsidR="00666D60" w:rsidRPr="00D33E1D">
        <w:rPr>
          <w:sz w:val="28"/>
          <w:szCs w:val="28"/>
        </w:rPr>
        <w:t>Гражданский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кодекс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Федерации: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ч.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1-я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2-я.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-</w:t>
      </w:r>
      <w:r w:rsidR="00F4599D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М.: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П</w:t>
      </w:r>
      <w:r w:rsidR="009A189A" w:rsidRPr="00D33E1D">
        <w:rPr>
          <w:sz w:val="28"/>
          <w:szCs w:val="28"/>
        </w:rPr>
        <w:t>роспект,</w:t>
      </w:r>
      <w:r w:rsidR="00F4599D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2009,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305с.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312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с.</w:t>
      </w:r>
    </w:p>
    <w:p w:rsidR="00F4599D" w:rsidRPr="00D33E1D" w:rsidRDefault="00D33E1D" w:rsidP="00D33E1D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8. </w:t>
      </w:r>
      <w:r w:rsidR="00666D60" w:rsidRPr="00D33E1D">
        <w:rPr>
          <w:sz w:val="28"/>
          <w:szCs w:val="28"/>
        </w:rPr>
        <w:t>Налоговый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кодекс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Федерации: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ч.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1-я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2-я.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Новосибирск: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Сибирск</w:t>
      </w:r>
      <w:r w:rsidR="009A189A" w:rsidRPr="00D33E1D">
        <w:rPr>
          <w:sz w:val="28"/>
          <w:szCs w:val="28"/>
        </w:rPr>
        <w:t>ое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университетское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издание,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2008,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643с.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645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с.</w:t>
      </w:r>
    </w:p>
    <w:p w:rsidR="00F4599D" w:rsidRPr="00D33E1D" w:rsidRDefault="00D33E1D" w:rsidP="00D33E1D">
      <w:pPr>
        <w:pStyle w:val="25"/>
        <w:widowControl w:val="0"/>
        <w:tabs>
          <w:tab w:val="num" w:pos="-567"/>
          <w:tab w:val="left" w:pos="567"/>
          <w:tab w:val="num" w:pos="851"/>
        </w:tabs>
        <w:suppressAutoHyphens/>
        <w:spacing w:after="0" w:line="360" w:lineRule="auto"/>
        <w:rPr>
          <w:sz w:val="28"/>
        </w:rPr>
      </w:pPr>
      <w:r w:rsidRPr="00D33E1D">
        <w:rPr>
          <w:sz w:val="28"/>
        </w:rPr>
        <w:t>9</w:t>
      </w:r>
      <w:r w:rsidR="009A189A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Концепция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развития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бухгалтерского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учёта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отчётности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в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Федерации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на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среднесрочную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перспективу.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Одобрена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приказом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Министерства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финансов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Российской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Федерации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от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01.07.2004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№</w:t>
      </w:r>
      <w:r w:rsidR="00E14D0F" w:rsidRPr="00D33E1D">
        <w:rPr>
          <w:sz w:val="28"/>
        </w:rPr>
        <w:t xml:space="preserve"> </w:t>
      </w:r>
      <w:r w:rsidR="009A189A" w:rsidRPr="00D33E1D">
        <w:rPr>
          <w:sz w:val="28"/>
        </w:rPr>
        <w:t>180.</w:t>
      </w:r>
    </w:p>
    <w:p w:rsidR="00F459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10</w:t>
      </w:r>
      <w:r w:rsidR="009A189A" w:rsidRPr="00D33E1D">
        <w:rPr>
          <w:sz w:val="28"/>
          <w:szCs w:val="24"/>
        </w:rPr>
        <w:t>.</w:t>
      </w:r>
      <w:r w:rsidR="00F4599D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Приказ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Министерства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финансов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№67н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от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22.07.03</w:t>
      </w:r>
      <w:r w:rsidR="00E14D0F" w:rsidRPr="00D33E1D">
        <w:rPr>
          <w:sz w:val="28"/>
          <w:szCs w:val="24"/>
        </w:rPr>
        <w:t xml:space="preserve"> </w:t>
      </w:r>
      <w:r w:rsidR="00F4599D" w:rsidRPr="00D33E1D">
        <w:rPr>
          <w:sz w:val="28"/>
          <w:szCs w:val="24"/>
        </w:rPr>
        <w:t>"</w:t>
      </w:r>
      <w:r w:rsidR="009A189A" w:rsidRPr="00D33E1D">
        <w:rPr>
          <w:sz w:val="28"/>
          <w:szCs w:val="24"/>
        </w:rPr>
        <w:t>О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формах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бухгалтерской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отчетности</w:t>
      </w:r>
      <w:r w:rsidR="00E14D0F" w:rsidRPr="00D33E1D">
        <w:rPr>
          <w:sz w:val="28"/>
          <w:szCs w:val="24"/>
        </w:rPr>
        <w:t xml:space="preserve"> </w:t>
      </w:r>
      <w:r w:rsidR="009A189A" w:rsidRPr="00D33E1D">
        <w:rPr>
          <w:sz w:val="28"/>
          <w:szCs w:val="24"/>
        </w:rPr>
        <w:t>организаций</w:t>
      </w:r>
      <w:r w:rsidR="00F4599D" w:rsidRPr="00D33E1D">
        <w:rPr>
          <w:sz w:val="28"/>
          <w:szCs w:val="24"/>
        </w:rPr>
        <w:t>"</w:t>
      </w:r>
      <w:r w:rsidRPr="00D33E1D">
        <w:rPr>
          <w:sz w:val="28"/>
          <w:szCs w:val="24"/>
        </w:rPr>
        <w:t>.</w:t>
      </w:r>
    </w:p>
    <w:p w:rsidR="00F459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11</w:t>
      </w:r>
      <w:r w:rsidR="009A189A" w:rsidRPr="00D33E1D">
        <w:rPr>
          <w:snapToGrid w:val="0"/>
          <w:sz w:val="28"/>
          <w:szCs w:val="28"/>
        </w:rPr>
        <w:t>.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Приказ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Министерства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финансов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Российской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Федерации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30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декабря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2008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года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№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148н.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="009A189A" w:rsidRPr="00D33E1D">
        <w:rPr>
          <w:snapToGrid w:val="0"/>
          <w:sz w:val="28"/>
          <w:szCs w:val="28"/>
        </w:rPr>
        <w:t>Об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утверждении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Инструкции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по</w:t>
      </w:r>
      <w:r w:rsidR="00F4599D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Бюджетному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учёту</w:t>
      </w:r>
      <w:r w:rsidR="00F4599D" w:rsidRPr="00D33E1D">
        <w:rPr>
          <w:snapToGrid w:val="0"/>
          <w:sz w:val="28"/>
          <w:szCs w:val="28"/>
        </w:rPr>
        <w:t>"</w:t>
      </w:r>
      <w:r w:rsidR="009A189A" w:rsidRPr="00D33E1D">
        <w:rPr>
          <w:snapToGrid w:val="0"/>
          <w:sz w:val="28"/>
          <w:szCs w:val="28"/>
        </w:rPr>
        <w:t>.</w:t>
      </w:r>
    </w:p>
    <w:p w:rsidR="00F459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12</w:t>
      </w:r>
      <w:r w:rsidR="009A189A" w:rsidRPr="00D33E1D">
        <w:rPr>
          <w:snapToGrid w:val="0"/>
          <w:sz w:val="28"/>
          <w:szCs w:val="28"/>
        </w:rPr>
        <w:t>.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Приказ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№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6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01.01.2009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="009A189A" w:rsidRPr="00D33E1D">
        <w:rPr>
          <w:snapToGrid w:val="0"/>
          <w:sz w:val="28"/>
          <w:szCs w:val="28"/>
        </w:rPr>
        <w:t>Об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учётной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политике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Областного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государственного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учреждения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социального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обслуживания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="009A189A" w:rsidRPr="00D33E1D">
        <w:rPr>
          <w:snapToGrid w:val="0"/>
          <w:sz w:val="28"/>
          <w:szCs w:val="28"/>
        </w:rPr>
        <w:t>Комплексный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центр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социального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обслуживания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населения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г.</w:t>
      </w:r>
      <w:r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Черемхово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Черемховского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района</w:t>
      </w:r>
      <w:r w:rsidR="00F4599D" w:rsidRPr="00D33E1D">
        <w:rPr>
          <w:snapToGrid w:val="0"/>
          <w:sz w:val="28"/>
          <w:szCs w:val="28"/>
        </w:rPr>
        <w:t>"</w:t>
      </w:r>
    </w:p>
    <w:p w:rsidR="00F459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napToGrid w:val="0"/>
          <w:sz w:val="28"/>
          <w:szCs w:val="28"/>
        </w:rPr>
      </w:pPr>
      <w:r w:rsidRPr="00D33E1D">
        <w:rPr>
          <w:snapToGrid w:val="0"/>
          <w:sz w:val="28"/>
          <w:szCs w:val="28"/>
        </w:rPr>
        <w:t>13</w:t>
      </w:r>
      <w:r w:rsidR="009A189A" w:rsidRPr="00D33E1D">
        <w:rPr>
          <w:snapToGrid w:val="0"/>
          <w:sz w:val="28"/>
          <w:szCs w:val="28"/>
        </w:rPr>
        <w:t>.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Приказ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Министерства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социального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развития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опеки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попечительства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Иркутской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области</w:t>
      </w:r>
      <w:r w:rsidR="00F4599D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№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950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от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21.11.2008</w:t>
      </w:r>
      <w:r w:rsidR="00E14D0F" w:rsidRPr="00D33E1D">
        <w:rPr>
          <w:snapToGrid w:val="0"/>
          <w:sz w:val="28"/>
          <w:szCs w:val="28"/>
        </w:rPr>
        <w:t xml:space="preserve"> </w:t>
      </w:r>
      <w:r w:rsidR="00F4599D" w:rsidRPr="00D33E1D">
        <w:rPr>
          <w:snapToGrid w:val="0"/>
          <w:sz w:val="28"/>
          <w:szCs w:val="28"/>
        </w:rPr>
        <w:t>"</w:t>
      </w:r>
      <w:r w:rsidR="009A189A" w:rsidRPr="00D33E1D">
        <w:rPr>
          <w:snapToGrid w:val="0"/>
          <w:sz w:val="28"/>
          <w:szCs w:val="28"/>
        </w:rPr>
        <w:t>О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предоставлении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годовой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бюджетной</w:t>
      </w:r>
      <w:r w:rsidR="00E14D0F" w:rsidRPr="00D33E1D">
        <w:rPr>
          <w:snapToGrid w:val="0"/>
          <w:sz w:val="28"/>
          <w:szCs w:val="28"/>
        </w:rPr>
        <w:t xml:space="preserve"> </w:t>
      </w:r>
      <w:r w:rsidR="009A189A" w:rsidRPr="00D33E1D">
        <w:rPr>
          <w:snapToGrid w:val="0"/>
          <w:sz w:val="28"/>
          <w:szCs w:val="28"/>
        </w:rPr>
        <w:t>отчётности</w:t>
      </w:r>
      <w:r w:rsidR="00F4599D" w:rsidRPr="00D33E1D">
        <w:rPr>
          <w:snapToGrid w:val="0"/>
          <w:sz w:val="28"/>
          <w:szCs w:val="28"/>
        </w:rPr>
        <w:t>"</w:t>
      </w:r>
      <w:r w:rsidR="009A189A" w:rsidRPr="00D33E1D">
        <w:rPr>
          <w:snapToGrid w:val="0"/>
          <w:sz w:val="28"/>
          <w:szCs w:val="28"/>
        </w:rPr>
        <w:t>.</w:t>
      </w:r>
    </w:p>
    <w:p w:rsidR="00F459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>14</w:t>
      </w:r>
      <w:r w:rsidR="009A189A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Письмо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18.12.2007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42-7.1-15/2.1-419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"О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направлении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контрольных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соотношений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годовой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2007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год".</w:t>
      </w:r>
    </w:p>
    <w:p w:rsidR="009A189A" w:rsidRPr="00D33E1D" w:rsidRDefault="00D33E1D" w:rsidP="00D33E1D">
      <w:pPr>
        <w:widowControl w:val="0"/>
        <w:tabs>
          <w:tab w:val="left" w:pos="567"/>
          <w:tab w:val="num" w:pos="851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>15</w:t>
      </w:r>
      <w:r w:rsidR="009A189A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Письмо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от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28.01.2008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N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42-7.1-17/2.4-25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"О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направлении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дополнительных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контрольных</w:t>
      </w:r>
      <w:r w:rsidR="00E14D0F" w:rsidRPr="00D33E1D">
        <w:rPr>
          <w:sz w:val="28"/>
          <w:szCs w:val="28"/>
        </w:rPr>
        <w:t xml:space="preserve"> </w:t>
      </w:r>
      <w:r w:rsidR="009A189A" w:rsidRPr="00D33E1D">
        <w:rPr>
          <w:sz w:val="28"/>
          <w:szCs w:val="28"/>
        </w:rPr>
        <w:t>соотношений".</w:t>
      </w:r>
    </w:p>
    <w:p w:rsidR="00666D60" w:rsidRPr="00D33E1D" w:rsidRDefault="00D33E1D" w:rsidP="00D33E1D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D33E1D">
        <w:rPr>
          <w:bCs/>
          <w:sz w:val="28"/>
          <w:szCs w:val="28"/>
        </w:rPr>
        <w:t xml:space="preserve">16. </w:t>
      </w:r>
      <w:r w:rsidR="00666D60" w:rsidRPr="00D33E1D">
        <w:rPr>
          <w:bCs/>
          <w:sz w:val="28"/>
          <w:szCs w:val="28"/>
        </w:rPr>
        <w:t>Бюджетная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система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РФ: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Учебник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/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А.С.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Нешитой.-5-е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изд.,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испр.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доп.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–</w:t>
      </w:r>
      <w:r w:rsidR="00E14D0F" w:rsidRPr="00D33E1D">
        <w:rPr>
          <w:bCs/>
          <w:sz w:val="28"/>
          <w:szCs w:val="28"/>
        </w:rPr>
        <w:t xml:space="preserve"> </w:t>
      </w:r>
      <w:r w:rsidR="009A189A" w:rsidRPr="00D33E1D">
        <w:rPr>
          <w:bCs/>
          <w:sz w:val="28"/>
          <w:szCs w:val="28"/>
        </w:rPr>
        <w:t>М.:</w:t>
      </w:r>
      <w:r w:rsidR="00F4599D" w:rsidRPr="00D33E1D">
        <w:rPr>
          <w:bCs/>
          <w:sz w:val="28"/>
          <w:szCs w:val="28"/>
        </w:rPr>
        <w:t xml:space="preserve"> </w:t>
      </w:r>
      <w:r w:rsidR="009A189A" w:rsidRPr="00D33E1D">
        <w:rPr>
          <w:bCs/>
          <w:sz w:val="28"/>
          <w:szCs w:val="28"/>
        </w:rPr>
        <w:t>Дашков</w:t>
      </w:r>
      <w:r w:rsidR="00E14D0F" w:rsidRPr="00D33E1D">
        <w:rPr>
          <w:bCs/>
          <w:sz w:val="28"/>
          <w:szCs w:val="28"/>
        </w:rPr>
        <w:t xml:space="preserve"> </w:t>
      </w:r>
      <w:r w:rsidR="009A189A"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="009A189A" w:rsidRPr="00D33E1D">
        <w:rPr>
          <w:bCs/>
          <w:sz w:val="28"/>
          <w:szCs w:val="28"/>
        </w:rPr>
        <w:t>К,</w:t>
      </w:r>
      <w:r w:rsidR="00E14D0F" w:rsidRPr="00D33E1D">
        <w:rPr>
          <w:bCs/>
          <w:sz w:val="28"/>
          <w:szCs w:val="28"/>
        </w:rPr>
        <w:t xml:space="preserve"> </w:t>
      </w:r>
      <w:r w:rsidR="009A189A" w:rsidRPr="00D33E1D">
        <w:rPr>
          <w:bCs/>
          <w:sz w:val="28"/>
          <w:szCs w:val="28"/>
        </w:rPr>
        <w:t>2008.</w:t>
      </w:r>
      <w:r w:rsidR="00E14D0F" w:rsidRPr="00D33E1D">
        <w:rPr>
          <w:bCs/>
          <w:sz w:val="28"/>
          <w:szCs w:val="28"/>
        </w:rPr>
        <w:t xml:space="preserve"> </w:t>
      </w:r>
      <w:r w:rsidR="003309E8" w:rsidRPr="00D33E1D">
        <w:rPr>
          <w:bCs/>
          <w:sz w:val="28"/>
          <w:szCs w:val="28"/>
        </w:rPr>
        <w:t>306с-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308с.</w:t>
      </w:r>
    </w:p>
    <w:p w:rsidR="00F4599D" w:rsidRPr="00D33E1D" w:rsidRDefault="00D33E1D" w:rsidP="00D33E1D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17. </w:t>
      </w:r>
      <w:r w:rsidR="00666D60" w:rsidRPr="00D33E1D">
        <w:rPr>
          <w:sz w:val="28"/>
          <w:szCs w:val="28"/>
        </w:rPr>
        <w:t>Комментарий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к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бюджетному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кодексу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Российской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Феде</w:t>
      </w:r>
      <w:r w:rsidR="003309E8" w:rsidRPr="00D33E1D">
        <w:rPr>
          <w:sz w:val="28"/>
          <w:szCs w:val="28"/>
        </w:rPr>
        <w:t>рации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.-вводный.-М.: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Юрайт,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2008</w:t>
      </w:r>
      <w:r w:rsidR="00666D60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239-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240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с.</w:t>
      </w:r>
    </w:p>
    <w:p w:rsidR="00666D60" w:rsidRPr="00D33E1D" w:rsidRDefault="00D33E1D" w:rsidP="00D33E1D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18. </w:t>
      </w:r>
      <w:r w:rsidR="00666D60" w:rsidRPr="00D33E1D">
        <w:rPr>
          <w:sz w:val="28"/>
          <w:szCs w:val="28"/>
        </w:rPr>
        <w:t>Белов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А.Н.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Организация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учета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учреждениях</w:t>
      </w:r>
      <w:r w:rsidR="003309E8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М.: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Финансы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статистика,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2008</w:t>
      </w:r>
      <w:r w:rsidR="00666D60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463с.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485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с.</w:t>
      </w:r>
    </w:p>
    <w:p w:rsidR="00666D60" w:rsidRPr="00D33E1D" w:rsidRDefault="00D33E1D" w:rsidP="00D33E1D">
      <w:pPr>
        <w:widowControl w:val="0"/>
        <w:tabs>
          <w:tab w:val="left" w:pos="567"/>
          <w:tab w:val="num" w:pos="851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>19</w:t>
      </w:r>
      <w:r w:rsidR="003309E8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Белов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А.Н.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Бухгалтерский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учет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учреждениях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непроизводственной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сферы.-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2-е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изд.,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перераб.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доп.-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М.: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Финансы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статистика,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200</w:t>
      </w:r>
      <w:r w:rsidR="003309E8" w:rsidRPr="00D33E1D">
        <w:rPr>
          <w:sz w:val="28"/>
          <w:szCs w:val="28"/>
        </w:rPr>
        <w:t>7</w:t>
      </w:r>
      <w:r w:rsidR="00666D60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170с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240с.</w:t>
      </w:r>
    </w:p>
    <w:p w:rsidR="00F4599D" w:rsidRPr="00D33E1D" w:rsidRDefault="00D33E1D" w:rsidP="00D33E1D">
      <w:pPr>
        <w:widowControl w:val="0"/>
        <w:tabs>
          <w:tab w:val="left" w:pos="567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20. </w:t>
      </w:r>
      <w:r w:rsidR="00666D60" w:rsidRPr="00D33E1D">
        <w:rPr>
          <w:sz w:val="28"/>
          <w:szCs w:val="28"/>
        </w:rPr>
        <w:t>Бухгалтерский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учет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налогообложение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в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бюджетн</w:t>
      </w:r>
      <w:r w:rsidR="003309E8" w:rsidRPr="00D33E1D">
        <w:rPr>
          <w:sz w:val="28"/>
          <w:szCs w:val="28"/>
        </w:rPr>
        <w:t>ых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организациях:</w:t>
      </w:r>
      <w:r w:rsidR="00F4599D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комментарий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.-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М.М.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Жоромская,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В.М.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Долгая.:</w:t>
      </w:r>
      <w:r w:rsidR="00F4599D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Под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ред.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В.М.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Долгая.-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1-е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изд.,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перераб.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и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доп.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М.: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Книжный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мир,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20</w:t>
      </w:r>
      <w:r w:rsidR="003309E8" w:rsidRPr="00D33E1D">
        <w:rPr>
          <w:sz w:val="28"/>
          <w:szCs w:val="28"/>
        </w:rPr>
        <w:t>08</w:t>
      </w:r>
      <w:r w:rsidR="00666D60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347с.</w:t>
      </w:r>
      <w:r w:rsidR="00666D60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356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с.</w:t>
      </w:r>
    </w:p>
    <w:p w:rsidR="00666D60" w:rsidRPr="00D33E1D" w:rsidRDefault="00D33E1D" w:rsidP="00D33E1D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21. </w:t>
      </w:r>
      <w:r w:rsidR="003309E8" w:rsidRPr="00D33E1D">
        <w:rPr>
          <w:sz w:val="28"/>
          <w:szCs w:val="28"/>
        </w:rPr>
        <w:t>Воробьева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Л.Г.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Порядок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составления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бюд</w:t>
      </w:r>
      <w:r w:rsidR="003309E8" w:rsidRPr="00D33E1D">
        <w:rPr>
          <w:sz w:val="28"/>
          <w:szCs w:val="28"/>
        </w:rPr>
        <w:t>жетной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отчетности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за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2008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год.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Советник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бухгалтера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№6</w:t>
      </w:r>
      <w:r w:rsidR="00F4599D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2008,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90с.-</w:t>
      </w:r>
      <w:r w:rsidR="00666D60" w:rsidRPr="00D33E1D">
        <w:rPr>
          <w:sz w:val="28"/>
          <w:szCs w:val="28"/>
        </w:rPr>
        <w:t>92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с.</w:t>
      </w:r>
    </w:p>
    <w:p w:rsidR="00D33E1D" w:rsidRPr="00D33E1D" w:rsidRDefault="00D33E1D" w:rsidP="00D33E1D">
      <w:pPr>
        <w:widowControl w:val="0"/>
        <w:tabs>
          <w:tab w:val="left" w:pos="567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22. </w:t>
      </w:r>
      <w:r w:rsidR="00666D60" w:rsidRPr="00D33E1D">
        <w:rPr>
          <w:sz w:val="28"/>
          <w:szCs w:val="28"/>
        </w:rPr>
        <w:t>В</w:t>
      </w:r>
      <w:r w:rsidR="003309E8" w:rsidRPr="00D33E1D">
        <w:rPr>
          <w:sz w:val="28"/>
          <w:szCs w:val="28"/>
        </w:rPr>
        <w:t>оробьева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Л.Г.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Бюджетный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учет.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Советник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бухгалтера,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№4,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2008</w:t>
      </w:r>
      <w:r w:rsidR="00666D60" w:rsidRPr="00D33E1D">
        <w:rPr>
          <w:sz w:val="28"/>
          <w:szCs w:val="28"/>
        </w:rPr>
        <w:t>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98с-</w:t>
      </w:r>
      <w:r w:rsidR="00666D60" w:rsidRPr="00D33E1D">
        <w:rPr>
          <w:sz w:val="28"/>
          <w:szCs w:val="28"/>
        </w:rPr>
        <w:t>92с.</w:t>
      </w:r>
    </w:p>
    <w:p w:rsidR="00F4599D" w:rsidRPr="00D33E1D" w:rsidRDefault="00D33E1D" w:rsidP="00D33E1D">
      <w:pPr>
        <w:widowControl w:val="0"/>
        <w:tabs>
          <w:tab w:val="left" w:pos="567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23. </w:t>
      </w:r>
      <w:r w:rsidR="00666D60" w:rsidRPr="00D33E1D">
        <w:rPr>
          <w:sz w:val="28"/>
          <w:szCs w:val="28"/>
        </w:rPr>
        <w:t>Гарнов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В.Д.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Новая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система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бюджетного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учета: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пособие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для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нач</w:t>
      </w:r>
      <w:r w:rsidR="003309E8" w:rsidRPr="00D33E1D">
        <w:rPr>
          <w:sz w:val="28"/>
          <w:szCs w:val="28"/>
        </w:rPr>
        <w:t>инающих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-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Н.: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Сибирь,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2009</w:t>
      </w:r>
      <w:r w:rsidR="00666D60" w:rsidRPr="00D33E1D">
        <w:rPr>
          <w:sz w:val="28"/>
          <w:szCs w:val="28"/>
        </w:rPr>
        <w:t>.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166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с.-</w:t>
      </w:r>
      <w:r w:rsidR="00666D60" w:rsidRPr="00D33E1D">
        <w:rPr>
          <w:sz w:val="28"/>
          <w:szCs w:val="28"/>
        </w:rPr>
        <w:t>186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с.</w:t>
      </w:r>
    </w:p>
    <w:p w:rsidR="00F4599D" w:rsidRPr="00D33E1D" w:rsidRDefault="00D33E1D" w:rsidP="00D33E1D">
      <w:pPr>
        <w:widowControl w:val="0"/>
        <w:tabs>
          <w:tab w:val="left" w:pos="567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24. </w:t>
      </w:r>
      <w:r w:rsidR="00666D60" w:rsidRPr="00D33E1D">
        <w:rPr>
          <w:sz w:val="28"/>
          <w:szCs w:val="28"/>
        </w:rPr>
        <w:t>Голощапов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В.А.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Бюджетный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учет.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М.,</w:t>
      </w:r>
      <w:r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Феникс,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2008</w:t>
      </w:r>
      <w:r w:rsidR="00666D60" w:rsidRPr="00D33E1D">
        <w:rPr>
          <w:sz w:val="28"/>
          <w:szCs w:val="28"/>
        </w:rPr>
        <w:t>.</w:t>
      </w:r>
      <w:r w:rsidR="003309E8" w:rsidRPr="00D33E1D">
        <w:rPr>
          <w:sz w:val="28"/>
          <w:szCs w:val="28"/>
        </w:rPr>
        <w:t>155с.-160</w:t>
      </w:r>
      <w:r w:rsidR="00666D60" w:rsidRPr="00D33E1D">
        <w:rPr>
          <w:sz w:val="28"/>
          <w:szCs w:val="28"/>
        </w:rPr>
        <w:t>с.</w:t>
      </w:r>
    </w:p>
    <w:p w:rsidR="00F4599D" w:rsidRPr="00D33E1D" w:rsidRDefault="00D33E1D" w:rsidP="00D33E1D">
      <w:pPr>
        <w:widowControl w:val="0"/>
        <w:tabs>
          <w:tab w:val="left" w:pos="567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sz w:val="28"/>
          <w:szCs w:val="28"/>
        </w:rPr>
        <w:t xml:space="preserve">25. </w:t>
      </w:r>
      <w:r w:rsidR="00666D60" w:rsidRPr="00D33E1D">
        <w:rPr>
          <w:sz w:val="28"/>
          <w:szCs w:val="28"/>
        </w:rPr>
        <w:t>Детков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Е.П.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Бюджетный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учет.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–</w:t>
      </w:r>
      <w:r w:rsidR="00E14D0F" w:rsidRPr="00D33E1D">
        <w:rPr>
          <w:sz w:val="28"/>
          <w:szCs w:val="28"/>
        </w:rPr>
        <w:t xml:space="preserve"> </w:t>
      </w:r>
      <w:r w:rsidR="00666D60" w:rsidRPr="00D33E1D">
        <w:rPr>
          <w:sz w:val="28"/>
          <w:szCs w:val="28"/>
        </w:rPr>
        <w:t>М.,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Бухгалтерский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учет,</w:t>
      </w:r>
      <w:r w:rsidR="00E14D0F" w:rsidRPr="00D33E1D">
        <w:rPr>
          <w:sz w:val="28"/>
          <w:szCs w:val="28"/>
        </w:rPr>
        <w:t xml:space="preserve"> </w:t>
      </w:r>
      <w:r w:rsidR="003309E8" w:rsidRPr="00D33E1D">
        <w:rPr>
          <w:sz w:val="28"/>
          <w:szCs w:val="28"/>
        </w:rPr>
        <w:t>2007</w:t>
      </w:r>
      <w:r w:rsidR="00666D60" w:rsidRPr="00D33E1D">
        <w:rPr>
          <w:sz w:val="28"/>
          <w:szCs w:val="28"/>
        </w:rPr>
        <w:t>.-180с.</w:t>
      </w:r>
      <w:r w:rsidR="003309E8" w:rsidRPr="00D33E1D">
        <w:rPr>
          <w:sz w:val="28"/>
          <w:szCs w:val="28"/>
        </w:rPr>
        <w:t>-188с.</w:t>
      </w:r>
    </w:p>
    <w:p w:rsidR="00666D60" w:rsidRPr="00D33E1D" w:rsidRDefault="00D33E1D" w:rsidP="00D33E1D">
      <w:pPr>
        <w:widowControl w:val="0"/>
        <w:tabs>
          <w:tab w:val="left" w:pos="567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bCs/>
          <w:sz w:val="28"/>
          <w:szCs w:val="28"/>
        </w:rPr>
        <w:t xml:space="preserve">26. </w:t>
      </w:r>
      <w:r w:rsidR="00666D60" w:rsidRPr="00D33E1D">
        <w:rPr>
          <w:bCs/>
          <w:sz w:val="28"/>
          <w:szCs w:val="28"/>
        </w:rPr>
        <w:t>Кондраков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Н.П.,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Кондраков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И.Н.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Бухгалтерский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учет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бюджетных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организациях.-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4-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е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изд.,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перераб.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доп.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-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М.: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ТК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Велби</w:t>
      </w:r>
      <w:r w:rsidR="00F505AA" w:rsidRPr="00D33E1D">
        <w:rPr>
          <w:bCs/>
          <w:sz w:val="28"/>
          <w:szCs w:val="28"/>
        </w:rPr>
        <w:t>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Проспект,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200</w:t>
      </w:r>
      <w:r w:rsidR="00F505AA" w:rsidRPr="00D33E1D">
        <w:rPr>
          <w:bCs/>
          <w:sz w:val="28"/>
          <w:szCs w:val="28"/>
        </w:rPr>
        <w:t>8</w:t>
      </w:r>
      <w:r w:rsidR="00666D60" w:rsidRPr="00D33E1D">
        <w:rPr>
          <w:bCs/>
          <w:sz w:val="28"/>
          <w:szCs w:val="28"/>
        </w:rPr>
        <w:t>.</w:t>
      </w:r>
      <w:r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245с.</w:t>
      </w:r>
      <w:r w:rsidR="00666D60" w:rsidRPr="00D33E1D">
        <w:rPr>
          <w:bCs/>
          <w:sz w:val="28"/>
          <w:szCs w:val="28"/>
        </w:rPr>
        <w:t>-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248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с.</w:t>
      </w:r>
    </w:p>
    <w:p w:rsidR="00666D60" w:rsidRPr="00D33E1D" w:rsidRDefault="00D33E1D" w:rsidP="00D33E1D">
      <w:pPr>
        <w:widowControl w:val="0"/>
        <w:tabs>
          <w:tab w:val="left" w:pos="567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bCs/>
          <w:sz w:val="28"/>
          <w:szCs w:val="28"/>
        </w:rPr>
        <w:t xml:space="preserve">27. </w:t>
      </w:r>
      <w:r w:rsidR="00F505AA" w:rsidRPr="00D33E1D">
        <w:rPr>
          <w:bCs/>
          <w:sz w:val="28"/>
          <w:szCs w:val="28"/>
        </w:rPr>
        <w:t>Куликов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А.А.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От</w:t>
      </w:r>
      <w:r w:rsidR="00F505AA" w:rsidRPr="00D33E1D">
        <w:rPr>
          <w:bCs/>
          <w:sz w:val="28"/>
          <w:szCs w:val="28"/>
        </w:rPr>
        <w:t>четность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бюджетных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учреждений.</w:t>
      </w:r>
      <w:r w:rsidR="00666D60" w:rsidRPr="00D33E1D">
        <w:rPr>
          <w:bCs/>
          <w:sz w:val="28"/>
          <w:szCs w:val="28"/>
        </w:rPr>
        <w:t>На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стол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главному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бухгалтеру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№10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2008,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14с-</w:t>
      </w:r>
      <w:r w:rsidR="00666D60" w:rsidRPr="00D33E1D">
        <w:rPr>
          <w:bCs/>
          <w:sz w:val="28"/>
          <w:szCs w:val="28"/>
        </w:rPr>
        <w:t>16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с.</w:t>
      </w:r>
    </w:p>
    <w:p w:rsidR="00666D60" w:rsidRPr="00D33E1D" w:rsidRDefault="00D33E1D" w:rsidP="00D33E1D">
      <w:pPr>
        <w:widowControl w:val="0"/>
        <w:tabs>
          <w:tab w:val="left" w:pos="567"/>
          <w:tab w:val="num" w:pos="1485"/>
        </w:tabs>
        <w:suppressAutoHyphens/>
        <w:spacing w:line="360" w:lineRule="auto"/>
        <w:rPr>
          <w:sz w:val="28"/>
          <w:szCs w:val="28"/>
        </w:rPr>
      </w:pPr>
      <w:r w:rsidRPr="00D33E1D">
        <w:rPr>
          <w:bCs/>
          <w:sz w:val="28"/>
          <w:szCs w:val="28"/>
        </w:rPr>
        <w:t xml:space="preserve">28. </w:t>
      </w:r>
      <w:r w:rsidR="00F505AA" w:rsidRPr="00D33E1D">
        <w:rPr>
          <w:bCs/>
          <w:sz w:val="28"/>
          <w:szCs w:val="28"/>
        </w:rPr>
        <w:t>Лепешинская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М.И.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Техника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бухгалтерского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учета.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Бюджетные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организации.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Экономика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учет.-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ежем.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журнал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рук.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и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гл.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бух.,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Роспечать,</w:t>
      </w:r>
      <w:r w:rsidR="00F505AA" w:rsidRPr="00D33E1D">
        <w:rPr>
          <w:bCs/>
          <w:sz w:val="28"/>
          <w:szCs w:val="28"/>
        </w:rPr>
        <w:t>2008.-76с-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80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с.</w:t>
      </w:r>
    </w:p>
    <w:p w:rsidR="00666D60" w:rsidRPr="00D33E1D" w:rsidRDefault="00D33E1D" w:rsidP="00D33E1D">
      <w:pPr>
        <w:widowControl w:val="0"/>
        <w:tabs>
          <w:tab w:val="left" w:pos="567"/>
        </w:tabs>
        <w:suppressAutoHyphens/>
        <w:spacing w:line="360" w:lineRule="auto"/>
        <w:rPr>
          <w:sz w:val="28"/>
          <w:szCs w:val="28"/>
        </w:rPr>
      </w:pPr>
      <w:r w:rsidRPr="00D33E1D">
        <w:rPr>
          <w:bCs/>
          <w:sz w:val="28"/>
          <w:szCs w:val="28"/>
        </w:rPr>
        <w:t xml:space="preserve">29. </w:t>
      </w:r>
      <w:r w:rsidR="00666D60" w:rsidRPr="00D33E1D">
        <w:rPr>
          <w:bCs/>
          <w:sz w:val="28"/>
          <w:szCs w:val="28"/>
        </w:rPr>
        <w:t>Самбореский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В.И.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Экономический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анализ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в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бюджетных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учреждениях: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Пособие.-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М.: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2008,-</w:t>
      </w:r>
      <w:r w:rsidR="00E14D0F" w:rsidRPr="00D33E1D">
        <w:rPr>
          <w:bCs/>
          <w:sz w:val="28"/>
          <w:szCs w:val="28"/>
        </w:rPr>
        <w:t xml:space="preserve"> </w:t>
      </w:r>
      <w:r w:rsidR="00F505AA" w:rsidRPr="00D33E1D">
        <w:rPr>
          <w:bCs/>
          <w:sz w:val="28"/>
          <w:szCs w:val="28"/>
        </w:rPr>
        <w:t>101с.-</w:t>
      </w:r>
      <w:r w:rsidR="00666D60" w:rsidRPr="00D33E1D">
        <w:rPr>
          <w:bCs/>
          <w:sz w:val="28"/>
          <w:szCs w:val="28"/>
        </w:rPr>
        <w:t>106</w:t>
      </w:r>
      <w:r w:rsidR="00E14D0F" w:rsidRPr="00D33E1D">
        <w:rPr>
          <w:bCs/>
          <w:sz w:val="28"/>
          <w:szCs w:val="28"/>
        </w:rPr>
        <w:t xml:space="preserve"> </w:t>
      </w:r>
      <w:r w:rsidR="00666D60" w:rsidRPr="00D33E1D">
        <w:rPr>
          <w:bCs/>
          <w:sz w:val="28"/>
          <w:szCs w:val="28"/>
        </w:rPr>
        <w:t>с.</w:t>
      </w:r>
    </w:p>
    <w:p w:rsidR="00F505AA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</w:rPr>
      </w:pPr>
      <w:r w:rsidRPr="00D33E1D">
        <w:rPr>
          <w:sz w:val="28"/>
        </w:rPr>
        <w:t xml:space="preserve">30. </w:t>
      </w:r>
      <w:r w:rsidR="00F505AA" w:rsidRPr="00D33E1D">
        <w:rPr>
          <w:sz w:val="28"/>
        </w:rPr>
        <w:t>Безруких,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В.Б.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Ивашкевич,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др.;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Бухгалтерский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учет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под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ред.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П.С.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Безруких.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–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М.,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2008.263с.-265с.</w:t>
      </w:r>
    </w:p>
    <w:p w:rsidR="00F459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</w:rPr>
      </w:pPr>
      <w:r w:rsidRPr="00D33E1D">
        <w:rPr>
          <w:sz w:val="28"/>
        </w:rPr>
        <w:t>31</w:t>
      </w:r>
      <w:r w:rsidR="00F505AA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В.А.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Пипко,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В.И.</w:t>
      </w:r>
      <w:r w:rsidR="00F4599D" w:rsidRPr="00D33E1D">
        <w:rPr>
          <w:sz w:val="28"/>
        </w:rPr>
        <w:t xml:space="preserve"> </w:t>
      </w:r>
      <w:r w:rsidR="00666D60" w:rsidRPr="00D33E1D">
        <w:rPr>
          <w:sz w:val="28"/>
        </w:rPr>
        <w:t>Бухгалтерский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(финансовый)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учет: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учет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активов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расчетных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операций.</w:t>
      </w:r>
      <w:r w:rsidR="00F4599D" w:rsidRPr="00D33E1D">
        <w:rPr>
          <w:sz w:val="28"/>
        </w:rPr>
        <w:t xml:space="preserve"> </w:t>
      </w:r>
      <w:r w:rsidR="00F505AA" w:rsidRPr="00D33E1D">
        <w:rPr>
          <w:sz w:val="28"/>
        </w:rPr>
        <w:t>2008.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145с.-146с.</w:t>
      </w:r>
    </w:p>
    <w:p w:rsidR="00666D60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</w:rPr>
      </w:pPr>
      <w:r w:rsidRPr="00D33E1D">
        <w:rPr>
          <w:sz w:val="28"/>
        </w:rPr>
        <w:t>32</w:t>
      </w:r>
      <w:r w:rsidR="00F505AA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Бережной,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Л.Н.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Булавина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др.</w:t>
      </w:r>
      <w:r w:rsidR="00F4599D" w:rsidRPr="00D33E1D">
        <w:rPr>
          <w:sz w:val="28"/>
        </w:rPr>
        <w:t xml:space="preserve"> </w:t>
      </w:r>
      <w:r w:rsidR="00F505AA" w:rsidRPr="00D33E1D">
        <w:rPr>
          <w:sz w:val="28"/>
        </w:rPr>
        <w:t>Финансы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и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статистика,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2007</w:t>
      </w:r>
      <w:r w:rsidR="00666D60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F505AA" w:rsidRPr="00D33E1D">
        <w:rPr>
          <w:sz w:val="28"/>
        </w:rPr>
        <w:t>123с.-138с.</w:t>
      </w:r>
    </w:p>
    <w:p w:rsidR="00666D60" w:rsidRPr="00D33E1D" w:rsidRDefault="00F505AA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</w:rPr>
      </w:pPr>
      <w:r w:rsidRPr="00D33E1D">
        <w:rPr>
          <w:sz w:val="28"/>
        </w:rPr>
        <w:t>3</w:t>
      </w:r>
      <w:r w:rsidR="00D33E1D" w:rsidRPr="00D33E1D">
        <w:rPr>
          <w:sz w:val="28"/>
        </w:rPr>
        <w:t>3</w:t>
      </w:r>
      <w:r w:rsidR="00666D60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Вахрушина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М.А.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Бухгалтерский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управленческий</w:t>
      </w:r>
      <w:r w:rsidR="00E14D0F" w:rsidRPr="00D33E1D">
        <w:rPr>
          <w:sz w:val="28"/>
        </w:rPr>
        <w:t xml:space="preserve"> </w:t>
      </w:r>
      <w:r w:rsidR="00666D60" w:rsidRPr="00D33E1D">
        <w:rPr>
          <w:sz w:val="28"/>
        </w:rPr>
        <w:t>уче</w:t>
      </w:r>
      <w:r w:rsidRPr="00D33E1D">
        <w:rPr>
          <w:sz w:val="28"/>
        </w:rPr>
        <w:t>т: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Учебник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для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вузов.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–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М.,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2009</w:t>
      </w:r>
      <w:r w:rsidR="00666D60" w:rsidRPr="00D33E1D">
        <w:rPr>
          <w:sz w:val="28"/>
        </w:rPr>
        <w:t>.</w:t>
      </w:r>
      <w:r w:rsidR="00E14D0F" w:rsidRPr="00D33E1D">
        <w:rPr>
          <w:sz w:val="28"/>
        </w:rPr>
        <w:t xml:space="preserve"> </w:t>
      </w:r>
      <w:r w:rsidRPr="00D33E1D">
        <w:rPr>
          <w:sz w:val="28"/>
        </w:rPr>
        <w:t>139с.-142с.</w:t>
      </w:r>
    </w:p>
    <w:p w:rsidR="00666D60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34</w:t>
      </w:r>
      <w:r w:rsidR="00666D60" w:rsidRPr="00D33E1D">
        <w:rPr>
          <w:sz w:val="28"/>
          <w:szCs w:val="24"/>
        </w:rPr>
        <w:t>.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Глушков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И.Е.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Бухгалтерский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учет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на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современном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предприятии.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Эффективное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пособие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по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бухгалтерскому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учету.</w:t>
      </w:r>
      <w:r w:rsidR="00E14D0F" w:rsidRPr="00D33E1D">
        <w:rPr>
          <w:sz w:val="28"/>
          <w:szCs w:val="24"/>
        </w:rPr>
        <w:t xml:space="preserve"> </w:t>
      </w:r>
      <w:r w:rsidR="00666D60" w:rsidRPr="00D33E1D">
        <w:rPr>
          <w:sz w:val="28"/>
          <w:szCs w:val="24"/>
        </w:rPr>
        <w:t>М.:</w:t>
      </w:r>
      <w:r w:rsidR="00E14D0F" w:rsidRPr="00D33E1D">
        <w:rPr>
          <w:sz w:val="28"/>
          <w:szCs w:val="24"/>
        </w:rPr>
        <w:t xml:space="preserve"> </w:t>
      </w:r>
      <w:r w:rsidR="00F505AA" w:rsidRPr="00D33E1D">
        <w:rPr>
          <w:sz w:val="28"/>
          <w:szCs w:val="24"/>
        </w:rPr>
        <w:t>Кнорус,</w:t>
      </w:r>
      <w:r w:rsidR="00E14D0F" w:rsidRPr="00D33E1D">
        <w:rPr>
          <w:sz w:val="28"/>
          <w:szCs w:val="24"/>
        </w:rPr>
        <w:t xml:space="preserve"> </w:t>
      </w:r>
      <w:r w:rsidR="00F505AA" w:rsidRPr="00D33E1D">
        <w:rPr>
          <w:sz w:val="28"/>
          <w:szCs w:val="24"/>
        </w:rPr>
        <w:t>Новосибирск.:</w:t>
      </w:r>
      <w:r w:rsidR="00E14D0F" w:rsidRPr="00D33E1D">
        <w:rPr>
          <w:sz w:val="28"/>
          <w:szCs w:val="24"/>
        </w:rPr>
        <w:t xml:space="preserve"> </w:t>
      </w:r>
      <w:r w:rsidR="00F505AA" w:rsidRPr="00D33E1D">
        <w:rPr>
          <w:sz w:val="28"/>
          <w:szCs w:val="24"/>
        </w:rPr>
        <w:t>ЭКОР,</w:t>
      </w:r>
      <w:r w:rsidR="00E14D0F" w:rsidRPr="00D33E1D">
        <w:rPr>
          <w:sz w:val="28"/>
          <w:szCs w:val="24"/>
        </w:rPr>
        <w:t xml:space="preserve"> </w:t>
      </w:r>
      <w:r w:rsidR="00F505AA" w:rsidRPr="00D33E1D">
        <w:rPr>
          <w:sz w:val="28"/>
          <w:szCs w:val="24"/>
        </w:rPr>
        <w:t>2009</w:t>
      </w:r>
      <w:r w:rsidR="00F4599D" w:rsidRPr="00D33E1D">
        <w:rPr>
          <w:sz w:val="28"/>
          <w:szCs w:val="24"/>
        </w:rPr>
        <w:t xml:space="preserve"> </w:t>
      </w:r>
      <w:r w:rsidR="00F505AA" w:rsidRPr="00D33E1D">
        <w:rPr>
          <w:sz w:val="28"/>
          <w:szCs w:val="24"/>
        </w:rPr>
        <w:t>67с.-70с.</w:t>
      </w:r>
    </w:p>
    <w:p w:rsidR="00666D60" w:rsidRPr="00D33E1D" w:rsidRDefault="00F505AA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3</w:t>
      </w:r>
      <w:r w:rsidR="00D33E1D" w:rsidRPr="00D33E1D">
        <w:rPr>
          <w:sz w:val="28"/>
          <w:szCs w:val="24"/>
        </w:rPr>
        <w:t>5</w:t>
      </w:r>
      <w:r w:rsidR="00666D60" w:rsidRPr="00D33E1D">
        <w:rPr>
          <w:sz w:val="28"/>
          <w:szCs w:val="24"/>
        </w:rPr>
        <w:t>.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Абрютина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М.С.,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Грачёв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А.В.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Анализ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финансово-экономической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деятельности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предприятия.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М.: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Дело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и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сервис,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2008.</w:t>
      </w:r>
      <w:r w:rsidR="00E14D0F" w:rsidRPr="00D33E1D">
        <w:rPr>
          <w:sz w:val="28"/>
          <w:szCs w:val="24"/>
        </w:rPr>
        <w:t xml:space="preserve"> </w:t>
      </w:r>
      <w:r w:rsidRPr="00D33E1D">
        <w:rPr>
          <w:sz w:val="28"/>
          <w:szCs w:val="24"/>
        </w:rPr>
        <w:t>45с.-69с.</w:t>
      </w:r>
    </w:p>
    <w:p w:rsidR="00F505AA" w:rsidRPr="00D33E1D" w:rsidRDefault="00F505AA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3</w:t>
      </w:r>
      <w:r w:rsidR="00D33E1D" w:rsidRPr="00D33E1D">
        <w:rPr>
          <w:sz w:val="28"/>
          <w:szCs w:val="24"/>
        </w:rPr>
        <w:t>6</w:t>
      </w:r>
      <w:r w:rsidRPr="00D33E1D">
        <w:rPr>
          <w:sz w:val="28"/>
          <w:szCs w:val="24"/>
        </w:rPr>
        <w:t>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Артёменко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В.Г.,</w:t>
      </w:r>
      <w:r w:rsidR="00D33E1D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Беллендер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М.В.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Финансовый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анализ.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М.: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ДИС,2009.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456с.-457с.</w:t>
      </w:r>
    </w:p>
    <w:p w:rsidR="004958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37</w:t>
      </w:r>
      <w:r w:rsidR="0049589D" w:rsidRPr="00D33E1D">
        <w:rPr>
          <w:sz w:val="28"/>
          <w:szCs w:val="24"/>
        </w:rPr>
        <w:t>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Балабанов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И.Т.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Анализ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и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планирование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финансов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хозяйствующего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субъекта.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М.: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Финансы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и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статистика,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2009.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65с.-79с.</w:t>
      </w:r>
    </w:p>
    <w:p w:rsidR="004958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38</w:t>
      </w:r>
      <w:r w:rsidR="0049589D" w:rsidRPr="00D33E1D">
        <w:rPr>
          <w:sz w:val="28"/>
          <w:szCs w:val="24"/>
        </w:rPr>
        <w:t>.</w:t>
      </w:r>
      <w:r w:rsidR="00F4599D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Бернстайн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Л.А.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Анализ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финансовой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отчётности.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М.: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Финансы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и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статистика,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2007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48с.-55с.</w:t>
      </w:r>
    </w:p>
    <w:p w:rsidR="004958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39</w:t>
      </w:r>
      <w:r w:rsidR="0049589D" w:rsidRPr="00D33E1D">
        <w:rPr>
          <w:sz w:val="28"/>
          <w:szCs w:val="24"/>
        </w:rPr>
        <w:t>.</w:t>
      </w:r>
      <w:r w:rsidR="00F4599D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Бухгалтерский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анализ: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Пер.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с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анг.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Киев: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Торгово-издательское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бюро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ВНУ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2009.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128с.-135с.</w:t>
      </w:r>
    </w:p>
    <w:p w:rsidR="004958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40</w:t>
      </w:r>
      <w:r w:rsidR="0049589D" w:rsidRPr="00D33E1D">
        <w:rPr>
          <w:sz w:val="28"/>
          <w:szCs w:val="24"/>
        </w:rPr>
        <w:t>.</w:t>
      </w:r>
      <w:r w:rsidR="00F4599D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Донцова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Л.В.,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Никифорова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Н.А.</w:t>
      </w:r>
      <w:r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Анализ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бухгалтерской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отчётности.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М.: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ДИС,2008.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326с.-328с.</w:t>
      </w:r>
    </w:p>
    <w:p w:rsidR="004958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41</w:t>
      </w:r>
      <w:r w:rsidR="0049589D" w:rsidRPr="00D33E1D">
        <w:rPr>
          <w:sz w:val="28"/>
          <w:szCs w:val="24"/>
        </w:rPr>
        <w:t>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Ермолович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Л.Л.</w:t>
      </w:r>
      <w:r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Анализ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финансово-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хозяйственной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деятельности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предприятия.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Мн.: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БГЭУ,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2009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45с.-68с.</w:t>
      </w:r>
    </w:p>
    <w:p w:rsidR="0049589D" w:rsidRPr="00D33E1D" w:rsidRDefault="00D33E1D" w:rsidP="00D33E1D">
      <w:pPr>
        <w:widowControl w:val="0"/>
        <w:tabs>
          <w:tab w:val="num" w:pos="-567"/>
          <w:tab w:val="left" w:pos="567"/>
          <w:tab w:val="num" w:pos="851"/>
        </w:tabs>
        <w:suppressAutoHyphens/>
        <w:spacing w:line="360" w:lineRule="auto"/>
        <w:rPr>
          <w:sz w:val="28"/>
          <w:szCs w:val="24"/>
        </w:rPr>
      </w:pPr>
      <w:r w:rsidRPr="00D33E1D">
        <w:rPr>
          <w:sz w:val="28"/>
          <w:szCs w:val="24"/>
        </w:rPr>
        <w:t>42</w:t>
      </w:r>
      <w:r w:rsidR="0049589D" w:rsidRPr="00D33E1D">
        <w:rPr>
          <w:sz w:val="28"/>
          <w:szCs w:val="24"/>
        </w:rPr>
        <w:t>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Стоун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Д.,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Хитчинг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К.</w:t>
      </w:r>
      <w:r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Бухгалтерский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учёт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и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финансовый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анализ: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Пер.с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англ.С.-Пб.: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АОЗТ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2007.</w:t>
      </w:r>
      <w:r w:rsidR="00E14D0F" w:rsidRPr="00D33E1D">
        <w:rPr>
          <w:sz w:val="28"/>
          <w:szCs w:val="24"/>
        </w:rPr>
        <w:t xml:space="preserve"> </w:t>
      </w:r>
      <w:r w:rsidR="0049589D" w:rsidRPr="00D33E1D">
        <w:rPr>
          <w:sz w:val="28"/>
          <w:szCs w:val="24"/>
        </w:rPr>
        <w:t>101с.-105с.</w:t>
      </w:r>
      <w:bookmarkStart w:id="35" w:name="_GoBack"/>
      <w:bookmarkEnd w:id="35"/>
    </w:p>
    <w:sectPr w:rsidR="0049589D" w:rsidRPr="00D33E1D" w:rsidSect="00F4599D">
      <w:footerReference w:type="even" r:id="rId9"/>
      <w:pgSz w:w="11906" w:h="16838"/>
      <w:pgMar w:top="1134" w:right="850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641" w:rsidRDefault="00D34641">
      <w:r>
        <w:separator/>
      </w:r>
    </w:p>
  </w:endnote>
  <w:endnote w:type="continuationSeparator" w:id="0">
    <w:p w:rsidR="00D34641" w:rsidRDefault="00D3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DD2" w:rsidRDefault="00295DD2" w:rsidP="008E2775">
    <w:pPr>
      <w:pStyle w:val="a9"/>
      <w:framePr w:wrap="around" w:vAnchor="text" w:hAnchor="margin" w:xAlign="right" w:y="1"/>
      <w:rPr>
        <w:rStyle w:val="ab"/>
      </w:rPr>
    </w:pPr>
  </w:p>
  <w:p w:rsidR="00295DD2" w:rsidRDefault="00295DD2" w:rsidP="008E277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641" w:rsidRDefault="00D34641">
      <w:r>
        <w:separator/>
      </w:r>
    </w:p>
  </w:footnote>
  <w:footnote w:type="continuationSeparator" w:id="0">
    <w:p w:rsidR="00D34641" w:rsidRDefault="00D34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56877F2"/>
    <w:multiLevelType w:val="multilevel"/>
    <w:tmpl w:val="C554D4F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">
    <w:nsid w:val="18C9037B"/>
    <w:multiLevelType w:val="hybridMultilevel"/>
    <w:tmpl w:val="50C06F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BC17246"/>
    <w:multiLevelType w:val="multilevel"/>
    <w:tmpl w:val="21E225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>
    <w:nsid w:val="373772E9"/>
    <w:multiLevelType w:val="hybridMultilevel"/>
    <w:tmpl w:val="056C6A3E"/>
    <w:lvl w:ilvl="0" w:tplc="80F6D236">
      <w:start w:val="15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>
    <w:nsid w:val="47357BEB"/>
    <w:multiLevelType w:val="hybridMultilevel"/>
    <w:tmpl w:val="93DAAF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A4022D4"/>
    <w:multiLevelType w:val="hybridMultilevel"/>
    <w:tmpl w:val="74EE4626"/>
    <w:lvl w:ilvl="0" w:tplc="845A1184">
      <w:start w:val="1"/>
      <w:numFmt w:val="decimal"/>
      <w:suff w:val="space"/>
      <w:lvlText w:val="%1."/>
      <w:lvlJc w:val="left"/>
      <w:pPr>
        <w:ind w:left="1485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7">
    <w:nsid w:val="5AE70DAA"/>
    <w:multiLevelType w:val="hybridMultilevel"/>
    <w:tmpl w:val="211A2B24"/>
    <w:lvl w:ilvl="0" w:tplc="427A9B52">
      <w:start w:val="19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8">
    <w:nsid w:val="60503167"/>
    <w:multiLevelType w:val="hybridMultilevel"/>
    <w:tmpl w:val="CB5032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9C750EC"/>
    <w:multiLevelType w:val="hybridMultilevel"/>
    <w:tmpl w:val="6812F1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543582A"/>
    <w:multiLevelType w:val="hybridMultilevel"/>
    <w:tmpl w:val="05C0120E"/>
    <w:lvl w:ilvl="0" w:tplc="8EAE30AE">
      <w:start w:val="5"/>
      <w:numFmt w:val="decimal"/>
      <w:suff w:val="space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0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719"/>
    <w:rsid w:val="00011B87"/>
    <w:rsid w:val="00011E94"/>
    <w:rsid w:val="00013D97"/>
    <w:rsid w:val="000151BC"/>
    <w:rsid w:val="00025155"/>
    <w:rsid w:val="00026DAB"/>
    <w:rsid w:val="00032C9F"/>
    <w:rsid w:val="000432D9"/>
    <w:rsid w:val="0004488D"/>
    <w:rsid w:val="00047231"/>
    <w:rsid w:val="00050EC6"/>
    <w:rsid w:val="00052F28"/>
    <w:rsid w:val="0005459B"/>
    <w:rsid w:val="00065B13"/>
    <w:rsid w:val="00074CFB"/>
    <w:rsid w:val="00076242"/>
    <w:rsid w:val="00081EE0"/>
    <w:rsid w:val="0008795B"/>
    <w:rsid w:val="00094095"/>
    <w:rsid w:val="000B3D11"/>
    <w:rsid w:val="000C7EBB"/>
    <w:rsid w:val="000D181B"/>
    <w:rsid w:val="000D2344"/>
    <w:rsid w:val="000D65E8"/>
    <w:rsid w:val="000E5CC7"/>
    <w:rsid w:val="000E6BBF"/>
    <w:rsid w:val="000E6CE0"/>
    <w:rsid w:val="000F2102"/>
    <w:rsid w:val="000F384F"/>
    <w:rsid w:val="000F3A64"/>
    <w:rsid w:val="00106B57"/>
    <w:rsid w:val="00125C39"/>
    <w:rsid w:val="00137A65"/>
    <w:rsid w:val="00142440"/>
    <w:rsid w:val="001463ED"/>
    <w:rsid w:val="00151368"/>
    <w:rsid w:val="00162F51"/>
    <w:rsid w:val="0017403E"/>
    <w:rsid w:val="00174DBE"/>
    <w:rsid w:val="001B4B6A"/>
    <w:rsid w:val="001C1C20"/>
    <w:rsid w:val="001C44D1"/>
    <w:rsid w:val="001C7934"/>
    <w:rsid w:val="001D0BBE"/>
    <w:rsid w:val="001D349D"/>
    <w:rsid w:val="001E0B48"/>
    <w:rsid w:val="001E5760"/>
    <w:rsid w:val="001F10B1"/>
    <w:rsid w:val="001F432F"/>
    <w:rsid w:val="001F7864"/>
    <w:rsid w:val="002010AC"/>
    <w:rsid w:val="002027BD"/>
    <w:rsid w:val="00210858"/>
    <w:rsid w:val="0022229A"/>
    <w:rsid w:val="002244B3"/>
    <w:rsid w:val="00225968"/>
    <w:rsid w:val="00230FFA"/>
    <w:rsid w:val="00233107"/>
    <w:rsid w:val="002368DA"/>
    <w:rsid w:val="00241F3F"/>
    <w:rsid w:val="00246E67"/>
    <w:rsid w:val="0025124F"/>
    <w:rsid w:val="00255127"/>
    <w:rsid w:val="00267E66"/>
    <w:rsid w:val="00280DE4"/>
    <w:rsid w:val="002856F5"/>
    <w:rsid w:val="00291479"/>
    <w:rsid w:val="00293563"/>
    <w:rsid w:val="00295DD2"/>
    <w:rsid w:val="002A7D88"/>
    <w:rsid w:val="002B1256"/>
    <w:rsid w:val="002C6A50"/>
    <w:rsid w:val="002D7360"/>
    <w:rsid w:val="002E2E41"/>
    <w:rsid w:val="002F1666"/>
    <w:rsid w:val="002F40E4"/>
    <w:rsid w:val="002F71D8"/>
    <w:rsid w:val="003031E0"/>
    <w:rsid w:val="003106F8"/>
    <w:rsid w:val="00323A95"/>
    <w:rsid w:val="003309E8"/>
    <w:rsid w:val="00336985"/>
    <w:rsid w:val="0034315D"/>
    <w:rsid w:val="003654CF"/>
    <w:rsid w:val="00372330"/>
    <w:rsid w:val="003742D3"/>
    <w:rsid w:val="00374609"/>
    <w:rsid w:val="003750EF"/>
    <w:rsid w:val="00386D5B"/>
    <w:rsid w:val="003947BF"/>
    <w:rsid w:val="00395FBE"/>
    <w:rsid w:val="003A3E5F"/>
    <w:rsid w:val="003A582B"/>
    <w:rsid w:val="003A6901"/>
    <w:rsid w:val="003B0F58"/>
    <w:rsid w:val="003B1939"/>
    <w:rsid w:val="003B5521"/>
    <w:rsid w:val="003C4A0B"/>
    <w:rsid w:val="003C5632"/>
    <w:rsid w:val="003E5951"/>
    <w:rsid w:val="003F2CF4"/>
    <w:rsid w:val="00400A3B"/>
    <w:rsid w:val="00400AF1"/>
    <w:rsid w:val="00401736"/>
    <w:rsid w:val="00407899"/>
    <w:rsid w:val="00414DB5"/>
    <w:rsid w:val="00416707"/>
    <w:rsid w:val="00427F55"/>
    <w:rsid w:val="00437BD3"/>
    <w:rsid w:val="00444CEB"/>
    <w:rsid w:val="00452C1E"/>
    <w:rsid w:val="004537A9"/>
    <w:rsid w:val="00463511"/>
    <w:rsid w:val="00464693"/>
    <w:rsid w:val="00464E12"/>
    <w:rsid w:val="0047119C"/>
    <w:rsid w:val="00472F72"/>
    <w:rsid w:val="004802F5"/>
    <w:rsid w:val="00482233"/>
    <w:rsid w:val="0049589D"/>
    <w:rsid w:val="004A276D"/>
    <w:rsid w:val="004B0660"/>
    <w:rsid w:val="004B3EA6"/>
    <w:rsid w:val="004C3997"/>
    <w:rsid w:val="004E3A1C"/>
    <w:rsid w:val="004F097A"/>
    <w:rsid w:val="004F132B"/>
    <w:rsid w:val="004F3661"/>
    <w:rsid w:val="004F47D1"/>
    <w:rsid w:val="005009E5"/>
    <w:rsid w:val="00510613"/>
    <w:rsid w:val="00510B67"/>
    <w:rsid w:val="00520023"/>
    <w:rsid w:val="00524FF7"/>
    <w:rsid w:val="00532EA5"/>
    <w:rsid w:val="00534B4C"/>
    <w:rsid w:val="005424B9"/>
    <w:rsid w:val="00542E16"/>
    <w:rsid w:val="00545924"/>
    <w:rsid w:val="005570F0"/>
    <w:rsid w:val="005578E8"/>
    <w:rsid w:val="00562AA3"/>
    <w:rsid w:val="00573255"/>
    <w:rsid w:val="0057361A"/>
    <w:rsid w:val="005748FF"/>
    <w:rsid w:val="00576785"/>
    <w:rsid w:val="005801BE"/>
    <w:rsid w:val="00584266"/>
    <w:rsid w:val="00590DB1"/>
    <w:rsid w:val="005A0714"/>
    <w:rsid w:val="005A751D"/>
    <w:rsid w:val="005B5916"/>
    <w:rsid w:val="005C0537"/>
    <w:rsid w:val="005C36A3"/>
    <w:rsid w:val="005C7E88"/>
    <w:rsid w:val="005F490B"/>
    <w:rsid w:val="005F7A2E"/>
    <w:rsid w:val="005F7CBA"/>
    <w:rsid w:val="006055E6"/>
    <w:rsid w:val="00606A1D"/>
    <w:rsid w:val="00610DE4"/>
    <w:rsid w:val="00613739"/>
    <w:rsid w:val="00615044"/>
    <w:rsid w:val="00626B9D"/>
    <w:rsid w:val="0062713D"/>
    <w:rsid w:val="00631E3F"/>
    <w:rsid w:val="00632235"/>
    <w:rsid w:val="0063475F"/>
    <w:rsid w:val="00636D94"/>
    <w:rsid w:val="00640FD8"/>
    <w:rsid w:val="00645FA2"/>
    <w:rsid w:val="00647AA9"/>
    <w:rsid w:val="00662195"/>
    <w:rsid w:val="00666D60"/>
    <w:rsid w:val="006725FC"/>
    <w:rsid w:val="006813DC"/>
    <w:rsid w:val="0068357A"/>
    <w:rsid w:val="00683CC2"/>
    <w:rsid w:val="006844C8"/>
    <w:rsid w:val="0068671B"/>
    <w:rsid w:val="006A021B"/>
    <w:rsid w:val="006A1BCC"/>
    <w:rsid w:val="006A2520"/>
    <w:rsid w:val="006A4981"/>
    <w:rsid w:val="006B3E1A"/>
    <w:rsid w:val="006B6BB7"/>
    <w:rsid w:val="006D542A"/>
    <w:rsid w:val="006F4318"/>
    <w:rsid w:val="006F6DE8"/>
    <w:rsid w:val="006F7328"/>
    <w:rsid w:val="007135BF"/>
    <w:rsid w:val="00726BB1"/>
    <w:rsid w:val="00730997"/>
    <w:rsid w:val="00732559"/>
    <w:rsid w:val="00736BB2"/>
    <w:rsid w:val="00740D59"/>
    <w:rsid w:val="00747477"/>
    <w:rsid w:val="007559A6"/>
    <w:rsid w:val="00763F14"/>
    <w:rsid w:val="00766E24"/>
    <w:rsid w:val="00777413"/>
    <w:rsid w:val="00777F5A"/>
    <w:rsid w:val="007829D4"/>
    <w:rsid w:val="0078719A"/>
    <w:rsid w:val="007A0909"/>
    <w:rsid w:val="007A3881"/>
    <w:rsid w:val="007A5E71"/>
    <w:rsid w:val="007B2901"/>
    <w:rsid w:val="007C458A"/>
    <w:rsid w:val="007C74D6"/>
    <w:rsid w:val="007D1250"/>
    <w:rsid w:val="007E28DB"/>
    <w:rsid w:val="007F5CA7"/>
    <w:rsid w:val="008029C3"/>
    <w:rsid w:val="008040F0"/>
    <w:rsid w:val="008174CE"/>
    <w:rsid w:val="00823B90"/>
    <w:rsid w:val="00827D43"/>
    <w:rsid w:val="008324C2"/>
    <w:rsid w:val="00835076"/>
    <w:rsid w:val="00840EF3"/>
    <w:rsid w:val="00842B4A"/>
    <w:rsid w:val="0084320D"/>
    <w:rsid w:val="008533AC"/>
    <w:rsid w:val="00864847"/>
    <w:rsid w:val="00865C13"/>
    <w:rsid w:val="00875C6B"/>
    <w:rsid w:val="0088469F"/>
    <w:rsid w:val="008932C6"/>
    <w:rsid w:val="00893767"/>
    <w:rsid w:val="008A5D8B"/>
    <w:rsid w:val="008B15ED"/>
    <w:rsid w:val="008B7BCF"/>
    <w:rsid w:val="008C70D2"/>
    <w:rsid w:val="008C722B"/>
    <w:rsid w:val="008D220B"/>
    <w:rsid w:val="008D2A11"/>
    <w:rsid w:val="008D7FDB"/>
    <w:rsid w:val="008E239C"/>
    <w:rsid w:val="008E2775"/>
    <w:rsid w:val="008F300E"/>
    <w:rsid w:val="00900924"/>
    <w:rsid w:val="00902603"/>
    <w:rsid w:val="00907719"/>
    <w:rsid w:val="009216A3"/>
    <w:rsid w:val="00924EB7"/>
    <w:rsid w:val="00931AE4"/>
    <w:rsid w:val="00933C90"/>
    <w:rsid w:val="00933F91"/>
    <w:rsid w:val="00941B7E"/>
    <w:rsid w:val="009473FD"/>
    <w:rsid w:val="00951D99"/>
    <w:rsid w:val="00973CB4"/>
    <w:rsid w:val="0098608A"/>
    <w:rsid w:val="0099411E"/>
    <w:rsid w:val="00997D76"/>
    <w:rsid w:val="009A189A"/>
    <w:rsid w:val="009C31C6"/>
    <w:rsid w:val="009C3920"/>
    <w:rsid w:val="009C711B"/>
    <w:rsid w:val="009E3548"/>
    <w:rsid w:val="00A03EC4"/>
    <w:rsid w:val="00A0735B"/>
    <w:rsid w:val="00A0795B"/>
    <w:rsid w:val="00A07EDE"/>
    <w:rsid w:val="00A11B15"/>
    <w:rsid w:val="00A20CC6"/>
    <w:rsid w:val="00A22E70"/>
    <w:rsid w:val="00A264D4"/>
    <w:rsid w:val="00A30E2F"/>
    <w:rsid w:val="00A42700"/>
    <w:rsid w:val="00A53CF1"/>
    <w:rsid w:val="00A54343"/>
    <w:rsid w:val="00A77FB6"/>
    <w:rsid w:val="00A96B8A"/>
    <w:rsid w:val="00AC0A11"/>
    <w:rsid w:val="00B02243"/>
    <w:rsid w:val="00B02AAD"/>
    <w:rsid w:val="00B10D67"/>
    <w:rsid w:val="00B15025"/>
    <w:rsid w:val="00B16AF3"/>
    <w:rsid w:val="00B363E5"/>
    <w:rsid w:val="00B36A8C"/>
    <w:rsid w:val="00B41B58"/>
    <w:rsid w:val="00B449DC"/>
    <w:rsid w:val="00B72D8A"/>
    <w:rsid w:val="00B7311A"/>
    <w:rsid w:val="00B769FC"/>
    <w:rsid w:val="00B80C97"/>
    <w:rsid w:val="00B81130"/>
    <w:rsid w:val="00B93887"/>
    <w:rsid w:val="00BA79F9"/>
    <w:rsid w:val="00BB192F"/>
    <w:rsid w:val="00BC0330"/>
    <w:rsid w:val="00BC5E01"/>
    <w:rsid w:val="00BD77A0"/>
    <w:rsid w:val="00C00D1E"/>
    <w:rsid w:val="00C01046"/>
    <w:rsid w:val="00C010D3"/>
    <w:rsid w:val="00C02C57"/>
    <w:rsid w:val="00C03664"/>
    <w:rsid w:val="00C03ECD"/>
    <w:rsid w:val="00C22A16"/>
    <w:rsid w:val="00C235DB"/>
    <w:rsid w:val="00C53897"/>
    <w:rsid w:val="00C55279"/>
    <w:rsid w:val="00C570B5"/>
    <w:rsid w:val="00C64546"/>
    <w:rsid w:val="00C66A1A"/>
    <w:rsid w:val="00C76821"/>
    <w:rsid w:val="00C77CAC"/>
    <w:rsid w:val="00C80B75"/>
    <w:rsid w:val="00C87961"/>
    <w:rsid w:val="00C97E76"/>
    <w:rsid w:val="00CA0928"/>
    <w:rsid w:val="00CA4D46"/>
    <w:rsid w:val="00CA51B5"/>
    <w:rsid w:val="00CB1545"/>
    <w:rsid w:val="00CB3479"/>
    <w:rsid w:val="00CB4B18"/>
    <w:rsid w:val="00CC0C60"/>
    <w:rsid w:val="00CC4035"/>
    <w:rsid w:val="00CD75CE"/>
    <w:rsid w:val="00CE05F0"/>
    <w:rsid w:val="00CE3303"/>
    <w:rsid w:val="00CF52D8"/>
    <w:rsid w:val="00D03542"/>
    <w:rsid w:val="00D10C2E"/>
    <w:rsid w:val="00D121A6"/>
    <w:rsid w:val="00D16F1A"/>
    <w:rsid w:val="00D201EB"/>
    <w:rsid w:val="00D25C1E"/>
    <w:rsid w:val="00D33E1D"/>
    <w:rsid w:val="00D34641"/>
    <w:rsid w:val="00D41CC2"/>
    <w:rsid w:val="00D43CB2"/>
    <w:rsid w:val="00D44DBE"/>
    <w:rsid w:val="00D6748F"/>
    <w:rsid w:val="00D70104"/>
    <w:rsid w:val="00D731D8"/>
    <w:rsid w:val="00D8058F"/>
    <w:rsid w:val="00D80E77"/>
    <w:rsid w:val="00D82F5C"/>
    <w:rsid w:val="00DB2097"/>
    <w:rsid w:val="00DB6107"/>
    <w:rsid w:val="00DB7E8D"/>
    <w:rsid w:val="00DC36D9"/>
    <w:rsid w:val="00DD7812"/>
    <w:rsid w:val="00DE60D7"/>
    <w:rsid w:val="00DF1732"/>
    <w:rsid w:val="00DF47F2"/>
    <w:rsid w:val="00DF5A9F"/>
    <w:rsid w:val="00E073DF"/>
    <w:rsid w:val="00E1382A"/>
    <w:rsid w:val="00E14D0F"/>
    <w:rsid w:val="00E26946"/>
    <w:rsid w:val="00E3025D"/>
    <w:rsid w:val="00E45181"/>
    <w:rsid w:val="00E54AB9"/>
    <w:rsid w:val="00E56FA7"/>
    <w:rsid w:val="00E62034"/>
    <w:rsid w:val="00E66280"/>
    <w:rsid w:val="00E675CB"/>
    <w:rsid w:val="00E7313C"/>
    <w:rsid w:val="00E73FF3"/>
    <w:rsid w:val="00E76762"/>
    <w:rsid w:val="00E768F7"/>
    <w:rsid w:val="00E77886"/>
    <w:rsid w:val="00E820BC"/>
    <w:rsid w:val="00EA3B79"/>
    <w:rsid w:val="00EC04A9"/>
    <w:rsid w:val="00ED558B"/>
    <w:rsid w:val="00EE5D39"/>
    <w:rsid w:val="00EF1314"/>
    <w:rsid w:val="00EF5AB6"/>
    <w:rsid w:val="00F0214F"/>
    <w:rsid w:val="00F06233"/>
    <w:rsid w:val="00F14CF4"/>
    <w:rsid w:val="00F23B20"/>
    <w:rsid w:val="00F25907"/>
    <w:rsid w:val="00F30923"/>
    <w:rsid w:val="00F4599D"/>
    <w:rsid w:val="00F505AA"/>
    <w:rsid w:val="00F5155F"/>
    <w:rsid w:val="00F51ADB"/>
    <w:rsid w:val="00F54881"/>
    <w:rsid w:val="00F55E02"/>
    <w:rsid w:val="00F56256"/>
    <w:rsid w:val="00F6001D"/>
    <w:rsid w:val="00F63855"/>
    <w:rsid w:val="00F65C19"/>
    <w:rsid w:val="00F65EEB"/>
    <w:rsid w:val="00F67B9C"/>
    <w:rsid w:val="00F7164B"/>
    <w:rsid w:val="00F72EF6"/>
    <w:rsid w:val="00F73231"/>
    <w:rsid w:val="00F76A4D"/>
    <w:rsid w:val="00F82EB3"/>
    <w:rsid w:val="00F87A16"/>
    <w:rsid w:val="00F9216F"/>
    <w:rsid w:val="00F93EC1"/>
    <w:rsid w:val="00F95C19"/>
    <w:rsid w:val="00FA724A"/>
    <w:rsid w:val="00FA7755"/>
    <w:rsid w:val="00FB03C5"/>
    <w:rsid w:val="00FB544B"/>
    <w:rsid w:val="00FB65A1"/>
    <w:rsid w:val="00FC1FC8"/>
    <w:rsid w:val="00FC349C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9FAA0DD-A9EB-4022-92E5-48FBDFE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pPr>
      <w:jc w:val="center"/>
    </w:pPr>
    <w:rPr>
      <w:sz w:val="36"/>
      <w:szCs w:val="36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</w:rPr>
  </w:style>
  <w:style w:type="paragraph" w:customStyle="1" w:styleId="a5">
    <w:name w:val="Цитаты"/>
    <w:basedOn w:val="a"/>
    <w:pPr>
      <w:spacing w:before="100" w:after="100"/>
      <w:ind w:left="360" w:right="360"/>
    </w:pPr>
    <w:rPr>
      <w:sz w:val="24"/>
      <w:szCs w:val="24"/>
    </w:rPr>
  </w:style>
  <w:style w:type="character" w:styleId="a6">
    <w:name w:val="Strong"/>
    <w:uiPriority w:val="22"/>
    <w:qFormat/>
    <w:rPr>
      <w:rFonts w:cs="Times New Roman"/>
      <w:b/>
      <w:bCs/>
    </w:rPr>
  </w:style>
  <w:style w:type="paragraph" w:styleId="a7">
    <w:name w:val="Body Text Indent"/>
    <w:basedOn w:val="a"/>
    <w:link w:val="a8"/>
    <w:uiPriority w:val="99"/>
    <w:rsid w:val="0068357A"/>
    <w:pPr>
      <w:spacing w:after="120" w:line="480" w:lineRule="auto"/>
    </w:p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</w:rPr>
  </w:style>
  <w:style w:type="character" w:styleId="ab">
    <w:name w:val="page number"/>
    <w:uiPriority w:val="99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</w:style>
  <w:style w:type="paragraph" w:styleId="21">
    <w:name w:val="toc 2"/>
    <w:basedOn w:val="a"/>
    <w:next w:val="a"/>
    <w:autoRedefine/>
    <w:uiPriority w:val="39"/>
    <w:semiHidden/>
    <w:pPr>
      <w:ind w:left="200"/>
    </w:pPr>
  </w:style>
  <w:style w:type="paragraph" w:styleId="31">
    <w:name w:val="toc 3"/>
    <w:basedOn w:val="a"/>
    <w:next w:val="a"/>
    <w:autoRedefine/>
    <w:uiPriority w:val="39"/>
    <w:semiHidden/>
    <w:rsid w:val="00DF1732"/>
    <w:pPr>
      <w:tabs>
        <w:tab w:val="left" w:pos="1000"/>
        <w:tab w:val="right" w:leader="dot" w:pos="8789"/>
      </w:tabs>
      <w:spacing w:line="360" w:lineRule="auto"/>
    </w:pPr>
    <w:rPr>
      <w:noProof/>
      <w:sz w:val="28"/>
      <w:szCs w:val="28"/>
    </w:rPr>
  </w:style>
  <w:style w:type="paragraph" w:styleId="4">
    <w:name w:val="toc 4"/>
    <w:basedOn w:val="a"/>
    <w:next w:val="a"/>
    <w:autoRedefine/>
    <w:uiPriority w:val="39"/>
    <w:semiHidden/>
    <w:pPr>
      <w:ind w:left="600"/>
    </w:pPr>
  </w:style>
  <w:style w:type="paragraph" w:styleId="5">
    <w:name w:val="toc 5"/>
    <w:basedOn w:val="a"/>
    <w:next w:val="a"/>
    <w:autoRedefine/>
    <w:uiPriority w:val="39"/>
    <w:semiHidden/>
    <w:pPr>
      <w:ind w:left="800"/>
    </w:pPr>
  </w:style>
  <w:style w:type="paragraph" w:styleId="6">
    <w:name w:val="toc 6"/>
    <w:basedOn w:val="a"/>
    <w:next w:val="a"/>
    <w:autoRedefine/>
    <w:uiPriority w:val="39"/>
    <w:semiHidden/>
    <w:pPr>
      <w:ind w:left="1000"/>
    </w:pPr>
  </w:style>
  <w:style w:type="paragraph" w:styleId="7">
    <w:name w:val="toc 7"/>
    <w:basedOn w:val="a"/>
    <w:next w:val="a"/>
    <w:autoRedefine/>
    <w:uiPriority w:val="39"/>
    <w:semiHidden/>
    <w:pPr>
      <w:ind w:left="1200"/>
    </w:pPr>
  </w:style>
  <w:style w:type="paragraph" w:styleId="8">
    <w:name w:val="toc 8"/>
    <w:basedOn w:val="a"/>
    <w:next w:val="a"/>
    <w:autoRedefine/>
    <w:uiPriority w:val="39"/>
    <w:semiHidden/>
    <w:pPr>
      <w:ind w:left="1400"/>
    </w:pPr>
  </w:style>
  <w:style w:type="paragraph" w:styleId="9">
    <w:name w:val="toc 9"/>
    <w:basedOn w:val="a"/>
    <w:next w:val="a"/>
    <w:autoRedefine/>
    <w:uiPriority w:val="39"/>
    <w:semiHidden/>
    <w:pPr>
      <w:ind w:left="1600"/>
    </w:p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</w:rPr>
  </w:style>
  <w:style w:type="paragraph" w:customStyle="1" w:styleId="ae">
    <w:name w:val="Таблицы (моноширинный)"/>
    <w:basedOn w:val="a"/>
    <w:next w:val="a"/>
    <w:rsid w:val="007135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636D94"/>
    <w:pPr>
      <w:widowControl w:val="0"/>
      <w:ind w:firstLine="720"/>
    </w:pPr>
    <w:rPr>
      <w:rFonts w:ascii="Arial" w:hAnsi="Arial" w:cs="Arial"/>
    </w:rPr>
  </w:style>
  <w:style w:type="paragraph" w:styleId="af">
    <w:name w:val="Normal (Web)"/>
    <w:basedOn w:val="a"/>
    <w:uiPriority w:val="99"/>
    <w:rsid w:val="00291479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416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rsid w:val="001C7934"/>
    <w:pPr>
      <w:keepNext/>
      <w:autoSpaceDE w:val="0"/>
      <w:autoSpaceDN w:val="0"/>
      <w:ind w:firstLine="708"/>
      <w:jc w:val="right"/>
    </w:pPr>
    <w:rPr>
      <w:sz w:val="28"/>
      <w:szCs w:val="28"/>
    </w:rPr>
  </w:style>
  <w:style w:type="paragraph" w:customStyle="1" w:styleId="32">
    <w:name w:val="заголовок 3"/>
    <w:basedOn w:val="a"/>
    <w:next w:val="a"/>
    <w:rsid w:val="001C7934"/>
    <w:pPr>
      <w:keepNext/>
      <w:autoSpaceDE w:val="0"/>
      <w:autoSpaceDN w:val="0"/>
      <w:ind w:firstLine="709"/>
      <w:jc w:val="right"/>
    </w:pPr>
    <w:rPr>
      <w:sz w:val="28"/>
      <w:szCs w:val="28"/>
    </w:rPr>
  </w:style>
  <w:style w:type="paragraph" w:styleId="33">
    <w:name w:val="Body Text Indent 3"/>
    <w:basedOn w:val="a"/>
    <w:link w:val="34"/>
    <w:uiPriority w:val="99"/>
    <w:rsid w:val="006835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f1">
    <w:name w:val="Plain Text"/>
    <w:basedOn w:val="a"/>
    <w:link w:val="af2"/>
    <w:uiPriority w:val="99"/>
    <w:rsid w:val="0068357A"/>
    <w:rPr>
      <w:rFonts w:ascii="Courier New" w:hAnsi="Courier New" w:cs="Courier New"/>
    </w:rPr>
  </w:style>
  <w:style w:type="character" w:customStyle="1" w:styleId="af2">
    <w:name w:val="Текст Знак"/>
    <w:link w:val="af1"/>
    <w:uiPriority w:val="99"/>
    <w:semiHidden/>
    <w:locked/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6835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paragraph" w:styleId="af3">
    <w:name w:val="footnote text"/>
    <w:basedOn w:val="a"/>
    <w:link w:val="af4"/>
    <w:uiPriority w:val="99"/>
    <w:semiHidden/>
    <w:rsid w:val="0068357A"/>
  </w:style>
  <w:style w:type="character" w:customStyle="1" w:styleId="af4">
    <w:name w:val="Текст сноски Знак"/>
    <w:link w:val="af3"/>
    <w:uiPriority w:val="99"/>
    <w:semiHidden/>
    <w:locked/>
    <w:rPr>
      <w:rFonts w:cs="Times New Roman"/>
    </w:rPr>
  </w:style>
  <w:style w:type="character" w:styleId="af5">
    <w:name w:val="footnote reference"/>
    <w:uiPriority w:val="99"/>
    <w:semiHidden/>
    <w:rsid w:val="0068357A"/>
    <w:rPr>
      <w:rFonts w:cs="Times New Roman"/>
      <w:vertAlign w:val="superscript"/>
    </w:rPr>
  </w:style>
  <w:style w:type="character" w:styleId="af6">
    <w:name w:val="Hyperlink"/>
    <w:uiPriority w:val="99"/>
    <w:rsid w:val="0068357A"/>
    <w:rPr>
      <w:rFonts w:cs="Times New Roman"/>
      <w:color w:val="auto"/>
      <w:u w:val="single"/>
    </w:rPr>
  </w:style>
  <w:style w:type="character" w:styleId="af7">
    <w:name w:val="FollowedHyperlink"/>
    <w:uiPriority w:val="99"/>
    <w:rsid w:val="0068357A"/>
    <w:rPr>
      <w:rFonts w:cs="Times New Roman"/>
      <w:color w:val="800080"/>
      <w:u w:val="single"/>
    </w:rPr>
  </w:style>
  <w:style w:type="paragraph" w:customStyle="1" w:styleId="22">
    <w:name w:val="заголовок 2"/>
    <w:basedOn w:val="a"/>
    <w:next w:val="a"/>
    <w:rsid w:val="0068357A"/>
    <w:pPr>
      <w:keepNext/>
      <w:autoSpaceDE w:val="0"/>
      <w:autoSpaceDN w:val="0"/>
      <w:jc w:val="right"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68357A"/>
    <w:pPr>
      <w:keepNext/>
      <w:autoSpaceDE w:val="0"/>
      <w:autoSpaceDN w:val="0"/>
      <w:ind w:firstLine="709"/>
    </w:pPr>
    <w:rPr>
      <w:sz w:val="28"/>
      <w:szCs w:val="28"/>
    </w:rPr>
  </w:style>
  <w:style w:type="paragraph" w:customStyle="1" w:styleId="50">
    <w:name w:val="заголовок 5"/>
    <w:basedOn w:val="a"/>
    <w:next w:val="a"/>
    <w:rsid w:val="0068357A"/>
    <w:pPr>
      <w:keepNext/>
      <w:autoSpaceDE w:val="0"/>
      <w:autoSpaceDN w:val="0"/>
      <w:ind w:firstLine="567"/>
      <w:jc w:val="right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68357A"/>
    <w:pPr>
      <w:keepNext/>
      <w:autoSpaceDE w:val="0"/>
      <w:autoSpaceDN w:val="0"/>
      <w:jc w:val="center"/>
    </w:pPr>
    <w:rPr>
      <w:b/>
      <w:bCs/>
      <w:color w:val="000000"/>
      <w:sz w:val="16"/>
      <w:szCs w:val="16"/>
    </w:rPr>
  </w:style>
  <w:style w:type="paragraph" w:customStyle="1" w:styleId="70">
    <w:name w:val="заголовок 7"/>
    <w:basedOn w:val="a"/>
    <w:next w:val="a"/>
    <w:rsid w:val="0068357A"/>
    <w:pPr>
      <w:keepNext/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80">
    <w:name w:val="заголовок 8"/>
    <w:basedOn w:val="a"/>
    <w:next w:val="a"/>
    <w:rsid w:val="0068357A"/>
    <w:pPr>
      <w:keepNext/>
      <w:autoSpaceDE w:val="0"/>
      <w:autoSpaceDN w:val="0"/>
      <w:spacing w:line="360" w:lineRule="auto"/>
      <w:ind w:firstLine="709"/>
      <w:jc w:val="both"/>
    </w:pPr>
    <w:rPr>
      <w:smallCaps/>
      <w:position w:val="2"/>
      <w:sz w:val="28"/>
      <w:szCs w:val="28"/>
    </w:rPr>
  </w:style>
  <w:style w:type="paragraph" w:customStyle="1" w:styleId="90">
    <w:name w:val="заголовок 9"/>
    <w:basedOn w:val="a"/>
    <w:next w:val="a"/>
    <w:rsid w:val="0068357A"/>
    <w:pPr>
      <w:keepNext/>
      <w:autoSpaceDE w:val="0"/>
      <w:autoSpaceDN w:val="0"/>
      <w:spacing w:line="360" w:lineRule="auto"/>
      <w:ind w:left="709"/>
      <w:jc w:val="both"/>
    </w:pPr>
    <w:rPr>
      <w:sz w:val="28"/>
      <w:szCs w:val="28"/>
    </w:rPr>
  </w:style>
  <w:style w:type="character" w:customStyle="1" w:styleId="af8">
    <w:name w:val="Основной шрифт"/>
    <w:rsid w:val="0068357A"/>
  </w:style>
  <w:style w:type="paragraph" w:styleId="23">
    <w:name w:val="Body Text Indent 2"/>
    <w:basedOn w:val="a"/>
    <w:link w:val="24"/>
    <w:uiPriority w:val="99"/>
    <w:rsid w:val="0068357A"/>
    <w:pPr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</w:rPr>
  </w:style>
  <w:style w:type="character" w:customStyle="1" w:styleId="af9">
    <w:name w:val="номер страницы"/>
    <w:rsid w:val="0068357A"/>
    <w:rPr>
      <w:rFonts w:cs="Times New Roman"/>
    </w:rPr>
  </w:style>
  <w:style w:type="character" w:customStyle="1" w:styleId="small1">
    <w:name w:val="small1"/>
    <w:rsid w:val="0068357A"/>
    <w:rPr>
      <w:rFonts w:ascii="Verdana" w:hAnsi="Verdana" w:cs="Verdana"/>
      <w:sz w:val="15"/>
      <w:szCs w:val="15"/>
    </w:rPr>
  </w:style>
  <w:style w:type="paragraph" w:styleId="25">
    <w:name w:val="Body Text 2"/>
    <w:basedOn w:val="a"/>
    <w:link w:val="26"/>
    <w:uiPriority w:val="99"/>
    <w:rsid w:val="00545924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locked/>
    <w:rPr>
      <w:rFonts w:cs="Times New Roman"/>
    </w:rPr>
  </w:style>
  <w:style w:type="paragraph" w:customStyle="1" w:styleId="ConsTitle">
    <w:name w:val="ConsTitle"/>
    <w:rsid w:val="00C235DB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7445D-8EAE-42C7-9399-E08AEB4B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15641</Words>
  <Characters>89154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ДИПЛОМНАЯ  РАБОТА</vt:lpstr>
    </vt:vector>
  </TitlesOfParts>
  <Company>h</Company>
  <LinksUpToDate>false</LinksUpToDate>
  <CharactersWithSpaces>104586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ДИПЛОМНАЯ  РАБОТА</dc:title>
  <dc:subject/>
  <dc:creator>y</dc:creator>
  <cp:keywords/>
  <dc:description/>
  <cp:lastModifiedBy>admin</cp:lastModifiedBy>
  <cp:revision>2</cp:revision>
  <cp:lastPrinted>2009-09-09T11:27:00Z</cp:lastPrinted>
  <dcterms:created xsi:type="dcterms:W3CDTF">2014-03-03T18:10:00Z</dcterms:created>
  <dcterms:modified xsi:type="dcterms:W3CDTF">2014-03-03T18:10:00Z</dcterms:modified>
</cp:coreProperties>
</file>