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437" w:rsidRPr="000A042E" w:rsidRDefault="00844437" w:rsidP="000A042E">
      <w:pPr>
        <w:spacing w:line="360" w:lineRule="auto"/>
        <w:ind w:firstLine="709"/>
        <w:jc w:val="center"/>
        <w:rPr>
          <w:b/>
          <w:sz w:val="28"/>
          <w:szCs w:val="28"/>
        </w:rPr>
      </w:pPr>
      <w:r w:rsidRPr="000A042E">
        <w:rPr>
          <w:b/>
          <w:sz w:val="28"/>
          <w:szCs w:val="28"/>
        </w:rPr>
        <w:t>Оглавление</w:t>
      </w:r>
    </w:p>
    <w:p w:rsidR="00844437" w:rsidRPr="000A042E" w:rsidRDefault="00844437" w:rsidP="000A042E">
      <w:pPr>
        <w:spacing w:line="360" w:lineRule="auto"/>
        <w:ind w:firstLine="709"/>
        <w:jc w:val="both"/>
        <w:rPr>
          <w:sz w:val="28"/>
        </w:rPr>
      </w:pPr>
    </w:p>
    <w:p w:rsidR="00844437" w:rsidRPr="000A042E" w:rsidRDefault="00844437" w:rsidP="000A042E">
      <w:pPr>
        <w:spacing w:line="360" w:lineRule="auto"/>
        <w:ind w:firstLine="709"/>
        <w:jc w:val="both"/>
        <w:rPr>
          <w:sz w:val="28"/>
        </w:rPr>
      </w:pPr>
      <w:r w:rsidRPr="000A042E">
        <w:rPr>
          <w:sz w:val="28"/>
        </w:rPr>
        <w:t>Задача 1</w:t>
      </w:r>
    </w:p>
    <w:p w:rsidR="00844437" w:rsidRPr="000A042E" w:rsidRDefault="00844437" w:rsidP="000A042E">
      <w:pPr>
        <w:spacing w:line="360" w:lineRule="auto"/>
        <w:ind w:firstLine="709"/>
        <w:jc w:val="both"/>
        <w:rPr>
          <w:sz w:val="28"/>
        </w:rPr>
      </w:pPr>
      <w:r w:rsidRPr="000A042E">
        <w:rPr>
          <w:sz w:val="28"/>
        </w:rPr>
        <w:t>Задача 2</w:t>
      </w:r>
    </w:p>
    <w:p w:rsidR="00844437" w:rsidRPr="000A042E" w:rsidRDefault="00844437" w:rsidP="000A042E">
      <w:pPr>
        <w:spacing w:line="360" w:lineRule="auto"/>
        <w:ind w:firstLine="709"/>
        <w:jc w:val="both"/>
        <w:rPr>
          <w:sz w:val="28"/>
        </w:rPr>
      </w:pPr>
      <w:r w:rsidRPr="000A042E">
        <w:rPr>
          <w:sz w:val="28"/>
        </w:rPr>
        <w:t>Задача 3</w:t>
      </w:r>
    </w:p>
    <w:p w:rsidR="000A042E" w:rsidRDefault="00844437" w:rsidP="000A042E">
      <w:pPr>
        <w:spacing w:line="360" w:lineRule="auto"/>
        <w:ind w:firstLine="709"/>
        <w:jc w:val="both"/>
        <w:rPr>
          <w:sz w:val="28"/>
        </w:rPr>
      </w:pPr>
      <w:r w:rsidRPr="000A042E">
        <w:rPr>
          <w:sz w:val="28"/>
        </w:rPr>
        <w:t xml:space="preserve">Задача </w:t>
      </w:r>
      <w:r w:rsidR="000A042E">
        <w:rPr>
          <w:sz w:val="28"/>
        </w:rPr>
        <w:t>4</w:t>
      </w:r>
    </w:p>
    <w:p w:rsidR="00844437" w:rsidRPr="000A042E" w:rsidRDefault="00844437" w:rsidP="000A042E">
      <w:pPr>
        <w:spacing w:line="360" w:lineRule="auto"/>
        <w:ind w:firstLine="709"/>
        <w:jc w:val="both"/>
        <w:rPr>
          <w:sz w:val="28"/>
        </w:rPr>
      </w:pPr>
      <w:r w:rsidRPr="000A042E">
        <w:rPr>
          <w:sz w:val="28"/>
        </w:rPr>
        <w:t>Задача 5</w:t>
      </w:r>
    </w:p>
    <w:p w:rsidR="00844437" w:rsidRPr="000A042E" w:rsidRDefault="00844437" w:rsidP="000A042E">
      <w:pPr>
        <w:spacing w:line="360" w:lineRule="auto"/>
        <w:ind w:firstLine="709"/>
        <w:jc w:val="both"/>
        <w:rPr>
          <w:sz w:val="28"/>
        </w:rPr>
      </w:pPr>
      <w:r w:rsidRPr="000A042E">
        <w:rPr>
          <w:sz w:val="28"/>
        </w:rPr>
        <w:t>Задача 6</w:t>
      </w:r>
    </w:p>
    <w:p w:rsidR="00844437" w:rsidRPr="000A042E" w:rsidRDefault="00844437" w:rsidP="000A042E">
      <w:pPr>
        <w:spacing w:line="360" w:lineRule="auto"/>
        <w:ind w:firstLine="709"/>
        <w:jc w:val="both"/>
        <w:rPr>
          <w:sz w:val="28"/>
        </w:rPr>
      </w:pPr>
      <w:r w:rsidRPr="000A042E">
        <w:rPr>
          <w:sz w:val="28"/>
        </w:rPr>
        <w:t>Библиографический список</w:t>
      </w:r>
    </w:p>
    <w:p w:rsidR="000A042E" w:rsidRPr="000A042E" w:rsidRDefault="000A042E" w:rsidP="000A042E">
      <w:pPr>
        <w:spacing w:line="360" w:lineRule="auto"/>
        <w:ind w:firstLine="709"/>
        <w:jc w:val="center"/>
        <w:rPr>
          <w:b/>
          <w:sz w:val="28"/>
        </w:rPr>
      </w:pPr>
      <w:r>
        <w:rPr>
          <w:sz w:val="28"/>
        </w:rPr>
        <w:br w:type="page"/>
      </w:r>
      <w:r w:rsidR="00D75395" w:rsidRPr="000A042E">
        <w:rPr>
          <w:b/>
          <w:sz w:val="28"/>
        </w:rPr>
        <w:t>Задача 1</w:t>
      </w:r>
    </w:p>
    <w:p w:rsidR="000A042E" w:rsidRDefault="000A042E" w:rsidP="000A042E">
      <w:pPr>
        <w:spacing w:line="360" w:lineRule="auto"/>
        <w:ind w:firstLine="709"/>
        <w:jc w:val="both"/>
        <w:rPr>
          <w:sz w:val="28"/>
        </w:rPr>
      </w:pPr>
    </w:p>
    <w:p w:rsidR="00D75395" w:rsidRDefault="00D75395" w:rsidP="000A042E">
      <w:pPr>
        <w:spacing w:line="360" w:lineRule="auto"/>
        <w:ind w:firstLine="709"/>
        <w:jc w:val="both"/>
        <w:rPr>
          <w:sz w:val="28"/>
        </w:rPr>
      </w:pPr>
      <w:r w:rsidRPr="000A042E">
        <w:rPr>
          <w:sz w:val="28"/>
        </w:rPr>
        <w:t>Предприятием выпускаются три вида продукции: А, Б и В. Максимальная производственная мощность предприятия рассчитана на выпуск 10000 шт. продукта, 5000 шт. продукта Б и 5000 шт. продукта В. Переменные затраты и цены на единицу продукции в отчетном месяце составляли (см. таблицу).</w:t>
      </w:r>
      <w:r w:rsidR="007869A8" w:rsidRPr="000A042E">
        <w:rPr>
          <w:sz w:val="28"/>
        </w:rPr>
        <w:t xml:space="preserve"> </w:t>
      </w:r>
      <w:r w:rsidRPr="000A042E">
        <w:rPr>
          <w:sz w:val="28"/>
        </w:rPr>
        <w:t>(руб./шт.)</w:t>
      </w:r>
    </w:p>
    <w:p w:rsidR="000A042E" w:rsidRPr="000A042E" w:rsidRDefault="000A042E" w:rsidP="000A042E">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gridCol w:w="2322"/>
        <w:gridCol w:w="2322"/>
      </w:tblGrid>
      <w:tr w:rsidR="00D75395" w:rsidRPr="003E704E" w:rsidTr="003E704E">
        <w:tc>
          <w:tcPr>
            <w:tcW w:w="2321"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Продукт</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Переменные затраты на единицу продукции</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Полная себестоимость единицы продукции</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Цена на единицу продукции</w:t>
            </w:r>
          </w:p>
        </w:tc>
      </w:tr>
      <w:tr w:rsidR="00D75395" w:rsidRPr="003E704E" w:rsidTr="003E704E">
        <w:tc>
          <w:tcPr>
            <w:tcW w:w="2321"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А</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20,09</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27,36</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27</w:t>
            </w:r>
          </w:p>
        </w:tc>
      </w:tr>
      <w:tr w:rsidR="00D75395" w:rsidRPr="003E704E" w:rsidTr="003E704E">
        <w:tc>
          <w:tcPr>
            <w:tcW w:w="2321"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Б</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33,04</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45,16</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50</w:t>
            </w:r>
          </w:p>
        </w:tc>
      </w:tr>
      <w:tr w:rsidR="00D75395" w:rsidRPr="003E704E" w:rsidTr="003E704E">
        <w:tc>
          <w:tcPr>
            <w:tcW w:w="2321"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В</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20,64</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31,01</w:t>
            </w:r>
          </w:p>
        </w:tc>
        <w:tc>
          <w:tcPr>
            <w:tcW w:w="2322" w:type="dxa"/>
            <w:shd w:val="clear" w:color="auto" w:fill="auto"/>
            <w:vAlign w:val="center"/>
          </w:tcPr>
          <w:p w:rsidR="00D75395" w:rsidRPr="003E704E" w:rsidRDefault="00D75395" w:rsidP="003E704E">
            <w:pPr>
              <w:spacing w:line="360" w:lineRule="auto"/>
              <w:jc w:val="both"/>
              <w:rPr>
                <w:sz w:val="20"/>
                <w:szCs w:val="20"/>
              </w:rPr>
            </w:pPr>
            <w:r w:rsidRPr="003E704E">
              <w:rPr>
                <w:sz w:val="20"/>
                <w:szCs w:val="20"/>
              </w:rPr>
              <w:t>32</w:t>
            </w:r>
          </w:p>
        </w:tc>
      </w:tr>
    </w:tbl>
    <w:p w:rsidR="00D75395" w:rsidRPr="000A042E" w:rsidRDefault="00D75395" w:rsidP="000A042E">
      <w:pPr>
        <w:spacing w:line="360" w:lineRule="auto"/>
        <w:ind w:firstLine="709"/>
        <w:jc w:val="both"/>
        <w:rPr>
          <w:sz w:val="28"/>
        </w:rPr>
      </w:pPr>
    </w:p>
    <w:p w:rsidR="00D75395" w:rsidRPr="000A042E" w:rsidRDefault="00D75395" w:rsidP="000A042E">
      <w:pPr>
        <w:spacing w:line="360" w:lineRule="auto"/>
        <w:ind w:firstLine="709"/>
        <w:jc w:val="both"/>
        <w:rPr>
          <w:sz w:val="28"/>
        </w:rPr>
      </w:pPr>
      <w:r w:rsidRPr="000A042E">
        <w:rPr>
          <w:sz w:val="28"/>
        </w:rPr>
        <w:t>На основании анализа сумм покрытия определите, есть ли смысл дирекции предприятия изменять производственную программу (включить в нее какие-либо другие виды продукции и отказаться от старых) или лучше оставить ее в неизменном виде?</w:t>
      </w:r>
    </w:p>
    <w:p w:rsidR="000A042E" w:rsidRDefault="000A042E" w:rsidP="000A042E">
      <w:pPr>
        <w:spacing w:line="360" w:lineRule="auto"/>
        <w:ind w:firstLine="709"/>
        <w:jc w:val="both"/>
        <w:rPr>
          <w:sz w:val="28"/>
        </w:rPr>
      </w:pPr>
    </w:p>
    <w:p w:rsidR="00D75395" w:rsidRPr="000A042E" w:rsidRDefault="00D75395" w:rsidP="000A042E">
      <w:pPr>
        <w:spacing w:line="360" w:lineRule="auto"/>
        <w:ind w:firstLine="709"/>
        <w:jc w:val="center"/>
        <w:rPr>
          <w:b/>
          <w:sz w:val="28"/>
        </w:rPr>
      </w:pPr>
      <w:r w:rsidRPr="000A042E">
        <w:rPr>
          <w:b/>
          <w:sz w:val="28"/>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gridCol w:w="2322"/>
        <w:gridCol w:w="2322"/>
      </w:tblGrid>
      <w:tr w:rsidR="00EB351C" w:rsidRPr="003E704E" w:rsidTr="003E704E">
        <w:tc>
          <w:tcPr>
            <w:tcW w:w="2321" w:type="dxa"/>
            <w:vMerge w:val="restart"/>
            <w:shd w:val="clear" w:color="auto" w:fill="auto"/>
            <w:vAlign w:val="center"/>
          </w:tcPr>
          <w:p w:rsidR="00EB351C" w:rsidRPr="003E704E" w:rsidRDefault="00EB351C" w:rsidP="003E704E">
            <w:pPr>
              <w:spacing w:line="360" w:lineRule="auto"/>
              <w:jc w:val="both"/>
              <w:rPr>
                <w:sz w:val="20"/>
                <w:szCs w:val="20"/>
              </w:rPr>
            </w:pPr>
            <w:r w:rsidRPr="003E704E">
              <w:rPr>
                <w:sz w:val="20"/>
                <w:szCs w:val="20"/>
              </w:rPr>
              <w:t>Показатели</w:t>
            </w:r>
          </w:p>
        </w:tc>
        <w:tc>
          <w:tcPr>
            <w:tcW w:w="6966" w:type="dxa"/>
            <w:gridSpan w:val="3"/>
            <w:shd w:val="clear" w:color="auto" w:fill="auto"/>
            <w:vAlign w:val="center"/>
          </w:tcPr>
          <w:p w:rsidR="00EB351C" w:rsidRPr="003E704E" w:rsidRDefault="00EB351C" w:rsidP="003E704E">
            <w:pPr>
              <w:spacing w:line="360" w:lineRule="auto"/>
              <w:jc w:val="both"/>
              <w:rPr>
                <w:sz w:val="20"/>
                <w:szCs w:val="20"/>
              </w:rPr>
            </w:pPr>
            <w:r w:rsidRPr="003E704E">
              <w:rPr>
                <w:sz w:val="20"/>
                <w:szCs w:val="20"/>
              </w:rPr>
              <w:t>Продукция</w:t>
            </w:r>
          </w:p>
        </w:tc>
      </w:tr>
      <w:tr w:rsidR="00EB351C" w:rsidRPr="003E704E" w:rsidTr="003E704E">
        <w:tc>
          <w:tcPr>
            <w:tcW w:w="2321" w:type="dxa"/>
            <w:vMerge/>
            <w:shd w:val="clear" w:color="auto" w:fill="auto"/>
            <w:vAlign w:val="center"/>
          </w:tcPr>
          <w:p w:rsidR="00EB351C" w:rsidRPr="003E704E" w:rsidRDefault="00EB351C" w:rsidP="003E704E">
            <w:pPr>
              <w:spacing w:line="360" w:lineRule="auto"/>
              <w:jc w:val="both"/>
              <w:rPr>
                <w:sz w:val="20"/>
                <w:szCs w:val="20"/>
              </w:rPr>
            </w:pP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А</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Б</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В</w:t>
            </w:r>
          </w:p>
        </w:tc>
      </w:tr>
      <w:tr w:rsidR="00EB351C" w:rsidRPr="003E704E" w:rsidTr="003E704E">
        <w:tc>
          <w:tcPr>
            <w:tcW w:w="2321"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1. Переменные затраты на единицу продукции</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20,09</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33,04</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20,64</w:t>
            </w:r>
          </w:p>
        </w:tc>
      </w:tr>
      <w:tr w:rsidR="00EB351C" w:rsidRPr="003E704E" w:rsidTr="003E704E">
        <w:tc>
          <w:tcPr>
            <w:tcW w:w="2321"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2. Постоянные затраты на единицу продукции</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7,27</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12,12</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10,37</w:t>
            </w:r>
          </w:p>
        </w:tc>
      </w:tr>
      <w:tr w:rsidR="00EB351C" w:rsidRPr="003E704E" w:rsidTr="003E704E">
        <w:tc>
          <w:tcPr>
            <w:tcW w:w="2321"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3. Полная себестоимость единицы продукции</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27,36</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45,16</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31,01</w:t>
            </w:r>
          </w:p>
        </w:tc>
      </w:tr>
      <w:tr w:rsidR="00EB351C" w:rsidRPr="003E704E" w:rsidTr="003E704E">
        <w:tc>
          <w:tcPr>
            <w:tcW w:w="2321"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4. Цена на единицу продукции</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27</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50</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32</w:t>
            </w:r>
          </w:p>
        </w:tc>
      </w:tr>
      <w:tr w:rsidR="00EB351C" w:rsidRPr="003E704E" w:rsidTr="003E704E">
        <w:tc>
          <w:tcPr>
            <w:tcW w:w="2321"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5. Максимальный объем выпуска, шт.</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10000</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5000</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5000</w:t>
            </w:r>
          </w:p>
        </w:tc>
      </w:tr>
      <w:tr w:rsidR="00EB351C" w:rsidRPr="003E704E" w:rsidTr="003E704E">
        <w:tc>
          <w:tcPr>
            <w:tcW w:w="2321"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6. Маржинальный доход на единицу, руб. (стр. 4-стр.1)</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6,91</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16,96</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11,36</w:t>
            </w:r>
          </w:p>
        </w:tc>
      </w:tr>
      <w:tr w:rsidR="00EB351C" w:rsidRPr="003E704E" w:rsidTr="003E704E">
        <w:tc>
          <w:tcPr>
            <w:tcW w:w="2321"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7. Уровень маржинального дохода, % ((стр.6/стр.1)∙100%)</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35</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51,33</w:t>
            </w:r>
          </w:p>
        </w:tc>
        <w:tc>
          <w:tcPr>
            <w:tcW w:w="2322" w:type="dxa"/>
            <w:shd w:val="clear" w:color="auto" w:fill="auto"/>
            <w:vAlign w:val="center"/>
          </w:tcPr>
          <w:p w:rsidR="00EB351C" w:rsidRPr="003E704E" w:rsidRDefault="00EB351C" w:rsidP="003E704E">
            <w:pPr>
              <w:spacing w:line="360" w:lineRule="auto"/>
              <w:jc w:val="both"/>
              <w:rPr>
                <w:sz w:val="20"/>
                <w:szCs w:val="20"/>
              </w:rPr>
            </w:pPr>
            <w:r w:rsidRPr="003E704E">
              <w:rPr>
                <w:sz w:val="20"/>
                <w:szCs w:val="20"/>
              </w:rPr>
              <w:t>55</w:t>
            </w:r>
          </w:p>
        </w:tc>
      </w:tr>
    </w:tbl>
    <w:p w:rsidR="000A042E" w:rsidRDefault="000A042E" w:rsidP="000A042E">
      <w:pPr>
        <w:spacing w:line="360" w:lineRule="auto"/>
        <w:ind w:firstLine="709"/>
        <w:jc w:val="both"/>
        <w:rPr>
          <w:sz w:val="28"/>
        </w:rPr>
      </w:pPr>
    </w:p>
    <w:p w:rsidR="00EB351C" w:rsidRPr="000A042E" w:rsidRDefault="00EB351C" w:rsidP="000A042E">
      <w:pPr>
        <w:spacing w:line="360" w:lineRule="auto"/>
        <w:ind w:firstLine="709"/>
        <w:jc w:val="both"/>
        <w:rPr>
          <w:sz w:val="28"/>
        </w:rPr>
      </w:pPr>
      <w:r w:rsidRPr="000A042E">
        <w:rPr>
          <w:sz w:val="28"/>
        </w:rPr>
        <w:t>На первый взгляд можно рассуждать следующим образом: поскольку продукция Б приносит наибольший маржинальный доход, то ее нужно выпускать в количестве, соответствующем спросу, а оставшиеся мощности использовать для производства продукции В и лишь затем для производства продукции А. Однако это предположение некорректно, т.к. оно не учитывает доход на единицу ограниченного ресурса.</w:t>
      </w:r>
    </w:p>
    <w:p w:rsidR="007869A8" w:rsidRPr="000A042E" w:rsidRDefault="007869A8" w:rsidP="000A042E">
      <w:pPr>
        <w:spacing w:line="360" w:lineRule="auto"/>
        <w:ind w:firstLine="709"/>
        <w:jc w:val="both"/>
        <w:rPr>
          <w:sz w:val="28"/>
        </w:rPr>
      </w:pPr>
    </w:p>
    <w:p w:rsidR="00614CB9" w:rsidRDefault="00614CB9" w:rsidP="000A042E">
      <w:pPr>
        <w:spacing w:line="360" w:lineRule="auto"/>
        <w:ind w:firstLine="709"/>
        <w:jc w:val="center"/>
        <w:rPr>
          <w:b/>
          <w:sz w:val="28"/>
        </w:rPr>
      </w:pPr>
      <w:r w:rsidRPr="000A042E">
        <w:rPr>
          <w:b/>
          <w:sz w:val="28"/>
        </w:rPr>
        <w:t>Расчет маржинального дохода на единицу ограниченного ресурса</w:t>
      </w:r>
    </w:p>
    <w:p w:rsidR="000A042E" w:rsidRPr="000A042E" w:rsidRDefault="000A042E" w:rsidP="000A042E">
      <w:pPr>
        <w:spacing w:line="360" w:lineRule="auto"/>
        <w:ind w:firstLine="709"/>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gridCol w:w="2322"/>
        <w:gridCol w:w="2322"/>
      </w:tblGrid>
      <w:tr w:rsidR="00614CB9" w:rsidRPr="003E704E" w:rsidTr="003E704E">
        <w:tc>
          <w:tcPr>
            <w:tcW w:w="2321" w:type="dxa"/>
            <w:vMerge w:val="restart"/>
            <w:shd w:val="clear" w:color="auto" w:fill="auto"/>
            <w:vAlign w:val="center"/>
          </w:tcPr>
          <w:p w:rsidR="00614CB9" w:rsidRPr="003E704E" w:rsidRDefault="00614CB9" w:rsidP="003E704E">
            <w:pPr>
              <w:spacing w:line="360" w:lineRule="auto"/>
              <w:jc w:val="both"/>
              <w:rPr>
                <w:sz w:val="20"/>
                <w:szCs w:val="20"/>
              </w:rPr>
            </w:pPr>
            <w:r w:rsidRPr="003E704E">
              <w:rPr>
                <w:sz w:val="20"/>
                <w:szCs w:val="20"/>
              </w:rPr>
              <w:t>Показатели</w:t>
            </w:r>
          </w:p>
        </w:tc>
        <w:tc>
          <w:tcPr>
            <w:tcW w:w="6966" w:type="dxa"/>
            <w:gridSpan w:val="3"/>
            <w:shd w:val="clear" w:color="auto" w:fill="auto"/>
            <w:vAlign w:val="center"/>
          </w:tcPr>
          <w:p w:rsidR="00614CB9" w:rsidRPr="003E704E" w:rsidRDefault="00614CB9" w:rsidP="003E704E">
            <w:pPr>
              <w:spacing w:line="360" w:lineRule="auto"/>
              <w:jc w:val="both"/>
              <w:rPr>
                <w:sz w:val="20"/>
                <w:szCs w:val="20"/>
              </w:rPr>
            </w:pPr>
            <w:r w:rsidRPr="003E704E">
              <w:rPr>
                <w:sz w:val="20"/>
                <w:szCs w:val="20"/>
              </w:rPr>
              <w:t>Продукция</w:t>
            </w:r>
          </w:p>
        </w:tc>
      </w:tr>
      <w:tr w:rsidR="00614CB9" w:rsidRPr="003E704E" w:rsidTr="003E704E">
        <w:tc>
          <w:tcPr>
            <w:tcW w:w="2321" w:type="dxa"/>
            <w:vMerge/>
            <w:shd w:val="clear" w:color="auto" w:fill="auto"/>
            <w:vAlign w:val="center"/>
          </w:tcPr>
          <w:p w:rsidR="00614CB9" w:rsidRPr="003E704E" w:rsidRDefault="00614CB9" w:rsidP="003E704E">
            <w:pPr>
              <w:spacing w:line="360" w:lineRule="auto"/>
              <w:jc w:val="both"/>
              <w:rPr>
                <w:sz w:val="20"/>
                <w:szCs w:val="20"/>
              </w:rPr>
            </w:pPr>
          </w:p>
        </w:tc>
        <w:tc>
          <w:tcPr>
            <w:tcW w:w="2322" w:type="dxa"/>
            <w:shd w:val="clear" w:color="auto" w:fill="auto"/>
            <w:vAlign w:val="center"/>
          </w:tcPr>
          <w:p w:rsidR="00614CB9" w:rsidRPr="003E704E" w:rsidRDefault="00614CB9" w:rsidP="003E704E">
            <w:pPr>
              <w:spacing w:line="360" w:lineRule="auto"/>
              <w:jc w:val="both"/>
              <w:rPr>
                <w:sz w:val="20"/>
                <w:szCs w:val="20"/>
              </w:rPr>
            </w:pPr>
            <w:r w:rsidRPr="003E704E">
              <w:rPr>
                <w:sz w:val="20"/>
                <w:szCs w:val="20"/>
              </w:rPr>
              <w:t>А</w:t>
            </w:r>
          </w:p>
        </w:tc>
        <w:tc>
          <w:tcPr>
            <w:tcW w:w="2322" w:type="dxa"/>
            <w:shd w:val="clear" w:color="auto" w:fill="auto"/>
            <w:vAlign w:val="center"/>
          </w:tcPr>
          <w:p w:rsidR="00614CB9" w:rsidRPr="003E704E" w:rsidRDefault="00614CB9" w:rsidP="003E704E">
            <w:pPr>
              <w:spacing w:line="360" w:lineRule="auto"/>
              <w:jc w:val="both"/>
              <w:rPr>
                <w:sz w:val="20"/>
                <w:szCs w:val="20"/>
              </w:rPr>
            </w:pPr>
            <w:r w:rsidRPr="003E704E">
              <w:rPr>
                <w:sz w:val="20"/>
                <w:szCs w:val="20"/>
              </w:rPr>
              <w:t>Б</w:t>
            </w:r>
          </w:p>
        </w:tc>
        <w:tc>
          <w:tcPr>
            <w:tcW w:w="2322" w:type="dxa"/>
            <w:shd w:val="clear" w:color="auto" w:fill="auto"/>
            <w:vAlign w:val="center"/>
          </w:tcPr>
          <w:p w:rsidR="00614CB9" w:rsidRPr="003E704E" w:rsidRDefault="00614CB9" w:rsidP="003E704E">
            <w:pPr>
              <w:spacing w:line="360" w:lineRule="auto"/>
              <w:jc w:val="both"/>
              <w:rPr>
                <w:sz w:val="20"/>
                <w:szCs w:val="20"/>
              </w:rPr>
            </w:pPr>
            <w:r w:rsidRPr="003E704E">
              <w:rPr>
                <w:sz w:val="20"/>
                <w:szCs w:val="20"/>
              </w:rPr>
              <w:t>В</w:t>
            </w:r>
          </w:p>
        </w:tc>
      </w:tr>
      <w:tr w:rsidR="00614CB9" w:rsidRPr="003E704E" w:rsidTr="003E704E">
        <w:tc>
          <w:tcPr>
            <w:tcW w:w="2321" w:type="dxa"/>
            <w:shd w:val="clear" w:color="auto" w:fill="auto"/>
            <w:vAlign w:val="center"/>
          </w:tcPr>
          <w:p w:rsidR="00614CB9" w:rsidRPr="003E704E" w:rsidRDefault="00614CB9" w:rsidP="003E704E">
            <w:pPr>
              <w:spacing w:line="360" w:lineRule="auto"/>
              <w:jc w:val="both"/>
              <w:rPr>
                <w:sz w:val="20"/>
                <w:szCs w:val="20"/>
              </w:rPr>
            </w:pPr>
            <w:r w:rsidRPr="003E704E">
              <w:rPr>
                <w:sz w:val="20"/>
                <w:szCs w:val="20"/>
              </w:rPr>
              <w:t>1. Максимальный объем выпуска, шт.</w:t>
            </w:r>
          </w:p>
        </w:tc>
        <w:tc>
          <w:tcPr>
            <w:tcW w:w="2322" w:type="dxa"/>
            <w:shd w:val="clear" w:color="auto" w:fill="auto"/>
            <w:vAlign w:val="center"/>
          </w:tcPr>
          <w:p w:rsidR="00614CB9" w:rsidRPr="003E704E" w:rsidRDefault="00614CB9" w:rsidP="003E704E">
            <w:pPr>
              <w:spacing w:line="360" w:lineRule="auto"/>
              <w:jc w:val="both"/>
              <w:rPr>
                <w:sz w:val="20"/>
                <w:szCs w:val="20"/>
              </w:rPr>
            </w:pPr>
            <w:r w:rsidRPr="003E704E">
              <w:rPr>
                <w:sz w:val="20"/>
                <w:szCs w:val="20"/>
              </w:rPr>
              <w:t>10000</w:t>
            </w:r>
          </w:p>
        </w:tc>
        <w:tc>
          <w:tcPr>
            <w:tcW w:w="2322" w:type="dxa"/>
            <w:shd w:val="clear" w:color="auto" w:fill="auto"/>
            <w:vAlign w:val="center"/>
          </w:tcPr>
          <w:p w:rsidR="00614CB9" w:rsidRPr="003E704E" w:rsidRDefault="00614CB9" w:rsidP="003E704E">
            <w:pPr>
              <w:spacing w:line="360" w:lineRule="auto"/>
              <w:jc w:val="both"/>
              <w:rPr>
                <w:sz w:val="20"/>
                <w:szCs w:val="20"/>
              </w:rPr>
            </w:pPr>
            <w:r w:rsidRPr="003E704E">
              <w:rPr>
                <w:sz w:val="20"/>
                <w:szCs w:val="20"/>
              </w:rPr>
              <w:t>5000</w:t>
            </w:r>
          </w:p>
        </w:tc>
        <w:tc>
          <w:tcPr>
            <w:tcW w:w="2322" w:type="dxa"/>
            <w:shd w:val="clear" w:color="auto" w:fill="auto"/>
            <w:vAlign w:val="center"/>
          </w:tcPr>
          <w:p w:rsidR="00614CB9" w:rsidRPr="003E704E" w:rsidRDefault="00614CB9" w:rsidP="003E704E">
            <w:pPr>
              <w:spacing w:line="360" w:lineRule="auto"/>
              <w:jc w:val="both"/>
              <w:rPr>
                <w:sz w:val="20"/>
                <w:szCs w:val="20"/>
              </w:rPr>
            </w:pPr>
            <w:r w:rsidRPr="003E704E">
              <w:rPr>
                <w:sz w:val="20"/>
                <w:szCs w:val="20"/>
              </w:rPr>
              <w:t>5000</w:t>
            </w:r>
          </w:p>
        </w:tc>
      </w:tr>
      <w:tr w:rsidR="00614CB9" w:rsidRPr="003E704E" w:rsidTr="003E704E">
        <w:tc>
          <w:tcPr>
            <w:tcW w:w="2321" w:type="dxa"/>
            <w:shd w:val="clear" w:color="auto" w:fill="auto"/>
            <w:vAlign w:val="center"/>
          </w:tcPr>
          <w:p w:rsidR="00614CB9" w:rsidRPr="003E704E" w:rsidRDefault="00614CB9" w:rsidP="003E704E">
            <w:pPr>
              <w:spacing w:line="360" w:lineRule="auto"/>
              <w:jc w:val="both"/>
              <w:rPr>
                <w:sz w:val="20"/>
                <w:szCs w:val="20"/>
              </w:rPr>
            </w:pPr>
            <w:r w:rsidRPr="003E704E">
              <w:rPr>
                <w:sz w:val="20"/>
                <w:szCs w:val="20"/>
              </w:rPr>
              <w:t>2. Маржинальный доход на единицу продукции, руб.</w:t>
            </w:r>
          </w:p>
        </w:tc>
        <w:tc>
          <w:tcPr>
            <w:tcW w:w="2322" w:type="dxa"/>
            <w:shd w:val="clear" w:color="auto" w:fill="auto"/>
            <w:vAlign w:val="center"/>
          </w:tcPr>
          <w:p w:rsidR="00614CB9" w:rsidRPr="003E704E" w:rsidRDefault="00574105" w:rsidP="003E704E">
            <w:pPr>
              <w:spacing w:line="360" w:lineRule="auto"/>
              <w:jc w:val="both"/>
              <w:rPr>
                <w:sz w:val="20"/>
                <w:szCs w:val="20"/>
              </w:rPr>
            </w:pPr>
            <w:r w:rsidRPr="003E704E">
              <w:rPr>
                <w:sz w:val="20"/>
                <w:szCs w:val="20"/>
              </w:rPr>
              <w:t>6,91</w:t>
            </w:r>
          </w:p>
        </w:tc>
        <w:tc>
          <w:tcPr>
            <w:tcW w:w="2322" w:type="dxa"/>
            <w:shd w:val="clear" w:color="auto" w:fill="auto"/>
            <w:vAlign w:val="center"/>
          </w:tcPr>
          <w:p w:rsidR="00614CB9" w:rsidRPr="003E704E" w:rsidRDefault="00574105" w:rsidP="003E704E">
            <w:pPr>
              <w:spacing w:line="360" w:lineRule="auto"/>
              <w:jc w:val="both"/>
              <w:rPr>
                <w:sz w:val="20"/>
                <w:szCs w:val="20"/>
              </w:rPr>
            </w:pPr>
            <w:r w:rsidRPr="003E704E">
              <w:rPr>
                <w:sz w:val="20"/>
                <w:szCs w:val="20"/>
              </w:rPr>
              <w:t>16,96</w:t>
            </w:r>
          </w:p>
        </w:tc>
        <w:tc>
          <w:tcPr>
            <w:tcW w:w="2322" w:type="dxa"/>
            <w:shd w:val="clear" w:color="auto" w:fill="auto"/>
            <w:vAlign w:val="center"/>
          </w:tcPr>
          <w:p w:rsidR="00614CB9" w:rsidRPr="003E704E" w:rsidRDefault="00574105" w:rsidP="003E704E">
            <w:pPr>
              <w:spacing w:line="360" w:lineRule="auto"/>
              <w:jc w:val="both"/>
              <w:rPr>
                <w:sz w:val="20"/>
                <w:szCs w:val="20"/>
              </w:rPr>
            </w:pPr>
            <w:r w:rsidRPr="003E704E">
              <w:rPr>
                <w:sz w:val="20"/>
                <w:szCs w:val="20"/>
              </w:rPr>
              <w:t>11,36</w:t>
            </w:r>
          </w:p>
        </w:tc>
      </w:tr>
      <w:tr w:rsidR="00614CB9" w:rsidRPr="003E704E" w:rsidTr="003E704E">
        <w:tc>
          <w:tcPr>
            <w:tcW w:w="2321" w:type="dxa"/>
            <w:shd w:val="clear" w:color="auto" w:fill="auto"/>
            <w:vAlign w:val="center"/>
          </w:tcPr>
          <w:p w:rsidR="00614CB9" w:rsidRPr="003E704E" w:rsidRDefault="00614CB9" w:rsidP="003E704E">
            <w:pPr>
              <w:spacing w:line="360" w:lineRule="auto"/>
              <w:jc w:val="both"/>
              <w:rPr>
                <w:sz w:val="20"/>
                <w:szCs w:val="20"/>
              </w:rPr>
            </w:pPr>
            <w:r w:rsidRPr="003E704E">
              <w:rPr>
                <w:sz w:val="20"/>
                <w:szCs w:val="20"/>
              </w:rPr>
              <w:t>3. Маржинальный доход при максимальном объеме выпуска, руб.</w:t>
            </w:r>
          </w:p>
        </w:tc>
        <w:tc>
          <w:tcPr>
            <w:tcW w:w="2322" w:type="dxa"/>
            <w:shd w:val="clear" w:color="auto" w:fill="auto"/>
            <w:vAlign w:val="center"/>
          </w:tcPr>
          <w:p w:rsidR="00614CB9" w:rsidRPr="003E704E" w:rsidRDefault="00574105" w:rsidP="003E704E">
            <w:pPr>
              <w:spacing w:line="360" w:lineRule="auto"/>
              <w:jc w:val="both"/>
              <w:rPr>
                <w:sz w:val="20"/>
                <w:szCs w:val="20"/>
              </w:rPr>
            </w:pPr>
            <w:r w:rsidRPr="003E704E">
              <w:rPr>
                <w:sz w:val="20"/>
                <w:szCs w:val="20"/>
              </w:rPr>
              <w:t>69100</w:t>
            </w:r>
          </w:p>
        </w:tc>
        <w:tc>
          <w:tcPr>
            <w:tcW w:w="2322" w:type="dxa"/>
            <w:shd w:val="clear" w:color="auto" w:fill="auto"/>
            <w:vAlign w:val="center"/>
          </w:tcPr>
          <w:p w:rsidR="00614CB9" w:rsidRPr="003E704E" w:rsidRDefault="00574105" w:rsidP="003E704E">
            <w:pPr>
              <w:spacing w:line="360" w:lineRule="auto"/>
              <w:jc w:val="both"/>
              <w:rPr>
                <w:sz w:val="20"/>
                <w:szCs w:val="20"/>
              </w:rPr>
            </w:pPr>
            <w:r w:rsidRPr="003E704E">
              <w:rPr>
                <w:sz w:val="20"/>
                <w:szCs w:val="20"/>
              </w:rPr>
              <w:t>84800</w:t>
            </w:r>
          </w:p>
        </w:tc>
        <w:tc>
          <w:tcPr>
            <w:tcW w:w="2322" w:type="dxa"/>
            <w:shd w:val="clear" w:color="auto" w:fill="auto"/>
            <w:vAlign w:val="center"/>
          </w:tcPr>
          <w:p w:rsidR="00614CB9" w:rsidRPr="003E704E" w:rsidRDefault="00574105" w:rsidP="003E704E">
            <w:pPr>
              <w:spacing w:line="360" w:lineRule="auto"/>
              <w:jc w:val="both"/>
              <w:rPr>
                <w:sz w:val="20"/>
                <w:szCs w:val="20"/>
              </w:rPr>
            </w:pPr>
            <w:r w:rsidRPr="003E704E">
              <w:rPr>
                <w:sz w:val="20"/>
                <w:szCs w:val="20"/>
              </w:rPr>
              <w:t>56800</w:t>
            </w:r>
          </w:p>
        </w:tc>
      </w:tr>
    </w:tbl>
    <w:p w:rsidR="007869A8" w:rsidRPr="000A042E" w:rsidRDefault="007869A8" w:rsidP="000A042E">
      <w:pPr>
        <w:spacing w:line="360" w:lineRule="auto"/>
        <w:ind w:firstLine="709"/>
        <w:jc w:val="both"/>
        <w:rPr>
          <w:sz w:val="28"/>
        </w:rPr>
      </w:pPr>
    </w:p>
    <w:p w:rsidR="007869A8" w:rsidRPr="000A042E" w:rsidRDefault="00574105" w:rsidP="000A042E">
      <w:pPr>
        <w:spacing w:line="360" w:lineRule="auto"/>
        <w:ind w:firstLine="709"/>
        <w:jc w:val="both"/>
        <w:rPr>
          <w:sz w:val="28"/>
        </w:rPr>
      </w:pPr>
      <w:r w:rsidRPr="000A042E">
        <w:rPr>
          <w:sz w:val="28"/>
        </w:rPr>
        <w:t>При максимальной производственной мощности предприятия можно получить больший маржинальный доход при производстве продукции Б, а значит, и большую прибыль.</w:t>
      </w:r>
    </w:p>
    <w:p w:rsidR="000A042E" w:rsidRDefault="000A042E" w:rsidP="000A042E">
      <w:pPr>
        <w:spacing w:line="360" w:lineRule="auto"/>
        <w:ind w:firstLine="709"/>
        <w:jc w:val="both"/>
        <w:rPr>
          <w:sz w:val="28"/>
        </w:rPr>
      </w:pPr>
    </w:p>
    <w:p w:rsidR="00574105" w:rsidRPr="000A042E" w:rsidRDefault="00574105" w:rsidP="000A042E">
      <w:pPr>
        <w:spacing w:line="360" w:lineRule="auto"/>
        <w:ind w:firstLine="709"/>
        <w:jc w:val="center"/>
        <w:rPr>
          <w:b/>
          <w:sz w:val="28"/>
        </w:rPr>
      </w:pPr>
      <w:r w:rsidRPr="000A042E">
        <w:rPr>
          <w:b/>
          <w:sz w:val="28"/>
        </w:rPr>
        <w:t>Расчет прибыли и рентабельности единицы продукции</w:t>
      </w:r>
    </w:p>
    <w:p w:rsidR="007869A8" w:rsidRPr="000A042E" w:rsidRDefault="007869A8" w:rsidP="000A042E">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gridCol w:w="2322"/>
        <w:gridCol w:w="2322"/>
      </w:tblGrid>
      <w:tr w:rsidR="00574105" w:rsidRPr="003E704E" w:rsidTr="003E704E">
        <w:tc>
          <w:tcPr>
            <w:tcW w:w="2321" w:type="dxa"/>
            <w:vMerge w:val="restart"/>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Показатели</w:t>
            </w:r>
          </w:p>
        </w:tc>
        <w:tc>
          <w:tcPr>
            <w:tcW w:w="6966" w:type="dxa"/>
            <w:gridSpan w:val="3"/>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Продукция</w:t>
            </w:r>
          </w:p>
        </w:tc>
      </w:tr>
      <w:tr w:rsidR="00574105" w:rsidRPr="003E704E" w:rsidTr="003E704E">
        <w:tc>
          <w:tcPr>
            <w:tcW w:w="2321" w:type="dxa"/>
            <w:vMerge/>
            <w:shd w:val="clear" w:color="auto" w:fill="auto"/>
            <w:vAlign w:val="center"/>
          </w:tcPr>
          <w:p w:rsidR="00574105" w:rsidRPr="003E704E" w:rsidRDefault="00574105" w:rsidP="003E704E">
            <w:pPr>
              <w:spacing w:line="360" w:lineRule="auto"/>
              <w:ind w:hanging="142"/>
              <w:jc w:val="both"/>
              <w:rPr>
                <w:sz w:val="20"/>
                <w:szCs w:val="20"/>
              </w:rPr>
            </w:pP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А</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Б</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В</w:t>
            </w:r>
          </w:p>
        </w:tc>
      </w:tr>
      <w:tr w:rsidR="00574105" w:rsidRPr="003E704E" w:rsidTr="003E704E">
        <w:tc>
          <w:tcPr>
            <w:tcW w:w="2321"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1. Цена, руб.</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27</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50</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32</w:t>
            </w:r>
          </w:p>
        </w:tc>
      </w:tr>
      <w:tr w:rsidR="00574105" w:rsidRPr="003E704E" w:rsidTr="003E704E">
        <w:tc>
          <w:tcPr>
            <w:tcW w:w="2321"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2. Полная себестоимость, руб.</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27,36</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45,16</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31,01</w:t>
            </w:r>
          </w:p>
        </w:tc>
      </w:tr>
      <w:tr w:rsidR="00574105" w:rsidRPr="003E704E" w:rsidTr="003E704E">
        <w:tc>
          <w:tcPr>
            <w:tcW w:w="2321"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3. Прибыль (убыток), руб.</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(0,36)</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4,84</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0,99</w:t>
            </w:r>
          </w:p>
        </w:tc>
      </w:tr>
      <w:tr w:rsidR="00574105" w:rsidRPr="003E704E" w:rsidTr="003E704E">
        <w:tc>
          <w:tcPr>
            <w:tcW w:w="2321"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4. Рентабельность, %</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0,107</w:t>
            </w:r>
          </w:p>
        </w:tc>
        <w:tc>
          <w:tcPr>
            <w:tcW w:w="2322" w:type="dxa"/>
            <w:shd w:val="clear" w:color="auto" w:fill="auto"/>
            <w:vAlign w:val="center"/>
          </w:tcPr>
          <w:p w:rsidR="00574105" w:rsidRPr="003E704E" w:rsidRDefault="00574105" w:rsidP="003E704E">
            <w:pPr>
              <w:spacing w:line="360" w:lineRule="auto"/>
              <w:ind w:hanging="142"/>
              <w:jc w:val="both"/>
              <w:rPr>
                <w:sz w:val="20"/>
                <w:szCs w:val="20"/>
              </w:rPr>
            </w:pPr>
            <w:r w:rsidRPr="003E704E">
              <w:rPr>
                <w:sz w:val="20"/>
                <w:szCs w:val="20"/>
              </w:rPr>
              <w:t>0,032</w:t>
            </w:r>
          </w:p>
        </w:tc>
      </w:tr>
    </w:tbl>
    <w:p w:rsidR="007869A8" w:rsidRPr="000A042E" w:rsidRDefault="007869A8" w:rsidP="000A042E">
      <w:pPr>
        <w:spacing w:line="360" w:lineRule="auto"/>
        <w:ind w:firstLine="709"/>
        <w:jc w:val="both"/>
        <w:rPr>
          <w:sz w:val="28"/>
        </w:rPr>
      </w:pPr>
    </w:p>
    <w:p w:rsidR="00574105" w:rsidRPr="000A042E" w:rsidRDefault="00574105" w:rsidP="000A042E">
      <w:pPr>
        <w:spacing w:line="360" w:lineRule="auto"/>
        <w:ind w:firstLine="709"/>
        <w:jc w:val="both"/>
        <w:rPr>
          <w:sz w:val="28"/>
        </w:rPr>
      </w:pPr>
      <w:r w:rsidRPr="000A042E">
        <w:rPr>
          <w:sz w:val="28"/>
        </w:rPr>
        <w:t>Выполненные расчеты свидетельствуют об убыточности производства продукции А. Однако, данный вид продукции находится на втором месте по уровню маржинального дохода, который покрывает практически постоянные расходы на ее выпуск. Поэтому снимать с производства ее нецелесообразно.</w:t>
      </w:r>
    </w:p>
    <w:p w:rsidR="00574105" w:rsidRPr="000A042E" w:rsidRDefault="00574105" w:rsidP="000A042E">
      <w:pPr>
        <w:spacing w:line="360" w:lineRule="auto"/>
        <w:ind w:firstLine="709"/>
        <w:jc w:val="both"/>
        <w:rPr>
          <w:sz w:val="28"/>
        </w:rPr>
      </w:pPr>
    </w:p>
    <w:p w:rsidR="000A042E" w:rsidRPr="000A042E" w:rsidRDefault="00574105" w:rsidP="000A042E">
      <w:pPr>
        <w:spacing w:line="360" w:lineRule="auto"/>
        <w:ind w:firstLine="709"/>
        <w:jc w:val="center"/>
        <w:rPr>
          <w:b/>
          <w:sz w:val="28"/>
        </w:rPr>
      </w:pPr>
      <w:r w:rsidRPr="000A042E">
        <w:rPr>
          <w:b/>
          <w:sz w:val="28"/>
        </w:rPr>
        <w:t>Задача 2</w:t>
      </w:r>
    </w:p>
    <w:p w:rsidR="000A042E" w:rsidRDefault="000A042E" w:rsidP="000A042E">
      <w:pPr>
        <w:spacing w:line="360" w:lineRule="auto"/>
        <w:ind w:firstLine="709"/>
        <w:jc w:val="both"/>
        <w:rPr>
          <w:sz w:val="28"/>
        </w:rPr>
      </w:pPr>
    </w:p>
    <w:p w:rsidR="00574105" w:rsidRPr="000A042E" w:rsidRDefault="00574105" w:rsidP="000A042E">
      <w:pPr>
        <w:spacing w:line="360" w:lineRule="auto"/>
        <w:ind w:firstLine="709"/>
        <w:jc w:val="both"/>
        <w:rPr>
          <w:sz w:val="28"/>
        </w:rPr>
      </w:pPr>
      <w:r w:rsidRPr="000A042E">
        <w:rPr>
          <w:sz w:val="28"/>
        </w:rPr>
        <w:t>Предприятие Х производит один вид продукции. Постоянные расходы предприятия в отчетном месяце – 25000 руб., а переменные – 18 руб./шт. Производственная мощность предприятия составляет 2500 шт. в месяц. Достижимая цена единицы продукции – 32 руб.</w:t>
      </w:r>
    </w:p>
    <w:p w:rsidR="00574105" w:rsidRPr="000A042E" w:rsidRDefault="00574105" w:rsidP="000A042E">
      <w:pPr>
        <w:spacing w:line="360" w:lineRule="auto"/>
        <w:ind w:firstLine="709"/>
        <w:jc w:val="both"/>
        <w:rPr>
          <w:sz w:val="28"/>
        </w:rPr>
      </w:pPr>
      <w:r w:rsidRPr="000A042E">
        <w:rPr>
          <w:sz w:val="28"/>
        </w:rPr>
        <w:t>На основе анализа точки нулевой прибыли определите вел</w:t>
      </w:r>
      <w:r w:rsidR="00FA4B20" w:rsidRPr="000A042E">
        <w:rPr>
          <w:sz w:val="28"/>
        </w:rPr>
        <w:t>ичину полных затрат, выручку от реализации, финансовый результат продажи, критическую величину объема продаж, при которой сохраняется прибыльность предприятия.</w:t>
      </w:r>
    </w:p>
    <w:p w:rsidR="000A042E" w:rsidRDefault="000A042E" w:rsidP="000A042E">
      <w:pPr>
        <w:spacing w:line="360" w:lineRule="auto"/>
        <w:ind w:firstLine="709"/>
        <w:jc w:val="both"/>
        <w:rPr>
          <w:sz w:val="28"/>
        </w:rPr>
      </w:pPr>
    </w:p>
    <w:p w:rsidR="00FA4B20" w:rsidRPr="000A042E" w:rsidRDefault="00FA4B20" w:rsidP="000A042E">
      <w:pPr>
        <w:spacing w:line="360" w:lineRule="auto"/>
        <w:ind w:firstLine="709"/>
        <w:jc w:val="center"/>
        <w:rPr>
          <w:b/>
          <w:sz w:val="28"/>
        </w:rPr>
      </w:pPr>
      <w:r w:rsidRPr="000A042E">
        <w:rPr>
          <w:b/>
          <w:sz w:val="28"/>
        </w:rPr>
        <w:t>Решение:</w:t>
      </w:r>
    </w:p>
    <w:p w:rsidR="00FA4B20" w:rsidRPr="000A042E" w:rsidRDefault="00FA4B20" w:rsidP="000A042E">
      <w:pPr>
        <w:spacing w:line="360" w:lineRule="auto"/>
        <w:ind w:firstLine="709"/>
        <w:jc w:val="both"/>
        <w:rPr>
          <w:sz w:val="28"/>
        </w:rPr>
      </w:pPr>
      <w:r w:rsidRPr="000A042E">
        <w:rPr>
          <w:sz w:val="28"/>
        </w:rPr>
        <w:t>Рассчитаем точку безубыточности Х:</w:t>
      </w:r>
    </w:p>
    <w:p w:rsidR="00FA4B20" w:rsidRPr="000A042E" w:rsidRDefault="00E80186" w:rsidP="000A042E">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33.75pt">
            <v:imagedata r:id="rId7" o:title=""/>
          </v:shape>
        </w:pict>
      </w:r>
    </w:p>
    <w:p w:rsidR="00FA4B20" w:rsidRPr="000A042E" w:rsidRDefault="00E80186" w:rsidP="000A042E">
      <w:pPr>
        <w:spacing w:line="360" w:lineRule="auto"/>
        <w:ind w:firstLine="709"/>
        <w:jc w:val="both"/>
        <w:rPr>
          <w:sz w:val="28"/>
        </w:rPr>
      </w:pPr>
      <w:r>
        <w:rPr>
          <w:sz w:val="28"/>
        </w:rPr>
        <w:pict>
          <v:shape id="_x0000_i1026" type="#_x0000_t75" style="width:141.75pt;height:30.75pt">
            <v:imagedata r:id="rId8" o:title=""/>
          </v:shape>
        </w:pict>
      </w:r>
    </w:p>
    <w:p w:rsidR="00FA4B20" w:rsidRPr="000A042E" w:rsidRDefault="00FA4B20" w:rsidP="000A042E">
      <w:pPr>
        <w:spacing w:line="360" w:lineRule="auto"/>
        <w:ind w:firstLine="709"/>
        <w:jc w:val="both"/>
        <w:rPr>
          <w:sz w:val="28"/>
        </w:rPr>
      </w:pPr>
      <w:r w:rsidRPr="000A042E">
        <w:rPr>
          <w:sz w:val="28"/>
        </w:rPr>
        <w:t>Точка безубыточности в денежном выражении составляет 57152 руб. (1786 изд.×32 руб.).</w:t>
      </w:r>
      <w:r w:rsidR="00E80186">
        <w:rPr>
          <w:sz w:val="28"/>
        </w:rPr>
        <w:pict>
          <v:shape id="_x0000_i1027" type="#_x0000_t75" style="width:9pt;height:17.25pt">
            <v:imagedata r:id="rId9" o:title=""/>
          </v:shape>
        </w:pict>
      </w:r>
    </w:p>
    <w:p w:rsidR="00B62CCB" w:rsidRPr="000A042E" w:rsidRDefault="00E80186" w:rsidP="000A042E">
      <w:pPr>
        <w:spacing w:line="360" w:lineRule="auto"/>
        <w:ind w:firstLine="709"/>
        <w:jc w:val="both"/>
        <w:rPr>
          <w:sz w:val="28"/>
        </w:rPr>
      </w:pPr>
      <w:r>
        <w:rPr>
          <w:sz w:val="28"/>
        </w:rPr>
        <w:pict>
          <v:shape id="_x0000_i1028" type="#_x0000_t75" style="width:389.25pt;height:51.75pt">
            <v:imagedata r:id="rId10" o:title=""/>
          </v:shape>
        </w:pict>
      </w:r>
    </w:p>
    <w:p w:rsidR="002C52C1" w:rsidRPr="000A042E" w:rsidRDefault="00E80186" w:rsidP="000A042E">
      <w:pPr>
        <w:spacing w:line="360" w:lineRule="auto"/>
        <w:ind w:firstLine="709"/>
        <w:jc w:val="both"/>
        <w:rPr>
          <w:sz w:val="28"/>
        </w:rPr>
      </w:pPr>
      <w:r>
        <w:rPr>
          <w:sz w:val="28"/>
        </w:rPr>
        <w:pict>
          <v:shape id="_x0000_i1029" type="#_x0000_t75" style="width:276pt;height:51.75pt">
            <v:imagedata r:id="rId11" o:title=""/>
          </v:shape>
        </w:pict>
      </w:r>
    </w:p>
    <w:p w:rsidR="002C52C1" w:rsidRPr="000A042E" w:rsidRDefault="00E80186" w:rsidP="000A042E">
      <w:pPr>
        <w:spacing w:line="360" w:lineRule="auto"/>
        <w:ind w:firstLine="709"/>
        <w:jc w:val="both"/>
        <w:rPr>
          <w:sz w:val="28"/>
        </w:rPr>
      </w:pPr>
      <w:r>
        <w:rPr>
          <w:sz w:val="28"/>
        </w:rPr>
        <w:pict>
          <v:shape id="_x0000_i1030" type="#_x0000_t75" style="width:380.25pt;height:33.75pt">
            <v:imagedata r:id="rId12" o:title=""/>
          </v:shape>
        </w:pict>
      </w:r>
    </w:p>
    <w:p w:rsidR="002C52C1" w:rsidRPr="000A042E" w:rsidRDefault="00E80186" w:rsidP="000A042E">
      <w:pPr>
        <w:spacing w:line="360" w:lineRule="auto"/>
        <w:ind w:firstLine="709"/>
        <w:jc w:val="both"/>
        <w:rPr>
          <w:sz w:val="28"/>
        </w:rPr>
      </w:pPr>
      <w:r>
        <w:rPr>
          <w:sz w:val="28"/>
        </w:rPr>
        <w:pict>
          <v:shape id="_x0000_i1031" type="#_x0000_t75" style="width:287.25pt;height:15.75pt">
            <v:imagedata r:id="rId13" o:title=""/>
          </v:shape>
        </w:pict>
      </w:r>
    </w:p>
    <w:p w:rsidR="002C52C1" w:rsidRPr="000A042E" w:rsidRDefault="00E80186" w:rsidP="000A042E">
      <w:pPr>
        <w:spacing w:line="360" w:lineRule="auto"/>
        <w:ind w:firstLine="709"/>
        <w:jc w:val="both"/>
        <w:rPr>
          <w:sz w:val="28"/>
        </w:rPr>
      </w:pPr>
      <w:r>
        <w:rPr>
          <w:sz w:val="28"/>
        </w:rPr>
        <w:pict>
          <v:shape id="_x0000_i1032" type="#_x0000_t75" style="width:341.25pt;height:51.75pt">
            <v:imagedata r:id="rId14" o:title=""/>
          </v:shape>
        </w:pict>
      </w:r>
    </w:p>
    <w:p w:rsidR="002C52C1" w:rsidRPr="000A042E" w:rsidRDefault="00E80186" w:rsidP="000A042E">
      <w:pPr>
        <w:spacing w:line="360" w:lineRule="auto"/>
        <w:ind w:firstLine="709"/>
        <w:jc w:val="both"/>
        <w:rPr>
          <w:sz w:val="28"/>
        </w:rPr>
      </w:pPr>
      <w:r>
        <w:rPr>
          <w:sz w:val="28"/>
        </w:rPr>
        <w:pict>
          <v:shape id="_x0000_i1033" type="#_x0000_t75" style="width:192pt;height:15.75pt">
            <v:imagedata r:id="rId15" o:title=""/>
          </v:shape>
        </w:pict>
      </w:r>
    </w:p>
    <w:p w:rsidR="002C52C1" w:rsidRPr="000A042E" w:rsidRDefault="00E80186" w:rsidP="000A042E">
      <w:pPr>
        <w:spacing w:line="360" w:lineRule="auto"/>
        <w:ind w:firstLine="709"/>
        <w:jc w:val="both"/>
        <w:rPr>
          <w:sz w:val="28"/>
        </w:rPr>
      </w:pPr>
      <w:r>
        <w:rPr>
          <w:sz w:val="28"/>
        </w:rPr>
        <w:pict>
          <v:shape id="_x0000_i1034" type="#_x0000_t75" style="width:312pt;height:15.75pt">
            <v:imagedata r:id="rId16" o:title=""/>
          </v:shape>
        </w:pict>
      </w:r>
      <w:r w:rsidR="002C52C1" w:rsidRPr="000A042E">
        <w:rPr>
          <w:sz w:val="28"/>
        </w:rPr>
        <w:t>.</w:t>
      </w:r>
    </w:p>
    <w:p w:rsidR="002C52C1" w:rsidRPr="000A042E" w:rsidRDefault="002C52C1" w:rsidP="000A042E">
      <w:pPr>
        <w:spacing w:line="360" w:lineRule="auto"/>
        <w:ind w:firstLine="709"/>
        <w:jc w:val="both"/>
        <w:rPr>
          <w:sz w:val="28"/>
        </w:rPr>
      </w:pPr>
      <w:r w:rsidRPr="000A042E">
        <w:rPr>
          <w:sz w:val="28"/>
        </w:rPr>
        <w:t>Для принятия управленческих решений рассчитывают соотношение маржинального дохода и выручки от продажи, т.е. определяется маржинальный доход в процентном отношении от выручки.</w:t>
      </w:r>
    </w:p>
    <w:p w:rsidR="002C52C1" w:rsidRPr="000A042E" w:rsidRDefault="00E80186" w:rsidP="000A042E">
      <w:pPr>
        <w:spacing w:line="360" w:lineRule="auto"/>
        <w:ind w:firstLine="709"/>
        <w:jc w:val="both"/>
        <w:rPr>
          <w:sz w:val="28"/>
        </w:rPr>
      </w:pPr>
      <w:r>
        <w:rPr>
          <w:sz w:val="28"/>
        </w:rPr>
        <w:pict>
          <v:shape id="_x0000_i1035" type="#_x0000_t75" style="width:150pt;height:33pt">
            <v:imagedata r:id="rId17" o:title=""/>
          </v:shape>
        </w:pict>
      </w:r>
    </w:p>
    <w:p w:rsidR="00380BBA" w:rsidRPr="000A042E" w:rsidRDefault="00380BBA" w:rsidP="000A042E">
      <w:pPr>
        <w:spacing w:line="360" w:lineRule="auto"/>
        <w:ind w:firstLine="709"/>
        <w:jc w:val="both"/>
        <w:rPr>
          <w:sz w:val="28"/>
        </w:rPr>
      </w:pPr>
      <w:r w:rsidRPr="000A042E">
        <w:rPr>
          <w:sz w:val="28"/>
        </w:rPr>
        <w:t>Это значит, что на каждые 32 копейки продажи маржинальный доход составит 14 копеек. При постоянных значениях маржинального дохода и цены продажи их соотношение будет постоянным.</w:t>
      </w:r>
    </w:p>
    <w:p w:rsidR="00380BBA" w:rsidRPr="000A042E" w:rsidRDefault="00380BBA" w:rsidP="000A042E">
      <w:pPr>
        <w:spacing w:line="360" w:lineRule="auto"/>
        <w:ind w:firstLine="709"/>
        <w:jc w:val="both"/>
        <w:rPr>
          <w:sz w:val="28"/>
        </w:rPr>
      </w:pPr>
    </w:p>
    <w:p w:rsidR="000A042E" w:rsidRPr="000A042E" w:rsidRDefault="00380BBA" w:rsidP="000A042E">
      <w:pPr>
        <w:spacing w:line="360" w:lineRule="auto"/>
        <w:ind w:firstLine="709"/>
        <w:jc w:val="center"/>
        <w:rPr>
          <w:b/>
          <w:sz w:val="28"/>
        </w:rPr>
      </w:pPr>
      <w:r w:rsidRPr="000A042E">
        <w:rPr>
          <w:b/>
          <w:sz w:val="28"/>
        </w:rPr>
        <w:t>Задача 3</w:t>
      </w:r>
    </w:p>
    <w:p w:rsidR="000A042E" w:rsidRDefault="000A042E" w:rsidP="000A042E">
      <w:pPr>
        <w:spacing w:line="360" w:lineRule="auto"/>
        <w:ind w:firstLine="709"/>
        <w:jc w:val="both"/>
        <w:rPr>
          <w:sz w:val="28"/>
        </w:rPr>
      </w:pPr>
    </w:p>
    <w:p w:rsidR="00380BBA" w:rsidRPr="000A042E" w:rsidRDefault="00380BBA" w:rsidP="000A042E">
      <w:pPr>
        <w:spacing w:line="360" w:lineRule="auto"/>
        <w:ind w:firstLine="709"/>
        <w:jc w:val="both"/>
        <w:rPr>
          <w:sz w:val="28"/>
        </w:rPr>
      </w:pPr>
      <w:r w:rsidRPr="000A042E">
        <w:rPr>
          <w:sz w:val="28"/>
        </w:rPr>
        <w:t>Назовите примеры:</w:t>
      </w:r>
    </w:p>
    <w:p w:rsidR="00380BBA" w:rsidRPr="000A042E" w:rsidRDefault="00380BBA" w:rsidP="000A042E">
      <w:pPr>
        <w:spacing w:line="360" w:lineRule="auto"/>
        <w:ind w:firstLine="709"/>
        <w:jc w:val="both"/>
        <w:rPr>
          <w:sz w:val="28"/>
        </w:rPr>
      </w:pPr>
      <w:r w:rsidRPr="000A042E">
        <w:rPr>
          <w:sz w:val="28"/>
        </w:rPr>
        <w:t>а) издержек, включаемых в себестоимость продукции, которые являются затратами более ранних периодов, чем время изготовления и сбыта продукции;</w:t>
      </w:r>
    </w:p>
    <w:p w:rsidR="00380BBA" w:rsidRPr="000A042E" w:rsidRDefault="00380BBA" w:rsidP="000A042E">
      <w:pPr>
        <w:spacing w:line="360" w:lineRule="auto"/>
        <w:ind w:firstLine="709"/>
        <w:jc w:val="both"/>
        <w:rPr>
          <w:sz w:val="28"/>
        </w:rPr>
      </w:pPr>
      <w:r w:rsidRPr="000A042E">
        <w:rPr>
          <w:sz w:val="28"/>
        </w:rPr>
        <w:t>б) издержек, включаемых в себестоимость продукции, которые являются затратами более поздних периодов, чем время изготовления и сбыта продукции;</w:t>
      </w:r>
    </w:p>
    <w:p w:rsidR="00380BBA" w:rsidRPr="000A042E" w:rsidRDefault="00380BBA" w:rsidP="000A042E">
      <w:pPr>
        <w:spacing w:line="360" w:lineRule="auto"/>
        <w:ind w:firstLine="709"/>
        <w:jc w:val="both"/>
        <w:rPr>
          <w:sz w:val="28"/>
        </w:rPr>
      </w:pPr>
      <w:r w:rsidRPr="000A042E">
        <w:rPr>
          <w:sz w:val="28"/>
        </w:rPr>
        <w:t>в) издержек предприятия, относимых на себестоимость продукции, которые не являются расходами по изготовлению и сбыту продукции.</w:t>
      </w:r>
    </w:p>
    <w:p w:rsidR="00380BBA" w:rsidRPr="000A042E" w:rsidRDefault="000A042E" w:rsidP="000A042E">
      <w:pPr>
        <w:spacing w:line="360" w:lineRule="auto"/>
        <w:ind w:firstLine="709"/>
        <w:jc w:val="center"/>
        <w:rPr>
          <w:b/>
          <w:sz w:val="28"/>
        </w:rPr>
      </w:pPr>
      <w:r>
        <w:rPr>
          <w:sz w:val="28"/>
        </w:rPr>
        <w:br w:type="page"/>
      </w:r>
      <w:r w:rsidR="00380BBA" w:rsidRPr="000A042E">
        <w:rPr>
          <w:b/>
          <w:sz w:val="28"/>
        </w:rPr>
        <w:t>Решение:</w:t>
      </w:r>
    </w:p>
    <w:p w:rsidR="00380BBA" w:rsidRPr="000A042E" w:rsidRDefault="00380BBA" w:rsidP="000A042E">
      <w:pPr>
        <w:spacing w:line="360" w:lineRule="auto"/>
        <w:ind w:firstLine="709"/>
        <w:jc w:val="both"/>
        <w:rPr>
          <w:sz w:val="28"/>
        </w:rPr>
      </w:pPr>
      <w:r w:rsidRPr="000A042E">
        <w:rPr>
          <w:sz w:val="28"/>
        </w:rPr>
        <w:t xml:space="preserve">а) </w:t>
      </w:r>
      <w:r w:rsidR="007F7A10" w:rsidRPr="000A042E">
        <w:rPr>
          <w:sz w:val="28"/>
        </w:rPr>
        <w:t>Кредиты на производство, арендная плата; расходы на освоение вводимых в эксплуатацию цехов, производств; на подготовку и освоение новых видов продукции на действующих предприятиях ;</w:t>
      </w:r>
    </w:p>
    <w:p w:rsidR="007F7A10" w:rsidRPr="000A042E" w:rsidRDefault="007F7A10" w:rsidP="000A042E">
      <w:pPr>
        <w:spacing w:line="360" w:lineRule="auto"/>
        <w:ind w:firstLine="709"/>
        <w:jc w:val="both"/>
        <w:rPr>
          <w:sz w:val="28"/>
        </w:rPr>
      </w:pPr>
      <w:r w:rsidRPr="000A042E">
        <w:rPr>
          <w:sz w:val="28"/>
        </w:rPr>
        <w:t>б) Расходы на оплату отпусков (будут произведены в будущем, но для правильного отражения фактической себестоимости подлежат включению в затраты производства за данный отчетный период в плановом размере); выплата единовременного вознаграждения за выслугу лет;</w:t>
      </w:r>
    </w:p>
    <w:p w:rsidR="007F7A10" w:rsidRPr="000A042E" w:rsidRDefault="007F7A10" w:rsidP="000A042E">
      <w:pPr>
        <w:spacing w:line="360" w:lineRule="auto"/>
        <w:ind w:firstLine="709"/>
        <w:jc w:val="both"/>
        <w:rPr>
          <w:sz w:val="28"/>
        </w:rPr>
      </w:pPr>
      <w:r w:rsidRPr="000A042E">
        <w:rPr>
          <w:sz w:val="28"/>
        </w:rPr>
        <w:t>в) Расходы по обеспечению здоровых и безопасных условий труда и охраны труда.</w:t>
      </w:r>
    </w:p>
    <w:p w:rsidR="007F7A10" w:rsidRPr="000A042E" w:rsidRDefault="007F7A10" w:rsidP="000A042E">
      <w:pPr>
        <w:spacing w:line="360" w:lineRule="auto"/>
        <w:ind w:firstLine="709"/>
        <w:jc w:val="both"/>
        <w:rPr>
          <w:sz w:val="28"/>
        </w:rPr>
      </w:pPr>
      <w:r w:rsidRPr="000A042E">
        <w:rPr>
          <w:sz w:val="28"/>
        </w:rPr>
        <w:t xml:space="preserve">Задача 4. </w:t>
      </w:r>
      <w:r w:rsidR="00022354" w:rsidRPr="000A042E">
        <w:rPr>
          <w:sz w:val="28"/>
        </w:rPr>
        <w:t>Рассчитайте себестоимость внутрипроизводственных услуг на основе данных учета по местам формирования затрат.</w:t>
      </w:r>
    </w:p>
    <w:p w:rsidR="00022354" w:rsidRPr="000A042E" w:rsidRDefault="00022354" w:rsidP="000A042E">
      <w:pPr>
        <w:spacing w:line="360" w:lineRule="auto"/>
        <w:ind w:firstLine="709"/>
        <w:jc w:val="both"/>
        <w:rPr>
          <w:sz w:val="28"/>
        </w:rPr>
      </w:pPr>
      <w:r w:rsidRPr="000A042E">
        <w:rPr>
          <w:sz w:val="28"/>
        </w:rPr>
        <w:t>Для распределения расходов, возникающих в обслуживающих подразделениях "Производство электроэнергии" и "Подготовительный участок", необходимо использовать следующие базы распределения: количество мегаватт электроэнергии и время изготовления продукции.</w:t>
      </w:r>
    </w:p>
    <w:p w:rsidR="00022354" w:rsidRDefault="00022354" w:rsidP="000A042E">
      <w:pPr>
        <w:spacing w:line="360" w:lineRule="auto"/>
        <w:ind w:firstLine="709"/>
        <w:jc w:val="both"/>
        <w:rPr>
          <w:sz w:val="28"/>
        </w:rPr>
      </w:pPr>
      <w:r w:rsidRPr="000A042E">
        <w:rPr>
          <w:sz w:val="28"/>
        </w:rPr>
        <w:t>Распределите услуги обслуживающих подразделений (места возникновения предварительных затрат) и соответственно дополните ведомость производственного учета. Данные для расчета приведены в таблице (руб.).</w:t>
      </w:r>
    </w:p>
    <w:p w:rsidR="000A042E" w:rsidRPr="000A042E" w:rsidRDefault="000A042E" w:rsidP="000A042E">
      <w:pPr>
        <w:spacing w:line="360" w:lineRule="auto"/>
        <w:ind w:firstLine="709"/>
        <w:jc w:val="both"/>
        <w:rPr>
          <w:sz w:val="28"/>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94"/>
        <w:gridCol w:w="1080"/>
        <w:gridCol w:w="1080"/>
        <w:gridCol w:w="1080"/>
        <w:gridCol w:w="1260"/>
        <w:gridCol w:w="1260"/>
        <w:gridCol w:w="1011"/>
      </w:tblGrid>
      <w:tr w:rsidR="00022354" w:rsidRPr="003E704E" w:rsidTr="003E704E">
        <w:tc>
          <w:tcPr>
            <w:tcW w:w="1668" w:type="dxa"/>
            <w:vMerge w:val="restart"/>
            <w:shd w:val="clear" w:color="auto" w:fill="auto"/>
            <w:vAlign w:val="center"/>
          </w:tcPr>
          <w:p w:rsidR="00022354" w:rsidRPr="003E704E" w:rsidRDefault="00022354" w:rsidP="003E704E">
            <w:pPr>
              <w:spacing w:line="360" w:lineRule="auto"/>
              <w:jc w:val="both"/>
              <w:rPr>
                <w:sz w:val="20"/>
                <w:szCs w:val="20"/>
              </w:rPr>
            </w:pPr>
            <w:r w:rsidRPr="003E704E">
              <w:rPr>
                <w:sz w:val="20"/>
                <w:szCs w:val="20"/>
              </w:rPr>
              <w:t>Виды затрат</w:t>
            </w:r>
          </w:p>
        </w:tc>
        <w:tc>
          <w:tcPr>
            <w:tcW w:w="894" w:type="dxa"/>
            <w:vMerge w:val="restart"/>
            <w:shd w:val="clear" w:color="auto" w:fill="auto"/>
            <w:vAlign w:val="center"/>
          </w:tcPr>
          <w:p w:rsidR="00022354" w:rsidRPr="003E704E" w:rsidRDefault="00022354" w:rsidP="003E704E">
            <w:pPr>
              <w:spacing w:line="360" w:lineRule="auto"/>
              <w:jc w:val="both"/>
              <w:rPr>
                <w:sz w:val="20"/>
                <w:szCs w:val="20"/>
              </w:rPr>
            </w:pPr>
            <w:r w:rsidRPr="003E704E">
              <w:rPr>
                <w:sz w:val="20"/>
                <w:szCs w:val="20"/>
              </w:rPr>
              <w:t>Сумма</w:t>
            </w:r>
          </w:p>
        </w:tc>
        <w:tc>
          <w:tcPr>
            <w:tcW w:w="2160" w:type="dxa"/>
            <w:gridSpan w:val="2"/>
            <w:shd w:val="clear" w:color="auto" w:fill="auto"/>
            <w:vAlign w:val="center"/>
          </w:tcPr>
          <w:p w:rsidR="00022354" w:rsidRPr="003E704E" w:rsidRDefault="00022354" w:rsidP="003E704E">
            <w:pPr>
              <w:spacing w:line="360" w:lineRule="auto"/>
              <w:jc w:val="both"/>
              <w:rPr>
                <w:sz w:val="20"/>
                <w:szCs w:val="20"/>
              </w:rPr>
            </w:pPr>
            <w:r w:rsidRPr="003E704E">
              <w:rPr>
                <w:sz w:val="20"/>
                <w:szCs w:val="20"/>
              </w:rPr>
              <w:t>Места возникновения предварительных затрат (обслуживающие подразделения)</w:t>
            </w:r>
          </w:p>
        </w:tc>
        <w:tc>
          <w:tcPr>
            <w:tcW w:w="4611" w:type="dxa"/>
            <w:gridSpan w:val="4"/>
            <w:shd w:val="clear" w:color="auto" w:fill="auto"/>
            <w:vAlign w:val="center"/>
          </w:tcPr>
          <w:p w:rsidR="00022354" w:rsidRPr="003E704E" w:rsidRDefault="00022354" w:rsidP="003E704E">
            <w:pPr>
              <w:spacing w:line="360" w:lineRule="auto"/>
              <w:jc w:val="both"/>
              <w:rPr>
                <w:sz w:val="20"/>
                <w:szCs w:val="20"/>
              </w:rPr>
            </w:pPr>
            <w:r w:rsidRPr="003E704E">
              <w:rPr>
                <w:sz w:val="20"/>
                <w:szCs w:val="20"/>
              </w:rPr>
              <w:t>Места возникновения окончательных затрат</w:t>
            </w:r>
          </w:p>
        </w:tc>
      </w:tr>
      <w:tr w:rsidR="00022354" w:rsidRPr="003E704E" w:rsidTr="003E704E">
        <w:tc>
          <w:tcPr>
            <w:tcW w:w="1668" w:type="dxa"/>
            <w:vMerge/>
            <w:shd w:val="clear" w:color="auto" w:fill="auto"/>
            <w:vAlign w:val="center"/>
          </w:tcPr>
          <w:p w:rsidR="00022354" w:rsidRPr="003E704E" w:rsidRDefault="00022354" w:rsidP="003E704E">
            <w:pPr>
              <w:spacing w:line="360" w:lineRule="auto"/>
              <w:jc w:val="both"/>
              <w:rPr>
                <w:sz w:val="20"/>
                <w:szCs w:val="20"/>
              </w:rPr>
            </w:pPr>
          </w:p>
        </w:tc>
        <w:tc>
          <w:tcPr>
            <w:tcW w:w="894" w:type="dxa"/>
            <w:vMerge/>
            <w:shd w:val="clear" w:color="auto" w:fill="auto"/>
            <w:vAlign w:val="center"/>
          </w:tcPr>
          <w:p w:rsidR="00022354" w:rsidRPr="003E704E" w:rsidRDefault="00022354" w:rsidP="003E704E">
            <w:pPr>
              <w:spacing w:line="360" w:lineRule="auto"/>
              <w:jc w:val="both"/>
              <w:rPr>
                <w:sz w:val="20"/>
                <w:szCs w:val="20"/>
              </w:rPr>
            </w:pPr>
          </w:p>
        </w:tc>
        <w:tc>
          <w:tcPr>
            <w:tcW w:w="1080" w:type="dxa"/>
            <w:shd w:val="clear" w:color="auto" w:fill="auto"/>
            <w:vAlign w:val="center"/>
          </w:tcPr>
          <w:p w:rsidR="00022354" w:rsidRPr="003E704E" w:rsidRDefault="00022354" w:rsidP="003E704E">
            <w:pPr>
              <w:spacing w:line="360" w:lineRule="auto"/>
              <w:jc w:val="both"/>
              <w:rPr>
                <w:sz w:val="20"/>
                <w:szCs w:val="20"/>
              </w:rPr>
            </w:pPr>
            <w:r w:rsidRPr="003E704E">
              <w:rPr>
                <w:sz w:val="20"/>
                <w:szCs w:val="20"/>
              </w:rPr>
              <w:t>производство электроэнергии</w:t>
            </w:r>
          </w:p>
        </w:tc>
        <w:tc>
          <w:tcPr>
            <w:tcW w:w="1080" w:type="dxa"/>
            <w:shd w:val="clear" w:color="auto" w:fill="auto"/>
            <w:vAlign w:val="center"/>
          </w:tcPr>
          <w:p w:rsidR="00022354" w:rsidRPr="003E704E" w:rsidRDefault="00022354" w:rsidP="003E704E">
            <w:pPr>
              <w:spacing w:line="360" w:lineRule="auto"/>
              <w:jc w:val="both"/>
              <w:rPr>
                <w:sz w:val="20"/>
                <w:szCs w:val="20"/>
              </w:rPr>
            </w:pPr>
            <w:r w:rsidRPr="003E704E">
              <w:rPr>
                <w:sz w:val="20"/>
                <w:szCs w:val="20"/>
              </w:rPr>
              <w:t>подготовительный участок</w:t>
            </w:r>
          </w:p>
        </w:tc>
        <w:tc>
          <w:tcPr>
            <w:tcW w:w="1080" w:type="dxa"/>
            <w:shd w:val="clear" w:color="auto" w:fill="auto"/>
            <w:vAlign w:val="center"/>
          </w:tcPr>
          <w:p w:rsidR="00022354" w:rsidRPr="003E704E" w:rsidRDefault="00022354" w:rsidP="003E704E">
            <w:pPr>
              <w:spacing w:line="360" w:lineRule="auto"/>
              <w:jc w:val="both"/>
              <w:rPr>
                <w:sz w:val="20"/>
                <w:szCs w:val="20"/>
              </w:rPr>
            </w:pPr>
            <w:r w:rsidRPr="003E704E">
              <w:rPr>
                <w:sz w:val="20"/>
                <w:szCs w:val="20"/>
              </w:rPr>
              <w:t>производственный участок А</w:t>
            </w:r>
          </w:p>
        </w:tc>
        <w:tc>
          <w:tcPr>
            <w:tcW w:w="1260" w:type="dxa"/>
            <w:shd w:val="clear" w:color="auto" w:fill="auto"/>
            <w:vAlign w:val="center"/>
          </w:tcPr>
          <w:p w:rsidR="00022354" w:rsidRPr="003E704E" w:rsidRDefault="00022354" w:rsidP="003E704E">
            <w:pPr>
              <w:spacing w:line="360" w:lineRule="auto"/>
              <w:jc w:val="both"/>
              <w:rPr>
                <w:sz w:val="20"/>
                <w:szCs w:val="20"/>
              </w:rPr>
            </w:pPr>
            <w:r w:rsidRPr="003E704E">
              <w:rPr>
                <w:sz w:val="20"/>
                <w:szCs w:val="20"/>
              </w:rPr>
              <w:t>производственный участок Б</w:t>
            </w:r>
          </w:p>
        </w:tc>
        <w:tc>
          <w:tcPr>
            <w:tcW w:w="1260" w:type="dxa"/>
            <w:shd w:val="clear" w:color="auto" w:fill="auto"/>
            <w:vAlign w:val="center"/>
          </w:tcPr>
          <w:p w:rsidR="00022354" w:rsidRPr="003E704E" w:rsidRDefault="00022354" w:rsidP="003E704E">
            <w:pPr>
              <w:spacing w:line="360" w:lineRule="auto"/>
              <w:jc w:val="both"/>
              <w:rPr>
                <w:sz w:val="20"/>
                <w:szCs w:val="20"/>
              </w:rPr>
            </w:pPr>
            <w:r w:rsidRPr="003E704E">
              <w:rPr>
                <w:sz w:val="20"/>
                <w:szCs w:val="20"/>
              </w:rPr>
              <w:t>отдел материально-технического снабжения</w:t>
            </w:r>
          </w:p>
        </w:tc>
        <w:tc>
          <w:tcPr>
            <w:tcW w:w="1011" w:type="dxa"/>
            <w:shd w:val="clear" w:color="auto" w:fill="auto"/>
            <w:vAlign w:val="center"/>
          </w:tcPr>
          <w:p w:rsidR="00022354" w:rsidRPr="003E704E" w:rsidRDefault="00022354" w:rsidP="003E704E">
            <w:pPr>
              <w:spacing w:line="360" w:lineRule="auto"/>
              <w:jc w:val="both"/>
              <w:rPr>
                <w:sz w:val="20"/>
                <w:szCs w:val="20"/>
              </w:rPr>
            </w:pPr>
            <w:r w:rsidRPr="003E704E">
              <w:rPr>
                <w:sz w:val="20"/>
                <w:szCs w:val="20"/>
              </w:rPr>
              <w:t>управление и сбыт</w:t>
            </w:r>
          </w:p>
        </w:tc>
      </w:tr>
      <w:tr w:rsidR="00022354" w:rsidRPr="003E704E" w:rsidTr="003E704E">
        <w:tc>
          <w:tcPr>
            <w:tcW w:w="1668"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Одноэлементные затраты</w:t>
            </w:r>
          </w:p>
        </w:tc>
        <w:tc>
          <w:tcPr>
            <w:tcW w:w="894"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9000</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1000</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950</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3100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2300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850</w:t>
            </w:r>
          </w:p>
        </w:tc>
        <w:tc>
          <w:tcPr>
            <w:tcW w:w="1011"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800</w:t>
            </w:r>
          </w:p>
        </w:tc>
      </w:tr>
      <w:tr w:rsidR="00022354" w:rsidRPr="003E704E" w:rsidTr="003E704E">
        <w:tc>
          <w:tcPr>
            <w:tcW w:w="1668"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Общие затраты</w:t>
            </w:r>
          </w:p>
        </w:tc>
        <w:tc>
          <w:tcPr>
            <w:tcW w:w="894"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1000</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100</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100</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200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300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100</w:t>
            </w:r>
          </w:p>
        </w:tc>
        <w:tc>
          <w:tcPr>
            <w:tcW w:w="1011"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200</w:t>
            </w:r>
          </w:p>
        </w:tc>
      </w:tr>
      <w:tr w:rsidR="00022354" w:rsidRPr="003E704E" w:rsidTr="003E704E">
        <w:tc>
          <w:tcPr>
            <w:tcW w:w="1668"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Итого</w:t>
            </w:r>
          </w:p>
        </w:tc>
        <w:tc>
          <w:tcPr>
            <w:tcW w:w="894"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10000</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1100</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1050</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3300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2600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950</w:t>
            </w:r>
          </w:p>
        </w:tc>
        <w:tc>
          <w:tcPr>
            <w:tcW w:w="1011"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1000</w:t>
            </w:r>
          </w:p>
        </w:tc>
      </w:tr>
      <w:tr w:rsidR="00022354" w:rsidRPr="003E704E" w:rsidTr="003E704E">
        <w:tc>
          <w:tcPr>
            <w:tcW w:w="1668"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Количество потребленной энергии, МВт</w:t>
            </w:r>
          </w:p>
        </w:tc>
        <w:tc>
          <w:tcPr>
            <w:tcW w:w="894"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15</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30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40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5</w:t>
            </w:r>
          </w:p>
        </w:tc>
        <w:tc>
          <w:tcPr>
            <w:tcW w:w="1011"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20</w:t>
            </w:r>
          </w:p>
        </w:tc>
      </w:tr>
      <w:tr w:rsidR="00022354" w:rsidRPr="003E704E" w:rsidTr="003E704E">
        <w:tc>
          <w:tcPr>
            <w:tcW w:w="1668"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Количество затраченного времени, ч.</w:t>
            </w:r>
          </w:p>
        </w:tc>
        <w:tc>
          <w:tcPr>
            <w:tcW w:w="894"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w:t>
            </w:r>
          </w:p>
        </w:tc>
        <w:tc>
          <w:tcPr>
            <w:tcW w:w="108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30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30</w:t>
            </w:r>
          </w:p>
        </w:tc>
        <w:tc>
          <w:tcPr>
            <w:tcW w:w="1260"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w:t>
            </w:r>
          </w:p>
        </w:tc>
        <w:tc>
          <w:tcPr>
            <w:tcW w:w="1011" w:type="dxa"/>
            <w:shd w:val="clear" w:color="auto" w:fill="auto"/>
            <w:vAlign w:val="center"/>
          </w:tcPr>
          <w:p w:rsidR="00022354" w:rsidRPr="003E704E" w:rsidRDefault="00827ACE" w:rsidP="003E704E">
            <w:pPr>
              <w:spacing w:line="360" w:lineRule="auto"/>
              <w:jc w:val="both"/>
              <w:rPr>
                <w:sz w:val="20"/>
                <w:szCs w:val="20"/>
              </w:rPr>
            </w:pPr>
            <w:r w:rsidRPr="003E704E">
              <w:rPr>
                <w:sz w:val="20"/>
                <w:szCs w:val="20"/>
              </w:rPr>
              <w:t>-</w:t>
            </w:r>
          </w:p>
        </w:tc>
      </w:tr>
    </w:tbl>
    <w:p w:rsidR="00B030DC" w:rsidRPr="000A042E" w:rsidRDefault="00B030DC" w:rsidP="000A042E">
      <w:pPr>
        <w:spacing w:line="360" w:lineRule="auto"/>
        <w:ind w:firstLine="709"/>
        <w:jc w:val="both"/>
        <w:rPr>
          <w:sz w:val="28"/>
        </w:rPr>
      </w:pPr>
    </w:p>
    <w:p w:rsidR="00B331FE" w:rsidRPr="000A042E" w:rsidRDefault="00B331FE" w:rsidP="000A042E">
      <w:pPr>
        <w:spacing w:line="360" w:lineRule="auto"/>
        <w:ind w:firstLine="709"/>
        <w:jc w:val="center"/>
        <w:rPr>
          <w:b/>
          <w:sz w:val="28"/>
        </w:rPr>
      </w:pPr>
      <w:r w:rsidRPr="000A042E">
        <w:rPr>
          <w:b/>
          <w:sz w:val="28"/>
        </w:rPr>
        <w:t>Решение:</w:t>
      </w:r>
    </w:p>
    <w:p w:rsidR="00022354" w:rsidRPr="000A042E" w:rsidRDefault="00B331FE" w:rsidP="000A042E">
      <w:pPr>
        <w:spacing w:line="360" w:lineRule="auto"/>
        <w:ind w:firstLine="709"/>
        <w:jc w:val="both"/>
        <w:rPr>
          <w:sz w:val="28"/>
        </w:rPr>
      </w:pPr>
      <w:r w:rsidRPr="000A042E">
        <w:rPr>
          <w:sz w:val="28"/>
        </w:rPr>
        <w:t>В качестве базы для распределения услуг подразделения по производству электроэнергии в сумме 1100 руб. выбрано количество мегаватт электроэнергии, потребленной производственными цехами 95 МВт (30МВт+40МВт+5МВт+20МВт); потребленная подготовительным участком электроэнергия при расчете во внимание не принимается.</w:t>
      </w:r>
    </w:p>
    <w:p w:rsidR="00B331FE" w:rsidRPr="000A042E" w:rsidRDefault="00B331FE" w:rsidP="000A042E">
      <w:pPr>
        <w:spacing w:line="360" w:lineRule="auto"/>
        <w:ind w:firstLine="709"/>
        <w:jc w:val="both"/>
        <w:rPr>
          <w:sz w:val="28"/>
        </w:rPr>
      </w:pPr>
      <w:r w:rsidRPr="000A042E">
        <w:rPr>
          <w:sz w:val="28"/>
        </w:rPr>
        <w:t>Аналогично, количество затраченного времени, затраченного производственными участками А и В 60 ч. (30 ч.+30 ч.), берется за основу распределения расходов подготовительного участка.</w:t>
      </w:r>
    </w:p>
    <w:p w:rsidR="00B030DC" w:rsidRPr="000A042E" w:rsidRDefault="00B030DC" w:rsidP="000A042E">
      <w:pPr>
        <w:spacing w:line="360" w:lineRule="auto"/>
        <w:ind w:firstLine="709"/>
        <w:jc w:val="both"/>
        <w:rPr>
          <w:sz w:val="28"/>
        </w:rPr>
      </w:pPr>
    </w:p>
    <w:p w:rsidR="00B331FE" w:rsidRPr="000A042E" w:rsidRDefault="00B331FE" w:rsidP="000A042E">
      <w:pPr>
        <w:spacing w:line="360" w:lineRule="auto"/>
        <w:ind w:firstLine="709"/>
        <w:jc w:val="center"/>
        <w:rPr>
          <w:b/>
          <w:sz w:val="28"/>
        </w:rPr>
      </w:pPr>
      <w:r w:rsidRPr="000A042E">
        <w:rPr>
          <w:b/>
          <w:sz w:val="28"/>
        </w:rPr>
        <w:t>Ведомость производственного учета</w:t>
      </w:r>
    </w:p>
    <w:p w:rsidR="00B030DC" w:rsidRPr="000A042E" w:rsidRDefault="00B030DC" w:rsidP="000A042E">
      <w:pPr>
        <w:spacing w:line="360" w:lineRule="auto"/>
        <w:ind w:firstLine="709"/>
        <w:jc w:val="both"/>
        <w:rPr>
          <w:sz w:val="28"/>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94"/>
        <w:gridCol w:w="1080"/>
        <w:gridCol w:w="904"/>
        <w:gridCol w:w="992"/>
        <w:gridCol w:w="1134"/>
        <w:gridCol w:w="1260"/>
        <w:gridCol w:w="1011"/>
      </w:tblGrid>
      <w:tr w:rsidR="00B331FE" w:rsidRPr="003E704E" w:rsidTr="003E704E">
        <w:tc>
          <w:tcPr>
            <w:tcW w:w="1908" w:type="dxa"/>
            <w:vMerge w:val="restart"/>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Виды затрат</w:t>
            </w:r>
          </w:p>
        </w:tc>
        <w:tc>
          <w:tcPr>
            <w:tcW w:w="894" w:type="dxa"/>
            <w:vMerge w:val="restart"/>
            <w:shd w:val="clear" w:color="auto" w:fill="auto"/>
            <w:vAlign w:val="center"/>
          </w:tcPr>
          <w:p w:rsidR="00B331FE" w:rsidRPr="003E704E" w:rsidRDefault="00B331FE" w:rsidP="003E704E">
            <w:pPr>
              <w:spacing w:line="360" w:lineRule="auto"/>
              <w:jc w:val="both"/>
              <w:rPr>
                <w:sz w:val="20"/>
                <w:szCs w:val="20"/>
              </w:rPr>
            </w:pPr>
            <w:r w:rsidRPr="003E704E">
              <w:rPr>
                <w:sz w:val="20"/>
                <w:szCs w:val="20"/>
              </w:rPr>
              <w:t>Сумма</w:t>
            </w:r>
          </w:p>
        </w:tc>
        <w:tc>
          <w:tcPr>
            <w:tcW w:w="1984" w:type="dxa"/>
            <w:gridSpan w:val="2"/>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Места возникновения предварительных затрат (обслуживающие подразделения)</w:t>
            </w:r>
          </w:p>
        </w:tc>
        <w:tc>
          <w:tcPr>
            <w:tcW w:w="4397" w:type="dxa"/>
            <w:gridSpan w:val="4"/>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Места возникновения окончательных затрат</w:t>
            </w:r>
          </w:p>
        </w:tc>
      </w:tr>
      <w:tr w:rsidR="00B331FE" w:rsidRPr="003E704E" w:rsidTr="003E704E">
        <w:tc>
          <w:tcPr>
            <w:tcW w:w="1908" w:type="dxa"/>
            <w:vMerge/>
            <w:shd w:val="clear" w:color="auto" w:fill="auto"/>
            <w:vAlign w:val="center"/>
          </w:tcPr>
          <w:p w:rsidR="00B331FE" w:rsidRPr="003E704E" w:rsidRDefault="00B331FE" w:rsidP="003E704E">
            <w:pPr>
              <w:spacing w:line="360" w:lineRule="auto"/>
              <w:jc w:val="both"/>
              <w:rPr>
                <w:sz w:val="20"/>
                <w:szCs w:val="20"/>
              </w:rPr>
            </w:pPr>
          </w:p>
        </w:tc>
        <w:tc>
          <w:tcPr>
            <w:tcW w:w="894" w:type="dxa"/>
            <w:vMerge/>
            <w:shd w:val="clear" w:color="auto" w:fill="auto"/>
            <w:vAlign w:val="center"/>
          </w:tcPr>
          <w:p w:rsidR="00B331FE" w:rsidRPr="003E704E" w:rsidRDefault="00B331FE" w:rsidP="003E704E">
            <w:pPr>
              <w:spacing w:line="360" w:lineRule="auto"/>
              <w:jc w:val="both"/>
              <w:rPr>
                <w:sz w:val="20"/>
                <w:szCs w:val="20"/>
              </w:rPr>
            </w:pPr>
          </w:p>
        </w:tc>
        <w:tc>
          <w:tcPr>
            <w:tcW w:w="108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производство электроэнергии</w:t>
            </w:r>
          </w:p>
        </w:tc>
        <w:tc>
          <w:tcPr>
            <w:tcW w:w="90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подготовительный участок</w:t>
            </w:r>
          </w:p>
        </w:tc>
        <w:tc>
          <w:tcPr>
            <w:tcW w:w="992"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производственный участок А</w:t>
            </w:r>
          </w:p>
        </w:tc>
        <w:tc>
          <w:tcPr>
            <w:tcW w:w="113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производственный участок Б</w:t>
            </w:r>
          </w:p>
        </w:tc>
        <w:tc>
          <w:tcPr>
            <w:tcW w:w="126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отдел материально-технического снабжения</w:t>
            </w:r>
          </w:p>
        </w:tc>
        <w:tc>
          <w:tcPr>
            <w:tcW w:w="1011"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управление и сбыт</w:t>
            </w: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Одноэлементные затраты перед распределением, руб.</w:t>
            </w:r>
          </w:p>
        </w:tc>
        <w:tc>
          <w:tcPr>
            <w:tcW w:w="89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9000</w:t>
            </w:r>
          </w:p>
        </w:tc>
        <w:tc>
          <w:tcPr>
            <w:tcW w:w="108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1000</w:t>
            </w:r>
          </w:p>
        </w:tc>
        <w:tc>
          <w:tcPr>
            <w:tcW w:w="90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950</w:t>
            </w:r>
          </w:p>
        </w:tc>
        <w:tc>
          <w:tcPr>
            <w:tcW w:w="992"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3100</w:t>
            </w:r>
          </w:p>
        </w:tc>
        <w:tc>
          <w:tcPr>
            <w:tcW w:w="113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2300</w:t>
            </w:r>
          </w:p>
        </w:tc>
        <w:tc>
          <w:tcPr>
            <w:tcW w:w="126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850</w:t>
            </w:r>
          </w:p>
        </w:tc>
        <w:tc>
          <w:tcPr>
            <w:tcW w:w="1011"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800</w:t>
            </w: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Распределение услуг подразделения по производству электроэнергии, руб. (6/19, 8/19, 1/19, 4/19)</w:t>
            </w:r>
          </w:p>
        </w:tc>
        <w:tc>
          <w:tcPr>
            <w:tcW w:w="894" w:type="dxa"/>
            <w:shd w:val="clear" w:color="auto" w:fill="auto"/>
            <w:vAlign w:val="center"/>
          </w:tcPr>
          <w:p w:rsidR="00B331FE" w:rsidRPr="003E704E" w:rsidRDefault="00B331FE" w:rsidP="003E704E">
            <w:pPr>
              <w:spacing w:line="360" w:lineRule="auto"/>
              <w:jc w:val="both"/>
              <w:rPr>
                <w:sz w:val="20"/>
                <w:szCs w:val="20"/>
              </w:rPr>
            </w:pPr>
          </w:p>
        </w:tc>
        <w:tc>
          <w:tcPr>
            <w:tcW w:w="1080"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(1000)</w:t>
            </w:r>
          </w:p>
        </w:tc>
        <w:tc>
          <w:tcPr>
            <w:tcW w:w="904" w:type="dxa"/>
            <w:shd w:val="clear" w:color="auto" w:fill="auto"/>
            <w:vAlign w:val="center"/>
          </w:tcPr>
          <w:p w:rsidR="00B331FE" w:rsidRPr="003E704E" w:rsidRDefault="00B331FE" w:rsidP="003E704E">
            <w:pPr>
              <w:spacing w:line="360" w:lineRule="auto"/>
              <w:jc w:val="both"/>
              <w:rPr>
                <w:sz w:val="20"/>
                <w:szCs w:val="20"/>
              </w:rPr>
            </w:pPr>
          </w:p>
        </w:tc>
        <w:tc>
          <w:tcPr>
            <w:tcW w:w="992"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316</w:t>
            </w:r>
          </w:p>
        </w:tc>
        <w:tc>
          <w:tcPr>
            <w:tcW w:w="113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421</w:t>
            </w:r>
          </w:p>
        </w:tc>
        <w:tc>
          <w:tcPr>
            <w:tcW w:w="1260"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53</w:t>
            </w:r>
          </w:p>
        </w:tc>
        <w:tc>
          <w:tcPr>
            <w:tcW w:w="1011"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210</w:t>
            </w: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Распределение услуг подготовительного участка, руб. (1/2, 1/2)</w:t>
            </w:r>
          </w:p>
        </w:tc>
        <w:tc>
          <w:tcPr>
            <w:tcW w:w="894" w:type="dxa"/>
            <w:shd w:val="clear" w:color="auto" w:fill="auto"/>
            <w:vAlign w:val="center"/>
          </w:tcPr>
          <w:p w:rsidR="00B331FE" w:rsidRPr="003E704E" w:rsidRDefault="00B331FE" w:rsidP="003E704E">
            <w:pPr>
              <w:spacing w:line="360" w:lineRule="auto"/>
              <w:jc w:val="both"/>
              <w:rPr>
                <w:sz w:val="20"/>
                <w:szCs w:val="20"/>
              </w:rPr>
            </w:pPr>
          </w:p>
        </w:tc>
        <w:tc>
          <w:tcPr>
            <w:tcW w:w="1080" w:type="dxa"/>
            <w:shd w:val="clear" w:color="auto" w:fill="auto"/>
            <w:vAlign w:val="center"/>
          </w:tcPr>
          <w:p w:rsidR="00B331FE" w:rsidRPr="003E704E" w:rsidRDefault="00B331FE" w:rsidP="003E704E">
            <w:pPr>
              <w:spacing w:line="360" w:lineRule="auto"/>
              <w:jc w:val="both"/>
              <w:rPr>
                <w:sz w:val="20"/>
                <w:szCs w:val="20"/>
              </w:rPr>
            </w:pPr>
          </w:p>
        </w:tc>
        <w:tc>
          <w:tcPr>
            <w:tcW w:w="90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(950)</w:t>
            </w:r>
          </w:p>
        </w:tc>
        <w:tc>
          <w:tcPr>
            <w:tcW w:w="992"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475</w:t>
            </w:r>
          </w:p>
        </w:tc>
        <w:tc>
          <w:tcPr>
            <w:tcW w:w="113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475</w:t>
            </w:r>
          </w:p>
        </w:tc>
        <w:tc>
          <w:tcPr>
            <w:tcW w:w="1260" w:type="dxa"/>
            <w:shd w:val="clear" w:color="auto" w:fill="auto"/>
            <w:vAlign w:val="center"/>
          </w:tcPr>
          <w:p w:rsidR="00B331FE" w:rsidRPr="003E704E" w:rsidRDefault="00B331FE" w:rsidP="003E704E">
            <w:pPr>
              <w:spacing w:line="360" w:lineRule="auto"/>
              <w:jc w:val="both"/>
              <w:rPr>
                <w:sz w:val="20"/>
                <w:szCs w:val="20"/>
              </w:rPr>
            </w:pPr>
          </w:p>
        </w:tc>
        <w:tc>
          <w:tcPr>
            <w:tcW w:w="1011" w:type="dxa"/>
            <w:shd w:val="clear" w:color="auto" w:fill="auto"/>
            <w:vAlign w:val="center"/>
          </w:tcPr>
          <w:p w:rsidR="00B331FE" w:rsidRPr="003E704E" w:rsidRDefault="00B331FE" w:rsidP="003E704E">
            <w:pPr>
              <w:spacing w:line="360" w:lineRule="auto"/>
              <w:jc w:val="both"/>
              <w:rPr>
                <w:sz w:val="20"/>
                <w:szCs w:val="20"/>
              </w:rPr>
            </w:pP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Всего одноэлементные затраты, руб.</w:t>
            </w:r>
          </w:p>
        </w:tc>
        <w:tc>
          <w:tcPr>
            <w:tcW w:w="89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9000</w:t>
            </w:r>
          </w:p>
        </w:tc>
        <w:tc>
          <w:tcPr>
            <w:tcW w:w="1080"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w:t>
            </w:r>
          </w:p>
        </w:tc>
        <w:tc>
          <w:tcPr>
            <w:tcW w:w="90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w:t>
            </w:r>
          </w:p>
        </w:tc>
        <w:tc>
          <w:tcPr>
            <w:tcW w:w="992"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3891</w:t>
            </w:r>
          </w:p>
        </w:tc>
        <w:tc>
          <w:tcPr>
            <w:tcW w:w="113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3196</w:t>
            </w:r>
          </w:p>
        </w:tc>
        <w:tc>
          <w:tcPr>
            <w:tcW w:w="1260"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903</w:t>
            </w:r>
          </w:p>
        </w:tc>
        <w:tc>
          <w:tcPr>
            <w:tcW w:w="1011"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1010</w:t>
            </w: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Общие затраты перед распределением, руб.</w:t>
            </w:r>
          </w:p>
        </w:tc>
        <w:tc>
          <w:tcPr>
            <w:tcW w:w="89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1000</w:t>
            </w:r>
          </w:p>
        </w:tc>
        <w:tc>
          <w:tcPr>
            <w:tcW w:w="108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100</w:t>
            </w:r>
          </w:p>
        </w:tc>
        <w:tc>
          <w:tcPr>
            <w:tcW w:w="90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100</w:t>
            </w:r>
          </w:p>
        </w:tc>
        <w:tc>
          <w:tcPr>
            <w:tcW w:w="992"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200</w:t>
            </w:r>
          </w:p>
        </w:tc>
        <w:tc>
          <w:tcPr>
            <w:tcW w:w="113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300</w:t>
            </w:r>
          </w:p>
        </w:tc>
        <w:tc>
          <w:tcPr>
            <w:tcW w:w="126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100</w:t>
            </w:r>
          </w:p>
        </w:tc>
        <w:tc>
          <w:tcPr>
            <w:tcW w:w="1011"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200</w:t>
            </w: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Распределение услуг подразделения по производству электроэнергии, руб. (6/19, 8/19, 1/19, 4/19)</w:t>
            </w:r>
          </w:p>
        </w:tc>
        <w:tc>
          <w:tcPr>
            <w:tcW w:w="894" w:type="dxa"/>
            <w:shd w:val="clear" w:color="auto" w:fill="auto"/>
            <w:vAlign w:val="center"/>
          </w:tcPr>
          <w:p w:rsidR="00B331FE" w:rsidRPr="003E704E" w:rsidRDefault="00B331FE" w:rsidP="003E704E">
            <w:pPr>
              <w:spacing w:line="360" w:lineRule="auto"/>
              <w:jc w:val="both"/>
              <w:rPr>
                <w:sz w:val="20"/>
                <w:szCs w:val="20"/>
              </w:rPr>
            </w:pPr>
          </w:p>
        </w:tc>
        <w:tc>
          <w:tcPr>
            <w:tcW w:w="1080"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(100)</w:t>
            </w:r>
          </w:p>
        </w:tc>
        <w:tc>
          <w:tcPr>
            <w:tcW w:w="904" w:type="dxa"/>
            <w:shd w:val="clear" w:color="auto" w:fill="auto"/>
            <w:vAlign w:val="center"/>
          </w:tcPr>
          <w:p w:rsidR="00B331FE" w:rsidRPr="003E704E" w:rsidRDefault="00B331FE" w:rsidP="003E704E">
            <w:pPr>
              <w:spacing w:line="360" w:lineRule="auto"/>
              <w:jc w:val="both"/>
              <w:rPr>
                <w:sz w:val="20"/>
                <w:szCs w:val="20"/>
              </w:rPr>
            </w:pPr>
          </w:p>
        </w:tc>
        <w:tc>
          <w:tcPr>
            <w:tcW w:w="992"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32</w:t>
            </w:r>
          </w:p>
        </w:tc>
        <w:tc>
          <w:tcPr>
            <w:tcW w:w="113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42</w:t>
            </w:r>
          </w:p>
        </w:tc>
        <w:tc>
          <w:tcPr>
            <w:tcW w:w="1260"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5</w:t>
            </w:r>
          </w:p>
        </w:tc>
        <w:tc>
          <w:tcPr>
            <w:tcW w:w="1011"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21</w:t>
            </w: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Распределение услуг подготовительного участка, руб. (1/2, 1/2)</w:t>
            </w:r>
          </w:p>
        </w:tc>
        <w:tc>
          <w:tcPr>
            <w:tcW w:w="894" w:type="dxa"/>
            <w:shd w:val="clear" w:color="auto" w:fill="auto"/>
            <w:vAlign w:val="center"/>
          </w:tcPr>
          <w:p w:rsidR="00B331FE" w:rsidRPr="003E704E" w:rsidRDefault="00B331FE" w:rsidP="003E704E">
            <w:pPr>
              <w:spacing w:line="360" w:lineRule="auto"/>
              <w:jc w:val="both"/>
              <w:rPr>
                <w:sz w:val="20"/>
                <w:szCs w:val="20"/>
              </w:rPr>
            </w:pPr>
          </w:p>
        </w:tc>
        <w:tc>
          <w:tcPr>
            <w:tcW w:w="1080" w:type="dxa"/>
            <w:shd w:val="clear" w:color="auto" w:fill="auto"/>
            <w:vAlign w:val="center"/>
          </w:tcPr>
          <w:p w:rsidR="00B331FE" w:rsidRPr="003E704E" w:rsidRDefault="00B331FE" w:rsidP="003E704E">
            <w:pPr>
              <w:spacing w:line="360" w:lineRule="auto"/>
              <w:jc w:val="both"/>
              <w:rPr>
                <w:sz w:val="20"/>
                <w:szCs w:val="20"/>
              </w:rPr>
            </w:pPr>
          </w:p>
        </w:tc>
        <w:tc>
          <w:tcPr>
            <w:tcW w:w="90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(100)</w:t>
            </w:r>
          </w:p>
        </w:tc>
        <w:tc>
          <w:tcPr>
            <w:tcW w:w="992"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50</w:t>
            </w:r>
          </w:p>
        </w:tc>
        <w:tc>
          <w:tcPr>
            <w:tcW w:w="113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50</w:t>
            </w:r>
          </w:p>
        </w:tc>
        <w:tc>
          <w:tcPr>
            <w:tcW w:w="1260" w:type="dxa"/>
            <w:shd w:val="clear" w:color="auto" w:fill="auto"/>
            <w:vAlign w:val="center"/>
          </w:tcPr>
          <w:p w:rsidR="00B331FE" w:rsidRPr="003E704E" w:rsidRDefault="00B331FE" w:rsidP="003E704E">
            <w:pPr>
              <w:spacing w:line="360" w:lineRule="auto"/>
              <w:jc w:val="both"/>
              <w:rPr>
                <w:sz w:val="20"/>
                <w:szCs w:val="20"/>
              </w:rPr>
            </w:pPr>
          </w:p>
        </w:tc>
        <w:tc>
          <w:tcPr>
            <w:tcW w:w="1011" w:type="dxa"/>
            <w:shd w:val="clear" w:color="auto" w:fill="auto"/>
            <w:vAlign w:val="center"/>
          </w:tcPr>
          <w:p w:rsidR="00B331FE" w:rsidRPr="003E704E" w:rsidRDefault="00B331FE" w:rsidP="003E704E">
            <w:pPr>
              <w:spacing w:line="360" w:lineRule="auto"/>
              <w:jc w:val="both"/>
              <w:rPr>
                <w:sz w:val="20"/>
                <w:szCs w:val="20"/>
              </w:rPr>
            </w:pPr>
          </w:p>
        </w:tc>
      </w:tr>
      <w:tr w:rsidR="00A47B11" w:rsidRPr="003E704E" w:rsidTr="003E704E">
        <w:tc>
          <w:tcPr>
            <w:tcW w:w="1908" w:type="dxa"/>
            <w:shd w:val="clear" w:color="auto" w:fill="auto"/>
            <w:vAlign w:val="center"/>
          </w:tcPr>
          <w:p w:rsidR="00A47B11" w:rsidRPr="003E704E" w:rsidRDefault="00A47B11" w:rsidP="003E704E">
            <w:pPr>
              <w:spacing w:line="360" w:lineRule="auto"/>
              <w:jc w:val="both"/>
              <w:rPr>
                <w:sz w:val="20"/>
                <w:szCs w:val="20"/>
              </w:rPr>
            </w:pPr>
            <w:r w:rsidRPr="003E704E">
              <w:rPr>
                <w:sz w:val="20"/>
                <w:szCs w:val="20"/>
              </w:rPr>
              <w:t>Всего общие затраты, руб.</w:t>
            </w:r>
          </w:p>
        </w:tc>
        <w:tc>
          <w:tcPr>
            <w:tcW w:w="894" w:type="dxa"/>
            <w:shd w:val="clear" w:color="auto" w:fill="auto"/>
            <w:vAlign w:val="center"/>
          </w:tcPr>
          <w:p w:rsidR="00A47B11" w:rsidRPr="003E704E" w:rsidRDefault="00AA2946" w:rsidP="003E704E">
            <w:pPr>
              <w:spacing w:line="360" w:lineRule="auto"/>
              <w:jc w:val="both"/>
              <w:rPr>
                <w:sz w:val="20"/>
                <w:szCs w:val="20"/>
              </w:rPr>
            </w:pPr>
            <w:r w:rsidRPr="003E704E">
              <w:rPr>
                <w:sz w:val="20"/>
                <w:szCs w:val="20"/>
              </w:rPr>
              <w:t>1000</w:t>
            </w:r>
          </w:p>
        </w:tc>
        <w:tc>
          <w:tcPr>
            <w:tcW w:w="1080" w:type="dxa"/>
            <w:shd w:val="clear" w:color="auto" w:fill="auto"/>
            <w:vAlign w:val="center"/>
          </w:tcPr>
          <w:p w:rsidR="00A47B11" w:rsidRPr="003E704E" w:rsidRDefault="00AA2946" w:rsidP="003E704E">
            <w:pPr>
              <w:spacing w:line="360" w:lineRule="auto"/>
              <w:jc w:val="both"/>
              <w:rPr>
                <w:sz w:val="20"/>
                <w:szCs w:val="20"/>
              </w:rPr>
            </w:pPr>
            <w:r w:rsidRPr="003E704E">
              <w:rPr>
                <w:sz w:val="20"/>
                <w:szCs w:val="20"/>
              </w:rPr>
              <w:t>-</w:t>
            </w:r>
          </w:p>
        </w:tc>
        <w:tc>
          <w:tcPr>
            <w:tcW w:w="904" w:type="dxa"/>
            <w:shd w:val="clear" w:color="auto" w:fill="auto"/>
            <w:vAlign w:val="center"/>
          </w:tcPr>
          <w:p w:rsidR="00A47B11" w:rsidRPr="003E704E" w:rsidRDefault="00AA2946" w:rsidP="003E704E">
            <w:pPr>
              <w:spacing w:line="360" w:lineRule="auto"/>
              <w:jc w:val="both"/>
              <w:rPr>
                <w:sz w:val="20"/>
                <w:szCs w:val="20"/>
              </w:rPr>
            </w:pPr>
            <w:r w:rsidRPr="003E704E">
              <w:rPr>
                <w:sz w:val="20"/>
                <w:szCs w:val="20"/>
              </w:rPr>
              <w:t>-</w:t>
            </w:r>
          </w:p>
        </w:tc>
        <w:tc>
          <w:tcPr>
            <w:tcW w:w="992" w:type="dxa"/>
            <w:shd w:val="clear" w:color="auto" w:fill="auto"/>
            <w:vAlign w:val="center"/>
          </w:tcPr>
          <w:p w:rsidR="00A47B11" w:rsidRPr="003E704E" w:rsidRDefault="00AA2946" w:rsidP="003E704E">
            <w:pPr>
              <w:spacing w:line="360" w:lineRule="auto"/>
              <w:jc w:val="both"/>
              <w:rPr>
                <w:sz w:val="20"/>
                <w:szCs w:val="20"/>
              </w:rPr>
            </w:pPr>
            <w:r w:rsidRPr="003E704E">
              <w:rPr>
                <w:sz w:val="20"/>
                <w:szCs w:val="20"/>
              </w:rPr>
              <w:t>282</w:t>
            </w:r>
          </w:p>
        </w:tc>
        <w:tc>
          <w:tcPr>
            <w:tcW w:w="1134" w:type="dxa"/>
            <w:shd w:val="clear" w:color="auto" w:fill="auto"/>
            <w:vAlign w:val="center"/>
          </w:tcPr>
          <w:p w:rsidR="00A47B11" w:rsidRPr="003E704E" w:rsidRDefault="00AA2946" w:rsidP="003E704E">
            <w:pPr>
              <w:spacing w:line="360" w:lineRule="auto"/>
              <w:jc w:val="both"/>
              <w:rPr>
                <w:sz w:val="20"/>
                <w:szCs w:val="20"/>
              </w:rPr>
            </w:pPr>
            <w:r w:rsidRPr="003E704E">
              <w:rPr>
                <w:sz w:val="20"/>
                <w:szCs w:val="20"/>
              </w:rPr>
              <w:t>392</w:t>
            </w:r>
          </w:p>
        </w:tc>
        <w:tc>
          <w:tcPr>
            <w:tcW w:w="1260" w:type="dxa"/>
            <w:shd w:val="clear" w:color="auto" w:fill="auto"/>
            <w:vAlign w:val="center"/>
          </w:tcPr>
          <w:p w:rsidR="00A47B11" w:rsidRPr="003E704E" w:rsidRDefault="00AA2946" w:rsidP="003E704E">
            <w:pPr>
              <w:spacing w:line="360" w:lineRule="auto"/>
              <w:jc w:val="both"/>
              <w:rPr>
                <w:sz w:val="20"/>
                <w:szCs w:val="20"/>
              </w:rPr>
            </w:pPr>
            <w:r w:rsidRPr="003E704E">
              <w:rPr>
                <w:sz w:val="20"/>
                <w:szCs w:val="20"/>
              </w:rPr>
              <w:t>105</w:t>
            </w:r>
          </w:p>
        </w:tc>
        <w:tc>
          <w:tcPr>
            <w:tcW w:w="1011" w:type="dxa"/>
            <w:shd w:val="clear" w:color="auto" w:fill="auto"/>
            <w:vAlign w:val="center"/>
          </w:tcPr>
          <w:p w:rsidR="00A47B11" w:rsidRPr="003E704E" w:rsidRDefault="00AA2946" w:rsidP="003E704E">
            <w:pPr>
              <w:spacing w:line="360" w:lineRule="auto"/>
              <w:jc w:val="both"/>
              <w:rPr>
                <w:sz w:val="20"/>
                <w:szCs w:val="20"/>
              </w:rPr>
            </w:pPr>
            <w:r w:rsidRPr="003E704E">
              <w:rPr>
                <w:sz w:val="20"/>
                <w:szCs w:val="20"/>
              </w:rPr>
              <w:t>221</w:t>
            </w: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Итого</w:t>
            </w:r>
          </w:p>
        </w:tc>
        <w:tc>
          <w:tcPr>
            <w:tcW w:w="89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10000</w:t>
            </w:r>
          </w:p>
        </w:tc>
        <w:tc>
          <w:tcPr>
            <w:tcW w:w="1080"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w:t>
            </w:r>
          </w:p>
        </w:tc>
        <w:tc>
          <w:tcPr>
            <w:tcW w:w="90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w:t>
            </w:r>
          </w:p>
        </w:tc>
        <w:tc>
          <w:tcPr>
            <w:tcW w:w="992"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4173</w:t>
            </w:r>
          </w:p>
        </w:tc>
        <w:tc>
          <w:tcPr>
            <w:tcW w:w="1134"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3588</w:t>
            </w:r>
          </w:p>
        </w:tc>
        <w:tc>
          <w:tcPr>
            <w:tcW w:w="1260"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1008</w:t>
            </w:r>
          </w:p>
        </w:tc>
        <w:tc>
          <w:tcPr>
            <w:tcW w:w="1011" w:type="dxa"/>
            <w:shd w:val="clear" w:color="auto" w:fill="auto"/>
            <w:vAlign w:val="center"/>
          </w:tcPr>
          <w:p w:rsidR="00B331FE" w:rsidRPr="003E704E" w:rsidRDefault="00AA2946" w:rsidP="003E704E">
            <w:pPr>
              <w:spacing w:line="360" w:lineRule="auto"/>
              <w:jc w:val="both"/>
              <w:rPr>
                <w:sz w:val="20"/>
                <w:szCs w:val="20"/>
              </w:rPr>
            </w:pPr>
            <w:r w:rsidRPr="003E704E">
              <w:rPr>
                <w:sz w:val="20"/>
                <w:szCs w:val="20"/>
              </w:rPr>
              <w:t>1231</w:t>
            </w: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Количество потребленной энергии, МВт</w:t>
            </w:r>
          </w:p>
        </w:tc>
        <w:tc>
          <w:tcPr>
            <w:tcW w:w="89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w:t>
            </w:r>
          </w:p>
        </w:tc>
        <w:tc>
          <w:tcPr>
            <w:tcW w:w="108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w:t>
            </w:r>
          </w:p>
        </w:tc>
        <w:tc>
          <w:tcPr>
            <w:tcW w:w="90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15</w:t>
            </w:r>
          </w:p>
        </w:tc>
        <w:tc>
          <w:tcPr>
            <w:tcW w:w="992"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30</w:t>
            </w:r>
          </w:p>
        </w:tc>
        <w:tc>
          <w:tcPr>
            <w:tcW w:w="113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40</w:t>
            </w:r>
          </w:p>
        </w:tc>
        <w:tc>
          <w:tcPr>
            <w:tcW w:w="126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5</w:t>
            </w:r>
          </w:p>
        </w:tc>
        <w:tc>
          <w:tcPr>
            <w:tcW w:w="1011"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20</w:t>
            </w:r>
          </w:p>
        </w:tc>
      </w:tr>
      <w:tr w:rsidR="00B331FE" w:rsidRPr="003E704E" w:rsidTr="003E704E">
        <w:tc>
          <w:tcPr>
            <w:tcW w:w="1908"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Количество затраченного времени, ч.</w:t>
            </w:r>
          </w:p>
        </w:tc>
        <w:tc>
          <w:tcPr>
            <w:tcW w:w="89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w:t>
            </w:r>
          </w:p>
        </w:tc>
        <w:tc>
          <w:tcPr>
            <w:tcW w:w="108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w:t>
            </w:r>
          </w:p>
        </w:tc>
        <w:tc>
          <w:tcPr>
            <w:tcW w:w="90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w:t>
            </w:r>
          </w:p>
        </w:tc>
        <w:tc>
          <w:tcPr>
            <w:tcW w:w="992"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30</w:t>
            </w:r>
          </w:p>
        </w:tc>
        <w:tc>
          <w:tcPr>
            <w:tcW w:w="1134"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30</w:t>
            </w:r>
          </w:p>
        </w:tc>
        <w:tc>
          <w:tcPr>
            <w:tcW w:w="1260"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w:t>
            </w:r>
          </w:p>
        </w:tc>
        <w:tc>
          <w:tcPr>
            <w:tcW w:w="1011" w:type="dxa"/>
            <w:shd w:val="clear" w:color="auto" w:fill="auto"/>
            <w:vAlign w:val="center"/>
          </w:tcPr>
          <w:p w:rsidR="00B331FE" w:rsidRPr="003E704E" w:rsidRDefault="00B331FE" w:rsidP="003E704E">
            <w:pPr>
              <w:spacing w:line="360" w:lineRule="auto"/>
              <w:jc w:val="both"/>
              <w:rPr>
                <w:sz w:val="20"/>
                <w:szCs w:val="20"/>
              </w:rPr>
            </w:pPr>
            <w:r w:rsidRPr="003E704E">
              <w:rPr>
                <w:sz w:val="20"/>
                <w:szCs w:val="20"/>
              </w:rPr>
              <w:t>-</w:t>
            </w:r>
          </w:p>
        </w:tc>
      </w:tr>
    </w:tbl>
    <w:p w:rsidR="00B030DC" w:rsidRPr="000A042E" w:rsidRDefault="00B030DC" w:rsidP="000A042E">
      <w:pPr>
        <w:spacing w:line="360" w:lineRule="auto"/>
        <w:ind w:firstLine="709"/>
        <w:jc w:val="both"/>
        <w:rPr>
          <w:sz w:val="28"/>
        </w:rPr>
      </w:pPr>
    </w:p>
    <w:p w:rsidR="00B331FE" w:rsidRPr="000A042E" w:rsidRDefault="00AA2946" w:rsidP="000A042E">
      <w:pPr>
        <w:spacing w:line="360" w:lineRule="auto"/>
        <w:ind w:firstLine="709"/>
        <w:jc w:val="both"/>
        <w:rPr>
          <w:sz w:val="28"/>
        </w:rPr>
      </w:pPr>
      <w:r w:rsidRPr="000A042E">
        <w:rPr>
          <w:sz w:val="28"/>
        </w:rPr>
        <w:t xml:space="preserve">Определим себестоимость </w:t>
      </w:r>
      <w:r w:rsidR="0073272D" w:rsidRPr="000A042E">
        <w:rPr>
          <w:sz w:val="28"/>
        </w:rPr>
        <w:t>1 МВт электроэнергии:</w:t>
      </w:r>
    </w:p>
    <w:p w:rsidR="00AA2946" w:rsidRPr="000A042E" w:rsidRDefault="00E80186" w:rsidP="000A042E">
      <w:pPr>
        <w:spacing w:line="360" w:lineRule="auto"/>
        <w:ind w:firstLine="709"/>
        <w:jc w:val="both"/>
        <w:rPr>
          <w:sz w:val="28"/>
        </w:rPr>
      </w:pPr>
      <w:r>
        <w:rPr>
          <w:sz w:val="28"/>
        </w:rPr>
        <w:pict>
          <v:shape id="_x0000_i1036" type="#_x0000_t75" style="width:219pt;height:30.75pt">
            <v:imagedata r:id="rId18" o:title=""/>
          </v:shape>
        </w:pict>
      </w:r>
      <w:r w:rsidR="00AA2946" w:rsidRPr="000A042E">
        <w:rPr>
          <w:sz w:val="28"/>
        </w:rPr>
        <w:t>.</w:t>
      </w:r>
    </w:p>
    <w:p w:rsidR="00AA2946" w:rsidRPr="000A042E" w:rsidRDefault="00AA2946" w:rsidP="000A042E">
      <w:pPr>
        <w:spacing w:line="360" w:lineRule="auto"/>
        <w:ind w:firstLine="709"/>
        <w:jc w:val="both"/>
        <w:rPr>
          <w:sz w:val="28"/>
        </w:rPr>
      </w:pPr>
      <w:r w:rsidRPr="000A042E">
        <w:rPr>
          <w:sz w:val="28"/>
        </w:rPr>
        <w:t>Себестоимость внутрипроизводственных услуг равна сумме расходов мест возникновения окончательных затрат и стоимости потребленной ими электроэнергии. А поскольку при распределении услуг обслуживающих подразделений потребленная подготовительным участком электроэнергия при расчете во внимание не принималась, то при прямом методе ее стоимость списывается на затраты основных цехов</w:t>
      </w:r>
      <w:r w:rsidR="0073272D" w:rsidRPr="000A042E">
        <w:rPr>
          <w:sz w:val="28"/>
        </w:rPr>
        <w:t>. Следовательно, ее стоимость включается в общую себестоимость внутрипроизводственных услуг.</w:t>
      </w:r>
    </w:p>
    <w:p w:rsidR="00D358FE" w:rsidRPr="000A042E" w:rsidRDefault="00D358FE" w:rsidP="000A042E">
      <w:pPr>
        <w:spacing w:line="360" w:lineRule="auto"/>
        <w:ind w:firstLine="709"/>
        <w:jc w:val="both"/>
        <w:rPr>
          <w:sz w:val="28"/>
        </w:rPr>
      </w:pPr>
      <w:r w:rsidRPr="000A042E">
        <w:rPr>
          <w:sz w:val="28"/>
        </w:rPr>
        <w:t>Себестоимость внутрипроизводственных услуг:</w:t>
      </w:r>
    </w:p>
    <w:p w:rsidR="00D358FE" w:rsidRPr="000A042E" w:rsidRDefault="00D358FE" w:rsidP="000A042E">
      <w:pPr>
        <w:spacing w:line="360" w:lineRule="auto"/>
        <w:ind w:firstLine="709"/>
        <w:jc w:val="both"/>
        <w:rPr>
          <w:sz w:val="28"/>
        </w:rPr>
      </w:pPr>
      <w:r w:rsidRPr="000A042E">
        <w:rPr>
          <w:sz w:val="28"/>
        </w:rPr>
        <w:t>Производственный участок А:  4173+30×10=4473 руб.</w:t>
      </w:r>
    </w:p>
    <w:p w:rsidR="00D358FE" w:rsidRPr="000A042E" w:rsidRDefault="00D358FE" w:rsidP="000A042E">
      <w:pPr>
        <w:spacing w:line="360" w:lineRule="auto"/>
        <w:ind w:firstLine="709"/>
        <w:jc w:val="both"/>
        <w:rPr>
          <w:sz w:val="28"/>
        </w:rPr>
      </w:pPr>
      <w:r w:rsidRPr="000A042E">
        <w:rPr>
          <w:sz w:val="28"/>
        </w:rPr>
        <w:t>Производственный участок В:  3588+40×10=3988 руб.</w:t>
      </w:r>
    </w:p>
    <w:p w:rsidR="00D358FE" w:rsidRPr="000A042E" w:rsidRDefault="00D358FE" w:rsidP="000A042E">
      <w:pPr>
        <w:spacing w:line="360" w:lineRule="auto"/>
        <w:ind w:firstLine="709"/>
        <w:jc w:val="both"/>
        <w:rPr>
          <w:sz w:val="28"/>
        </w:rPr>
      </w:pPr>
      <w:r w:rsidRPr="000A042E">
        <w:rPr>
          <w:sz w:val="28"/>
        </w:rPr>
        <w:t>Отдел материально-технического снабжения: 1008+5×10=1058 руб.</w:t>
      </w:r>
    </w:p>
    <w:p w:rsidR="00D358FE" w:rsidRPr="000A042E" w:rsidRDefault="00D358FE" w:rsidP="000A042E">
      <w:pPr>
        <w:spacing w:line="360" w:lineRule="auto"/>
        <w:ind w:firstLine="709"/>
        <w:jc w:val="both"/>
        <w:rPr>
          <w:sz w:val="28"/>
        </w:rPr>
      </w:pPr>
      <w:r w:rsidRPr="000A042E">
        <w:rPr>
          <w:sz w:val="28"/>
        </w:rPr>
        <w:t>Управление и сбыт: 1231+20×10=1431 руб.</w:t>
      </w:r>
    </w:p>
    <w:p w:rsidR="00D358FE" w:rsidRPr="000A042E" w:rsidRDefault="00144A9A" w:rsidP="000A042E">
      <w:pPr>
        <w:spacing w:line="360" w:lineRule="auto"/>
        <w:ind w:firstLine="709"/>
        <w:jc w:val="both"/>
        <w:rPr>
          <w:sz w:val="28"/>
        </w:rPr>
      </w:pPr>
      <w:r w:rsidRPr="000A042E">
        <w:rPr>
          <w:sz w:val="28"/>
        </w:rPr>
        <w:t>Стоимость электроэнергии, затраченной подготовительным участком: 15×10=150.</w:t>
      </w:r>
    </w:p>
    <w:p w:rsidR="00144A9A" w:rsidRPr="000A042E" w:rsidRDefault="00144A9A" w:rsidP="000A042E">
      <w:pPr>
        <w:spacing w:line="360" w:lineRule="auto"/>
        <w:ind w:firstLine="709"/>
        <w:jc w:val="both"/>
        <w:rPr>
          <w:sz w:val="28"/>
        </w:rPr>
      </w:pPr>
      <w:r w:rsidRPr="000A042E">
        <w:rPr>
          <w:sz w:val="28"/>
        </w:rPr>
        <w:t>И</w:t>
      </w:r>
      <w:r w:rsidR="00E71B49" w:rsidRPr="000A042E">
        <w:rPr>
          <w:sz w:val="28"/>
        </w:rPr>
        <w:t>ТОГО</w:t>
      </w:r>
      <w:r w:rsidRPr="000A042E">
        <w:rPr>
          <w:sz w:val="28"/>
        </w:rPr>
        <w:t>: 11100 руб.</w:t>
      </w:r>
    </w:p>
    <w:p w:rsidR="000A042E" w:rsidRDefault="000A042E" w:rsidP="000A042E">
      <w:pPr>
        <w:spacing w:line="360" w:lineRule="auto"/>
        <w:ind w:firstLine="709"/>
        <w:jc w:val="both"/>
        <w:rPr>
          <w:sz w:val="28"/>
        </w:rPr>
      </w:pPr>
    </w:p>
    <w:p w:rsidR="000A042E" w:rsidRPr="000A042E" w:rsidRDefault="00144A9A" w:rsidP="000A042E">
      <w:pPr>
        <w:spacing w:line="360" w:lineRule="auto"/>
        <w:ind w:firstLine="709"/>
        <w:jc w:val="center"/>
        <w:rPr>
          <w:b/>
          <w:sz w:val="28"/>
        </w:rPr>
      </w:pPr>
      <w:r w:rsidRPr="000A042E">
        <w:rPr>
          <w:b/>
          <w:sz w:val="28"/>
        </w:rPr>
        <w:t>Задача 5</w:t>
      </w:r>
    </w:p>
    <w:p w:rsidR="000A042E" w:rsidRDefault="000A042E" w:rsidP="000A042E">
      <w:pPr>
        <w:spacing w:line="360" w:lineRule="auto"/>
        <w:ind w:firstLine="709"/>
        <w:jc w:val="both"/>
        <w:rPr>
          <w:sz w:val="28"/>
        </w:rPr>
      </w:pPr>
    </w:p>
    <w:p w:rsidR="00144A9A" w:rsidRPr="000A042E" w:rsidRDefault="00C82FE8" w:rsidP="000A042E">
      <w:pPr>
        <w:spacing w:line="360" w:lineRule="auto"/>
        <w:ind w:firstLine="709"/>
        <w:jc w:val="both"/>
        <w:rPr>
          <w:sz w:val="28"/>
        </w:rPr>
      </w:pPr>
      <w:r w:rsidRPr="000A042E">
        <w:rPr>
          <w:sz w:val="28"/>
        </w:rPr>
        <w:t>На предприятии за отчетный период имели место следующие затраты, руб.:</w:t>
      </w:r>
    </w:p>
    <w:p w:rsidR="00C82FE8" w:rsidRPr="000A042E" w:rsidRDefault="00C82FE8" w:rsidP="000A042E">
      <w:pPr>
        <w:spacing w:line="360" w:lineRule="auto"/>
        <w:ind w:firstLine="709"/>
        <w:jc w:val="both"/>
        <w:rPr>
          <w:sz w:val="28"/>
        </w:rPr>
      </w:pPr>
      <w:r w:rsidRPr="000A042E">
        <w:rPr>
          <w:sz w:val="28"/>
        </w:rPr>
        <w:t>стоимость основных материалов                                    100000</w:t>
      </w:r>
    </w:p>
    <w:p w:rsidR="00C82FE8" w:rsidRPr="000A042E" w:rsidRDefault="00C82FE8" w:rsidP="000A042E">
      <w:pPr>
        <w:spacing w:line="360" w:lineRule="auto"/>
        <w:ind w:firstLine="709"/>
        <w:jc w:val="both"/>
        <w:rPr>
          <w:sz w:val="28"/>
        </w:rPr>
      </w:pPr>
      <w:r w:rsidRPr="000A042E">
        <w:rPr>
          <w:sz w:val="28"/>
        </w:rPr>
        <w:t>зарплата по изготовлению продукции                            50000</w:t>
      </w:r>
    </w:p>
    <w:p w:rsidR="00C82FE8" w:rsidRPr="000A042E" w:rsidRDefault="00C82FE8" w:rsidP="000A042E">
      <w:pPr>
        <w:spacing w:line="360" w:lineRule="auto"/>
        <w:ind w:firstLine="709"/>
        <w:jc w:val="both"/>
        <w:rPr>
          <w:sz w:val="28"/>
        </w:rPr>
      </w:pPr>
      <w:r w:rsidRPr="000A042E">
        <w:rPr>
          <w:sz w:val="28"/>
        </w:rPr>
        <w:t>общие затраты на материалы                                           10000</w:t>
      </w:r>
    </w:p>
    <w:p w:rsidR="00C82FE8" w:rsidRPr="000A042E" w:rsidRDefault="00C82FE8" w:rsidP="000A042E">
      <w:pPr>
        <w:spacing w:line="360" w:lineRule="auto"/>
        <w:ind w:firstLine="709"/>
        <w:jc w:val="both"/>
        <w:rPr>
          <w:sz w:val="28"/>
        </w:rPr>
      </w:pPr>
      <w:r w:rsidRPr="000A042E">
        <w:rPr>
          <w:sz w:val="28"/>
        </w:rPr>
        <w:t>общие затраты по зарплате                                               20000</w:t>
      </w:r>
    </w:p>
    <w:p w:rsidR="00C82FE8" w:rsidRPr="000A042E" w:rsidRDefault="00C82FE8" w:rsidP="000A042E">
      <w:pPr>
        <w:spacing w:line="360" w:lineRule="auto"/>
        <w:ind w:firstLine="709"/>
        <w:jc w:val="both"/>
        <w:rPr>
          <w:sz w:val="28"/>
        </w:rPr>
      </w:pPr>
      <w:r w:rsidRPr="000A042E">
        <w:rPr>
          <w:sz w:val="28"/>
        </w:rPr>
        <w:t>прочие общие издержки производства                            140000</w:t>
      </w:r>
    </w:p>
    <w:p w:rsidR="00C82FE8" w:rsidRPr="000A042E" w:rsidRDefault="00C82FE8" w:rsidP="000A042E">
      <w:pPr>
        <w:spacing w:line="360" w:lineRule="auto"/>
        <w:ind w:firstLine="709"/>
        <w:jc w:val="both"/>
        <w:rPr>
          <w:sz w:val="28"/>
        </w:rPr>
      </w:pPr>
      <w:r w:rsidRPr="000A042E">
        <w:rPr>
          <w:sz w:val="28"/>
        </w:rPr>
        <w:t>общие расходы по сбыту                                                    30000</w:t>
      </w:r>
    </w:p>
    <w:p w:rsidR="00C82FE8" w:rsidRPr="000A042E" w:rsidRDefault="00C82FE8" w:rsidP="000A042E">
      <w:pPr>
        <w:spacing w:line="360" w:lineRule="auto"/>
        <w:ind w:firstLine="709"/>
        <w:jc w:val="both"/>
        <w:rPr>
          <w:sz w:val="28"/>
        </w:rPr>
      </w:pPr>
      <w:r w:rsidRPr="000A042E">
        <w:rPr>
          <w:sz w:val="28"/>
        </w:rPr>
        <w:t>общие затраты по управлению                                          90000</w:t>
      </w:r>
    </w:p>
    <w:p w:rsidR="00C82FE8" w:rsidRPr="000A042E" w:rsidRDefault="00E71B49" w:rsidP="000A042E">
      <w:pPr>
        <w:spacing w:line="360" w:lineRule="auto"/>
        <w:ind w:firstLine="709"/>
        <w:jc w:val="both"/>
        <w:rPr>
          <w:sz w:val="28"/>
        </w:rPr>
      </w:pPr>
      <w:r w:rsidRPr="000A042E">
        <w:rPr>
          <w:sz w:val="28"/>
        </w:rPr>
        <w:t xml:space="preserve">1. </w:t>
      </w:r>
      <w:r w:rsidR="00C82FE8" w:rsidRPr="000A042E">
        <w:rPr>
          <w:sz w:val="28"/>
        </w:rPr>
        <w:t>Определите процентную ставку распределения накладных расходов пропорционально прямым затратам.</w:t>
      </w:r>
    </w:p>
    <w:p w:rsidR="00C82FE8" w:rsidRPr="000A042E" w:rsidRDefault="00E71B49" w:rsidP="000A042E">
      <w:pPr>
        <w:spacing w:line="360" w:lineRule="auto"/>
        <w:ind w:firstLine="709"/>
        <w:jc w:val="both"/>
        <w:rPr>
          <w:sz w:val="28"/>
        </w:rPr>
      </w:pPr>
      <w:r w:rsidRPr="000A042E">
        <w:rPr>
          <w:sz w:val="28"/>
        </w:rPr>
        <w:t xml:space="preserve">2. </w:t>
      </w:r>
      <w:r w:rsidR="00C82FE8" w:rsidRPr="000A042E">
        <w:rPr>
          <w:sz w:val="28"/>
        </w:rPr>
        <w:t>Какова себестоимость единицы продукции, если на нее расходуется 400 руб. на материалы и 600 руб. на зарплату за основную производственную работу по изготовлению?</w:t>
      </w:r>
    </w:p>
    <w:p w:rsidR="00C82FE8" w:rsidRPr="000A042E" w:rsidRDefault="00E71B49" w:rsidP="000A042E">
      <w:pPr>
        <w:spacing w:line="360" w:lineRule="auto"/>
        <w:ind w:firstLine="709"/>
        <w:jc w:val="both"/>
        <w:rPr>
          <w:sz w:val="28"/>
        </w:rPr>
      </w:pPr>
      <w:r w:rsidRPr="000A042E">
        <w:rPr>
          <w:sz w:val="28"/>
        </w:rPr>
        <w:t xml:space="preserve">3. </w:t>
      </w:r>
      <w:r w:rsidR="00C82FE8" w:rsidRPr="000A042E">
        <w:rPr>
          <w:sz w:val="28"/>
        </w:rPr>
        <w:t>Определите процентные ставки распределения общих материальных расходов, прочих общих издержек производства и расходов на управление и сбыт для исчисления себестоимости единицы продукции по позаказному методу калькулирования.</w:t>
      </w:r>
    </w:p>
    <w:p w:rsidR="00C82FE8" w:rsidRPr="000A042E" w:rsidRDefault="00C82FE8" w:rsidP="000A042E">
      <w:pPr>
        <w:spacing w:line="360" w:lineRule="auto"/>
        <w:ind w:firstLine="709"/>
        <w:jc w:val="both"/>
        <w:rPr>
          <w:sz w:val="28"/>
        </w:rPr>
      </w:pPr>
      <w:r w:rsidRPr="000A042E">
        <w:rPr>
          <w:sz w:val="28"/>
        </w:rPr>
        <w:t>Базы распределения этих затрат следующие (см. таблицу).</w:t>
      </w:r>
    </w:p>
    <w:p w:rsidR="000A042E" w:rsidRDefault="000A042E" w:rsidP="000A042E">
      <w:pPr>
        <w:spacing w:line="360" w:lineRule="auto"/>
        <w:ind w:firstLine="709"/>
        <w:jc w:val="both"/>
        <w:rPr>
          <w:sz w:val="28"/>
        </w:rPr>
      </w:pPr>
    </w:p>
    <w:p w:rsidR="00C82FE8" w:rsidRPr="000A042E" w:rsidRDefault="00C82FE8" w:rsidP="000A042E">
      <w:pPr>
        <w:spacing w:line="360" w:lineRule="auto"/>
        <w:ind w:firstLine="709"/>
        <w:jc w:val="both"/>
        <w:rPr>
          <w:sz w:val="28"/>
        </w:rPr>
      </w:pPr>
      <w:r w:rsidRPr="000A042E">
        <w:rPr>
          <w:sz w:val="28"/>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C82FE8" w:rsidRPr="003E704E" w:rsidTr="003E704E">
        <w:tc>
          <w:tcPr>
            <w:tcW w:w="4643" w:type="dxa"/>
            <w:shd w:val="clear" w:color="auto" w:fill="auto"/>
          </w:tcPr>
          <w:p w:rsidR="00C82FE8" w:rsidRPr="003E704E" w:rsidRDefault="00664C7B" w:rsidP="003E704E">
            <w:pPr>
              <w:spacing w:line="360" w:lineRule="auto"/>
              <w:jc w:val="both"/>
              <w:rPr>
                <w:sz w:val="20"/>
                <w:szCs w:val="20"/>
              </w:rPr>
            </w:pPr>
            <w:r w:rsidRPr="003E704E">
              <w:rPr>
                <w:sz w:val="20"/>
                <w:szCs w:val="20"/>
              </w:rPr>
              <w:t>Вид затрат</w:t>
            </w:r>
          </w:p>
        </w:tc>
        <w:tc>
          <w:tcPr>
            <w:tcW w:w="4644" w:type="dxa"/>
            <w:shd w:val="clear" w:color="auto" w:fill="auto"/>
          </w:tcPr>
          <w:p w:rsidR="00C82FE8" w:rsidRPr="003E704E" w:rsidRDefault="00664C7B" w:rsidP="003E704E">
            <w:pPr>
              <w:spacing w:line="360" w:lineRule="auto"/>
              <w:jc w:val="both"/>
              <w:rPr>
                <w:sz w:val="20"/>
                <w:szCs w:val="20"/>
              </w:rPr>
            </w:pPr>
            <w:r w:rsidRPr="003E704E">
              <w:rPr>
                <w:sz w:val="20"/>
                <w:szCs w:val="20"/>
              </w:rPr>
              <w:t>База распределения</w:t>
            </w:r>
          </w:p>
        </w:tc>
      </w:tr>
      <w:tr w:rsidR="00C82FE8" w:rsidRPr="003E704E" w:rsidTr="003E704E">
        <w:tc>
          <w:tcPr>
            <w:tcW w:w="4643" w:type="dxa"/>
            <w:shd w:val="clear" w:color="auto" w:fill="auto"/>
          </w:tcPr>
          <w:p w:rsidR="00C82FE8" w:rsidRPr="003E704E" w:rsidRDefault="00664C7B" w:rsidP="003E704E">
            <w:pPr>
              <w:spacing w:line="360" w:lineRule="auto"/>
              <w:jc w:val="both"/>
              <w:rPr>
                <w:sz w:val="20"/>
                <w:szCs w:val="20"/>
              </w:rPr>
            </w:pPr>
            <w:r w:rsidRPr="003E704E">
              <w:rPr>
                <w:sz w:val="20"/>
                <w:szCs w:val="20"/>
              </w:rPr>
              <w:t>Общие материальные расходы</w:t>
            </w:r>
          </w:p>
        </w:tc>
        <w:tc>
          <w:tcPr>
            <w:tcW w:w="4644" w:type="dxa"/>
            <w:shd w:val="clear" w:color="auto" w:fill="auto"/>
          </w:tcPr>
          <w:p w:rsidR="00C82FE8" w:rsidRPr="003E704E" w:rsidRDefault="00664C7B" w:rsidP="003E704E">
            <w:pPr>
              <w:spacing w:line="360" w:lineRule="auto"/>
              <w:jc w:val="both"/>
              <w:rPr>
                <w:sz w:val="20"/>
                <w:szCs w:val="20"/>
              </w:rPr>
            </w:pPr>
            <w:r w:rsidRPr="003E704E">
              <w:rPr>
                <w:sz w:val="20"/>
                <w:szCs w:val="20"/>
              </w:rPr>
              <w:t>Стоимость основных материалов</w:t>
            </w:r>
          </w:p>
        </w:tc>
      </w:tr>
      <w:tr w:rsidR="00C82FE8" w:rsidRPr="003E704E" w:rsidTr="003E704E">
        <w:tc>
          <w:tcPr>
            <w:tcW w:w="4643" w:type="dxa"/>
            <w:shd w:val="clear" w:color="auto" w:fill="auto"/>
          </w:tcPr>
          <w:p w:rsidR="00C82FE8" w:rsidRPr="003E704E" w:rsidRDefault="00664C7B" w:rsidP="003E704E">
            <w:pPr>
              <w:spacing w:line="360" w:lineRule="auto"/>
              <w:jc w:val="both"/>
              <w:rPr>
                <w:sz w:val="20"/>
                <w:szCs w:val="20"/>
              </w:rPr>
            </w:pPr>
            <w:r w:rsidRPr="003E704E">
              <w:rPr>
                <w:sz w:val="20"/>
                <w:szCs w:val="20"/>
              </w:rPr>
              <w:t>Прочие общие издержки и зарплат</w:t>
            </w:r>
          </w:p>
        </w:tc>
        <w:tc>
          <w:tcPr>
            <w:tcW w:w="4644" w:type="dxa"/>
            <w:shd w:val="clear" w:color="auto" w:fill="auto"/>
          </w:tcPr>
          <w:p w:rsidR="00C82FE8" w:rsidRPr="003E704E" w:rsidRDefault="00664C7B" w:rsidP="003E704E">
            <w:pPr>
              <w:spacing w:line="360" w:lineRule="auto"/>
              <w:jc w:val="both"/>
              <w:rPr>
                <w:sz w:val="20"/>
                <w:szCs w:val="20"/>
              </w:rPr>
            </w:pPr>
            <w:r w:rsidRPr="003E704E">
              <w:rPr>
                <w:sz w:val="20"/>
                <w:szCs w:val="20"/>
              </w:rPr>
              <w:t>Зарплата по изготовлению продукции</w:t>
            </w:r>
          </w:p>
        </w:tc>
      </w:tr>
      <w:tr w:rsidR="00C82FE8" w:rsidRPr="003E704E" w:rsidTr="003E704E">
        <w:tc>
          <w:tcPr>
            <w:tcW w:w="4643" w:type="dxa"/>
            <w:shd w:val="clear" w:color="auto" w:fill="auto"/>
          </w:tcPr>
          <w:p w:rsidR="00C82FE8" w:rsidRPr="003E704E" w:rsidRDefault="00664C7B" w:rsidP="003E704E">
            <w:pPr>
              <w:spacing w:line="360" w:lineRule="auto"/>
              <w:jc w:val="both"/>
              <w:rPr>
                <w:sz w:val="20"/>
                <w:szCs w:val="20"/>
              </w:rPr>
            </w:pPr>
            <w:r w:rsidRPr="003E704E">
              <w:rPr>
                <w:sz w:val="20"/>
                <w:szCs w:val="20"/>
              </w:rPr>
              <w:t>Расходы по управлению и сбыту</w:t>
            </w:r>
          </w:p>
        </w:tc>
        <w:tc>
          <w:tcPr>
            <w:tcW w:w="4644" w:type="dxa"/>
            <w:shd w:val="clear" w:color="auto" w:fill="auto"/>
          </w:tcPr>
          <w:p w:rsidR="00C82FE8" w:rsidRPr="003E704E" w:rsidRDefault="00664C7B" w:rsidP="003E704E">
            <w:pPr>
              <w:spacing w:line="360" w:lineRule="auto"/>
              <w:jc w:val="both"/>
              <w:rPr>
                <w:sz w:val="20"/>
                <w:szCs w:val="20"/>
              </w:rPr>
            </w:pPr>
            <w:r w:rsidRPr="003E704E">
              <w:rPr>
                <w:sz w:val="20"/>
                <w:szCs w:val="20"/>
              </w:rPr>
              <w:t>Совокупная величина затрат без распределенной суммы расходов по управлению и сбыту</w:t>
            </w:r>
          </w:p>
        </w:tc>
      </w:tr>
    </w:tbl>
    <w:p w:rsidR="00C82FE8" w:rsidRPr="000A042E" w:rsidRDefault="00664C7B" w:rsidP="000A042E">
      <w:pPr>
        <w:spacing w:line="360" w:lineRule="auto"/>
        <w:ind w:firstLine="709"/>
        <w:jc w:val="both"/>
        <w:rPr>
          <w:sz w:val="28"/>
        </w:rPr>
      </w:pPr>
      <w:r w:rsidRPr="000A042E">
        <w:rPr>
          <w:sz w:val="28"/>
        </w:rPr>
        <w:t>Выскажите суждения об обоснованности приведенных баз распределения.</w:t>
      </w:r>
    </w:p>
    <w:p w:rsidR="00664C7B" w:rsidRPr="000A042E" w:rsidRDefault="00664C7B" w:rsidP="000A042E">
      <w:pPr>
        <w:spacing w:line="360" w:lineRule="auto"/>
        <w:ind w:firstLine="709"/>
        <w:jc w:val="both"/>
        <w:rPr>
          <w:sz w:val="28"/>
        </w:rPr>
      </w:pPr>
      <w:r w:rsidRPr="000A042E">
        <w:rPr>
          <w:sz w:val="28"/>
        </w:rPr>
        <w:t>Решение:</w:t>
      </w:r>
    </w:p>
    <w:p w:rsidR="00664C7B" w:rsidRPr="000A042E" w:rsidRDefault="00E80186" w:rsidP="000A042E">
      <w:pPr>
        <w:spacing w:line="360" w:lineRule="auto"/>
        <w:ind w:firstLine="709"/>
        <w:jc w:val="both"/>
        <w:rPr>
          <w:sz w:val="28"/>
        </w:rPr>
      </w:pPr>
      <w:r>
        <w:rPr>
          <w:noProof/>
        </w:rPr>
        <w:pict>
          <v:line id="_x0000_s1026" style="position:absolute;left:0;text-align:left;flip:x;z-index:251657216" from="117pt,15.1pt" to="162pt,60.1pt">
            <v:stroke endarrow="block"/>
          </v:line>
        </w:pict>
      </w:r>
      <w:r>
        <w:rPr>
          <w:noProof/>
        </w:rPr>
        <w:pict>
          <v:line id="_x0000_s1027" style="position:absolute;left:0;text-align:left;z-index:251658240" from="279pt,15.1pt" to="324pt,60.1pt">
            <v:stroke endarrow="block"/>
          </v:line>
        </w:pict>
      </w:r>
      <w:r w:rsidR="00664C7B" w:rsidRPr="000A042E">
        <w:rPr>
          <w:sz w:val="28"/>
        </w:rPr>
        <w:t>На предприятии за отчетный период имели место следующие затраты, руб.:</w:t>
      </w:r>
    </w:p>
    <w:p w:rsidR="00664C7B" w:rsidRPr="000A042E" w:rsidRDefault="00664C7B" w:rsidP="000A042E">
      <w:pPr>
        <w:spacing w:line="360" w:lineRule="auto"/>
        <w:ind w:firstLine="709"/>
        <w:jc w:val="both"/>
        <w:rPr>
          <w:sz w:val="28"/>
        </w:rPr>
      </w:pPr>
    </w:p>
    <w:tbl>
      <w:tblPr>
        <w:tblW w:w="0" w:type="auto"/>
        <w:tblLook w:val="01E0" w:firstRow="1" w:lastRow="1" w:firstColumn="1" w:lastColumn="1" w:noHBand="0" w:noVBand="0"/>
      </w:tblPr>
      <w:tblGrid>
        <w:gridCol w:w="4643"/>
        <w:gridCol w:w="4644"/>
      </w:tblGrid>
      <w:tr w:rsidR="00664C7B" w:rsidRPr="003E704E" w:rsidTr="003E704E">
        <w:tc>
          <w:tcPr>
            <w:tcW w:w="4643" w:type="dxa"/>
            <w:shd w:val="clear" w:color="auto" w:fill="auto"/>
          </w:tcPr>
          <w:p w:rsidR="00664C7B" w:rsidRPr="003E704E" w:rsidRDefault="00664C7B" w:rsidP="003E704E">
            <w:pPr>
              <w:spacing w:line="360" w:lineRule="auto"/>
              <w:jc w:val="both"/>
              <w:rPr>
                <w:sz w:val="20"/>
                <w:szCs w:val="20"/>
              </w:rPr>
            </w:pPr>
            <w:r w:rsidRPr="003E704E">
              <w:rPr>
                <w:sz w:val="20"/>
                <w:szCs w:val="20"/>
              </w:rPr>
              <w:t>прямые</w:t>
            </w:r>
          </w:p>
        </w:tc>
        <w:tc>
          <w:tcPr>
            <w:tcW w:w="4644" w:type="dxa"/>
            <w:shd w:val="clear" w:color="auto" w:fill="auto"/>
          </w:tcPr>
          <w:p w:rsidR="00664C7B" w:rsidRPr="003E704E" w:rsidRDefault="00664C7B" w:rsidP="003E704E">
            <w:pPr>
              <w:spacing w:line="360" w:lineRule="auto"/>
              <w:jc w:val="both"/>
              <w:rPr>
                <w:sz w:val="20"/>
                <w:szCs w:val="20"/>
              </w:rPr>
            </w:pPr>
            <w:r w:rsidRPr="003E704E">
              <w:rPr>
                <w:sz w:val="20"/>
                <w:szCs w:val="20"/>
              </w:rPr>
              <w:t>косвенные (накладные)</w:t>
            </w:r>
          </w:p>
        </w:tc>
      </w:tr>
      <w:tr w:rsidR="00664C7B" w:rsidRPr="003E704E" w:rsidTr="003E704E">
        <w:tc>
          <w:tcPr>
            <w:tcW w:w="4643" w:type="dxa"/>
            <w:shd w:val="clear" w:color="auto" w:fill="auto"/>
          </w:tcPr>
          <w:p w:rsidR="00664C7B" w:rsidRPr="003E704E" w:rsidRDefault="00664C7B" w:rsidP="003E704E">
            <w:pPr>
              <w:spacing w:line="360" w:lineRule="auto"/>
              <w:jc w:val="both"/>
              <w:rPr>
                <w:sz w:val="20"/>
                <w:szCs w:val="20"/>
              </w:rPr>
            </w:pPr>
            <w:r w:rsidRPr="003E704E">
              <w:rPr>
                <w:sz w:val="20"/>
                <w:szCs w:val="20"/>
              </w:rPr>
              <w:t>● стоимость основных материалов = 100000</w:t>
            </w:r>
          </w:p>
        </w:tc>
        <w:tc>
          <w:tcPr>
            <w:tcW w:w="4644" w:type="dxa"/>
            <w:shd w:val="clear" w:color="auto" w:fill="auto"/>
          </w:tcPr>
          <w:p w:rsidR="00664C7B" w:rsidRPr="003E704E" w:rsidRDefault="00664C7B" w:rsidP="003E704E">
            <w:pPr>
              <w:spacing w:line="360" w:lineRule="auto"/>
              <w:jc w:val="both"/>
              <w:rPr>
                <w:sz w:val="20"/>
                <w:szCs w:val="20"/>
              </w:rPr>
            </w:pPr>
            <w:r w:rsidRPr="003E704E">
              <w:rPr>
                <w:sz w:val="20"/>
                <w:szCs w:val="20"/>
              </w:rPr>
              <w:t>● общие затраты на материалы = 10000</w:t>
            </w:r>
          </w:p>
        </w:tc>
      </w:tr>
      <w:tr w:rsidR="00664C7B" w:rsidRPr="003E704E" w:rsidTr="003E704E">
        <w:tc>
          <w:tcPr>
            <w:tcW w:w="4643" w:type="dxa"/>
            <w:shd w:val="clear" w:color="auto" w:fill="auto"/>
          </w:tcPr>
          <w:p w:rsidR="00664C7B" w:rsidRPr="003E704E" w:rsidRDefault="00664C7B" w:rsidP="003E704E">
            <w:pPr>
              <w:spacing w:line="360" w:lineRule="auto"/>
              <w:jc w:val="both"/>
              <w:rPr>
                <w:sz w:val="20"/>
                <w:szCs w:val="20"/>
              </w:rPr>
            </w:pPr>
            <w:r w:rsidRPr="003E704E">
              <w:rPr>
                <w:sz w:val="20"/>
                <w:szCs w:val="20"/>
              </w:rPr>
              <w:t>● зарплата по изготовлению продукции = 50000</w:t>
            </w:r>
          </w:p>
        </w:tc>
        <w:tc>
          <w:tcPr>
            <w:tcW w:w="4644" w:type="dxa"/>
            <w:shd w:val="clear" w:color="auto" w:fill="auto"/>
          </w:tcPr>
          <w:p w:rsidR="00664C7B" w:rsidRPr="003E704E" w:rsidRDefault="00664C7B" w:rsidP="003E704E">
            <w:pPr>
              <w:spacing w:line="360" w:lineRule="auto"/>
              <w:jc w:val="both"/>
              <w:rPr>
                <w:sz w:val="20"/>
                <w:szCs w:val="20"/>
              </w:rPr>
            </w:pPr>
            <w:r w:rsidRPr="003E704E">
              <w:rPr>
                <w:sz w:val="20"/>
                <w:szCs w:val="20"/>
              </w:rPr>
              <w:t>● общие затраты по зарплате = 20000</w:t>
            </w:r>
          </w:p>
        </w:tc>
      </w:tr>
      <w:tr w:rsidR="00664C7B" w:rsidRPr="003E704E" w:rsidTr="003E704E">
        <w:tc>
          <w:tcPr>
            <w:tcW w:w="4643" w:type="dxa"/>
            <w:shd w:val="clear" w:color="auto" w:fill="auto"/>
          </w:tcPr>
          <w:p w:rsidR="00664C7B" w:rsidRPr="003E704E" w:rsidRDefault="00E71B49" w:rsidP="003E704E">
            <w:pPr>
              <w:spacing w:line="360" w:lineRule="auto"/>
              <w:jc w:val="both"/>
              <w:rPr>
                <w:sz w:val="20"/>
                <w:szCs w:val="20"/>
              </w:rPr>
            </w:pPr>
            <w:r w:rsidRPr="003E704E">
              <w:rPr>
                <w:sz w:val="20"/>
                <w:szCs w:val="20"/>
              </w:rPr>
              <w:t>ИТОГО</w:t>
            </w:r>
            <w:r w:rsidR="00664C7B" w:rsidRPr="003E704E">
              <w:rPr>
                <w:sz w:val="20"/>
                <w:szCs w:val="20"/>
              </w:rPr>
              <w:t>: 150000 руб.</w:t>
            </w:r>
          </w:p>
        </w:tc>
        <w:tc>
          <w:tcPr>
            <w:tcW w:w="4644" w:type="dxa"/>
            <w:shd w:val="clear" w:color="auto" w:fill="auto"/>
          </w:tcPr>
          <w:p w:rsidR="00664C7B" w:rsidRPr="003E704E" w:rsidRDefault="00664C7B" w:rsidP="003E704E">
            <w:pPr>
              <w:spacing w:line="360" w:lineRule="auto"/>
              <w:jc w:val="both"/>
              <w:rPr>
                <w:sz w:val="20"/>
                <w:szCs w:val="20"/>
              </w:rPr>
            </w:pPr>
            <w:r w:rsidRPr="003E704E">
              <w:rPr>
                <w:sz w:val="20"/>
                <w:szCs w:val="20"/>
              </w:rPr>
              <w:t>● прочие общие издержки производства = 140000</w:t>
            </w:r>
          </w:p>
        </w:tc>
      </w:tr>
      <w:tr w:rsidR="00664C7B" w:rsidRPr="003E704E" w:rsidTr="003E704E">
        <w:tc>
          <w:tcPr>
            <w:tcW w:w="4643" w:type="dxa"/>
            <w:shd w:val="clear" w:color="auto" w:fill="auto"/>
          </w:tcPr>
          <w:p w:rsidR="00664C7B" w:rsidRPr="003E704E" w:rsidRDefault="00664C7B" w:rsidP="003E704E">
            <w:pPr>
              <w:spacing w:line="360" w:lineRule="auto"/>
              <w:jc w:val="both"/>
              <w:rPr>
                <w:sz w:val="20"/>
                <w:szCs w:val="20"/>
              </w:rPr>
            </w:pPr>
          </w:p>
        </w:tc>
        <w:tc>
          <w:tcPr>
            <w:tcW w:w="4644" w:type="dxa"/>
            <w:shd w:val="clear" w:color="auto" w:fill="auto"/>
          </w:tcPr>
          <w:p w:rsidR="00664C7B" w:rsidRPr="003E704E" w:rsidRDefault="00664C7B" w:rsidP="003E704E">
            <w:pPr>
              <w:spacing w:line="360" w:lineRule="auto"/>
              <w:jc w:val="both"/>
              <w:rPr>
                <w:sz w:val="20"/>
                <w:szCs w:val="20"/>
              </w:rPr>
            </w:pPr>
            <w:r w:rsidRPr="003E704E">
              <w:rPr>
                <w:sz w:val="20"/>
                <w:szCs w:val="20"/>
              </w:rPr>
              <w:t>● общие расходы по сбыту = 30000</w:t>
            </w:r>
          </w:p>
        </w:tc>
      </w:tr>
      <w:tr w:rsidR="00664C7B" w:rsidRPr="003E704E" w:rsidTr="003E704E">
        <w:tc>
          <w:tcPr>
            <w:tcW w:w="4643" w:type="dxa"/>
            <w:shd w:val="clear" w:color="auto" w:fill="auto"/>
          </w:tcPr>
          <w:p w:rsidR="00664C7B" w:rsidRPr="003E704E" w:rsidRDefault="00664C7B" w:rsidP="003E704E">
            <w:pPr>
              <w:spacing w:line="360" w:lineRule="auto"/>
              <w:jc w:val="both"/>
              <w:rPr>
                <w:sz w:val="20"/>
                <w:szCs w:val="20"/>
              </w:rPr>
            </w:pPr>
          </w:p>
        </w:tc>
        <w:tc>
          <w:tcPr>
            <w:tcW w:w="4644" w:type="dxa"/>
            <w:shd w:val="clear" w:color="auto" w:fill="auto"/>
          </w:tcPr>
          <w:p w:rsidR="00664C7B" w:rsidRPr="003E704E" w:rsidRDefault="00664C7B" w:rsidP="003E704E">
            <w:pPr>
              <w:spacing w:line="360" w:lineRule="auto"/>
              <w:jc w:val="both"/>
              <w:rPr>
                <w:sz w:val="20"/>
                <w:szCs w:val="20"/>
              </w:rPr>
            </w:pPr>
            <w:r w:rsidRPr="003E704E">
              <w:rPr>
                <w:sz w:val="20"/>
                <w:szCs w:val="20"/>
              </w:rPr>
              <w:t>● общие затраты по управлению = 90000</w:t>
            </w:r>
          </w:p>
        </w:tc>
      </w:tr>
      <w:tr w:rsidR="00664C7B" w:rsidRPr="003E704E" w:rsidTr="003E704E">
        <w:tc>
          <w:tcPr>
            <w:tcW w:w="4643" w:type="dxa"/>
            <w:shd w:val="clear" w:color="auto" w:fill="auto"/>
          </w:tcPr>
          <w:p w:rsidR="00664C7B" w:rsidRPr="003E704E" w:rsidRDefault="00664C7B" w:rsidP="003E704E">
            <w:pPr>
              <w:spacing w:line="360" w:lineRule="auto"/>
              <w:jc w:val="both"/>
              <w:rPr>
                <w:sz w:val="20"/>
                <w:szCs w:val="20"/>
              </w:rPr>
            </w:pPr>
          </w:p>
        </w:tc>
        <w:tc>
          <w:tcPr>
            <w:tcW w:w="4644" w:type="dxa"/>
            <w:shd w:val="clear" w:color="auto" w:fill="auto"/>
          </w:tcPr>
          <w:p w:rsidR="00664C7B" w:rsidRPr="003E704E" w:rsidRDefault="00E71B49" w:rsidP="003E704E">
            <w:pPr>
              <w:spacing w:line="360" w:lineRule="auto"/>
              <w:jc w:val="both"/>
              <w:rPr>
                <w:sz w:val="20"/>
                <w:szCs w:val="20"/>
              </w:rPr>
            </w:pPr>
            <w:r w:rsidRPr="003E704E">
              <w:rPr>
                <w:sz w:val="20"/>
                <w:szCs w:val="20"/>
              </w:rPr>
              <w:t>ИТОГО</w:t>
            </w:r>
            <w:r w:rsidR="00664C7B" w:rsidRPr="003E704E">
              <w:rPr>
                <w:sz w:val="20"/>
                <w:szCs w:val="20"/>
              </w:rPr>
              <w:t>: 290000 руб.</w:t>
            </w:r>
          </w:p>
        </w:tc>
      </w:tr>
    </w:tbl>
    <w:p w:rsidR="00664C7B" w:rsidRPr="000A042E" w:rsidRDefault="00664C7B" w:rsidP="000A042E">
      <w:pPr>
        <w:spacing w:line="360" w:lineRule="auto"/>
        <w:ind w:firstLine="709"/>
        <w:jc w:val="both"/>
        <w:rPr>
          <w:sz w:val="28"/>
        </w:rPr>
      </w:pPr>
    </w:p>
    <w:p w:rsidR="00E439D6" w:rsidRPr="000A042E" w:rsidRDefault="00E439D6" w:rsidP="000A042E">
      <w:pPr>
        <w:spacing w:line="360" w:lineRule="auto"/>
        <w:ind w:firstLine="709"/>
        <w:jc w:val="both"/>
        <w:rPr>
          <w:sz w:val="28"/>
        </w:rPr>
      </w:pPr>
      <w:r w:rsidRPr="000A042E">
        <w:rPr>
          <w:sz w:val="28"/>
        </w:rPr>
        <w:t>1. Процентная ставка распределения накладных расходов пропорционально прямым затратам</w:t>
      </w:r>
    </w:p>
    <w:p w:rsidR="00E439D6" w:rsidRPr="000A042E" w:rsidRDefault="00E80186" w:rsidP="000A042E">
      <w:pPr>
        <w:spacing w:line="360" w:lineRule="auto"/>
        <w:ind w:firstLine="709"/>
        <w:jc w:val="both"/>
        <w:rPr>
          <w:sz w:val="28"/>
        </w:rPr>
      </w:pPr>
      <w:r>
        <w:rPr>
          <w:sz w:val="28"/>
        </w:rPr>
        <w:pict>
          <v:shape id="_x0000_i1037" type="#_x0000_t75" style="width:147pt;height:30.75pt">
            <v:imagedata r:id="rId19" o:title=""/>
          </v:shape>
        </w:pict>
      </w:r>
      <w:r w:rsidR="00E439D6" w:rsidRPr="000A042E">
        <w:rPr>
          <w:sz w:val="28"/>
        </w:rPr>
        <w:t>.</w:t>
      </w:r>
    </w:p>
    <w:p w:rsidR="00E439D6" w:rsidRPr="000A042E" w:rsidRDefault="00E439D6" w:rsidP="000A042E">
      <w:pPr>
        <w:spacing w:line="360" w:lineRule="auto"/>
        <w:ind w:firstLine="709"/>
        <w:jc w:val="both"/>
        <w:rPr>
          <w:sz w:val="28"/>
        </w:rPr>
      </w:pPr>
      <w:r w:rsidRPr="000A042E">
        <w:rPr>
          <w:sz w:val="28"/>
        </w:rPr>
        <w:t>2. Если на единицу продукции расходуется 400 руб. на материалы и 600 руб. на зарплату за основную производственную работу по изготовлению, значит, сумма прямых затрат составляет 1000 руб. Сумму накладных расходов можно найти исходя из суммы  прямых затрат и процентной ставки распределения накладных расходов.</w:t>
      </w:r>
    </w:p>
    <w:p w:rsidR="00E439D6" w:rsidRPr="000A042E" w:rsidRDefault="00E80186" w:rsidP="000A042E">
      <w:pPr>
        <w:spacing w:line="360" w:lineRule="auto"/>
        <w:ind w:firstLine="709"/>
        <w:jc w:val="both"/>
        <w:rPr>
          <w:sz w:val="28"/>
        </w:rPr>
      </w:pPr>
      <w:r>
        <w:rPr>
          <w:sz w:val="28"/>
        </w:rPr>
        <w:pict>
          <v:shape id="_x0000_i1038" type="#_x0000_t75" style="width:285.75pt;height:15.75pt">
            <v:imagedata r:id="rId20" o:title=""/>
          </v:shape>
        </w:pict>
      </w:r>
    </w:p>
    <w:p w:rsidR="00E439D6" w:rsidRPr="000A042E" w:rsidRDefault="00E439D6" w:rsidP="000A042E">
      <w:pPr>
        <w:spacing w:line="360" w:lineRule="auto"/>
        <w:ind w:firstLine="709"/>
        <w:jc w:val="both"/>
        <w:rPr>
          <w:sz w:val="28"/>
        </w:rPr>
      </w:pPr>
      <w:r w:rsidRPr="000A042E">
        <w:rPr>
          <w:sz w:val="28"/>
        </w:rPr>
        <w:t>3. Процентная ставка распределения общих материальных расходов:</w:t>
      </w:r>
    </w:p>
    <w:p w:rsidR="00E439D6" w:rsidRPr="000A042E" w:rsidRDefault="00E80186" w:rsidP="000A042E">
      <w:pPr>
        <w:spacing w:line="360" w:lineRule="auto"/>
        <w:ind w:firstLine="709"/>
        <w:jc w:val="both"/>
        <w:rPr>
          <w:sz w:val="28"/>
        </w:rPr>
      </w:pPr>
      <w:r>
        <w:rPr>
          <w:sz w:val="28"/>
        </w:rPr>
        <w:pict>
          <v:shape id="_x0000_i1039" type="#_x0000_t75" style="width:159pt;height:30.75pt">
            <v:imagedata r:id="rId21" o:title=""/>
          </v:shape>
        </w:pict>
      </w:r>
    </w:p>
    <w:p w:rsidR="00E439D6" w:rsidRPr="000A042E" w:rsidRDefault="00E439D6" w:rsidP="000A042E">
      <w:pPr>
        <w:spacing w:line="360" w:lineRule="auto"/>
        <w:ind w:firstLine="709"/>
        <w:jc w:val="both"/>
        <w:rPr>
          <w:sz w:val="28"/>
        </w:rPr>
      </w:pPr>
      <w:r w:rsidRPr="000A042E">
        <w:rPr>
          <w:sz w:val="28"/>
        </w:rPr>
        <w:t>Процентная ставка распределения прочих общих издержек производства:</w:t>
      </w:r>
    </w:p>
    <w:p w:rsidR="00281644" w:rsidRPr="000A042E" w:rsidRDefault="00E80186" w:rsidP="000A042E">
      <w:pPr>
        <w:spacing w:line="360" w:lineRule="auto"/>
        <w:ind w:firstLine="709"/>
        <w:jc w:val="both"/>
        <w:rPr>
          <w:sz w:val="28"/>
        </w:rPr>
      </w:pPr>
      <w:r>
        <w:rPr>
          <w:sz w:val="28"/>
        </w:rPr>
        <w:pict>
          <v:shape id="_x0000_i1040" type="#_x0000_t75" style="width:249pt;height:30.75pt">
            <v:imagedata r:id="rId22" o:title=""/>
          </v:shape>
        </w:pict>
      </w:r>
    </w:p>
    <w:p w:rsidR="00281644" w:rsidRPr="000A042E" w:rsidRDefault="00281644" w:rsidP="000A042E">
      <w:pPr>
        <w:spacing w:line="360" w:lineRule="auto"/>
        <w:ind w:firstLine="709"/>
        <w:jc w:val="both"/>
        <w:rPr>
          <w:sz w:val="28"/>
        </w:rPr>
      </w:pPr>
      <w:r w:rsidRPr="000A042E">
        <w:rPr>
          <w:sz w:val="28"/>
        </w:rPr>
        <w:t>Процентная ставка распределения расходов на управление и сбыт:</w:t>
      </w:r>
    </w:p>
    <w:p w:rsidR="00281644" w:rsidRPr="000A042E" w:rsidRDefault="00E80186" w:rsidP="000A042E">
      <w:pPr>
        <w:spacing w:line="360" w:lineRule="auto"/>
        <w:ind w:firstLine="709"/>
        <w:jc w:val="both"/>
        <w:rPr>
          <w:sz w:val="28"/>
        </w:rPr>
      </w:pPr>
      <w:r>
        <w:rPr>
          <w:sz w:val="28"/>
        </w:rPr>
        <w:pict>
          <v:shape id="_x0000_i1041" type="#_x0000_t75" style="width:159.75pt;height:30.75pt">
            <v:imagedata r:id="rId23" o:title=""/>
          </v:shape>
        </w:pict>
      </w:r>
    </w:p>
    <w:p w:rsidR="00281644" w:rsidRPr="000A042E" w:rsidRDefault="00281644" w:rsidP="000A042E">
      <w:pPr>
        <w:spacing w:line="360" w:lineRule="auto"/>
        <w:ind w:firstLine="709"/>
        <w:jc w:val="both"/>
        <w:rPr>
          <w:sz w:val="28"/>
        </w:rPr>
      </w:pPr>
      <w:r w:rsidRPr="000A042E">
        <w:rPr>
          <w:sz w:val="28"/>
        </w:rPr>
        <w:t>Если предположить, что на единицу продукции (пункт 2) расходуется 400 руб. на материалы и 600 руб. на зарплату за основную производственную работу по изготовлению, то себестоимость единицы продукции составит:</w:t>
      </w:r>
    </w:p>
    <w:p w:rsidR="00281644" w:rsidRPr="000A042E" w:rsidRDefault="00281644" w:rsidP="000A042E">
      <w:pPr>
        <w:spacing w:line="360" w:lineRule="auto"/>
        <w:ind w:firstLine="709"/>
        <w:jc w:val="both"/>
        <w:rPr>
          <w:sz w:val="28"/>
        </w:rPr>
      </w:pPr>
      <w:r w:rsidRPr="000A042E">
        <w:rPr>
          <w:sz w:val="28"/>
        </w:rPr>
        <w:t>Общие материальные расходы = 400 руб.×110% = 440 руб.</w:t>
      </w:r>
    </w:p>
    <w:p w:rsidR="00281644" w:rsidRPr="000A042E" w:rsidRDefault="00281644" w:rsidP="000A042E">
      <w:pPr>
        <w:spacing w:line="360" w:lineRule="auto"/>
        <w:ind w:firstLine="709"/>
        <w:jc w:val="both"/>
        <w:rPr>
          <w:sz w:val="28"/>
        </w:rPr>
      </w:pPr>
      <w:r w:rsidRPr="000A042E">
        <w:rPr>
          <w:sz w:val="28"/>
        </w:rPr>
        <w:t>Прочие общие издержки = 600 руб.×420% = 2520 руб.</w:t>
      </w:r>
    </w:p>
    <w:p w:rsidR="00281644" w:rsidRPr="000A042E" w:rsidRDefault="00281644" w:rsidP="000A042E">
      <w:pPr>
        <w:spacing w:line="360" w:lineRule="auto"/>
        <w:ind w:firstLine="709"/>
        <w:jc w:val="both"/>
        <w:rPr>
          <w:sz w:val="28"/>
        </w:rPr>
      </w:pPr>
      <w:r w:rsidRPr="000A042E">
        <w:rPr>
          <w:sz w:val="28"/>
        </w:rPr>
        <w:t>Расходы по управлению и сбыту = 2960 руб.×37,5% = 1110 руб.</w:t>
      </w:r>
    </w:p>
    <w:p w:rsidR="00281644" w:rsidRPr="000A042E" w:rsidRDefault="00281644" w:rsidP="000A042E">
      <w:pPr>
        <w:spacing w:line="360" w:lineRule="auto"/>
        <w:ind w:firstLine="709"/>
        <w:jc w:val="both"/>
        <w:rPr>
          <w:sz w:val="28"/>
        </w:rPr>
      </w:pPr>
      <w:r w:rsidRPr="000A042E">
        <w:rPr>
          <w:sz w:val="28"/>
        </w:rPr>
        <w:t>Итого себестоимость единицы продукции = 440 руб.+2520 руб.+1110 руб. = 4070 руб.</w:t>
      </w:r>
    </w:p>
    <w:p w:rsidR="00281644" w:rsidRPr="000A042E" w:rsidRDefault="000A042E" w:rsidP="000A042E">
      <w:pPr>
        <w:spacing w:line="360" w:lineRule="auto"/>
        <w:ind w:firstLine="709"/>
        <w:jc w:val="center"/>
        <w:rPr>
          <w:b/>
          <w:sz w:val="28"/>
        </w:rPr>
      </w:pPr>
      <w:r>
        <w:rPr>
          <w:sz w:val="28"/>
        </w:rPr>
        <w:br w:type="page"/>
      </w:r>
      <w:r w:rsidR="00281644" w:rsidRPr="000A042E">
        <w:rPr>
          <w:b/>
          <w:sz w:val="28"/>
        </w:rPr>
        <w:t>Задача 6</w:t>
      </w:r>
    </w:p>
    <w:p w:rsidR="000A042E" w:rsidRDefault="000A042E" w:rsidP="000A042E">
      <w:pPr>
        <w:spacing w:line="360" w:lineRule="auto"/>
        <w:ind w:firstLine="709"/>
        <w:jc w:val="both"/>
        <w:rPr>
          <w:sz w:val="28"/>
        </w:rPr>
      </w:pPr>
    </w:p>
    <w:p w:rsidR="00281644" w:rsidRPr="000A042E" w:rsidRDefault="00281644" w:rsidP="000A042E">
      <w:pPr>
        <w:spacing w:line="360" w:lineRule="auto"/>
        <w:ind w:firstLine="709"/>
        <w:jc w:val="both"/>
        <w:rPr>
          <w:sz w:val="28"/>
        </w:rPr>
      </w:pPr>
      <w:r w:rsidRPr="000A042E">
        <w:rPr>
          <w:sz w:val="28"/>
        </w:rPr>
        <w:t>Назовите основные принципы формирования бюджета затрат и результатов деятельности предприятия. Сущность бюджетирования и его особенности</w:t>
      </w:r>
      <w:r w:rsidR="00EC1B63" w:rsidRPr="000A042E">
        <w:rPr>
          <w:sz w:val="28"/>
        </w:rPr>
        <w:t>. Чем бюджет отличается от прогноза? Методы, применяемые при составлении общей суммы затрат предприятия. Что такое "гибкий бюджет"? Способы выявления отклонений от исполнения сметы по расходу материальных ресурсов</w:t>
      </w:r>
      <w:r w:rsidR="009B16E6" w:rsidRPr="000A042E">
        <w:rPr>
          <w:sz w:val="28"/>
        </w:rPr>
        <w:t>, трудоз</w:t>
      </w:r>
      <w:r w:rsidR="00EC1B63" w:rsidRPr="000A042E">
        <w:rPr>
          <w:sz w:val="28"/>
        </w:rPr>
        <w:t>атратам</w:t>
      </w:r>
      <w:r w:rsidR="009B16E6" w:rsidRPr="000A042E">
        <w:rPr>
          <w:sz w:val="28"/>
        </w:rPr>
        <w:t>, постоянной и переменной части накладных расходов. Какие показатели бюджета представляют интерес для управляющих с точки зрения минимизации риска? Как могут использоваться сметы бюджетирования для контроля затрат организации и принятия управленческих решений?</w:t>
      </w:r>
    </w:p>
    <w:p w:rsidR="005E136C" w:rsidRPr="000A042E" w:rsidRDefault="00E71B49" w:rsidP="000A042E">
      <w:pPr>
        <w:spacing w:line="360" w:lineRule="auto"/>
        <w:ind w:firstLine="709"/>
        <w:jc w:val="both"/>
        <w:rPr>
          <w:sz w:val="28"/>
        </w:rPr>
      </w:pPr>
      <w:r w:rsidRPr="000A042E">
        <w:rPr>
          <w:sz w:val="28"/>
        </w:rPr>
        <w:t xml:space="preserve">► </w:t>
      </w:r>
      <w:r w:rsidR="005E136C" w:rsidRPr="000A042E">
        <w:rPr>
          <w:sz w:val="28"/>
        </w:rPr>
        <w:t>Бюджет прямых материальных затрат содержит информацию о затратах в предстоящем бюджетном периоде сырья, материалов, комплектующих в натуральном и стоимостном выражении по видам продукции и в целом по организации.</w:t>
      </w:r>
    </w:p>
    <w:p w:rsidR="005E136C" w:rsidRPr="000A042E" w:rsidRDefault="005E136C" w:rsidP="000A042E">
      <w:pPr>
        <w:spacing w:line="360" w:lineRule="auto"/>
        <w:ind w:firstLine="709"/>
        <w:jc w:val="both"/>
        <w:rPr>
          <w:sz w:val="28"/>
        </w:rPr>
      </w:pPr>
      <w:r w:rsidRPr="000A042E">
        <w:rPr>
          <w:sz w:val="28"/>
        </w:rPr>
        <w:t>При расчете потребности в заготовлении материальных ресурсов должны быть учтены переходящие запасы, т.е. для проведения расчетов используется уравнение:</w:t>
      </w:r>
    </w:p>
    <w:p w:rsidR="000A042E" w:rsidRDefault="000A042E" w:rsidP="000A042E">
      <w:pPr>
        <w:spacing w:line="360" w:lineRule="auto"/>
        <w:ind w:firstLine="709"/>
        <w:jc w:val="both"/>
        <w:rPr>
          <w:sz w:val="28"/>
        </w:rPr>
      </w:pPr>
    </w:p>
    <w:p w:rsidR="005E136C" w:rsidRPr="000A042E" w:rsidRDefault="005E136C" w:rsidP="000A042E">
      <w:pPr>
        <w:spacing w:line="360" w:lineRule="auto"/>
        <w:ind w:firstLine="709"/>
        <w:jc w:val="both"/>
        <w:rPr>
          <w:sz w:val="28"/>
        </w:rPr>
      </w:pPr>
      <w:r w:rsidRPr="000A042E">
        <w:rPr>
          <w:sz w:val="28"/>
        </w:rPr>
        <w:t>Количество                  Производственная         Запасы                   Запасы</w:t>
      </w:r>
    </w:p>
    <w:p w:rsidR="005E136C" w:rsidRPr="000A042E" w:rsidRDefault="005E136C" w:rsidP="000A042E">
      <w:pPr>
        <w:spacing w:line="360" w:lineRule="auto"/>
        <w:ind w:firstLine="709"/>
        <w:jc w:val="both"/>
        <w:rPr>
          <w:sz w:val="28"/>
        </w:rPr>
      </w:pPr>
      <w:r w:rsidRPr="000A042E">
        <w:rPr>
          <w:sz w:val="28"/>
        </w:rPr>
        <w:t>заготавливаемых =      потребность     +  материальных + материальных</w:t>
      </w:r>
    </w:p>
    <w:p w:rsidR="005E136C" w:rsidRPr="000A042E" w:rsidRDefault="005E136C" w:rsidP="000A042E">
      <w:pPr>
        <w:spacing w:line="360" w:lineRule="auto"/>
        <w:ind w:firstLine="709"/>
        <w:jc w:val="both"/>
        <w:rPr>
          <w:sz w:val="28"/>
        </w:rPr>
      </w:pPr>
      <w:r w:rsidRPr="000A042E">
        <w:rPr>
          <w:sz w:val="28"/>
        </w:rPr>
        <w:t>материальных          в материальных           ресурсов на          ресурсов на</w:t>
      </w:r>
    </w:p>
    <w:p w:rsidR="005E136C" w:rsidRPr="000A042E" w:rsidRDefault="005E136C" w:rsidP="000A042E">
      <w:pPr>
        <w:spacing w:line="360" w:lineRule="auto"/>
        <w:ind w:firstLine="709"/>
        <w:jc w:val="both"/>
        <w:rPr>
          <w:sz w:val="28"/>
        </w:rPr>
      </w:pPr>
      <w:r w:rsidRPr="000A042E">
        <w:rPr>
          <w:sz w:val="28"/>
        </w:rPr>
        <w:t>ресурсов                  ресурсах                  конец периода     начало периода</w:t>
      </w:r>
    </w:p>
    <w:p w:rsidR="00220AAA" w:rsidRPr="000A042E" w:rsidRDefault="00220AAA" w:rsidP="000A042E">
      <w:pPr>
        <w:spacing w:line="360" w:lineRule="auto"/>
        <w:ind w:firstLine="709"/>
        <w:jc w:val="both"/>
        <w:rPr>
          <w:sz w:val="28"/>
        </w:rPr>
      </w:pPr>
    </w:p>
    <w:p w:rsidR="00220AAA" w:rsidRPr="000A042E" w:rsidRDefault="00220AAA" w:rsidP="000A042E">
      <w:pPr>
        <w:spacing w:line="360" w:lineRule="auto"/>
        <w:ind w:firstLine="709"/>
        <w:jc w:val="both"/>
        <w:rPr>
          <w:sz w:val="28"/>
        </w:rPr>
      </w:pPr>
      <w:r w:rsidRPr="000A042E">
        <w:rPr>
          <w:sz w:val="28"/>
        </w:rPr>
        <w:t>Бюджет прямых затрат на оплату труда означает потребность в основном производственном персонале и затраты на оплату его труда в предстоящем периоде.</w:t>
      </w:r>
    </w:p>
    <w:p w:rsidR="00220AAA" w:rsidRPr="000A042E" w:rsidRDefault="00220AAA" w:rsidP="000A042E">
      <w:pPr>
        <w:spacing w:line="360" w:lineRule="auto"/>
        <w:ind w:firstLine="709"/>
        <w:jc w:val="both"/>
        <w:rPr>
          <w:sz w:val="28"/>
        </w:rPr>
      </w:pPr>
      <w:r w:rsidRPr="000A042E">
        <w:rPr>
          <w:sz w:val="28"/>
        </w:rPr>
        <w:t>Бюджет потребности в мощностях отражает необходимый для выполнения бюджета производства фонд рабочего времени оборудования и затраты, связанные с использованием оборудования в предстоящем периоде.</w:t>
      </w:r>
    </w:p>
    <w:p w:rsidR="00220AAA" w:rsidRPr="000A042E" w:rsidRDefault="00220AAA" w:rsidP="000A042E">
      <w:pPr>
        <w:spacing w:line="360" w:lineRule="auto"/>
        <w:ind w:firstLine="709"/>
        <w:jc w:val="both"/>
        <w:rPr>
          <w:sz w:val="28"/>
        </w:rPr>
      </w:pPr>
      <w:r w:rsidRPr="000A042E">
        <w:rPr>
          <w:sz w:val="28"/>
        </w:rPr>
        <w:t>Бюджет общепроизводственных затрат отражает затраты на содержание производственной инфраструктуры, необходимые для выполнения производственного плана.</w:t>
      </w:r>
    </w:p>
    <w:p w:rsidR="00220AAA" w:rsidRPr="000A042E" w:rsidRDefault="00220AAA" w:rsidP="000A042E">
      <w:pPr>
        <w:spacing w:line="360" w:lineRule="auto"/>
        <w:ind w:firstLine="709"/>
        <w:jc w:val="both"/>
        <w:rPr>
          <w:sz w:val="28"/>
        </w:rPr>
      </w:pPr>
      <w:r w:rsidRPr="000A042E">
        <w:rPr>
          <w:sz w:val="28"/>
        </w:rPr>
        <w:t>Статьями бюджета или сметы общепроизводственных затрат могут быть:</w:t>
      </w:r>
    </w:p>
    <w:p w:rsidR="00220AAA" w:rsidRPr="000A042E" w:rsidRDefault="00220AAA" w:rsidP="000A042E">
      <w:pPr>
        <w:spacing w:line="360" w:lineRule="auto"/>
        <w:ind w:firstLine="709"/>
        <w:jc w:val="both"/>
        <w:rPr>
          <w:sz w:val="28"/>
        </w:rPr>
      </w:pPr>
      <w:r w:rsidRPr="000A042E">
        <w:rPr>
          <w:sz w:val="28"/>
        </w:rPr>
        <w:t>- содержание аппарата управления цеха,</w:t>
      </w:r>
    </w:p>
    <w:p w:rsidR="00220AAA" w:rsidRPr="000A042E" w:rsidRDefault="00220AAA" w:rsidP="000A042E">
      <w:pPr>
        <w:spacing w:line="360" w:lineRule="auto"/>
        <w:ind w:firstLine="709"/>
        <w:jc w:val="both"/>
        <w:rPr>
          <w:sz w:val="28"/>
        </w:rPr>
      </w:pPr>
      <w:r w:rsidRPr="000A042E">
        <w:rPr>
          <w:sz w:val="28"/>
        </w:rPr>
        <w:t>- содержание прочего цехового персонала,</w:t>
      </w:r>
    </w:p>
    <w:p w:rsidR="00220AAA" w:rsidRPr="000A042E" w:rsidRDefault="00220AAA" w:rsidP="000A042E">
      <w:pPr>
        <w:spacing w:line="360" w:lineRule="auto"/>
        <w:ind w:firstLine="709"/>
        <w:jc w:val="both"/>
        <w:rPr>
          <w:sz w:val="28"/>
        </w:rPr>
      </w:pPr>
      <w:r w:rsidRPr="000A042E">
        <w:rPr>
          <w:sz w:val="28"/>
        </w:rPr>
        <w:t>- амортизация зданий, сооружений, инвентаря цехового назначения,</w:t>
      </w:r>
    </w:p>
    <w:p w:rsidR="00220AAA" w:rsidRPr="000A042E" w:rsidRDefault="00220AAA" w:rsidP="000A042E">
      <w:pPr>
        <w:spacing w:line="360" w:lineRule="auto"/>
        <w:ind w:firstLine="709"/>
        <w:jc w:val="both"/>
        <w:rPr>
          <w:sz w:val="28"/>
        </w:rPr>
      </w:pPr>
      <w:r w:rsidRPr="000A042E">
        <w:rPr>
          <w:sz w:val="28"/>
        </w:rPr>
        <w:t>- ремонт основных средств цехового назначения,</w:t>
      </w:r>
    </w:p>
    <w:p w:rsidR="00220AAA" w:rsidRPr="000A042E" w:rsidRDefault="00220AAA" w:rsidP="000A042E">
      <w:pPr>
        <w:spacing w:line="360" w:lineRule="auto"/>
        <w:ind w:firstLine="709"/>
        <w:jc w:val="both"/>
        <w:rPr>
          <w:sz w:val="28"/>
        </w:rPr>
      </w:pPr>
      <w:r w:rsidRPr="000A042E">
        <w:rPr>
          <w:sz w:val="28"/>
        </w:rPr>
        <w:t>- внутризаводское перемещение грузов,</w:t>
      </w:r>
    </w:p>
    <w:p w:rsidR="00220AAA" w:rsidRPr="000A042E" w:rsidRDefault="00220AAA" w:rsidP="000A042E">
      <w:pPr>
        <w:spacing w:line="360" w:lineRule="auto"/>
        <w:ind w:firstLine="709"/>
        <w:jc w:val="both"/>
        <w:rPr>
          <w:sz w:val="28"/>
        </w:rPr>
      </w:pPr>
      <w:r w:rsidRPr="000A042E">
        <w:rPr>
          <w:sz w:val="28"/>
        </w:rPr>
        <w:t>- затраты на отопление, освещение цеха и другие статьи затрат общецехового назначения.</w:t>
      </w:r>
    </w:p>
    <w:p w:rsidR="00220AAA" w:rsidRPr="000A042E" w:rsidRDefault="00220AAA" w:rsidP="000A042E">
      <w:pPr>
        <w:spacing w:line="360" w:lineRule="auto"/>
        <w:ind w:firstLine="709"/>
        <w:jc w:val="both"/>
        <w:rPr>
          <w:sz w:val="28"/>
        </w:rPr>
      </w:pPr>
      <w:r w:rsidRPr="000A042E">
        <w:rPr>
          <w:sz w:val="28"/>
        </w:rPr>
        <w:t>Бюджет цеховой себестоимости содержит информацию о себестоимости видов продукции и затратах на производственную программу в предстоящем периоде.</w:t>
      </w:r>
    </w:p>
    <w:p w:rsidR="00220AAA" w:rsidRPr="000A042E" w:rsidRDefault="00220AAA" w:rsidP="000A042E">
      <w:pPr>
        <w:spacing w:line="360" w:lineRule="auto"/>
        <w:ind w:firstLine="709"/>
        <w:jc w:val="both"/>
        <w:rPr>
          <w:sz w:val="28"/>
        </w:rPr>
      </w:pPr>
      <w:r w:rsidRPr="000A042E">
        <w:rPr>
          <w:sz w:val="28"/>
        </w:rPr>
        <w:t>Бюджет общехозяйственных затрат отражает затраты на содержание в предстоящем бюджетном периоде инфраструктуры по организации в целом.</w:t>
      </w:r>
    </w:p>
    <w:p w:rsidR="00220AAA" w:rsidRPr="000A042E" w:rsidRDefault="00220AAA" w:rsidP="000A042E">
      <w:pPr>
        <w:spacing w:line="360" w:lineRule="auto"/>
        <w:ind w:firstLine="709"/>
        <w:jc w:val="both"/>
        <w:rPr>
          <w:sz w:val="28"/>
        </w:rPr>
      </w:pPr>
      <w:r w:rsidRPr="000A042E">
        <w:rPr>
          <w:sz w:val="28"/>
        </w:rPr>
        <w:t>Форма бюджета та же, что и бюджета общепроизводственных затрат.</w:t>
      </w:r>
    </w:p>
    <w:p w:rsidR="00220AAA" w:rsidRPr="000A042E" w:rsidRDefault="00220AAA" w:rsidP="000A042E">
      <w:pPr>
        <w:spacing w:line="360" w:lineRule="auto"/>
        <w:ind w:firstLine="709"/>
        <w:jc w:val="both"/>
        <w:rPr>
          <w:sz w:val="28"/>
        </w:rPr>
      </w:pPr>
      <w:r w:rsidRPr="000A042E">
        <w:rPr>
          <w:sz w:val="28"/>
        </w:rPr>
        <w:t>Статьями затрат бюджета</w:t>
      </w:r>
      <w:r w:rsidR="008D3BE4" w:rsidRPr="000A042E">
        <w:rPr>
          <w:sz w:val="28"/>
        </w:rPr>
        <w:t xml:space="preserve"> (или сметы) общехозяйственных расходов могут быть:</w:t>
      </w:r>
    </w:p>
    <w:p w:rsidR="008D3BE4" w:rsidRPr="000A042E" w:rsidRDefault="008D3BE4" w:rsidP="000A042E">
      <w:pPr>
        <w:spacing w:line="360" w:lineRule="auto"/>
        <w:ind w:firstLine="709"/>
        <w:jc w:val="both"/>
        <w:rPr>
          <w:sz w:val="28"/>
        </w:rPr>
      </w:pPr>
      <w:r w:rsidRPr="000A042E">
        <w:rPr>
          <w:sz w:val="28"/>
        </w:rPr>
        <w:t>- заработная плата управленческого персонала;</w:t>
      </w:r>
    </w:p>
    <w:p w:rsidR="008D3BE4" w:rsidRPr="000A042E" w:rsidRDefault="008D3BE4" w:rsidP="000A042E">
      <w:pPr>
        <w:spacing w:line="360" w:lineRule="auto"/>
        <w:ind w:firstLine="709"/>
        <w:jc w:val="both"/>
        <w:rPr>
          <w:sz w:val="28"/>
        </w:rPr>
      </w:pPr>
      <w:r w:rsidRPr="000A042E">
        <w:rPr>
          <w:sz w:val="28"/>
        </w:rPr>
        <w:t>- командировки и перемещения;</w:t>
      </w:r>
    </w:p>
    <w:p w:rsidR="008D3BE4" w:rsidRPr="000A042E" w:rsidRDefault="008D3BE4" w:rsidP="000A042E">
      <w:pPr>
        <w:spacing w:line="360" w:lineRule="auto"/>
        <w:ind w:firstLine="709"/>
        <w:jc w:val="both"/>
        <w:rPr>
          <w:sz w:val="28"/>
        </w:rPr>
      </w:pPr>
      <w:r w:rsidRPr="000A042E">
        <w:rPr>
          <w:sz w:val="28"/>
        </w:rPr>
        <w:t>- содержание пожарной, военизированной и сторожевой охраны;</w:t>
      </w:r>
    </w:p>
    <w:p w:rsidR="008D3BE4" w:rsidRPr="000A042E" w:rsidRDefault="008D3BE4" w:rsidP="000A042E">
      <w:pPr>
        <w:spacing w:line="360" w:lineRule="auto"/>
        <w:ind w:firstLine="709"/>
        <w:jc w:val="both"/>
        <w:rPr>
          <w:sz w:val="28"/>
        </w:rPr>
      </w:pPr>
      <w:r w:rsidRPr="000A042E">
        <w:rPr>
          <w:sz w:val="28"/>
        </w:rPr>
        <w:t>- амортизация и содержание основных средств общехозяйственного назначения;</w:t>
      </w:r>
    </w:p>
    <w:p w:rsidR="008D3BE4" w:rsidRPr="000A042E" w:rsidRDefault="008D3BE4" w:rsidP="000A042E">
      <w:pPr>
        <w:spacing w:line="360" w:lineRule="auto"/>
        <w:ind w:firstLine="709"/>
        <w:jc w:val="both"/>
        <w:rPr>
          <w:sz w:val="28"/>
        </w:rPr>
      </w:pPr>
      <w:r w:rsidRPr="000A042E">
        <w:rPr>
          <w:sz w:val="28"/>
        </w:rPr>
        <w:t>- затраты на охрану труда;</w:t>
      </w:r>
    </w:p>
    <w:p w:rsidR="008D3BE4" w:rsidRPr="000A042E" w:rsidRDefault="008D3BE4" w:rsidP="000A042E">
      <w:pPr>
        <w:spacing w:line="360" w:lineRule="auto"/>
        <w:ind w:firstLine="709"/>
        <w:jc w:val="both"/>
        <w:rPr>
          <w:sz w:val="28"/>
        </w:rPr>
      </w:pPr>
      <w:r w:rsidRPr="000A042E">
        <w:rPr>
          <w:sz w:val="28"/>
        </w:rPr>
        <w:t xml:space="preserve">- подготовка кадров; </w:t>
      </w:r>
    </w:p>
    <w:p w:rsidR="008D3BE4" w:rsidRPr="000A042E" w:rsidRDefault="008D3BE4" w:rsidP="000A042E">
      <w:pPr>
        <w:spacing w:line="360" w:lineRule="auto"/>
        <w:ind w:firstLine="709"/>
        <w:jc w:val="both"/>
        <w:rPr>
          <w:sz w:val="28"/>
        </w:rPr>
      </w:pPr>
      <w:r w:rsidRPr="000A042E">
        <w:rPr>
          <w:sz w:val="28"/>
        </w:rPr>
        <w:t>- затраты на организационный набор рабочей силы;</w:t>
      </w:r>
    </w:p>
    <w:p w:rsidR="008D3BE4" w:rsidRPr="000A042E" w:rsidRDefault="008D3BE4" w:rsidP="000A042E">
      <w:pPr>
        <w:spacing w:line="360" w:lineRule="auto"/>
        <w:ind w:firstLine="709"/>
        <w:jc w:val="both"/>
        <w:rPr>
          <w:sz w:val="28"/>
        </w:rPr>
      </w:pPr>
      <w:r w:rsidRPr="000A042E">
        <w:rPr>
          <w:sz w:val="28"/>
        </w:rPr>
        <w:t>- налоги, сборы и отчисления;</w:t>
      </w:r>
    </w:p>
    <w:p w:rsidR="008D3BE4" w:rsidRPr="000A042E" w:rsidRDefault="008D3BE4" w:rsidP="000A042E">
      <w:pPr>
        <w:spacing w:line="360" w:lineRule="auto"/>
        <w:ind w:firstLine="709"/>
        <w:jc w:val="both"/>
        <w:rPr>
          <w:sz w:val="28"/>
        </w:rPr>
      </w:pPr>
      <w:r w:rsidRPr="000A042E">
        <w:rPr>
          <w:sz w:val="28"/>
        </w:rPr>
        <w:t>- непроизводительные затраты и др.</w:t>
      </w:r>
    </w:p>
    <w:p w:rsidR="008D3BE4" w:rsidRPr="000A042E" w:rsidRDefault="008D3BE4" w:rsidP="000A042E">
      <w:pPr>
        <w:spacing w:line="360" w:lineRule="auto"/>
        <w:ind w:firstLine="709"/>
        <w:jc w:val="both"/>
        <w:rPr>
          <w:sz w:val="28"/>
        </w:rPr>
      </w:pPr>
      <w:r w:rsidRPr="000A042E">
        <w:rPr>
          <w:sz w:val="28"/>
        </w:rPr>
        <w:t>Бюджет коммерческих затрат (расходов на продажу) отражает затраты, связанные со сбытом продукции в предстоящем периоде.</w:t>
      </w:r>
    </w:p>
    <w:p w:rsidR="008D3BE4" w:rsidRPr="000A042E" w:rsidRDefault="008D3BE4" w:rsidP="000A042E">
      <w:pPr>
        <w:spacing w:line="360" w:lineRule="auto"/>
        <w:ind w:firstLine="709"/>
        <w:jc w:val="both"/>
        <w:rPr>
          <w:sz w:val="28"/>
        </w:rPr>
      </w:pPr>
      <w:r w:rsidRPr="000A042E">
        <w:rPr>
          <w:sz w:val="28"/>
        </w:rPr>
        <w:t>Поскольку часть статей коммерческих затрат может носить прямой характер, а часть – косвенный, желательно при составлении плана коммерческих затрат разделить затраты на две названные группы.</w:t>
      </w:r>
    </w:p>
    <w:p w:rsidR="008D3BE4" w:rsidRPr="000A042E" w:rsidRDefault="008D3BE4" w:rsidP="000A042E">
      <w:pPr>
        <w:spacing w:line="360" w:lineRule="auto"/>
        <w:ind w:firstLine="709"/>
        <w:jc w:val="both"/>
        <w:rPr>
          <w:sz w:val="28"/>
        </w:rPr>
      </w:pPr>
      <w:r w:rsidRPr="000A042E">
        <w:rPr>
          <w:sz w:val="28"/>
        </w:rPr>
        <w:t>Форма бюджета коммерческих расходов похожа на форму бюджета цеховой себестоимости.</w:t>
      </w:r>
    </w:p>
    <w:p w:rsidR="008D3BE4" w:rsidRPr="000A042E" w:rsidRDefault="008D3BE4" w:rsidP="000A042E">
      <w:pPr>
        <w:spacing w:line="360" w:lineRule="auto"/>
        <w:ind w:firstLine="709"/>
        <w:jc w:val="both"/>
        <w:rPr>
          <w:sz w:val="28"/>
        </w:rPr>
      </w:pPr>
      <w:r w:rsidRPr="000A042E">
        <w:rPr>
          <w:sz w:val="28"/>
        </w:rPr>
        <w:t>Бюджет доходов и расходов</w:t>
      </w:r>
      <w:r w:rsidR="0047580A" w:rsidRPr="000A042E">
        <w:rPr>
          <w:sz w:val="28"/>
        </w:rPr>
        <w:t xml:space="preserve"> иначе называют план прибылей и убытков. Он отражает структуру и величину доходов и расходов организации в целом, отдельных центров ответственности и планируемый к получению финансовый результат в предстоящем бюджетном периоде.</w:t>
      </w:r>
    </w:p>
    <w:p w:rsidR="0047580A" w:rsidRPr="000A042E" w:rsidRDefault="0047580A" w:rsidP="000A042E">
      <w:pPr>
        <w:spacing w:line="360" w:lineRule="auto"/>
        <w:ind w:firstLine="709"/>
        <w:jc w:val="both"/>
        <w:rPr>
          <w:sz w:val="28"/>
        </w:rPr>
      </w:pPr>
      <w:r w:rsidRPr="000A042E">
        <w:rPr>
          <w:sz w:val="28"/>
        </w:rPr>
        <w:t>Доходная часть данного бюджета формируется на основании содержащейся в бюджете продаж информации о размере выручки от продажи.</w:t>
      </w:r>
    </w:p>
    <w:p w:rsidR="0047580A" w:rsidRPr="000A042E" w:rsidRDefault="0047580A" w:rsidP="000A042E">
      <w:pPr>
        <w:spacing w:line="360" w:lineRule="auto"/>
        <w:ind w:firstLine="709"/>
        <w:jc w:val="both"/>
        <w:rPr>
          <w:sz w:val="28"/>
        </w:rPr>
      </w:pPr>
      <w:r w:rsidRPr="000A042E">
        <w:rPr>
          <w:sz w:val="28"/>
        </w:rPr>
        <w:t>Расходная часть бюджета формируется на основании бюджета цеховой (производственной) себестоимости, бюджета общехозяйственных затрат, бюджета коммерческих затрат.</w:t>
      </w:r>
    </w:p>
    <w:p w:rsidR="00941537" w:rsidRPr="000A042E" w:rsidRDefault="00E71B49" w:rsidP="000A042E">
      <w:pPr>
        <w:spacing w:line="360" w:lineRule="auto"/>
        <w:ind w:firstLine="709"/>
        <w:jc w:val="both"/>
        <w:rPr>
          <w:sz w:val="28"/>
        </w:rPr>
      </w:pPr>
      <w:r w:rsidRPr="000A042E">
        <w:rPr>
          <w:sz w:val="28"/>
        </w:rPr>
        <w:t xml:space="preserve">► </w:t>
      </w:r>
      <w:r w:rsidR="00941537" w:rsidRPr="000A042E">
        <w:rPr>
          <w:sz w:val="28"/>
        </w:rPr>
        <w:t>Бюджетирование является составной частью одной из основных функций управления – планирования, поэтому оно присутствует в любой эффективной системе управления организацией и служит для конкретизации целей планирования. К частным задачам бюджетирования можно отнести информационное обеспечение производства и продаж необходимыми компонентами, недопущение движения активов и пассивов вок запланированных целей и задач, в частности, сверхнормативного отвлечения средств из оборота, недопущение излишних расходов, мотивации персонала, контроля и координации работ по выполнению планов и др. Совокупность бюджетов позволяет руководству видеть четкую картину будущей деятельности предприятия: материальные потоки, структуру затрат, финансовые потоки, в частности, налоговые платежи, инвестиции и т.д. Утвержденный бюджет формализует работу подразделений, организует их деятельность в соответствии с общими целями предприятия, повышает ритмичность бизнес-процессов, протекающих на предприятии.</w:t>
      </w:r>
    </w:p>
    <w:p w:rsidR="00325358" w:rsidRPr="000A042E" w:rsidRDefault="00941537" w:rsidP="000A042E">
      <w:pPr>
        <w:spacing w:line="360" w:lineRule="auto"/>
        <w:ind w:firstLine="709"/>
        <w:jc w:val="both"/>
        <w:rPr>
          <w:sz w:val="28"/>
        </w:rPr>
      </w:pPr>
      <w:r w:rsidRPr="000A042E">
        <w:rPr>
          <w:sz w:val="28"/>
        </w:rPr>
        <w:t>Центральным звеном бюджетирования является бюджет – количественное выражение плана в натуральных и денежных измерителях. Структура любого бюджета представляет собой иерархическую модель статей и плановых показателей (набор контрольных цифр) в определенном временном периоде. Бюджет представляет собой финансовый документ установленного формата. Бюджеты могут иметь формат бухгалтерских отчетов, так как бюджет – это отчет о будущем.</w:t>
      </w:r>
    </w:p>
    <w:p w:rsidR="005E136C" w:rsidRPr="000A042E" w:rsidRDefault="005E136C" w:rsidP="000A042E">
      <w:pPr>
        <w:spacing w:line="360" w:lineRule="auto"/>
        <w:ind w:firstLine="709"/>
        <w:jc w:val="both"/>
        <w:rPr>
          <w:sz w:val="28"/>
        </w:rPr>
      </w:pPr>
      <w:r w:rsidRPr="000A042E">
        <w:rPr>
          <w:sz w:val="28"/>
        </w:rPr>
        <w:t>Качество бюджетирования определяется структурой бюджетов, составом бюджетных статей, согласованностью бюджетов между собой, наличием регламентов, определяющих функции бюджетов и менеджеров, участвующих в системе бюджетирования.</w:t>
      </w:r>
    </w:p>
    <w:p w:rsidR="0047580A" w:rsidRPr="000A042E" w:rsidRDefault="00E71B49" w:rsidP="000A042E">
      <w:pPr>
        <w:spacing w:line="360" w:lineRule="auto"/>
        <w:ind w:firstLine="709"/>
        <w:jc w:val="both"/>
        <w:rPr>
          <w:sz w:val="28"/>
        </w:rPr>
      </w:pPr>
      <w:r w:rsidRPr="000A042E">
        <w:rPr>
          <w:sz w:val="28"/>
        </w:rPr>
        <w:t xml:space="preserve">► </w:t>
      </w:r>
      <w:r w:rsidR="0047580A" w:rsidRPr="000A042E">
        <w:rPr>
          <w:sz w:val="28"/>
        </w:rPr>
        <w:t>Прогноз – вероятностное научно-обоснованное суждение о состоянии какого-либо явления в будущем.</w:t>
      </w:r>
    </w:p>
    <w:p w:rsidR="0047580A" w:rsidRPr="000A042E" w:rsidRDefault="0047580A" w:rsidP="000A042E">
      <w:pPr>
        <w:spacing w:line="360" w:lineRule="auto"/>
        <w:ind w:firstLine="709"/>
        <w:jc w:val="both"/>
        <w:rPr>
          <w:sz w:val="28"/>
        </w:rPr>
      </w:pPr>
      <w:r w:rsidRPr="000A042E">
        <w:rPr>
          <w:sz w:val="28"/>
        </w:rPr>
        <w:t>В основе бюджета лежат прогнозные значения будущих доходов и затрат.</w:t>
      </w:r>
    </w:p>
    <w:p w:rsidR="0047580A" w:rsidRPr="000A042E" w:rsidRDefault="0047580A" w:rsidP="000A042E">
      <w:pPr>
        <w:spacing w:line="360" w:lineRule="auto"/>
        <w:ind w:firstLine="709"/>
        <w:jc w:val="both"/>
        <w:rPr>
          <w:sz w:val="28"/>
        </w:rPr>
      </w:pPr>
      <w:r w:rsidRPr="000A042E">
        <w:rPr>
          <w:sz w:val="28"/>
        </w:rPr>
        <w:t>В отличие от прогноза, который имеет дело лишь с наиболее вероятными значениями интересующих нас показателей, процесс бюджетирования требует рассмотрения нескольких возможных вариантов развития рыночной и производственной ситуации.</w:t>
      </w:r>
    </w:p>
    <w:p w:rsidR="0047580A" w:rsidRPr="000A042E" w:rsidRDefault="00E71B49" w:rsidP="000A042E">
      <w:pPr>
        <w:spacing w:line="360" w:lineRule="auto"/>
        <w:ind w:firstLine="709"/>
        <w:jc w:val="both"/>
        <w:rPr>
          <w:sz w:val="28"/>
        </w:rPr>
      </w:pPr>
      <w:r w:rsidRPr="000A042E">
        <w:rPr>
          <w:sz w:val="28"/>
        </w:rPr>
        <w:t xml:space="preserve">► </w:t>
      </w:r>
      <w:r w:rsidR="0047580A" w:rsidRPr="000A042E">
        <w:rPr>
          <w:sz w:val="28"/>
        </w:rPr>
        <w:t>Под методом учета затрат и калькулирования себестоимости понимают систему приемов и способов, используемых для исчисления себестоимости продукции. Выбор метода зависит от типа производства, его сложности, наличия незавершенного производства, длительности производственного цикла, номенклатуры вырабатываемой продукции.</w:t>
      </w:r>
    </w:p>
    <w:p w:rsidR="0047580A" w:rsidRPr="000A042E" w:rsidRDefault="0047580A" w:rsidP="000A042E">
      <w:pPr>
        <w:spacing w:line="360" w:lineRule="auto"/>
        <w:ind w:firstLine="709"/>
        <w:jc w:val="both"/>
        <w:rPr>
          <w:sz w:val="28"/>
        </w:rPr>
      </w:pPr>
      <w:r w:rsidRPr="000A042E">
        <w:rPr>
          <w:sz w:val="28"/>
        </w:rPr>
        <w:t>В зависимости от этих признаков выделяют три метода:</w:t>
      </w:r>
    </w:p>
    <w:p w:rsidR="0047580A" w:rsidRPr="000A042E" w:rsidRDefault="0047580A" w:rsidP="000A042E">
      <w:pPr>
        <w:spacing w:line="360" w:lineRule="auto"/>
        <w:ind w:firstLine="709"/>
        <w:jc w:val="both"/>
        <w:rPr>
          <w:sz w:val="28"/>
        </w:rPr>
      </w:pPr>
      <w:r w:rsidRPr="000A042E">
        <w:rPr>
          <w:sz w:val="28"/>
        </w:rPr>
        <w:t>- позаказный</w:t>
      </w:r>
    </w:p>
    <w:p w:rsidR="0047580A" w:rsidRPr="000A042E" w:rsidRDefault="0047580A" w:rsidP="000A042E">
      <w:pPr>
        <w:spacing w:line="360" w:lineRule="auto"/>
        <w:ind w:firstLine="709"/>
        <w:jc w:val="both"/>
        <w:rPr>
          <w:sz w:val="28"/>
        </w:rPr>
      </w:pPr>
      <w:r w:rsidRPr="000A042E">
        <w:rPr>
          <w:sz w:val="28"/>
        </w:rPr>
        <w:t>- попередельный</w:t>
      </w:r>
    </w:p>
    <w:p w:rsidR="0047580A" w:rsidRPr="000A042E" w:rsidRDefault="00FC5D30" w:rsidP="000A042E">
      <w:pPr>
        <w:spacing w:line="360" w:lineRule="auto"/>
        <w:ind w:firstLine="709"/>
        <w:jc w:val="both"/>
        <w:rPr>
          <w:sz w:val="28"/>
        </w:rPr>
      </w:pPr>
      <w:r w:rsidRPr="000A042E">
        <w:rPr>
          <w:sz w:val="28"/>
        </w:rPr>
        <w:t>- простой (попроцессный)</w:t>
      </w:r>
    </w:p>
    <w:p w:rsidR="00FC5D30" w:rsidRPr="000A042E" w:rsidRDefault="00FC5D30" w:rsidP="000A042E">
      <w:pPr>
        <w:spacing w:line="360" w:lineRule="auto"/>
        <w:ind w:firstLine="709"/>
        <w:jc w:val="both"/>
        <w:rPr>
          <w:sz w:val="28"/>
        </w:rPr>
      </w:pPr>
      <w:r w:rsidRPr="000A042E">
        <w:rPr>
          <w:sz w:val="28"/>
        </w:rPr>
        <w:t>- нормативный.</w:t>
      </w:r>
    </w:p>
    <w:p w:rsidR="00E23184" w:rsidRPr="000A042E" w:rsidRDefault="00E23184" w:rsidP="000A042E">
      <w:pPr>
        <w:spacing w:line="360" w:lineRule="auto"/>
        <w:ind w:firstLine="709"/>
        <w:jc w:val="both"/>
        <w:rPr>
          <w:sz w:val="28"/>
        </w:rPr>
      </w:pPr>
      <w:r w:rsidRPr="000A042E">
        <w:rPr>
          <w:sz w:val="28"/>
        </w:rPr>
        <w:t>Позаказный метод в чистом виде применяется в индивидуальном и мелкосерийном производстве. Кроме того, позаказный метод применяется в ремонтно-механических цехах при осуществлении ремонтных работ.</w:t>
      </w:r>
    </w:p>
    <w:p w:rsidR="00E23184" w:rsidRPr="000A042E" w:rsidRDefault="00E23184" w:rsidP="000A042E">
      <w:pPr>
        <w:spacing w:line="360" w:lineRule="auto"/>
        <w:ind w:firstLine="709"/>
        <w:jc w:val="both"/>
        <w:rPr>
          <w:sz w:val="28"/>
        </w:rPr>
      </w:pPr>
      <w:r w:rsidRPr="000A042E">
        <w:rPr>
          <w:sz w:val="28"/>
        </w:rPr>
        <w:t>При позаказном методе объектом учета затрат и объектом калькулирования является отдельный заказ. Все прямые затраты учитываются в разрезе отдельных статей по изделиям. Косвенные расходы на себестоимость отдельных заказов относятся пропорционально установленной базе распределения. Базу распределения косвенных Расходов определяют, исходя из структуры себестоимости. По законченному заказу затраты суммируются. Таким образом, определяется фактическая производственная себестоимость законченных изделий.</w:t>
      </w:r>
    </w:p>
    <w:p w:rsidR="00E23184" w:rsidRPr="000A042E" w:rsidRDefault="00E23184" w:rsidP="000A042E">
      <w:pPr>
        <w:spacing w:line="360" w:lineRule="auto"/>
        <w:ind w:firstLine="709"/>
        <w:jc w:val="both"/>
        <w:rPr>
          <w:sz w:val="28"/>
        </w:rPr>
      </w:pPr>
      <w:r w:rsidRPr="000A042E">
        <w:rPr>
          <w:sz w:val="28"/>
        </w:rPr>
        <w:t>Для позаказного метода учета затрат и калькулирования себестоимости характерны:</w:t>
      </w:r>
    </w:p>
    <w:p w:rsidR="00E23184" w:rsidRPr="000A042E" w:rsidRDefault="00E23184" w:rsidP="000A042E">
      <w:pPr>
        <w:spacing w:line="360" w:lineRule="auto"/>
        <w:ind w:firstLine="709"/>
        <w:jc w:val="both"/>
        <w:rPr>
          <w:sz w:val="28"/>
        </w:rPr>
      </w:pPr>
      <w:r w:rsidRPr="000A042E">
        <w:rPr>
          <w:sz w:val="28"/>
        </w:rPr>
        <w:t>- непериодичность калькулирования: себестоимость исчисляется не ежемесячно, а лишь по окончании выполнения заказа;</w:t>
      </w:r>
    </w:p>
    <w:p w:rsidR="00E23184" w:rsidRPr="000A042E" w:rsidRDefault="00E23184" w:rsidP="000A042E">
      <w:pPr>
        <w:spacing w:line="360" w:lineRule="auto"/>
        <w:ind w:firstLine="709"/>
        <w:jc w:val="both"/>
        <w:rPr>
          <w:sz w:val="28"/>
        </w:rPr>
      </w:pPr>
      <w:r w:rsidRPr="000A042E">
        <w:rPr>
          <w:sz w:val="28"/>
        </w:rPr>
        <w:t>- условная оценка при частичном выпуске изделий, относящихся к заказу (приходится прибегать к их условной оценке, а, как правило, условная оценка искажает фактическую себестоимость).</w:t>
      </w:r>
    </w:p>
    <w:p w:rsidR="00201467" w:rsidRPr="000A042E" w:rsidRDefault="00201467" w:rsidP="000A042E">
      <w:pPr>
        <w:spacing w:line="360" w:lineRule="auto"/>
        <w:ind w:firstLine="709"/>
        <w:jc w:val="both"/>
        <w:rPr>
          <w:sz w:val="28"/>
        </w:rPr>
      </w:pPr>
      <w:r w:rsidRPr="000A042E">
        <w:rPr>
          <w:sz w:val="28"/>
        </w:rPr>
        <w:t>Попередельный метод применяется там, где производится массовая однородная повторяющаяся продукция. В таком производстве предмет труда в процессе ее обработки проходит ряд последовательных стадий (переделов), в результате которых получается готовая продукция. Попередельный метод применяется в металлургической, химической, пищевой, текстильной и других отраслях промышленности. Для этого метода характерно то, что затраты учитываются по отдельным переделам, а внутри передела – по группам или видам продукции, а далее по отдельным калькуляционным статьям. В условиях попередельного метода могут применяться оба варианта формирования себестоимости или сводного учета затрат на производство: полуфабрикатный или бесполуфабрикатный.</w:t>
      </w:r>
    </w:p>
    <w:p w:rsidR="00F06CE9" w:rsidRPr="000A042E" w:rsidRDefault="00201467" w:rsidP="000A042E">
      <w:pPr>
        <w:spacing w:line="360" w:lineRule="auto"/>
        <w:ind w:firstLine="709"/>
        <w:jc w:val="both"/>
        <w:rPr>
          <w:sz w:val="28"/>
        </w:rPr>
      </w:pPr>
      <w:r w:rsidRPr="000A042E">
        <w:rPr>
          <w:sz w:val="28"/>
        </w:rPr>
        <w:t>Если продукция отдельных переделов используется не только на данном предприятии, но и продается на сторону, то возникает необходимость исчисления себестоимости этих полуфабрикатов с включением затрат предшествующих переделов</w:t>
      </w:r>
      <w:r w:rsidR="00F06CE9" w:rsidRPr="000A042E">
        <w:rPr>
          <w:sz w:val="28"/>
        </w:rPr>
        <w:t xml:space="preserve"> и применяется полуфабрикатный вариант.</w:t>
      </w:r>
    </w:p>
    <w:p w:rsidR="00F06CE9" w:rsidRPr="000A042E" w:rsidRDefault="00F06CE9" w:rsidP="000A042E">
      <w:pPr>
        <w:spacing w:line="360" w:lineRule="auto"/>
        <w:ind w:firstLine="709"/>
        <w:jc w:val="both"/>
        <w:rPr>
          <w:sz w:val="28"/>
        </w:rPr>
      </w:pPr>
      <w:r w:rsidRPr="000A042E">
        <w:rPr>
          <w:sz w:val="28"/>
        </w:rPr>
        <w:t>На тех предприятиях, где полуфабрикаты</w:t>
      </w:r>
      <w:r w:rsidR="00201467" w:rsidRPr="000A042E">
        <w:rPr>
          <w:sz w:val="28"/>
        </w:rPr>
        <w:t xml:space="preserve"> </w:t>
      </w:r>
      <w:r w:rsidRPr="000A042E">
        <w:rPr>
          <w:sz w:val="28"/>
        </w:rPr>
        <w:t>не продаются на сторону, а полностью используются внутри предприятия, обычно применяется бесполуфабрикатный вариант.</w:t>
      </w:r>
    </w:p>
    <w:p w:rsidR="00F06CE9" w:rsidRPr="000A042E" w:rsidRDefault="00F06CE9" w:rsidP="000A042E">
      <w:pPr>
        <w:spacing w:line="360" w:lineRule="auto"/>
        <w:ind w:firstLine="709"/>
        <w:jc w:val="both"/>
        <w:rPr>
          <w:sz w:val="28"/>
        </w:rPr>
      </w:pPr>
      <w:r w:rsidRPr="000A042E">
        <w:rPr>
          <w:sz w:val="28"/>
        </w:rPr>
        <w:t>Простой (попроцессный) метод применяется в отраслях с ограниченной номенклатурой продукции и там, где незавершенное производство отсутствует или незначительно (шахты, рудники, электростанции, мелькомбинаты). Сущность метода заключается в том, что затраты на весь выпуск учитываются за определенный период времени. Себестоимость единицы продукции определяется простым делением общей суммы производственных затрат на объем произведенной продукции. Объем производства выражается в натуральных или условно-натуральных единицах по определенным подразделениям предприятия за конкретный промежуток времени (месяц). При этом методе затраты собираются по подразделениям и к счету 20 "Основное производство" аналитические счета открываются не по вида продукции, а только лишь по структурным подразделениям организации (например, к счету 20 "Основное производство" открыты субсчета 20/1 – участок 1; 20/2 – участок 2; 20/3 – участок 3 и т.д.).</w:t>
      </w:r>
    </w:p>
    <w:p w:rsidR="00F06CE9" w:rsidRPr="000A042E" w:rsidRDefault="00FC5D30" w:rsidP="000A042E">
      <w:pPr>
        <w:spacing w:line="360" w:lineRule="auto"/>
        <w:ind w:firstLine="709"/>
        <w:jc w:val="both"/>
        <w:rPr>
          <w:sz w:val="28"/>
        </w:rPr>
      </w:pPr>
      <w:r w:rsidRPr="000A042E">
        <w:rPr>
          <w:sz w:val="28"/>
        </w:rPr>
        <w:t>Сущность нормативного метода наиболее полно выражается в его принципах:</w:t>
      </w:r>
    </w:p>
    <w:p w:rsidR="00FC5D30" w:rsidRPr="000A042E" w:rsidRDefault="00FC5D30" w:rsidP="000A042E">
      <w:pPr>
        <w:spacing w:line="360" w:lineRule="auto"/>
        <w:ind w:firstLine="709"/>
        <w:jc w:val="both"/>
        <w:rPr>
          <w:sz w:val="28"/>
        </w:rPr>
      </w:pPr>
      <w:r w:rsidRPr="000A042E">
        <w:rPr>
          <w:sz w:val="28"/>
        </w:rPr>
        <w:t>1. Создание системы действующих прогрессивных норм и нормативов и на их основе составление нормативной калькуляции, т.е. предварительное исчисление нормативной себестоимости.</w:t>
      </w:r>
    </w:p>
    <w:p w:rsidR="00FC5D30" w:rsidRPr="000A042E" w:rsidRDefault="00FC5D30" w:rsidP="000A042E">
      <w:pPr>
        <w:spacing w:line="360" w:lineRule="auto"/>
        <w:ind w:firstLine="709"/>
        <w:jc w:val="both"/>
        <w:rPr>
          <w:sz w:val="28"/>
        </w:rPr>
      </w:pPr>
      <w:r w:rsidRPr="000A042E">
        <w:rPr>
          <w:sz w:val="28"/>
        </w:rPr>
        <w:t>2. Организация системы учета изменений действующих норм затрат. При этом должно быть обеспечено раздельное отражение норм затрат и изменений норм, с тем, чтобы можно было учесть результаты научно-технического прогресса (НТП) в технологии, организации производства, а также определить эффективность производства.</w:t>
      </w:r>
    </w:p>
    <w:p w:rsidR="00FC5D30" w:rsidRPr="000A042E" w:rsidRDefault="00FC5D30" w:rsidP="000A042E">
      <w:pPr>
        <w:spacing w:line="360" w:lineRule="auto"/>
        <w:ind w:firstLine="709"/>
        <w:jc w:val="both"/>
        <w:rPr>
          <w:sz w:val="28"/>
        </w:rPr>
      </w:pPr>
      <w:r w:rsidRPr="000A042E">
        <w:rPr>
          <w:sz w:val="28"/>
        </w:rPr>
        <w:t>3. Выявление отклонений от действующих норм затрат по местам расходования средств, при обязательном и одновременном установлении причин и виновников отклонений.</w:t>
      </w:r>
    </w:p>
    <w:p w:rsidR="00FC5D30" w:rsidRPr="000A042E" w:rsidRDefault="00FC5D30" w:rsidP="000A042E">
      <w:pPr>
        <w:spacing w:line="360" w:lineRule="auto"/>
        <w:ind w:firstLine="709"/>
        <w:jc w:val="both"/>
        <w:rPr>
          <w:sz w:val="28"/>
        </w:rPr>
      </w:pPr>
      <w:r w:rsidRPr="000A042E">
        <w:rPr>
          <w:sz w:val="28"/>
        </w:rPr>
        <w:t>4. Исчисление фактической себестоимости выпущенной продукции как алгебраического сложения норм затрат, изменений норм и отклонений от норм.</w:t>
      </w:r>
    </w:p>
    <w:p w:rsidR="009B16E6" w:rsidRPr="000A042E" w:rsidRDefault="00E71B49" w:rsidP="000A042E">
      <w:pPr>
        <w:spacing w:line="360" w:lineRule="auto"/>
        <w:ind w:firstLine="709"/>
        <w:jc w:val="both"/>
        <w:rPr>
          <w:sz w:val="28"/>
        </w:rPr>
      </w:pPr>
      <w:r w:rsidRPr="000A042E">
        <w:rPr>
          <w:sz w:val="28"/>
        </w:rPr>
        <w:t xml:space="preserve">► </w:t>
      </w:r>
      <w:r w:rsidR="009B16E6" w:rsidRPr="000A042E">
        <w:rPr>
          <w:sz w:val="28"/>
        </w:rPr>
        <w:t>Гибкий бюджет – это бюджет, который составляется не для конкретного уровня деловой активности, а для определенного его диапазона, т.е. им предусматривается несколько альтернативных вариантов объема реализации.</w:t>
      </w:r>
    </w:p>
    <w:p w:rsidR="009B16E6" w:rsidRPr="000A042E" w:rsidRDefault="009B16E6" w:rsidP="000A042E">
      <w:pPr>
        <w:spacing w:line="360" w:lineRule="auto"/>
        <w:ind w:firstLine="709"/>
        <w:jc w:val="both"/>
        <w:rPr>
          <w:sz w:val="28"/>
        </w:rPr>
      </w:pPr>
      <w:r w:rsidRPr="000A042E">
        <w:rPr>
          <w:sz w:val="28"/>
        </w:rPr>
        <w:t>Для каждого возможного уровня реализации здесь определена соответствующая сумма затрат. Таким образом, гибкий бюджет учитывает изменение затрат в зависимости от изменения уровня реализации, он представляет собой динамическую базу для сравнения достигнутых результатов с запланированными показателями.</w:t>
      </w:r>
    </w:p>
    <w:p w:rsidR="009B16E6" w:rsidRPr="000A042E" w:rsidRDefault="009B16E6" w:rsidP="000A042E">
      <w:pPr>
        <w:spacing w:line="360" w:lineRule="auto"/>
        <w:ind w:firstLine="709"/>
        <w:jc w:val="both"/>
        <w:rPr>
          <w:sz w:val="28"/>
        </w:rPr>
      </w:pPr>
      <w:r w:rsidRPr="000A042E">
        <w:rPr>
          <w:sz w:val="28"/>
        </w:rPr>
        <w:t xml:space="preserve">В основе составления гибкого бюджета лежит разделение затрат на переменные и постоянные. Если в статистические бюджеты </w:t>
      </w:r>
      <w:r w:rsidR="00F830B1" w:rsidRPr="000A042E">
        <w:rPr>
          <w:sz w:val="28"/>
        </w:rPr>
        <w:t>затраты планируются, то в гибком бюджете они рассчитываются.</w:t>
      </w:r>
    </w:p>
    <w:p w:rsidR="00F830B1" w:rsidRPr="000A042E" w:rsidRDefault="00F830B1" w:rsidP="000A042E">
      <w:pPr>
        <w:spacing w:line="360" w:lineRule="auto"/>
        <w:ind w:firstLine="709"/>
        <w:jc w:val="both"/>
        <w:rPr>
          <w:sz w:val="28"/>
        </w:rPr>
      </w:pPr>
    </w:p>
    <w:p w:rsidR="00430842" w:rsidRPr="000A042E" w:rsidRDefault="00E71B49" w:rsidP="000A042E">
      <w:pPr>
        <w:spacing w:line="360" w:lineRule="auto"/>
        <w:ind w:firstLine="709"/>
        <w:jc w:val="both"/>
        <w:rPr>
          <w:sz w:val="28"/>
        </w:rPr>
      </w:pPr>
      <w:r w:rsidRPr="000A042E">
        <w:rPr>
          <w:sz w:val="28"/>
        </w:rPr>
        <w:t xml:space="preserve">► </w:t>
      </w:r>
      <w:r w:rsidR="008D4928" w:rsidRPr="000A042E">
        <w:rPr>
          <w:sz w:val="28"/>
        </w:rPr>
        <w:t xml:space="preserve">1. </w:t>
      </w:r>
      <w:r w:rsidR="00430842" w:rsidRPr="000A042E">
        <w:rPr>
          <w:sz w:val="28"/>
        </w:rPr>
        <w:t>Отклонение затрат на материалы – это разница между фактической величиной прямых материальных затрат и их величиной в гибком бюджете.</w:t>
      </w:r>
    </w:p>
    <w:p w:rsidR="00430842" w:rsidRPr="000A042E" w:rsidRDefault="00430842" w:rsidP="000A042E">
      <w:pPr>
        <w:spacing w:line="360" w:lineRule="auto"/>
        <w:ind w:firstLine="709"/>
        <w:jc w:val="both"/>
        <w:rPr>
          <w:sz w:val="28"/>
        </w:rPr>
      </w:pPr>
      <w:r w:rsidRPr="000A042E">
        <w:rPr>
          <w:sz w:val="28"/>
        </w:rPr>
        <w:t>а) отклонение затрат на материалы по цене (отклонение цены материалов) показывает, в какой степени отклонение от гибкого бюджета зависит от разности фактических и нормативных цен на материалы, и рассчитывается по формуле6</w:t>
      </w:r>
    </w:p>
    <w:p w:rsidR="00430842" w:rsidRPr="000A042E" w:rsidRDefault="00E80186" w:rsidP="000A042E">
      <w:pPr>
        <w:spacing w:line="360" w:lineRule="auto"/>
        <w:ind w:firstLine="709"/>
        <w:jc w:val="both"/>
        <w:rPr>
          <w:sz w:val="28"/>
        </w:rPr>
      </w:pPr>
      <w:r>
        <w:rPr>
          <w:sz w:val="28"/>
        </w:rPr>
        <w:pict>
          <v:shape id="_x0000_i1042" type="#_x0000_t75" style="width:152.25pt;height:20.25pt">
            <v:imagedata r:id="rId24" o:title=""/>
          </v:shape>
        </w:pict>
      </w:r>
    </w:p>
    <w:p w:rsidR="00430842" w:rsidRPr="000A042E" w:rsidRDefault="00430842" w:rsidP="000A042E">
      <w:pPr>
        <w:spacing w:line="360" w:lineRule="auto"/>
        <w:ind w:firstLine="709"/>
        <w:jc w:val="both"/>
        <w:rPr>
          <w:sz w:val="28"/>
        </w:rPr>
      </w:pPr>
      <w:r w:rsidRPr="000A042E">
        <w:rPr>
          <w:sz w:val="28"/>
        </w:rPr>
        <w:t>где</w:t>
      </w:r>
      <w:r w:rsidR="00426F0D" w:rsidRPr="000A042E">
        <w:rPr>
          <w:sz w:val="28"/>
        </w:rPr>
        <w:t xml:space="preserve"> </w:t>
      </w:r>
      <w:r w:rsidR="00E80186">
        <w:rPr>
          <w:sz w:val="28"/>
        </w:rPr>
        <w:pict>
          <v:shape id="_x0000_i1043" type="#_x0000_t75" style="width:30.75pt;height:15pt">
            <v:imagedata r:id="rId25" o:title=""/>
          </v:shape>
        </w:pict>
      </w:r>
      <w:r w:rsidR="00426F0D" w:rsidRPr="000A042E">
        <w:rPr>
          <w:sz w:val="28"/>
        </w:rPr>
        <w:t>– отклонение затрат на материалы по цене, ден.ед.;</w:t>
      </w:r>
    </w:p>
    <w:p w:rsidR="00426F0D" w:rsidRPr="000A042E" w:rsidRDefault="00E80186" w:rsidP="000A042E">
      <w:pPr>
        <w:spacing w:line="360" w:lineRule="auto"/>
        <w:ind w:firstLine="709"/>
        <w:jc w:val="both"/>
        <w:rPr>
          <w:sz w:val="28"/>
        </w:rPr>
      </w:pPr>
      <w:r>
        <w:rPr>
          <w:sz w:val="28"/>
        </w:rPr>
        <w:pict>
          <v:shape id="_x0000_i1044" type="#_x0000_t75" style="width:38.25pt;height:20.25pt">
            <v:imagedata r:id="rId26" o:title=""/>
          </v:shape>
        </w:pict>
      </w:r>
      <w:r w:rsidR="00426F0D" w:rsidRPr="000A042E">
        <w:rPr>
          <w:sz w:val="28"/>
        </w:rPr>
        <w:t>нормативная цена единицы материала, ден.ед.;</w:t>
      </w:r>
    </w:p>
    <w:p w:rsidR="00426F0D" w:rsidRPr="000A042E" w:rsidRDefault="00E80186" w:rsidP="000A042E">
      <w:pPr>
        <w:spacing w:line="360" w:lineRule="auto"/>
        <w:ind w:firstLine="709"/>
        <w:jc w:val="both"/>
        <w:rPr>
          <w:sz w:val="28"/>
        </w:rPr>
      </w:pPr>
      <w:r>
        <w:rPr>
          <w:sz w:val="28"/>
          <w:vertAlign w:val="subscript"/>
        </w:rPr>
        <w:pict>
          <v:shape id="_x0000_i1045" type="#_x0000_t75" style="width:39pt;height:20.25pt">
            <v:imagedata r:id="rId27" o:title=""/>
          </v:shape>
        </w:pict>
      </w:r>
      <w:r w:rsidR="00426F0D" w:rsidRPr="000A042E">
        <w:rPr>
          <w:sz w:val="28"/>
        </w:rPr>
        <w:t>фактическая цена единицы материала, ден.ед.;</w:t>
      </w:r>
    </w:p>
    <w:p w:rsidR="00426F0D" w:rsidRPr="000A042E" w:rsidRDefault="00E80186" w:rsidP="000A042E">
      <w:pPr>
        <w:spacing w:line="360" w:lineRule="auto"/>
        <w:ind w:firstLine="709"/>
        <w:jc w:val="both"/>
        <w:rPr>
          <w:sz w:val="28"/>
        </w:rPr>
      </w:pPr>
      <w:r>
        <w:rPr>
          <w:sz w:val="28"/>
        </w:rPr>
        <w:pict>
          <v:shape id="_x0000_i1046" type="#_x0000_t75" style="width:39.75pt;height:20.25pt">
            <v:imagedata r:id="rId28" o:title=""/>
          </v:shape>
        </w:pict>
      </w:r>
      <w:r w:rsidR="00426F0D" w:rsidRPr="000A042E">
        <w:rPr>
          <w:sz w:val="28"/>
        </w:rPr>
        <w:t>фактическое количество использованных материалов, нат.ед. (кг, м</w:t>
      </w:r>
      <w:r w:rsidR="00426F0D" w:rsidRPr="000A042E">
        <w:rPr>
          <w:sz w:val="28"/>
          <w:vertAlign w:val="superscript"/>
        </w:rPr>
        <w:t>2</w:t>
      </w:r>
      <w:r w:rsidR="00426F0D" w:rsidRPr="000A042E">
        <w:rPr>
          <w:sz w:val="28"/>
        </w:rPr>
        <w:t>, шт. и т.п.).</w:t>
      </w:r>
    </w:p>
    <w:p w:rsidR="00426F0D" w:rsidRPr="000A042E" w:rsidRDefault="00426F0D" w:rsidP="000A042E">
      <w:pPr>
        <w:spacing w:line="360" w:lineRule="auto"/>
        <w:ind w:firstLine="709"/>
        <w:jc w:val="both"/>
        <w:rPr>
          <w:sz w:val="28"/>
        </w:rPr>
      </w:pPr>
      <w:r w:rsidRPr="000A042E">
        <w:rPr>
          <w:sz w:val="28"/>
        </w:rPr>
        <w:t>б) отклонение затрат на материалы по количеству их использования (отклонение потребления материалов) показывает, в какой степени совокупное отклонение по материалам от гибкого бюджета зависит от разницы между фактическим и нормативным потреблением материалов для выпуска фактического объема продукции и рассчитывается по формуле:</w:t>
      </w:r>
    </w:p>
    <w:p w:rsidR="00426F0D" w:rsidRPr="000A042E" w:rsidRDefault="00E80186" w:rsidP="000A042E">
      <w:pPr>
        <w:spacing w:line="360" w:lineRule="auto"/>
        <w:ind w:firstLine="709"/>
        <w:jc w:val="both"/>
        <w:rPr>
          <w:sz w:val="28"/>
        </w:rPr>
      </w:pPr>
      <w:r>
        <w:rPr>
          <w:sz w:val="28"/>
        </w:rPr>
        <w:pict>
          <v:shape id="_x0000_i1047" type="#_x0000_t75" style="width:152.25pt;height:20.25pt">
            <v:imagedata r:id="rId29" o:title=""/>
          </v:shape>
        </w:pict>
      </w:r>
    </w:p>
    <w:p w:rsidR="00426F0D" w:rsidRPr="000A042E" w:rsidRDefault="00426F0D" w:rsidP="000A042E">
      <w:pPr>
        <w:spacing w:line="360" w:lineRule="auto"/>
        <w:ind w:firstLine="709"/>
        <w:jc w:val="both"/>
        <w:rPr>
          <w:sz w:val="28"/>
        </w:rPr>
      </w:pPr>
      <w:r w:rsidRPr="000A042E">
        <w:rPr>
          <w:sz w:val="28"/>
        </w:rPr>
        <w:t xml:space="preserve">где </w:t>
      </w:r>
      <w:r w:rsidR="00E80186">
        <w:rPr>
          <w:sz w:val="28"/>
        </w:rPr>
        <w:pict>
          <v:shape id="_x0000_i1048" type="#_x0000_t75" style="width:32.25pt;height:15pt">
            <v:imagedata r:id="rId30" o:title=""/>
          </v:shape>
        </w:pict>
      </w:r>
      <w:r w:rsidRPr="000A042E">
        <w:rPr>
          <w:sz w:val="28"/>
        </w:rPr>
        <w:t>– отклонение затрат на материалы по цене, ден.ед.;</w:t>
      </w:r>
    </w:p>
    <w:p w:rsidR="00426F0D" w:rsidRPr="000A042E" w:rsidRDefault="00E80186" w:rsidP="000A042E">
      <w:pPr>
        <w:spacing w:line="360" w:lineRule="auto"/>
        <w:ind w:firstLine="709"/>
        <w:jc w:val="both"/>
        <w:rPr>
          <w:sz w:val="28"/>
        </w:rPr>
      </w:pPr>
      <w:r>
        <w:rPr>
          <w:sz w:val="28"/>
        </w:rPr>
        <w:pict>
          <v:shape id="_x0000_i1049" type="#_x0000_t75" style="width:38.25pt;height:20.25pt">
            <v:imagedata r:id="rId31" o:title=""/>
          </v:shape>
        </w:pict>
      </w:r>
      <w:r w:rsidR="00426F0D" w:rsidRPr="000A042E">
        <w:rPr>
          <w:sz w:val="28"/>
        </w:rPr>
        <w:t xml:space="preserve">нормативное количество использованных материалов, </w:t>
      </w:r>
      <w:r w:rsidR="00480B8A" w:rsidRPr="000A042E">
        <w:rPr>
          <w:sz w:val="28"/>
        </w:rPr>
        <w:t>нат.ед. (кг, м</w:t>
      </w:r>
      <w:r w:rsidR="00480B8A" w:rsidRPr="000A042E">
        <w:rPr>
          <w:sz w:val="28"/>
          <w:vertAlign w:val="superscript"/>
        </w:rPr>
        <w:t>2</w:t>
      </w:r>
      <w:r w:rsidR="00480B8A" w:rsidRPr="000A042E">
        <w:rPr>
          <w:sz w:val="28"/>
        </w:rPr>
        <w:t>, шт. и т.п.);</w:t>
      </w:r>
    </w:p>
    <w:p w:rsidR="00426F0D" w:rsidRPr="000A042E" w:rsidRDefault="00E80186" w:rsidP="000A042E">
      <w:pPr>
        <w:spacing w:line="360" w:lineRule="auto"/>
        <w:ind w:firstLine="709"/>
        <w:jc w:val="both"/>
        <w:rPr>
          <w:sz w:val="28"/>
        </w:rPr>
      </w:pPr>
      <w:r>
        <w:rPr>
          <w:sz w:val="28"/>
          <w:vertAlign w:val="subscript"/>
        </w:rPr>
        <w:pict>
          <v:shape id="_x0000_i1050" type="#_x0000_t75" style="width:39.75pt;height:20.25pt">
            <v:imagedata r:id="rId32" o:title=""/>
          </v:shape>
        </w:pict>
      </w:r>
      <w:r w:rsidR="00480B8A" w:rsidRPr="000A042E">
        <w:rPr>
          <w:sz w:val="28"/>
        </w:rPr>
        <w:t xml:space="preserve"> фактическое количество использованных материалов, нат.ед. (кг, м</w:t>
      </w:r>
      <w:r w:rsidR="00480B8A" w:rsidRPr="000A042E">
        <w:rPr>
          <w:sz w:val="28"/>
          <w:vertAlign w:val="superscript"/>
        </w:rPr>
        <w:t>2</w:t>
      </w:r>
      <w:r w:rsidR="00480B8A" w:rsidRPr="000A042E">
        <w:rPr>
          <w:sz w:val="28"/>
        </w:rPr>
        <w:t>, шт. и т.п.);</w:t>
      </w:r>
    </w:p>
    <w:p w:rsidR="00426F0D" w:rsidRPr="000A042E" w:rsidRDefault="00E80186" w:rsidP="000A042E">
      <w:pPr>
        <w:spacing w:line="360" w:lineRule="auto"/>
        <w:ind w:firstLine="709"/>
        <w:jc w:val="both"/>
        <w:rPr>
          <w:sz w:val="28"/>
        </w:rPr>
      </w:pPr>
      <w:r>
        <w:rPr>
          <w:sz w:val="28"/>
        </w:rPr>
        <w:pict>
          <v:shape id="_x0000_i1051" type="#_x0000_t75" style="width:38.25pt;height:20.25pt">
            <v:imagedata r:id="rId33" o:title=""/>
          </v:shape>
        </w:pict>
      </w:r>
      <w:r w:rsidR="008D4928" w:rsidRPr="000A042E">
        <w:rPr>
          <w:sz w:val="28"/>
        </w:rPr>
        <w:t>нормативная цена единицы материала, ден.ед.</w:t>
      </w:r>
    </w:p>
    <w:p w:rsidR="008D4928" w:rsidRPr="000A042E" w:rsidRDefault="008D4928" w:rsidP="000A042E">
      <w:pPr>
        <w:spacing w:line="360" w:lineRule="auto"/>
        <w:ind w:firstLine="709"/>
        <w:jc w:val="both"/>
        <w:rPr>
          <w:sz w:val="28"/>
        </w:rPr>
      </w:pPr>
      <w:r w:rsidRPr="000A042E">
        <w:rPr>
          <w:sz w:val="28"/>
        </w:rPr>
        <w:t>2. Отклонение прямых затрат на оплату труда – это разница между фактической величиной прямых затрат на оплату труда и их величиной в гибком бюджете.</w:t>
      </w:r>
    </w:p>
    <w:p w:rsidR="008D4928" w:rsidRPr="000A042E" w:rsidRDefault="008D4928" w:rsidP="000A042E">
      <w:pPr>
        <w:spacing w:line="360" w:lineRule="auto"/>
        <w:ind w:firstLine="709"/>
        <w:jc w:val="both"/>
        <w:rPr>
          <w:sz w:val="28"/>
        </w:rPr>
      </w:pPr>
      <w:r w:rsidRPr="000A042E">
        <w:rPr>
          <w:sz w:val="28"/>
        </w:rPr>
        <w:t>а) отклонение затрат на оплату труда по ставке оплаты труда (отклонение по ставке) показывает, в какой степени отклонение от гибкого бюджета зависит от разности фактической и нормативной почасовых ставок оплаты труда, и рассчитывается по формуле:</w:t>
      </w:r>
    </w:p>
    <w:p w:rsidR="008D4928" w:rsidRPr="000A042E" w:rsidRDefault="00E80186" w:rsidP="000A042E">
      <w:pPr>
        <w:spacing w:line="360" w:lineRule="auto"/>
        <w:ind w:firstLine="709"/>
        <w:jc w:val="both"/>
        <w:rPr>
          <w:sz w:val="28"/>
        </w:rPr>
      </w:pPr>
      <w:r>
        <w:rPr>
          <w:sz w:val="28"/>
        </w:rPr>
        <w:pict>
          <v:shape id="_x0000_i1052" type="#_x0000_t75" style="width:155.25pt;height:20.25pt">
            <v:imagedata r:id="rId34" o:title=""/>
          </v:shape>
        </w:pict>
      </w:r>
    </w:p>
    <w:p w:rsidR="008D4928" w:rsidRPr="000A042E" w:rsidRDefault="008D4928" w:rsidP="000A042E">
      <w:pPr>
        <w:spacing w:line="360" w:lineRule="auto"/>
        <w:ind w:firstLine="709"/>
        <w:jc w:val="both"/>
        <w:rPr>
          <w:sz w:val="28"/>
        </w:rPr>
      </w:pPr>
      <w:r w:rsidRPr="000A042E">
        <w:rPr>
          <w:sz w:val="28"/>
        </w:rPr>
        <w:t xml:space="preserve">где </w:t>
      </w:r>
      <w:r w:rsidR="00E80186">
        <w:rPr>
          <w:sz w:val="28"/>
        </w:rPr>
        <w:pict>
          <v:shape id="_x0000_i1053" type="#_x0000_t75" style="width:33pt;height:15pt">
            <v:imagedata r:id="rId35" o:title=""/>
          </v:shape>
        </w:pict>
      </w:r>
      <w:r w:rsidRPr="000A042E">
        <w:rPr>
          <w:sz w:val="28"/>
        </w:rPr>
        <w:t>– отклонение затрат на оплату труда по ставке, ден.ед.;</w:t>
      </w:r>
    </w:p>
    <w:p w:rsidR="008D4928" w:rsidRPr="000A042E" w:rsidRDefault="00E80186" w:rsidP="000A042E">
      <w:pPr>
        <w:spacing w:line="360" w:lineRule="auto"/>
        <w:ind w:firstLine="709"/>
        <w:jc w:val="both"/>
        <w:rPr>
          <w:sz w:val="28"/>
        </w:rPr>
      </w:pPr>
      <w:r>
        <w:rPr>
          <w:sz w:val="28"/>
        </w:rPr>
        <w:pict>
          <v:shape id="_x0000_i1054" type="#_x0000_t75" style="width:38.25pt;height:20.25pt">
            <v:imagedata r:id="rId36" o:title=""/>
          </v:shape>
        </w:pict>
      </w:r>
      <w:r w:rsidR="008D4928" w:rsidRPr="000A042E">
        <w:rPr>
          <w:sz w:val="28"/>
        </w:rPr>
        <w:t>нормативная почасовая ставка основных производственных рабочих, ден.ед.;</w:t>
      </w:r>
    </w:p>
    <w:p w:rsidR="008D4928" w:rsidRPr="000A042E" w:rsidRDefault="00E80186" w:rsidP="000A042E">
      <w:pPr>
        <w:spacing w:line="360" w:lineRule="auto"/>
        <w:ind w:firstLine="709"/>
        <w:jc w:val="both"/>
        <w:rPr>
          <w:sz w:val="28"/>
        </w:rPr>
      </w:pPr>
      <w:r>
        <w:rPr>
          <w:sz w:val="28"/>
          <w:vertAlign w:val="subscript"/>
        </w:rPr>
        <w:pict>
          <v:shape id="_x0000_i1055" type="#_x0000_t75" style="width:39pt;height:20.25pt">
            <v:imagedata r:id="rId37" o:title=""/>
          </v:shape>
        </w:pict>
      </w:r>
      <w:r w:rsidR="008D4928" w:rsidRPr="000A042E">
        <w:rPr>
          <w:sz w:val="28"/>
        </w:rPr>
        <w:t xml:space="preserve"> фактическая почасовая ставка основных производственных рабочих, ден.ед.;</w:t>
      </w:r>
    </w:p>
    <w:p w:rsidR="008D4928" w:rsidRPr="000A042E" w:rsidRDefault="00E80186" w:rsidP="000A042E">
      <w:pPr>
        <w:spacing w:line="360" w:lineRule="auto"/>
        <w:ind w:firstLine="709"/>
        <w:jc w:val="both"/>
        <w:rPr>
          <w:sz w:val="28"/>
        </w:rPr>
      </w:pPr>
      <w:r>
        <w:rPr>
          <w:sz w:val="28"/>
        </w:rPr>
        <w:pict>
          <v:shape id="_x0000_i1056" type="#_x0000_t75" style="width:39.75pt;height:20.25pt">
            <v:imagedata r:id="rId38" o:title=""/>
          </v:shape>
        </w:pict>
      </w:r>
      <w:r w:rsidR="008D4928" w:rsidRPr="000A042E">
        <w:rPr>
          <w:sz w:val="28"/>
        </w:rPr>
        <w:t>фактическое количество часов, отработанных основными производственными рабочими, нат.ед.(ч).</w:t>
      </w:r>
    </w:p>
    <w:p w:rsidR="008D4928" w:rsidRPr="000A042E" w:rsidRDefault="008D4928" w:rsidP="000A042E">
      <w:pPr>
        <w:spacing w:line="360" w:lineRule="auto"/>
        <w:ind w:firstLine="709"/>
        <w:jc w:val="both"/>
        <w:rPr>
          <w:sz w:val="28"/>
        </w:rPr>
      </w:pPr>
      <w:r w:rsidRPr="000A042E">
        <w:rPr>
          <w:sz w:val="28"/>
        </w:rPr>
        <w:t>б) отклонение затрат на оплату труда по количеству отработанного времени</w:t>
      </w:r>
      <w:r w:rsidR="005151EA" w:rsidRPr="000A042E">
        <w:rPr>
          <w:sz w:val="28"/>
        </w:rPr>
        <w:t xml:space="preserve"> (отклонение по времени) показывает, в какой степени совокупное отклонение по оплате труда от гибкого бюджета зависит от разности между фактическим и нормативным временем в часах, затраченным для выпуска фактического объема продукции и рассчитывается по формуле:</w:t>
      </w:r>
    </w:p>
    <w:p w:rsidR="005151EA" w:rsidRPr="000A042E" w:rsidRDefault="00E80186" w:rsidP="000A042E">
      <w:pPr>
        <w:spacing w:line="360" w:lineRule="auto"/>
        <w:ind w:firstLine="709"/>
        <w:jc w:val="both"/>
        <w:rPr>
          <w:sz w:val="28"/>
        </w:rPr>
      </w:pPr>
      <w:r>
        <w:rPr>
          <w:sz w:val="28"/>
        </w:rPr>
        <w:pict>
          <v:shape id="_x0000_i1057" type="#_x0000_t75" style="width:155.25pt;height:20.25pt">
            <v:imagedata r:id="rId39" o:title=""/>
          </v:shape>
        </w:pict>
      </w:r>
    </w:p>
    <w:p w:rsidR="005151EA" w:rsidRPr="000A042E" w:rsidRDefault="005151EA" w:rsidP="000A042E">
      <w:pPr>
        <w:spacing w:line="360" w:lineRule="auto"/>
        <w:ind w:firstLine="709"/>
        <w:jc w:val="both"/>
        <w:rPr>
          <w:sz w:val="28"/>
        </w:rPr>
      </w:pPr>
      <w:r w:rsidRPr="000A042E">
        <w:rPr>
          <w:sz w:val="28"/>
        </w:rPr>
        <w:t xml:space="preserve">где </w:t>
      </w:r>
      <w:r w:rsidR="00E80186">
        <w:rPr>
          <w:sz w:val="28"/>
        </w:rPr>
        <w:pict>
          <v:shape id="_x0000_i1058" type="#_x0000_t75" style="width:33pt;height:15pt">
            <v:imagedata r:id="rId40" o:title=""/>
          </v:shape>
        </w:pict>
      </w:r>
      <w:r w:rsidRPr="000A042E">
        <w:rPr>
          <w:sz w:val="28"/>
        </w:rPr>
        <w:t>– отклонение затрат на оплату труда по ставке оплаты труда, ден.ед.;</w:t>
      </w:r>
    </w:p>
    <w:p w:rsidR="005151EA" w:rsidRPr="000A042E" w:rsidRDefault="00E80186" w:rsidP="000A042E">
      <w:pPr>
        <w:spacing w:line="360" w:lineRule="auto"/>
        <w:ind w:firstLine="709"/>
        <w:jc w:val="both"/>
        <w:rPr>
          <w:sz w:val="28"/>
        </w:rPr>
      </w:pPr>
      <w:r>
        <w:rPr>
          <w:sz w:val="28"/>
        </w:rPr>
        <w:pict>
          <v:shape id="_x0000_i1059" type="#_x0000_t75" style="width:39pt;height:20.25pt">
            <v:imagedata r:id="rId41" o:title=""/>
          </v:shape>
        </w:pict>
      </w:r>
      <w:r w:rsidR="005151EA" w:rsidRPr="000A042E">
        <w:rPr>
          <w:sz w:val="28"/>
        </w:rPr>
        <w:t>нормативное количество отработанных часов;</w:t>
      </w:r>
    </w:p>
    <w:p w:rsidR="005151EA" w:rsidRPr="000A042E" w:rsidRDefault="00E80186" w:rsidP="000A042E">
      <w:pPr>
        <w:spacing w:line="360" w:lineRule="auto"/>
        <w:ind w:firstLine="709"/>
        <w:jc w:val="both"/>
        <w:rPr>
          <w:sz w:val="28"/>
        </w:rPr>
      </w:pPr>
      <w:r>
        <w:rPr>
          <w:sz w:val="28"/>
          <w:vertAlign w:val="subscript"/>
        </w:rPr>
        <w:pict>
          <v:shape id="_x0000_i1060" type="#_x0000_t75" style="width:39.75pt;height:20.25pt">
            <v:imagedata r:id="rId42" o:title=""/>
          </v:shape>
        </w:pict>
      </w:r>
      <w:r w:rsidR="005151EA" w:rsidRPr="000A042E">
        <w:rPr>
          <w:sz w:val="28"/>
        </w:rPr>
        <w:t xml:space="preserve"> фактическое количество отработанных часов;</w:t>
      </w:r>
    </w:p>
    <w:p w:rsidR="005151EA" w:rsidRPr="000A042E" w:rsidRDefault="00E80186" w:rsidP="000A042E">
      <w:pPr>
        <w:spacing w:line="360" w:lineRule="auto"/>
        <w:ind w:firstLine="709"/>
        <w:jc w:val="both"/>
        <w:rPr>
          <w:sz w:val="28"/>
        </w:rPr>
      </w:pPr>
      <w:r>
        <w:rPr>
          <w:sz w:val="28"/>
        </w:rPr>
        <w:pict>
          <v:shape id="_x0000_i1061" type="#_x0000_t75" style="width:38.25pt;height:20.25pt">
            <v:imagedata r:id="rId43" o:title=""/>
          </v:shape>
        </w:pict>
      </w:r>
      <w:r w:rsidR="005151EA" w:rsidRPr="000A042E">
        <w:rPr>
          <w:sz w:val="28"/>
        </w:rPr>
        <w:t>нормативная почасовая ставка оплаты труда, ден.ед.</w:t>
      </w:r>
    </w:p>
    <w:p w:rsidR="005151EA" w:rsidRPr="000A042E" w:rsidRDefault="005151EA" w:rsidP="000A042E">
      <w:pPr>
        <w:spacing w:line="360" w:lineRule="auto"/>
        <w:ind w:firstLine="709"/>
        <w:jc w:val="both"/>
        <w:rPr>
          <w:sz w:val="28"/>
        </w:rPr>
      </w:pPr>
      <w:r w:rsidRPr="000A042E">
        <w:rPr>
          <w:sz w:val="28"/>
        </w:rPr>
        <w:t>3.1. Совокупное отклонение переменных накладных затрат от гибкого бюджета – это разница между фактической величиной переменных накладных расходов и их величиной в гибком бюджете.</w:t>
      </w:r>
    </w:p>
    <w:p w:rsidR="005151EA" w:rsidRPr="000A042E" w:rsidRDefault="005151EA" w:rsidP="000A042E">
      <w:pPr>
        <w:spacing w:line="360" w:lineRule="auto"/>
        <w:ind w:firstLine="709"/>
        <w:jc w:val="both"/>
        <w:rPr>
          <w:sz w:val="28"/>
        </w:rPr>
      </w:pPr>
      <w:r w:rsidRPr="000A042E">
        <w:rPr>
          <w:sz w:val="28"/>
        </w:rPr>
        <w:t>а) отклонение переменных накладных по ставке распределения показывает, в какой степени совокупное отклонение переменных</w:t>
      </w:r>
      <w:r w:rsidR="002C32BE" w:rsidRPr="000A042E">
        <w:rPr>
          <w:sz w:val="28"/>
        </w:rPr>
        <w:t xml:space="preserve"> накладных расходов зависит от разницы между нормативной и фактически произведенной продукцией (на которую распределяются накладные расходы), и рассчитывается по формуле:</w:t>
      </w:r>
    </w:p>
    <w:p w:rsidR="002C32BE" w:rsidRPr="000A042E" w:rsidRDefault="00E80186" w:rsidP="000A042E">
      <w:pPr>
        <w:spacing w:line="360" w:lineRule="auto"/>
        <w:ind w:firstLine="709"/>
        <w:jc w:val="both"/>
        <w:rPr>
          <w:sz w:val="28"/>
        </w:rPr>
      </w:pPr>
      <w:r>
        <w:rPr>
          <w:sz w:val="28"/>
        </w:rPr>
        <w:pict>
          <v:shape id="_x0000_i1062" type="#_x0000_t75" style="width:177pt;height:20.25pt">
            <v:imagedata r:id="rId44" o:title=""/>
          </v:shape>
        </w:pict>
      </w:r>
    </w:p>
    <w:p w:rsidR="002C32BE" w:rsidRPr="000A042E" w:rsidRDefault="002C32BE" w:rsidP="000A042E">
      <w:pPr>
        <w:spacing w:line="360" w:lineRule="auto"/>
        <w:ind w:firstLine="709"/>
        <w:jc w:val="both"/>
        <w:rPr>
          <w:sz w:val="28"/>
        </w:rPr>
      </w:pPr>
      <w:r w:rsidRPr="000A042E">
        <w:rPr>
          <w:sz w:val="28"/>
        </w:rPr>
        <w:t xml:space="preserve">где </w:t>
      </w:r>
      <w:r w:rsidR="00E80186">
        <w:rPr>
          <w:sz w:val="28"/>
        </w:rPr>
        <w:pict>
          <v:shape id="_x0000_i1063" type="#_x0000_t75" style="width:44.25pt;height:15pt">
            <v:imagedata r:id="rId45" o:title=""/>
          </v:shape>
        </w:pict>
      </w:r>
      <w:r w:rsidRPr="000A042E">
        <w:rPr>
          <w:sz w:val="28"/>
        </w:rPr>
        <w:t>– отклонение переменных накладных расходов по ставке распределения, ден.ед.;</w:t>
      </w:r>
    </w:p>
    <w:p w:rsidR="002C32BE" w:rsidRPr="000A042E" w:rsidRDefault="00E80186" w:rsidP="000A042E">
      <w:pPr>
        <w:spacing w:line="360" w:lineRule="auto"/>
        <w:ind w:firstLine="709"/>
        <w:jc w:val="both"/>
        <w:rPr>
          <w:sz w:val="28"/>
        </w:rPr>
      </w:pPr>
      <w:r>
        <w:rPr>
          <w:sz w:val="28"/>
        </w:rPr>
        <w:pict>
          <v:shape id="_x0000_i1064" type="#_x0000_t75" style="width:36.75pt;height:20.25pt">
            <v:imagedata r:id="rId46" o:title=""/>
          </v:shape>
        </w:pict>
      </w:r>
      <w:r w:rsidR="002C32BE" w:rsidRPr="000A042E">
        <w:rPr>
          <w:sz w:val="28"/>
        </w:rPr>
        <w:t>нормативная ставка распределения накладных расходов;</w:t>
      </w:r>
    </w:p>
    <w:p w:rsidR="002C32BE" w:rsidRPr="000A042E" w:rsidRDefault="00E80186" w:rsidP="000A042E">
      <w:pPr>
        <w:spacing w:line="360" w:lineRule="auto"/>
        <w:ind w:firstLine="709"/>
        <w:jc w:val="both"/>
        <w:rPr>
          <w:sz w:val="28"/>
        </w:rPr>
      </w:pPr>
      <w:r>
        <w:rPr>
          <w:sz w:val="28"/>
          <w:vertAlign w:val="subscript"/>
        </w:rPr>
        <w:pict>
          <v:shape id="_x0000_i1065" type="#_x0000_t75" style="width:39.75pt;height:20.25pt">
            <v:imagedata r:id="rId47" o:title=""/>
          </v:shape>
        </w:pict>
      </w:r>
      <w:r w:rsidR="002C32BE" w:rsidRPr="000A042E">
        <w:rPr>
          <w:sz w:val="28"/>
        </w:rPr>
        <w:t xml:space="preserve"> фактические затраты труда основных производственных рабочих, ч;</w:t>
      </w:r>
    </w:p>
    <w:p w:rsidR="002C32BE" w:rsidRPr="000A042E" w:rsidRDefault="00E80186" w:rsidP="000A042E">
      <w:pPr>
        <w:spacing w:line="360" w:lineRule="auto"/>
        <w:ind w:firstLine="709"/>
        <w:jc w:val="both"/>
        <w:rPr>
          <w:sz w:val="28"/>
        </w:rPr>
      </w:pPr>
      <w:r>
        <w:rPr>
          <w:sz w:val="28"/>
        </w:rPr>
        <w:pict>
          <v:shape id="_x0000_i1066" type="#_x0000_t75" style="width:57pt;height:20.25pt">
            <v:imagedata r:id="rId48" o:title=""/>
          </v:shape>
        </w:pict>
      </w:r>
      <w:r w:rsidR="002C32BE" w:rsidRPr="000A042E">
        <w:rPr>
          <w:sz w:val="28"/>
        </w:rPr>
        <w:t>фактические переменные накладные расходы, ден.ед.</w:t>
      </w:r>
    </w:p>
    <w:p w:rsidR="002C32BE" w:rsidRPr="000A042E" w:rsidRDefault="00910EFF" w:rsidP="000A042E">
      <w:pPr>
        <w:spacing w:line="360" w:lineRule="auto"/>
        <w:ind w:firstLine="709"/>
        <w:jc w:val="both"/>
        <w:rPr>
          <w:sz w:val="28"/>
        </w:rPr>
      </w:pPr>
      <w:r w:rsidRPr="000A042E">
        <w:rPr>
          <w:sz w:val="28"/>
        </w:rPr>
        <w:t>б) отклонение переменных накладных расходов по базовому показателю (отклонение эффективности труда) показывает, в какой степени отклонение от гибкого бюджета зависит от разницы фактической и нормативной величин базового показателя и рассчитывается по формуле:</w:t>
      </w:r>
    </w:p>
    <w:p w:rsidR="002C32BE" w:rsidRPr="000A042E" w:rsidRDefault="00E80186" w:rsidP="000A042E">
      <w:pPr>
        <w:spacing w:line="360" w:lineRule="auto"/>
        <w:ind w:firstLine="709"/>
        <w:jc w:val="both"/>
        <w:rPr>
          <w:sz w:val="28"/>
        </w:rPr>
      </w:pPr>
      <w:r>
        <w:rPr>
          <w:sz w:val="28"/>
        </w:rPr>
        <w:pict>
          <v:shape id="_x0000_i1067" type="#_x0000_t75" style="width:170.25pt;height:20.25pt">
            <v:imagedata r:id="rId49" o:title=""/>
          </v:shape>
        </w:pict>
      </w:r>
    </w:p>
    <w:p w:rsidR="002C32BE" w:rsidRPr="000A042E" w:rsidRDefault="002C32BE" w:rsidP="000A042E">
      <w:pPr>
        <w:spacing w:line="360" w:lineRule="auto"/>
        <w:ind w:firstLine="709"/>
        <w:jc w:val="both"/>
        <w:rPr>
          <w:sz w:val="28"/>
        </w:rPr>
      </w:pPr>
      <w:r w:rsidRPr="000A042E">
        <w:rPr>
          <w:sz w:val="28"/>
        </w:rPr>
        <w:t xml:space="preserve">где </w:t>
      </w:r>
      <w:r w:rsidR="00E80186">
        <w:rPr>
          <w:sz w:val="28"/>
        </w:rPr>
        <w:pict>
          <v:shape id="_x0000_i1068" type="#_x0000_t75" style="width:50.25pt;height:15pt">
            <v:imagedata r:id="rId50" o:title=""/>
          </v:shape>
        </w:pict>
      </w:r>
      <w:r w:rsidRPr="000A042E">
        <w:rPr>
          <w:sz w:val="28"/>
        </w:rPr>
        <w:t xml:space="preserve">– отклонение переменных накладных расходов по </w:t>
      </w:r>
      <w:r w:rsidR="00EF3B5C" w:rsidRPr="000A042E">
        <w:rPr>
          <w:sz w:val="28"/>
        </w:rPr>
        <w:t>базовому показателю по объему производства</w:t>
      </w:r>
      <w:r w:rsidRPr="000A042E">
        <w:rPr>
          <w:sz w:val="28"/>
        </w:rPr>
        <w:t>, ден.ед.;</w:t>
      </w:r>
    </w:p>
    <w:p w:rsidR="002C32BE" w:rsidRPr="000A042E" w:rsidRDefault="00E80186" w:rsidP="000A042E">
      <w:pPr>
        <w:spacing w:line="360" w:lineRule="auto"/>
        <w:ind w:firstLine="709"/>
        <w:jc w:val="both"/>
        <w:rPr>
          <w:sz w:val="28"/>
        </w:rPr>
      </w:pPr>
      <w:r>
        <w:rPr>
          <w:sz w:val="28"/>
        </w:rPr>
        <w:pict>
          <v:shape id="_x0000_i1069" type="#_x0000_t75" style="width:39.75pt;height:20.25pt">
            <v:imagedata r:id="rId51" o:title=""/>
          </v:shape>
        </w:pict>
      </w:r>
      <w:r w:rsidR="00EF3B5C" w:rsidRPr="000A042E">
        <w:rPr>
          <w:sz w:val="28"/>
        </w:rPr>
        <w:t>фактические затраты труда основных производственных рабочих, ч</w:t>
      </w:r>
      <w:r w:rsidR="002C32BE" w:rsidRPr="000A042E">
        <w:rPr>
          <w:sz w:val="28"/>
        </w:rPr>
        <w:t>;</w:t>
      </w:r>
    </w:p>
    <w:p w:rsidR="002C32BE" w:rsidRPr="000A042E" w:rsidRDefault="00E80186" w:rsidP="000A042E">
      <w:pPr>
        <w:spacing w:line="360" w:lineRule="auto"/>
        <w:ind w:firstLine="709"/>
        <w:jc w:val="both"/>
        <w:rPr>
          <w:sz w:val="28"/>
        </w:rPr>
      </w:pPr>
      <w:r>
        <w:rPr>
          <w:sz w:val="28"/>
          <w:vertAlign w:val="subscript"/>
        </w:rPr>
        <w:pict>
          <v:shape id="_x0000_i1070" type="#_x0000_t75" style="width:39pt;height:20.25pt">
            <v:imagedata r:id="rId52" o:title=""/>
          </v:shape>
        </w:pict>
      </w:r>
      <w:r w:rsidR="002C32BE" w:rsidRPr="000A042E">
        <w:rPr>
          <w:sz w:val="28"/>
        </w:rPr>
        <w:t xml:space="preserve"> </w:t>
      </w:r>
      <w:r w:rsidR="00EF3B5C" w:rsidRPr="000A042E">
        <w:rPr>
          <w:sz w:val="28"/>
        </w:rPr>
        <w:t>нормативные</w:t>
      </w:r>
      <w:r w:rsidR="002C32BE" w:rsidRPr="000A042E">
        <w:rPr>
          <w:sz w:val="28"/>
        </w:rPr>
        <w:t xml:space="preserve"> затраты труда основных производственных рабочих, ч;</w:t>
      </w:r>
    </w:p>
    <w:p w:rsidR="002C32BE" w:rsidRPr="000A042E" w:rsidRDefault="00E80186" w:rsidP="000A042E">
      <w:pPr>
        <w:spacing w:line="360" w:lineRule="auto"/>
        <w:ind w:firstLine="709"/>
        <w:jc w:val="both"/>
        <w:rPr>
          <w:sz w:val="28"/>
        </w:rPr>
      </w:pPr>
      <w:r>
        <w:rPr>
          <w:sz w:val="28"/>
        </w:rPr>
        <w:pict>
          <v:shape id="_x0000_i1071" type="#_x0000_t75" style="width:36.75pt;height:18.75pt">
            <v:imagedata r:id="rId53" o:title=""/>
          </v:shape>
        </w:pict>
      </w:r>
      <w:r w:rsidR="00EF3B5C" w:rsidRPr="000A042E">
        <w:rPr>
          <w:sz w:val="28"/>
        </w:rPr>
        <w:t>нормативная ставка распределения накладных расходов</w:t>
      </w:r>
      <w:r w:rsidR="002C32BE" w:rsidRPr="000A042E">
        <w:rPr>
          <w:sz w:val="28"/>
        </w:rPr>
        <w:t>.</w:t>
      </w:r>
    </w:p>
    <w:p w:rsidR="00EF3B5C" w:rsidRPr="000A042E" w:rsidRDefault="00EF3B5C" w:rsidP="000A042E">
      <w:pPr>
        <w:spacing w:line="360" w:lineRule="auto"/>
        <w:ind w:firstLine="709"/>
        <w:jc w:val="both"/>
        <w:rPr>
          <w:sz w:val="28"/>
        </w:rPr>
      </w:pPr>
      <w:r w:rsidRPr="000A042E">
        <w:rPr>
          <w:sz w:val="28"/>
        </w:rPr>
        <w:t>3.2. Отклонение постоянных накладных затрат (совокупное отклонение от гибкого бюджета).</w:t>
      </w:r>
    </w:p>
    <w:p w:rsidR="00EF3B5C" w:rsidRPr="000A042E" w:rsidRDefault="00EF3B5C" w:rsidP="000A042E">
      <w:pPr>
        <w:spacing w:line="360" w:lineRule="auto"/>
        <w:ind w:firstLine="709"/>
        <w:jc w:val="both"/>
        <w:rPr>
          <w:sz w:val="28"/>
        </w:rPr>
      </w:pPr>
      <w:r w:rsidRPr="000A042E">
        <w:rPr>
          <w:sz w:val="28"/>
        </w:rPr>
        <w:t>а) отклонение по ставке распределения накладных расходов</w:t>
      </w:r>
      <w:r w:rsidR="00C028EF" w:rsidRPr="000A042E">
        <w:rPr>
          <w:sz w:val="28"/>
        </w:rPr>
        <w:t>:</w:t>
      </w:r>
    </w:p>
    <w:p w:rsidR="00EF3B5C" w:rsidRPr="000A042E" w:rsidRDefault="00E80186" w:rsidP="000A042E">
      <w:pPr>
        <w:spacing w:line="360" w:lineRule="auto"/>
        <w:ind w:firstLine="709"/>
        <w:jc w:val="both"/>
        <w:rPr>
          <w:sz w:val="28"/>
        </w:rPr>
      </w:pPr>
      <w:r>
        <w:rPr>
          <w:sz w:val="28"/>
        </w:rPr>
        <w:pict>
          <v:shape id="_x0000_i1072" type="#_x0000_t75" style="width:141.75pt;height:20.25pt">
            <v:imagedata r:id="rId54" o:title=""/>
          </v:shape>
        </w:pict>
      </w:r>
    </w:p>
    <w:p w:rsidR="00EF3B5C" w:rsidRPr="000A042E" w:rsidRDefault="00EF3B5C" w:rsidP="000A042E">
      <w:pPr>
        <w:spacing w:line="360" w:lineRule="auto"/>
        <w:ind w:firstLine="709"/>
        <w:jc w:val="both"/>
        <w:rPr>
          <w:sz w:val="28"/>
        </w:rPr>
      </w:pPr>
      <w:r w:rsidRPr="000A042E">
        <w:rPr>
          <w:sz w:val="28"/>
        </w:rPr>
        <w:t xml:space="preserve">где </w:t>
      </w:r>
      <w:r w:rsidR="00E80186">
        <w:rPr>
          <w:sz w:val="28"/>
        </w:rPr>
        <w:pict>
          <v:shape id="_x0000_i1073" type="#_x0000_t75" style="width:47.25pt;height:15pt">
            <v:imagedata r:id="rId55" o:title=""/>
          </v:shape>
        </w:pict>
      </w:r>
      <w:r w:rsidRPr="000A042E">
        <w:rPr>
          <w:sz w:val="28"/>
        </w:rPr>
        <w:t>– отклонение по ставке распределения постоянных общепроизводственных накладных расходов, ден.ед.;</w:t>
      </w:r>
    </w:p>
    <w:p w:rsidR="00EF3B5C" w:rsidRPr="000A042E" w:rsidRDefault="00E80186" w:rsidP="000A042E">
      <w:pPr>
        <w:spacing w:line="360" w:lineRule="auto"/>
        <w:ind w:firstLine="709"/>
        <w:jc w:val="both"/>
        <w:rPr>
          <w:sz w:val="28"/>
        </w:rPr>
      </w:pPr>
      <w:r>
        <w:rPr>
          <w:sz w:val="28"/>
        </w:rPr>
        <w:pict>
          <v:shape id="_x0000_i1074" type="#_x0000_t75" style="width:47.25pt;height:20.25pt">
            <v:imagedata r:id="rId56" o:title=""/>
          </v:shape>
        </w:pict>
      </w:r>
      <w:r w:rsidR="00EF3B5C" w:rsidRPr="000A042E">
        <w:rPr>
          <w:sz w:val="28"/>
        </w:rPr>
        <w:t>фактические постоянные общепроизводственные накладные расходы, ден.ед.;</w:t>
      </w:r>
    </w:p>
    <w:p w:rsidR="00EF3B5C" w:rsidRPr="000A042E" w:rsidRDefault="00E80186" w:rsidP="000A042E">
      <w:pPr>
        <w:spacing w:line="360" w:lineRule="auto"/>
        <w:ind w:firstLine="709"/>
        <w:jc w:val="both"/>
        <w:rPr>
          <w:sz w:val="28"/>
        </w:rPr>
      </w:pPr>
      <w:r>
        <w:rPr>
          <w:sz w:val="28"/>
          <w:vertAlign w:val="subscript"/>
        </w:rPr>
        <w:pict>
          <v:shape id="_x0000_i1075" type="#_x0000_t75" style="width:45.75pt;height:20.25pt">
            <v:imagedata r:id="rId57" o:title=""/>
          </v:shape>
        </w:pict>
      </w:r>
      <w:r w:rsidR="00EF3B5C" w:rsidRPr="000A042E">
        <w:rPr>
          <w:sz w:val="28"/>
        </w:rPr>
        <w:t xml:space="preserve"> нормативные постоянные общепроизводственные накладные расходы, ден.ед.</w:t>
      </w:r>
    </w:p>
    <w:p w:rsidR="00EF3B5C" w:rsidRPr="000A042E" w:rsidRDefault="00EF3B5C" w:rsidP="000A042E">
      <w:pPr>
        <w:spacing w:line="360" w:lineRule="auto"/>
        <w:ind w:firstLine="709"/>
        <w:jc w:val="both"/>
        <w:rPr>
          <w:sz w:val="28"/>
        </w:rPr>
      </w:pPr>
      <w:r w:rsidRPr="000A042E">
        <w:rPr>
          <w:sz w:val="28"/>
        </w:rPr>
        <w:t xml:space="preserve">б) отклонение постоянных накладных затрат по объему показывает, в какой степени совокупное отклонение определяется расхождением между </w:t>
      </w:r>
      <w:r w:rsidR="00C028EF" w:rsidRPr="000A042E">
        <w:rPr>
          <w:sz w:val="28"/>
        </w:rPr>
        <w:t>бюджетным и фактическим объемами выпуска продукции:</w:t>
      </w:r>
    </w:p>
    <w:p w:rsidR="00C028EF" w:rsidRPr="000A042E" w:rsidRDefault="00E80186" w:rsidP="000A042E">
      <w:pPr>
        <w:spacing w:line="360" w:lineRule="auto"/>
        <w:ind w:firstLine="709"/>
        <w:jc w:val="both"/>
        <w:rPr>
          <w:sz w:val="28"/>
        </w:rPr>
      </w:pPr>
      <w:r>
        <w:rPr>
          <w:sz w:val="28"/>
        </w:rPr>
        <w:pict>
          <v:shape id="_x0000_i1076" type="#_x0000_t75" style="width:171pt;height:20.25pt">
            <v:imagedata r:id="rId58" o:title=""/>
          </v:shape>
        </w:pict>
      </w:r>
    </w:p>
    <w:p w:rsidR="00C028EF" w:rsidRPr="000A042E" w:rsidRDefault="00C028EF" w:rsidP="000A042E">
      <w:pPr>
        <w:spacing w:line="360" w:lineRule="auto"/>
        <w:ind w:firstLine="709"/>
        <w:jc w:val="both"/>
        <w:rPr>
          <w:sz w:val="28"/>
        </w:rPr>
      </w:pPr>
      <w:r w:rsidRPr="000A042E">
        <w:rPr>
          <w:sz w:val="28"/>
        </w:rPr>
        <w:t xml:space="preserve">где </w:t>
      </w:r>
      <w:r w:rsidR="00E80186">
        <w:rPr>
          <w:sz w:val="28"/>
        </w:rPr>
        <w:pict>
          <v:shape id="_x0000_i1077" type="#_x0000_t75" style="width:48pt;height:15pt">
            <v:imagedata r:id="rId59" o:title=""/>
          </v:shape>
        </w:pict>
      </w:r>
      <w:r w:rsidRPr="000A042E">
        <w:rPr>
          <w:sz w:val="28"/>
        </w:rPr>
        <w:t>– отклонение по ставке распределения постоянных общепроизводственных накладных расходов, ден.ед.;</w:t>
      </w:r>
    </w:p>
    <w:p w:rsidR="00C028EF" w:rsidRPr="000A042E" w:rsidRDefault="00E80186" w:rsidP="000A042E">
      <w:pPr>
        <w:spacing w:line="360" w:lineRule="auto"/>
        <w:ind w:firstLine="709"/>
        <w:jc w:val="both"/>
        <w:rPr>
          <w:sz w:val="28"/>
        </w:rPr>
      </w:pPr>
      <w:r>
        <w:rPr>
          <w:sz w:val="28"/>
        </w:rPr>
        <w:pict>
          <v:shape id="_x0000_i1078" type="#_x0000_t75" style="width:39.75pt;height:20.25pt">
            <v:imagedata r:id="rId60" o:title=""/>
          </v:shape>
        </w:pict>
      </w:r>
      <w:r w:rsidR="00C028EF" w:rsidRPr="000A042E">
        <w:rPr>
          <w:sz w:val="28"/>
        </w:rPr>
        <w:t>фактический выпуск, ед.;</w:t>
      </w:r>
    </w:p>
    <w:p w:rsidR="00C028EF" w:rsidRPr="000A042E" w:rsidRDefault="00E80186" w:rsidP="000A042E">
      <w:pPr>
        <w:spacing w:line="360" w:lineRule="auto"/>
        <w:ind w:firstLine="709"/>
        <w:jc w:val="both"/>
        <w:rPr>
          <w:sz w:val="28"/>
        </w:rPr>
      </w:pPr>
      <w:r>
        <w:rPr>
          <w:sz w:val="28"/>
          <w:vertAlign w:val="subscript"/>
        </w:rPr>
        <w:pict>
          <v:shape id="_x0000_i1079" type="#_x0000_t75" style="width:38.25pt;height:18.75pt">
            <v:imagedata r:id="rId61" o:title=""/>
          </v:shape>
        </w:pict>
      </w:r>
      <w:r w:rsidR="00C028EF" w:rsidRPr="000A042E">
        <w:rPr>
          <w:sz w:val="28"/>
        </w:rPr>
        <w:t xml:space="preserve"> нормативный выпуск, ед.;</w:t>
      </w:r>
    </w:p>
    <w:p w:rsidR="00C028EF" w:rsidRPr="000A042E" w:rsidRDefault="00E80186" w:rsidP="000A042E">
      <w:pPr>
        <w:spacing w:line="360" w:lineRule="auto"/>
        <w:ind w:firstLine="709"/>
        <w:jc w:val="both"/>
        <w:rPr>
          <w:sz w:val="28"/>
        </w:rPr>
      </w:pPr>
      <w:r>
        <w:rPr>
          <w:sz w:val="28"/>
        </w:rPr>
        <w:pict>
          <v:shape id="_x0000_i1080" type="#_x0000_t75" style="width:41.25pt;height:20.25pt">
            <v:imagedata r:id="rId62" o:title=""/>
          </v:shape>
        </w:pict>
      </w:r>
      <w:r w:rsidR="00C028EF" w:rsidRPr="000A042E">
        <w:rPr>
          <w:sz w:val="28"/>
        </w:rPr>
        <w:t>нормативные постоянные общепро</w:t>
      </w:r>
      <w:r w:rsidR="00E71B49" w:rsidRPr="000A042E">
        <w:rPr>
          <w:sz w:val="28"/>
        </w:rPr>
        <w:t xml:space="preserve">изводственные накладные расходы </w:t>
      </w:r>
      <w:r w:rsidR="00C028EF" w:rsidRPr="000A042E">
        <w:rPr>
          <w:sz w:val="28"/>
        </w:rPr>
        <w:t>на единицу выпуска (удельные), ден.ед.</w:t>
      </w:r>
    </w:p>
    <w:p w:rsidR="00844437" w:rsidRPr="000A042E" w:rsidRDefault="00844437" w:rsidP="000A042E">
      <w:pPr>
        <w:spacing w:line="360" w:lineRule="auto"/>
        <w:ind w:firstLine="709"/>
        <w:jc w:val="both"/>
        <w:rPr>
          <w:sz w:val="28"/>
        </w:rPr>
      </w:pPr>
      <w:r w:rsidRPr="000A042E">
        <w:rPr>
          <w:sz w:val="28"/>
        </w:rPr>
        <w:t>► Сметы с учетом переменных издержек представляют собой полезный способ контроля издержек.</w:t>
      </w:r>
    </w:p>
    <w:p w:rsidR="00844437" w:rsidRPr="000A042E" w:rsidRDefault="00844437" w:rsidP="000A042E">
      <w:pPr>
        <w:spacing w:line="360" w:lineRule="auto"/>
        <w:ind w:firstLine="709"/>
        <w:jc w:val="both"/>
        <w:rPr>
          <w:sz w:val="28"/>
        </w:rPr>
      </w:pPr>
      <w:r w:rsidRPr="000A042E">
        <w:rPr>
          <w:sz w:val="28"/>
        </w:rPr>
        <w:t>Важным требованием к эффективному контролю издержек является наличие плана. В широком смысле термин "смета" относится ко всеобъемлющему финансовому плану.</w:t>
      </w:r>
    </w:p>
    <w:p w:rsidR="00844437" w:rsidRPr="000A042E" w:rsidRDefault="00844437" w:rsidP="000A042E">
      <w:pPr>
        <w:spacing w:line="360" w:lineRule="auto"/>
        <w:ind w:firstLine="709"/>
        <w:jc w:val="both"/>
        <w:rPr>
          <w:sz w:val="28"/>
        </w:rPr>
      </w:pPr>
      <w:r w:rsidRPr="000A042E">
        <w:rPr>
          <w:sz w:val="28"/>
        </w:rPr>
        <w:t>Иногда ставят под сомнение полезность смет для контроля издержек. В конце концов, отчеты об исполнении смет периодически дают информацию о том, что уже имело место. Возникает вопрос, как они способны обеспечить эффективный контроль расходов? Во-первых, планы-сметы оказывают свое влияние на операции еще задолго до того, как отчеты о выполнении смет бывают выпущены. Тот менеджер, которому известно, что за его деятельностью по контролю расходов следят, очевидно, будет действовать в какой-то мере по-другому, нежели тот, эффективность работы которого не измеряется.</w:t>
      </w:r>
    </w:p>
    <w:p w:rsidR="00844437" w:rsidRPr="000A042E" w:rsidRDefault="00844437" w:rsidP="000A042E">
      <w:pPr>
        <w:spacing w:line="360" w:lineRule="auto"/>
        <w:ind w:firstLine="709"/>
        <w:jc w:val="both"/>
        <w:rPr>
          <w:sz w:val="28"/>
        </w:rPr>
      </w:pPr>
      <w:r w:rsidRPr="000A042E">
        <w:rPr>
          <w:sz w:val="28"/>
        </w:rPr>
        <w:t>Во-вторых, значение отклонений от плана-сметы, о которой сообщается в отчете, выходит за рамки обычных результатов измерения отклонений от плана. Отклонения накладных расходов имеют большое значение, поскольку часто сигнализируют о наличии проблем непосредственно в работе. Именно исправление данных проблем и обеспечивает надлежащий контроль издержек на будущее.</w:t>
      </w:r>
    </w:p>
    <w:p w:rsidR="00844437" w:rsidRPr="000A042E" w:rsidRDefault="00844437" w:rsidP="000A042E">
      <w:pPr>
        <w:spacing w:line="360" w:lineRule="auto"/>
        <w:ind w:firstLine="709"/>
        <w:jc w:val="both"/>
        <w:rPr>
          <w:sz w:val="28"/>
        </w:rPr>
      </w:pPr>
      <w:r w:rsidRPr="000A042E">
        <w:rPr>
          <w:sz w:val="28"/>
        </w:rPr>
        <w:t>В-третьих, план-смета должен обеспечивать менеджера непосредственным руководящим материалом для направления его деятельности, помочь ему правильно подобрать кадры исполнителей ожидаемых работ и быстро внести изменения в кадровый состав, когда сменится ситуация. При надлежащем использовании программа, представленная планом-сметой, способна работать в системе контроля издержек почти в реальном времени.</w:t>
      </w:r>
    </w:p>
    <w:p w:rsidR="00EF3B5C" w:rsidRPr="000A042E" w:rsidRDefault="000A042E" w:rsidP="000A042E">
      <w:pPr>
        <w:spacing w:line="360" w:lineRule="auto"/>
        <w:ind w:firstLine="709"/>
        <w:jc w:val="center"/>
        <w:rPr>
          <w:b/>
          <w:sz w:val="28"/>
          <w:szCs w:val="28"/>
        </w:rPr>
      </w:pPr>
      <w:r>
        <w:rPr>
          <w:sz w:val="28"/>
        </w:rPr>
        <w:br w:type="page"/>
      </w:r>
      <w:r w:rsidR="00C028EF" w:rsidRPr="000A042E">
        <w:rPr>
          <w:b/>
          <w:sz w:val="28"/>
          <w:szCs w:val="28"/>
        </w:rPr>
        <w:t>Библиографический список</w:t>
      </w:r>
    </w:p>
    <w:p w:rsidR="00C028EF" w:rsidRPr="000A042E" w:rsidRDefault="00C028EF" w:rsidP="000A042E">
      <w:pPr>
        <w:spacing w:line="360" w:lineRule="auto"/>
        <w:ind w:firstLine="709"/>
        <w:jc w:val="both"/>
        <w:rPr>
          <w:sz w:val="28"/>
        </w:rPr>
      </w:pPr>
    </w:p>
    <w:p w:rsidR="00844437" w:rsidRPr="000A042E" w:rsidRDefault="00844437" w:rsidP="000A042E">
      <w:pPr>
        <w:spacing w:line="360" w:lineRule="auto"/>
        <w:jc w:val="both"/>
        <w:rPr>
          <w:sz w:val="28"/>
        </w:rPr>
      </w:pPr>
      <w:r w:rsidRPr="000A042E">
        <w:rPr>
          <w:sz w:val="28"/>
        </w:rPr>
        <w:t>1. Бухгалтерский управленческий учет: учебно-методический комплекс для студентов специальности 080109 "Бухгалтерский учет, анализ и аудит" очной и заочной форм обучения / сост. Л. В. Сластихина ; Сыкт. лесн. ин-т. – Сыктывкар : СЛИ, 2007. – 136 с.</w:t>
      </w:r>
    </w:p>
    <w:p w:rsidR="00C028EF" w:rsidRPr="000A042E" w:rsidRDefault="00844437" w:rsidP="000A042E">
      <w:pPr>
        <w:spacing w:line="360" w:lineRule="auto"/>
        <w:jc w:val="both"/>
        <w:rPr>
          <w:sz w:val="28"/>
        </w:rPr>
      </w:pPr>
      <w:r w:rsidRPr="000A042E">
        <w:rPr>
          <w:sz w:val="28"/>
        </w:rPr>
        <w:t>2</w:t>
      </w:r>
      <w:r w:rsidR="00C028EF" w:rsidRPr="000A042E">
        <w:rPr>
          <w:sz w:val="28"/>
        </w:rPr>
        <w:t>. Ивашкевич, В. Б. Практикум</w:t>
      </w:r>
      <w:r w:rsidR="00DD0C29" w:rsidRPr="000A042E">
        <w:rPr>
          <w:sz w:val="28"/>
        </w:rPr>
        <w:t xml:space="preserve"> по управленческому учету и контроллингу : учеб. </w:t>
      </w:r>
      <w:r w:rsidR="00C5351F" w:rsidRPr="000A042E">
        <w:rPr>
          <w:sz w:val="28"/>
        </w:rPr>
        <w:t>п</w:t>
      </w:r>
      <w:r w:rsidR="00DD0C29" w:rsidRPr="000A042E">
        <w:rPr>
          <w:sz w:val="28"/>
        </w:rPr>
        <w:t>особие для студ. спец. "Финансы и кредит" и "Бух. Учет, анализ и аудит" / В. Б. Ивашкевич. – М.: Финансы и статистика, 2004. – 160 с.</w:t>
      </w:r>
    </w:p>
    <w:p w:rsidR="00DD0C29" w:rsidRPr="000A042E" w:rsidRDefault="00844437" w:rsidP="000A042E">
      <w:pPr>
        <w:spacing w:line="360" w:lineRule="auto"/>
        <w:jc w:val="both"/>
        <w:rPr>
          <w:sz w:val="28"/>
        </w:rPr>
      </w:pPr>
      <w:r w:rsidRPr="000A042E">
        <w:rPr>
          <w:sz w:val="28"/>
        </w:rPr>
        <w:t>3</w:t>
      </w:r>
      <w:r w:rsidR="00DD0C29" w:rsidRPr="000A042E">
        <w:rPr>
          <w:sz w:val="28"/>
        </w:rPr>
        <w:t xml:space="preserve">. </w:t>
      </w:r>
      <w:r w:rsidR="00C5351F" w:rsidRPr="000A042E">
        <w:rPr>
          <w:sz w:val="28"/>
        </w:rPr>
        <w:t>Каверина, О. Д. Управленческий учет: системы, методы, процедуры [Текст] : учебник / О. Д. Каверина. – М.: Финансы и статистика, 2004. – 352 с.</w:t>
      </w:r>
    </w:p>
    <w:p w:rsidR="00426F0D" w:rsidRPr="000A042E" w:rsidRDefault="00844437" w:rsidP="000A042E">
      <w:pPr>
        <w:spacing w:line="360" w:lineRule="auto"/>
        <w:jc w:val="both"/>
        <w:rPr>
          <w:sz w:val="28"/>
        </w:rPr>
      </w:pPr>
      <w:r w:rsidRPr="000A042E">
        <w:rPr>
          <w:sz w:val="28"/>
        </w:rPr>
        <w:t>4</w:t>
      </w:r>
      <w:r w:rsidR="00C5351F" w:rsidRPr="000A042E">
        <w:rPr>
          <w:sz w:val="28"/>
        </w:rPr>
        <w:t>. Хонгрен, Ч. Т. Управленческий учет [Текст] : учеб. пособие / Ч. Т. Хонгрен, Дж. Форстер. – М.: Финансы и статистика, 2005. – 1008 с.</w:t>
      </w:r>
      <w:r w:rsidR="00426F0D" w:rsidRPr="000A042E">
        <w:rPr>
          <w:sz w:val="28"/>
        </w:rPr>
        <w:t xml:space="preserve"> </w:t>
      </w:r>
      <w:bookmarkStart w:id="0" w:name="_GoBack"/>
      <w:bookmarkEnd w:id="0"/>
    </w:p>
    <w:sectPr w:rsidR="00426F0D" w:rsidRPr="000A042E" w:rsidSect="000A042E">
      <w:headerReference w:type="even" r:id="rId63"/>
      <w:pgSz w:w="11906" w:h="16838" w:code="9"/>
      <w:pgMar w:top="1134" w:right="851" w:bottom="1134" w:left="1701" w:header="39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04E" w:rsidRDefault="003E704E">
      <w:r>
        <w:separator/>
      </w:r>
    </w:p>
  </w:endnote>
  <w:endnote w:type="continuationSeparator" w:id="0">
    <w:p w:rsidR="003E704E" w:rsidRDefault="003E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04E" w:rsidRDefault="003E704E">
      <w:r>
        <w:separator/>
      </w:r>
    </w:p>
  </w:footnote>
  <w:footnote w:type="continuationSeparator" w:id="0">
    <w:p w:rsidR="003E704E" w:rsidRDefault="003E7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37" w:rsidRDefault="00844437" w:rsidP="0061657C">
    <w:pPr>
      <w:pStyle w:val="a4"/>
      <w:framePr w:wrap="around" w:vAnchor="text" w:hAnchor="margin" w:xAlign="center" w:y="1"/>
      <w:rPr>
        <w:rStyle w:val="a6"/>
      </w:rPr>
    </w:pPr>
  </w:p>
  <w:p w:rsidR="00844437" w:rsidRDefault="008444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B1D9E"/>
    <w:multiLevelType w:val="hybridMultilevel"/>
    <w:tmpl w:val="6F6851CA"/>
    <w:lvl w:ilvl="0" w:tplc="851A9B1E">
      <w:start w:val="1"/>
      <w:numFmt w:val="decimal"/>
      <w:lvlText w:val="%1."/>
      <w:lvlJc w:val="left"/>
      <w:pPr>
        <w:tabs>
          <w:tab w:val="num" w:pos="1742"/>
        </w:tabs>
        <w:ind w:left="1742" w:hanging="1005"/>
      </w:pPr>
      <w:rPr>
        <w:rFonts w:cs="Times New Roman" w:hint="default"/>
      </w:rPr>
    </w:lvl>
    <w:lvl w:ilvl="1" w:tplc="04190019" w:tentative="1">
      <w:start w:val="1"/>
      <w:numFmt w:val="lowerLetter"/>
      <w:lvlText w:val="%2."/>
      <w:lvlJc w:val="left"/>
      <w:pPr>
        <w:tabs>
          <w:tab w:val="num" w:pos="1817"/>
        </w:tabs>
        <w:ind w:left="1817" w:hanging="360"/>
      </w:pPr>
      <w:rPr>
        <w:rFonts w:cs="Times New Roman"/>
      </w:rPr>
    </w:lvl>
    <w:lvl w:ilvl="2" w:tplc="0419001B" w:tentative="1">
      <w:start w:val="1"/>
      <w:numFmt w:val="lowerRoman"/>
      <w:lvlText w:val="%3."/>
      <w:lvlJc w:val="right"/>
      <w:pPr>
        <w:tabs>
          <w:tab w:val="num" w:pos="2537"/>
        </w:tabs>
        <w:ind w:left="2537" w:hanging="180"/>
      </w:pPr>
      <w:rPr>
        <w:rFonts w:cs="Times New Roman"/>
      </w:rPr>
    </w:lvl>
    <w:lvl w:ilvl="3" w:tplc="0419000F" w:tentative="1">
      <w:start w:val="1"/>
      <w:numFmt w:val="decimal"/>
      <w:lvlText w:val="%4."/>
      <w:lvlJc w:val="left"/>
      <w:pPr>
        <w:tabs>
          <w:tab w:val="num" w:pos="3257"/>
        </w:tabs>
        <w:ind w:left="3257" w:hanging="360"/>
      </w:pPr>
      <w:rPr>
        <w:rFonts w:cs="Times New Roman"/>
      </w:rPr>
    </w:lvl>
    <w:lvl w:ilvl="4" w:tplc="04190019" w:tentative="1">
      <w:start w:val="1"/>
      <w:numFmt w:val="lowerLetter"/>
      <w:lvlText w:val="%5."/>
      <w:lvlJc w:val="left"/>
      <w:pPr>
        <w:tabs>
          <w:tab w:val="num" w:pos="3977"/>
        </w:tabs>
        <w:ind w:left="3977" w:hanging="360"/>
      </w:pPr>
      <w:rPr>
        <w:rFonts w:cs="Times New Roman"/>
      </w:rPr>
    </w:lvl>
    <w:lvl w:ilvl="5" w:tplc="0419001B" w:tentative="1">
      <w:start w:val="1"/>
      <w:numFmt w:val="lowerRoman"/>
      <w:lvlText w:val="%6."/>
      <w:lvlJc w:val="right"/>
      <w:pPr>
        <w:tabs>
          <w:tab w:val="num" w:pos="4697"/>
        </w:tabs>
        <w:ind w:left="4697" w:hanging="180"/>
      </w:pPr>
      <w:rPr>
        <w:rFonts w:cs="Times New Roman"/>
      </w:rPr>
    </w:lvl>
    <w:lvl w:ilvl="6" w:tplc="0419000F" w:tentative="1">
      <w:start w:val="1"/>
      <w:numFmt w:val="decimal"/>
      <w:lvlText w:val="%7."/>
      <w:lvlJc w:val="left"/>
      <w:pPr>
        <w:tabs>
          <w:tab w:val="num" w:pos="5417"/>
        </w:tabs>
        <w:ind w:left="5417" w:hanging="360"/>
      </w:pPr>
      <w:rPr>
        <w:rFonts w:cs="Times New Roman"/>
      </w:rPr>
    </w:lvl>
    <w:lvl w:ilvl="7" w:tplc="04190019" w:tentative="1">
      <w:start w:val="1"/>
      <w:numFmt w:val="lowerLetter"/>
      <w:lvlText w:val="%8."/>
      <w:lvlJc w:val="left"/>
      <w:pPr>
        <w:tabs>
          <w:tab w:val="num" w:pos="6137"/>
        </w:tabs>
        <w:ind w:left="6137" w:hanging="360"/>
      </w:pPr>
      <w:rPr>
        <w:rFonts w:cs="Times New Roman"/>
      </w:rPr>
    </w:lvl>
    <w:lvl w:ilvl="8" w:tplc="0419001B" w:tentative="1">
      <w:start w:val="1"/>
      <w:numFmt w:val="lowerRoman"/>
      <w:lvlText w:val="%9."/>
      <w:lvlJc w:val="right"/>
      <w:pPr>
        <w:tabs>
          <w:tab w:val="num" w:pos="6857"/>
        </w:tabs>
        <w:ind w:left="685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395"/>
    <w:rsid w:val="00022354"/>
    <w:rsid w:val="000A042E"/>
    <w:rsid w:val="00144A9A"/>
    <w:rsid w:val="001C113F"/>
    <w:rsid w:val="00201467"/>
    <w:rsid w:val="00220AAA"/>
    <w:rsid w:val="00281644"/>
    <w:rsid w:val="002C32BE"/>
    <w:rsid w:val="002C52C1"/>
    <w:rsid w:val="00325358"/>
    <w:rsid w:val="00353C5B"/>
    <w:rsid w:val="00380BBA"/>
    <w:rsid w:val="003E704E"/>
    <w:rsid w:val="00426F0D"/>
    <w:rsid w:val="00430842"/>
    <w:rsid w:val="0047580A"/>
    <w:rsid w:val="00480B8A"/>
    <w:rsid w:val="005151EA"/>
    <w:rsid w:val="00574105"/>
    <w:rsid w:val="005763EE"/>
    <w:rsid w:val="005E136C"/>
    <w:rsid w:val="00603618"/>
    <w:rsid w:val="00614CB9"/>
    <w:rsid w:val="0061657C"/>
    <w:rsid w:val="00664C7B"/>
    <w:rsid w:val="0073272D"/>
    <w:rsid w:val="007869A8"/>
    <w:rsid w:val="007F7A10"/>
    <w:rsid w:val="00827ACE"/>
    <w:rsid w:val="00844437"/>
    <w:rsid w:val="008D3BE4"/>
    <w:rsid w:val="008D4928"/>
    <w:rsid w:val="00910EFF"/>
    <w:rsid w:val="00912429"/>
    <w:rsid w:val="00913D0C"/>
    <w:rsid w:val="00941537"/>
    <w:rsid w:val="009B16E6"/>
    <w:rsid w:val="00A47B11"/>
    <w:rsid w:val="00AA2946"/>
    <w:rsid w:val="00B030DC"/>
    <w:rsid w:val="00B331FE"/>
    <w:rsid w:val="00B62CCB"/>
    <w:rsid w:val="00C015B4"/>
    <w:rsid w:val="00C028EF"/>
    <w:rsid w:val="00C5351F"/>
    <w:rsid w:val="00C82FE8"/>
    <w:rsid w:val="00D358FE"/>
    <w:rsid w:val="00D75395"/>
    <w:rsid w:val="00DD0C29"/>
    <w:rsid w:val="00DD58C2"/>
    <w:rsid w:val="00E23184"/>
    <w:rsid w:val="00E439D6"/>
    <w:rsid w:val="00E71B49"/>
    <w:rsid w:val="00E80186"/>
    <w:rsid w:val="00EB351C"/>
    <w:rsid w:val="00EC1B63"/>
    <w:rsid w:val="00EF3B5C"/>
    <w:rsid w:val="00F06CE9"/>
    <w:rsid w:val="00F60F73"/>
    <w:rsid w:val="00F830B1"/>
    <w:rsid w:val="00FA4B20"/>
    <w:rsid w:val="00FC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shapelayout>
  </w:shapeDefaults>
  <w:decimalSymbol w:val=","/>
  <w:listSeparator w:val=";"/>
  <w14:defaultImageDpi w14:val="0"/>
  <w15:chartTrackingRefBased/>
  <w15:docId w15:val="{B1BA1929-200E-4BB7-98AA-9D65F3F3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2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44437"/>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844437"/>
    <w:rPr>
      <w:rFonts w:cs="Times New Roman"/>
    </w:rPr>
  </w:style>
  <w:style w:type="paragraph" w:styleId="a7">
    <w:name w:val="footer"/>
    <w:basedOn w:val="a"/>
    <w:link w:val="a8"/>
    <w:uiPriority w:val="99"/>
    <w:rsid w:val="000A042E"/>
    <w:pPr>
      <w:tabs>
        <w:tab w:val="center" w:pos="4677"/>
        <w:tab w:val="right" w:pos="9355"/>
      </w:tabs>
    </w:pPr>
  </w:style>
  <w:style w:type="character" w:customStyle="1" w:styleId="a8">
    <w:name w:val="Нижний колонтитул Знак"/>
    <w:link w:val="a7"/>
    <w:uiPriority w:val="99"/>
    <w:locked/>
    <w:rsid w:val="000A04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4362</Words>
  <Characters>24868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Дом</Company>
  <LinksUpToDate>false</LinksUpToDate>
  <CharactersWithSpaces>29172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Андрей</dc:creator>
  <cp:keywords/>
  <dc:description/>
  <cp:lastModifiedBy>admin</cp:lastModifiedBy>
  <cp:revision>2</cp:revision>
  <dcterms:created xsi:type="dcterms:W3CDTF">2014-03-03T17:07:00Z</dcterms:created>
  <dcterms:modified xsi:type="dcterms:W3CDTF">2014-03-03T17:07:00Z</dcterms:modified>
</cp:coreProperties>
</file>