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A4" w:rsidRPr="00B50D01" w:rsidRDefault="00886DA4" w:rsidP="00B50D01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  <w:r w:rsidRPr="00B50D01">
        <w:rPr>
          <w:bCs/>
          <w:sz w:val="28"/>
          <w:szCs w:val="32"/>
        </w:rPr>
        <w:t>РЕФЕРАТ</w:t>
      </w:r>
    </w:p>
    <w:p w:rsidR="00B50D01" w:rsidRPr="00B50D01" w:rsidRDefault="00B50D01" w:rsidP="00B50D01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Объём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пояснительной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записки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98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стр.,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табл.18,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источников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29,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приложений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Тема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«Белтаможсервис»).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Ключевые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слова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взаимодействие,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Объект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исследования: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Республиканское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унитарное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Цель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работы: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технико-экономических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показательней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предложено: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приступить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базой.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следствие,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B50D01">
        <w:rPr>
          <w:sz w:val="28"/>
          <w:szCs w:val="28"/>
        </w:rPr>
        <w:br w:type="page"/>
      </w:r>
      <w:r w:rsidR="007B345D">
        <w:rPr>
          <w:sz w:val="28"/>
          <w:szCs w:val="32"/>
        </w:rPr>
        <w:lastRenderedPageBreak/>
        <w:t>СОДЕРЖАНИЕ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lang w:eastAsia="en-US"/>
        </w:rPr>
      </w:pP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fldChar w:fldCharType="begin"/>
      </w:r>
      <w:r w:rsidRPr="00C2753A">
        <w:instrText xml:space="preserve"> TOC \o "1-3" \n \p " " \u </w:instrText>
      </w:r>
      <w:r w:rsidRPr="00C2753A">
        <w:fldChar w:fldCharType="separate"/>
      </w:r>
      <w:r w:rsidRPr="00C2753A">
        <w:t>1</w:t>
      </w:r>
      <w:r w:rsidR="003D6F2B">
        <w:t>.</w:t>
      </w:r>
      <w:r w:rsidR="003037F4">
        <w:t xml:space="preserve"> </w:t>
      </w:r>
      <w:r w:rsidRPr="00C2753A">
        <w:t>ТАМОЖЕННЫЕ</w:t>
      </w:r>
      <w:r w:rsidR="003037F4">
        <w:t xml:space="preserve"> </w:t>
      </w:r>
      <w:r w:rsidRPr="00C2753A">
        <w:t>ПРЕДПРИЯТИЯ</w:t>
      </w:r>
      <w:r w:rsidR="003037F4">
        <w:t xml:space="preserve"> </w:t>
      </w:r>
      <w:r w:rsidRPr="00C2753A">
        <w:t>БЕЛАРУСИ</w:t>
      </w:r>
      <w:r w:rsidR="003037F4">
        <w:t xml:space="preserve"> </w:t>
      </w:r>
      <w:r w:rsidRPr="00C2753A">
        <w:t>И</w:t>
      </w:r>
      <w:r w:rsidR="003037F4">
        <w:t xml:space="preserve"> </w:t>
      </w:r>
      <w:r w:rsidRPr="00C2753A">
        <w:t>ИХ</w:t>
      </w:r>
      <w:r w:rsidR="003037F4">
        <w:t xml:space="preserve"> </w:t>
      </w:r>
      <w:r w:rsidRPr="00C2753A">
        <w:t>РОЛЬ</w:t>
      </w:r>
      <w:r w:rsidR="003037F4">
        <w:t xml:space="preserve"> </w:t>
      </w:r>
      <w:r w:rsidRPr="00C2753A">
        <w:t>В</w:t>
      </w:r>
      <w:r w:rsidR="003037F4">
        <w:t xml:space="preserve"> </w:t>
      </w:r>
      <w:r w:rsidRPr="00C2753A">
        <w:t>РАЗВИТИИ</w:t>
      </w:r>
      <w:r w:rsidR="003037F4">
        <w:t xml:space="preserve"> </w:t>
      </w:r>
      <w:r w:rsidRPr="00C2753A">
        <w:t>МЕЖДУНАРОДНОЙ</w:t>
      </w:r>
      <w:r w:rsidR="003037F4">
        <w:t xml:space="preserve"> </w:t>
      </w:r>
      <w:r w:rsidRPr="00C2753A">
        <w:t>ТОРГОВЛИ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1.1</w:t>
      </w:r>
      <w:r w:rsidR="003037F4">
        <w:t xml:space="preserve"> </w:t>
      </w:r>
      <w:r w:rsidRPr="00C2753A">
        <w:t>Роль</w:t>
      </w:r>
      <w:r w:rsidR="003037F4">
        <w:t xml:space="preserve"> </w:t>
      </w:r>
      <w:r w:rsidRPr="00C2753A">
        <w:t>таможенных</w:t>
      </w:r>
      <w:r w:rsidR="003037F4">
        <w:t xml:space="preserve"> </w:t>
      </w:r>
      <w:r w:rsidRPr="00C2753A">
        <w:t>предприятий</w:t>
      </w:r>
      <w:r w:rsidR="003037F4">
        <w:t xml:space="preserve"> </w:t>
      </w:r>
      <w:r w:rsidRPr="00C2753A">
        <w:t>в</w:t>
      </w:r>
      <w:r w:rsidR="003037F4">
        <w:t xml:space="preserve"> </w:t>
      </w:r>
      <w:r w:rsidRPr="00C2753A">
        <w:t>развитии</w:t>
      </w:r>
      <w:r w:rsidR="003037F4">
        <w:t xml:space="preserve"> </w:t>
      </w:r>
      <w:r w:rsidRPr="00C2753A">
        <w:t>внешней</w:t>
      </w:r>
      <w:r w:rsidR="003037F4">
        <w:t xml:space="preserve"> </w:t>
      </w:r>
      <w:r w:rsidRPr="00C2753A">
        <w:t>торговли</w:t>
      </w:r>
      <w:r w:rsidR="003037F4">
        <w:t xml:space="preserve"> </w:t>
      </w:r>
      <w:r w:rsidRPr="00C2753A">
        <w:t>Республики</w:t>
      </w:r>
      <w:r w:rsidR="003037F4">
        <w:t xml:space="preserve"> </w:t>
      </w:r>
      <w:r w:rsidRPr="00C2753A">
        <w:t>Беларусь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1.2</w:t>
      </w:r>
      <w:r w:rsidR="003037F4">
        <w:t xml:space="preserve"> </w:t>
      </w:r>
      <w:r w:rsidRPr="00C2753A">
        <w:t>Таможенные</w:t>
      </w:r>
      <w:r w:rsidR="003037F4">
        <w:t xml:space="preserve"> </w:t>
      </w:r>
      <w:r w:rsidRPr="00C2753A">
        <w:t>услуги,</w:t>
      </w:r>
      <w:r w:rsidR="003037F4">
        <w:t xml:space="preserve"> </w:t>
      </w:r>
      <w:r w:rsidRPr="00C2753A">
        <w:t>структура</w:t>
      </w:r>
      <w:r w:rsidR="003037F4">
        <w:t xml:space="preserve"> </w:t>
      </w:r>
      <w:r w:rsidRPr="00C2753A">
        <w:t>и</w:t>
      </w:r>
      <w:r w:rsidR="003037F4">
        <w:t xml:space="preserve"> </w:t>
      </w:r>
      <w:r w:rsidRPr="00C2753A">
        <w:t>классификация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1.3</w:t>
      </w:r>
      <w:r w:rsidR="003037F4">
        <w:t xml:space="preserve"> </w:t>
      </w:r>
      <w:r w:rsidRPr="00C2753A">
        <w:t>Нормативно-правовое</w:t>
      </w:r>
      <w:r w:rsidR="003037F4">
        <w:t xml:space="preserve"> </w:t>
      </w:r>
      <w:r w:rsidRPr="00C2753A">
        <w:t>обеспечение</w:t>
      </w:r>
      <w:r w:rsidR="003037F4">
        <w:t xml:space="preserve"> </w:t>
      </w:r>
      <w:r w:rsidRPr="00C2753A">
        <w:t>деятельности</w:t>
      </w:r>
      <w:r w:rsidR="003037F4">
        <w:t xml:space="preserve"> </w:t>
      </w:r>
      <w:r w:rsidRPr="00C2753A">
        <w:t>предприятий</w:t>
      </w:r>
      <w:r w:rsidR="003037F4">
        <w:t xml:space="preserve"> </w:t>
      </w:r>
      <w:r w:rsidRPr="00C2753A">
        <w:t>оказывающих</w:t>
      </w:r>
      <w:r w:rsidR="003037F4">
        <w:t xml:space="preserve"> </w:t>
      </w:r>
      <w:r w:rsidRPr="00C2753A">
        <w:t>таможенные</w:t>
      </w:r>
      <w:r w:rsidR="003037F4">
        <w:t xml:space="preserve"> </w:t>
      </w:r>
      <w:r w:rsidRPr="00C2753A">
        <w:t>услуги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2</w:t>
      </w:r>
      <w:r w:rsidR="003D6F2B">
        <w:t>.</w:t>
      </w:r>
      <w:r w:rsidR="003037F4">
        <w:t xml:space="preserve"> </w:t>
      </w:r>
      <w:r w:rsidRPr="00C2753A">
        <w:t>АНАЛИЗ</w:t>
      </w:r>
      <w:r w:rsidR="003037F4">
        <w:t xml:space="preserve"> </w:t>
      </w:r>
      <w:r w:rsidRPr="00C2753A">
        <w:t>ХОЗЯЙСТВЕННОЙ</w:t>
      </w:r>
      <w:r w:rsidR="003037F4">
        <w:t xml:space="preserve"> </w:t>
      </w:r>
      <w:r w:rsidRPr="00C2753A">
        <w:t>ДЕЯТЕЛЬНОСТИ</w:t>
      </w:r>
      <w:r w:rsidR="003037F4">
        <w:t xml:space="preserve"> </w:t>
      </w:r>
      <w:r w:rsidRPr="00C2753A">
        <w:t>РУП</w:t>
      </w:r>
      <w:r w:rsidR="003037F4">
        <w:t xml:space="preserve"> </w:t>
      </w:r>
      <w:r w:rsidRPr="00C2753A">
        <w:t>«БЕЛТАМОЖСЕРВИС»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2.1</w:t>
      </w:r>
      <w:r w:rsidR="003037F4">
        <w:t xml:space="preserve"> </w:t>
      </w:r>
      <w:r w:rsidRPr="00C2753A">
        <w:t>Характеристика</w:t>
      </w:r>
      <w:r w:rsidR="003037F4">
        <w:t xml:space="preserve"> </w:t>
      </w:r>
      <w:r w:rsidRPr="00C2753A">
        <w:t>РУП</w:t>
      </w:r>
      <w:r w:rsidR="003037F4">
        <w:t xml:space="preserve"> </w:t>
      </w:r>
      <w:r w:rsidRPr="00C2753A">
        <w:t>«Белтаможсервис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2.2</w:t>
      </w:r>
      <w:r w:rsidR="003037F4">
        <w:t xml:space="preserve"> </w:t>
      </w:r>
      <w:r w:rsidRPr="00C2753A">
        <w:t>Организационная</w:t>
      </w:r>
      <w:r w:rsidR="003037F4">
        <w:t xml:space="preserve"> </w:t>
      </w:r>
      <w:r w:rsidRPr="00C2753A">
        <w:t>структура</w:t>
      </w:r>
      <w:r w:rsidR="003037F4">
        <w:t xml:space="preserve"> </w:t>
      </w:r>
      <w:r w:rsidRPr="00C2753A">
        <w:t>предприятия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2.3</w:t>
      </w:r>
      <w:r w:rsidR="003037F4">
        <w:t xml:space="preserve"> </w:t>
      </w:r>
      <w:r w:rsidRPr="00C2753A">
        <w:t>Анализ</w:t>
      </w:r>
      <w:r w:rsidR="003037F4">
        <w:t xml:space="preserve"> </w:t>
      </w:r>
      <w:r w:rsidRPr="00C2753A">
        <w:t>хозяйственной</w:t>
      </w:r>
      <w:r w:rsidR="003037F4">
        <w:t xml:space="preserve"> </w:t>
      </w:r>
      <w:r w:rsidRPr="00C2753A">
        <w:t>деятельности</w:t>
      </w:r>
      <w:r w:rsidR="003037F4">
        <w:t xml:space="preserve"> </w:t>
      </w:r>
      <w:r w:rsidRPr="00C2753A">
        <w:t>РУП</w:t>
      </w:r>
      <w:r w:rsidR="003037F4">
        <w:t xml:space="preserve"> </w:t>
      </w:r>
      <w:r w:rsidRPr="00C2753A">
        <w:t>«Белтаможсервис»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2.3.1</w:t>
      </w:r>
      <w:r w:rsidR="003037F4">
        <w:rPr>
          <w:b w:val="0"/>
        </w:rPr>
        <w:t xml:space="preserve"> </w:t>
      </w:r>
      <w:r w:rsidRPr="00C2753A">
        <w:rPr>
          <w:b w:val="0"/>
        </w:rPr>
        <w:t>Номенклатура</w:t>
      </w:r>
      <w:r w:rsidR="003037F4">
        <w:rPr>
          <w:b w:val="0"/>
        </w:rPr>
        <w:t xml:space="preserve"> </w:t>
      </w:r>
      <w:r w:rsidRPr="00C2753A">
        <w:rPr>
          <w:b w:val="0"/>
        </w:rPr>
        <w:t>и</w:t>
      </w:r>
      <w:r w:rsidR="003037F4">
        <w:rPr>
          <w:b w:val="0"/>
        </w:rPr>
        <w:t xml:space="preserve"> </w:t>
      </w:r>
      <w:r w:rsidRPr="00C2753A">
        <w:rPr>
          <w:b w:val="0"/>
        </w:rPr>
        <w:t>объём</w:t>
      </w:r>
      <w:r w:rsidR="003037F4">
        <w:rPr>
          <w:b w:val="0"/>
        </w:rPr>
        <w:t xml:space="preserve"> </w:t>
      </w:r>
      <w:r w:rsidRPr="00C2753A">
        <w:rPr>
          <w:b w:val="0"/>
        </w:rPr>
        <w:t>оказываемых</w:t>
      </w:r>
      <w:r w:rsidR="003037F4">
        <w:rPr>
          <w:b w:val="0"/>
        </w:rPr>
        <w:t xml:space="preserve"> </w:t>
      </w:r>
      <w:r w:rsidRPr="00C2753A">
        <w:rPr>
          <w:b w:val="0"/>
        </w:rPr>
        <w:t>услуг</w:t>
      </w:r>
      <w:r w:rsidR="003037F4">
        <w:rPr>
          <w:b w:val="0"/>
        </w:rPr>
        <w:t xml:space="preserve"> </w:t>
      </w:r>
      <w:r w:rsidRPr="00C2753A">
        <w:rPr>
          <w:b w:val="0"/>
        </w:rPr>
        <w:t>и</w:t>
      </w:r>
      <w:r w:rsidR="003037F4">
        <w:rPr>
          <w:b w:val="0"/>
        </w:rPr>
        <w:t xml:space="preserve"> </w:t>
      </w:r>
      <w:r w:rsidRPr="00C2753A">
        <w:rPr>
          <w:b w:val="0"/>
        </w:rPr>
        <w:t>производимых</w:t>
      </w:r>
      <w:r w:rsidR="003037F4">
        <w:rPr>
          <w:b w:val="0"/>
        </w:rPr>
        <w:t xml:space="preserve"> </w:t>
      </w:r>
      <w:r w:rsidRPr="00C2753A">
        <w:rPr>
          <w:b w:val="0"/>
        </w:rPr>
        <w:t>операций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  <w:bCs w:val="0"/>
        </w:rPr>
        <w:t>2.3.2</w:t>
      </w:r>
      <w:r w:rsidR="003037F4">
        <w:rPr>
          <w:b w:val="0"/>
          <w:bCs w:val="0"/>
        </w:rPr>
        <w:t xml:space="preserve"> </w:t>
      </w:r>
      <w:r w:rsidRPr="00C2753A">
        <w:rPr>
          <w:b w:val="0"/>
          <w:bCs w:val="0"/>
        </w:rPr>
        <w:t>Анализ</w:t>
      </w:r>
      <w:r w:rsidR="003037F4">
        <w:rPr>
          <w:b w:val="0"/>
          <w:bCs w:val="0"/>
        </w:rPr>
        <w:t xml:space="preserve"> </w:t>
      </w:r>
      <w:r w:rsidRPr="00C2753A">
        <w:rPr>
          <w:b w:val="0"/>
          <w:bCs w:val="0"/>
        </w:rPr>
        <w:t>себестоимости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2.3.3</w:t>
      </w:r>
      <w:r w:rsidR="003037F4">
        <w:rPr>
          <w:b w:val="0"/>
        </w:rPr>
        <w:t xml:space="preserve"> </w:t>
      </w:r>
      <w:r w:rsidRPr="00C2753A">
        <w:rPr>
          <w:b w:val="0"/>
        </w:rPr>
        <w:t>Анализ</w:t>
      </w:r>
      <w:r w:rsidR="003037F4">
        <w:rPr>
          <w:b w:val="0"/>
        </w:rPr>
        <w:t xml:space="preserve"> </w:t>
      </w:r>
      <w:r w:rsidRPr="00C2753A">
        <w:rPr>
          <w:b w:val="0"/>
        </w:rPr>
        <w:t>прибыли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2.3.4</w:t>
      </w:r>
      <w:r w:rsidR="003037F4">
        <w:rPr>
          <w:b w:val="0"/>
        </w:rPr>
        <w:t xml:space="preserve"> </w:t>
      </w:r>
      <w:r w:rsidRPr="00C2753A">
        <w:rPr>
          <w:b w:val="0"/>
        </w:rPr>
        <w:t>Анализ</w:t>
      </w:r>
      <w:r w:rsidR="003037F4">
        <w:rPr>
          <w:b w:val="0"/>
        </w:rPr>
        <w:t xml:space="preserve"> </w:t>
      </w:r>
      <w:r w:rsidRPr="00C2753A">
        <w:rPr>
          <w:b w:val="0"/>
        </w:rPr>
        <w:t>рентабельности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2.3.5</w:t>
      </w:r>
      <w:r w:rsidR="003037F4">
        <w:rPr>
          <w:b w:val="0"/>
        </w:rPr>
        <w:t xml:space="preserve"> </w:t>
      </w:r>
      <w:r w:rsidRPr="00C2753A">
        <w:rPr>
          <w:b w:val="0"/>
        </w:rPr>
        <w:t>Анализ</w:t>
      </w:r>
      <w:r w:rsidR="003037F4">
        <w:rPr>
          <w:b w:val="0"/>
        </w:rPr>
        <w:t xml:space="preserve"> </w:t>
      </w:r>
      <w:r w:rsidRPr="00C2753A">
        <w:rPr>
          <w:b w:val="0"/>
        </w:rPr>
        <w:t>финансового</w:t>
      </w:r>
      <w:r w:rsidR="003037F4">
        <w:rPr>
          <w:b w:val="0"/>
        </w:rPr>
        <w:t xml:space="preserve"> </w:t>
      </w:r>
      <w:r w:rsidRPr="00C2753A">
        <w:rPr>
          <w:b w:val="0"/>
        </w:rPr>
        <w:t>состояния</w:t>
      </w:r>
      <w:r w:rsidR="003037F4">
        <w:rPr>
          <w:b w:val="0"/>
        </w:rPr>
        <w:t xml:space="preserve"> </w:t>
      </w:r>
      <w:r w:rsidRPr="00C2753A">
        <w:rPr>
          <w:b w:val="0"/>
        </w:rPr>
        <w:t>предприятия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2.4</w:t>
      </w:r>
      <w:r w:rsidR="003037F4">
        <w:rPr>
          <w:b w:val="0"/>
        </w:rPr>
        <w:t xml:space="preserve"> </w:t>
      </w:r>
      <w:r w:rsidRPr="00C2753A">
        <w:rPr>
          <w:b w:val="0"/>
        </w:rPr>
        <w:t>Анализ</w:t>
      </w:r>
      <w:r w:rsidR="003037F4">
        <w:rPr>
          <w:b w:val="0"/>
        </w:rPr>
        <w:t xml:space="preserve"> </w:t>
      </w:r>
      <w:r w:rsidRPr="00C2753A">
        <w:rPr>
          <w:b w:val="0"/>
        </w:rPr>
        <w:t>качества</w:t>
      </w:r>
      <w:r w:rsidR="003037F4">
        <w:rPr>
          <w:b w:val="0"/>
        </w:rPr>
        <w:t xml:space="preserve"> </w:t>
      </w:r>
      <w:r w:rsidRPr="00C2753A">
        <w:rPr>
          <w:b w:val="0"/>
        </w:rPr>
        <w:t>оказания</w:t>
      </w:r>
      <w:r w:rsidR="003037F4">
        <w:rPr>
          <w:b w:val="0"/>
        </w:rPr>
        <w:t xml:space="preserve"> </w:t>
      </w:r>
      <w:r w:rsidRPr="00C2753A">
        <w:rPr>
          <w:b w:val="0"/>
        </w:rPr>
        <w:t>таможенных</w:t>
      </w:r>
      <w:r w:rsidR="003037F4">
        <w:rPr>
          <w:b w:val="0"/>
        </w:rPr>
        <w:t xml:space="preserve"> </w:t>
      </w:r>
      <w:r w:rsidRPr="00C2753A">
        <w:rPr>
          <w:b w:val="0"/>
        </w:rPr>
        <w:t>услуг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3</w:t>
      </w:r>
      <w:r w:rsidR="003D6F2B">
        <w:t>.</w:t>
      </w:r>
      <w:r w:rsidR="003037F4">
        <w:t xml:space="preserve"> </w:t>
      </w:r>
      <w:r w:rsidRPr="00C2753A">
        <w:t>СОВЕРШЕНСТВОВАНИЕ</w:t>
      </w:r>
      <w:r w:rsidR="003037F4">
        <w:t xml:space="preserve"> </w:t>
      </w:r>
      <w:r w:rsidRPr="00C2753A">
        <w:t>КАЧЕСТВА</w:t>
      </w:r>
      <w:r w:rsidR="003037F4">
        <w:t xml:space="preserve"> </w:t>
      </w:r>
      <w:r w:rsidRPr="00C2753A">
        <w:t>ОКАЗАНИЯ</w:t>
      </w:r>
      <w:r w:rsidR="003037F4">
        <w:t xml:space="preserve"> </w:t>
      </w:r>
      <w:r w:rsidRPr="00C2753A">
        <w:t>ТАМОЖЕННЫХ</w:t>
      </w:r>
      <w:r w:rsidR="003037F4">
        <w:t xml:space="preserve"> </w:t>
      </w:r>
      <w:r w:rsidRPr="00C2753A">
        <w:t>УСЛУГ</w:t>
      </w:r>
      <w:r w:rsidR="003037F4">
        <w:t xml:space="preserve"> </w:t>
      </w:r>
      <w:r w:rsidRPr="00C2753A">
        <w:t>РУП</w:t>
      </w:r>
      <w:r w:rsidR="003037F4">
        <w:t xml:space="preserve"> </w:t>
      </w:r>
      <w:r w:rsidRPr="00C2753A">
        <w:t>«БЕЛТАМОЖСЕРВИС»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3.1</w:t>
      </w:r>
      <w:r w:rsidR="003037F4">
        <w:t xml:space="preserve"> </w:t>
      </w:r>
      <w:r w:rsidRPr="00C2753A">
        <w:t>Повышение</w:t>
      </w:r>
      <w:r w:rsidR="003037F4">
        <w:t xml:space="preserve"> </w:t>
      </w:r>
      <w:r w:rsidRPr="00C2753A">
        <w:t>качества</w:t>
      </w:r>
      <w:r w:rsidR="003037F4">
        <w:t xml:space="preserve"> </w:t>
      </w:r>
      <w:r w:rsidRPr="00C2753A">
        <w:t>оказания</w:t>
      </w:r>
      <w:r w:rsidR="003037F4">
        <w:t xml:space="preserve"> </w:t>
      </w:r>
      <w:r w:rsidRPr="00C2753A">
        <w:t>таможенных</w:t>
      </w:r>
      <w:r w:rsidR="003037F4">
        <w:t xml:space="preserve"> </w:t>
      </w:r>
      <w:r w:rsidRPr="00C2753A">
        <w:t>услуг</w:t>
      </w:r>
      <w:r w:rsidR="003037F4">
        <w:t xml:space="preserve"> </w:t>
      </w:r>
      <w:r w:rsidRPr="00C2753A">
        <w:t>за</w:t>
      </w:r>
      <w:r w:rsidR="003037F4">
        <w:t xml:space="preserve"> </w:t>
      </w:r>
      <w:r w:rsidRPr="00C2753A">
        <w:t>счет</w:t>
      </w:r>
      <w:r w:rsidR="003037F4">
        <w:t xml:space="preserve"> </w:t>
      </w:r>
      <w:r w:rsidRPr="00C2753A">
        <w:t>улучшения</w:t>
      </w:r>
      <w:r w:rsidR="003037F4">
        <w:t xml:space="preserve"> </w:t>
      </w:r>
      <w:r w:rsidRPr="00C2753A">
        <w:t>кадровой</w:t>
      </w:r>
      <w:r w:rsidR="003037F4">
        <w:t xml:space="preserve"> </w:t>
      </w:r>
      <w:r w:rsidRPr="00C2753A">
        <w:t>политики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3.2</w:t>
      </w:r>
      <w:r w:rsidR="003037F4">
        <w:t xml:space="preserve"> </w:t>
      </w:r>
      <w:r w:rsidRPr="00C2753A">
        <w:t>Внедрение</w:t>
      </w:r>
      <w:r w:rsidR="003037F4">
        <w:t xml:space="preserve"> </w:t>
      </w:r>
      <w:r w:rsidRPr="00C2753A">
        <w:t>логистических</w:t>
      </w:r>
      <w:r w:rsidR="003037F4">
        <w:t xml:space="preserve"> </w:t>
      </w:r>
      <w:r w:rsidRPr="00C2753A">
        <w:t>услуг</w:t>
      </w:r>
      <w:r w:rsidR="003037F4">
        <w:t xml:space="preserve"> </w:t>
      </w:r>
      <w:r w:rsidRPr="00C2753A">
        <w:t>как</w:t>
      </w:r>
      <w:r w:rsidR="003037F4">
        <w:t xml:space="preserve"> </w:t>
      </w:r>
      <w:r w:rsidRPr="00C2753A">
        <w:t>фактора</w:t>
      </w:r>
      <w:r w:rsidR="003037F4">
        <w:t xml:space="preserve"> </w:t>
      </w:r>
      <w:r w:rsidRPr="00C2753A">
        <w:t>совершенствования</w:t>
      </w:r>
      <w:r w:rsidR="003037F4">
        <w:t xml:space="preserve"> </w:t>
      </w:r>
      <w:r w:rsidRPr="00C2753A">
        <w:t>качества</w:t>
      </w:r>
      <w:r w:rsidR="003037F4">
        <w:t xml:space="preserve"> </w:t>
      </w:r>
      <w:r w:rsidRPr="00C2753A">
        <w:t>таможенных</w:t>
      </w:r>
      <w:r w:rsidR="003037F4">
        <w:t xml:space="preserve"> </w:t>
      </w:r>
      <w:r w:rsidRPr="00C2753A">
        <w:t>услуг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3.3</w:t>
      </w:r>
      <w:r w:rsidR="003037F4">
        <w:t xml:space="preserve"> </w:t>
      </w:r>
      <w:r w:rsidRPr="00C2753A">
        <w:t>Автоматизация</w:t>
      </w:r>
      <w:r w:rsidR="003037F4">
        <w:t xml:space="preserve"> </w:t>
      </w:r>
      <w:r w:rsidRPr="00C2753A">
        <w:t>работы</w:t>
      </w:r>
      <w:r w:rsidR="003037F4">
        <w:t xml:space="preserve"> </w:t>
      </w:r>
      <w:r w:rsidRPr="00C2753A">
        <w:t>с</w:t>
      </w:r>
      <w:r w:rsidR="003037F4">
        <w:t xml:space="preserve"> </w:t>
      </w:r>
      <w:r w:rsidRPr="00C2753A">
        <w:t>клиентской</w:t>
      </w:r>
      <w:r w:rsidR="003037F4">
        <w:t xml:space="preserve"> </w:t>
      </w:r>
      <w:r w:rsidRPr="00C2753A">
        <w:t>базой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3.4</w:t>
      </w:r>
      <w:r w:rsidR="003037F4">
        <w:t xml:space="preserve"> </w:t>
      </w:r>
      <w:r w:rsidRPr="00C2753A">
        <w:t>Обоснование</w:t>
      </w:r>
      <w:r w:rsidR="003037F4">
        <w:t xml:space="preserve"> </w:t>
      </w:r>
      <w:r w:rsidRPr="00C2753A">
        <w:t>целесообразности</w:t>
      </w:r>
      <w:r w:rsidR="003037F4">
        <w:t xml:space="preserve"> </w:t>
      </w:r>
      <w:r w:rsidRPr="00C2753A">
        <w:t>предлагаемых</w:t>
      </w:r>
      <w:r w:rsidR="003037F4">
        <w:t xml:space="preserve"> </w:t>
      </w:r>
      <w:r w:rsidRPr="00C2753A">
        <w:t>мероприятий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3.5</w:t>
      </w:r>
      <w:r w:rsidR="003037F4">
        <w:t xml:space="preserve"> </w:t>
      </w:r>
      <w:r w:rsidRPr="00C2753A">
        <w:t>Технология</w:t>
      </w:r>
      <w:r w:rsidR="003037F4">
        <w:t xml:space="preserve"> </w:t>
      </w:r>
      <w:r w:rsidRPr="00C2753A">
        <w:t>изготовления</w:t>
      </w:r>
      <w:r w:rsidR="003037F4">
        <w:t xml:space="preserve"> </w:t>
      </w:r>
      <w:r w:rsidRPr="00C2753A">
        <w:t>печатных</w:t>
      </w:r>
      <w:r w:rsidR="003037F4">
        <w:t xml:space="preserve"> </w:t>
      </w:r>
      <w:r w:rsidRPr="00C2753A">
        <w:t>плат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3.5.1</w:t>
      </w:r>
      <w:r w:rsidR="003037F4">
        <w:rPr>
          <w:b w:val="0"/>
        </w:rPr>
        <w:t xml:space="preserve"> </w:t>
      </w:r>
      <w:r w:rsidRPr="00C2753A">
        <w:rPr>
          <w:b w:val="0"/>
        </w:rPr>
        <w:t>Методы</w:t>
      </w:r>
      <w:r w:rsidR="003037F4">
        <w:rPr>
          <w:b w:val="0"/>
        </w:rPr>
        <w:t xml:space="preserve"> </w:t>
      </w:r>
      <w:r w:rsidRPr="00C2753A">
        <w:rPr>
          <w:b w:val="0"/>
        </w:rPr>
        <w:t>изготовления</w:t>
      </w:r>
      <w:r w:rsidR="003037F4">
        <w:rPr>
          <w:b w:val="0"/>
        </w:rPr>
        <w:t xml:space="preserve"> </w:t>
      </w:r>
      <w:r w:rsidRPr="00C2753A">
        <w:rPr>
          <w:b w:val="0"/>
        </w:rPr>
        <w:t>печатных</w:t>
      </w:r>
      <w:r w:rsidR="003037F4">
        <w:rPr>
          <w:b w:val="0"/>
        </w:rPr>
        <w:t xml:space="preserve"> </w:t>
      </w:r>
      <w:r w:rsidRPr="00C2753A">
        <w:rPr>
          <w:b w:val="0"/>
        </w:rPr>
        <w:t>плат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3.5.2</w:t>
      </w:r>
      <w:r w:rsidR="003037F4">
        <w:rPr>
          <w:b w:val="0"/>
        </w:rPr>
        <w:t xml:space="preserve"> </w:t>
      </w:r>
      <w:r w:rsidRPr="00C2753A">
        <w:rPr>
          <w:b w:val="0"/>
        </w:rPr>
        <w:t>Методы</w:t>
      </w:r>
      <w:r w:rsidR="003037F4">
        <w:rPr>
          <w:b w:val="0"/>
        </w:rPr>
        <w:t xml:space="preserve"> </w:t>
      </w:r>
      <w:r w:rsidRPr="00C2753A">
        <w:rPr>
          <w:b w:val="0"/>
        </w:rPr>
        <w:t>нанесения</w:t>
      </w:r>
      <w:r w:rsidR="003037F4">
        <w:rPr>
          <w:b w:val="0"/>
        </w:rPr>
        <w:t xml:space="preserve"> </w:t>
      </w:r>
      <w:r w:rsidRPr="00C2753A">
        <w:rPr>
          <w:b w:val="0"/>
        </w:rPr>
        <w:t>рисунка</w:t>
      </w:r>
      <w:r w:rsidR="003037F4">
        <w:rPr>
          <w:b w:val="0"/>
        </w:rPr>
        <w:t xml:space="preserve"> </w:t>
      </w:r>
      <w:r w:rsidRPr="00C2753A">
        <w:rPr>
          <w:b w:val="0"/>
        </w:rPr>
        <w:t>ПП</w:t>
      </w:r>
    </w:p>
    <w:p w:rsidR="00C2753A" w:rsidRPr="00C2753A" w:rsidRDefault="00C2753A" w:rsidP="00C2753A">
      <w:pPr>
        <w:pStyle w:val="33"/>
        <w:spacing w:line="360" w:lineRule="auto"/>
        <w:ind w:firstLine="0"/>
        <w:rPr>
          <w:b w:val="0"/>
          <w:bCs w:val="0"/>
          <w:sz w:val="24"/>
          <w:szCs w:val="24"/>
          <w:lang w:eastAsia="ru-RU"/>
        </w:rPr>
      </w:pPr>
      <w:r w:rsidRPr="00C2753A">
        <w:rPr>
          <w:b w:val="0"/>
        </w:rPr>
        <w:t>3.5.3</w:t>
      </w:r>
      <w:r w:rsidR="003037F4">
        <w:rPr>
          <w:b w:val="0"/>
        </w:rPr>
        <w:t xml:space="preserve"> </w:t>
      </w:r>
      <w:r w:rsidRPr="00C2753A">
        <w:rPr>
          <w:b w:val="0"/>
        </w:rPr>
        <w:t>Конструкционные</w:t>
      </w:r>
      <w:r w:rsidR="003037F4">
        <w:rPr>
          <w:b w:val="0"/>
        </w:rPr>
        <w:t xml:space="preserve"> </w:t>
      </w:r>
      <w:r w:rsidRPr="00C2753A">
        <w:rPr>
          <w:b w:val="0"/>
        </w:rPr>
        <w:t>материалы</w:t>
      </w:r>
      <w:r w:rsidR="003037F4">
        <w:rPr>
          <w:b w:val="0"/>
        </w:rPr>
        <w:t xml:space="preserve"> </w:t>
      </w:r>
      <w:r w:rsidRPr="00C2753A">
        <w:rPr>
          <w:b w:val="0"/>
        </w:rPr>
        <w:t>печатных</w:t>
      </w:r>
      <w:r w:rsidR="003037F4">
        <w:rPr>
          <w:b w:val="0"/>
        </w:rPr>
        <w:t xml:space="preserve"> </w:t>
      </w:r>
      <w:r w:rsidRPr="00C2753A">
        <w:rPr>
          <w:b w:val="0"/>
        </w:rPr>
        <w:t>плат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4</w:t>
      </w:r>
      <w:r w:rsidR="003D6F2B">
        <w:t>.</w:t>
      </w:r>
      <w:r w:rsidR="003037F4">
        <w:t xml:space="preserve"> </w:t>
      </w:r>
      <w:r w:rsidRPr="00C2753A">
        <w:t>ПУТИ</w:t>
      </w:r>
      <w:r w:rsidR="003037F4">
        <w:t xml:space="preserve"> </w:t>
      </w:r>
      <w:r w:rsidRPr="00C2753A">
        <w:t>УЛУЧШЕНИЯ</w:t>
      </w:r>
      <w:r w:rsidR="003037F4">
        <w:t xml:space="preserve"> </w:t>
      </w:r>
      <w:r w:rsidRPr="00C2753A">
        <w:t>ЭКОНОМИКИ</w:t>
      </w:r>
      <w:r w:rsidR="003037F4">
        <w:t xml:space="preserve"> </w:t>
      </w:r>
      <w:r w:rsidRPr="00C2753A">
        <w:t>ПРЕДПРИЯТИЯ</w:t>
      </w:r>
      <w:r w:rsidR="003037F4">
        <w:t xml:space="preserve"> </w:t>
      </w:r>
      <w:r w:rsidRPr="00C2753A">
        <w:t>ЗА</w:t>
      </w:r>
      <w:r w:rsidR="003037F4">
        <w:t xml:space="preserve"> </w:t>
      </w:r>
      <w:r w:rsidRPr="00C2753A">
        <w:t>СЧЕТ</w:t>
      </w:r>
      <w:r w:rsidR="003037F4">
        <w:t xml:space="preserve"> </w:t>
      </w:r>
      <w:r w:rsidRPr="00C2753A">
        <w:t>ОПТИМИЗАЦИИ</w:t>
      </w:r>
      <w:r w:rsidR="003037F4">
        <w:t xml:space="preserve"> </w:t>
      </w:r>
      <w:r w:rsidRPr="00C2753A">
        <w:t>УСЛОВИЙ</w:t>
      </w:r>
      <w:r w:rsidR="003037F4">
        <w:t xml:space="preserve"> </w:t>
      </w:r>
      <w:r w:rsidRPr="00C2753A">
        <w:t>ТРУДА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4.1</w:t>
      </w:r>
      <w:r w:rsidR="003037F4">
        <w:t xml:space="preserve"> </w:t>
      </w:r>
      <w:r w:rsidRPr="00C2753A">
        <w:t>Влияние</w:t>
      </w:r>
      <w:r w:rsidR="003037F4">
        <w:t xml:space="preserve"> </w:t>
      </w:r>
      <w:r w:rsidRPr="00C2753A">
        <w:t>условий</w:t>
      </w:r>
      <w:r w:rsidR="003037F4">
        <w:t xml:space="preserve"> </w:t>
      </w:r>
      <w:r w:rsidRPr="00C2753A">
        <w:t>труда</w:t>
      </w:r>
      <w:r w:rsidR="003037F4">
        <w:t xml:space="preserve"> </w:t>
      </w:r>
      <w:r w:rsidRPr="00C2753A">
        <w:t>на</w:t>
      </w:r>
      <w:r w:rsidR="003037F4">
        <w:t xml:space="preserve"> </w:t>
      </w:r>
      <w:r w:rsidRPr="00C2753A">
        <w:t>экономику</w:t>
      </w:r>
      <w:r w:rsidR="003037F4">
        <w:t xml:space="preserve"> </w:t>
      </w:r>
      <w:r w:rsidRPr="00C2753A">
        <w:t>предприятия</w:t>
      </w:r>
    </w:p>
    <w:p w:rsidR="00C2753A" w:rsidRPr="00C2753A" w:rsidRDefault="00C2753A" w:rsidP="00C2753A">
      <w:pPr>
        <w:pStyle w:val="26"/>
        <w:spacing w:after="0" w:line="360" w:lineRule="auto"/>
        <w:ind w:left="0"/>
        <w:rPr>
          <w:sz w:val="24"/>
          <w:szCs w:val="24"/>
          <w:lang w:eastAsia="ru-RU"/>
        </w:rPr>
      </w:pPr>
      <w:r w:rsidRPr="00C2753A">
        <w:t>4.2</w:t>
      </w:r>
      <w:r w:rsidR="003037F4">
        <w:t xml:space="preserve"> </w:t>
      </w:r>
      <w:r w:rsidRPr="00C2753A">
        <w:t>Пути</w:t>
      </w:r>
      <w:r w:rsidR="003037F4">
        <w:t xml:space="preserve"> </w:t>
      </w:r>
      <w:r w:rsidRPr="00C2753A">
        <w:t>оптимизации</w:t>
      </w:r>
      <w:r w:rsidR="003037F4">
        <w:t xml:space="preserve"> </w:t>
      </w:r>
      <w:r w:rsidRPr="00C2753A">
        <w:t>условий</w:t>
      </w:r>
      <w:r w:rsidR="003037F4">
        <w:t xml:space="preserve"> </w:t>
      </w:r>
      <w:r w:rsidRPr="00C2753A">
        <w:t>труда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ЗАКЛЮЧЕНИЕ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СПИСОК</w:t>
      </w:r>
      <w:r w:rsidR="003037F4">
        <w:t xml:space="preserve"> </w:t>
      </w:r>
      <w:r w:rsidRPr="00C2753A">
        <w:t>ЛИТЕРАТУРЫ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ПРИЛОЖЕНИЕ</w:t>
      </w:r>
      <w:r w:rsidR="003037F4">
        <w:t xml:space="preserve"> </w:t>
      </w:r>
      <w:r w:rsidRPr="00C2753A">
        <w:t>А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Организационная</w:t>
      </w:r>
      <w:r w:rsidR="003037F4">
        <w:t xml:space="preserve"> </w:t>
      </w:r>
      <w:r w:rsidRPr="00C2753A">
        <w:t>структура</w:t>
      </w:r>
      <w:r w:rsidR="003037F4">
        <w:t xml:space="preserve"> </w:t>
      </w:r>
      <w:r w:rsidRPr="00C2753A">
        <w:t>ЦО</w:t>
      </w:r>
      <w:r w:rsidR="003037F4">
        <w:t xml:space="preserve"> </w:t>
      </w:r>
      <w:r w:rsidRPr="00C2753A">
        <w:t>РУП</w:t>
      </w:r>
      <w:r w:rsidR="003037F4">
        <w:t xml:space="preserve"> </w:t>
      </w:r>
      <w:r w:rsidRPr="00C2753A">
        <w:t>«Белтаможсервис»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ПРИЛОЖЕНИЕ</w:t>
      </w:r>
      <w:r w:rsidR="003037F4">
        <w:t xml:space="preserve"> </w:t>
      </w:r>
      <w:r w:rsidRPr="00C2753A">
        <w:t>Б</w:t>
      </w:r>
    </w:p>
    <w:p w:rsidR="00C2753A" w:rsidRPr="00C2753A" w:rsidRDefault="00C2753A" w:rsidP="00C2753A">
      <w:pPr>
        <w:pStyle w:val="11"/>
        <w:spacing w:line="360" w:lineRule="auto"/>
        <w:rPr>
          <w:sz w:val="24"/>
          <w:szCs w:val="24"/>
          <w:lang w:eastAsia="ru-RU"/>
        </w:rPr>
      </w:pPr>
      <w:r w:rsidRPr="00C2753A">
        <w:t>Результаты</w:t>
      </w:r>
      <w:r w:rsidR="003037F4">
        <w:t xml:space="preserve"> </w:t>
      </w:r>
      <w:r w:rsidRPr="00C2753A">
        <w:t>оценки</w:t>
      </w:r>
      <w:r w:rsidR="003037F4">
        <w:t xml:space="preserve"> </w:t>
      </w:r>
      <w:r w:rsidRPr="00C2753A">
        <w:t>напряжённости</w:t>
      </w:r>
      <w:r w:rsidR="003037F4">
        <w:t xml:space="preserve"> </w:t>
      </w:r>
      <w:r w:rsidRPr="00C2753A">
        <w:t>труда</w:t>
      </w:r>
    </w:p>
    <w:p w:rsidR="00930516" w:rsidRDefault="00C2753A" w:rsidP="00930516">
      <w:pPr>
        <w:spacing w:line="360" w:lineRule="auto"/>
        <w:ind w:firstLine="720"/>
        <w:jc w:val="both"/>
        <w:rPr>
          <w:noProof/>
          <w:sz w:val="28"/>
          <w:szCs w:val="28"/>
          <w:lang w:eastAsia="en-US"/>
        </w:rPr>
      </w:pPr>
      <w:r w:rsidRPr="00C2753A">
        <w:fldChar w:fldCharType="end"/>
      </w:r>
    </w:p>
    <w:p w:rsidR="00886DA4" w:rsidRPr="00B50D01" w:rsidRDefault="00930516" w:rsidP="00930516">
      <w:pPr>
        <w:spacing w:line="360" w:lineRule="auto"/>
        <w:ind w:firstLine="720"/>
        <w:jc w:val="both"/>
        <w:rPr>
          <w:caps/>
          <w:sz w:val="28"/>
          <w:szCs w:val="32"/>
        </w:rPr>
      </w:pPr>
      <w:r>
        <w:rPr>
          <w:noProof/>
          <w:sz w:val="28"/>
          <w:szCs w:val="28"/>
          <w:lang w:eastAsia="en-US"/>
        </w:rPr>
        <w:br w:type="page"/>
      </w:r>
      <w:r w:rsidR="00886DA4" w:rsidRPr="00B50D01">
        <w:rPr>
          <w:sz w:val="28"/>
          <w:szCs w:val="32"/>
        </w:rPr>
        <w:t>ВВЕДЕНИЕ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sz w:val="28"/>
          <w:szCs w:val="28"/>
        </w:rPr>
        <w:t>Международная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явлением.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расширения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институтами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появилась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острая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освоении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максимального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деятельности.</w:t>
      </w:r>
      <w:r w:rsidR="003037F4">
        <w:rPr>
          <w:bCs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50D01">
        <w:rPr>
          <w:color w:val="auto"/>
          <w:sz w:val="28"/>
          <w:szCs w:val="28"/>
        </w:rPr>
        <w:t>Таможенная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служба,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являясь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неотъемлемой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частью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системы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государственного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управления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внешнеторговой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деятельностью,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активно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участвует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ее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регулировании,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начиная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регламентации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заявляемых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сведений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предъявляемых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документов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вплоть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непосредственного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создания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условий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осуществления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торговли.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Это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означает,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что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современных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условиях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таможенная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служба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Республики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Беларусь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как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часть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экономической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системы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государства,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наряду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выполнением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традиционных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функций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государственного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администрирования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области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налогообложения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торговли,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все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активнее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выступает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как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социально-экономический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институт,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где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таможенная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услуга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проявляется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как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особая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форма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экономической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фактически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создает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либо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благоприятные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условия,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либо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барьеры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для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осуществления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внешнеторговой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тем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самым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может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либо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способствовать,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либо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препятствовать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развитию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внешнеторговой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деятельности.</w:t>
      </w:r>
      <w:r w:rsidR="003037F4">
        <w:rPr>
          <w:color w:val="auto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результате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этого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таможенная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служба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Республики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Беларусь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становится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только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важным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фактором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формирования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устойчивой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бюджетной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политики,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обладает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значительными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возможностями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оказанию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содействия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торговле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ее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расширению,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созданию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благоприятной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конкурентной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среды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сфере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внешнеэкономической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деятельности.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Превращение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таможенного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дела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из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незначительного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второстепенного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вида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народном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хозяйстве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многоотраслевой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финансово-экономический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комплекс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было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объективно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обусловлено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изменениями,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происшедшими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международной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экономикой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конце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XX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века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новыми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задачами,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поставленными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перед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таможенными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органами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XXI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веке.</w:t>
      </w:r>
    </w:p>
    <w:p w:rsidR="00886DA4" w:rsidRPr="00B50D01" w:rsidRDefault="00886DA4" w:rsidP="00B50D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50D01">
        <w:rPr>
          <w:color w:val="auto"/>
          <w:sz w:val="28"/>
          <w:szCs w:val="28"/>
        </w:rPr>
        <w:t>Таможенные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услуги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относятся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важной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сфере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услуг,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обслуживающих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внешнеторговую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деятельность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белорусских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иностранных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экспортеров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импортеров.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Кроме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того,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таможенные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органы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предоставляют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услуги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только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субъектам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внешнеэкономической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деятельности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определенном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этапе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внешнеторговой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сделки,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государству,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выполняя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функцию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по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регулированию,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а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также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возможности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защиты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экономики,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здоровья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населения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и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охраны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окружающей</w:t>
      </w:r>
      <w:r w:rsidR="003037F4">
        <w:rPr>
          <w:color w:val="auto"/>
          <w:sz w:val="28"/>
          <w:szCs w:val="28"/>
        </w:rPr>
        <w:t xml:space="preserve"> </w:t>
      </w:r>
      <w:r w:rsidRPr="00B50D01">
        <w:rPr>
          <w:color w:val="auto"/>
          <w:sz w:val="28"/>
          <w:szCs w:val="28"/>
        </w:rPr>
        <w:t>среды.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исходя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реформирования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констатировать,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настоящее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насущная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пересмотре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устоявшихся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администрирования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сообщества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скорости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торговле.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вспомогательную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транснациональному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движению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неизбежно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становятся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масштабу.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перевозкам,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например,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эпоху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морского,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железнодорожного,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автомобильного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воздушного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облегчают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расширяют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последней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породил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страхование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грузоперевозок,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банковским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операциям,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из-за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революция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облегчили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трансграничные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изучались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теорией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вплоть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недавнего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рассматривающей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эквивалентное.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Вместе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специфических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отличающих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Растущая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сектора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стран,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вовлечение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мирохозяйственных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переговоры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рамках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вызвали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дискуссию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адекватно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происходящие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моделями,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теории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Одним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её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разграничение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трактовки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социально-экономической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категории,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экономике.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понимать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ранее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существовавший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материально-вещественный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полезном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конкретной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получателя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[23,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648].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мировом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носят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коммерческий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превышает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600.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отдельную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носят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забывать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полноценного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борьбы,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темпами.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детального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пристального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товарооборот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внешнеэкономической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зарубежные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доступными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конечном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итоге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оздоровлению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интеграции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торговлю.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Недостаточная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укрепления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актуальность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дипломной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дипломной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Объектом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РУП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«Белтаможсервис»</w:t>
      </w:r>
      <w:r w:rsidRPr="00B50D01">
        <w:rPr>
          <w:sz w:val="28"/>
          <w:szCs w:val="28"/>
        </w:rPr>
        <w:t>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Предмет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качество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оказания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услуг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пути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его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повышения</w:t>
      </w:r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поставленной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определённые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задачи</w:t>
      </w:r>
      <w:r w:rsidRPr="00B50D01">
        <w:rPr>
          <w:iCs/>
          <w:sz w:val="28"/>
          <w:szCs w:val="28"/>
        </w:rPr>
        <w:t>: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проанализировать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белорусском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проанализировать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таможен-ных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Дипломная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излагаются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теоретические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базовые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нормативно-правовая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лежит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практической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механизмы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регулирования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третьей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формулируются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приоритетные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0" w:name="_Toc168856054"/>
      <w:r w:rsidRPr="00B50D01">
        <w:rPr>
          <w:rFonts w:ascii="Times New Roman" w:hAnsi="Times New Roman"/>
          <w:b w:val="0"/>
          <w:sz w:val="28"/>
        </w:rPr>
        <w:br w:type="page"/>
      </w:r>
      <w:bookmarkStart w:id="1" w:name="_Toc241472542"/>
      <w:r w:rsidRPr="00B50D01">
        <w:rPr>
          <w:rFonts w:ascii="Times New Roman" w:hAnsi="Times New Roman" w:cs="Times New Roman"/>
          <w:b w:val="0"/>
          <w:sz w:val="28"/>
          <w:szCs w:val="28"/>
        </w:rPr>
        <w:t>1</w:t>
      </w:r>
      <w:bookmarkEnd w:id="0"/>
      <w:r w:rsidR="002242F9">
        <w:rPr>
          <w:rFonts w:ascii="Times New Roman" w:hAnsi="Times New Roman" w:cs="Times New Roman"/>
          <w:b w:val="0"/>
          <w:sz w:val="28"/>
          <w:szCs w:val="28"/>
        </w:rPr>
        <w:t>.</w:t>
      </w:r>
      <w:r w:rsidR="003037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ТАМОЖЕННЫЕ</w:t>
      </w:r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ПРЕДПРИЯТИЯ</w:t>
      </w:r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БЕЛАРУСИ</w:t>
      </w:r>
      <w:bookmarkEnd w:id="1"/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bookmarkStart w:id="2" w:name="_Toc241472543"/>
      <w:r w:rsidRPr="00B50D01">
        <w:rPr>
          <w:rFonts w:ascii="Times New Roman" w:hAnsi="Times New Roman" w:cs="Times New Roman"/>
          <w:b w:val="0"/>
          <w:sz w:val="28"/>
        </w:rPr>
        <w:t>И</w:t>
      </w:r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ИХ</w:t>
      </w:r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РОЛЬ</w:t>
      </w:r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В</w:t>
      </w:r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РАЗВИТИИ</w:t>
      </w:r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r w:rsidRPr="00B50D01">
        <w:rPr>
          <w:rFonts w:ascii="Times New Roman" w:hAnsi="Times New Roman" w:cs="Times New Roman"/>
          <w:b w:val="0"/>
          <w:sz w:val="28"/>
        </w:rPr>
        <w:t>МЕЖДУНАРОДНОЙ</w:t>
      </w:r>
      <w:bookmarkEnd w:id="2"/>
      <w:r w:rsidR="003037F4">
        <w:rPr>
          <w:rFonts w:ascii="Times New Roman" w:hAnsi="Times New Roman" w:cs="Times New Roman"/>
          <w:b w:val="0"/>
          <w:sz w:val="28"/>
        </w:rPr>
        <w:t xml:space="preserve"> </w:t>
      </w:r>
      <w:bookmarkStart w:id="3" w:name="_Toc241472544"/>
      <w:r w:rsidRPr="00B50D01">
        <w:rPr>
          <w:rFonts w:ascii="Times New Roman" w:hAnsi="Times New Roman" w:cs="Times New Roman"/>
          <w:b w:val="0"/>
          <w:sz w:val="28"/>
        </w:rPr>
        <w:t>ТОРГОВЛИ</w:t>
      </w:r>
      <w:bookmarkEnd w:id="3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4" w:name="_Toc168856055"/>
      <w:bookmarkStart w:id="5" w:name="_Toc241472545"/>
      <w:r w:rsidRPr="00B50D01">
        <w:rPr>
          <w:rFonts w:ascii="Times New Roman" w:hAnsi="Times New Roman" w:cs="Times New Roman"/>
          <w:b w:val="0"/>
          <w:i w:val="0"/>
        </w:rPr>
        <w:t>1.1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Роль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таможенных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предприятий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в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развитии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внешней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торговли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Республики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Беларусь</w:t>
      </w:r>
      <w:bookmarkEnd w:id="4"/>
      <w:bookmarkEnd w:id="5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поговорить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возникновения.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прецедент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совокупность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экономико-правовых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процедур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пересечении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имущества,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граждан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(государственная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призвана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защитить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попадания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граждан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моральный,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ущерб.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финансово-учетный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упорядочивает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контролирует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внешнеэкономическую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статистического,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бухгалтерского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таможенно–налогового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Исходя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вышеперечисленного,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пересечению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макроэкономического,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климата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создавались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столетие,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ногу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конечном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итоге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превратилась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машину,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сохраняет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содействует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Естественно,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успешно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освоить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нюансы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понадобится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юридическое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находиться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ваш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партнер,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приемлет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задержек,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придется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обратиться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разобраться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законодательства,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подготовят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юридическое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лицо)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смогли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завершить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вашим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контрагентом.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(брокеров)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вдаваться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историю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перенасыщением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вынужден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искать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сбыта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рубежом.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Рискуя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обанкротиться,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хозяйствующий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агрессивностью,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т.к.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попытается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захватить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рубежом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вытеснения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(отечественного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производителя).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импортирующего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грозит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разорением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появлением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отрицательно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внутреннюю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ситуацию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стране.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Подобные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двойственной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сохраняется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наши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дни.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стремление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либерализации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«свободная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торговля»,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защита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протекционизм.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примеру,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целями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политики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являются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наиболее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эффективного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использования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инструментов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контроля,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участие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реализации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торгово-политических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задач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защите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белорусского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рынка,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стимулированию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развития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национальной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содействию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структурной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перестройки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других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задач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политики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[17].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одной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политика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протекционистской,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защита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национального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производителя,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другой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достаточно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либеральна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отношению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нашим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торговым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союзникам,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Россия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некоторым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странам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СНГ.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Важную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роль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климате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играет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участие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различных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межгосударственных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интеграционных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программах,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являются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следствием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географических,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исторических,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факторов,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обуславливающих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взаимную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выгоду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сотрудничества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странами.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Участие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интеграционных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процессах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подразумевает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собой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снижение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тарифных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нетарифных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барьеров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отношении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партнера.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снижению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издержек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упрощает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процедуру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увеличивает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товарооборот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Несомненно,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улучшению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положения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странах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способствует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росту.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Яркими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примерами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межнациональных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интеграционных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процессов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Европейское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Сообщество—ЕЭС,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Совет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Взаимопомощи—СЭВ,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Североамериканский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союз–НАФТА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Азиатско-Тихоокеанский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союз–АТЭС.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Самым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главным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сторонником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упрощения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процедур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уменьшения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бремени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Всемирная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Торговая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Организация.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Если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подытожить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вышесказанное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сказать,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политика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рода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«весовой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механизм».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одной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лежит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защита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национального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агрессивных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импортеров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способных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подорвать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национального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производителя,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следовательно,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экономику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целом.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другой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–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упрощение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процедур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уменьшение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бремени,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следовательно,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ускорение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товарооборота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развитие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экспортно-ориентированной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благотворно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влияет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инвестиционный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климат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стране.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Появление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связано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необходимостью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выхода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хозяйствующих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субъектов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международный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рынок,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покупки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продажи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продукции.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отметить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факт,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только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выходит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рынок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существует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способа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Во-первых,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ввести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штатную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структуру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специалиста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внешнеэкономическим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связям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специалиста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сделок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путь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выбирают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ориентированные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экспорт,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выходят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рынок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долгосрочной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перспективой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предполагающие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заключения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долгосрочных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контрактов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партнерами,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импортеры,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основывают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постоянном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долгосрочном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импорте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сырья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прочих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активов.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достаточно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крупных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издержки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содержание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аппарата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компенсируются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высокой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рентабельностью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сделок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частотой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поставок.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отметить,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многие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промышленные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гиганты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имеют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структуре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только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отделы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отделы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декларированию,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зоны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пунктами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внутреннего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склады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временного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хранения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связано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стремлением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крупных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снижению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временных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материальных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издержек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высокому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значению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экспорта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Во</w:t>
      </w:r>
      <w:r w:rsidRPr="00B50D01">
        <w:rPr>
          <w:rFonts w:ascii="Times New Roman" w:hAnsi="Times New Roman" w:cs="Times New Roman"/>
          <w:bCs/>
          <w:sz w:val="28"/>
          <w:szCs w:val="28"/>
        </w:rPr>
        <w:t>-</w:t>
      </w:r>
      <w:r w:rsidRPr="00B50D01">
        <w:rPr>
          <w:rFonts w:ascii="Times New Roman" w:hAnsi="Times New Roman" w:cs="Times New Roman"/>
          <w:sz w:val="28"/>
          <w:szCs w:val="28"/>
        </w:rPr>
        <w:t>вторых,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обратиться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анализу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внешнеэкономических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контрактов,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корректного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прохождения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всех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процедур,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начиная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регистрации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контракта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заканчивая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получением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различных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санитарных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разрешений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ввоз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путем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идут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имеют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достаточно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опыта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специалистов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штате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сотрудников,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внешнеэкономическая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носит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постоянного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характера.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Таким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первоначально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появившееся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декларантские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бюро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небольшой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численностью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сотрудников,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современном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этапе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превращаются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крупные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оказывающие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декларированию,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очистке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сопровождением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внешнеэкономических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сделок,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логистике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(новейшему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направлению)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транспортировкой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дверей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склада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контрагента.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тенденции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вызваны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ростом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активности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хозяйствующих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субъектов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потребности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комплексном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обслуживании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внешнеэкономических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Высокое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доверие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агентам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хозяйствующих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субъектов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обеспечено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высокими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требованиями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предприятиям: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профессионализм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сотрудников,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ценообразованию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соблюдению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сфере.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Кроме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того,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уменьшает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внешнеэкономические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риски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клиента,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сотрудники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виду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опыта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профессионализма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проводят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минимальными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рисками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затратами.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Успешный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нашего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времени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–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сделку,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обоснование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заключения,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подготовить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весь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пакет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произвести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логистические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расчеты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выбору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маршрута,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виду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местах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стоянки,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перецепки,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перегрузки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переход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границе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конечном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итоге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доставить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вашего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партнера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находиться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другой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континента.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случае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нехватки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денежных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вам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быть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предоставлена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отсрочка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договор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поручительства.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договору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поручительства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берет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себя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издержки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уплате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пошлин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платежей,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любые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непредвиденные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расходы,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связанные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осуществлением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операции.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Диверсификация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превращение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крупные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транспортно</w:t>
      </w:r>
      <w:r w:rsidRPr="00B50D01">
        <w:rPr>
          <w:rFonts w:ascii="Times New Roman" w:hAnsi="Times New Roman" w:cs="Times New Roman"/>
          <w:bCs/>
          <w:sz w:val="28"/>
          <w:szCs w:val="28"/>
        </w:rPr>
        <w:t>–</w:t>
      </w:r>
      <w:r w:rsidRPr="00B50D01">
        <w:rPr>
          <w:rFonts w:ascii="Times New Roman" w:hAnsi="Times New Roman" w:cs="Times New Roman"/>
          <w:sz w:val="28"/>
          <w:szCs w:val="28"/>
        </w:rPr>
        <w:t>таможенные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вызвано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конкурентной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борьбой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агентами.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хозяйствующего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субъекта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намного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выгоднее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обратиться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транспортно</w:t>
      </w:r>
      <w:r w:rsidRPr="00B50D01">
        <w:rPr>
          <w:rFonts w:ascii="Times New Roman" w:hAnsi="Times New Roman" w:cs="Times New Roman"/>
          <w:bCs/>
          <w:sz w:val="28"/>
          <w:szCs w:val="28"/>
        </w:rPr>
        <w:t>–</w:t>
      </w:r>
      <w:r w:rsidRPr="00B50D01">
        <w:rPr>
          <w:rFonts w:ascii="Times New Roman" w:hAnsi="Times New Roman" w:cs="Times New Roman"/>
          <w:sz w:val="28"/>
          <w:szCs w:val="28"/>
        </w:rPr>
        <w:t>экспедиторскую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консалтинговую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организацию,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именно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«широкоформатному»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предприятию.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большим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успехом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скоростью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нежели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отдельности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каждая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вышеперечисленных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компаний.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появились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рынке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сравнительно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недавно,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большим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успехом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берут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контроль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транзитные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коридоры,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большинство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грузов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перевозится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именно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компанией.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отметить,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имеет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мультинационализация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компаний.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Первоначально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логистических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исследований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обращались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консалтинговые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информационные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бюро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рубежом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сбора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информации,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затем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заключали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партнерские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соглашения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компаниями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рубежом,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конечном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итоге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перешли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открытию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зарубежных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представительств,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вплоть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филиалов.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факт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себе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пристального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внимания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лоббируя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выгодных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клиентов,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могут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влиять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внешнюю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торговлю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странами,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привести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монополизации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отдельных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потоков.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Если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предположить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факт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слияния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крупной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сетью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зарубежных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филиалов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достаточно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крупной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транснациональной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компанией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корпорацию,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диктовать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условия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только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потенциальным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партнерам,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государствам.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Кроме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данная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ситуация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опасна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самого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«таможенного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агента»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он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может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подвергнуться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давлению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тех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самых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крупных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транснациональных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организаций.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Следующим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важным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моментом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способствование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подобных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зарождению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развитию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интеграционных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процессов.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Рост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товарооборота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способствует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сплетению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конечном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счете,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зарождению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интеграционных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процессов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странами,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увеличению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iCs w:val="0"/>
        </w:rPr>
      </w:pPr>
      <w:bookmarkStart w:id="6" w:name="_Toc168856056"/>
      <w:bookmarkStart w:id="7" w:name="_Toc241472546"/>
      <w:r w:rsidRPr="00B50D01">
        <w:rPr>
          <w:rFonts w:ascii="Times New Roman" w:hAnsi="Times New Roman" w:cs="Times New Roman"/>
          <w:b w:val="0"/>
          <w:i w:val="0"/>
          <w:iCs w:val="0"/>
        </w:rPr>
        <w:t>1.2</w:t>
      </w:r>
      <w:r w:rsidR="003037F4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  <w:iCs w:val="0"/>
        </w:rPr>
        <w:t>Таможенные</w:t>
      </w:r>
      <w:r w:rsidR="003037F4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  <w:iCs w:val="0"/>
        </w:rPr>
        <w:t>услуги,</w:t>
      </w:r>
      <w:r w:rsidR="003037F4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  <w:iCs w:val="0"/>
        </w:rPr>
        <w:t>структура</w:t>
      </w:r>
      <w:r w:rsidR="003037F4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  <w:iCs w:val="0"/>
        </w:rPr>
        <w:t>и</w:t>
      </w:r>
      <w:r w:rsidR="003037F4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  <w:iCs w:val="0"/>
        </w:rPr>
        <w:t>классификация</w:t>
      </w:r>
      <w:bookmarkEnd w:id="6"/>
      <w:bookmarkEnd w:id="7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ВЭД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законодательством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регулирования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гражданско-правовых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отношений.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экспортно-импортного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контроля;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непосредственно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осуществляющие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внешнеэкономическую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резиденты,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нерезиденты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агенты;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владельцы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транспортно-экспедиционные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поручители.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лицензируемой,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экспортно-импортного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Все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предоставляемые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содержат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себе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основной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перечень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действий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совершаемых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имуществом,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контроля.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зависимости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выбранного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режима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характера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имущества,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согласно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приведенной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структуре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подготавливает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проверяет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правильность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составления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документов.</w:t>
      </w:r>
    </w:p>
    <w:p w:rsidR="003037F4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Расширенная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типология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классификация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видов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позволяющая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более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полно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определить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понятия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«таможенное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обслуживание»,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представляющее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bCs/>
          <w:sz w:val="28"/>
          <w:szCs w:val="28"/>
        </w:rPr>
        <w:t>собой</w:t>
      </w:r>
      <w:r w:rsidR="00303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организованную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оказанию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представлена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рис</w:t>
      </w:r>
      <w:r w:rsidR="003037F4">
        <w:t xml:space="preserve"> </w:t>
      </w:r>
      <w:r w:rsidR="003037F4" w:rsidRPr="003037F4">
        <w:rPr>
          <w:rFonts w:ascii="Times New Roman" w:hAnsi="Times New Roman" w:cs="Times New Roman"/>
          <w:sz w:val="28"/>
          <w:szCs w:val="28"/>
        </w:rPr>
        <w:t>унке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="003037F4" w:rsidRPr="003037F4">
        <w:rPr>
          <w:rFonts w:ascii="Times New Roman" w:hAnsi="Times New Roman" w:cs="Times New Roman"/>
          <w:sz w:val="28"/>
          <w:szCs w:val="28"/>
        </w:rPr>
        <w:t>1.</w:t>
      </w:r>
    </w:p>
    <w:p w:rsidR="003037F4" w:rsidRDefault="003037F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39" w:rsidRDefault="00315869" w:rsidP="003037F4">
      <w:pPr>
        <w:pStyle w:val="ConsPlusNormal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editas="canvas" style="width:217.4pt;height:248.25pt;mso-position-horizontal-relative:char;mso-position-vertical-relative:line" coordorigin="2422,-5300" coordsize="6965,785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22;top:-5300;width:6965;height:7850" o:preferrelative="f">
              <v:fill o:detectmouseclick="t"/>
              <v:path o:extrusionok="t" o:connecttype="none"/>
              <o:lock v:ext="edit" text="t"/>
            </v:shape>
            <v:rect id="_x0000_s1028" style="position:absolute;left:2422;top:-3767;width:424;height:2926">
              <v:shadow on="t" opacity=".5" offset="-6pt,-6pt"/>
              <v:textbox style="layout-flow:vertical;mso-layout-flow-alt:bottom-to-top;mso-next-textbox:#_x0000_s1028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Оформление товаров при прибытии</w:t>
                    </w:r>
                  </w:p>
                </w:txbxContent>
              </v:textbox>
            </v:rect>
            <v:rect id="_x0000_s1029" style="position:absolute;left:4258;top:-3767;width:705;height:2926">
              <v:shadow on="t" opacity=".5" offset="-6pt,-6pt"/>
              <v:textbox style="layout-flow:vertical;mso-layout-flow-alt:bottom-to-top;mso-next-textbox:#_x0000_s1029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Услуги по оформлению</w:t>
                    </w:r>
                    <w:r>
                      <w:rPr>
                        <w:sz w:val="11"/>
                        <w:szCs w:val="22"/>
                      </w:rPr>
                      <w:t xml:space="preserve"> </w:t>
                    </w:r>
                    <w:r w:rsidRPr="00845C39">
                      <w:rPr>
                        <w:sz w:val="11"/>
                        <w:szCs w:val="22"/>
                      </w:rPr>
                      <w:t xml:space="preserve">убытия товаров </w:t>
                    </w:r>
                  </w:p>
                </w:txbxContent>
              </v:textbox>
            </v:rect>
            <v:rect id="_x0000_s1030" style="position:absolute;left:4963;top:-3767;width:706;height:2926">
              <v:shadow on="t" opacity=".5" offset="-6pt,-6pt"/>
              <v:textbox style="layout-flow:vertical;mso-layout-flow-alt:bottom-to-top;mso-next-textbox:#_x0000_s1030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Услуги, оказываемые при таможенном декларировании</w:t>
                    </w:r>
                  </w:p>
                </w:txbxContent>
              </v:textbox>
            </v:rect>
            <v:rect id="_x0000_s1031" style="position:absolute;left:5669;top:-3767;width:706;height:2925">
              <v:shadow on="t" opacity=".5" offset="-6pt,-6pt"/>
              <v:textbox style="layout-flow:vertical;mso-layout-flow-alt:bottom-to-top;mso-next-textbox:#_x0000_s1031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Услуги</w:t>
                    </w:r>
                    <w:r>
                      <w:rPr>
                        <w:sz w:val="11"/>
                        <w:szCs w:val="22"/>
                      </w:rPr>
                      <w:t xml:space="preserve"> </w:t>
                    </w:r>
                    <w:r w:rsidRPr="00845C39">
                      <w:rPr>
                        <w:sz w:val="11"/>
                        <w:szCs w:val="22"/>
                      </w:rPr>
                      <w:t>по оформлению выпуска товаров</w:t>
                    </w:r>
                  </w:p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</w:p>
                </w:txbxContent>
              </v:textbox>
            </v:rect>
            <v:rect id="_x0000_s1032" style="position:absolute;left:2846;top:-3767;width:706;height:2926">
              <v:shadow on="t" opacity=".5" offset="-6pt,-6pt"/>
              <v:textbox style="layout-flow:vertical;mso-layout-flow-alt:bottom-to-top;mso-next-textbox:#_x0000_s1032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Оформление внутреннего транзита товаров и транспортных средств</w:t>
                    </w:r>
                  </w:p>
                </w:txbxContent>
              </v:textbox>
            </v:rect>
            <v:rect id="_x0000_s1033" style="position:absolute;left:3552;top:-3767;width:706;height:2926">
              <v:shadow on="t" opacity=".5" offset="-6pt,-6pt"/>
              <v:textbox style="layout-flow:vertical;mso-layout-flow-alt:bottom-to-top;mso-next-textbox:#_x0000_s1033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Услуги по временному и таможенному хранению товаров</w:t>
                    </w:r>
                  </w:p>
                </w:txbxContent>
              </v:textbox>
            </v:rect>
            <v:rect id="_x0000_s1034" style="position:absolute;left:7081;top:-3767;width:705;height:2926">
              <v:shadow on="t" opacity=".5" offset="-6pt,-6pt"/>
              <v:textbox style="layout-flow:vertical;mso-layout-flow-alt:bottom-to-top;mso-next-textbox:#_x0000_s1034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Информирование и консультирование участников ВЭД</w:t>
                    </w:r>
                  </w:p>
                </w:txbxContent>
              </v:textbox>
            </v:rect>
            <v:rect id="_x0000_s1035" style="position:absolute;left:7881;top:-3767;width:753;height:2926">
              <v:shadow on="t" opacity=".5" offset="-6pt,-6pt"/>
              <v:textbox style="layout-flow:vertical;mso-layout-flow-alt:bottom-to-top;mso-next-textbox:#_x0000_s1035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Услуги по реестрированию «околотаможенной» деятельности</w:t>
                    </w:r>
                  </w:p>
                </w:txbxContent>
              </v:textbox>
            </v:rect>
            <v:rect id="_x0000_s1036" style="position:absolute;left:4399;top:-5300;width:4094;height:418">
              <v:shadow on="t" opacity=".5" offset="-6pt,-6pt"/>
              <v:textbox style="mso-next-textbox:#_x0000_s1036" inset="1.2446mm,.62231mm,1.2446mm,.62231mm">
                <w:txbxContent>
                  <w:p w:rsidR="00FD70C2" w:rsidRPr="00845C39" w:rsidRDefault="00FD70C2" w:rsidP="00886DA4">
                    <w:pPr>
                      <w:jc w:val="center"/>
                      <w:rPr>
                        <w:b/>
                        <w:sz w:val="12"/>
                      </w:rPr>
                    </w:pPr>
                    <w:r w:rsidRPr="00845C39">
                      <w:rPr>
                        <w:b/>
                        <w:sz w:val="12"/>
                      </w:rPr>
                      <w:t>Виды предоставляемых таможенных услуг</w:t>
                    </w:r>
                  </w:p>
                </w:txbxContent>
              </v:textbox>
            </v:rect>
            <v:rect id="_x0000_s1037" style="position:absolute;left:2563;top:-562;width:6636;height:418">
              <v:shadow on="t" opacity=".5" offset="-6pt,-6pt"/>
              <v:textbox style="mso-next-textbox:#_x0000_s1037" inset="1.2446mm,.62231mm,1.2446mm,.62231mm">
                <w:txbxContent>
                  <w:p w:rsidR="00FD70C2" w:rsidRPr="00845C39" w:rsidRDefault="00FD70C2" w:rsidP="00886DA4">
                    <w:pPr>
                      <w:jc w:val="center"/>
                      <w:rPr>
                        <w:b/>
                        <w:i/>
                        <w:sz w:val="14"/>
                        <w:szCs w:val="28"/>
                      </w:rPr>
                    </w:pPr>
                    <w:r w:rsidRPr="00845C39">
                      <w:rPr>
                        <w:b/>
                        <w:i/>
                        <w:sz w:val="14"/>
                        <w:szCs w:val="28"/>
                      </w:rPr>
                      <w:t>Критерии классификации таможенных услуг</w:t>
                    </w:r>
                  </w:p>
                </w:txbxContent>
              </v:textbox>
            </v:rect>
            <v:line id="_x0000_s1038" style="position:absolute" from="2563,-841" to="3127,-561">
              <v:stroke endarrow="block"/>
            </v:line>
            <v:line id="_x0000_s1039" style="position:absolute" from="3128,-841" to="3693,-561">
              <v:stroke endarrow="block"/>
            </v:line>
            <v:line id="_x0000_s1040" style="position:absolute" from="3834,-841" to="4399,-561">
              <v:stroke endarrow="block"/>
            </v:line>
            <v:line id="_x0000_s1041" style="position:absolute" from="4540,-841" to="4963,-561">
              <v:stroke endarrow="block"/>
            </v:line>
            <v:line id="_x0000_s1042" style="position:absolute;flip:x" from="7223,-841" to="7505,-560">
              <v:stroke endarrow="block"/>
            </v:line>
            <v:rect id="_x0000_s1043" style="position:absolute;left:2563;top:135;width:1271;height:325">
              <v:shadow on="t" opacity=".5" offset="-6pt,-6pt"/>
              <v:textbox style="mso-next-textbox:#_x0000_s1043" inset="1.2446mm,.62231mm,1.2446mm,.62231mm">
                <w:txbxContent>
                  <w:p w:rsidR="00FD70C2" w:rsidRPr="00845C39" w:rsidRDefault="00FD70C2" w:rsidP="00886DA4">
                    <w:pPr>
                      <w:rPr>
                        <w:b/>
                        <w:i/>
                        <w:sz w:val="12"/>
                      </w:rPr>
                    </w:pPr>
                    <w:r w:rsidRPr="00845C39">
                      <w:rPr>
                        <w:b/>
                        <w:i/>
                        <w:sz w:val="12"/>
                      </w:rPr>
                      <w:t>По объекту</w:t>
                    </w:r>
                  </w:p>
                </w:txbxContent>
              </v:textbox>
            </v:rect>
            <v:rect id="_x0000_s1044" style="position:absolute;left:4116;top:135;width:1412;height:325">
              <v:shadow on="t" opacity=".5" offset="-6pt,-6pt"/>
              <v:textbox style="mso-next-textbox:#_x0000_s1044" inset="1.2446mm,.62231mm,1.2446mm,.62231mm">
                <w:txbxContent>
                  <w:p w:rsidR="00FD70C2" w:rsidRPr="00845C39" w:rsidRDefault="00FD70C2" w:rsidP="00886DA4">
                    <w:pPr>
                      <w:rPr>
                        <w:b/>
                        <w:i/>
                        <w:sz w:val="12"/>
                      </w:rPr>
                    </w:pPr>
                    <w:r w:rsidRPr="00845C39">
                      <w:rPr>
                        <w:b/>
                        <w:i/>
                        <w:sz w:val="12"/>
                      </w:rPr>
                      <w:t>По субъекту</w:t>
                    </w:r>
                  </w:p>
                </w:txbxContent>
              </v:textbox>
            </v:rect>
            <v:rect id="_x0000_s1045" style="position:absolute;left:5622;top:135;width:1695;height:511">
              <v:shadow on="t" opacity=".5" offset="-6pt,-6pt"/>
              <v:textbox style="mso-next-textbox:#_x0000_s1045" inset="1.2446mm,.62231mm,1.2446mm,.62231mm">
                <w:txbxContent>
                  <w:p w:rsidR="00FD70C2" w:rsidRPr="00845C39" w:rsidRDefault="00FD70C2" w:rsidP="00886DA4">
                    <w:pPr>
                      <w:rPr>
                        <w:b/>
                        <w:i/>
                        <w:sz w:val="12"/>
                      </w:rPr>
                    </w:pPr>
                    <w:r w:rsidRPr="00845C39">
                      <w:rPr>
                        <w:b/>
                        <w:i/>
                        <w:sz w:val="12"/>
                      </w:rPr>
                      <w:t>По принципу платности</w:t>
                    </w:r>
                  </w:p>
                </w:txbxContent>
              </v:textbox>
            </v:rect>
            <v:rect id="_x0000_s1046" style="position:absolute;left:7505;top:135;width:1882;height:511">
              <v:shadow on="t" opacity=".5" offset="-6pt,-6pt"/>
              <v:textbox style="mso-next-textbox:#_x0000_s1046" inset="1.2446mm,.62231mm,1.2446mm,.62231mm">
                <w:txbxContent>
                  <w:p w:rsidR="00FD70C2" w:rsidRPr="00845C39" w:rsidRDefault="00FD70C2" w:rsidP="00886DA4">
                    <w:pPr>
                      <w:rPr>
                        <w:b/>
                        <w:i/>
                        <w:sz w:val="11"/>
                        <w:szCs w:val="22"/>
                      </w:rPr>
                    </w:pPr>
                    <w:r w:rsidRPr="00845C39">
                      <w:rPr>
                        <w:b/>
                        <w:i/>
                        <w:sz w:val="11"/>
                        <w:szCs w:val="22"/>
                      </w:rPr>
                      <w:t>По характеру парт-нерских отношений</w:t>
                    </w:r>
                  </w:p>
                </w:txbxContent>
              </v:textbox>
            </v:rect>
            <v:line id="_x0000_s1047" style="position:absolute;flip:x" from="3269,-144" to="3834,134">
              <v:stroke endarrow="block"/>
            </v:line>
            <v:line id="_x0000_s1048" style="position:absolute" from="5105,-144" to="5106,134">
              <v:stroke endarrow="block"/>
            </v:line>
            <v:line id="_x0000_s1049" style="position:absolute" from="8352,-144" to="8916,134">
              <v:stroke endarrow="block"/>
            </v:line>
            <v:rect id="_x0000_s1050" style="position:absolute;left:2422;top:739;width:1129;height:1811">
              <v:shadow on="t" opacity=".5" offset="-6pt,-6pt"/>
              <v:textbox style="layout-flow:vertical;mso-layout-flow-alt:bottom-to-top;mso-next-textbox:#_x0000_s1050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 xml:space="preserve">Таможенные услуги: - </w:t>
                    </w:r>
                    <w:r w:rsidRPr="00845C39">
                      <w:rPr>
                        <w:sz w:val="11"/>
                        <w:szCs w:val="22"/>
                      </w:rPr>
                      <w:t>государственные;</w:t>
                    </w:r>
                    <w:r>
                      <w:rPr>
                        <w:sz w:val="11"/>
                        <w:szCs w:val="22"/>
                      </w:rPr>
                      <w:t xml:space="preserve"> </w:t>
                    </w:r>
                    <w:r w:rsidRPr="00845C39">
                      <w:rPr>
                        <w:sz w:val="11"/>
                        <w:szCs w:val="22"/>
                      </w:rPr>
                      <w:t>- сопутствующие таможенной «очистке»</w:t>
                    </w:r>
                  </w:p>
                </w:txbxContent>
              </v:textbox>
            </v:rect>
            <v:rect id="_x0000_s1051" style="position:absolute;left:3552;top:739;width:706;height:1811">
              <v:shadow on="t" opacity=".5" offset="-6pt,-6pt"/>
              <v:textbox style="layout-flow:vertical;mso-layout-flow-alt:bottom-to-top;mso-next-textbox:#_x0000_s1051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>«Околотаможенные» услуги</w:t>
                    </w:r>
                  </w:p>
                </w:txbxContent>
              </v:textbox>
            </v:rect>
            <v:rect id="_x0000_s1052" style="position:absolute;left:4587;top:739;width:564;height:1811">
              <v:shadow on="t" opacity=".5" offset="-6pt,-6pt"/>
              <v:textbox style="layout-flow:vertical;mso-layout-flow-alt:bottom-to-top;mso-next-textbox:#_x0000_s1052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 xml:space="preserve">Общественные </w:t>
                    </w:r>
                  </w:p>
                </w:txbxContent>
              </v:textbox>
            </v:rect>
            <v:rect id="_x0000_s1053" style="position:absolute;left:5340;top:739;width:566;height:1811">
              <v:shadow on="t" opacity=".5" offset="-6pt,-6pt"/>
              <v:textbox style="layout-flow:vertical;mso-layout-flow-alt:bottom-to-top;mso-next-textbox:#_x0000_s1053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>Частные</w:t>
                    </w:r>
                  </w:p>
                </w:txbxContent>
              </v:textbox>
            </v:rect>
            <v:rect id="_x0000_s1054" style="position:absolute;left:6093;top:925;width:565;height:1579">
              <v:shadow on="t" opacity=".5" offset="-6pt,-6pt"/>
              <v:textbox style="layout-flow:vertical;mso-layout-flow-alt:bottom-to-top;mso-next-textbox:#_x0000_s1054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 xml:space="preserve">Платные </w:t>
                    </w:r>
                  </w:p>
                </w:txbxContent>
              </v:textbox>
            </v:rect>
            <v:rect id="_x0000_s1055" style="position:absolute;left:6940;top:925;width:564;height:1579">
              <v:shadow on="t" opacity=".5" offset="-6pt,-6pt"/>
              <v:textbox style="layout-flow:vertical;mso-layout-flow-alt:bottom-to-top;mso-next-textbox:#_x0000_s1055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 xml:space="preserve">Бесплатные </w:t>
                    </w:r>
                  </w:p>
                </w:txbxContent>
              </v:textbox>
            </v:rect>
            <v:rect id="_x0000_s1056" style="position:absolute;left:7787;top:925;width:709;height:1579">
              <v:shadow on="t" opacity=".5" offset="-6pt,-6pt"/>
              <v:textbox style="layout-flow:vertical;mso-layout-flow-alt:bottom-to-top;mso-next-textbox:#_x0000_s1056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>Услуги рыночно-го характера</w:t>
                    </w:r>
                  </w:p>
                </w:txbxContent>
              </v:textbox>
            </v:rect>
            <v:line id="_x0000_s1057" style="position:absolute;flip:x" from="2799,460" to="3080,741">
              <v:stroke endarrow="block"/>
            </v:line>
            <v:line id="_x0000_s1058" style="position:absolute" from="3646,460" to="3789,741">
              <v:stroke endarrow="block"/>
            </v:line>
            <v:line id="_x0000_s1059" style="position:absolute;flip:x" from="4775,460" to="4916,741">
              <v:stroke endarrow="block"/>
            </v:line>
            <v:line id="_x0000_s1060" style="position:absolute" from="5340,460" to="5480,741">
              <v:stroke endarrow="block"/>
            </v:line>
            <v:line id="_x0000_s1061" style="position:absolute;flip:x" from="6375,646" to="6517,927">
              <v:stroke endarrow="block"/>
            </v:line>
            <v:line id="_x0000_s1062" style="position:absolute" from="6940,646" to="7082,927">
              <v:stroke endarrow="block"/>
            </v:line>
            <v:line id="_x0000_s1063" style="position:absolute;flip:x" from="8164,646" to="8588,927">
              <v:stroke endarrow="block"/>
            </v:line>
            <v:line id="_x0000_s1064" style="position:absolute" from="8823,646" to="9105,927">
              <v:stroke endarrow="block"/>
            </v:line>
            <v:line id="_x0000_s1065" style="position:absolute;flip:x" from="8070,-841" to="8351,-560">
              <v:stroke endarrow="block"/>
            </v:line>
            <v:line id="_x0000_s1066" style="position:absolute;flip:x" from="8823,-841" to="9106,-560">
              <v:stroke endarrow="block"/>
            </v:line>
            <v:line id="_x0000_s1067" style="position:absolute" from="6658,-144" to="6659,134">
              <v:stroke endarrow="block"/>
            </v:line>
            <v:rect id="_x0000_s1068" style="position:absolute;left:8728;top:-3767;width:659;height:2928">
              <v:shadow on="t" opacity=".5" offset="-6pt,-6pt"/>
              <v:textbox style="layout-flow:vertical;mso-layout-flow-alt:bottom-to-top;mso-next-textbox:#_x0000_s1068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1"/>
                        <w:szCs w:val="22"/>
                      </w:rPr>
                    </w:pPr>
                    <w:r w:rsidRPr="00845C39">
                      <w:rPr>
                        <w:sz w:val="11"/>
                        <w:szCs w:val="22"/>
                      </w:rPr>
                      <w:t>Образовательные услуги для работников таможенной службы</w:t>
                    </w:r>
                  </w:p>
                </w:txbxContent>
              </v:textbox>
            </v:rect>
            <v:rect id="_x0000_s1069" style="position:absolute;left:2563;top:-4742;width:3811;height:696">
              <v:shadow on="t" opacity=".5" offset="-6pt,-6pt"/>
              <v:textbox style="mso-next-textbox:#_x0000_s1069" inset="1.2446mm,.62231mm,1.2446mm,.62231mm">
                <w:txbxContent>
                  <w:p w:rsidR="00FD70C2" w:rsidRPr="00845C39" w:rsidRDefault="00FD70C2" w:rsidP="00886DA4">
                    <w:pPr>
                      <w:jc w:val="center"/>
                      <w:rPr>
                        <w:b/>
                        <w:sz w:val="11"/>
                        <w:szCs w:val="22"/>
                      </w:rPr>
                    </w:pPr>
                    <w:r w:rsidRPr="00845C39">
                      <w:rPr>
                        <w:b/>
                        <w:iCs/>
                        <w:sz w:val="11"/>
                        <w:szCs w:val="22"/>
                      </w:rPr>
                      <w:t>Услуги,</w:t>
                    </w:r>
                    <w:r>
                      <w:rPr>
                        <w:b/>
                        <w:iCs/>
                        <w:sz w:val="11"/>
                        <w:szCs w:val="22"/>
                      </w:rPr>
                      <w:t xml:space="preserve"> </w:t>
                    </w:r>
                    <w:r w:rsidRPr="00845C39">
                      <w:rPr>
                        <w:b/>
                        <w:iCs/>
                        <w:sz w:val="11"/>
                        <w:szCs w:val="22"/>
                      </w:rPr>
                      <w:t>реализующие процесс таможенного оформления</w:t>
                    </w:r>
                  </w:p>
                </w:txbxContent>
              </v:textbox>
            </v:rect>
            <v:rect id="_x0000_s1070" style="position:absolute;left:6564;top:-4742;width:2823;height:696">
              <v:shadow on="t" opacity=".5" offset="-6pt,-6pt"/>
              <v:textbox style="mso-next-textbox:#_x0000_s1070" inset="1.2446mm,.62231mm,1.2446mm,.62231mm">
                <w:txbxContent>
                  <w:p w:rsidR="00FD70C2" w:rsidRPr="00845C39" w:rsidRDefault="00FD70C2" w:rsidP="00886DA4">
                    <w:pPr>
                      <w:jc w:val="center"/>
                      <w:rPr>
                        <w:b/>
                        <w:sz w:val="11"/>
                        <w:szCs w:val="22"/>
                      </w:rPr>
                    </w:pPr>
                    <w:r w:rsidRPr="00845C39">
                      <w:rPr>
                        <w:b/>
                        <w:iCs/>
                        <w:sz w:val="11"/>
                        <w:szCs w:val="22"/>
                      </w:rPr>
                      <w:t>Услуги, обеспечивающие эффективную реализацию процесса таможенного оформления</w:t>
                    </w:r>
                  </w:p>
                </w:txbxContent>
              </v:textbox>
            </v:rect>
            <v:line id="_x0000_s1071" style="position:absolute" from="5246,-841" to="5669,-562">
              <v:stroke endarrow="block"/>
            </v:line>
            <v:line id="_x0000_s1072" style="position:absolute" from="5952,-841" to="6375,-562">
              <v:stroke endarrow="block"/>
            </v:line>
            <v:line id="_x0000_s1073" style="position:absolute;flip:x" from="2563,-4046" to="2846,-3767">
              <v:stroke endarrow="block"/>
            </v:line>
            <v:line id="_x0000_s1074" style="position:absolute" from="3128,-4046" to="3128,-3767">
              <v:stroke endarrow="block"/>
            </v:line>
            <v:line id="_x0000_s1075" style="position:absolute" from="3834,-4046" to="3834,-3767">
              <v:stroke endarrow="block"/>
            </v:line>
            <v:line id="_x0000_s1076" style="position:absolute" from="4540,-4046" to="4540,-3767">
              <v:stroke endarrow="block"/>
            </v:line>
            <v:line id="_x0000_s1077" style="position:absolute" from="5246,-4046" to="5246,-3767">
              <v:stroke endarrow="block"/>
            </v:line>
            <v:line id="_x0000_s1078" style="position:absolute" from="5952,-4046" to="5952,-3767">
              <v:stroke endarrow="block"/>
            </v:line>
            <v:line id="_x0000_s1079" style="position:absolute" from="7646,-4046" to="7646,-3767">
              <v:stroke endarrow="block"/>
            </v:line>
            <v:line id="_x0000_s1080" style="position:absolute" from="8493,-4046" to="8493,-3767">
              <v:stroke endarrow="block"/>
            </v:line>
            <v:line id="_x0000_s1081" style="position:absolute" from="9199,-4046" to="9199,-3767">
              <v:stroke endarrow="block"/>
            </v:line>
            <v:line id="_x0000_s1082" style="position:absolute" from="5387,-4882" to="5387,-4742"/>
            <v:line id="_x0000_s1083" style="position:absolute" from="7646,-4882" to="7646,-4742"/>
            <v:rect id="_x0000_s1084" style="position:absolute;left:8788;top:932;width:599;height:1580">
              <v:shadow on="t" opacity=".5" offset="-6pt,-6pt"/>
              <v:textbox style="layout-flow:vertical;mso-layout-flow-alt:bottom-to-top;mso-next-textbox:#_x0000_s1084" inset="1.2446mm,.62231mm,1.2446mm,.62231mm">
                <w:txbxContent>
                  <w:p w:rsidR="00FD70C2" w:rsidRPr="00845C39" w:rsidRDefault="00FD70C2" w:rsidP="00886DA4">
                    <w:pPr>
                      <w:rPr>
                        <w:sz w:val="12"/>
                      </w:rPr>
                    </w:pPr>
                    <w:r w:rsidRPr="00845C39">
                      <w:rPr>
                        <w:sz w:val="12"/>
                      </w:rPr>
                      <w:t>Услуги нерыноч-ного характера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Типология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Классификация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совершаемых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выглядит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следующим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образом: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обрабатывает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составляет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информацию,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полученную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целей;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соблюдение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предусмотренных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запретов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ограничений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разглашение,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использование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собственных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целях,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передачу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третьим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информации,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составляющей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коммерческую,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банковскую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охраняемую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тайну;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проверяет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полномочия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отношении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разъясняет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нормы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законода-тельства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хранение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договоров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лицами,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копий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деклараций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связанных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осуществлением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течение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даты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заключения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оформления)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целях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предоставления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требования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возникновении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правового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случая;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поручению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представляет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осуществления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ветеринарного,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фитосанитарного,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экологического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видов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контроля,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проводимого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управления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отношении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декларируемых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сообщает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перемещении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представлять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сведения,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пробы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образцы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содействует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взятию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проб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образцов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этими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органами,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совершает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действия,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осуществления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указанных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видов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контроля;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основании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предварительного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решения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самостоятельно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классификацию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определяет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стоимость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количество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происхождения,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исчисление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уплату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платежей,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пересчет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иностранной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валюты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валюту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применяет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правила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взимания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пошлин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налогов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зависимости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избранного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режима;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заявляет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установленной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Комите-том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(далее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ГТК)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форме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точные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сведения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режиме,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избранном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сведения,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целей;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представляет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одновременно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декларацией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товаросопроводительные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коммерческие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случаях,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предусмотренных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разрешения,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лицензии,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сертификаты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документы,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целей,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перевозчика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предъявляет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требованию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декларируемые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где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они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находятся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доставив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должностных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место),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указанном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должностными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необходимости,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перемещением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место);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требованию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транспортировку,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взвешивание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определение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количества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погрузку,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выгрузку,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перегрузку,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исправление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поврежденной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упаковки,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вскрытие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упаковки,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упаковку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переупаковку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вскрытие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помещений,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емкостей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других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где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могут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находиться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необходимые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уплату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причитающихся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третьим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если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предусмотрено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договором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между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сроки,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установленные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соблюдение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мер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политики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мер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нетарифного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характера;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соблюдает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порядок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включая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требование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начале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завершении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времени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процедуре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проведения;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оспаривает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установленном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порядке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решения,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действия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бездействие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должностных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должностных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представления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документального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подтверждения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проверку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оригиналов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коммерческих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документов,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переданных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имеющих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отношение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оформлению;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вскрывает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упаковку,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упаковку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переупаковку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подлежащих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оформлению;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разрешения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берет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пробы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образцы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проводит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исследование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(экспертизу)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взятых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проб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образцов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исследования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(экспертизы)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соответствии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ходатайствует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производстве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времени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работы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месте,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отличном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определенного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производства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ходатайствует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применении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упрощенного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порядка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случаях,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предусмотренных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нормативными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актами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ГТК;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присутствует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взятии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проб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образцов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должностными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других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управления;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знакомиться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результатами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исследования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взятых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проб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образцов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этими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условии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информирования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уплачивает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платежи;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поручению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ходатайствует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предоставлении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отсрочки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рассрочки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уплаты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платежей;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порядке,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предусмотренном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требует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возврата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излишне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уплаченных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взысканных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сумм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платежей,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если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были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уплачены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либо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взысканы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него,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если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он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уполномочен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плательщиком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платежей;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изменяет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дополняет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сведения,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указанные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декларации,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также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изымает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поданную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декларацию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сроки,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установленные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разрешения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временную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периодическую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декларацию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порядке,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определяемом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ГТК;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присутствует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досмотре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транспортных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средств,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декларируемых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им;</w:t>
      </w:r>
    </w:p>
    <w:p w:rsidR="00886DA4" w:rsidRPr="00B50D01" w:rsidRDefault="00886DA4" w:rsidP="00B50D01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-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ходатайствует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органами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корректировке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стоимости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[16].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Таким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образом,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iCs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iCs/>
          <w:sz w:val="28"/>
          <w:szCs w:val="28"/>
        </w:rPr>
        <w:t>услугой</w:t>
      </w:r>
      <w:r w:rsidR="003037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понимается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результат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действий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мер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сфере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дела,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направленных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удовлетворение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потребностей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участников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ускоренном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эффективном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«очистки»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одной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стороны,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–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обеспечении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экономической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безопасности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пополнении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бюджета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–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другой.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8" w:name="_Toc168856058"/>
      <w:bookmarkStart w:id="9" w:name="_Toc241472547"/>
      <w:r w:rsidRPr="00B50D01">
        <w:rPr>
          <w:rFonts w:ascii="Times New Roman" w:hAnsi="Times New Roman"/>
          <w:b w:val="0"/>
          <w:i w:val="0"/>
          <w:iCs w:val="0"/>
        </w:rPr>
        <w:t>1.3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Нормативно-правовое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обеспечение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деятельности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предприятий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оказывающих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таможенные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услуги</w:t>
      </w:r>
      <w:bookmarkEnd w:id="8"/>
      <w:bookmarkEnd w:id="9"/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принципы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комитета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июля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241-ОД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утверждении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агенте»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«Положение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агенте».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Законодательной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Кодекс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января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133-3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Закона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"О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тарифе".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Также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могут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приниматься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акты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законодательства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Республики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Беларусь,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противоречат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Таможенному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Кодексу.</w:t>
      </w:r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Таможенный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Кодекс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6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января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1998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(с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изменениями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дополнениями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19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мая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2000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года).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установлены: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основные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положения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организации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дела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порядок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перемещения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через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таможенную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территорию,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режимы,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платежи,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порядок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организации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валютного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контроля,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порядок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предоставления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льгот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т.д.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[17]</w:t>
      </w:r>
      <w:r w:rsidRPr="00B50D01">
        <w:rPr>
          <w:bCs/>
          <w:sz w:val="28"/>
          <w:szCs w:val="28"/>
        </w:rPr>
        <w:t>.</w:t>
      </w:r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Закон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тарифе»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10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февраля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1997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(в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редакции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7.12.2000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года).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были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установлены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ставки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пошлин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ввозимые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Республику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Беларусь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товары.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Правительства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Республики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Беларусь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28.06.2002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№865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установлении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ставок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ввозных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пошлин»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июля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2002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новые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пошлины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импортируемые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территорию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республики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товары.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Таким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образом,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ранее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действовавшее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Министров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10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февраля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1997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72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тарифе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Республики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Беларусь»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всеми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изменениями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дополнениями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прекратило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свое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действие.</w:t>
      </w:r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Постановление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Министров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28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июня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2002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865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подготовлено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целях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выполнения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республикой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обязательств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проведению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унифицированной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тарифной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политики,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установленных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Соглашением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между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Правительствами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Республики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Беларусь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Российской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Федерации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завершении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унификации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создании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единой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системы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тарифного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нетарифного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Союзном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государстве,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подписанным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29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января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2001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года.</w:t>
      </w:r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Закон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государственном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регулировании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внешнеторговой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деятельности»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29.12.1998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определяет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правовые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основы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государственного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внешнеторговой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деятельности,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права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обязанности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государственных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органов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также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предусматривает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меры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тарифного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нетарифного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ВЭД.</w:t>
      </w:r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30.06.1999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соответствие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вышеназванным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законом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было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принято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Министров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совершенствовании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нетарифного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внешней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торговли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РБ».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соответствие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этим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утверждается:</w:t>
      </w:r>
    </w:p>
    <w:p w:rsidR="00886DA4" w:rsidRPr="00B50D01" w:rsidRDefault="00886DA4" w:rsidP="00B50D01">
      <w:pPr>
        <w:pStyle w:val="a8"/>
        <w:tabs>
          <w:tab w:val="left" w:pos="1080"/>
          <w:tab w:val="num" w:pos="1429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а)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перечень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осуществляется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специальным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лицензиям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образца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ЕС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торговли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текстильными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изделиями,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выдаваемых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МИД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РБ;</w:t>
      </w:r>
    </w:p>
    <w:p w:rsidR="00886DA4" w:rsidRPr="00B50D01" w:rsidRDefault="00886DA4" w:rsidP="00B50D01">
      <w:pPr>
        <w:pStyle w:val="a8"/>
        <w:tabs>
          <w:tab w:val="left" w:pos="1080"/>
          <w:tab w:val="num" w:pos="1429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б)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перечень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осуществляется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лицензии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МИД;</w:t>
      </w:r>
    </w:p>
    <w:p w:rsidR="00886DA4" w:rsidRPr="00B50D01" w:rsidRDefault="00886DA4" w:rsidP="00B50D01">
      <w:pPr>
        <w:pStyle w:val="a8"/>
        <w:tabs>
          <w:tab w:val="left" w:pos="1080"/>
          <w:tab w:val="num" w:pos="1429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в)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перечень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осуществляется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лицензии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МИД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(сахар);</w:t>
      </w:r>
    </w:p>
    <w:p w:rsidR="00886DA4" w:rsidRPr="00B50D01" w:rsidRDefault="00886DA4" w:rsidP="00B50D01">
      <w:pPr>
        <w:pStyle w:val="a8"/>
        <w:tabs>
          <w:tab w:val="num" w:pos="1429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г)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перечень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осуществляется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условии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регистрации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контрактов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МИД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(грибы,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злаки);</w:t>
      </w:r>
    </w:p>
    <w:p w:rsidR="00886DA4" w:rsidRPr="00B50D01" w:rsidRDefault="00886DA4" w:rsidP="00B50D01">
      <w:pPr>
        <w:pStyle w:val="a8"/>
        <w:tabs>
          <w:tab w:val="num" w:pos="1429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д)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перечень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осуществляется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условии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регистрации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контрактов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МИД;</w:t>
      </w:r>
    </w:p>
    <w:p w:rsidR="00886DA4" w:rsidRPr="00B50D01" w:rsidRDefault="00886DA4" w:rsidP="00B50D01">
      <w:pPr>
        <w:pStyle w:val="a8"/>
        <w:tabs>
          <w:tab w:val="num" w:pos="1429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е)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перечень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осуществляется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условии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регистрации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контрактов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облисполкомах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Мингорисполкоме;</w:t>
      </w:r>
    </w:p>
    <w:p w:rsidR="00886DA4" w:rsidRPr="00B50D01" w:rsidRDefault="00886DA4" w:rsidP="00B50D01">
      <w:pPr>
        <w:pStyle w:val="a8"/>
        <w:tabs>
          <w:tab w:val="num" w:pos="0"/>
          <w:tab w:val="num" w:pos="540"/>
          <w:tab w:val="left" w:pos="1080"/>
          <w:tab w:val="num" w:pos="123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Субъекты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хозяйствования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уставном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фонде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иностранные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инвестиции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составляют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более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30%,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также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резиденты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СЭЗ,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экспортирующие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продукцию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собственного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производства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импортирующие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сырье,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материалы,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полуфабрикаты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комплектующие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производства,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осуществляют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без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лицензии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без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регистрации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контракта.</w:t>
      </w:r>
    </w:p>
    <w:p w:rsidR="00886DA4" w:rsidRPr="00B50D01" w:rsidRDefault="00886DA4" w:rsidP="00B50D01">
      <w:pPr>
        <w:pStyle w:val="a8"/>
        <w:tabs>
          <w:tab w:val="num" w:pos="900"/>
          <w:tab w:val="num" w:pos="123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5.08.1999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соответствие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вышеуказанным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было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разработано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утверждено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Положение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порядке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лицензирования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РБ».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Оно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вступило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силу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одновременно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"О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совершенствовании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нетарифного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РБ".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лицензии,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выдаваемые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МИД,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могут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быть:</w:t>
      </w:r>
    </w:p>
    <w:p w:rsidR="00886DA4" w:rsidRPr="00B50D01" w:rsidRDefault="00886DA4" w:rsidP="00B50D01">
      <w:pPr>
        <w:pStyle w:val="a8"/>
        <w:numPr>
          <w:ilvl w:val="0"/>
          <w:numId w:val="7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Разовые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–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выдаются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операций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каждой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отдельной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сделке;</w:t>
      </w:r>
    </w:p>
    <w:p w:rsidR="00886DA4" w:rsidRPr="00B50D01" w:rsidRDefault="00886DA4" w:rsidP="00B50D01">
      <w:pPr>
        <w:pStyle w:val="a8"/>
        <w:numPr>
          <w:ilvl w:val="0"/>
          <w:numId w:val="7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Генеральные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–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случаях:</w:t>
      </w:r>
    </w:p>
    <w:p w:rsidR="00886DA4" w:rsidRPr="00B50D01" w:rsidRDefault="00886DA4" w:rsidP="00B50D01">
      <w:pPr>
        <w:pStyle w:val="a8"/>
        <w:numPr>
          <w:ilvl w:val="0"/>
          <w:numId w:val="1"/>
        </w:numPr>
        <w:tabs>
          <w:tab w:val="num" w:pos="0"/>
          <w:tab w:val="num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реализации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установленных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квот;</w:t>
      </w:r>
    </w:p>
    <w:p w:rsidR="00886DA4" w:rsidRPr="00B50D01" w:rsidRDefault="00886DA4" w:rsidP="00B50D01">
      <w:pPr>
        <w:pStyle w:val="a8"/>
        <w:numPr>
          <w:ilvl w:val="0"/>
          <w:numId w:val="2"/>
        </w:numPr>
        <w:tabs>
          <w:tab w:val="num" w:pos="0"/>
          <w:tab w:val="num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межправительственным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соглашениям;</w:t>
      </w:r>
    </w:p>
    <w:p w:rsidR="00886DA4" w:rsidRPr="00B50D01" w:rsidRDefault="00886DA4" w:rsidP="00B50D01">
      <w:pPr>
        <w:pStyle w:val="a8"/>
        <w:numPr>
          <w:ilvl w:val="0"/>
          <w:numId w:val="3"/>
        </w:numPr>
        <w:tabs>
          <w:tab w:val="num" w:pos="0"/>
          <w:tab w:val="num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собственного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производства;</w:t>
      </w:r>
    </w:p>
    <w:p w:rsidR="00886DA4" w:rsidRPr="00B50D01" w:rsidRDefault="00886DA4" w:rsidP="00B50D01">
      <w:pPr>
        <w:pStyle w:val="a8"/>
        <w:numPr>
          <w:ilvl w:val="0"/>
          <w:numId w:val="4"/>
        </w:numPr>
        <w:tabs>
          <w:tab w:val="num" w:pos="0"/>
          <w:tab w:val="num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решению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Совмина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РБ;</w:t>
      </w:r>
    </w:p>
    <w:p w:rsidR="00886DA4" w:rsidRPr="00B50D01" w:rsidRDefault="00886DA4" w:rsidP="00B50D01">
      <w:pPr>
        <w:pStyle w:val="a8"/>
        <w:numPr>
          <w:ilvl w:val="0"/>
          <w:numId w:val="7"/>
        </w:numPr>
        <w:tabs>
          <w:tab w:val="clear" w:pos="1429"/>
          <w:tab w:val="num" w:pos="1080"/>
          <w:tab w:val="num" w:pos="1134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Специальные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–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текстильных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изделий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страны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Евросоюза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Турцию.</w:t>
      </w:r>
    </w:p>
    <w:p w:rsidR="00886DA4" w:rsidRPr="00B50D01" w:rsidRDefault="00886DA4" w:rsidP="00B50D01">
      <w:pPr>
        <w:pStyle w:val="a8"/>
        <w:tabs>
          <w:tab w:val="num" w:pos="900"/>
          <w:tab w:val="num" w:pos="108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Регистрация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контрактов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осуществляется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соответствие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МИД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ГТК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30.06.1999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года.</w:t>
      </w:r>
    </w:p>
    <w:p w:rsidR="00886DA4" w:rsidRPr="00B50D01" w:rsidRDefault="00886DA4" w:rsidP="00B50D01">
      <w:pPr>
        <w:pStyle w:val="a8"/>
        <w:tabs>
          <w:tab w:val="num" w:pos="900"/>
          <w:tab w:val="num" w:pos="108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30.06.1998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Министров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Национальный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Банк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приняли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"О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расчетах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операциям",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соответствие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все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юридические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предприниматели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без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образования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юридического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должны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реализовывать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продукции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нерезидентам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только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иностранную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валюту.</w:t>
      </w:r>
    </w:p>
    <w:p w:rsidR="00886DA4" w:rsidRPr="00B50D01" w:rsidRDefault="00886DA4" w:rsidP="00B50D01">
      <w:pPr>
        <w:pStyle w:val="a8"/>
        <w:tabs>
          <w:tab w:val="num" w:pos="90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30.06.1999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Совмин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приняли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"О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поэтапной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отмене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ограничений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проведение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платежей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белорусских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рублях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операциям».</w:t>
      </w:r>
    </w:p>
    <w:p w:rsidR="00886DA4" w:rsidRPr="00B50D01" w:rsidRDefault="00886DA4" w:rsidP="00B50D01">
      <w:pPr>
        <w:pStyle w:val="a8"/>
        <w:tabs>
          <w:tab w:val="num" w:pos="90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06.01.1998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Палатой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Представителей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Закон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контроле»,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определяет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правовые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основы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деятельности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государственных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органов,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юридических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физических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лиц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области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контроля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регулирует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отношения,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которые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возникают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связи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перемещением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через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таможенную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границу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объектов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контроля.</w:t>
      </w:r>
    </w:p>
    <w:p w:rsidR="00886DA4" w:rsidRPr="00B50D01" w:rsidRDefault="00886DA4" w:rsidP="00B50D01">
      <w:pPr>
        <w:pStyle w:val="a8"/>
        <w:tabs>
          <w:tab w:val="num" w:pos="90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08.04.2002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было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принято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Министров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8"/>
        <w:tabs>
          <w:tab w:val="num" w:pos="90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440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"О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мерах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совершенствованию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экспорта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импорта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товаров".</w:t>
      </w:r>
    </w:p>
    <w:p w:rsidR="00886DA4" w:rsidRPr="00B50D01" w:rsidRDefault="00886DA4" w:rsidP="00B50D01">
      <w:pPr>
        <w:pStyle w:val="a8"/>
        <w:tabs>
          <w:tab w:val="num" w:pos="90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Вопросы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уплаты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платежей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регулируются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Декретом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Президента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14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17.05.2001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некоторых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вопросах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исчисления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уплаты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НДС»,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Инструкцией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порядке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исчисления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уплаты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акцизов,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утвержденной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Министерства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налогам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сборам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15.03.2002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28,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Декретом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Президента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27.02.2001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6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упорядочении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предоставления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льгот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налогам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платежам».</w:t>
      </w:r>
      <w:r w:rsidR="003037F4">
        <w:rPr>
          <w:bCs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8"/>
        <w:tabs>
          <w:tab w:val="num" w:pos="90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Декретом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Президента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16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13.06.2001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предоставлении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рассрочки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уплаты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НДС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ввозе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таможенную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территорию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технологического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оборудования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запасных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частей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нему»,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Положением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порядке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применения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ставки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пошлины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размере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ноль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(0)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процентов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предоставлении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рассрочки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уплаты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НДС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отношении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технологического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оборудования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запасных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частей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нему,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ввозимых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таможенную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территорию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утвержденное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ГТК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03.08.2001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42.</w:t>
      </w:r>
    </w:p>
    <w:p w:rsidR="00886DA4" w:rsidRPr="00B50D01" w:rsidRDefault="00886DA4" w:rsidP="00B50D01">
      <w:pPr>
        <w:pStyle w:val="a8"/>
        <w:tabs>
          <w:tab w:val="num" w:pos="900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Условия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уплаты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налога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добавленную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стоимость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акцизов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ввозе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также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оговариваются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указе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президента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«Об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уплате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налога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добавленную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стоимость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акцизов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ввозе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территорию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РБ»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16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августа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1995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300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(с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изменениями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дополнениями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Указе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президента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4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апреля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2002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188).</w:t>
      </w:r>
    </w:p>
    <w:p w:rsidR="00886DA4" w:rsidRPr="00B50D01" w:rsidRDefault="00886DA4" w:rsidP="00B50D01">
      <w:pPr>
        <w:pStyle w:val="20"/>
        <w:tabs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Инструкцией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исчисления,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пошлины,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акцизов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НДС»,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утвержденную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августа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2001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45,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устанавливаются: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освобождаемые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исчисления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льготы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отсрочки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возврата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излишне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уплаченных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взысканных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платежей.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Положении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режиме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временного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ввоза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(вывоза)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утвержденное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Постановление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ГТК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РБ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8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апреля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2002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№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22,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оговариваются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правила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отражения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бухгалтерском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учете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отчетности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товаров,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находящихся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под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данным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видом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режима.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являются: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октября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349-ОД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подготовке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171-ОД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утверждении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квалификационном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аттестате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оформлению»;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февраля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2002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предназначенных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коммерческой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перемещаемых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9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июля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246-ОД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утверждении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«Грузовая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декларация»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«Инструкции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товаров»;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июля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2001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статистическом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товаров»;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29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июля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276-ОД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досмотре»;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ноября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2005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экспортной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продукции»;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Президента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января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2000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ноября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2005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86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внесении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Комитета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валютного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контроля»;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июля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245-ОД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контролем»;</w:t>
      </w:r>
    </w:p>
    <w:p w:rsidR="00886DA4" w:rsidRPr="00B50D01" w:rsidRDefault="00886DA4" w:rsidP="00B50D01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ГТК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августа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2002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305-ОД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Беларусь».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Беларусь: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развивается,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сервисная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регулируемая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контролируемая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отвечающая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ВЭД;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модернизация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придание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посредством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инновационных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повысить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стандартов;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строится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новейших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схем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процедур,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ускорить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(электронное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предварительное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информирование,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добросовестных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ВЭД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упрощенной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схемы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пост-контроль,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институциональной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«околотаможенных»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наметились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позитивные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корпоративной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потенциала,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борьбу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преступлениями.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Анализируя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фискальному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правоохранительному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дополняться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принципах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сервисного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подхода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ВЭД.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продолжительности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перемещением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«околотаможенной»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инфраструктуры,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таможен.</w:t>
      </w:r>
    </w:p>
    <w:p w:rsidR="00886DA4" w:rsidRPr="00B50D01" w:rsidRDefault="00886DA4" w:rsidP="00B50D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утверждать,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неотъемлемой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регулировании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регламентации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заявляемых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сведений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предъявляемых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операций.</w:t>
      </w:r>
    </w:p>
    <w:p w:rsidR="00886DA4" w:rsidRPr="00B50D01" w:rsidRDefault="00886DA4" w:rsidP="00B50D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означает,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будучи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наряду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традиционных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администрирования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налогообложения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регулирования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выступает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социально-экономический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институт,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сервисного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институт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неэффективной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создает)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выходу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мировые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рынки.</w:t>
      </w:r>
    </w:p>
    <w:p w:rsidR="00886DA4" w:rsidRPr="00B50D01" w:rsidRDefault="00886DA4" w:rsidP="00B50D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регулирующая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возникающие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пересечении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полуфабрикатов,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сырья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определённую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волокиту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kern w:val="0"/>
          <w:sz w:val="28"/>
        </w:rPr>
      </w:pPr>
      <w:r w:rsidRPr="00B50D01">
        <w:rPr>
          <w:rFonts w:ascii="Times New Roman" w:hAnsi="Times New Roman"/>
          <w:b w:val="0"/>
          <w:sz w:val="28"/>
          <w:szCs w:val="28"/>
        </w:rPr>
        <w:br w:type="page"/>
      </w:r>
      <w:bookmarkStart w:id="10" w:name="_Toc231654027"/>
      <w:bookmarkStart w:id="11" w:name="_Toc231811336"/>
      <w:bookmarkStart w:id="12" w:name="_Toc241472548"/>
      <w:r w:rsidRPr="00B50D01">
        <w:rPr>
          <w:rFonts w:ascii="Times New Roman" w:hAnsi="Times New Roman"/>
          <w:b w:val="0"/>
          <w:kern w:val="0"/>
          <w:sz w:val="28"/>
        </w:rPr>
        <w:t>2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АНАЛИЗ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ХОЗЯЙСТВЕННОЙ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ДЕЯТЕЛЬНОСТИ</w:t>
      </w:r>
      <w:bookmarkEnd w:id="10"/>
      <w:bookmarkEnd w:id="11"/>
      <w:bookmarkEnd w:id="12"/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bookmarkStart w:id="13" w:name="_Toc231654028"/>
      <w:bookmarkStart w:id="14" w:name="_Toc241472549"/>
      <w:r w:rsidRPr="00B50D01">
        <w:rPr>
          <w:rFonts w:ascii="Times New Roman" w:hAnsi="Times New Roman"/>
          <w:b w:val="0"/>
          <w:kern w:val="0"/>
          <w:sz w:val="28"/>
        </w:rPr>
        <w:t>РУП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«БЕЛТАМОЖСЕРВИС»</w:t>
      </w:r>
      <w:bookmarkEnd w:id="13"/>
      <w:bookmarkEnd w:id="14"/>
    </w:p>
    <w:p w:rsidR="00886DA4" w:rsidRPr="00B50D01" w:rsidRDefault="00886DA4" w:rsidP="00B50D01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86DA4" w:rsidRPr="00B50D01" w:rsidRDefault="00886DA4" w:rsidP="00B50D01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bookmarkStart w:id="15" w:name="_Toc241472550"/>
      <w:r w:rsidRPr="00B50D01">
        <w:rPr>
          <w:rStyle w:val="141"/>
          <w:rFonts w:ascii="Times New Roman" w:hAnsi="Times New Roman" w:cs="Times New Roman"/>
          <w:b w:val="0"/>
          <w:i w:val="0"/>
        </w:rPr>
        <w:t>2.1</w:t>
      </w:r>
      <w:r w:rsidR="003037F4">
        <w:rPr>
          <w:rStyle w:val="141"/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Style w:val="141"/>
          <w:rFonts w:ascii="Times New Roman" w:hAnsi="Times New Roman" w:cs="Times New Roman"/>
          <w:b w:val="0"/>
          <w:i w:val="0"/>
        </w:rPr>
        <w:t>Характеристика</w:t>
      </w:r>
      <w:r w:rsidR="003037F4">
        <w:rPr>
          <w:rStyle w:val="141"/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Style w:val="141"/>
          <w:rFonts w:ascii="Times New Roman" w:hAnsi="Times New Roman" w:cs="Times New Roman"/>
          <w:b w:val="0"/>
          <w:i w:val="0"/>
        </w:rPr>
        <w:t>РУП</w:t>
      </w:r>
      <w:r w:rsidR="003037F4">
        <w:rPr>
          <w:rStyle w:val="141"/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Style w:val="141"/>
          <w:rFonts w:ascii="Times New Roman" w:hAnsi="Times New Roman" w:cs="Times New Roman"/>
          <w:b w:val="0"/>
          <w:i w:val="0"/>
        </w:rPr>
        <w:t>«Белтаможсервис</w:t>
      </w:r>
      <w:bookmarkEnd w:id="15"/>
      <w:r w:rsidRPr="00B50D01">
        <w:rPr>
          <w:bCs/>
          <w:sz w:val="28"/>
          <w:szCs w:val="28"/>
        </w:rPr>
        <w:t>»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ConsPlusNormal"/>
        <w:widowControl/>
        <w:tabs>
          <w:tab w:val="num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оказывающих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лицензируемой,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тем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разрешение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качестве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обязано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подтвердить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профессионализм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сотрудников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принять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себя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высокую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степень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перед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своими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будущими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клиентами.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ConsPlusNormal"/>
        <w:widowControl/>
        <w:tabs>
          <w:tab w:val="num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Это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связано,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прежде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всего,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тем,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лежит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сфере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зоной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прямой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будет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зависеть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прибыльность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хозяйствующих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субъектов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следовательно,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качество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количество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экспорта.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хозяйствующих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субъектов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большую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роль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играет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качество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скорость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предоставленной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услуги.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Естественно,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что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задержка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внешнеторговой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уменьшает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прибыль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проведения,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ошибки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оформлении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или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задержки,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будут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превышать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установленные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сроки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поставки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товара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контрагенту,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могут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только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превратить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заранее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выгодную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операцию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разряд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убыточных,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привести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срыву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условий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поставки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созданию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достаточно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сложной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финансово-правовой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ситуации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для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клиента.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Исходя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из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важности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эффективности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профессионализма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агентов,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многих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странах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мира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включая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разработаны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специальные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положения,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которые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регулируют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регламентируют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предприятий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оказывающих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услуги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сфере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дела.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ConsPlusNormal"/>
        <w:widowControl/>
        <w:tabs>
          <w:tab w:val="num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1998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году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было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разработано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положение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агенте,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согласно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которому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является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юридическое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лицо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–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резидент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Беларусь,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получившее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специальное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разрешение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(лицензию)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на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осуществление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деятельности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области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дела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в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качестве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таможенного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агента.</w:t>
      </w:r>
    </w:p>
    <w:p w:rsidR="00886DA4" w:rsidRPr="00B50D01" w:rsidRDefault="00886DA4" w:rsidP="00B50D01">
      <w:pPr>
        <w:pStyle w:val="ConsPlusNormal"/>
        <w:widowControl/>
        <w:tabs>
          <w:tab w:val="num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01">
        <w:rPr>
          <w:rFonts w:ascii="Times New Roman" w:hAnsi="Times New Roman" w:cs="Times New Roman"/>
          <w:sz w:val="28"/>
          <w:szCs w:val="28"/>
        </w:rPr>
        <w:t>РУП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«Белтаможсервис»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учреждено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Государственным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таможенным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комитетом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Республики</w:t>
      </w:r>
      <w:r w:rsidR="003037F4">
        <w:rPr>
          <w:rFonts w:ascii="Times New Roman" w:hAnsi="Times New Roman" w:cs="Times New Roman"/>
          <w:sz w:val="28"/>
          <w:szCs w:val="28"/>
        </w:rPr>
        <w:t xml:space="preserve"> </w:t>
      </w:r>
      <w:r w:rsidRPr="00B50D01">
        <w:rPr>
          <w:rFonts w:ascii="Times New Roman" w:hAnsi="Times New Roman" w:cs="Times New Roman"/>
          <w:sz w:val="28"/>
          <w:szCs w:val="28"/>
        </w:rPr>
        <w:t>Беларусь.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Минский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(далее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территориально-обособленным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государственная.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юридическим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генерального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директора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20.10.2000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№107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филиала».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Минский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законодательством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Минский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расширения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городе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сопутствующих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относящихся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лицензируемой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расширения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номенклатуры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предусмотренных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Юридический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адрес: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220136,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4-й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д.7.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согласно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сопутствующих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относящихся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лицензируемой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агента;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дополнительного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материально-технической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сопутствующих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относящихся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лицензируемой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(далее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прошедших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законодательством,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режим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(далее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питания;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транспортно-экспедиционной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деятельности.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эксплуатации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питания,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экспедиционной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логистики.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бюро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статистического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эксплуатации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размещены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Аэропорт,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Белпочта-АВИА,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Минск-Авто-3,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почта,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Минск-Западный,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оптовый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Белкультторг,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Минск-СЭЗ,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Колядичи-Авто-1,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Колядичи-Авто,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Ж-д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Молодечно,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Белтаможтранзит,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Борисов-Авто,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БелАЗ.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балансе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административно-бытовой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корпус,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площадей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ПТО/СВХ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«Минск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Западный».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размещения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аппарата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арендует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помещения.</w:t>
      </w:r>
    </w:p>
    <w:p w:rsidR="00886DA4" w:rsidRPr="00B50D01" w:rsidRDefault="003037F4" w:rsidP="00B50D01">
      <w:pPr>
        <w:pStyle w:val="14"/>
        <w:spacing w:before="0" w:after="0" w:line="360" w:lineRule="auto"/>
        <w:ind w:left="0" w:firstLine="709"/>
        <w:jc w:val="both"/>
        <w:rPr>
          <w:b w:val="0"/>
        </w:rPr>
      </w:pPr>
      <w:bookmarkStart w:id="16" w:name="_Toc241472551"/>
      <w:r>
        <w:rPr>
          <w:b w:val="0"/>
        </w:rPr>
        <w:br w:type="page"/>
      </w:r>
      <w:r w:rsidR="00886DA4" w:rsidRPr="00B50D01">
        <w:rPr>
          <w:b w:val="0"/>
        </w:rPr>
        <w:t>2.2</w:t>
      </w:r>
      <w:r>
        <w:rPr>
          <w:b w:val="0"/>
        </w:rPr>
        <w:t xml:space="preserve"> </w:t>
      </w:r>
      <w:r w:rsidR="00886DA4" w:rsidRPr="00B50D01">
        <w:rPr>
          <w:b w:val="0"/>
        </w:rPr>
        <w:t>Организационная</w:t>
      </w:r>
      <w:r>
        <w:rPr>
          <w:b w:val="0"/>
        </w:rPr>
        <w:t xml:space="preserve"> </w:t>
      </w:r>
      <w:r w:rsidR="00886DA4" w:rsidRPr="00B50D01">
        <w:rPr>
          <w:b w:val="0"/>
        </w:rPr>
        <w:t>структура</w:t>
      </w:r>
      <w:r>
        <w:rPr>
          <w:b w:val="0"/>
        </w:rPr>
        <w:t xml:space="preserve"> </w:t>
      </w:r>
      <w:r w:rsidR="00886DA4" w:rsidRPr="00B50D01">
        <w:rPr>
          <w:b w:val="0"/>
        </w:rPr>
        <w:t>предприятия</w:t>
      </w:r>
      <w:bookmarkEnd w:id="16"/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86DA4" w:rsidRPr="00B50D01" w:rsidRDefault="00886DA4" w:rsidP="00B50D01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Организационная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соподчиненность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взаимосвязанных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звеньев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включают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аппарат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подразделения.</w:t>
      </w:r>
    </w:p>
    <w:p w:rsidR="00886DA4" w:rsidRPr="00B50D01" w:rsidRDefault="00886DA4" w:rsidP="00B50D01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практической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рассматривается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совокупность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звеньев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(органов,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исполнителей),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находящихся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взаимосвязи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соподчиненности,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наделенных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ответственностью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управления.</w:t>
      </w:r>
    </w:p>
    <w:p w:rsidR="00886DA4" w:rsidRPr="00B50D01" w:rsidRDefault="00886DA4" w:rsidP="00B50D01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линейно-функциональную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(приложение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А).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Линейно-функциональная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сочетание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штаб,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консультативными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каналы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руководителей.</w:t>
      </w:r>
    </w:p>
    <w:p w:rsidR="00886DA4" w:rsidRPr="00B50D01" w:rsidRDefault="00886DA4" w:rsidP="00B50D01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Преимущества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линейно-функциональной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возрастает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глубокой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подготовки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заданий;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хорошие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служебного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высвобождаются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менеджеры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глубокого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Недостатки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линейно-функциональной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следующем: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усиливаются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функций;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чрезмерной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централизации;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координации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служб.</w:t>
      </w:r>
    </w:p>
    <w:p w:rsidR="00886DA4" w:rsidRPr="00B50D01" w:rsidRDefault="00886DA4" w:rsidP="00B50D0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сотрудничеству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настоящее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пользуются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скорости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деклараций,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укрепления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исполнительной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дисциплины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подготовке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Списочная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находящихся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декретном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отпуске,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отпуске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уходу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ребенком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возраста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3-ех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(без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совместителей)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находящихся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декретном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отпуске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отпуске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уходу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ребенком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возраста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3-ех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Организационно-штатная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left" w:pos="720"/>
          <w:tab w:val="left" w:pos="8505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Организационно-штатная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чел.</w:t>
      </w:r>
    </w:p>
    <w:tbl>
      <w:tblPr>
        <w:tblW w:w="878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0"/>
        <w:gridCol w:w="1305"/>
        <w:gridCol w:w="949"/>
        <w:gridCol w:w="1253"/>
        <w:gridCol w:w="1011"/>
        <w:gridCol w:w="1183"/>
        <w:gridCol w:w="798"/>
      </w:tblGrid>
      <w:tr w:rsidR="00886DA4" w:rsidRPr="00845C39" w:rsidTr="00845C39">
        <w:trPr>
          <w:trHeight w:val="262"/>
          <w:jc w:val="center"/>
        </w:trPr>
        <w:tc>
          <w:tcPr>
            <w:tcW w:w="2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Наименование</w:t>
            </w:r>
          </w:p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структурного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подразделения</w:t>
            </w:r>
          </w:p>
        </w:tc>
        <w:tc>
          <w:tcPr>
            <w:tcW w:w="13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Списочная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числ-ть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работни-ков</w:t>
            </w:r>
          </w:p>
        </w:tc>
        <w:tc>
          <w:tcPr>
            <w:tcW w:w="55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том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числе</w:t>
            </w:r>
          </w:p>
        </w:tc>
      </w:tr>
      <w:tr w:rsidR="00886DA4" w:rsidRPr="00845C39" w:rsidTr="00845C39">
        <w:trPr>
          <w:trHeight w:val="624"/>
          <w:jc w:val="center"/>
        </w:trPr>
        <w:tc>
          <w:tcPr>
            <w:tcW w:w="2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Руководители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Специа-листы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</w:p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другие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служащие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Рабочие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Осн.</w:t>
            </w:r>
          </w:p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произв.</w:t>
            </w:r>
          </w:p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персонал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д/о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Дирекция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Организационно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–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правовое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бюро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Бухгалтерия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</w:tr>
      <w:tr w:rsidR="00886DA4" w:rsidRPr="00845C39" w:rsidTr="00845C39">
        <w:trPr>
          <w:trHeight w:val="588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Планово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–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эконо-</w:t>
            </w:r>
          </w:p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мическое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бюро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РУОТД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ОПТО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ОИТ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С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ОТУ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г.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Минск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14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ОТУ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г.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Молодечно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ОТУ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г.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Борисов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0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СВХ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</w:t>
            </w:r>
          </w:p>
        </w:tc>
      </w:tr>
      <w:tr w:rsidR="00886DA4" w:rsidRPr="00845C39" w:rsidTr="00845C39">
        <w:trPr>
          <w:trHeight w:val="319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ООП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17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</w:t>
            </w:r>
          </w:p>
        </w:tc>
      </w:tr>
      <w:tr w:rsidR="00886DA4" w:rsidRPr="00845C39" w:rsidTr="00845C39">
        <w:trPr>
          <w:trHeight w:val="355"/>
          <w:jc w:val="center"/>
        </w:trPr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ИТОГО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153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23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35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21</w:t>
            </w:r>
          </w:p>
        </w:tc>
      </w:tr>
    </w:tbl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наглядно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распределение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315869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2.25pt;height:111pt" o:borderbottomcolor="this">
            <v:imagedata r:id="rId7" o:title=""/>
          </v:shape>
        </w:pict>
      </w:r>
    </w:p>
    <w:p w:rsidR="00886DA4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Списочная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чел.</w:t>
      </w:r>
    </w:p>
    <w:p w:rsidR="00845C39" w:rsidRPr="00B50D01" w:rsidRDefault="00845C39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61,4%,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административно-управленческого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19,0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списочной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работников.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списочной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соответственно,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среднесписочной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предусматривается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счет: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вакантных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профессий;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расписание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дополнительных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единиц.</w:t>
      </w:r>
    </w:p>
    <w:p w:rsidR="00886DA4" w:rsidRPr="00B50D01" w:rsidRDefault="00886DA4" w:rsidP="00B50D0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юридическим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являясь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согласно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комитетом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пограничных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(прейскурант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приложении).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Дирекция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Организационно-правовое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бюро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занято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юридической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её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входит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контрактов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сроков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выдачей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лицензий,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Бухгалтерия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обработку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финансово-хозяйственных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бланков,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реестров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приходно-кассовых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ордеров,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листов,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списание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инвентаризации,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дебиторской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задолженностью,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табельному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учёту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учёту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больничных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листов,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графиков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выхода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отпусков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командировочных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листов.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Планово-экономическое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бюро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занимается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бизнес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ценообразования,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заработной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платы.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отвечает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отвечает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введении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Благодаря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мониторингу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перераспределяет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декларантов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грузопотоком,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препятствует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задержек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пробок.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настоящий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момент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проходит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проверку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мониторинга,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разработанная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«Производственно-технического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обеспечения»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(ОПТО)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материально-техническому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снабжению,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учёту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горюче-смазочных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сооружений.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«Информационных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(ОИТиС)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телефонных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компьютерной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оргтехники,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программных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продуктов.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(ОТУ)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непосредственное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восемь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филиалов: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Брестский,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Витебский,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Гомельский,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Гродненский,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Могилевский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«Белтаможиздат»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«Белтаможконвой».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Филиалы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юридическими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обособленный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баланс,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расчетные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субсчета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белорусских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рублях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иностранной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валюте.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аппарат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отчислений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филиалов.</w:t>
      </w:r>
    </w:p>
    <w:p w:rsidR="00886DA4" w:rsidRPr="00B50D01" w:rsidRDefault="00886DA4" w:rsidP="00B50D01">
      <w:pPr>
        <w:pStyle w:val="14"/>
        <w:spacing w:before="0" w:after="0" w:line="360" w:lineRule="auto"/>
        <w:ind w:left="0" w:firstLine="709"/>
        <w:jc w:val="both"/>
        <w:rPr>
          <w:b w:val="0"/>
        </w:rPr>
      </w:pPr>
    </w:p>
    <w:p w:rsidR="00886DA4" w:rsidRPr="00B50D01" w:rsidRDefault="00886DA4" w:rsidP="00B50D01">
      <w:pPr>
        <w:pStyle w:val="14"/>
        <w:spacing w:before="0" w:after="0" w:line="360" w:lineRule="auto"/>
        <w:ind w:left="0" w:firstLine="709"/>
        <w:jc w:val="both"/>
        <w:rPr>
          <w:b w:val="0"/>
        </w:rPr>
      </w:pPr>
      <w:bookmarkStart w:id="17" w:name="_Toc241472552"/>
      <w:r w:rsidRPr="00B50D01">
        <w:rPr>
          <w:b w:val="0"/>
        </w:rPr>
        <w:t>2.3</w:t>
      </w:r>
      <w:r w:rsidR="003037F4">
        <w:rPr>
          <w:b w:val="0"/>
        </w:rPr>
        <w:t xml:space="preserve"> </w:t>
      </w:r>
      <w:r w:rsidRPr="00B50D01">
        <w:rPr>
          <w:b w:val="0"/>
        </w:rPr>
        <w:t>Анализ</w:t>
      </w:r>
      <w:r w:rsidR="003037F4">
        <w:rPr>
          <w:b w:val="0"/>
        </w:rPr>
        <w:t xml:space="preserve"> </w:t>
      </w:r>
      <w:r w:rsidRPr="00B50D01">
        <w:rPr>
          <w:b w:val="0"/>
        </w:rPr>
        <w:t>хозяйственной</w:t>
      </w:r>
      <w:r w:rsidR="003037F4">
        <w:rPr>
          <w:b w:val="0"/>
        </w:rPr>
        <w:t xml:space="preserve"> </w:t>
      </w:r>
      <w:r w:rsidRPr="00B50D01">
        <w:rPr>
          <w:b w:val="0"/>
        </w:rPr>
        <w:t>деятельности</w:t>
      </w:r>
      <w:r w:rsidR="003037F4">
        <w:rPr>
          <w:b w:val="0"/>
        </w:rPr>
        <w:t xml:space="preserve"> </w:t>
      </w:r>
      <w:r w:rsidRPr="00B50D01">
        <w:rPr>
          <w:b w:val="0"/>
        </w:rPr>
        <w:t>РУП</w:t>
      </w:r>
      <w:r w:rsidR="003037F4">
        <w:rPr>
          <w:b w:val="0"/>
        </w:rPr>
        <w:t xml:space="preserve"> </w:t>
      </w:r>
      <w:r w:rsidRPr="00B50D01">
        <w:rPr>
          <w:b w:val="0"/>
        </w:rPr>
        <w:t>«Белтаможсервис»</w:t>
      </w:r>
      <w:bookmarkEnd w:id="17"/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Рассмотрев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характеристику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перейти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рассмотрению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проанализируем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последних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гг.</w:t>
      </w:r>
    </w:p>
    <w:p w:rsidR="00886DA4" w:rsidRPr="00B50D01" w:rsidRDefault="003037F4" w:rsidP="00B50D0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8" w:name="_Toc241472553"/>
      <w:r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2.3.1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Номенклатура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объём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оказываемых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производимых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6DA4" w:rsidRPr="00B50D01">
        <w:rPr>
          <w:rFonts w:ascii="Times New Roman" w:hAnsi="Times New Roman" w:cs="Times New Roman"/>
          <w:b w:val="0"/>
          <w:sz w:val="28"/>
          <w:szCs w:val="28"/>
        </w:rPr>
        <w:t>операций</w:t>
      </w:r>
      <w:bookmarkEnd w:id="18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Перечень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2006-2008гг.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велик,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анализируя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определённые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колебания.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непостоянностью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приведённых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«Подготовка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экспортируемых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пило-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лесоматериалов»,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активизацией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экспорта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пило-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лесоматериалов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рубеж.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чертежей,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масштабных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изображений,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видеозаписей,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иллюстраций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идентификации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приёму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копий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посредством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Интернет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последующая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Номенклатура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</w:p>
    <w:tbl>
      <w:tblPr>
        <w:tblW w:w="8789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7"/>
        <w:gridCol w:w="1171"/>
        <w:gridCol w:w="1171"/>
        <w:gridCol w:w="1122"/>
      </w:tblGrid>
      <w:tr w:rsidR="00886DA4" w:rsidRPr="00845C39" w:rsidTr="00845C39">
        <w:trPr>
          <w:trHeight w:val="255"/>
          <w:jc w:val="center"/>
        </w:trPr>
        <w:tc>
          <w:tcPr>
            <w:tcW w:w="6111" w:type="dxa"/>
            <w:vMerge w:val="restart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Наименование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услуг</w:t>
            </w:r>
          </w:p>
        </w:tc>
        <w:tc>
          <w:tcPr>
            <w:tcW w:w="3464" w:type="dxa"/>
            <w:gridSpan w:val="3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Объём</w:t>
            </w:r>
          </w:p>
        </w:tc>
      </w:tr>
      <w:tr w:rsidR="00886DA4" w:rsidRPr="00845C39" w:rsidTr="00845C39">
        <w:trPr>
          <w:trHeight w:val="315"/>
          <w:jc w:val="center"/>
        </w:trPr>
        <w:tc>
          <w:tcPr>
            <w:tcW w:w="6111" w:type="dxa"/>
            <w:vMerge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</w:p>
        </w:tc>
        <w:tc>
          <w:tcPr>
            <w:tcW w:w="117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2006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845C39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1171" w:type="dxa"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2007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845C39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1122" w:type="dxa"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45C39">
              <w:rPr>
                <w:bCs/>
                <w:sz w:val="20"/>
                <w:szCs w:val="28"/>
              </w:rPr>
              <w:t>2008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845C39">
              <w:rPr>
                <w:bCs/>
                <w:sz w:val="20"/>
                <w:szCs w:val="28"/>
              </w:rPr>
              <w:t>г.</w:t>
            </w:r>
          </w:p>
        </w:tc>
      </w:tr>
      <w:tr w:rsidR="00886DA4" w:rsidRPr="00845C39" w:rsidTr="00845C39">
        <w:trPr>
          <w:trHeight w:val="1304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чертежей,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изготовление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масштабных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изображений,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видеозаписей,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иллюстраций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целях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идентификации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-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-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261</w:t>
            </w:r>
          </w:p>
        </w:tc>
      </w:tr>
      <w:tr w:rsidR="00886DA4" w:rsidRPr="00845C39" w:rsidTr="00845C39">
        <w:trPr>
          <w:trHeight w:val="270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коммерческих,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транспортных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(перевозочных)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документов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1425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1432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1440</w:t>
            </w:r>
          </w:p>
        </w:tc>
      </w:tr>
      <w:tr w:rsidR="00886DA4" w:rsidRPr="00845C39" w:rsidTr="00845C39">
        <w:trPr>
          <w:trHeight w:val="878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свидетельства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допущении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дорожного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транспортного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средства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к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перевозке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под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таможенными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пломбами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печатями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220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437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536</w:t>
            </w:r>
          </w:p>
        </w:tc>
      </w:tr>
      <w:tr w:rsidR="00886DA4" w:rsidRPr="00845C39" w:rsidTr="00845C39">
        <w:trPr>
          <w:trHeight w:val="270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товары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личного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пользования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12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26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42</w:t>
            </w:r>
          </w:p>
        </w:tc>
      </w:tr>
      <w:tr w:rsidR="00886DA4" w:rsidRPr="00845C39" w:rsidTr="00845C39">
        <w:trPr>
          <w:trHeight w:val="270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ЭК,ДО,СЗ,БР,КТС,СВ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340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589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684</w:t>
            </w:r>
          </w:p>
        </w:tc>
      </w:tr>
      <w:tr w:rsidR="00886DA4" w:rsidRPr="00845C39" w:rsidTr="00845C39">
        <w:trPr>
          <w:trHeight w:val="587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ИМ,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В,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ДТС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23720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30548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43712</w:t>
            </w:r>
          </w:p>
        </w:tc>
      </w:tr>
      <w:tr w:rsidR="00886DA4" w:rsidRPr="00845C39" w:rsidTr="00845C39">
        <w:trPr>
          <w:trHeight w:val="342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ДТТ(ВПТО)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1135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1255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2264</w:t>
            </w:r>
          </w:p>
        </w:tc>
      </w:tr>
      <w:tr w:rsidR="00886DA4" w:rsidRPr="00845C39" w:rsidTr="00845C39">
        <w:trPr>
          <w:trHeight w:val="275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ДТТ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ТС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702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811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924</w:t>
            </w:r>
          </w:p>
        </w:tc>
      </w:tr>
      <w:tr w:rsidR="00886DA4" w:rsidRPr="00845C39" w:rsidTr="00845C39">
        <w:trPr>
          <w:trHeight w:val="307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ЭС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3105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3778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3852</w:t>
            </w:r>
          </w:p>
        </w:tc>
      </w:tr>
      <w:tr w:rsidR="00886DA4" w:rsidRPr="00845C39" w:rsidTr="00845C39">
        <w:trPr>
          <w:trHeight w:val="315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Заполнение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ИС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1125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1638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1860</w:t>
            </w:r>
          </w:p>
        </w:tc>
      </w:tr>
      <w:tr w:rsidR="00886DA4" w:rsidRPr="00845C39" w:rsidTr="00845C39">
        <w:trPr>
          <w:trHeight w:val="315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Подготовка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предъявление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копий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таможенные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органы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получения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заинтересованными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лицами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РФ,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РБ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подтверждения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вывозе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за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пределы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союза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8202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10280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17908</w:t>
            </w:r>
          </w:p>
        </w:tc>
      </w:tr>
      <w:tr w:rsidR="00886DA4" w:rsidRPr="00845C39" w:rsidTr="00845C39">
        <w:trPr>
          <w:trHeight w:val="315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Формирование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электронной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копии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любого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типа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33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31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44</w:t>
            </w:r>
          </w:p>
        </w:tc>
      </w:tr>
      <w:tr w:rsidR="00886DA4" w:rsidRPr="00845C39" w:rsidTr="00845C39">
        <w:trPr>
          <w:trHeight w:val="315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Формирование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электронной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копии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"Учета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движения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резидента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СЭЗ"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48245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27133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66720</w:t>
            </w:r>
          </w:p>
        </w:tc>
      </w:tr>
      <w:tr w:rsidR="00886DA4" w:rsidRPr="00845C39" w:rsidTr="00845C39">
        <w:trPr>
          <w:trHeight w:val="660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Предоставление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электронной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копии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либо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документа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14125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23166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37820</w:t>
            </w:r>
          </w:p>
        </w:tc>
      </w:tr>
      <w:tr w:rsidR="00886DA4" w:rsidRPr="00845C39" w:rsidTr="00845C39">
        <w:trPr>
          <w:trHeight w:val="285"/>
          <w:jc w:val="center"/>
        </w:trPr>
        <w:tc>
          <w:tcPr>
            <w:tcW w:w="6111" w:type="dxa"/>
            <w:noWrap/>
            <w:vAlign w:val="bottom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Проверка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магнитного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носителя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информации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наличие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вирусов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(в</w:t>
            </w:r>
            <w:r w:rsidR="003037F4">
              <w:rPr>
                <w:sz w:val="20"/>
                <w:szCs w:val="28"/>
              </w:rPr>
              <w:t xml:space="preserve"> </w:t>
            </w:r>
            <w:r w:rsidRPr="00845C39">
              <w:rPr>
                <w:sz w:val="20"/>
                <w:szCs w:val="28"/>
              </w:rPr>
              <w:t>ЦСДТ)</w:t>
            </w:r>
          </w:p>
        </w:tc>
        <w:tc>
          <w:tcPr>
            <w:tcW w:w="1171" w:type="dxa"/>
            <w:noWrap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2533</w:t>
            </w:r>
          </w:p>
        </w:tc>
        <w:tc>
          <w:tcPr>
            <w:tcW w:w="1171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3448</w:t>
            </w:r>
          </w:p>
        </w:tc>
        <w:tc>
          <w:tcPr>
            <w:tcW w:w="1122" w:type="dxa"/>
            <w:vAlign w:val="center"/>
          </w:tcPr>
          <w:p w:rsidR="00886DA4" w:rsidRPr="00845C39" w:rsidRDefault="00886DA4" w:rsidP="00845C3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845C39">
              <w:rPr>
                <w:sz w:val="20"/>
                <w:szCs w:val="28"/>
              </w:rPr>
              <w:t>5652</w:t>
            </w:r>
          </w:p>
        </w:tc>
      </w:tr>
    </w:tbl>
    <w:p w:rsidR="00C9249D" w:rsidRDefault="00C9249D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Продолжение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4"/>
        <w:gridCol w:w="1092"/>
        <w:gridCol w:w="1024"/>
        <w:gridCol w:w="130"/>
        <w:gridCol w:w="929"/>
      </w:tblGrid>
      <w:tr w:rsidR="00886DA4" w:rsidRPr="00C9249D" w:rsidTr="003037F4">
        <w:trPr>
          <w:trHeight w:val="300"/>
          <w:jc w:val="center"/>
        </w:trPr>
        <w:tc>
          <w:tcPr>
            <w:tcW w:w="5614" w:type="dxa"/>
            <w:vMerge w:val="restart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Наименование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услуг</w:t>
            </w:r>
          </w:p>
        </w:tc>
        <w:tc>
          <w:tcPr>
            <w:tcW w:w="3175" w:type="dxa"/>
            <w:gridSpan w:val="4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Объём</w:t>
            </w:r>
          </w:p>
        </w:tc>
      </w:tr>
      <w:tr w:rsidR="00886DA4" w:rsidRPr="00C9249D" w:rsidTr="003037F4">
        <w:trPr>
          <w:trHeight w:val="330"/>
          <w:jc w:val="center"/>
        </w:trPr>
        <w:tc>
          <w:tcPr>
            <w:tcW w:w="5614" w:type="dxa"/>
            <w:vMerge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92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2006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1024" w:type="dxa"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2007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1059" w:type="dxa"/>
            <w:gridSpan w:val="2"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2008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г.</w:t>
            </w:r>
          </w:p>
        </w:tc>
      </w:tr>
      <w:tr w:rsidR="00886DA4" w:rsidRPr="00C9249D" w:rsidTr="003037F4">
        <w:trPr>
          <w:trHeight w:val="1310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Проверка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правильности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заполнения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или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транзита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проведением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автоматизированного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контроля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1765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1769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1884</w:t>
            </w:r>
          </w:p>
        </w:tc>
      </w:tr>
      <w:tr w:rsidR="00886DA4" w:rsidRPr="00C9249D" w:rsidTr="003037F4">
        <w:trPr>
          <w:trHeight w:val="1625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Проверка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соответствия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электронной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копии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или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транзита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оригиналу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(бумажному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носителю)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либо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проверка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соответствия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электронного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его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бумажной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копии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-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-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27364</w:t>
            </w:r>
          </w:p>
        </w:tc>
      </w:tr>
      <w:tr w:rsidR="00886DA4" w:rsidRPr="00C9249D" w:rsidTr="003037F4">
        <w:trPr>
          <w:trHeight w:val="976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Приём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электронных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копий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посредством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сети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Интернет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последующая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передача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орган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6924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6864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8280</w:t>
            </w:r>
          </w:p>
        </w:tc>
      </w:tr>
      <w:tr w:rsidR="00886DA4" w:rsidRPr="00C9249D" w:rsidTr="003037F4">
        <w:trPr>
          <w:trHeight w:val="1295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Изменение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(дополнение)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сведений,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заявленных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декларации,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также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документах,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необходимых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целей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9237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12634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13125</w:t>
            </w:r>
          </w:p>
        </w:tc>
      </w:tr>
      <w:tr w:rsidR="00886DA4" w:rsidRPr="00C9249D" w:rsidTr="003037F4">
        <w:trPr>
          <w:trHeight w:val="300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Систематизация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кодов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рамках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партии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соответствии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ТН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ВЭД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РБ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10456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11918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15168</w:t>
            </w:r>
          </w:p>
        </w:tc>
      </w:tr>
      <w:tr w:rsidR="00886DA4" w:rsidRPr="00C9249D" w:rsidTr="003037F4">
        <w:trPr>
          <w:trHeight w:val="1485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Печать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документов,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используемых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целей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магнитного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носителя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информации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клиента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или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печать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бумажной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копии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электронного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(А-4)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39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47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76</w:t>
            </w:r>
          </w:p>
        </w:tc>
      </w:tr>
      <w:tr w:rsidR="00886DA4" w:rsidRPr="00C9249D" w:rsidTr="003037F4">
        <w:trPr>
          <w:trHeight w:val="435"/>
          <w:jc w:val="center"/>
        </w:trPr>
        <w:tc>
          <w:tcPr>
            <w:tcW w:w="5614" w:type="dxa"/>
            <w:noWrap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Представление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заинтересованному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лицу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дополнительной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информации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электронном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виде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заполненных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и/или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составленных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деклараций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23334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72275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72596</w:t>
            </w:r>
          </w:p>
        </w:tc>
      </w:tr>
      <w:tr w:rsidR="00886DA4" w:rsidRPr="00C9249D" w:rsidTr="003037F4">
        <w:trPr>
          <w:trHeight w:val="435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Ксерокопирование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одна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страница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А-4)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1023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1279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1284</w:t>
            </w:r>
          </w:p>
        </w:tc>
      </w:tr>
      <w:tr w:rsidR="00886DA4" w:rsidRPr="00C9249D" w:rsidTr="003037F4">
        <w:trPr>
          <w:trHeight w:val="435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Набор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печать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текстовых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(шрифтом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ниже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12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одна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страница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А-4)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6845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9422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1048</w:t>
            </w:r>
          </w:p>
        </w:tc>
      </w:tr>
      <w:tr w:rsidR="00886DA4" w:rsidRPr="00C9249D" w:rsidTr="003037F4">
        <w:trPr>
          <w:trHeight w:val="435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Приём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информации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факсимильному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аппарату(1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лист)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-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464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588</w:t>
            </w:r>
          </w:p>
        </w:tc>
      </w:tr>
      <w:tr w:rsidR="00886DA4" w:rsidRPr="00C9249D" w:rsidTr="003037F4">
        <w:trPr>
          <w:trHeight w:val="585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Подготовка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выдача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заключения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отношении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экспортируемых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пило-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лесоматериалов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-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464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588</w:t>
            </w:r>
          </w:p>
        </w:tc>
      </w:tr>
      <w:tr w:rsidR="00886DA4" w:rsidRPr="00C9249D" w:rsidTr="003037F4">
        <w:trPr>
          <w:trHeight w:val="360"/>
          <w:jc w:val="center"/>
        </w:trPr>
        <w:tc>
          <w:tcPr>
            <w:tcW w:w="5614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Таможенные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операции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886DA4" w:rsidRPr="00C9249D" w:rsidTr="003037F4">
        <w:trPr>
          <w:trHeight w:val="360"/>
          <w:jc w:val="center"/>
        </w:trPr>
        <w:tc>
          <w:tcPr>
            <w:tcW w:w="5614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Грузовые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операции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товарами,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необходимые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контроля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(погрузка,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выгрузка,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перегрузка)</w:t>
            </w:r>
          </w:p>
        </w:tc>
        <w:tc>
          <w:tcPr>
            <w:tcW w:w="1092" w:type="dxa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9254</w:t>
            </w:r>
          </w:p>
        </w:tc>
        <w:tc>
          <w:tcPr>
            <w:tcW w:w="1024" w:type="dxa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12441</w:t>
            </w:r>
          </w:p>
        </w:tc>
        <w:tc>
          <w:tcPr>
            <w:tcW w:w="1059" w:type="dxa"/>
            <w:gridSpan w:val="2"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14021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Разъяснение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норм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законно-дательства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ВЭД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25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27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29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Предварительная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классификация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соответствии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ТН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ВЭД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РБ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группы</w:t>
            </w:r>
            <w:r w:rsidR="003037F4">
              <w:rPr>
                <w:sz w:val="20"/>
                <w:szCs w:val="28"/>
              </w:rPr>
              <w:t xml:space="preserve"> </w:t>
            </w:r>
          </w:p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28-38,84,85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648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604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5534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4156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5120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3994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5544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5188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13958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13990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14000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ДТТ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(ВПТО)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338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342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440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БР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213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396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типа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ДТС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1957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2316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2712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15648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15848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16268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Составление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типа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11358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14368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15052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Исчисление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платежей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12864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12527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19636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Осмотр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(или)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измерение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представления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декларации,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кроме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сборного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груза</w:t>
            </w:r>
          </w:p>
        </w:tc>
        <w:tc>
          <w:tcPr>
            <w:tcW w:w="10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7358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8159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9276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  <w:jc w:val="center"/>
        </w:trPr>
        <w:tc>
          <w:tcPr>
            <w:tcW w:w="5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Осмотр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(или)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измерение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представления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декларации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2348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5232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5332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  <w:jc w:val="center"/>
        </w:trPr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Предъявление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таможенному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органу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оформления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контроля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981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1051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1116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5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Уведомление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органа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прибытии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путём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представления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документов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8475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9844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9572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5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Представление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товары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отсутствии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оформления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органы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целей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31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5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Подготовка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представление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пакета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документов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органы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при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оформлении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личного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автотранспорта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физическими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лицами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21861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22949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22984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5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Уплата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платежей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за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марку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контроля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9822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11154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13580</w:t>
            </w:r>
          </w:p>
        </w:tc>
      </w:tr>
      <w:tr w:rsidR="00886DA4" w:rsidRPr="00C9249D" w:rsidTr="00303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5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Формирование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электронной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копии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ДТТ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(ТС)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2561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2543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2656</w:t>
            </w:r>
          </w:p>
        </w:tc>
      </w:tr>
    </w:tbl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продолжает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доверие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заслужило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ещё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становления,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велика.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Конечно,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доверие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борьбы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совершенствоваться,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приведёт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затрачиваемого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пакета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учётом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широкой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номенклатуры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сгруппировать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блока: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(ПТО),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статистического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(ЦСДТ);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(СВХ),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(ТС);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2006-2008гг.:</w:t>
      </w:r>
    </w:p>
    <w:p w:rsidR="00886DA4" w:rsidRPr="00B50D01" w:rsidRDefault="003037F4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DA4" w:rsidRPr="00B50D0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Объём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оказываемых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производимых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операций,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тыс.р.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356"/>
        <w:gridCol w:w="1402"/>
        <w:gridCol w:w="356"/>
        <w:gridCol w:w="1912"/>
        <w:gridCol w:w="356"/>
        <w:gridCol w:w="1521"/>
        <w:gridCol w:w="356"/>
      </w:tblGrid>
      <w:tr w:rsidR="00886DA4" w:rsidRPr="00C9249D" w:rsidTr="00C9249D">
        <w:trPr>
          <w:trHeight w:val="255"/>
          <w:jc w:val="center"/>
        </w:trPr>
        <w:tc>
          <w:tcPr>
            <w:tcW w:w="3453" w:type="dxa"/>
            <w:gridSpan w:val="2"/>
            <w:noWrap/>
            <w:vAlign w:val="bottom"/>
          </w:tcPr>
          <w:p w:rsidR="00886DA4" w:rsidRPr="00C9249D" w:rsidRDefault="003037F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758" w:type="dxa"/>
            <w:gridSpan w:val="2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2006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2268" w:type="dxa"/>
            <w:gridSpan w:val="2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2007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1877" w:type="dxa"/>
            <w:gridSpan w:val="2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2008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г.</w:t>
            </w:r>
          </w:p>
        </w:tc>
      </w:tr>
      <w:tr w:rsidR="00886DA4" w:rsidRPr="00C9249D" w:rsidTr="00C9249D">
        <w:trPr>
          <w:gridAfter w:val="1"/>
          <w:wAfter w:w="356" w:type="dxa"/>
          <w:trHeight w:val="255"/>
          <w:jc w:val="center"/>
        </w:trPr>
        <w:tc>
          <w:tcPr>
            <w:tcW w:w="3097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Услуги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ПТО,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ЦСДТ</w:t>
            </w:r>
          </w:p>
        </w:tc>
        <w:tc>
          <w:tcPr>
            <w:tcW w:w="175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4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350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590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4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765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009</w:t>
            </w:r>
          </w:p>
        </w:tc>
        <w:tc>
          <w:tcPr>
            <w:tcW w:w="1877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769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853</w:t>
            </w:r>
          </w:p>
        </w:tc>
      </w:tr>
      <w:tr w:rsidR="00886DA4" w:rsidRPr="00C9249D" w:rsidTr="00C9249D">
        <w:trPr>
          <w:gridAfter w:val="1"/>
          <w:wAfter w:w="356" w:type="dxa"/>
          <w:trHeight w:val="255"/>
          <w:jc w:val="center"/>
        </w:trPr>
        <w:tc>
          <w:tcPr>
            <w:tcW w:w="3097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Услуги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СВХ,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9249D">
              <w:rPr>
                <w:bCs/>
                <w:sz w:val="20"/>
                <w:szCs w:val="28"/>
              </w:rPr>
              <w:t>ТС</w:t>
            </w:r>
          </w:p>
        </w:tc>
        <w:tc>
          <w:tcPr>
            <w:tcW w:w="175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980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560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965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890</w:t>
            </w:r>
          </w:p>
        </w:tc>
        <w:tc>
          <w:tcPr>
            <w:tcW w:w="1877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979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856</w:t>
            </w:r>
          </w:p>
        </w:tc>
      </w:tr>
      <w:tr w:rsidR="00886DA4" w:rsidRPr="00C9249D" w:rsidTr="00C9249D">
        <w:trPr>
          <w:gridAfter w:val="1"/>
          <w:wAfter w:w="356" w:type="dxa"/>
          <w:trHeight w:val="255"/>
          <w:jc w:val="center"/>
        </w:trPr>
        <w:tc>
          <w:tcPr>
            <w:tcW w:w="3097" w:type="dxa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Операции</w:t>
            </w:r>
          </w:p>
        </w:tc>
        <w:tc>
          <w:tcPr>
            <w:tcW w:w="175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0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500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685</w:t>
            </w:r>
          </w:p>
        </w:tc>
        <w:tc>
          <w:tcPr>
            <w:tcW w:w="1877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9249D">
              <w:rPr>
                <w:sz w:val="20"/>
                <w:szCs w:val="28"/>
              </w:rPr>
              <w:t>2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758</w:t>
            </w:r>
            <w:r w:rsidR="003037F4">
              <w:rPr>
                <w:sz w:val="20"/>
                <w:szCs w:val="28"/>
              </w:rPr>
              <w:t xml:space="preserve"> </w:t>
            </w:r>
            <w:r w:rsidRPr="00C9249D">
              <w:rPr>
                <w:sz w:val="20"/>
                <w:szCs w:val="28"/>
              </w:rPr>
              <w:t>965</w:t>
            </w:r>
          </w:p>
        </w:tc>
      </w:tr>
      <w:tr w:rsidR="00886DA4" w:rsidRPr="00C9249D" w:rsidTr="00C9249D">
        <w:trPr>
          <w:trHeight w:val="255"/>
          <w:jc w:val="center"/>
        </w:trPr>
        <w:tc>
          <w:tcPr>
            <w:tcW w:w="3453" w:type="dxa"/>
            <w:gridSpan w:val="2"/>
            <w:noWrap/>
            <w:vAlign w:val="bottom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Итого</w:t>
            </w:r>
          </w:p>
        </w:tc>
        <w:tc>
          <w:tcPr>
            <w:tcW w:w="175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5331150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6231584</w:t>
            </w:r>
          </w:p>
        </w:tc>
        <w:tc>
          <w:tcPr>
            <w:tcW w:w="1877" w:type="dxa"/>
            <w:gridSpan w:val="2"/>
            <w:noWrap/>
            <w:vAlign w:val="center"/>
          </w:tcPr>
          <w:p w:rsidR="00886DA4" w:rsidRPr="00C9249D" w:rsidRDefault="00886DA4" w:rsidP="00C9249D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9249D">
              <w:rPr>
                <w:bCs/>
                <w:sz w:val="20"/>
                <w:szCs w:val="28"/>
              </w:rPr>
              <w:t>6508674</w:t>
            </w:r>
          </w:p>
        </w:tc>
      </w:tr>
    </w:tbl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связи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вступлением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силу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sz w:val="28"/>
          <w:szCs w:val="28"/>
        </w:rPr>
        <w:t>1июля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нового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Таможенного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Кодекса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Республики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Беларусь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часть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ранее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оказываемых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услуг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перешла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раздел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операций,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настоящее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время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филиале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оказывается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порядка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18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видов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операций,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что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объясняет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снижение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выручки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от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оказания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услуг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ПТО,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ЦСДТ.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Так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как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данное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постановление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начало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действовать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середины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2007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года,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изначально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выручка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операциям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не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велика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(всего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500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685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тыс.р.),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но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уже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2008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году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разница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денежных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поступления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от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выделенных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операций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услуг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ПТО,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ЦСДТ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составила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всего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10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888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тыс.р.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 w:rsidRPr="00B50D01">
        <w:rPr>
          <w:rStyle w:val="ad"/>
          <w:b w:val="0"/>
          <w:sz w:val="28"/>
          <w:szCs w:val="28"/>
        </w:rPr>
        <w:t>О</w:t>
      </w:r>
      <w:r w:rsidRPr="00B50D01">
        <w:rPr>
          <w:sz w:val="28"/>
          <w:szCs w:val="28"/>
        </w:rPr>
        <w:t>бъём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услуг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на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РУП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«Белтаможсервис»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ежегодно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увеличивается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пропорционально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росту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цен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пополнению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числа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клиентов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2008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году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составил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104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%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к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уровню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2007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года.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86DA4" w:rsidRPr="00B50D01" w:rsidRDefault="00886DA4" w:rsidP="00B50D0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19" w:name="_Toc241472554"/>
      <w:r w:rsidRPr="00B50D01">
        <w:rPr>
          <w:rFonts w:ascii="Times New Roman" w:hAnsi="Times New Roman"/>
          <w:b w:val="0"/>
          <w:bCs w:val="0"/>
          <w:sz w:val="28"/>
          <w:szCs w:val="28"/>
        </w:rPr>
        <w:t>2.3.2</w:t>
      </w:r>
      <w:r w:rsidR="003037F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bCs w:val="0"/>
          <w:sz w:val="28"/>
          <w:szCs w:val="28"/>
        </w:rPr>
        <w:t>Анализ</w:t>
      </w:r>
      <w:r w:rsidR="003037F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bCs w:val="0"/>
          <w:sz w:val="28"/>
          <w:szCs w:val="28"/>
        </w:rPr>
        <w:t>себестоимости</w:t>
      </w:r>
      <w:bookmarkEnd w:id="19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Себестоимость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—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денежной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продукции.</w:t>
      </w:r>
    </w:p>
    <w:p w:rsidR="00886DA4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Детализация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4.</w:t>
      </w:r>
    </w:p>
    <w:p w:rsidR="00AB4100" w:rsidRPr="00B50D01" w:rsidRDefault="00AB4100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660"/>
        <w:gridCol w:w="1283"/>
        <w:gridCol w:w="7"/>
        <w:gridCol w:w="1269"/>
        <w:gridCol w:w="6"/>
        <w:gridCol w:w="1270"/>
      </w:tblGrid>
      <w:tr w:rsidR="00886DA4" w:rsidRPr="00AB4100" w:rsidTr="00AB4100">
        <w:trPr>
          <w:trHeight w:val="432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Наименование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статьи</w:t>
            </w:r>
          </w:p>
        </w:tc>
        <w:tc>
          <w:tcPr>
            <w:tcW w:w="1290" w:type="dxa"/>
            <w:gridSpan w:val="2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2006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г.</w:t>
            </w:r>
          </w:p>
        </w:tc>
        <w:tc>
          <w:tcPr>
            <w:tcW w:w="1275" w:type="dxa"/>
            <w:gridSpan w:val="2"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2007г.</w:t>
            </w:r>
          </w:p>
        </w:tc>
        <w:tc>
          <w:tcPr>
            <w:tcW w:w="1270" w:type="dxa"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2008г.</w:t>
            </w:r>
          </w:p>
        </w:tc>
      </w:tr>
      <w:tr w:rsidR="00886DA4" w:rsidRPr="00AB4100" w:rsidTr="00AB4100">
        <w:trPr>
          <w:trHeight w:val="965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Фонд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оплаты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труда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производственного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персонала,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том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числе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648849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754475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943094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Оплата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труда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по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окладам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373860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434721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543402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Премия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113166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131588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164486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Надбавка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за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сложность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напряжённость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69614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80946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101183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Отпускные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52634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61202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76503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Прочие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выплаты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39574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46016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57520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Налоги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ФСЗН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245242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285165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356456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Страховой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взнос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по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обязат.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страхованию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3077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3578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4472</w:t>
            </w:r>
          </w:p>
        </w:tc>
      </w:tr>
      <w:tr w:rsidR="00886DA4" w:rsidRPr="00AB4100" w:rsidTr="00C31A9A">
        <w:trPr>
          <w:trHeight w:val="537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Прочие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выплаты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1126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1310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1637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Итого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прямые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расходы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898294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1044528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1305660</w:t>
            </w:r>
          </w:p>
        </w:tc>
      </w:tr>
      <w:tr w:rsidR="00886DA4" w:rsidRPr="00AB4100" w:rsidTr="00AB4100">
        <w:trPr>
          <w:trHeight w:val="609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Фонд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оплаты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труда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непроиз-водственного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персонала,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том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числе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538208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625823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782279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Оплата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труда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по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окладам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291930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339454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424318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Премия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74973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87179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108973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Надбавка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за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сложность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напряжённость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77588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90219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112774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Отпускные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34518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40138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50172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Прочие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выплаты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59197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68833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86042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Налоги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ФСЗН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219097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254764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258454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Страховой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взнос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по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обязательному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страхованию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2683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3120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3200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Отчисления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содержание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ЦО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91435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106320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102900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Материальные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затраты,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т.ч.: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110027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127938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129922</w:t>
            </w:r>
          </w:p>
        </w:tc>
      </w:tr>
      <w:tr w:rsidR="00886DA4" w:rsidRPr="00AB4100" w:rsidTr="00AB4100">
        <w:trPr>
          <w:trHeight w:val="604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Комплектующие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расходные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материалы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оргтехники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20965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24379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3037F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AB4100">
              <w:rPr>
                <w:sz w:val="20"/>
                <w:szCs w:val="28"/>
              </w:rPr>
              <w:t>30474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Бумага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29250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34013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42516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Канцелярские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товары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9689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11266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14083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ГСМ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8875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10320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12900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Строительные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материалы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2138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2486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3108</w:t>
            </w:r>
          </w:p>
        </w:tc>
      </w:tr>
      <w:tr w:rsidR="00886DA4" w:rsidRPr="00AB4100" w:rsidTr="00AB4100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Запасные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части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-23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-26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-33</w:t>
            </w:r>
          </w:p>
        </w:tc>
      </w:tr>
      <w:tr w:rsidR="00886DA4" w:rsidRPr="00AB4100" w:rsidTr="00AB4100">
        <w:trPr>
          <w:trHeight w:val="195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Бланки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9145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10633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13292</w:t>
            </w:r>
          </w:p>
        </w:tc>
      </w:tr>
      <w:tr w:rsidR="00886DA4" w:rsidRPr="00AB4100" w:rsidTr="00AB4100">
        <w:trPr>
          <w:trHeight w:val="12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Мебель,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оборудование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22381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26025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32531</w:t>
            </w:r>
          </w:p>
        </w:tc>
      </w:tr>
      <w:tr w:rsidR="00886DA4" w:rsidRPr="00AB4100" w:rsidTr="00AB4100">
        <w:trPr>
          <w:trHeight w:val="12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Прочие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материалы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7604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8842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11052</w:t>
            </w:r>
          </w:p>
        </w:tc>
      </w:tr>
      <w:tr w:rsidR="00886DA4" w:rsidRPr="00AB4100" w:rsidTr="00AB4100">
        <w:trPr>
          <w:trHeight w:val="120"/>
          <w:jc w:val="center"/>
        </w:trPr>
        <w:tc>
          <w:tcPr>
            <w:tcW w:w="4660" w:type="dxa"/>
            <w:noWrap/>
            <w:vAlign w:val="bottom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Покупная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стоимость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товаров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AB4100">
              <w:rPr>
                <w:sz w:val="20"/>
                <w:szCs w:val="28"/>
              </w:rPr>
              <w:t>(ООП)</w:t>
            </w:r>
          </w:p>
        </w:tc>
        <w:tc>
          <w:tcPr>
            <w:tcW w:w="1283" w:type="dxa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274857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319601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AB4100" w:rsidRDefault="00886DA4" w:rsidP="00AB410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B4100">
              <w:rPr>
                <w:sz w:val="20"/>
                <w:szCs w:val="28"/>
              </w:rPr>
              <w:t>399501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Амортизация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основных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средств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101655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118203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147754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Износ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НМА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178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259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Коммунальные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услуги,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т.ч.: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72159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83906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104882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Электроэнергия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37606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43727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54659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Теплоэнергия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18244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21213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26517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Аренда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257764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299726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374657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Услуги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банков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25811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30013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30516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Плата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за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охрану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49737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57833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58291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Услуги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связи,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т.ч.: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19285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22424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28031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Мобильная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связь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2401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2792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3489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Информационные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услуги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33188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38591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48239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Реклама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4293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4992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7240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Ремонт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основных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средств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25689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29871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37339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Услуги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сторонних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организаций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20179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23464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29330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Командировочные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расходы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1969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2290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2863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Экологический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налог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648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753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942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Налог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землю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30892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35921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44902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Прочие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расходы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28070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32639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40799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Итого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1907825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2218401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2773001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Всего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2183642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3179597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3495812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Процент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ОПР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114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133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166</w:t>
            </w:r>
          </w:p>
        </w:tc>
      </w:tr>
      <w:tr w:rsidR="00886DA4" w:rsidRPr="00C31A9A" w:rsidTr="00C31A9A">
        <w:trPr>
          <w:trHeight w:val="300"/>
          <w:jc w:val="center"/>
        </w:trPr>
        <w:tc>
          <w:tcPr>
            <w:tcW w:w="4660" w:type="dxa"/>
            <w:noWrap/>
            <w:vAlign w:val="bottom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Процент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ОХР</w:t>
            </w:r>
          </w:p>
        </w:tc>
        <w:tc>
          <w:tcPr>
            <w:tcW w:w="1283" w:type="dxa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88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103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128</w:t>
            </w:r>
          </w:p>
        </w:tc>
      </w:tr>
    </w:tbl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исключительно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резервы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продукции.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Исходя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очередь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заработной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1,45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рассматриваемого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наблюдается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общепроизводственных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общехозяйственных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возросла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вызвано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абсолютном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элемента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Нужно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возросли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маркетинговых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позволило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следствие,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элементам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охарактеризовать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Рассмотрим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статьи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Общая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рассматриваемого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изображена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рассмотреть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0,40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0,35,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отчислений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нужды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0,18,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амортизацию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0,03,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0,05.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0,41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0,37.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отчислений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нужды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0,15,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амортизацию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сохранился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0,3,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снизились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0,04.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315869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03.75pt;height:155.25pt">
            <v:imagedata r:id="rId8" o:title=""/>
          </v:shape>
        </w:pic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трудоёмкое.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менялась.</w:t>
      </w:r>
      <w:r w:rsidR="003037F4">
        <w:rPr>
          <w:sz w:val="28"/>
          <w:szCs w:val="28"/>
        </w:rPr>
        <w:t xml:space="preserve"> </w:t>
      </w:r>
    </w:p>
    <w:p w:rsidR="00886DA4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вполне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логичен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ресурсов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C31A9A" w:rsidRPr="00B50D01" w:rsidRDefault="00C31A9A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3TimesNewRoman"/>
        <w:spacing w:before="0" w:after="0" w:line="360" w:lineRule="auto"/>
        <w:ind w:left="0" w:firstLine="709"/>
        <w:rPr>
          <w:bCs/>
        </w:rPr>
      </w:pPr>
      <w:bookmarkStart w:id="20" w:name="_Toc241472555"/>
      <w:r w:rsidRPr="00B50D01">
        <w:rPr>
          <w:bCs/>
        </w:rPr>
        <w:t>2.3.3</w:t>
      </w:r>
      <w:r w:rsidR="003037F4">
        <w:rPr>
          <w:bCs/>
        </w:rPr>
        <w:t xml:space="preserve"> </w:t>
      </w:r>
      <w:r w:rsidRPr="00B50D01">
        <w:rPr>
          <w:bCs/>
        </w:rPr>
        <w:t>Анализ</w:t>
      </w:r>
      <w:r w:rsidR="003037F4">
        <w:rPr>
          <w:bCs/>
        </w:rPr>
        <w:t xml:space="preserve"> </w:t>
      </w:r>
      <w:r w:rsidRPr="00B50D01">
        <w:rPr>
          <w:bCs/>
        </w:rPr>
        <w:t>прибыли</w:t>
      </w:r>
      <w:bookmarkEnd w:id="20"/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является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важнейшей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экономической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категорией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основной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целью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деятельности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любой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коммерческой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организации.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Как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экономическая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категория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отражает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чистый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созданный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сфере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материального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производства,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выполняет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ряд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функций.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Во-первых,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характеризует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экономический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эффект,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полученный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результате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деятельности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означает,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что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полученные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превышают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все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расходы,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связанные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его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деятельностью.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Во-вторых,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обладает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стимулирующей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функцией.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Это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связано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тем,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что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является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одновременно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только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финансовым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результатом,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основным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элементом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финансовых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ресурсов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Поэтому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заинтересовано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получении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максимальной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так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как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доля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чистой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оставшейся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распоряжении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после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уплаты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налогов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других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обязательных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платежей,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является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основой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для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расширения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производственной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деятельности,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научно-технического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социального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развития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материального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поощрения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работников.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В-третьих,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является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одним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из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важнейших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источников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формирования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бюджетов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разных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уровней.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поступает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бюджеты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виде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налогов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наряду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другими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доходными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поступлениями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используется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для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финансирования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удовлетворения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совместных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общественных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потребностей,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обеспечение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выполнения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государством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своих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функций,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государственных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инвестиционных,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производственных,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научно-технических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других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социальных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программ.</w:t>
      </w:r>
    </w:p>
    <w:p w:rsidR="00886DA4" w:rsidRPr="00B50D01" w:rsidRDefault="00886DA4" w:rsidP="00B50D01">
      <w:pPr>
        <w:shd w:val="clear" w:color="auto" w:fill="FFFFFF"/>
        <w:tabs>
          <w:tab w:val="num" w:pos="1080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Суммарная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величина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всех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балансовая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(валовая)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Основными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составными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элементами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балансовой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являются: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а)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(убыток)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реализации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продукции,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выполнения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работ,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оказания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услуг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</w:t>
      </w:r>
      <w:r w:rsidR="00315869">
        <w:rPr>
          <w:noProof/>
          <w:sz w:val="28"/>
        </w:rPr>
        <w:pict>
          <v:shape id="Рисунок 104" o:spid="_x0000_i1028" type="#_x0000_t75" style="width:18.75pt;height:21.75pt;visibility:visible">
            <v:imagedata r:id="rId9" o:title=""/>
          </v:shape>
        </w:pict>
      </w:r>
      <w:r w:rsidRPr="00B50D01">
        <w:rPr>
          <w:iCs/>
          <w:sz w:val="28"/>
          <w:szCs w:val="28"/>
        </w:rPr>
        <w:t>);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б)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(убыток)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операционной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деятельности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</w:t>
      </w:r>
      <w:r w:rsidR="00315869">
        <w:rPr>
          <w:noProof/>
          <w:sz w:val="28"/>
        </w:rPr>
        <w:pict>
          <v:shape id="Рисунок 105" o:spid="_x0000_i1029" type="#_x0000_t75" style="width:21.75pt;height:22.5pt;visibility:visible">
            <v:imagedata r:id="rId10" o:title=""/>
          </v:shape>
        </w:pict>
      </w:r>
      <w:r w:rsidRPr="00B50D01">
        <w:rPr>
          <w:iCs/>
          <w:sz w:val="28"/>
          <w:szCs w:val="28"/>
        </w:rPr>
        <w:t>);</w:t>
      </w:r>
    </w:p>
    <w:p w:rsidR="00886DA4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в)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финансовые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результаты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внереализационных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операций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</w:t>
      </w:r>
      <w:r w:rsidRPr="00B50D01">
        <w:rPr>
          <w:sz w:val="28"/>
        </w:rPr>
        <w:t>ВФР</w:t>
      </w:r>
      <w:r w:rsidRPr="00B50D01">
        <w:rPr>
          <w:iCs/>
          <w:sz w:val="28"/>
          <w:szCs w:val="28"/>
        </w:rPr>
        <w:t>).</w:t>
      </w:r>
    </w:p>
    <w:p w:rsidR="00886DA4" w:rsidRPr="00B50D01" w:rsidRDefault="00886DA4" w:rsidP="00B50D01">
      <w:pPr>
        <w:shd w:val="clear" w:color="auto" w:fill="FFFFFF"/>
        <w:tabs>
          <w:tab w:val="num" w:pos="1080"/>
        </w:tabs>
        <w:spacing w:line="360" w:lineRule="auto"/>
        <w:ind w:firstLine="709"/>
        <w:jc w:val="both"/>
        <w:rPr>
          <w:iCs/>
          <w:sz w:val="28"/>
          <w:szCs w:val="28"/>
        </w:rPr>
      </w:pP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П</w:t>
      </w:r>
      <w:r w:rsidRPr="00B50D01">
        <w:rPr>
          <w:sz w:val="28"/>
          <w:vertAlign w:val="subscript"/>
        </w:rPr>
        <w:t>б</w:t>
      </w:r>
      <w:r w:rsidRPr="00B50D01">
        <w:rPr>
          <w:sz w:val="28"/>
        </w:rPr>
        <w:t>=</w:t>
      </w:r>
      <w:r w:rsidR="00315869">
        <w:rPr>
          <w:noProof/>
          <w:sz w:val="28"/>
        </w:rPr>
        <w:pict>
          <v:shape id="Рисунок 106" o:spid="_x0000_i1030" type="#_x0000_t75" style="width:18.75pt;height:21.75pt;visibility:visible">
            <v:imagedata r:id="rId9" o:title=""/>
          </v:shape>
        </w:pict>
      </w:r>
      <w:r w:rsidRPr="00B50D01">
        <w:rPr>
          <w:sz w:val="28"/>
        </w:rPr>
        <w:t>+</w:t>
      </w:r>
      <w:r w:rsidR="00315869">
        <w:rPr>
          <w:noProof/>
          <w:sz w:val="28"/>
        </w:rPr>
        <w:pict>
          <v:shape id="Рисунок 107" o:spid="_x0000_i1031" type="#_x0000_t75" style="width:21.75pt;height:22.5pt;visibility:visible">
            <v:imagedata r:id="rId10" o:title=""/>
          </v:shape>
        </w:pict>
      </w:r>
      <w:r w:rsidRPr="00B50D01">
        <w:rPr>
          <w:sz w:val="28"/>
        </w:rPr>
        <w:t>±ВФР</w:t>
      </w:r>
      <w:r w:rsidRPr="00B50D01">
        <w:rPr>
          <w:sz w:val="28"/>
          <w:lang w:val="be-BY"/>
        </w:rPr>
        <w:t>.</w:t>
      </w:r>
      <w:r w:rsidRPr="00B50D01">
        <w:rPr>
          <w:sz w:val="28"/>
          <w:lang w:val="be-BY"/>
        </w:rPr>
        <w:tab/>
      </w:r>
      <w:r w:rsidRPr="00B50D01">
        <w:rPr>
          <w:sz w:val="28"/>
          <w:lang w:val="be-BY"/>
        </w:rPr>
        <w:tab/>
      </w:r>
      <w:r w:rsidRPr="00B50D01">
        <w:rPr>
          <w:sz w:val="28"/>
          <w:lang w:val="be-BY"/>
        </w:rPr>
        <w:tab/>
      </w:r>
      <w:r w:rsidRPr="00B50D01">
        <w:rPr>
          <w:sz w:val="28"/>
          <w:lang w:val="be-BY"/>
        </w:rPr>
        <w:tab/>
      </w:r>
      <w:r w:rsidRPr="00B50D01">
        <w:rPr>
          <w:sz w:val="28"/>
          <w:lang w:val="be-BY"/>
        </w:rPr>
        <w:tab/>
      </w:r>
      <w:r w:rsidRPr="00B50D01">
        <w:rPr>
          <w:sz w:val="28"/>
        </w:rPr>
        <w:t>(2.1)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Как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правило,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основной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элемент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балансовой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составляет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реализации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продукции,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выполнения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работ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или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оказания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услуг.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Валовый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(выручка),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получаемый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предприятием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реализации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товара,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определяется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как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произведение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средней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цены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количество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проданных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единиц.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Средний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(выручка),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представляет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собой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величину,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получаемую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продажи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одной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единицы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товара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среднем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за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рассматриваемый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период.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Доход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реализации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имущества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—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это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финансовый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результат,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связанный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основными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видами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деятельности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Он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отражает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(убытки)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прочей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реализации,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которой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относится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продажа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сторону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различных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видов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имущества,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числящегося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балансе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Перечень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внереализационных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(убытков)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разнороден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довольно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обширен.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Это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долгосрочных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краткосрочных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финансовых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вложений,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сдачи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имущества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аренду,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сальдо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полученных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уплаченных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штрафов,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пени,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неустоек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других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видов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санкций,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прошлых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лет,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выявленная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отчетном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году,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доходы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дооценки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товаров,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положительные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курсовые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разницы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валютным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счетам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операциям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иностранной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валюте,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проценты,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полученные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денежным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средствам,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числящимся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счетах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К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расходам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потерям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относятся: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убытки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операциям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прошлых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лет,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выявленные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отчетном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году,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уценки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товаров,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списания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безнадежной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дебиторской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задолженности;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недостачи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материальных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ценностей,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выявленные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инвентаризации;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отрицательные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курсовые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разницы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валютным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счетам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операциям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иностранной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валюте;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судебные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издержки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арбитражные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сборы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др.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Имея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данные,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характеризующие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величины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приведенных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выше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показателей,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анализ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предприятия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следует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осуществлять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согласно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следующим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пунктам: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оценка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динамики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показателей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балансовой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чистой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изучение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составных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элементов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формирования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балансовой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выявление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измерение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влияния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факторов,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воздействующих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прибыль;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анализ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показателей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рентабельности;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–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выявление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оценка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резервов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роста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прибыли,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способов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их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мобилизации.</w:t>
      </w:r>
    </w:p>
    <w:p w:rsidR="00886DA4" w:rsidRDefault="00886DA4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B50D01">
        <w:rPr>
          <w:iCs/>
          <w:sz w:val="28"/>
          <w:szCs w:val="28"/>
        </w:rPr>
        <w:t>Данные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прибыли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от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реализации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представлены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таблице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5.</w:t>
      </w:r>
    </w:p>
    <w:p w:rsidR="00C31A9A" w:rsidRPr="00B50D01" w:rsidRDefault="00C31A9A" w:rsidP="00B50D01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гг.,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тыс.р.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1118"/>
        <w:gridCol w:w="1118"/>
        <w:gridCol w:w="1702"/>
        <w:gridCol w:w="1118"/>
        <w:gridCol w:w="1620"/>
      </w:tblGrid>
      <w:tr w:rsidR="00886DA4" w:rsidRPr="00B50D01" w:rsidTr="00C31A9A">
        <w:trPr>
          <w:trHeight w:val="1063"/>
          <w:jc w:val="center"/>
        </w:trPr>
        <w:tc>
          <w:tcPr>
            <w:tcW w:w="2288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Показатель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2006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г.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2007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г.</w:t>
            </w:r>
          </w:p>
        </w:tc>
        <w:tc>
          <w:tcPr>
            <w:tcW w:w="1823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Абсолютное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отклонение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2007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г.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от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2006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г.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2008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г.</w:t>
            </w:r>
          </w:p>
        </w:tc>
        <w:tc>
          <w:tcPr>
            <w:tcW w:w="1717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Абсолютное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отклонение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2008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г.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от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2007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г.</w:t>
            </w:r>
          </w:p>
        </w:tc>
      </w:tr>
      <w:tr w:rsidR="00886DA4" w:rsidRPr="00B50D01" w:rsidTr="00C31A9A">
        <w:trPr>
          <w:trHeight w:val="801"/>
          <w:jc w:val="center"/>
        </w:trPr>
        <w:tc>
          <w:tcPr>
            <w:tcW w:w="2288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Выручка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от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реализации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(без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налогов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с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выручки)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5331150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6231584</w:t>
            </w:r>
          </w:p>
        </w:tc>
        <w:tc>
          <w:tcPr>
            <w:tcW w:w="1823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+900434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6508674</w:t>
            </w:r>
          </w:p>
        </w:tc>
        <w:tc>
          <w:tcPr>
            <w:tcW w:w="1717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+277090</w:t>
            </w:r>
          </w:p>
        </w:tc>
      </w:tr>
      <w:tr w:rsidR="00886DA4" w:rsidRPr="00B50D01" w:rsidTr="00C31A9A">
        <w:trPr>
          <w:trHeight w:val="539"/>
          <w:jc w:val="center"/>
        </w:trPr>
        <w:tc>
          <w:tcPr>
            <w:tcW w:w="2288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Себестоимость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услуг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2183642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3179597</w:t>
            </w:r>
          </w:p>
        </w:tc>
        <w:tc>
          <w:tcPr>
            <w:tcW w:w="1823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+995955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3495812</w:t>
            </w:r>
          </w:p>
        </w:tc>
        <w:tc>
          <w:tcPr>
            <w:tcW w:w="1717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+316215</w:t>
            </w:r>
          </w:p>
        </w:tc>
      </w:tr>
      <w:tr w:rsidR="00886DA4" w:rsidRPr="00B50D01" w:rsidTr="00C31A9A">
        <w:trPr>
          <w:trHeight w:val="539"/>
          <w:jc w:val="center"/>
        </w:trPr>
        <w:tc>
          <w:tcPr>
            <w:tcW w:w="2288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Прибыль</w:t>
            </w:r>
            <w:r w:rsidR="003037F4">
              <w:rPr>
                <w:sz w:val="20"/>
              </w:rPr>
              <w:t xml:space="preserve"> </w:t>
            </w:r>
            <w:r w:rsidRPr="00C31A9A">
              <w:rPr>
                <w:sz w:val="20"/>
              </w:rPr>
              <w:t>(убыток)</w:t>
            </w:r>
          </w:p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(п.1-п.2)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420877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998799</w:t>
            </w:r>
          </w:p>
        </w:tc>
        <w:tc>
          <w:tcPr>
            <w:tcW w:w="1823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+577922</w:t>
            </w:r>
          </w:p>
        </w:tc>
        <w:tc>
          <w:tcPr>
            <w:tcW w:w="117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716370</w:t>
            </w:r>
          </w:p>
        </w:tc>
        <w:tc>
          <w:tcPr>
            <w:tcW w:w="1717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</w:rPr>
            </w:pPr>
            <w:r w:rsidRPr="00C31A9A">
              <w:rPr>
                <w:sz w:val="20"/>
              </w:rPr>
              <w:t>–282429</w:t>
            </w:r>
          </w:p>
        </w:tc>
      </w:tr>
    </w:tbl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Из</w:t>
      </w:r>
      <w:r w:rsidR="003037F4">
        <w:rPr>
          <w:sz w:val="28"/>
        </w:rPr>
        <w:t xml:space="preserve"> </w:t>
      </w:r>
      <w:r w:rsidRPr="00B50D01">
        <w:rPr>
          <w:sz w:val="28"/>
        </w:rPr>
        <w:t>таблицы</w:t>
      </w:r>
      <w:r w:rsidR="003037F4">
        <w:rPr>
          <w:sz w:val="28"/>
        </w:rPr>
        <w:t xml:space="preserve"> </w:t>
      </w:r>
      <w:r w:rsidRPr="00B50D01">
        <w:rPr>
          <w:sz w:val="28"/>
        </w:rPr>
        <w:t>5</w:t>
      </w:r>
      <w:r w:rsidR="003037F4">
        <w:rPr>
          <w:sz w:val="28"/>
        </w:rPr>
        <w:t xml:space="preserve"> </w:t>
      </w:r>
      <w:r w:rsidRPr="00B50D01">
        <w:rPr>
          <w:sz w:val="28"/>
        </w:rPr>
        <w:t>видно,</w:t>
      </w:r>
      <w:r w:rsidR="003037F4">
        <w:rPr>
          <w:sz w:val="28"/>
        </w:rPr>
        <w:t xml:space="preserve"> </w:t>
      </w:r>
      <w:r w:rsidRPr="00B50D01">
        <w:rPr>
          <w:sz w:val="28"/>
        </w:rPr>
        <w:t>что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2006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показатель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прибыли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является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положительным.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2007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сравнении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="003037F4">
        <w:rPr>
          <w:sz w:val="28"/>
        </w:rPr>
        <w:t xml:space="preserve"> </w:t>
      </w:r>
      <w:r w:rsidRPr="00B50D01">
        <w:rPr>
          <w:sz w:val="28"/>
        </w:rPr>
        <w:t>2006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прибыль</w:t>
      </w:r>
      <w:r w:rsidR="003037F4">
        <w:rPr>
          <w:sz w:val="28"/>
        </w:rPr>
        <w:t xml:space="preserve"> </w:t>
      </w:r>
      <w:r w:rsidRPr="00B50D01">
        <w:rPr>
          <w:sz w:val="28"/>
        </w:rPr>
        <w:t>увеличилась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</w:t>
      </w:r>
      <w:r w:rsidR="003037F4">
        <w:rPr>
          <w:sz w:val="28"/>
        </w:rPr>
        <w:t xml:space="preserve"> </w:t>
      </w:r>
      <w:r w:rsidRPr="00B50D01">
        <w:rPr>
          <w:sz w:val="28"/>
        </w:rPr>
        <w:t>1242,2</w:t>
      </w:r>
      <w:r w:rsidR="003037F4">
        <w:rPr>
          <w:sz w:val="28"/>
        </w:rPr>
        <w:t xml:space="preserve"> </w:t>
      </w:r>
      <w:r w:rsidRPr="00B50D01">
        <w:rPr>
          <w:sz w:val="28"/>
        </w:rPr>
        <w:t>млн.</w:t>
      </w:r>
      <w:r w:rsidR="003037F4">
        <w:rPr>
          <w:sz w:val="28"/>
        </w:rPr>
        <w:t xml:space="preserve"> </w:t>
      </w:r>
      <w:r w:rsidRPr="00B50D01">
        <w:rPr>
          <w:sz w:val="28"/>
        </w:rPr>
        <w:t>р.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связи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="003037F4">
        <w:rPr>
          <w:sz w:val="28"/>
        </w:rPr>
        <w:t xml:space="preserve"> </w:t>
      </w:r>
      <w:r w:rsidRPr="00B50D01">
        <w:rPr>
          <w:sz w:val="28"/>
        </w:rPr>
        <w:t>ростом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объемов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отдельным</w:t>
      </w:r>
      <w:r w:rsidR="003037F4">
        <w:rPr>
          <w:sz w:val="28"/>
        </w:rPr>
        <w:t xml:space="preserve"> </w:t>
      </w:r>
      <w:r w:rsidRPr="00B50D01">
        <w:rPr>
          <w:sz w:val="28"/>
        </w:rPr>
        <w:t>видам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продукции,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2008</w:t>
      </w:r>
      <w:r w:rsidR="003037F4">
        <w:rPr>
          <w:sz w:val="28"/>
        </w:rPr>
        <w:t xml:space="preserve"> </w:t>
      </w:r>
      <w:r w:rsidRPr="00B50D01">
        <w:rPr>
          <w:sz w:val="28"/>
        </w:rPr>
        <w:t>г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сравнении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="003037F4">
        <w:rPr>
          <w:sz w:val="28"/>
        </w:rPr>
        <w:t xml:space="preserve"> </w:t>
      </w:r>
      <w:r w:rsidRPr="00B50D01">
        <w:rPr>
          <w:sz w:val="28"/>
        </w:rPr>
        <w:t>2007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</w:t>
      </w:r>
      <w:r w:rsidR="003037F4">
        <w:rPr>
          <w:sz w:val="28"/>
        </w:rPr>
        <w:t xml:space="preserve"> </w:t>
      </w:r>
      <w:r w:rsidRPr="00B50D01">
        <w:rPr>
          <w:sz w:val="28"/>
        </w:rPr>
        <w:t>168,2</w:t>
      </w:r>
      <w:r w:rsidR="003037F4">
        <w:rPr>
          <w:sz w:val="28"/>
        </w:rPr>
        <w:t xml:space="preserve"> </w:t>
      </w:r>
      <w:r w:rsidRPr="00B50D01">
        <w:rPr>
          <w:sz w:val="28"/>
        </w:rPr>
        <w:t>млн.</w:t>
      </w:r>
      <w:r w:rsidR="003037F4">
        <w:rPr>
          <w:sz w:val="28"/>
        </w:rPr>
        <w:t xml:space="preserve"> </w:t>
      </w:r>
      <w:r w:rsidRPr="00B50D01">
        <w:rPr>
          <w:sz w:val="28"/>
        </w:rPr>
        <w:t>р.</w:t>
      </w:r>
      <w:r w:rsidR="003037F4">
        <w:rPr>
          <w:sz w:val="28"/>
        </w:rPr>
        <w:t xml:space="preserve"> </w:t>
      </w:r>
      <w:r w:rsidRPr="00B50D01">
        <w:rPr>
          <w:sz w:val="28"/>
        </w:rPr>
        <w:t>Темп</w:t>
      </w:r>
      <w:r w:rsidR="003037F4">
        <w:rPr>
          <w:sz w:val="28"/>
        </w:rPr>
        <w:t xml:space="preserve"> </w:t>
      </w:r>
      <w:r w:rsidRPr="00B50D01">
        <w:rPr>
          <w:sz w:val="28"/>
        </w:rPr>
        <w:t>роста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прибыли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2008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</w:t>
      </w:r>
      <w:r w:rsidR="003037F4">
        <w:rPr>
          <w:sz w:val="28"/>
        </w:rPr>
        <w:t xml:space="preserve"> </w:t>
      </w:r>
      <w:r w:rsidRPr="00B50D01">
        <w:rPr>
          <w:sz w:val="28"/>
        </w:rPr>
        <w:t>сравнению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="003037F4">
        <w:rPr>
          <w:sz w:val="28"/>
        </w:rPr>
        <w:t xml:space="preserve"> </w:t>
      </w:r>
      <w:r w:rsidRPr="00B50D01">
        <w:rPr>
          <w:sz w:val="28"/>
        </w:rPr>
        <w:t>2007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ниже,</w:t>
      </w:r>
      <w:r w:rsidR="003037F4">
        <w:rPr>
          <w:sz w:val="28"/>
        </w:rPr>
        <w:t xml:space="preserve"> </w:t>
      </w:r>
      <w:r w:rsidRPr="00B50D01">
        <w:rPr>
          <w:sz w:val="28"/>
        </w:rPr>
        <w:t>что</w:t>
      </w:r>
      <w:r w:rsidR="003037F4">
        <w:rPr>
          <w:sz w:val="28"/>
        </w:rPr>
        <w:t xml:space="preserve"> </w:t>
      </w:r>
      <w:r w:rsidRPr="00B50D01">
        <w:rPr>
          <w:sz w:val="28"/>
        </w:rPr>
        <w:t>связано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="003037F4">
        <w:rPr>
          <w:sz w:val="28"/>
        </w:rPr>
        <w:t xml:space="preserve"> </w:t>
      </w:r>
      <w:r w:rsidRPr="00B50D01">
        <w:rPr>
          <w:sz w:val="28"/>
        </w:rPr>
        <w:t>ростом</w:t>
      </w:r>
      <w:r w:rsidR="003037F4">
        <w:rPr>
          <w:sz w:val="28"/>
        </w:rPr>
        <w:t xml:space="preserve"> </w:t>
      </w:r>
      <w:r w:rsidRPr="00B50D01">
        <w:rPr>
          <w:sz w:val="28"/>
        </w:rPr>
        <w:t>себестоимости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производимой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продукции.</w:t>
      </w:r>
    </w:p>
    <w:p w:rsidR="00886DA4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Рассмотрим</w:t>
      </w:r>
      <w:r w:rsidR="003037F4">
        <w:rPr>
          <w:sz w:val="28"/>
        </w:rPr>
        <w:t xml:space="preserve"> </w:t>
      </w:r>
      <w:r w:rsidRPr="00B50D01">
        <w:rPr>
          <w:sz w:val="28"/>
        </w:rPr>
        <w:t>факторы,</w:t>
      </w:r>
      <w:r w:rsidR="003037F4">
        <w:rPr>
          <w:sz w:val="28"/>
        </w:rPr>
        <w:t xml:space="preserve"> </w:t>
      </w:r>
      <w:r w:rsidRPr="00B50D01">
        <w:rPr>
          <w:sz w:val="28"/>
        </w:rPr>
        <w:t>влияющие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</w:t>
      </w:r>
      <w:r w:rsidR="003037F4">
        <w:rPr>
          <w:sz w:val="28"/>
        </w:rPr>
        <w:t xml:space="preserve"> </w:t>
      </w:r>
      <w:r w:rsidRPr="00B50D01">
        <w:rPr>
          <w:sz w:val="28"/>
        </w:rPr>
        <w:t>изменение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прибыли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продукции:</w:t>
      </w:r>
    </w:p>
    <w:p w:rsidR="00C31A9A" w:rsidRPr="00B50D01" w:rsidRDefault="00C31A9A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∆П</w:t>
      </w:r>
      <w:r w:rsidRPr="00B50D01">
        <w:rPr>
          <w:sz w:val="28"/>
          <w:vertAlign w:val="subscript"/>
        </w:rPr>
        <w:t>р</w:t>
      </w:r>
      <w:r w:rsidRPr="00B50D01">
        <w:rPr>
          <w:sz w:val="28"/>
          <w:vertAlign w:val="superscript"/>
        </w:rPr>
        <w:t>п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П</w:t>
      </w:r>
      <w:r w:rsidRPr="00B50D01">
        <w:rPr>
          <w:sz w:val="28"/>
          <w:vertAlign w:val="subscript"/>
        </w:rPr>
        <w:t>р1</w:t>
      </w:r>
      <w:r w:rsidRPr="00B50D01">
        <w:rPr>
          <w:sz w:val="28"/>
          <w:vertAlign w:val="superscript"/>
        </w:rPr>
        <w:t>п</w:t>
      </w:r>
      <w:r w:rsidR="003037F4">
        <w:rPr>
          <w:sz w:val="28"/>
          <w:vertAlign w:val="subscript"/>
        </w:rPr>
        <w:t xml:space="preserve"> </w:t>
      </w:r>
      <w:r w:rsidRPr="00B50D01">
        <w:rPr>
          <w:sz w:val="28"/>
        </w:rPr>
        <w:t>-</w:t>
      </w:r>
      <w:r w:rsidR="003037F4">
        <w:rPr>
          <w:sz w:val="28"/>
        </w:rPr>
        <w:t xml:space="preserve"> </w:t>
      </w:r>
      <w:r w:rsidRPr="00B50D01">
        <w:rPr>
          <w:sz w:val="28"/>
        </w:rPr>
        <w:t>П</w:t>
      </w:r>
      <w:r w:rsidRPr="00B50D01">
        <w:rPr>
          <w:sz w:val="28"/>
          <w:vertAlign w:val="subscript"/>
        </w:rPr>
        <w:t>р0</w:t>
      </w:r>
      <w:r w:rsidRPr="00B50D01">
        <w:rPr>
          <w:sz w:val="28"/>
          <w:vertAlign w:val="superscript"/>
        </w:rPr>
        <w:t>п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(РП</w:t>
      </w:r>
      <w:r w:rsidRPr="00B50D01">
        <w:rPr>
          <w:sz w:val="28"/>
          <w:vertAlign w:val="subscript"/>
        </w:rPr>
        <w:t>1</w:t>
      </w:r>
      <w:r w:rsidR="003037F4">
        <w:rPr>
          <w:sz w:val="28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Pr="00B50D01">
        <w:rPr>
          <w:sz w:val="28"/>
          <w:vertAlign w:val="subscript"/>
        </w:rPr>
        <w:t>рп1</w:t>
      </w:r>
      <w:r w:rsidRPr="00B50D01">
        <w:rPr>
          <w:sz w:val="28"/>
        </w:rPr>
        <w:t>)</w:t>
      </w:r>
      <w:r w:rsidR="003037F4">
        <w:rPr>
          <w:sz w:val="28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(РП</w:t>
      </w:r>
      <w:r w:rsidRPr="00B50D01">
        <w:rPr>
          <w:sz w:val="28"/>
          <w:vertAlign w:val="subscript"/>
        </w:rPr>
        <w:t>0</w:t>
      </w:r>
      <w:r w:rsidR="003037F4">
        <w:rPr>
          <w:sz w:val="28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Pr="00B50D01">
        <w:rPr>
          <w:sz w:val="28"/>
          <w:vertAlign w:val="subscript"/>
        </w:rPr>
        <w:t>рп0</w:t>
      </w:r>
      <w:r w:rsidRPr="00B50D01">
        <w:rPr>
          <w:sz w:val="28"/>
        </w:rPr>
        <w:t>),</w:t>
      </w:r>
      <w:r w:rsidRPr="00B50D01">
        <w:rPr>
          <w:sz w:val="28"/>
        </w:rPr>
        <w:tab/>
      </w:r>
      <w:r w:rsidRPr="00B50D01">
        <w:rPr>
          <w:sz w:val="28"/>
        </w:rPr>
        <w:tab/>
      </w:r>
      <w:r w:rsidRPr="00B50D01">
        <w:rPr>
          <w:sz w:val="28"/>
        </w:rPr>
        <w:tab/>
        <w:t>(2.2)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где</w:t>
      </w:r>
      <w:r w:rsidRPr="00B50D01">
        <w:rPr>
          <w:sz w:val="28"/>
        </w:rPr>
        <w:tab/>
      </w:r>
      <w:r w:rsidR="00315869">
        <w:rPr>
          <w:sz w:val="28"/>
        </w:rPr>
        <w:pict>
          <v:shape id="_x0000_i1032" type="#_x0000_t75" style="width:22.5pt;height:21.75pt">
            <v:imagedata r:id="rId11" o:title=""/>
          </v:shape>
        </w:pict>
      </w:r>
      <w:r w:rsidRPr="00B50D01">
        <w:rPr>
          <w:sz w:val="28"/>
        </w:rPr>
        <w:t>,</w:t>
      </w:r>
      <w:r w:rsidR="003037F4">
        <w:rPr>
          <w:sz w:val="28"/>
        </w:rPr>
        <w:t xml:space="preserve"> </w:t>
      </w:r>
      <w:r w:rsidR="00315869">
        <w:rPr>
          <w:sz w:val="28"/>
        </w:rPr>
        <w:pict>
          <v:shape id="_x0000_i1033" type="#_x0000_t75" style="width:21pt;height:21.75pt">
            <v:imagedata r:id="rId12" o:title=""/>
          </v:shape>
        </w:pic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прибыль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(товаров,</w:t>
      </w:r>
      <w:r w:rsidR="003037F4">
        <w:rPr>
          <w:sz w:val="28"/>
        </w:rPr>
        <w:t xml:space="preserve"> </w:t>
      </w:r>
      <w:r w:rsidRPr="00B50D01">
        <w:rPr>
          <w:sz w:val="28"/>
        </w:rPr>
        <w:t>работ,</w:t>
      </w:r>
      <w:r w:rsidR="003037F4">
        <w:rPr>
          <w:sz w:val="28"/>
        </w:rPr>
        <w:t xml:space="preserve"> </w:t>
      </w:r>
      <w:r w:rsidRPr="00B50D01">
        <w:rPr>
          <w:sz w:val="28"/>
        </w:rPr>
        <w:t>услуг)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</w:t>
      </w:r>
      <w:r w:rsidR="003037F4">
        <w:rPr>
          <w:sz w:val="28"/>
        </w:rPr>
        <w:t xml:space="preserve"> </w:t>
      </w:r>
      <w:r w:rsidRPr="00B50D01">
        <w:rPr>
          <w:sz w:val="28"/>
        </w:rPr>
        <w:t>базовому</w:t>
      </w:r>
      <w:r w:rsidR="003037F4">
        <w:rPr>
          <w:sz w:val="28"/>
        </w:rPr>
        <w:t xml:space="preserve"> </w:t>
      </w:r>
      <w:r w:rsidRPr="00B50D01">
        <w:rPr>
          <w:sz w:val="28"/>
        </w:rPr>
        <w:t>году</w:t>
      </w:r>
      <w:r w:rsidR="003037F4">
        <w:rPr>
          <w:sz w:val="28"/>
        </w:rPr>
        <w:t xml:space="preserve"> </w:t>
      </w:r>
      <w:r w:rsidRPr="00B50D01">
        <w:rPr>
          <w:sz w:val="28"/>
        </w:rPr>
        <w:t>и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отчётному;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РП</w:t>
      </w:r>
      <w:r w:rsidRPr="00B50D01">
        <w:rPr>
          <w:sz w:val="28"/>
          <w:vertAlign w:val="subscript"/>
        </w:rPr>
        <w:t>0</w:t>
      </w:r>
      <w:r w:rsidRPr="00B50D01">
        <w:rPr>
          <w:sz w:val="28"/>
        </w:rPr>
        <w:t>,</w:t>
      </w:r>
      <w:r w:rsidR="003037F4">
        <w:rPr>
          <w:sz w:val="28"/>
        </w:rPr>
        <w:t xml:space="preserve"> </w:t>
      </w:r>
      <w:r w:rsidRPr="00B50D01">
        <w:rPr>
          <w:sz w:val="28"/>
        </w:rPr>
        <w:t>РП</w:t>
      </w:r>
      <w:r w:rsidRPr="00B50D01">
        <w:rPr>
          <w:sz w:val="28"/>
          <w:vertAlign w:val="subscript"/>
        </w:rPr>
        <w:t>1</w:t>
      </w:r>
      <w:r w:rsidR="003037F4">
        <w:rPr>
          <w:sz w:val="28"/>
          <w:vertAlign w:val="subscript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объем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реализованной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(товаров,</w:t>
      </w:r>
      <w:r w:rsidR="003037F4">
        <w:rPr>
          <w:sz w:val="28"/>
        </w:rPr>
        <w:t xml:space="preserve"> </w:t>
      </w:r>
      <w:r w:rsidRPr="00B50D01">
        <w:rPr>
          <w:sz w:val="28"/>
        </w:rPr>
        <w:t>работ,</w:t>
      </w:r>
      <w:r w:rsidR="003037F4">
        <w:rPr>
          <w:sz w:val="28"/>
        </w:rPr>
        <w:t xml:space="preserve"> </w:t>
      </w:r>
      <w:r w:rsidRPr="00B50D01">
        <w:rPr>
          <w:sz w:val="28"/>
        </w:rPr>
        <w:t>услуг),</w:t>
      </w:r>
      <w:r w:rsidR="003037F4">
        <w:rPr>
          <w:sz w:val="28"/>
        </w:rPr>
        <w:t xml:space="preserve"> </w:t>
      </w:r>
      <w:r w:rsidRPr="00B50D01">
        <w:rPr>
          <w:sz w:val="28"/>
        </w:rPr>
        <w:t>за</w:t>
      </w:r>
      <w:r w:rsidR="003037F4">
        <w:rPr>
          <w:sz w:val="28"/>
        </w:rPr>
        <w:t xml:space="preserve"> </w:t>
      </w:r>
      <w:r w:rsidRPr="00B50D01">
        <w:rPr>
          <w:sz w:val="28"/>
        </w:rPr>
        <w:t>вычетом</w:t>
      </w:r>
      <w:r w:rsidR="003037F4">
        <w:rPr>
          <w:sz w:val="28"/>
        </w:rPr>
        <w:t xml:space="preserve"> </w:t>
      </w:r>
      <w:r w:rsidRPr="00B50D01">
        <w:rPr>
          <w:sz w:val="28"/>
        </w:rPr>
        <w:t>всех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налогов</w:t>
      </w:r>
      <w:r w:rsidR="003037F4">
        <w:rPr>
          <w:sz w:val="28"/>
        </w:rPr>
        <w:t xml:space="preserve"> </w:t>
      </w:r>
      <w:r w:rsidRPr="00B50D01">
        <w:rPr>
          <w:sz w:val="28"/>
        </w:rPr>
        <w:t>и</w:t>
      </w:r>
      <w:r w:rsidR="003037F4">
        <w:rPr>
          <w:sz w:val="28"/>
        </w:rPr>
        <w:t xml:space="preserve"> </w:t>
      </w:r>
      <w:r w:rsidRPr="00B50D01">
        <w:rPr>
          <w:sz w:val="28"/>
        </w:rPr>
        <w:t>других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отчислений,</w:t>
      </w:r>
      <w:r w:rsidR="003037F4">
        <w:rPr>
          <w:sz w:val="28"/>
        </w:rPr>
        <w:t xml:space="preserve"> </w:t>
      </w:r>
      <w:r w:rsidRPr="00B50D01">
        <w:rPr>
          <w:sz w:val="28"/>
        </w:rPr>
        <w:t>включаемых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объем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реализации,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</w:t>
      </w:r>
      <w:r w:rsidR="003037F4">
        <w:rPr>
          <w:sz w:val="28"/>
        </w:rPr>
        <w:t xml:space="preserve"> </w:t>
      </w:r>
      <w:r w:rsidRPr="00B50D01">
        <w:rPr>
          <w:sz w:val="28"/>
        </w:rPr>
        <w:t>базовому</w:t>
      </w:r>
      <w:r w:rsidR="003037F4">
        <w:rPr>
          <w:sz w:val="28"/>
        </w:rPr>
        <w:t xml:space="preserve"> </w:t>
      </w:r>
      <w:r w:rsidRPr="00B50D01">
        <w:rPr>
          <w:sz w:val="28"/>
        </w:rPr>
        <w:t>и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отчётному</w:t>
      </w:r>
      <w:r w:rsidR="003037F4">
        <w:rPr>
          <w:sz w:val="28"/>
        </w:rPr>
        <w:t xml:space="preserve"> </w:t>
      </w:r>
      <w:r w:rsidRPr="00B50D01">
        <w:rPr>
          <w:sz w:val="28"/>
        </w:rPr>
        <w:t>годам;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С</w:t>
      </w:r>
      <w:r w:rsidRPr="00B50D01">
        <w:rPr>
          <w:sz w:val="28"/>
          <w:vertAlign w:val="subscript"/>
        </w:rPr>
        <w:t>рп0</w:t>
      </w:r>
      <w:r w:rsidRPr="00B50D01">
        <w:rPr>
          <w:sz w:val="28"/>
        </w:rPr>
        <w:t>,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Pr="00B50D01">
        <w:rPr>
          <w:sz w:val="28"/>
          <w:vertAlign w:val="subscript"/>
        </w:rPr>
        <w:t>рп1</w:t>
      </w:r>
      <w:r w:rsidR="003037F4">
        <w:rPr>
          <w:sz w:val="28"/>
          <w:vertAlign w:val="subscript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себестоимость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реализованной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</w:t>
      </w:r>
      <w:r w:rsidR="003037F4">
        <w:rPr>
          <w:sz w:val="28"/>
        </w:rPr>
        <w:t xml:space="preserve"> </w:t>
      </w:r>
      <w:r w:rsidRPr="00B50D01">
        <w:rPr>
          <w:sz w:val="28"/>
        </w:rPr>
        <w:t>базовому</w:t>
      </w:r>
      <w:r w:rsidR="003037F4">
        <w:rPr>
          <w:sz w:val="28"/>
        </w:rPr>
        <w:t xml:space="preserve"> </w:t>
      </w:r>
      <w:r w:rsidRPr="00B50D01">
        <w:rPr>
          <w:sz w:val="28"/>
        </w:rPr>
        <w:t>и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отчётному</w:t>
      </w:r>
      <w:r w:rsidR="003037F4">
        <w:rPr>
          <w:sz w:val="28"/>
        </w:rPr>
        <w:t xml:space="preserve"> </w:t>
      </w:r>
      <w:r w:rsidRPr="00B50D01">
        <w:rPr>
          <w:sz w:val="28"/>
        </w:rPr>
        <w:t>годам.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продукции:</w:t>
      </w:r>
    </w:p>
    <w:p w:rsidR="00C31A9A" w:rsidRDefault="00C31A9A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315869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86.5pt;height:22.5pt">
            <v:imagedata r:id="rId13" o:title=""/>
          </v:shape>
        </w:pict>
      </w:r>
      <w:r w:rsidR="00886DA4" w:rsidRPr="00B50D01">
        <w:rPr>
          <w:sz w:val="28"/>
          <w:szCs w:val="28"/>
        </w:rPr>
        <w:tab/>
      </w:r>
      <w:r w:rsidR="00886DA4" w:rsidRPr="00B50D01">
        <w:rPr>
          <w:sz w:val="28"/>
          <w:szCs w:val="28"/>
        </w:rPr>
        <w:tab/>
        <w:t>(2.3)</w:t>
      </w:r>
    </w:p>
    <w:p w:rsidR="00886DA4" w:rsidRPr="00B50D01" w:rsidRDefault="00315869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19.25pt;height:42pt">
            <v:imagedata r:id="rId14" o:title=""/>
          </v:shape>
        </w:pict>
      </w:r>
      <w:r w:rsidR="00886DA4" w:rsidRPr="00B50D01">
        <w:rPr>
          <w:sz w:val="28"/>
          <w:szCs w:val="28"/>
        </w:rPr>
        <w:t>,</w:t>
      </w:r>
      <w:r w:rsidR="00886DA4" w:rsidRPr="00B50D01">
        <w:rPr>
          <w:sz w:val="28"/>
          <w:szCs w:val="28"/>
        </w:rPr>
        <w:tab/>
      </w:r>
      <w:r w:rsidR="00886DA4" w:rsidRPr="00B50D01">
        <w:rPr>
          <w:sz w:val="28"/>
          <w:szCs w:val="28"/>
        </w:rPr>
        <w:tab/>
      </w:r>
      <w:r w:rsidR="00886DA4" w:rsidRPr="00B50D01">
        <w:rPr>
          <w:sz w:val="28"/>
          <w:szCs w:val="28"/>
        </w:rPr>
        <w:tab/>
      </w:r>
      <w:r w:rsidR="00886DA4" w:rsidRPr="00B50D01">
        <w:rPr>
          <w:sz w:val="28"/>
          <w:szCs w:val="28"/>
        </w:rPr>
        <w:tab/>
      </w:r>
      <w:r w:rsidR="00886DA4" w:rsidRPr="00B50D01">
        <w:rPr>
          <w:sz w:val="28"/>
          <w:szCs w:val="28"/>
        </w:rPr>
        <w:tab/>
        <w:t>(2.4)</w:t>
      </w:r>
    </w:p>
    <w:p w:rsidR="00C31A9A" w:rsidRDefault="00C31A9A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где</w:t>
      </w:r>
      <w:r w:rsidRPr="00B50D01">
        <w:rPr>
          <w:sz w:val="28"/>
        </w:rPr>
        <w:tab/>
      </w:r>
      <w:r w:rsidR="00315869">
        <w:rPr>
          <w:sz w:val="28"/>
        </w:rPr>
        <w:pict>
          <v:shape id="_x0000_i1036" type="#_x0000_t75" style="width:18pt;height:21.75pt">
            <v:imagedata r:id="rId15" o:title=""/>
          </v:shape>
        </w:pict>
      </w:r>
      <w:r w:rsidR="003037F4">
        <w:rPr>
          <w:sz w:val="28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коэффициент</w:t>
      </w:r>
      <w:r w:rsidR="003037F4">
        <w:rPr>
          <w:sz w:val="28"/>
        </w:rPr>
        <w:t xml:space="preserve"> </w:t>
      </w:r>
      <w:r w:rsidRPr="00B50D01">
        <w:rPr>
          <w:sz w:val="28"/>
        </w:rPr>
        <w:t>выполнения</w:t>
      </w:r>
      <w:r w:rsidR="003037F4">
        <w:rPr>
          <w:sz w:val="28"/>
        </w:rPr>
        <w:t xml:space="preserve"> </w:t>
      </w:r>
      <w:r w:rsidRPr="00B50D01">
        <w:rPr>
          <w:sz w:val="28"/>
        </w:rPr>
        <w:t>плана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объему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реализации,</w:t>
      </w:r>
      <w:r w:rsidR="003037F4">
        <w:rPr>
          <w:sz w:val="28"/>
        </w:rPr>
        <w:t xml:space="preserve"> </w:t>
      </w:r>
      <w:r w:rsidRPr="00B50D01">
        <w:rPr>
          <w:sz w:val="28"/>
        </w:rPr>
        <w:t>рассчитанный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полной</w:t>
      </w:r>
      <w:r w:rsidR="003037F4">
        <w:rPr>
          <w:sz w:val="28"/>
        </w:rPr>
        <w:t xml:space="preserve"> </w:t>
      </w:r>
      <w:r w:rsidRPr="00B50D01">
        <w:rPr>
          <w:sz w:val="28"/>
        </w:rPr>
        <w:t>себестоимости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реализованной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базовом</w:t>
      </w:r>
      <w:r w:rsidR="003037F4">
        <w:rPr>
          <w:sz w:val="28"/>
        </w:rPr>
        <w:t xml:space="preserve"> </w:t>
      </w:r>
      <w:r w:rsidRPr="00B50D01">
        <w:rPr>
          <w:sz w:val="28"/>
        </w:rPr>
        <w:t>году;</w:t>
      </w:r>
    </w:p>
    <w:p w:rsidR="00886DA4" w:rsidRPr="00B50D01" w:rsidRDefault="00315869" w:rsidP="00B50D0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37" type="#_x0000_t75" style="width:21.75pt;height:21.75pt">
            <v:imagedata r:id="rId16" o:title=""/>
          </v:shape>
        </w:pic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себестоимость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реализованной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базовом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году,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рассчитанная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на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объем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реализованной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отчетном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году.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За</w:t>
      </w:r>
      <w:r w:rsidR="003037F4">
        <w:rPr>
          <w:sz w:val="28"/>
        </w:rPr>
        <w:t xml:space="preserve"> </w:t>
      </w:r>
      <w:r w:rsidRPr="00B50D01">
        <w:rPr>
          <w:sz w:val="28"/>
        </w:rPr>
        <w:t>счёт</w:t>
      </w:r>
      <w:r w:rsidR="003037F4">
        <w:rPr>
          <w:sz w:val="28"/>
        </w:rPr>
        <w:t xml:space="preserve"> </w:t>
      </w:r>
      <w:r w:rsidRPr="00B50D01">
        <w:rPr>
          <w:sz w:val="28"/>
        </w:rPr>
        <w:t>изменения</w:t>
      </w:r>
      <w:r w:rsidR="003037F4">
        <w:rPr>
          <w:sz w:val="28"/>
        </w:rPr>
        <w:t xml:space="preserve"> </w:t>
      </w:r>
      <w:r w:rsidRPr="00B50D01">
        <w:rPr>
          <w:sz w:val="28"/>
        </w:rPr>
        <w:t>средних</w:t>
      </w:r>
      <w:r w:rsidR="003037F4">
        <w:rPr>
          <w:sz w:val="28"/>
        </w:rPr>
        <w:t xml:space="preserve"> </w:t>
      </w:r>
      <w:r w:rsidRPr="00B50D01">
        <w:rPr>
          <w:sz w:val="28"/>
        </w:rPr>
        <w:t>цен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изделий:</w:t>
      </w:r>
    </w:p>
    <w:p w:rsidR="00C31A9A" w:rsidRDefault="00C31A9A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315869" w:rsidP="00B50D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8" type="#_x0000_t75" style="width:363pt;height:45pt">
            <v:imagedata r:id="rId17" o:title=""/>
          </v:shape>
        </w:pict>
      </w:r>
      <w:r w:rsidR="00886DA4" w:rsidRPr="00B50D01">
        <w:rPr>
          <w:sz w:val="28"/>
        </w:rPr>
        <w:tab/>
        <w:t>(2.5)</w:t>
      </w:r>
    </w:p>
    <w:p w:rsidR="00C31A9A" w:rsidRDefault="00C31A9A" w:rsidP="00B50D01">
      <w:pPr>
        <w:tabs>
          <w:tab w:val="left" w:pos="3969"/>
        </w:tabs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tabs>
          <w:tab w:val="left" w:pos="3969"/>
        </w:tabs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где</w:t>
      </w:r>
      <w:r w:rsidR="003037F4">
        <w:rPr>
          <w:sz w:val="28"/>
        </w:rPr>
        <w:t xml:space="preserve"> </w:t>
      </w:r>
      <w:r w:rsidRPr="00B50D01">
        <w:rPr>
          <w:sz w:val="28"/>
        </w:rPr>
        <w:t>РП</w:t>
      </w:r>
      <w:r w:rsidRPr="00B50D01">
        <w:rPr>
          <w:sz w:val="28"/>
          <w:vertAlign w:val="subscript"/>
        </w:rPr>
        <w:t>пф</w:t>
      </w:r>
      <w:r w:rsidR="003037F4">
        <w:rPr>
          <w:sz w:val="28"/>
        </w:rPr>
        <w:t xml:space="preserve"> </w:t>
      </w:r>
      <w:r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объем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реализованной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базовом</w:t>
      </w:r>
      <w:r w:rsidR="003037F4">
        <w:rPr>
          <w:sz w:val="28"/>
        </w:rPr>
        <w:t xml:space="preserve"> </w:t>
      </w:r>
      <w:r w:rsidRPr="00B50D01">
        <w:rPr>
          <w:sz w:val="28"/>
        </w:rPr>
        <w:t>году,</w:t>
      </w:r>
      <w:r w:rsidR="003037F4">
        <w:rPr>
          <w:sz w:val="28"/>
        </w:rPr>
        <w:t xml:space="preserve"> </w:t>
      </w:r>
      <w:r w:rsidRPr="00B50D01">
        <w:rPr>
          <w:sz w:val="28"/>
        </w:rPr>
        <w:t>рассчитанный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объем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реализованной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отчётном</w:t>
      </w:r>
      <w:r w:rsidR="003037F4">
        <w:rPr>
          <w:sz w:val="28"/>
        </w:rPr>
        <w:t xml:space="preserve"> </w:t>
      </w:r>
      <w:r w:rsidRPr="00B50D01">
        <w:rPr>
          <w:sz w:val="28"/>
        </w:rPr>
        <w:t>году.</w:t>
      </w:r>
    </w:p>
    <w:p w:rsidR="00886DA4" w:rsidRPr="00B50D01" w:rsidRDefault="00886DA4" w:rsidP="00B50D01">
      <w:pPr>
        <w:tabs>
          <w:tab w:val="left" w:pos="988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изделий:</w:t>
      </w:r>
    </w:p>
    <w:p w:rsidR="00C31A9A" w:rsidRDefault="00C31A9A" w:rsidP="00B50D01">
      <w:pPr>
        <w:spacing w:line="360" w:lineRule="auto"/>
        <w:ind w:firstLine="709"/>
        <w:jc w:val="both"/>
        <w:rPr>
          <w:noProof/>
          <w:sz w:val="28"/>
        </w:rPr>
      </w:pPr>
    </w:p>
    <w:p w:rsidR="00886DA4" w:rsidRPr="00B50D01" w:rsidRDefault="00315869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</w:rPr>
        <w:pict>
          <v:shape id="Рисунок 115" o:spid="_x0000_i1039" type="#_x0000_t75" style="width:369pt;height:45pt;visibility:visible">
            <v:imagedata r:id="rId18" o:title=""/>
          </v:shape>
        </w:pict>
      </w:r>
      <w:r w:rsidR="00886DA4" w:rsidRPr="00B50D01">
        <w:rPr>
          <w:sz w:val="28"/>
        </w:rPr>
        <w:t>(2.6)</w:t>
      </w:r>
    </w:p>
    <w:p w:rsidR="00C31A9A" w:rsidRDefault="00C31A9A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г.:</w:t>
      </w:r>
    </w:p>
    <w:p w:rsidR="00C31A9A" w:rsidRDefault="00C31A9A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∆П</w:t>
      </w:r>
      <w:r w:rsidRPr="00B50D01">
        <w:rPr>
          <w:sz w:val="28"/>
          <w:vertAlign w:val="subscript"/>
        </w:rPr>
        <w:t>р</w:t>
      </w:r>
      <w:r w:rsidRPr="00B50D01">
        <w:rPr>
          <w:sz w:val="28"/>
          <w:vertAlign w:val="superscript"/>
        </w:rPr>
        <w:t>п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998799</w:t>
      </w:r>
      <w:r w:rsidR="003037F4">
        <w:rPr>
          <w:sz w:val="28"/>
        </w:rPr>
        <w:t xml:space="preserve"> </w:t>
      </w:r>
      <w:r w:rsidRPr="00B50D01">
        <w:rPr>
          <w:sz w:val="28"/>
        </w:rPr>
        <w:t>-</w:t>
      </w:r>
      <w:r w:rsidR="003037F4">
        <w:rPr>
          <w:sz w:val="28"/>
        </w:rPr>
        <w:t xml:space="preserve"> </w:t>
      </w:r>
      <w:r w:rsidRPr="00B50D01">
        <w:rPr>
          <w:sz w:val="28"/>
        </w:rPr>
        <w:t>420877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577922</w:t>
      </w:r>
      <w:r w:rsidR="003037F4">
        <w:rPr>
          <w:sz w:val="28"/>
        </w:rPr>
        <w:t xml:space="preserve"> </w:t>
      </w:r>
      <w:r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886DA4" w:rsidRPr="00B50D01" w:rsidRDefault="00315869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0" type="#_x0000_t75" style="width:44.25pt;height:22.5pt" fillcolor="window">
            <v:imagedata r:id="rId19" o:title=""/>
          </v:shape>
        </w:pic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420877∙(1,20-1)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84175,4</w:t>
      </w:r>
      <w:r w:rsidR="003037F4">
        <w:rPr>
          <w:sz w:val="28"/>
        </w:rPr>
        <w:t xml:space="preserve"> </w:t>
      </w:r>
      <w:r w:rsidR="00886DA4"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р.</w:t>
      </w:r>
    </w:p>
    <w:p w:rsidR="00886DA4" w:rsidRPr="00B50D01" w:rsidRDefault="00315869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1" type="#_x0000_t75" style="width:46.5pt;height:25.5pt" fillcolor="window">
            <v:imagedata r:id="rId20" o:title=""/>
          </v:shape>
        </w:pic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6231584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-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5813537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=418047</w:t>
      </w:r>
      <w:r w:rsidR="003037F4">
        <w:rPr>
          <w:sz w:val="28"/>
        </w:rPr>
        <w:t xml:space="preserve"> </w:t>
      </w:r>
      <w:r w:rsidR="00886DA4"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р.</w:t>
      </w:r>
    </w:p>
    <w:p w:rsidR="00886DA4" w:rsidRPr="00B50D01" w:rsidRDefault="00315869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42" type="#_x0000_t75" style="width:49.5pt;height:25.5pt" fillcolor="window">
            <v:imagedata r:id="rId21" o:title=""/>
          </v:shape>
        </w:pic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-3179597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+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3255296,6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75699,6</w:t>
      </w:r>
      <w:r w:rsidR="003037F4">
        <w:rPr>
          <w:sz w:val="28"/>
        </w:rPr>
        <w:t xml:space="preserve"> </w:t>
      </w:r>
      <w:r w:rsidR="00886DA4"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  <w:szCs w:val="28"/>
        </w:rPr>
        <w:t>Проверка: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</w:rPr>
        <w:t>84175,4</w:t>
      </w:r>
      <w:r w:rsidR="003037F4">
        <w:rPr>
          <w:sz w:val="28"/>
        </w:rPr>
        <w:t xml:space="preserve"> </w:t>
      </w:r>
      <w:r w:rsidRPr="00B50D01">
        <w:rPr>
          <w:sz w:val="28"/>
        </w:rPr>
        <w:t>+</w:t>
      </w:r>
      <w:r w:rsidR="003037F4">
        <w:rPr>
          <w:sz w:val="28"/>
        </w:rPr>
        <w:t xml:space="preserve"> </w:t>
      </w:r>
      <w:r w:rsidRPr="00B50D01">
        <w:rPr>
          <w:sz w:val="28"/>
          <w:szCs w:val="28"/>
        </w:rPr>
        <w:t>418047</w:t>
      </w:r>
      <w:r w:rsidR="003037F4">
        <w:rPr>
          <w:sz w:val="28"/>
        </w:rPr>
        <w:t xml:space="preserve"> </w:t>
      </w:r>
      <w:r w:rsidRPr="00B50D01">
        <w:rPr>
          <w:sz w:val="28"/>
        </w:rPr>
        <w:t>+</w:t>
      </w:r>
      <w:r w:rsidR="003037F4">
        <w:rPr>
          <w:sz w:val="28"/>
        </w:rPr>
        <w:t xml:space="preserve"> </w:t>
      </w:r>
      <w:r w:rsidRPr="00B50D01">
        <w:rPr>
          <w:sz w:val="28"/>
        </w:rPr>
        <w:t>75699,6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577922</w:t>
      </w:r>
      <w:r w:rsidR="003037F4">
        <w:rPr>
          <w:sz w:val="28"/>
        </w:rPr>
        <w:t xml:space="preserve"> </w:t>
      </w:r>
      <w:r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886DA4" w:rsidRPr="00B50D01" w:rsidRDefault="00886DA4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г.:</w:t>
      </w:r>
    </w:p>
    <w:p w:rsidR="00886DA4" w:rsidRPr="00B50D01" w:rsidRDefault="00886DA4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∆П</w:t>
      </w:r>
      <w:r w:rsidRPr="00B50D01">
        <w:rPr>
          <w:sz w:val="28"/>
          <w:vertAlign w:val="subscript"/>
        </w:rPr>
        <w:t>р</w:t>
      </w:r>
      <w:r w:rsidRPr="00B50D01">
        <w:rPr>
          <w:sz w:val="28"/>
          <w:vertAlign w:val="superscript"/>
        </w:rPr>
        <w:t>п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716370</w:t>
      </w:r>
      <w:r w:rsidR="003037F4">
        <w:rPr>
          <w:sz w:val="28"/>
        </w:rPr>
        <w:t xml:space="preserve"> </w:t>
      </w:r>
      <w:r w:rsidRPr="00B50D01">
        <w:rPr>
          <w:sz w:val="28"/>
        </w:rPr>
        <w:t>-</w:t>
      </w:r>
      <w:r w:rsidR="003037F4">
        <w:rPr>
          <w:sz w:val="28"/>
        </w:rPr>
        <w:t xml:space="preserve"> </w:t>
      </w:r>
      <w:r w:rsidRPr="00B50D01">
        <w:rPr>
          <w:sz w:val="28"/>
        </w:rPr>
        <w:t>998799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–282429</w:t>
      </w:r>
      <w:r w:rsidR="003037F4">
        <w:rPr>
          <w:sz w:val="28"/>
        </w:rPr>
        <w:t xml:space="preserve"> </w:t>
      </w:r>
      <w:r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886DA4" w:rsidRPr="00B50D01" w:rsidRDefault="00315869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3" type="#_x0000_t75" style="width:55.5pt;height:25.5pt" fillcolor="window">
            <v:imagedata r:id="rId22" o:title=""/>
          </v:shape>
        </w:pic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998799∙(1,09-1)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89892</w:t>
      </w:r>
      <w:r w:rsidR="003037F4">
        <w:rPr>
          <w:sz w:val="28"/>
        </w:rPr>
        <w:t xml:space="preserve"> </w:t>
      </w:r>
      <w:r w:rsidR="00886DA4"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р.</w:t>
      </w:r>
    </w:p>
    <w:p w:rsidR="00886DA4" w:rsidRPr="00B50D01" w:rsidRDefault="00315869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4" type="#_x0000_t75" style="width:46.5pt;height:25.5pt" fillcolor="window">
            <v:imagedata r:id="rId20" o:title=""/>
          </v:shape>
        </w:pic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6508674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–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6653728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-145054</w:t>
      </w:r>
      <w:r w:rsidR="003037F4">
        <w:rPr>
          <w:sz w:val="28"/>
        </w:rPr>
        <w:t xml:space="preserve"> </w:t>
      </w:r>
      <w:r w:rsidR="00886DA4"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р.</w:t>
      </w:r>
    </w:p>
    <w:p w:rsidR="00886DA4" w:rsidRPr="00B50D01" w:rsidRDefault="00315869" w:rsidP="00B50D01">
      <w:pPr>
        <w:tabs>
          <w:tab w:val="left" w:pos="33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45" type="#_x0000_t75" style="width:49.5pt;height:25.5pt" fillcolor="window">
            <v:imagedata r:id="rId21" o:title=""/>
          </v:shape>
        </w:pic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-3495812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+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3268545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="00886DA4" w:rsidRPr="00B50D01">
        <w:rPr>
          <w:sz w:val="28"/>
        </w:rPr>
        <w:t>-227267</w:t>
      </w:r>
      <w:r w:rsidR="003037F4">
        <w:rPr>
          <w:sz w:val="28"/>
        </w:rPr>
        <w:t xml:space="preserve"> </w:t>
      </w:r>
      <w:r w:rsidR="00886DA4"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  <w:szCs w:val="28"/>
        </w:rPr>
        <w:t>Проверка: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</w:rPr>
        <w:t>89892</w:t>
      </w:r>
      <w:r w:rsidR="003037F4">
        <w:rPr>
          <w:sz w:val="28"/>
        </w:rPr>
        <w:t xml:space="preserve"> </w:t>
      </w:r>
      <w:r w:rsidRPr="00B50D01">
        <w:rPr>
          <w:sz w:val="28"/>
        </w:rPr>
        <w:t>+</w:t>
      </w:r>
      <w:r w:rsidR="003037F4">
        <w:rPr>
          <w:sz w:val="28"/>
        </w:rPr>
        <w:t xml:space="preserve"> </w:t>
      </w:r>
      <w:r w:rsidRPr="00B50D01">
        <w:rPr>
          <w:sz w:val="28"/>
        </w:rPr>
        <w:t>(-145054)</w:t>
      </w:r>
      <w:r w:rsidR="003037F4">
        <w:rPr>
          <w:sz w:val="28"/>
        </w:rPr>
        <w:t xml:space="preserve"> </w:t>
      </w:r>
      <w:r w:rsidRPr="00B50D01">
        <w:rPr>
          <w:sz w:val="28"/>
        </w:rPr>
        <w:t>+</w:t>
      </w:r>
      <w:r w:rsidR="003037F4">
        <w:rPr>
          <w:sz w:val="28"/>
        </w:rPr>
        <w:t xml:space="preserve"> </w:t>
      </w:r>
      <w:r w:rsidRPr="00B50D01">
        <w:rPr>
          <w:sz w:val="28"/>
        </w:rPr>
        <w:t>(-227267)</w:t>
      </w:r>
      <w:r w:rsidR="003037F4">
        <w:rPr>
          <w:sz w:val="28"/>
        </w:rPr>
        <w:t xml:space="preserve"> </w:t>
      </w:r>
      <w:r w:rsidRPr="00B50D01">
        <w:rPr>
          <w:sz w:val="28"/>
        </w:rPr>
        <w:t>=</w:t>
      </w:r>
      <w:r w:rsidR="003037F4">
        <w:rPr>
          <w:sz w:val="28"/>
        </w:rPr>
        <w:t xml:space="preserve"> </w:t>
      </w:r>
      <w:r w:rsidRPr="00B50D01">
        <w:rPr>
          <w:sz w:val="28"/>
        </w:rPr>
        <w:t>–282429</w:t>
      </w:r>
      <w:r w:rsidR="003037F4">
        <w:rPr>
          <w:sz w:val="28"/>
        </w:rPr>
        <w:t xml:space="preserve"> </w:t>
      </w:r>
      <w:r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C31A9A" w:rsidRDefault="00C31A9A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  <w:r w:rsidRPr="00B50D01">
        <w:rPr>
          <w:sz w:val="28"/>
        </w:rPr>
        <w:t>Таким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образом,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2007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положительное</w:t>
      </w:r>
      <w:r w:rsidR="003037F4">
        <w:rPr>
          <w:sz w:val="28"/>
        </w:rPr>
        <w:t xml:space="preserve"> </w:t>
      </w:r>
      <w:r w:rsidRPr="00B50D01">
        <w:rPr>
          <w:sz w:val="28"/>
        </w:rPr>
        <w:t>влияние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</w:t>
      </w:r>
      <w:r w:rsidR="003037F4">
        <w:rPr>
          <w:sz w:val="28"/>
        </w:rPr>
        <w:t xml:space="preserve"> </w:t>
      </w:r>
      <w:r w:rsidRPr="00B50D01">
        <w:rPr>
          <w:sz w:val="28"/>
        </w:rPr>
        <w:t>изменение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прибыли</w:t>
      </w:r>
      <w:r w:rsidR="003037F4">
        <w:rPr>
          <w:sz w:val="28"/>
        </w:rPr>
        <w:t xml:space="preserve"> </w:t>
      </w:r>
      <w:r w:rsidRPr="00B50D01">
        <w:rPr>
          <w:sz w:val="28"/>
        </w:rPr>
        <w:t>от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предоставляемых</w:t>
      </w:r>
      <w:r w:rsidR="003037F4">
        <w:rPr>
          <w:sz w:val="28"/>
        </w:rPr>
        <w:t xml:space="preserve"> </w:t>
      </w:r>
      <w:r w:rsidRPr="00B50D01">
        <w:rPr>
          <w:sz w:val="28"/>
        </w:rPr>
        <w:t>услуг</w:t>
      </w:r>
      <w:r w:rsidR="003037F4">
        <w:rPr>
          <w:sz w:val="28"/>
        </w:rPr>
        <w:t xml:space="preserve"> </w:t>
      </w:r>
      <w:r w:rsidRPr="00B50D01">
        <w:rPr>
          <w:sz w:val="28"/>
        </w:rPr>
        <w:t>оказало</w:t>
      </w:r>
      <w:r w:rsidR="003037F4">
        <w:rPr>
          <w:sz w:val="28"/>
        </w:rPr>
        <w:t xml:space="preserve"> </w:t>
      </w:r>
      <w:r w:rsidRPr="00B50D01">
        <w:rPr>
          <w:sz w:val="28"/>
        </w:rPr>
        <w:t>изменение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объема</w:t>
      </w:r>
      <w:r w:rsidR="003037F4">
        <w:rPr>
          <w:sz w:val="28"/>
        </w:rPr>
        <w:t xml:space="preserve"> </w:t>
      </w:r>
      <w:r w:rsidRPr="00B50D01">
        <w:rPr>
          <w:sz w:val="28"/>
        </w:rPr>
        <w:t>и</w:t>
      </w:r>
      <w:r w:rsidR="003037F4">
        <w:rPr>
          <w:sz w:val="28"/>
        </w:rPr>
        <w:t xml:space="preserve"> </w:t>
      </w:r>
      <w:r w:rsidRPr="00B50D01">
        <w:rPr>
          <w:sz w:val="28"/>
        </w:rPr>
        <w:t>средних</w:t>
      </w:r>
      <w:r w:rsidR="003037F4">
        <w:rPr>
          <w:sz w:val="28"/>
        </w:rPr>
        <w:t xml:space="preserve"> </w:t>
      </w:r>
      <w:r w:rsidRPr="00B50D01">
        <w:rPr>
          <w:sz w:val="28"/>
        </w:rPr>
        <w:t>цен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продукции.</w:t>
      </w:r>
      <w:r w:rsidR="003037F4">
        <w:rPr>
          <w:sz w:val="28"/>
        </w:rPr>
        <w:t xml:space="preserve"> </w:t>
      </w:r>
      <w:r w:rsidRPr="00B50D01">
        <w:rPr>
          <w:sz w:val="28"/>
        </w:rPr>
        <w:t>В</w:t>
      </w:r>
      <w:r w:rsidR="003037F4">
        <w:rPr>
          <w:sz w:val="28"/>
        </w:rPr>
        <w:t xml:space="preserve"> </w:t>
      </w:r>
      <w:r w:rsidRPr="00B50D01">
        <w:rPr>
          <w:sz w:val="28"/>
        </w:rPr>
        <w:t>2008</w:t>
      </w:r>
      <w:r w:rsidR="003037F4">
        <w:rPr>
          <w:sz w:val="28"/>
        </w:rPr>
        <w:t xml:space="preserve"> </w:t>
      </w:r>
      <w:r w:rsidRPr="00B50D01">
        <w:rPr>
          <w:sz w:val="28"/>
        </w:rPr>
        <w:t>г.</w:t>
      </w:r>
      <w:r w:rsidR="003037F4">
        <w:rPr>
          <w:sz w:val="28"/>
        </w:rPr>
        <w:t xml:space="preserve"> </w:t>
      </w:r>
      <w:r w:rsidRPr="00B50D01">
        <w:rPr>
          <w:sz w:val="28"/>
        </w:rPr>
        <w:t>негативное</w:t>
      </w:r>
      <w:r w:rsidR="003037F4">
        <w:rPr>
          <w:sz w:val="28"/>
        </w:rPr>
        <w:t xml:space="preserve"> </w:t>
      </w:r>
      <w:r w:rsidRPr="00B50D01">
        <w:rPr>
          <w:sz w:val="28"/>
        </w:rPr>
        <w:t>влияние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</w:t>
      </w:r>
      <w:r w:rsidR="003037F4">
        <w:rPr>
          <w:sz w:val="28"/>
        </w:rPr>
        <w:t xml:space="preserve"> </w:t>
      </w:r>
      <w:r w:rsidRPr="00B50D01">
        <w:rPr>
          <w:sz w:val="28"/>
        </w:rPr>
        <w:t>изменение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прибыли</w:t>
      </w:r>
      <w:r w:rsidR="003037F4">
        <w:rPr>
          <w:sz w:val="28"/>
        </w:rPr>
        <w:t xml:space="preserve"> </w:t>
      </w:r>
      <w:r w:rsidRPr="00B50D01">
        <w:rPr>
          <w:sz w:val="28"/>
        </w:rPr>
        <w:t>наряду</w:t>
      </w:r>
      <w:r w:rsidR="003037F4">
        <w:rPr>
          <w:sz w:val="28"/>
        </w:rPr>
        <w:t xml:space="preserve"> </w:t>
      </w:r>
      <w:r w:rsidRPr="00B50D01">
        <w:rPr>
          <w:sz w:val="28"/>
        </w:rPr>
        <w:t>с</w:t>
      </w:r>
      <w:r w:rsidR="003037F4">
        <w:rPr>
          <w:sz w:val="28"/>
        </w:rPr>
        <w:t xml:space="preserve"> </w:t>
      </w:r>
      <w:r w:rsidRPr="00B50D01">
        <w:rPr>
          <w:sz w:val="28"/>
        </w:rPr>
        <w:t>себестоимостью</w:t>
      </w:r>
      <w:r w:rsidR="003037F4">
        <w:rPr>
          <w:sz w:val="28"/>
        </w:rPr>
        <w:t xml:space="preserve"> </w:t>
      </w:r>
      <w:r w:rsidRPr="00B50D01">
        <w:rPr>
          <w:sz w:val="28"/>
        </w:rPr>
        <w:t>оказало</w:t>
      </w:r>
      <w:r w:rsidR="003037F4">
        <w:rPr>
          <w:sz w:val="28"/>
        </w:rPr>
        <w:t xml:space="preserve"> </w:t>
      </w:r>
      <w:r w:rsidRPr="00B50D01">
        <w:rPr>
          <w:sz w:val="28"/>
        </w:rPr>
        <w:t>и</w:t>
      </w:r>
      <w:r w:rsidR="003037F4">
        <w:rPr>
          <w:sz w:val="28"/>
        </w:rPr>
        <w:t xml:space="preserve"> </w:t>
      </w:r>
      <w:r w:rsidRPr="00B50D01">
        <w:rPr>
          <w:sz w:val="28"/>
        </w:rPr>
        <w:t>изменение</w:t>
      </w:r>
      <w:r w:rsidR="003037F4">
        <w:rPr>
          <w:sz w:val="28"/>
        </w:rPr>
        <w:t xml:space="preserve"> </w:t>
      </w:r>
      <w:r w:rsidRPr="00B50D01">
        <w:rPr>
          <w:sz w:val="28"/>
        </w:rPr>
        <w:t>средних</w:t>
      </w:r>
      <w:r w:rsidR="003037F4">
        <w:rPr>
          <w:sz w:val="28"/>
        </w:rPr>
        <w:t xml:space="preserve"> </w:t>
      </w:r>
      <w:r w:rsidRPr="00B50D01">
        <w:rPr>
          <w:sz w:val="28"/>
        </w:rPr>
        <w:t>цен</w:t>
      </w:r>
      <w:r w:rsidR="003037F4">
        <w:rPr>
          <w:sz w:val="28"/>
        </w:rPr>
        <w:t xml:space="preserve"> </w:t>
      </w:r>
      <w:r w:rsidRPr="00B50D01">
        <w:rPr>
          <w:sz w:val="28"/>
        </w:rPr>
        <w:t>реализации</w:t>
      </w:r>
      <w:r w:rsidR="003037F4">
        <w:rPr>
          <w:sz w:val="28"/>
        </w:rPr>
        <w:t xml:space="preserve"> </w:t>
      </w:r>
      <w:r w:rsidRPr="00B50D01">
        <w:rPr>
          <w:sz w:val="28"/>
        </w:rPr>
        <w:t>продукции.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финансово-экономические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финансово-экономические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тыс.р.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1255"/>
        <w:gridCol w:w="1255"/>
        <w:gridCol w:w="1255"/>
      </w:tblGrid>
      <w:tr w:rsidR="00886DA4" w:rsidRPr="00C31A9A" w:rsidTr="00C31A9A">
        <w:trPr>
          <w:trHeight w:val="667"/>
          <w:jc w:val="center"/>
        </w:trPr>
        <w:tc>
          <w:tcPr>
            <w:tcW w:w="5388" w:type="dxa"/>
            <w:vAlign w:val="center"/>
          </w:tcPr>
          <w:p w:rsidR="00886DA4" w:rsidRPr="00C31A9A" w:rsidRDefault="00886DA4" w:rsidP="00C31A9A">
            <w:pPr>
              <w:pStyle w:val="8"/>
              <w:spacing w:before="0" w:after="0" w:line="360" w:lineRule="auto"/>
              <w:jc w:val="both"/>
              <w:rPr>
                <w:i w:val="0"/>
                <w:sz w:val="20"/>
                <w:szCs w:val="28"/>
              </w:rPr>
            </w:pPr>
            <w:r w:rsidRPr="00C31A9A">
              <w:rPr>
                <w:i w:val="0"/>
                <w:sz w:val="20"/>
                <w:szCs w:val="28"/>
              </w:rPr>
              <w:t>Наименование</w:t>
            </w:r>
            <w:r w:rsidR="003037F4">
              <w:rPr>
                <w:i w:val="0"/>
                <w:sz w:val="20"/>
                <w:szCs w:val="28"/>
              </w:rPr>
              <w:t xml:space="preserve"> </w:t>
            </w:r>
            <w:r w:rsidRPr="00C31A9A">
              <w:rPr>
                <w:i w:val="0"/>
                <w:sz w:val="20"/>
                <w:szCs w:val="28"/>
              </w:rPr>
              <w:t>показателей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31A9A">
              <w:rPr>
                <w:bCs/>
                <w:sz w:val="20"/>
                <w:szCs w:val="28"/>
              </w:rPr>
              <w:t>2006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31A9A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31A9A">
              <w:rPr>
                <w:bCs/>
                <w:sz w:val="20"/>
                <w:szCs w:val="28"/>
              </w:rPr>
              <w:t>2007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31A9A">
              <w:rPr>
                <w:bCs/>
                <w:sz w:val="20"/>
                <w:szCs w:val="28"/>
              </w:rPr>
              <w:t>г.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31A9A">
              <w:rPr>
                <w:bCs/>
                <w:sz w:val="20"/>
                <w:szCs w:val="28"/>
              </w:rPr>
              <w:t>2008</w:t>
            </w:r>
            <w:r w:rsidR="003037F4">
              <w:rPr>
                <w:bCs/>
                <w:sz w:val="20"/>
                <w:szCs w:val="28"/>
              </w:rPr>
              <w:t xml:space="preserve"> </w:t>
            </w:r>
            <w:r w:rsidRPr="00C31A9A">
              <w:rPr>
                <w:bCs/>
                <w:sz w:val="20"/>
                <w:szCs w:val="28"/>
              </w:rPr>
              <w:t>г.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Выручка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реализации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товаров,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работ,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услуг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действующих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ценах</w:t>
            </w:r>
            <w:r w:rsidR="003037F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31A9A">
              <w:rPr>
                <w:bCs/>
                <w:sz w:val="20"/>
                <w:szCs w:val="28"/>
              </w:rPr>
              <w:t>5331150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31A9A">
              <w:rPr>
                <w:bCs/>
                <w:sz w:val="20"/>
                <w:szCs w:val="28"/>
              </w:rPr>
              <w:t>6231584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C31A9A">
              <w:rPr>
                <w:bCs/>
                <w:sz w:val="20"/>
                <w:szCs w:val="28"/>
              </w:rPr>
              <w:t>6508674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Себестоимость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товаров,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работ,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услуг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2183642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3179597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3495812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Прибыль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реализации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товаров,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работ,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услуг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420877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998799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716370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Прибыль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(убыток)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операционных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доходов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расходов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-957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49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-4110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Прибыль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(убыток)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внереализацион-ных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доходов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расходов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-1586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314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-144413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Прибыль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(убыток)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418333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999162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567847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Налоги,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сборы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платежи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из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прибыли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125074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296929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237272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Чистая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прибыль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(убыток)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293259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702233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330575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Фонд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ГТК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98944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261113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85727</w:t>
            </w:r>
          </w:p>
        </w:tc>
      </w:tr>
      <w:tr w:rsidR="00886DA4" w:rsidRPr="00C31A9A" w:rsidTr="00C31A9A">
        <w:trPr>
          <w:jc w:val="center"/>
        </w:trPr>
        <w:tc>
          <w:tcPr>
            <w:tcW w:w="5388" w:type="dxa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Производительность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труда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расчете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одного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работника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2454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3334</w:t>
            </w:r>
          </w:p>
        </w:tc>
        <w:tc>
          <w:tcPr>
            <w:tcW w:w="1296" w:type="dxa"/>
            <w:vAlign w:val="center"/>
          </w:tcPr>
          <w:p w:rsidR="00886DA4" w:rsidRPr="00C31A9A" w:rsidRDefault="00886DA4" w:rsidP="00C31A9A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3498</w:t>
            </w:r>
          </w:p>
        </w:tc>
      </w:tr>
    </w:tbl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Данные,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приведённые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показывают,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смотря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выручки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произошло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47%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убытками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валютным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операциям,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списания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безнадежной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дебиторской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задолженности,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истекли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сроки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исковой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давности,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штрафы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неустойки,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выплаченные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налогов,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выручки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распоряжении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остается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чистая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фонды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Чистая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остающаяся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распоряжении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налогов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санкций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бюджет,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распределяется: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резервный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фонд;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52%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фонд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накопления;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47%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фонд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потребления,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них: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дополнительную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премирование;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работникам;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оздоровительные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3TimesNewRoman"/>
        <w:spacing w:before="0" w:after="0" w:line="360" w:lineRule="auto"/>
        <w:ind w:left="0" w:firstLine="709"/>
        <w:rPr>
          <w:bCs/>
        </w:rPr>
      </w:pPr>
      <w:bookmarkStart w:id="21" w:name="_Toc241472556"/>
      <w:r w:rsidRPr="00B50D01">
        <w:rPr>
          <w:bCs/>
        </w:rPr>
        <w:t>2.3.4</w:t>
      </w:r>
      <w:r w:rsidR="003037F4">
        <w:rPr>
          <w:bCs/>
        </w:rPr>
        <w:t xml:space="preserve"> </w:t>
      </w:r>
      <w:r w:rsidRPr="00B50D01">
        <w:rPr>
          <w:bCs/>
        </w:rPr>
        <w:t>Анализ</w:t>
      </w:r>
      <w:r w:rsidR="003037F4">
        <w:rPr>
          <w:bCs/>
        </w:rPr>
        <w:t xml:space="preserve"> </w:t>
      </w:r>
      <w:r w:rsidRPr="00B50D01">
        <w:rPr>
          <w:bCs/>
        </w:rPr>
        <w:t>рентабельности</w:t>
      </w:r>
      <w:bookmarkEnd w:id="21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Рентабельность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характеризующий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отдачи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средств.</w:t>
      </w:r>
    </w:p>
    <w:p w:rsidR="00886DA4" w:rsidRPr="00B50D01" w:rsidRDefault="00886DA4" w:rsidP="00B50D01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Рентабельность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означает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доходность,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сопоставления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валового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дохода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используемыми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ресурсами.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показателями,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рентабельность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рентабельность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продаж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рентабельность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реализованной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(затрат).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вышеуказанных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процентах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7.</w:t>
      </w:r>
    </w:p>
    <w:p w:rsidR="00886DA4" w:rsidRPr="00B50D01" w:rsidRDefault="003037F4" w:rsidP="00B50D01">
      <w:pPr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DA4" w:rsidRPr="00B50D0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%</w:t>
      </w:r>
    </w:p>
    <w:tbl>
      <w:tblPr>
        <w:tblW w:w="8789" w:type="dxa"/>
        <w:jc w:val="center"/>
        <w:tblLook w:val="0000" w:firstRow="0" w:lastRow="0" w:firstColumn="0" w:lastColumn="0" w:noHBand="0" w:noVBand="0"/>
      </w:tblPr>
      <w:tblGrid>
        <w:gridCol w:w="486"/>
        <w:gridCol w:w="3253"/>
        <w:gridCol w:w="1665"/>
        <w:gridCol w:w="1596"/>
        <w:gridCol w:w="1789"/>
      </w:tblGrid>
      <w:tr w:rsidR="00886DA4" w:rsidRPr="00C31A9A" w:rsidTr="00C31A9A">
        <w:trPr>
          <w:trHeight w:val="79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№</w:t>
            </w:r>
          </w:p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п/п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Наименования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показателей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2006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г.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2007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г.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2008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г.</w:t>
            </w:r>
          </w:p>
        </w:tc>
      </w:tr>
      <w:tr w:rsidR="00886DA4" w:rsidRPr="00C31A9A" w:rsidTr="00C31A9A">
        <w:trPr>
          <w:trHeight w:val="497"/>
          <w:jc w:val="center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</w:t>
            </w:r>
          </w:p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Рентабельность</w:t>
            </w:r>
            <w:r w:rsidR="003037F4">
              <w:rPr>
                <w:sz w:val="20"/>
                <w:szCs w:val="28"/>
              </w:rPr>
              <w:t xml:space="preserve"> </w:t>
            </w:r>
          </w:p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собственного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капитала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32,2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64,3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42,87</w:t>
            </w:r>
          </w:p>
        </w:tc>
      </w:tr>
      <w:tr w:rsidR="00886DA4" w:rsidRPr="00C31A9A" w:rsidTr="00C31A9A">
        <w:trPr>
          <w:trHeight w:val="79"/>
          <w:jc w:val="center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C31A9A" w:rsidRDefault="003037F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C31A9A">
              <w:rPr>
                <w:sz w:val="20"/>
                <w:szCs w:val="28"/>
              </w:rPr>
              <w:t>Рентабельность</w:t>
            </w:r>
            <w:r>
              <w:rPr>
                <w:sz w:val="20"/>
                <w:szCs w:val="28"/>
              </w:rPr>
              <w:t xml:space="preserve"> </w:t>
            </w:r>
            <w:r w:rsidR="00886DA4" w:rsidRPr="00C31A9A">
              <w:rPr>
                <w:sz w:val="20"/>
                <w:szCs w:val="28"/>
              </w:rPr>
              <w:t>продаж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16,2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23,9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16,5</w:t>
            </w:r>
          </w:p>
        </w:tc>
      </w:tr>
      <w:tr w:rsidR="00886DA4" w:rsidRPr="00C31A9A" w:rsidTr="00C31A9A">
        <w:trPr>
          <w:trHeight w:val="873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3037F4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3037F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C31A9A">
              <w:rPr>
                <w:sz w:val="20"/>
                <w:szCs w:val="28"/>
              </w:rPr>
              <w:t>Рентабельность</w:t>
            </w:r>
            <w:r>
              <w:rPr>
                <w:sz w:val="20"/>
                <w:szCs w:val="28"/>
              </w:rPr>
              <w:t xml:space="preserve"> </w:t>
            </w:r>
          </w:p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реализованной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продукции</w:t>
            </w:r>
            <w:r w:rsidR="003037F4">
              <w:rPr>
                <w:sz w:val="20"/>
                <w:szCs w:val="28"/>
              </w:rPr>
              <w:t xml:space="preserve"> </w:t>
            </w:r>
          </w:p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(затрат)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21,1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34,6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31A9A" w:rsidRDefault="00886DA4" w:rsidP="00C31A9A">
            <w:pPr>
              <w:keepNext/>
              <w:keepLines/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22,6</w:t>
            </w:r>
          </w:p>
        </w:tc>
      </w:tr>
    </w:tbl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рентабельности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регистрации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паспортов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банки,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повлекло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троекратное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выручки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статистического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Следствием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Кроме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реконструкция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ремонт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повлекло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рентабельности</w:t>
      </w:r>
    </w:p>
    <w:p w:rsidR="00886DA4" w:rsidRPr="00B50D01" w:rsidRDefault="00886DA4" w:rsidP="00B50D0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86DA4" w:rsidRPr="00B50D01" w:rsidRDefault="00886DA4" w:rsidP="00B50D01">
      <w:pPr>
        <w:pStyle w:val="3TimesNewRoman"/>
        <w:spacing w:before="0" w:after="0" w:line="360" w:lineRule="auto"/>
        <w:ind w:left="0" w:firstLine="709"/>
        <w:rPr>
          <w:bCs/>
        </w:rPr>
      </w:pPr>
      <w:bookmarkStart w:id="22" w:name="_Toc241472557"/>
      <w:r w:rsidRPr="00B50D01">
        <w:rPr>
          <w:bCs/>
        </w:rPr>
        <w:t>2.3.5</w:t>
      </w:r>
      <w:r w:rsidR="003037F4">
        <w:rPr>
          <w:bCs/>
        </w:rPr>
        <w:t xml:space="preserve"> </w:t>
      </w:r>
      <w:r w:rsidRPr="00B50D01">
        <w:rPr>
          <w:bCs/>
        </w:rPr>
        <w:t>Анализ</w:t>
      </w:r>
      <w:r w:rsidR="003037F4">
        <w:rPr>
          <w:bCs/>
        </w:rPr>
        <w:t xml:space="preserve"> </w:t>
      </w:r>
      <w:r w:rsidRPr="00B50D01">
        <w:rPr>
          <w:bCs/>
        </w:rPr>
        <w:t>финансового</w:t>
      </w:r>
      <w:r w:rsidR="003037F4">
        <w:rPr>
          <w:bCs/>
        </w:rPr>
        <w:t xml:space="preserve"> </w:t>
      </w:r>
      <w:r w:rsidRPr="00B50D01">
        <w:rPr>
          <w:bCs/>
        </w:rPr>
        <w:t>состояния</w:t>
      </w:r>
      <w:r w:rsidR="003037F4">
        <w:rPr>
          <w:bCs/>
        </w:rPr>
        <w:t xml:space="preserve"> </w:t>
      </w:r>
      <w:r w:rsidRPr="00B50D01">
        <w:rPr>
          <w:bCs/>
        </w:rPr>
        <w:t>предприятия</w:t>
      </w:r>
      <w:bookmarkEnd w:id="22"/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финансово-хозяйственного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бухгалтерской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отчетности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2005-2008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проводился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—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активности.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имущества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8.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имущества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%</w:t>
      </w:r>
    </w:p>
    <w:tbl>
      <w:tblPr>
        <w:tblW w:w="8789" w:type="dxa"/>
        <w:jc w:val="center"/>
        <w:tblLook w:val="0000" w:firstRow="0" w:lastRow="0" w:firstColumn="0" w:lastColumn="0" w:noHBand="0" w:noVBand="0"/>
      </w:tblPr>
      <w:tblGrid>
        <w:gridCol w:w="2124"/>
        <w:gridCol w:w="3798"/>
        <w:gridCol w:w="2867"/>
      </w:tblGrid>
      <w:tr w:rsidR="00886DA4" w:rsidRPr="00C31A9A" w:rsidTr="00C31A9A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DA4" w:rsidRPr="00C31A9A" w:rsidRDefault="003037F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Доля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внеоборотных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активов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имуществе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Доля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текущих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активов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имуществе</w:t>
            </w:r>
          </w:p>
        </w:tc>
      </w:tr>
      <w:tr w:rsidR="00886DA4" w:rsidRPr="00C31A9A" w:rsidTr="00C31A9A">
        <w:trPr>
          <w:trHeight w:val="25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2006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г.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61,40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38,60</w:t>
            </w:r>
          </w:p>
        </w:tc>
      </w:tr>
      <w:tr w:rsidR="00886DA4" w:rsidRPr="00C31A9A" w:rsidTr="00C31A9A">
        <w:trPr>
          <w:trHeight w:val="25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2007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г.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58,10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41,90</w:t>
            </w:r>
          </w:p>
        </w:tc>
      </w:tr>
      <w:tr w:rsidR="00886DA4" w:rsidRPr="00C31A9A" w:rsidTr="00C31A9A">
        <w:trPr>
          <w:trHeight w:val="25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2008</w:t>
            </w:r>
            <w:r w:rsidR="003037F4">
              <w:rPr>
                <w:sz w:val="20"/>
                <w:szCs w:val="28"/>
              </w:rPr>
              <w:t xml:space="preserve"> </w:t>
            </w:r>
            <w:r w:rsidRPr="00C31A9A">
              <w:rPr>
                <w:sz w:val="20"/>
                <w:szCs w:val="28"/>
              </w:rPr>
              <w:t>г.</w:t>
            </w: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48,53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C31A9A" w:rsidRDefault="00886DA4" w:rsidP="00C31A9A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31A9A">
              <w:rPr>
                <w:sz w:val="20"/>
                <w:szCs w:val="28"/>
              </w:rPr>
              <w:t>51,47</w:t>
            </w:r>
          </w:p>
        </w:tc>
      </w:tr>
    </w:tbl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имуществе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опережающего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внеоборотными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активами.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сбалансированном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2008г.,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9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наращивает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инвестированного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пассиве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баланса.</w:t>
      </w:r>
    </w:p>
    <w:p w:rsidR="00886DA4" w:rsidRPr="00B50D01" w:rsidRDefault="00886DA4" w:rsidP="00B50D01">
      <w:pPr>
        <w:tabs>
          <w:tab w:val="num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9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%</w:t>
      </w:r>
    </w:p>
    <w:tbl>
      <w:tblPr>
        <w:tblW w:w="8789" w:type="dxa"/>
        <w:jc w:val="center"/>
        <w:tblLook w:val="0000" w:firstRow="0" w:lastRow="0" w:firstColumn="0" w:lastColumn="0" w:noHBand="0" w:noVBand="0"/>
      </w:tblPr>
      <w:tblGrid>
        <w:gridCol w:w="1761"/>
        <w:gridCol w:w="3203"/>
        <w:gridCol w:w="3825"/>
      </w:tblGrid>
      <w:tr w:rsidR="00886DA4" w:rsidRPr="00FF25DF" w:rsidTr="00FF25DF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FF25DF" w:rsidRDefault="003037F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Доля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текущих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пассивов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пассиве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баланса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Доля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инвестированного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капитала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пассиве</w:t>
            </w:r>
          </w:p>
        </w:tc>
      </w:tr>
      <w:tr w:rsidR="00886DA4" w:rsidRPr="00FF25DF" w:rsidTr="00FF25DF">
        <w:trPr>
          <w:trHeight w:val="25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2006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18,20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81,80</w:t>
            </w:r>
          </w:p>
        </w:tc>
      </w:tr>
      <w:tr w:rsidR="00886DA4" w:rsidRPr="00FF25DF" w:rsidTr="00FF25DF">
        <w:trPr>
          <w:trHeight w:val="25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2007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15,50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84,50</w:t>
            </w:r>
          </w:p>
        </w:tc>
      </w:tr>
      <w:tr w:rsidR="00886DA4" w:rsidRPr="00FF25DF" w:rsidTr="00FF25DF">
        <w:trPr>
          <w:trHeight w:val="25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2008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9,69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DA4" w:rsidRPr="00FF25DF" w:rsidRDefault="00886DA4" w:rsidP="00FF25DF">
            <w:pPr>
              <w:tabs>
                <w:tab w:val="num" w:pos="-18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90,31</w:t>
            </w:r>
          </w:p>
        </w:tc>
      </w:tr>
    </w:tbl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инвестированного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означает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инвестиционные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независимость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tabs>
          <w:tab w:val="num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инвестиционной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прибегает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заемным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кредитным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ресурсам.</w:t>
      </w:r>
    </w:p>
    <w:p w:rsidR="00886DA4" w:rsidRPr="00B50D01" w:rsidRDefault="00886DA4" w:rsidP="00B50D01">
      <w:pPr>
        <w:tabs>
          <w:tab w:val="num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имущества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исследуемый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сбалансированном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подтверждает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приведенный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10.</w:t>
      </w:r>
    </w:p>
    <w:p w:rsidR="00886DA4" w:rsidRPr="00B50D01" w:rsidRDefault="003037F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DA4" w:rsidRPr="00B50D0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предприятия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3364"/>
        <w:gridCol w:w="1059"/>
        <w:gridCol w:w="1059"/>
        <w:gridCol w:w="1059"/>
        <w:gridCol w:w="1059"/>
        <w:gridCol w:w="1189"/>
      </w:tblGrid>
      <w:tr w:rsidR="00886DA4" w:rsidRPr="00FF25DF" w:rsidTr="00FF25DF">
        <w:trPr>
          <w:trHeight w:val="40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Наименование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2004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2005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2006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2007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2008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г.</w:t>
            </w:r>
          </w:p>
        </w:tc>
      </w:tr>
      <w:tr w:rsidR="00886DA4" w:rsidRPr="00FF25DF" w:rsidTr="00FF25DF">
        <w:trPr>
          <w:trHeight w:val="76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Коэффициент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соотношения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заемных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собственных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0,55</w:t>
            </w:r>
          </w:p>
        </w:tc>
      </w:tr>
      <w:tr w:rsidR="00886DA4" w:rsidRPr="00FF25DF" w:rsidTr="00FF25DF">
        <w:trPr>
          <w:trHeight w:val="76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Коэффициент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финансовой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FF25DF">
              <w:rPr>
                <w:sz w:val="20"/>
                <w:szCs w:val="28"/>
              </w:rPr>
              <w:t>независимости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DA4" w:rsidRPr="00FF25DF" w:rsidRDefault="00886DA4" w:rsidP="00FF25DF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FF25DF">
              <w:rPr>
                <w:sz w:val="20"/>
                <w:szCs w:val="28"/>
              </w:rPr>
              <w:t>0,98</w:t>
            </w:r>
          </w:p>
        </w:tc>
      </w:tr>
    </w:tbl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Степень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заемных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соотношения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заемных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заемных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рубль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рубль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долга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подкреплен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анализируемого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превышало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заемные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превышали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4).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315869" w:rsidP="00B50D01">
      <w:pPr>
        <w:keepNext/>
        <w:tabs>
          <w:tab w:val="num" w:pos="720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46" type="#_x0000_t75" style="width:201pt;height:111pt">
            <v:imagedata r:id="rId23" o:title=""/>
          </v:shape>
        </w:pict>
      </w:r>
    </w:p>
    <w:p w:rsidR="00886DA4" w:rsidRPr="00B50D01" w:rsidRDefault="00886DA4" w:rsidP="00FF25DF">
      <w:pPr>
        <w:pStyle w:val="a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50D01">
        <w:rPr>
          <w:b w:val="0"/>
          <w:sz w:val="28"/>
          <w:szCs w:val="28"/>
        </w:rPr>
        <w:t>Рисунок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4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–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Динамика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коэффициента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соотношения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заемных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и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собственных</w:t>
      </w:r>
      <w:r w:rsidR="003037F4">
        <w:rPr>
          <w:b w:val="0"/>
          <w:sz w:val="28"/>
          <w:szCs w:val="28"/>
        </w:rPr>
        <w:t xml:space="preserve"> </w:t>
      </w:r>
      <w:r w:rsidRPr="00B50D01">
        <w:rPr>
          <w:b w:val="0"/>
          <w:sz w:val="28"/>
          <w:szCs w:val="28"/>
        </w:rPr>
        <w:t>средств</w:t>
      </w:r>
    </w:p>
    <w:p w:rsidR="003037F4" w:rsidRDefault="003037F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отчётливо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произошло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фондов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начиная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соотношение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заемных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находилось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пределах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0,63,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преобладании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источников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заемными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устойчивое.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0.55,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(отношение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величине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(≈60%).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начиная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располагает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независимым.</w:t>
      </w:r>
    </w:p>
    <w:p w:rsidR="00886DA4" w:rsidRPr="00B50D01" w:rsidRDefault="00886DA4" w:rsidP="00B50D01">
      <w:pPr>
        <w:tabs>
          <w:tab w:val="num" w:pos="900"/>
          <w:tab w:val="left" w:pos="1134"/>
          <w:tab w:val="left" w:pos="8931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315869" w:rsidP="00B50D01">
      <w:pPr>
        <w:tabs>
          <w:tab w:val="num" w:pos="900"/>
          <w:tab w:val="left" w:pos="1134"/>
          <w:tab w:val="left" w:pos="893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06.25pt;height:108.75pt">
            <v:imagedata r:id="rId24" o:title=""/>
          </v:shape>
        </w:pic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независимости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Показатели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11.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погашать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краткосрочные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(текущими)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активами.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быстро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реализуемых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своевременное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погашение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срочных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пассивами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резервный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запас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компенсации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убытков,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величина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запаса,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уверенность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кредиторов,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погашены.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безопасности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рыночной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вызванными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непредвиденными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обстоятельствами,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приостановить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приток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денежных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11.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</w:p>
    <w:tbl>
      <w:tblPr>
        <w:tblpPr w:leftFromText="180" w:rightFromText="180" w:vertAnchor="text" w:horzAnchor="margin" w:tblpXSpec="center" w:tblpY="45"/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2983"/>
        <w:gridCol w:w="1438"/>
        <w:gridCol w:w="1464"/>
        <w:gridCol w:w="1582"/>
        <w:gridCol w:w="1322"/>
      </w:tblGrid>
      <w:tr w:rsidR="00886DA4" w:rsidRPr="00C03E3D" w:rsidTr="00C03E3D">
        <w:trPr>
          <w:trHeight w:val="523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Наименование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показателя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Норматив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2006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2007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2008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г.</w:t>
            </w:r>
          </w:p>
        </w:tc>
      </w:tr>
      <w:tr w:rsidR="00886DA4" w:rsidRPr="00C03E3D" w:rsidTr="00C03E3D">
        <w:trPr>
          <w:trHeight w:val="483"/>
          <w:jc w:val="center"/>
        </w:trPr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Коэффициент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текущей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ликвидности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≥1,5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1,17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1,17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2,53</w:t>
            </w:r>
          </w:p>
        </w:tc>
      </w:tr>
      <w:tr w:rsidR="00886DA4" w:rsidRPr="00C03E3D" w:rsidTr="003037F4">
        <w:trPr>
          <w:trHeight w:val="345"/>
          <w:jc w:val="center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886DA4" w:rsidRPr="00C03E3D" w:rsidTr="00C03E3D">
        <w:trPr>
          <w:trHeight w:val="630"/>
          <w:jc w:val="center"/>
        </w:trPr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Коэффициент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абсолютной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ликвидности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≥0,20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0,34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0,52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0,34</w:t>
            </w:r>
          </w:p>
        </w:tc>
      </w:tr>
      <w:tr w:rsidR="00886DA4" w:rsidRPr="00C03E3D" w:rsidTr="003037F4">
        <w:trPr>
          <w:trHeight w:val="345"/>
          <w:jc w:val="center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886DA4" w:rsidRPr="00C03E3D" w:rsidTr="00C03E3D">
        <w:trPr>
          <w:trHeight w:val="953"/>
          <w:jc w:val="center"/>
        </w:trPr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Коэффициент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обеспеченности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собственными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оборотными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средствами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≥0,20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0,43</w:t>
            </w:r>
          </w:p>
        </w:tc>
      </w:tr>
      <w:tr w:rsidR="00886DA4" w:rsidRPr="00C03E3D" w:rsidTr="003037F4">
        <w:trPr>
          <w:trHeight w:val="345"/>
          <w:jc w:val="center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886DA4" w:rsidRPr="00C03E3D" w:rsidTr="003037F4">
        <w:trPr>
          <w:trHeight w:val="692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Коэффициент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обеспеченности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фин.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обязательств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активами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≤0,85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0,38</w:t>
            </w:r>
          </w:p>
        </w:tc>
      </w:tr>
    </w:tbl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нормативного.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января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третьем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квартале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превысил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Согласно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платежеспособностью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предпринимательской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№81/128/65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подотрасли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ОКЮЛП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14000).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Коэффициентом,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платежеспособность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абсолютной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показывающий,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краткосрочных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погашена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немедленно,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легко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Динамика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абсолютной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свидетельствует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2008год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превышает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немедленно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срочным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долгам.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испытывало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дефицит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половины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середине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сравнялось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нормативным,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увеличению.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оборачиваемости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оборачиваемости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выручки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расчета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оборачиваемости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12.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Оборачиваемость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633"/>
        <w:gridCol w:w="1039"/>
        <w:gridCol w:w="1039"/>
        <w:gridCol w:w="1039"/>
        <w:gridCol w:w="1039"/>
      </w:tblGrid>
      <w:tr w:rsidR="00886DA4" w:rsidRPr="00C03E3D" w:rsidTr="00C03E3D">
        <w:trPr>
          <w:trHeight w:val="493"/>
          <w:jc w:val="center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Наименования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показателя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2006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г.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2007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г.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2008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г.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2008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г.</w:t>
            </w:r>
          </w:p>
        </w:tc>
      </w:tr>
      <w:tr w:rsidR="00886DA4" w:rsidRPr="00C03E3D" w:rsidTr="00C03E3D">
        <w:trPr>
          <w:trHeight w:val="102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Коэффициент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оборачиваемости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оборотных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средств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14,2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5,8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5,1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3,3</w:t>
            </w:r>
          </w:p>
        </w:tc>
      </w:tr>
      <w:tr w:rsidR="00886DA4" w:rsidRPr="00C03E3D" w:rsidTr="00C03E3D">
        <w:trPr>
          <w:trHeight w:val="510"/>
          <w:jc w:val="center"/>
        </w:trPr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Длительность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оборота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(в</w:t>
            </w:r>
            <w:r w:rsidR="003037F4">
              <w:rPr>
                <w:sz w:val="20"/>
                <w:szCs w:val="28"/>
              </w:rPr>
              <w:t xml:space="preserve"> </w:t>
            </w:r>
            <w:r w:rsidRPr="00C03E3D">
              <w:rPr>
                <w:sz w:val="20"/>
                <w:szCs w:val="28"/>
              </w:rPr>
              <w:t>днях)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87,0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63,0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DA4" w:rsidRPr="00C03E3D" w:rsidRDefault="00886DA4" w:rsidP="00C03E3D">
            <w:pPr>
              <w:tabs>
                <w:tab w:val="num" w:pos="900"/>
              </w:tabs>
              <w:spacing w:line="360" w:lineRule="auto"/>
              <w:jc w:val="both"/>
              <w:rPr>
                <w:sz w:val="20"/>
                <w:szCs w:val="28"/>
              </w:rPr>
            </w:pPr>
            <w:r w:rsidRPr="00C03E3D">
              <w:rPr>
                <w:sz w:val="20"/>
                <w:szCs w:val="28"/>
              </w:rPr>
              <w:t>35,0</w:t>
            </w:r>
          </w:p>
        </w:tc>
      </w:tr>
    </w:tbl>
    <w:p w:rsidR="00886DA4" w:rsidRPr="00B50D01" w:rsidRDefault="003037F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DA4" w:rsidRPr="00B50D0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видно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оборачиваемость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оборотных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ускорилась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конца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низкой.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Ускорение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оборачиваемости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оборотных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позволит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предприятию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увеличит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финансовую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независимость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устойчивость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11)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исследуемого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динамике,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устойчивости.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финансово-хозяйственной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выводы: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ежегодно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увеличивается,</w:t>
      </w:r>
      <w:r w:rsidR="003037F4">
        <w:rPr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2008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году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составил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104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%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к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уровню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2007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года;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предыдущих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лет;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(41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%),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трудоёмкое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ресурсов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произошло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47%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года;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баланса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удовлетворительной,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платежеспособным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немедленно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срочным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долгам;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издержек,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незначительный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говорит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назрела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найдет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3TimesNewRoman"/>
        <w:spacing w:before="0" w:after="0" w:line="360" w:lineRule="auto"/>
        <w:ind w:left="0" w:firstLine="709"/>
        <w:rPr>
          <w:bCs/>
        </w:rPr>
      </w:pPr>
      <w:bookmarkStart w:id="23" w:name="_Toc241472558"/>
      <w:r w:rsidRPr="00B50D01">
        <w:rPr>
          <w:bCs/>
        </w:rPr>
        <w:t>2.4</w:t>
      </w:r>
      <w:r w:rsidR="003037F4">
        <w:rPr>
          <w:bCs/>
        </w:rPr>
        <w:t xml:space="preserve"> </w:t>
      </w:r>
      <w:r w:rsidRPr="00B50D01">
        <w:rPr>
          <w:bCs/>
        </w:rPr>
        <w:t>Анализ</w:t>
      </w:r>
      <w:r w:rsidR="003037F4">
        <w:rPr>
          <w:bCs/>
        </w:rPr>
        <w:t xml:space="preserve"> </w:t>
      </w:r>
      <w:r w:rsidRPr="00B50D01">
        <w:rPr>
          <w:bCs/>
        </w:rPr>
        <w:t>качества</w:t>
      </w:r>
      <w:r w:rsidR="003037F4">
        <w:rPr>
          <w:bCs/>
        </w:rPr>
        <w:t xml:space="preserve"> </w:t>
      </w:r>
      <w:r w:rsidRPr="00B50D01">
        <w:rPr>
          <w:bCs/>
        </w:rPr>
        <w:t>оказания</w:t>
      </w:r>
      <w:r w:rsidR="003037F4">
        <w:rPr>
          <w:bCs/>
        </w:rPr>
        <w:t xml:space="preserve"> </w:t>
      </w:r>
      <w:r w:rsidRPr="00B50D01">
        <w:rPr>
          <w:bCs/>
        </w:rPr>
        <w:t>таможенных</w:t>
      </w:r>
      <w:r w:rsidR="003037F4">
        <w:rPr>
          <w:bCs/>
        </w:rPr>
        <w:t xml:space="preserve"> </w:t>
      </w:r>
      <w:r w:rsidRPr="00B50D01">
        <w:rPr>
          <w:bCs/>
        </w:rPr>
        <w:t>услуг</w:t>
      </w:r>
      <w:bookmarkEnd w:id="23"/>
    </w:p>
    <w:p w:rsidR="00886DA4" w:rsidRPr="00B50D01" w:rsidRDefault="00886DA4" w:rsidP="00B50D0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86DA4" w:rsidRPr="00B50D01" w:rsidRDefault="00886DA4" w:rsidP="00B50D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Совершенствование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напрямую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конкурентоспособности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предоставленной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услуги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ожиданиям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критериями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оценки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качества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являются: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профессионализм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специалистов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оформлению;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перечень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оказываемых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(полнота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оказываемых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принцип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одного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окна);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затрачиваемое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осуществление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пакета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уровень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информационного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обеспечения;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уровень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взаимодействий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между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таможнями,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«околотаможенными»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предпринимательскими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структурами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другими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государственными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органами,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участвующими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процессе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оформления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контроля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перевозимого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через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границу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груза;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эффективность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контроля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(электронное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декларирование,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предварительное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электронное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информирование,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формирование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базы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добросовестных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участников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ВЭД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для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использования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упрощенной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схемы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контроля,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пост-контроль,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система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управления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рисками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др.);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организация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рабочих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мест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мест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отдыха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сотрудников;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организация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мест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ожидания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клиентов;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уровень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культуры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специалистов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работе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клиентами;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уровень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коррупции.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Перечень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оказываемых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Минским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филиалом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содержит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порядка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29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оказываемых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ПТО,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ЦСДТ,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7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оказываемых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ТС,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18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видов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операций.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ПТО,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ЦСДТ: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чертежей,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масштабных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изображений,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фотографий,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видеозаписей,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иллюстраций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оказывается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присвоения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Номенклатуры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деятельности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пересечении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границы,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также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товарно-сопроводительных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коммерческих,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</w:t>
      </w:r>
      <w:r w:rsidRPr="00B50D01">
        <w:rPr>
          <w:rFonts w:ascii="Times New Roman" w:hAnsi="Times New Roman"/>
          <w:sz w:val="28"/>
          <w:szCs w:val="28"/>
        </w:rPr>
        <w:t>перевозочных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(исключая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присвоения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Номенклатуры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деятельности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3)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свидетельства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допущении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перевозке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пломбами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печатями.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свидетельства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допуска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перевозке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пересекающих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границу,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перемещением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перегрузке,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перевалке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либо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смене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тягача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пересечением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границы.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4)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личного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пользования.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недопущения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перевоза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планируемых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реализации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видом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личного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пользования.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5)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типа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ЭК,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СЗ,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БР,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КТС,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экспорте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зависимости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перемещения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границу: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экспорт,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временный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вывоз,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переработка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Характера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груза,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заявитель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заполняет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декларацию.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6)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типа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ИМ,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ДТС.</w:t>
      </w:r>
    </w:p>
    <w:p w:rsidR="00886DA4" w:rsidRPr="00B50D01" w:rsidRDefault="00886DA4" w:rsidP="00B50D01">
      <w:pPr>
        <w:pStyle w:val="ac"/>
        <w:spacing w:line="360" w:lineRule="auto"/>
        <w:ind w:firstLine="709"/>
        <w:contextualSpacing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импорте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Заявитель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заполняет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зависимости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характера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груза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перемещения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границу: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свободного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обращения;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ввоза;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переработки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территории;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склада;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реимпорта;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уничтожения;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отказа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пользу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государства;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свободной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зоны;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свободного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склада;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беспошлинной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7)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ДТТ.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соблюдением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перемещению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8)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ДТТ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ТС.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соблюдением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перемещению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недопущения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случаев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контрабанды.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9)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используемого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типа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БУ.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бланков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уплаты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уплатой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платежей.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10)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типа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ЭС,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ИС.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статистики.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11)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типа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паспорт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сделки.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паспорт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сделки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которой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отражаются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финансово-экономической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части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внешнеторговой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сделки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обеспечения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выполнением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всех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условий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сделки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поставку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взаиморасчеты.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13)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формированию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любого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типа.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формированию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других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пересечении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оригинальных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товарно-сопроводительных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пр.).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14)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формированию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Удостоверения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ввоза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формированию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Удостоверения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ввоза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предъявления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ее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заинтересованные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органы,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режима.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15)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формированию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«Учёта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движения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резидента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СЭЗ».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формированию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«Учёта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движения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резидента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СЭЗ»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предъявления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ее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заинтересованные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органы.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16)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предоставлению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либо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либо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товары,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освидетельствования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либо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проведения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17)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магнитного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носителя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наличие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вирусов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ЦСДТ).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магнитного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носителя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вирусы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подачей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служит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безопасности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сохранности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содержащейся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них.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18)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правильности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или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специалистами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Минского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филиала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предоставляемых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достоверности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правильности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содержащейся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числе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Номенклатуры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деятельности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стоимости,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реквизиты,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заявленный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режим,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описание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количество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наименование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отличительные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признаки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условия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поставки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19)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соответствия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или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оригиналу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(бумажному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носителю)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либо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соответствия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бумажной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визуальную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проверку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идентичности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правильности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бумажной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эталону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(оригиналу).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20)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изменению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(дополнению)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сведений,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также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документах,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корректировку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дополнение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сведений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клиентом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соблюдения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норм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требований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предъявляемых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(документам).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21)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систематизации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рамках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партии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соответствии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ТН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ВЭД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РБ.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систематизацию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(определение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групп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кодам)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совершении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сборным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грузом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(партия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товаров).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22)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печати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используемых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магнитного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носителя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клиента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или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печать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бумажной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сопутствующая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23)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ксерокопированию.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сопутствующая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24)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набору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печати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текстовых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сопутствующая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25)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приёму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факсимильному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аппарату.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сопутствующая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26)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переводу.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перевод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27)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ввозе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уплате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косвенных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налогов.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ввозе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уплате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косвенных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налогов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28)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подготовке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выдаче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заключения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отношении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экспортируемых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пило-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лесоматериалов.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Специфическая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применяемая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экспорту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пило-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лесоматериалов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Выдача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заключения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отношении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объема,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породы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стоимости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пило-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лесоматериалов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уплате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пошлин.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29)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предоставлению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заинтересованному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лицу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дополнительной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виде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и/или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декларациях.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сопутствующая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склада: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Уведомление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размещении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зоне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учета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помещения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открытой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площадки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зоне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размещения,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Размещение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зоне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размещение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непосредственно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открытой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площадки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зоне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3)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непосредственно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открытой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площадки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срок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более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одних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суток.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4)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Погрузочно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–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разгрузочные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работы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погрузочно-разгрузочные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работы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размещения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открытой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площадки.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5)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Взвешивание.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Сопутствующая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определения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массы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груза,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распределения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массы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осям,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отражения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полученных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необходимости)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сопроводительных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документах.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6)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Сортировка,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упаковка,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переупаковка,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маркировка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Сопутствующая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склада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временного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определенных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требованиях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режима.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7)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Выгрузка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(скутера,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мотоциклы,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легковые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автомобили,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джипы,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микроавтобусы)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грузовых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контейнеров.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разгрузке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прибывших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одном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(двух)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уровнях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«морском»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контейнере.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оказывается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физическим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лицам.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операциям,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осуществляемым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агентами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Минского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филиала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РУП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«Белтаможсервис»,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относятся: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Разъяснение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норм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законодательства.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консультирование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заинтересованного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лица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вопросам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касающимся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Вопросам,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касающимся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присвоения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Номенклатуры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деятельности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2)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Предварительная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классификация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соответствии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ТН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ВЭД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РБ.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присвоения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Номенклатуры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деятельности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предварительно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полученной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клиента.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3)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граф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специалистами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филиала.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4)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ВПТО.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ДТТ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внутреннем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пункте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5)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(исключая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6)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Исчисление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платежей.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Исчисление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суммы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всех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(некоторых)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платежей.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7)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Уплата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платежей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доверителя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(как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предоплате,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предоплаты).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Fonts w:ascii="Times New Roman" w:hAnsi="Times New Roman"/>
          <w:sz w:val="28"/>
          <w:szCs w:val="28"/>
        </w:rPr>
        <w:t>РУП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«Белтаможсервис»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оказывает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услугу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обеспечению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уплаты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платежей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международной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автомобильной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перевозке.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Fonts w:ascii="Times New Roman" w:hAnsi="Times New Roman"/>
          <w:bCs/>
          <w:sz w:val="28"/>
          <w:szCs w:val="28"/>
        </w:rPr>
        <w:t>Поручительство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–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способ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исполнения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обязательства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уплате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пошлин,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платежей.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Fonts w:ascii="Times New Roman" w:hAnsi="Times New Roman"/>
          <w:sz w:val="28"/>
          <w:szCs w:val="28"/>
        </w:rPr>
        <w:t>Данный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способ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представляет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собой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обязанность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поручителя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исполнить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полном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объеме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налоговое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обязательство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уплате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пошлин,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плательщика,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случае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неисполнения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последним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обязательств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уплате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пошлин,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поручительством.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Fonts w:ascii="Times New Roman" w:hAnsi="Times New Roman"/>
          <w:sz w:val="28"/>
          <w:szCs w:val="28"/>
        </w:rPr>
        <w:t>Поручительство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предоставляется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отношении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иностранных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товаров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помещаемых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под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таможенную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процедуру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транзита.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Fonts w:ascii="Times New Roman" w:hAnsi="Times New Roman"/>
          <w:sz w:val="28"/>
          <w:szCs w:val="28"/>
        </w:rPr>
        <w:t>Таможенным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документом,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подтверждающим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предоставление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данного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способа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обеспечения,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является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сертификат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уплаты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пошлин,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формы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«С-2».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Fonts w:ascii="Times New Roman" w:hAnsi="Times New Roman"/>
          <w:sz w:val="28"/>
          <w:szCs w:val="28"/>
        </w:rPr>
        <w:t>Услуги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обеспечению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исполнения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обязательства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уплате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пошлин,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налогов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оказываются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филиалами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B50D01">
        <w:rPr>
          <w:rFonts w:ascii="Times New Roman" w:hAnsi="Times New Roman"/>
          <w:sz w:val="28"/>
          <w:szCs w:val="28"/>
        </w:rPr>
        <w:t>РУП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«Белтаможсервис»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пунктах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ввоза.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8)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Осмотр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(или)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измерение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отражение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информации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9)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оформлению.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специалистами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филиала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10)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сведений,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виде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виде,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используется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предварительном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11)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Получение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предварительного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решения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классификации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соответствии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ТН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ВЭД,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либо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стране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происхождения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присвоение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Номенклатуры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деятельности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сотрудников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таможни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12)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ограниченных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перемещению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через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границу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уполномоченным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государственным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органам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получения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разрешения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(лицензии)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ввоз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(вывоз).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Размер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вознаграждения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её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выполнение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может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уточняться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филиалом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зависимости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представляемых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месторасположения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удалённости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государственных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учреждений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ПТО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зависимости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заявляемого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режима.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13)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Взятие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проб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образцов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подлежащих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таможенному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декларированию.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</w:t>
      </w:r>
      <w:r w:rsidR="00BF6B60">
        <w:rPr>
          <w:rStyle w:val="ad"/>
          <w:rFonts w:ascii="Times New Roman" w:hAnsi="Times New Roman"/>
          <w:b w:val="0"/>
          <w:sz w:val="28"/>
          <w:szCs w:val="28"/>
        </w:rPr>
        <w:t>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BF6B60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BF6B60">
        <w:rPr>
          <w:rStyle w:val="ad"/>
          <w:rFonts w:ascii="Times New Roman" w:hAnsi="Times New Roman"/>
          <w:b w:val="0"/>
          <w:sz w:val="28"/>
          <w:szCs w:val="28"/>
        </w:rPr>
        <w:t>фито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санитарных,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сертификатов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определения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свойств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качеств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сопроводительных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14)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Уведомление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прибытии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международной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перевозке.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специализированного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уведомления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15)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отношении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иностранных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прибытия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или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завершения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транзита.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подразумевает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собой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ряд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предварительных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прибытия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территорию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целью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сокращения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сроков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проведения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процедур.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16)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Подготовка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заявлений,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ходатайств,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интересах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Доверителя.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заявлений,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ходатайств,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интересах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Доверителя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(заявление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увеличение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срока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хранения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СВХ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ТС,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заявление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отсрочку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платежей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пр.).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17)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отсутствии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валютного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ведения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статистики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торговли.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(исключая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валютного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ведения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статистики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торговли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заполнением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статистических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«валютных»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18)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Приём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электронных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копий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посредством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Интернет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передача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Данная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операция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включает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себя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составление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основных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документов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(исключая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декларации)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оформления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необходимых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идентификации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товаров,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транспортных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средств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присвоения,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кода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Товарной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Номенклатуры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Внешнеэкономической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деятельности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Республики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Беларусь,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целях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последующего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декларирования.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социологический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опрос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представителей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фирм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участниц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ВЭД,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периодичностью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перевозивших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производивших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Респондентам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пятибалльной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Pr="00B50D01">
        <w:rPr>
          <w:bCs/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Полученные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результаты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представлены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таблице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13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на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рисунке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6.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Полученные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результаты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социологического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исследования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показали,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что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качество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предоставляемых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РУП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«Белтаможсервис»,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находится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достаточно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высоком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уровне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(средний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балл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составил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3,99),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всем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критериям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превышает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удовлетворительное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значение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(более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трёх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баллов),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что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позволяет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организации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оставаться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конкурентоспособной.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Следует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отметить,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что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самую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высокую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оценку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получили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такие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критерии,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уровень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коррупции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(4,02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балла),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уровень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взаимодействий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между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структурами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(4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балла)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эффективность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контроля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(3,94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балла).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Это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говорит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хорошем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взаимодействии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структур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смежными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службами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низком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уровне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коррупции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предприятии.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B50D01">
        <w:rPr>
          <w:rFonts w:ascii="Times New Roman" w:hAnsi="Times New Roman"/>
          <w:bCs/>
          <w:sz w:val="28"/>
          <w:szCs w:val="28"/>
        </w:rPr>
        <w:t>Таблица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13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–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Интегральная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оценка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уровня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качества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таможенных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услуг</w:t>
      </w:r>
    </w:p>
    <w:tbl>
      <w:tblPr>
        <w:tblW w:w="87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636"/>
        <w:gridCol w:w="636"/>
        <w:gridCol w:w="636"/>
        <w:gridCol w:w="636"/>
        <w:gridCol w:w="636"/>
        <w:gridCol w:w="1390"/>
      </w:tblGrid>
      <w:tr w:rsidR="00886DA4" w:rsidRPr="003A7130" w:rsidTr="003A7130">
        <w:trPr>
          <w:trHeight w:val="737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Критерии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037F4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037F4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037F4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037F4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037F4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5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Средний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балл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Профессионализм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специалистов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8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30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58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3,58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Полнота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оказываемых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услуг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7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49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42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3,39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Время,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затрачиваемое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осуществление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полного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пакета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услуг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23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33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41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3,16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Уровень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информационного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обеспечения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12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42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44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3,36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Уровень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взаимодействий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между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таможенными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структурами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11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69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17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4,00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Эффективность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таможенного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контроля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18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64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16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3,94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Организация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мест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ожидания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для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клиентов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11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23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30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26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10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3,01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Уровень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культуры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специалистов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при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работе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клиентами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12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30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36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18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3,52</w:t>
            </w:r>
          </w:p>
        </w:tc>
      </w:tr>
      <w:tr w:rsidR="00886DA4" w:rsidRPr="003A7130" w:rsidTr="003A7130">
        <w:trPr>
          <w:trHeight w:val="315"/>
          <w:jc w:val="center"/>
        </w:trPr>
        <w:tc>
          <w:tcPr>
            <w:tcW w:w="4184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Уровень</w:t>
            </w:r>
            <w:r w:rsidR="003037F4">
              <w:rPr>
                <w:sz w:val="20"/>
                <w:szCs w:val="28"/>
              </w:rPr>
              <w:t xml:space="preserve"> </w:t>
            </w:r>
            <w:r w:rsidRPr="003A7130">
              <w:rPr>
                <w:sz w:val="20"/>
                <w:szCs w:val="28"/>
              </w:rPr>
              <w:t>коррупции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1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28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39</w:t>
            </w:r>
          </w:p>
        </w:tc>
        <w:tc>
          <w:tcPr>
            <w:tcW w:w="636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32</w:t>
            </w:r>
          </w:p>
        </w:tc>
        <w:tc>
          <w:tcPr>
            <w:tcW w:w="1390" w:type="dxa"/>
            <w:noWrap/>
            <w:vAlign w:val="bottom"/>
          </w:tcPr>
          <w:p w:rsidR="00886DA4" w:rsidRPr="003A7130" w:rsidRDefault="00886DA4" w:rsidP="003A713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3A7130">
              <w:rPr>
                <w:sz w:val="20"/>
                <w:szCs w:val="28"/>
              </w:rPr>
              <w:t>4,02</w:t>
            </w:r>
          </w:p>
        </w:tc>
      </w:tr>
    </w:tbl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</w:p>
    <w:p w:rsidR="00886DA4" w:rsidRPr="00B50D01" w:rsidRDefault="00315869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d"/>
          <w:rFonts w:ascii="Times New Roman" w:hAnsi="Times New Roman"/>
          <w:sz w:val="28"/>
          <w:szCs w:val="28"/>
        </w:rPr>
        <w:pict>
          <v:shape id="_x0000_i1048" type="#_x0000_t75" style="width:222pt;height:128.25pt">
            <v:imagedata r:id="rId25" o:title=""/>
          </v:shape>
        </w:pic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Рисунок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6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–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Интегральная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оценка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уровня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качества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таможенных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услуг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Style w:val="ad"/>
          <w:rFonts w:ascii="Times New Roman" w:hAnsi="Times New Roman"/>
          <w:b w:val="0"/>
          <w:sz w:val="28"/>
          <w:szCs w:val="28"/>
        </w:rPr>
      </w:pP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негативно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отражающихся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респондентам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сервиса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расположить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</w:p>
    <w:p w:rsidR="00886DA4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значимости</w:t>
      </w:r>
      <w:r w:rsidRPr="00B50D01">
        <w:rPr>
          <w:bCs/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опроса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7.</w:t>
      </w:r>
    </w:p>
    <w:p w:rsidR="003037F4" w:rsidRPr="00B50D01" w:rsidRDefault="003037F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3037F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object w:dxaOrig="3675" w:dyaOrig="1830">
          <v:shape id="_x0000_i1049" type="#_x0000_t75" style="width:270pt;height:134.25pt" o:ole="">
            <v:imagedata r:id="rId26" o:title=""/>
          </v:shape>
          <o:OLEObject Type="Embed" ProgID="MSGraph.Chart.8" ShapeID="_x0000_i1049" DrawAspect="Content" ObjectID="_1454443203" r:id="rId27">
            <o:FieldCodes>\s</o:FieldCodes>
          </o:OLEObject>
        </w:objec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внешнеэкономической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сервиса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Таким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3037F4" w:rsidRPr="00B50D01">
        <w:rPr>
          <w:rStyle w:val="ad"/>
          <w:rFonts w:ascii="Times New Roman" w:hAnsi="Times New Roman"/>
          <w:b w:val="0"/>
          <w:sz w:val="28"/>
          <w:szCs w:val="28"/>
        </w:rPr>
        <w:t>образом,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при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разработке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перспективных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мероприятий,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направленных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на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повышение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качества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оказания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таможенных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услуг,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первоочередное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внимание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стоит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уделить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таким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показателям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качества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как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профессионализм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уровень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культуры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специалистов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работе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клиентами,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полнота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оказываемых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услуг,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уровень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информационного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обеспечения,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время,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затрачиваемое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осуществление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полного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пакета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услуг,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организация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мест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ожидания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для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клиентов,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каждое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из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которых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взаимосвязаны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между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собой.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Так,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проводя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мероприятия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работе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кадрами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внедряя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современные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информационные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технологии,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можно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только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повысить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профессионализм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специалистов,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расширить,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разнообразить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перечень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оказываемых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услуг,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сократить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время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их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осуществление,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что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необходимо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учесть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разработке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проектных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предложений.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Нужно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добавить,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что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разработка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и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реализация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мероприятий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совершенствованию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качества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оказания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таможенных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услуг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также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позволит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Минскому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филиалу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увеличить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свою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долю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на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рынке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декларирования,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обеспечить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безубыточную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работу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структурных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подразделений,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повысить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эффективность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производственно-хозяйственной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деятельности</w:t>
      </w:r>
      <w:r w:rsidR="003037F4">
        <w:rPr>
          <w:rFonts w:ascii="Times New Roman" w:hAnsi="Times New Roman"/>
          <w:sz w:val="28"/>
          <w:szCs w:val="28"/>
        </w:rPr>
        <w:t xml:space="preserve"> </w:t>
      </w:r>
      <w:r w:rsidRPr="00B50D01">
        <w:rPr>
          <w:rFonts w:ascii="Times New Roman" w:hAnsi="Times New Roman"/>
          <w:sz w:val="28"/>
          <w:szCs w:val="28"/>
        </w:rPr>
        <w:t>Филиала.</w:t>
      </w:r>
    </w:p>
    <w:p w:rsidR="00886DA4" w:rsidRPr="00B50D01" w:rsidRDefault="00886DA4" w:rsidP="00B50D0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B50D01">
        <w:rPr>
          <w:rFonts w:ascii="Times New Roman" w:hAnsi="Times New Roman"/>
          <w:b w:val="0"/>
          <w:sz w:val="28"/>
          <w:szCs w:val="28"/>
        </w:rPr>
        <w:br w:type="page"/>
      </w:r>
      <w:bookmarkStart w:id="24" w:name="_Toc241472559"/>
      <w:r w:rsidRPr="00B50D01">
        <w:rPr>
          <w:rFonts w:ascii="Times New Roman" w:hAnsi="Times New Roman"/>
          <w:b w:val="0"/>
          <w:sz w:val="28"/>
        </w:rPr>
        <w:t>3</w:t>
      </w:r>
      <w:r w:rsidR="00BF6B60">
        <w:rPr>
          <w:rFonts w:ascii="Times New Roman" w:hAnsi="Times New Roman"/>
          <w:b w:val="0"/>
          <w:sz w:val="28"/>
        </w:rPr>
        <w:t>.</w:t>
      </w:r>
      <w:r w:rsidR="003037F4">
        <w:rPr>
          <w:rFonts w:ascii="Times New Roman" w:hAnsi="Times New Roman"/>
          <w:b w:val="0"/>
          <w:sz w:val="28"/>
        </w:rPr>
        <w:t xml:space="preserve"> </w:t>
      </w:r>
      <w:r w:rsidRPr="00B50D01">
        <w:rPr>
          <w:rFonts w:ascii="Times New Roman" w:hAnsi="Times New Roman"/>
          <w:b w:val="0"/>
          <w:sz w:val="28"/>
        </w:rPr>
        <w:t>СОВЕРШЕНСТВОВАНИЕ</w:t>
      </w:r>
      <w:r w:rsidR="003037F4">
        <w:rPr>
          <w:rFonts w:ascii="Times New Roman" w:hAnsi="Times New Roman"/>
          <w:b w:val="0"/>
          <w:sz w:val="28"/>
        </w:rPr>
        <w:t xml:space="preserve"> </w:t>
      </w:r>
      <w:r w:rsidRPr="00B50D01">
        <w:rPr>
          <w:rFonts w:ascii="Times New Roman" w:hAnsi="Times New Roman"/>
          <w:b w:val="0"/>
          <w:sz w:val="28"/>
        </w:rPr>
        <w:t>КАЧЕСТВА</w:t>
      </w:r>
      <w:r w:rsidR="003037F4">
        <w:rPr>
          <w:rFonts w:ascii="Times New Roman" w:hAnsi="Times New Roman"/>
          <w:b w:val="0"/>
          <w:sz w:val="28"/>
        </w:rPr>
        <w:t xml:space="preserve"> </w:t>
      </w:r>
      <w:r w:rsidRPr="00B50D01">
        <w:rPr>
          <w:rFonts w:ascii="Times New Roman" w:hAnsi="Times New Roman"/>
          <w:b w:val="0"/>
          <w:sz w:val="28"/>
        </w:rPr>
        <w:t>ОКАЗАНИЯ</w:t>
      </w:r>
      <w:r w:rsidR="003037F4">
        <w:rPr>
          <w:rFonts w:ascii="Times New Roman" w:hAnsi="Times New Roman"/>
          <w:b w:val="0"/>
          <w:sz w:val="28"/>
        </w:rPr>
        <w:t xml:space="preserve"> </w:t>
      </w:r>
      <w:r w:rsidRPr="00B50D01">
        <w:rPr>
          <w:rFonts w:ascii="Times New Roman" w:hAnsi="Times New Roman"/>
          <w:b w:val="0"/>
          <w:sz w:val="28"/>
        </w:rPr>
        <w:t>ТАМОЖЕННЫХ</w:t>
      </w:r>
      <w:r w:rsidR="003037F4">
        <w:rPr>
          <w:rFonts w:ascii="Times New Roman" w:hAnsi="Times New Roman"/>
          <w:b w:val="0"/>
          <w:sz w:val="28"/>
        </w:rPr>
        <w:t xml:space="preserve"> </w:t>
      </w:r>
      <w:r w:rsidRPr="00B50D01">
        <w:rPr>
          <w:rFonts w:ascii="Times New Roman" w:hAnsi="Times New Roman"/>
          <w:b w:val="0"/>
          <w:sz w:val="28"/>
        </w:rPr>
        <w:t>УСЛУГ</w:t>
      </w:r>
      <w:r w:rsidR="003037F4">
        <w:rPr>
          <w:rFonts w:ascii="Times New Roman" w:hAnsi="Times New Roman"/>
          <w:b w:val="0"/>
          <w:sz w:val="28"/>
        </w:rPr>
        <w:t xml:space="preserve"> </w:t>
      </w:r>
      <w:r w:rsidRPr="00B50D01">
        <w:rPr>
          <w:rFonts w:ascii="Times New Roman" w:hAnsi="Times New Roman"/>
          <w:b w:val="0"/>
          <w:sz w:val="28"/>
        </w:rPr>
        <w:t>РУП</w:t>
      </w:r>
      <w:r w:rsidR="003037F4">
        <w:rPr>
          <w:rFonts w:ascii="Times New Roman" w:hAnsi="Times New Roman"/>
          <w:b w:val="0"/>
          <w:sz w:val="28"/>
        </w:rPr>
        <w:t xml:space="preserve"> </w:t>
      </w:r>
      <w:r w:rsidRPr="00B50D01">
        <w:rPr>
          <w:rFonts w:ascii="Times New Roman" w:hAnsi="Times New Roman"/>
          <w:b w:val="0"/>
          <w:sz w:val="28"/>
        </w:rPr>
        <w:t>«БЕЛТАМОЖСЕРВИС»</w:t>
      </w:r>
      <w:bookmarkEnd w:id="24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приоритетные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«Белтаможсервис»: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компетенций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деятельности);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2)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3)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Pr="00B50D01">
        <w:rPr>
          <w:sz w:val="28"/>
          <w:szCs w:val="28"/>
          <w:lang w:val="en-US"/>
        </w:rPr>
        <w:t>R</w:t>
      </w:r>
      <w:r w:rsidRPr="00B50D01">
        <w:rPr>
          <w:sz w:val="28"/>
          <w:szCs w:val="28"/>
        </w:rPr>
        <w:t>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25" w:name="_Toc241472560"/>
      <w:r w:rsidRPr="00B50D01">
        <w:rPr>
          <w:rFonts w:ascii="Times New Roman" w:hAnsi="Times New Roman"/>
          <w:b w:val="0"/>
          <w:bCs w:val="0"/>
          <w:i w:val="0"/>
          <w:iCs w:val="0"/>
        </w:rPr>
        <w:t>3.1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Повышение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качества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оказания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таможенных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услуг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за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счет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улучшения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кадровой</w:t>
      </w:r>
      <w:r w:rsidR="003037F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bCs w:val="0"/>
          <w:i w:val="0"/>
          <w:iCs w:val="0"/>
        </w:rPr>
        <w:t>политики</w:t>
      </w:r>
      <w:bookmarkEnd w:id="25"/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Проведённый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разделе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2.4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социологический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опрос,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негативно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отражающихся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выявил,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тщательный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грамотная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Совершенствуя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профессионализм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Организационная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культура.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Организационная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убеждений,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неписаными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определяющими,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механизм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Ядром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меньшей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разделяемые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позитивными,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ориентирующими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поддерживают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негативными,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отрицательно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[21,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№2].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предположить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какой-либо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голове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выполнять.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построения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поддерживала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шагов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[20,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№4]:</w:t>
      </w:r>
    </w:p>
    <w:p w:rsidR="00886DA4" w:rsidRPr="00B50D01" w:rsidRDefault="00886DA4" w:rsidP="00B50D01">
      <w:pPr>
        <w:widowControl w:val="0"/>
        <w:numPr>
          <w:ilvl w:val="0"/>
          <w:numId w:val="11"/>
        </w:numPr>
        <w:tabs>
          <w:tab w:val="left" w:pos="0"/>
          <w:tab w:val="left" w:pos="35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Переоценка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ценностей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уровне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предприятия,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разработка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системы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ценностей,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принципов,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идеологии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стилей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управления.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миссию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высшим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глубокого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понимания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менеджмента,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психологии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сочетание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административных,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социально-психологических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миссия,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идеология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доведены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сотрудником.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numPr>
          <w:ilvl w:val="0"/>
          <w:numId w:val="11"/>
        </w:numPr>
        <w:tabs>
          <w:tab w:val="left" w:pos="0"/>
          <w:tab w:val="left" w:pos="35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Изучение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сложившейся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организационной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культуры.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сложившейся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предпосылкой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успешного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Прежде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вопроса: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сегодняшняя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поддерживала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выработанную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Культуру,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сложившуюся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следующие: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интервью;</w:t>
      </w:r>
    </w:p>
    <w:p w:rsidR="00886DA4" w:rsidRPr="00B50D01" w:rsidRDefault="00886DA4" w:rsidP="00B50D0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косвенные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методы;</w:t>
      </w:r>
    </w:p>
    <w:p w:rsidR="00886DA4" w:rsidRPr="00B50D01" w:rsidRDefault="00886DA4" w:rsidP="00B50D0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анкетирование;</w:t>
      </w:r>
    </w:p>
    <w:p w:rsidR="00886DA4" w:rsidRPr="00B50D01" w:rsidRDefault="00886DA4" w:rsidP="00B50D0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документов;</w:t>
      </w:r>
    </w:p>
    <w:p w:rsidR="00886DA4" w:rsidRPr="00B50D01" w:rsidRDefault="00886DA4" w:rsidP="00B50D0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сложившихся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традиций;</w:t>
      </w:r>
    </w:p>
    <w:p w:rsidR="00886DA4" w:rsidRPr="00B50D01" w:rsidRDefault="00886DA4" w:rsidP="00B50D0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сложившейся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практики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iCs/>
          <w:sz w:val="28"/>
          <w:szCs w:val="28"/>
        </w:rPr>
        <w:t>Интервью</w:t>
      </w:r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Один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опросить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вопросов: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«Можете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описать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типа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шансы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быструю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карьеру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отличает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добившихся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успеха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традиций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придерживаются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досуга?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события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отмечаются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приветствуют?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всеобщее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осуждение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неодобрение?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видеть?».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лучше,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стремлению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заинтересованности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«приходиться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как-то,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избежать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выговоров,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замечаний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премий».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административный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вырисовывается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культуре.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iCs/>
          <w:sz w:val="28"/>
          <w:szCs w:val="28"/>
        </w:rPr>
        <w:t>Анкетный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опрос</w:t>
      </w:r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конкретной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достоверность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получаемой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анкетирование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играть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важнейшую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iCs/>
          <w:sz w:val="28"/>
          <w:szCs w:val="28"/>
        </w:rPr>
        <w:t>Анализ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неформального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общения</w:t>
      </w:r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решающее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письменных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инструкций,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распоряжений.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Преимущественно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неформальном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общении.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iCs/>
          <w:sz w:val="28"/>
          <w:szCs w:val="28"/>
        </w:rPr>
        <w:t>Анализ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документов.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(планах,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программах,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приказах,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распоряжениях,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положениях).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содержащейся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помочь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реальные,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декларируемые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iCs/>
          <w:sz w:val="28"/>
          <w:szCs w:val="28"/>
        </w:rPr>
        <w:t>Изучение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сложившихся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в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организации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правил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и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iCs/>
          <w:sz w:val="28"/>
          <w:szCs w:val="28"/>
        </w:rPr>
        <w:t>традиций.</w:t>
      </w:r>
      <w:r w:rsidR="003037F4">
        <w:rPr>
          <w:iCs/>
          <w:sz w:val="28"/>
          <w:szCs w:val="28"/>
        </w:rPr>
        <w:t xml:space="preserve"> </w:t>
      </w:r>
      <w:r w:rsidRPr="00B50D01">
        <w:rPr>
          <w:sz w:val="28"/>
          <w:szCs w:val="28"/>
        </w:rPr>
        <w:t>Жизнь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неформальных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распорядка.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Неформальные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коллегами,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подчиненный-руководитель,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одежды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п.</w:t>
      </w:r>
    </w:p>
    <w:p w:rsidR="00886DA4" w:rsidRPr="00B50D01" w:rsidRDefault="00886DA4" w:rsidP="00B50D0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Выводы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изучению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сложившейся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культуры</w:t>
      </w:r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нужно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Первая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осознать,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сформулировать,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ведущие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приоритеты,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призванные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стратегию.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прояснить,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помогать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мешать)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Третья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имеющегося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разрыва,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сложившейся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выработанной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руководством.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Итак,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сознании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сформировались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позитивные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«открыто»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Ключевые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сложившейся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ситуации,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пересматривать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спектр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Переезд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оптимальным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вариантом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принесет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положительный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конкурентоспособности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хотелось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пересмотре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отдачу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расположение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Поведение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руководителей.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ролевой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моделью,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предполагается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закрепить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справочник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содержащий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документацию,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касающуюся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Ключевой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лежит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ответственности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линейного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начальник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(премирование,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карьерное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продвижение),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никакой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серьезной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людьми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ожидать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нельзя.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Один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важнейших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вклад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(благодаря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профессионализму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социально-экономических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основополагающим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ситуациях.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уважать,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поощрять,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замечать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выборочная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запись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телефонных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разговоров.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Соответственно,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избирательно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прослушав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какой-либо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разговор,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исполнителю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ведении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беседы.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Обучение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персонала.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признает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Среди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выделить:</w:t>
      </w:r>
    </w:p>
    <w:p w:rsidR="00886DA4" w:rsidRPr="00B50D01" w:rsidRDefault="00886DA4" w:rsidP="00B50D01">
      <w:pPr>
        <w:pStyle w:val="3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прохождение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один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категорий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курсов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квалификационными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требованиями,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предъявляемыми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сохранением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заработка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обучения.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учебных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тренинг-семинаров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семинаров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освещению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проверка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входит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непосредственное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зачетов,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тестирования,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аттестации).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важнейшим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пропаганды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закрепления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желательного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разъяснения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ожидает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поощряться,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подкрепляться,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приветствоваться.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Адаптация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новых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сотрудников.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явно.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призвана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облегчить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вхождение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жизнь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известно,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занимаются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проходит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месяц,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ответственностью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пониманием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приступать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подобного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никем,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затягивает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усложняет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спонтанно,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экспертов,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наступает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[21,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№3].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Адаптация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проходить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включает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аттестацию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сформулированы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моменты,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распорядка,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инструкции,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нанимателя,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заниматься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хорошо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организованная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процедура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ускоряет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освоение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месяцев,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наблюдениям,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около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месяца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вообще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приступает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лишь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мелкую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должностью.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Постепенно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прошествии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когда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отчеты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проходить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аттестации,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начинает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осваивать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процедура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носит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самопроизвольный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затянутой,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потерям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Система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стимулирования.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лежат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удовлетворять,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будущем.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преданность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самоотдачу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раскрытия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потенциала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ресурсов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Деньги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мотивационный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(стимул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пренебрегать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источниками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ведь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стремление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саморазвитию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самоутверждению,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актуализация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успех.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опроса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«заработная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плата»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59,2%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опрошенных.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«Интересная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весомым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[20,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№6].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рассмотрены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неденежные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денежное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очевидным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желаемо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неденежная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игнорируется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заводов.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опыту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известных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крупных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неденежного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немалый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соответственно,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рамках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заработная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важнейшим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лишь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низком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жизни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людей,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большинстве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хорошей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служили: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карьерного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третьем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уделялось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располагается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приходится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пакету,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проявить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проявить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инициативу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услышанным.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Особенно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перечисленные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молодых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изначально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«невысокой»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перечислены,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весомыми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отсутствии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увольняться.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очередь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мощным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мотивирующем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привлекательны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[20,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№4]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Моральное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стимулирование.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Здесь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благодарность,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почетная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грамота,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личный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контакт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адресацией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благодарности,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похвала.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игнорируются,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похвалы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неформальной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обстановке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заметно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улучшается,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работоспособности.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Индивидуальный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подход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выборе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стимулов.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Здесь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индивидуальный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подход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работнику.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похвала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толчком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еще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воспринята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выбирать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подходы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работнику.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Постановка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целей.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сформулированы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ему.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чувствовал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понимания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целом.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Информирование.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Своевременность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доводиться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периодичности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хорошем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информированности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приверженность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целям.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Климат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рабочей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группе.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психологического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климата.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Здесь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приоритеты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команды,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традиции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Рабочее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место.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речь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денежных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Меры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дисциплинарного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воздействия.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дисциплинарного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продумать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место: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публично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кабинете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соблюдать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своевременность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дисциплинарного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соразмерность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строгости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тяжести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поступка,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разъяснение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неличностный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наказания.</w:t>
      </w:r>
    </w:p>
    <w:p w:rsidR="00886DA4" w:rsidRPr="00B50D01" w:rsidRDefault="00886DA4" w:rsidP="00B50D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Обращение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наиболее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значимым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для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работника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ценностям</w:t>
      </w:r>
      <w:r w:rsidRPr="00B50D01">
        <w:rPr>
          <w:sz w:val="28"/>
          <w:szCs w:val="28"/>
        </w:rPr>
        <w:t>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самоуважение,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ответственность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карьерные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семьи.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Кроме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перечисленных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довольно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распространенные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путевок,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мобильных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телефонов,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аренду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бассейна,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тренажерных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залов,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медосмотров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[20,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№5].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мобильных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телефонов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руководящему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специалистам.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приведенные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нужны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готовность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высшего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выстраивать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широко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неденежные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выступить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подражания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остальных.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уместно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когда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рассматривается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важнейших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ключевая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компетенция,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ответственность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лежит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уровней.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bCs/>
          <w:sz w:val="28"/>
          <w:szCs w:val="28"/>
        </w:rPr>
        <w:t>Организационные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традиции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порядки.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Известно,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закрепляется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транслируется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традициях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порядках,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Опыт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лучших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широкое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корпоративной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символики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одежде,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сувенирной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приверженность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чувство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гордости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организацию</w:t>
      </w:r>
      <w:r w:rsidR="003037F4">
        <w:rPr>
          <w:sz w:val="28"/>
          <w:szCs w:val="28"/>
          <w:lang w:val="uk-UA"/>
        </w:rPr>
        <w:t xml:space="preserve"> </w:t>
      </w:r>
      <w:r w:rsidRPr="00B50D01">
        <w:rPr>
          <w:sz w:val="28"/>
          <w:szCs w:val="28"/>
        </w:rPr>
        <w:t>[21,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№2].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подразумевает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шаги: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внедрение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(убеждения,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обеспечивающую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единой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руководителя,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компетенций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ликвидировать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волокиту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коррупционных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проявлений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таможни;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затрачиваемого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«патриотического»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настроения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коллективе.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Результаты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проведения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работы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по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управлению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персоналом.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успешного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показателями,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как: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имиджа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скажется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расширении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организациями;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неэффективным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обязанностей.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привлекательности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культуры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удержание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высокопрофессиональных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устойчивая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подчиненными;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потерь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вышеперечисленных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преимуществ,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ушло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ремонт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расчете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очередь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определиться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привлекают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тщательного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взаимоотношений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контролируют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помогают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плана.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прибегнуть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аутсорсингу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денежных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складываться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нескольких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составляющих.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продолжительность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указана,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исходя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расценок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подобные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510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попробовать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силами,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среды.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организована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комиссия,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заниматься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входить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юридического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служащие.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комиссии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гарантировать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подобная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сфере.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586690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DA4"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14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Описание,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продолжительность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разработке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внедрению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инструментов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персоналом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3508"/>
        <w:gridCol w:w="1948"/>
        <w:gridCol w:w="1983"/>
        <w:gridCol w:w="1350"/>
      </w:tblGrid>
      <w:tr w:rsidR="00886DA4" w:rsidRPr="00586690" w:rsidTr="00586690">
        <w:trPr>
          <w:trHeight w:val="975"/>
          <w:jc w:val="center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Услуга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Продолжительность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разработки,</w:t>
            </w:r>
          </w:p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дн.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Продолжительность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внедрения.</w:t>
            </w:r>
          </w:p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дн.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Сумма,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тыс.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р.</w:t>
            </w:r>
          </w:p>
        </w:tc>
      </w:tr>
      <w:tr w:rsidR="00886DA4" w:rsidRPr="00586690" w:rsidTr="003037F4">
        <w:trPr>
          <w:trHeight w:val="1670"/>
          <w:jc w:val="center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Формирование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организационных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структур,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положений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о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подразделениях,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должностных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инструкций,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регламентов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процессов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процедур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30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11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000</w:t>
            </w:r>
          </w:p>
        </w:tc>
      </w:tr>
      <w:tr w:rsidR="00886DA4" w:rsidRPr="00586690" w:rsidTr="003037F4">
        <w:trPr>
          <w:trHeight w:val="1684"/>
          <w:jc w:val="center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Формирование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системы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нематериальной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мотивации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(система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внутренних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коммуникаций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информатизации,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стиль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управления,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обратная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связь,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наставничество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т.п.)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3037F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586690">
              <w:rPr>
                <w:sz w:val="20"/>
                <w:szCs w:val="28"/>
              </w:rPr>
              <w:t>8</w:t>
            </w:r>
            <w:r>
              <w:rPr>
                <w:sz w:val="20"/>
                <w:szCs w:val="28"/>
              </w:rPr>
              <w:t xml:space="preserve"> </w:t>
            </w:r>
            <w:r w:rsidR="00886DA4" w:rsidRPr="00586690">
              <w:rPr>
                <w:sz w:val="20"/>
                <w:szCs w:val="28"/>
              </w:rPr>
              <w:t>000</w:t>
            </w:r>
          </w:p>
        </w:tc>
      </w:tr>
      <w:tr w:rsidR="00886DA4" w:rsidRPr="00586690" w:rsidTr="00586690">
        <w:trPr>
          <w:trHeight w:val="659"/>
          <w:jc w:val="center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Проведение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социально-психологических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исследований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персонала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3037F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586690">
              <w:rPr>
                <w:sz w:val="20"/>
                <w:szCs w:val="28"/>
              </w:rPr>
              <w:t>2</w:t>
            </w:r>
            <w:r>
              <w:rPr>
                <w:sz w:val="20"/>
                <w:szCs w:val="28"/>
              </w:rPr>
              <w:t xml:space="preserve"> </w:t>
            </w:r>
            <w:r w:rsidR="00886DA4" w:rsidRPr="00586690">
              <w:rPr>
                <w:sz w:val="20"/>
                <w:szCs w:val="28"/>
              </w:rPr>
              <w:t>510</w:t>
            </w:r>
          </w:p>
        </w:tc>
      </w:tr>
      <w:tr w:rsidR="00886DA4" w:rsidRPr="00586690" w:rsidTr="00586690">
        <w:trPr>
          <w:trHeight w:val="180"/>
          <w:jc w:val="center"/>
        </w:trPr>
        <w:tc>
          <w:tcPr>
            <w:tcW w:w="79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Итого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3037F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886DA4" w:rsidRPr="00586690">
              <w:rPr>
                <w:sz w:val="20"/>
                <w:szCs w:val="28"/>
              </w:rPr>
              <w:t>21510</w:t>
            </w:r>
          </w:p>
        </w:tc>
      </w:tr>
    </w:tbl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поручать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соответствующее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конечном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итоге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26" w:name="_Toc241472561"/>
      <w:r w:rsidRPr="00B50D01">
        <w:rPr>
          <w:rFonts w:ascii="Times New Roman" w:hAnsi="Times New Roman" w:cs="Times New Roman"/>
          <w:b w:val="0"/>
          <w:i w:val="0"/>
        </w:rPr>
        <w:t>3.2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Внедрение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логистических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услуг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как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фактора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совершенствования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качества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таможенных</w:t>
      </w:r>
      <w:r w:rsidR="003037F4">
        <w:rPr>
          <w:rFonts w:ascii="Times New Roman" w:hAnsi="Times New Roman" w:cs="Times New Roman"/>
          <w:b w:val="0"/>
          <w:i w:val="0"/>
        </w:rPr>
        <w:t xml:space="preserve"> </w:t>
      </w:r>
      <w:r w:rsidRPr="00B50D01">
        <w:rPr>
          <w:rFonts w:ascii="Times New Roman" w:hAnsi="Times New Roman" w:cs="Times New Roman"/>
          <w:b w:val="0"/>
          <w:i w:val="0"/>
        </w:rPr>
        <w:t>услуг</w:t>
      </w:r>
      <w:bookmarkEnd w:id="26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принципа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окна»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затрачиваемого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пакета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классическом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понимании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наука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транспортированием,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складированием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операциями,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совершаемыми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сырья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конкретного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потребителя.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предполагает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широкую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инфраструктуру,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сервис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Сюда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входят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экспедиторские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востребованности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оптимальных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маршрутов,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владение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компаний-перевозчиков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другое.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настоящее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предпосылки,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довольно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неплохая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материально-техническая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bCs/>
          <w:sz w:val="28"/>
          <w:szCs w:val="28"/>
        </w:rPr>
        <w:t>Логистические</w:t>
      </w:r>
      <w:r w:rsidR="003037F4">
        <w:rPr>
          <w:rStyle w:val="postbody1"/>
          <w:bCs/>
          <w:sz w:val="28"/>
          <w:szCs w:val="28"/>
        </w:rPr>
        <w:t xml:space="preserve"> </w:t>
      </w:r>
      <w:r w:rsidRPr="00B50D01">
        <w:rPr>
          <w:rStyle w:val="postbody1"/>
          <w:bCs/>
          <w:sz w:val="28"/>
          <w:szCs w:val="28"/>
        </w:rPr>
        <w:t>услуги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услуги,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связанные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поставкой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обработкой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оптовых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партий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потребительских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товаров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продукции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производственно-технического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назначения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отечественного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импортного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производства,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также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транспортные,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складские,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экспедиторские,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информационные,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финансовые,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страховые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услуги,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оказываемые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транспортно-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оптово-логистическими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(торгово-логистическими)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центрами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Объекты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логистической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системы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зависимости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поставленных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перед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ними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целей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могут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отличаться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специализацией,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набором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осуществляемых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функций,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местоположением,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размерами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архитектурно-планировочными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решениями.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Они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могут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представлять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собой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как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специализированные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или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многопрофильные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логистические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комплексы,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так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мультимодальные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логистические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узлы,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формирующиеся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объединении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комплексов.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Единственно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обязательным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условием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для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всех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объектов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является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внедрение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инновационных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технологий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процессы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производства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управления,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также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повышенные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требования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качеству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услуг.</w:t>
      </w:r>
      <w:r w:rsidR="003037F4">
        <w:rPr>
          <w:rStyle w:val="postbody1"/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Транспортная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рациональной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согласованного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графика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грузовладельцам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Исходя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опыта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Германии,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Латвии,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Российской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Федерации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транспортно-логистические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[4]: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Заказчику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Договору-заявке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(свободная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либо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транспортно-экспедиционной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Российской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Федерации;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включают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операции: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организация/осуществление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Заказчика,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погрузоразгрузочные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ответственное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авансовая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Экспедиторов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опыт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Германии,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консультирование,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отслеживание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оптимизация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маршрута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(последние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обычно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калькуляции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вознаграждения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Экспедитора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статьей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выделяются);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оплачиваются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исходя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ставок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тарифов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согласно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тарифы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легко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Договору-заявке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индивидуально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терминала.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Примечание: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рациональное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Поставщика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предполагает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сделкам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компенсировать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скидки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бонусы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прибегают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грузоперевозки,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1-3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месяц.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Около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30%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пользуются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интенсивно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неделю.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используемым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автотранспорт.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Ведущим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ввозу,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вывозу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Россия.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«вывоз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второе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занимает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Украина,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хотя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ввозу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ниже.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Германия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Польша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импорта/экспорта.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маркетингового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спроса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белорусском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стадии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пользуются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регионах: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(24%),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Гомельская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(22%)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(20%).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Участие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транспортно-логистической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следующим: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расположены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крупных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автомобильных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пропуска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расположены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пограничных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эксплуатирует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«Белтаможконвой»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организацией-поручителем;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предварительному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уведомлению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ЕС/ЕАСТ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предстоящей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гарантии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гаранта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т.д.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Востребованность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регионам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8.</w:t>
      </w:r>
    </w:p>
    <w:p w:rsidR="00886DA4" w:rsidRPr="00B50D01" w:rsidRDefault="003037F4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5869">
        <w:rPr>
          <w:sz w:val="28"/>
          <w:szCs w:val="28"/>
        </w:rPr>
        <w:pict>
          <v:shape id="_x0000_i1050" type="#_x0000_t75" style="width:258pt;height:131.25pt">
            <v:imagedata r:id="rId28" o:title=""/>
          </v:shape>
        </w:pic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Востребованность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регионам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Сегментация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потенциальных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группы-потребителя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Объединим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сегменты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клиентов: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«А»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инфраструктурой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поставок,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собственности;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«В»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крупные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фирмы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смешанная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собственности;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мелкие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частники,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частная.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потребительские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выявленных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«А»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Правительством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поставок,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защита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каналов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сбыта;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«В»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схем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рациональным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присутствия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собственности),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госпредприятий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сбытопроводящих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прогнозных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показателей;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рациональным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скорости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Характеристика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объединенным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сегментам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«А»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отечественные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небольшой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иностранных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</w:t>
      </w:r>
      <w:r w:rsidRPr="00B50D01">
        <w:rPr>
          <w:sz w:val="28"/>
          <w:szCs w:val="28"/>
          <w:lang w:val="en-US"/>
        </w:rPr>
        <w:t>B</w:t>
      </w:r>
      <w:r w:rsidRPr="00B50D01">
        <w:rPr>
          <w:sz w:val="28"/>
          <w:szCs w:val="28"/>
        </w:rPr>
        <w:t>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отечественные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иностранные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товары;</w:t>
      </w:r>
    </w:p>
    <w:p w:rsidR="00886DA4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иностранные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товары.</w:t>
      </w:r>
    </w:p>
    <w:p w:rsidR="00886DA4" w:rsidRPr="00B50D01" w:rsidRDefault="008B7291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Портрет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потенциального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клиента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выглядит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следующим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образом: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юридическое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лицо,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среднее/малое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производственное,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торговое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коммерческое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предприятие,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государственной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частной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формы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собственности,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осуществляющее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постоянно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ВЭД,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производящее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экспортные/импортные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операции,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строящее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свои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хозяйственные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отношения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исходя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производственной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необходимости,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свои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схемы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рационально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(путем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уменьшения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издержек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любой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ценой,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скорости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оборота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средств,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минимизация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административных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барьеров),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силу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разных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причин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поддерживающее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режим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средней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платежеспособности.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входить: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транспорта;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оптимизация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процедур;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либо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уплата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платежей;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предварительного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уведомления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ввозимых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разрешений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нетарифного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законодательства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перемещаются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грузы;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страхования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территории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иностранных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перевозочных,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грузосопроводительных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докумен-тов,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перевозки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груза;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погрузка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(выгрузка),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консолидация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(дробление),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упаковка,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маркировка,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сортировка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сертификация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перевалка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груза;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получателю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«очищенного»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сопутствующие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экспедиционной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транспортно-логистический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ПТО/СВХ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«Минск-Западный».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Основным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направлением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повышения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уровня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технического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оснащения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складской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инфраструктуры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является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реконструкция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складов,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для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чего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потребуются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значительные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инвестиции.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Поэтому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модернизация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должна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осуществляться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поэтапно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привлечением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собственных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средств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организаций,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кредитов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банков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средств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инвесторов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(в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том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числе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иностранных).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rStyle w:val="postbody1"/>
          <w:sz w:val="28"/>
          <w:szCs w:val="28"/>
        </w:rPr>
        <w:t>Повышение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эффективности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использования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складской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инфраструктуры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возможно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за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счет:</w:t>
      </w:r>
    </w:p>
    <w:p w:rsidR="00886DA4" w:rsidRPr="00B50D01" w:rsidRDefault="00886DA4" w:rsidP="00B50D01">
      <w:pPr>
        <w:shd w:val="clear" w:color="auto" w:fill="FFFFFF"/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обновления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средств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механизации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автоматизации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погрузочно-разгрузочных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работ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операций;</w:t>
      </w:r>
    </w:p>
    <w:p w:rsidR="00886DA4" w:rsidRPr="00B50D01" w:rsidRDefault="003037F4" w:rsidP="00B50D01">
      <w:pPr>
        <w:shd w:val="clear" w:color="auto" w:fill="FFFFFF"/>
        <w:spacing w:line="360" w:lineRule="auto"/>
        <w:ind w:firstLine="709"/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-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улучшения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использования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складских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площадей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за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счет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привлечения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дополнительных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товаропотоков.</w:t>
      </w:r>
      <w:r>
        <w:rPr>
          <w:rStyle w:val="postbody1"/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Реконструкция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модернизация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складской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инфраструктуры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</w:t>
      </w:r>
      <w:r w:rsidR="003037F4">
        <w:rPr>
          <w:rStyle w:val="postbody1"/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РУП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«Белтаможсервис»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позволит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увеличить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экономические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сервисные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выгоды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использования.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экономических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выгодах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можно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говорить,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когда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использование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одного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или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более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ведет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непосредственному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сокращению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общих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издержек.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Так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как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РУП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«Белтаможсервис»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обладает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достаточной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складской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инфраструктурой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регионального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транспортно-логистического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ПТО/СВХ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«Минск-Западный»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имеющиеся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площади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нуждаются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лишь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незначительной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модернизации,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основной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статьёй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затрат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являются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затрата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организацию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рабочего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места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оплату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труда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специалистов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оказанию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услуг.</w:t>
      </w:r>
    </w:p>
    <w:p w:rsidR="00886DA4" w:rsidRPr="00B50D01" w:rsidRDefault="006670AD" w:rsidP="00B50D01">
      <w:pPr>
        <w:spacing w:line="360" w:lineRule="auto"/>
        <w:ind w:firstLine="709"/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>Для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реальной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оценки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перспектив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развития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услуг,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для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начала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необходимо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создать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два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рабочих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места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квалифицированных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специалистов.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В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процессе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работы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можно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будет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проанализировать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существующий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спрос,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объём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оказываемых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услуг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время,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затрачиваемое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на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предоставление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услуг,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что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в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итоге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поможет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объективно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оценить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необходимое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число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специалистов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(открытие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отдела)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для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более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эффективной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качественной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работы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предоставлению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услуг.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На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начальных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этапах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открытие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большого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числа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рабочих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мест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смысла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не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имеет,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развиваться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стоит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пропорционально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увеличению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спроса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объёмов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работ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в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данной</w:t>
      </w:r>
      <w:r w:rsidR="003037F4"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отрасли.</w:t>
      </w:r>
      <w:r w:rsidR="003037F4">
        <w:rPr>
          <w:rStyle w:val="postbody1"/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Рабочее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организовано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типовым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оснащено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мебелью,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документацией,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документооборотом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транспортно-технологического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компьютером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совокупностью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здоровье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отнесение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вредным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тяжелым,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нагрузки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обязанностей.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Характерными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нагрузками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зрительная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(работа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компьютером);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нервно-эмоциональная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нагрузка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(ответственность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оптимизацию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продукции).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Оплата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Единой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тарифной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оклада,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доплат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надбавок,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предусмотренных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законодательством;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премии,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выплачиваемой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согласно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действующему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премировании.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Специалист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контракту,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оговаривается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размер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вознаграждения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максимального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трудоустройстве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подбору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интересоваться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маркетингом,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информатикой;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склонен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эмоциональным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напряжением,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коммуникативными,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организаторскими,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творческими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прогностическими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способностями;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добиваться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поставленной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ПТО/СВХ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«Минск-Западный»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16.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9"/>
        <w:gridCol w:w="2710"/>
      </w:tblGrid>
      <w:tr w:rsidR="00886DA4" w:rsidRPr="00586690" w:rsidTr="00586690">
        <w:trPr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Затраты</w:t>
            </w:r>
          </w:p>
        </w:tc>
        <w:tc>
          <w:tcPr>
            <w:tcW w:w="28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Сумма,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тыс.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р.</w:t>
            </w:r>
          </w:p>
        </w:tc>
      </w:tr>
      <w:tr w:rsidR="00886DA4" w:rsidRPr="00586690" w:rsidTr="00586690">
        <w:trPr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rStyle w:val="postbody1"/>
                <w:sz w:val="20"/>
                <w:szCs w:val="28"/>
              </w:rPr>
              <w:t>Модернизация</w:t>
            </w:r>
            <w:r w:rsidR="003037F4">
              <w:rPr>
                <w:rStyle w:val="postbody1"/>
                <w:sz w:val="20"/>
                <w:szCs w:val="28"/>
              </w:rPr>
              <w:t xml:space="preserve"> </w:t>
            </w:r>
            <w:r w:rsidRPr="00586690">
              <w:rPr>
                <w:rStyle w:val="postbody1"/>
                <w:sz w:val="20"/>
                <w:szCs w:val="28"/>
              </w:rPr>
              <w:t>складской</w:t>
            </w:r>
            <w:r w:rsidR="003037F4">
              <w:rPr>
                <w:rStyle w:val="postbody1"/>
                <w:sz w:val="20"/>
                <w:szCs w:val="28"/>
              </w:rPr>
              <w:t xml:space="preserve"> </w:t>
            </w:r>
            <w:r w:rsidRPr="00586690">
              <w:rPr>
                <w:rStyle w:val="postbody1"/>
                <w:sz w:val="20"/>
                <w:szCs w:val="28"/>
              </w:rPr>
              <w:t>инфраструктуры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2320</w:t>
            </w:r>
          </w:p>
        </w:tc>
      </w:tr>
      <w:tr w:rsidR="00886DA4" w:rsidRPr="00586690" w:rsidTr="00586690">
        <w:trPr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Персональный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компьютер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980</w:t>
            </w:r>
          </w:p>
        </w:tc>
      </w:tr>
      <w:tr w:rsidR="00886DA4" w:rsidRPr="00586690" w:rsidTr="00586690">
        <w:trPr>
          <w:trHeight w:val="371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Дополнительное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ПО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1860</w:t>
            </w:r>
          </w:p>
        </w:tc>
      </w:tr>
      <w:tr w:rsidR="00886DA4" w:rsidRPr="00586690" w:rsidTr="00586690">
        <w:trPr>
          <w:trHeight w:val="404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Факс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200</w:t>
            </w:r>
          </w:p>
        </w:tc>
      </w:tr>
      <w:tr w:rsidR="00886DA4" w:rsidRPr="00586690" w:rsidTr="00586690">
        <w:trPr>
          <w:trHeight w:val="420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Принтер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210</w:t>
            </w:r>
          </w:p>
        </w:tc>
      </w:tr>
      <w:tr w:rsidR="00886DA4" w:rsidRPr="00586690" w:rsidTr="00586690">
        <w:trPr>
          <w:trHeight w:val="450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Мебель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550</w:t>
            </w:r>
          </w:p>
        </w:tc>
      </w:tr>
      <w:tr w:rsidR="00886DA4" w:rsidRPr="00586690" w:rsidTr="00586690">
        <w:trPr>
          <w:trHeight w:val="374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Канцелярские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товары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672</w:t>
            </w:r>
          </w:p>
        </w:tc>
      </w:tr>
      <w:tr w:rsidR="00886DA4" w:rsidRPr="00586690" w:rsidTr="00586690">
        <w:trPr>
          <w:trHeight w:val="330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Связь,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интернет-каналы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(тыс.руб.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год)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900</w:t>
            </w:r>
          </w:p>
        </w:tc>
      </w:tr>
      <w:tr w:rsidR="00886DA4" w:rsidRPr="00586690" w:rsidTr="00586690">
        <w:trPr>
          <w:trHeight w:val="300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Заработная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плата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(тыс.руб.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в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год)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10320</w:t>
            </w:r>
          </w:p>
        </w:tc>
      </w:tr>
      <w:tr w:rsidR="00886DA4" w:rsidRPr="00586690" w:rsidTr="00586690">
        <w:trPr>
          <w:trHeight w:val="280"/>
          <w:jc w:val="center"/>
        </w:trPr>
        <w:tc>
          <w:tcPr>
            <w:tcW w:w="6480" w:type="dxa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Итого</w:t>
            </w:r>
          </w:p>
        </w:tc>
        <w:tc>
          <w:tcPr>
            <w:tcW w:w="2880" w:type="dxa"/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18012</w:t>
            </w:r>
          </w:p>
        </w:tc>
      </w:tr>
    </w:tbl>
    <w:p w:rsidR="00886DA4" w:rsidRPr="00B50D01" w:rsidRDefault="003037F4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DA4" w:rsidRPr="00B50D01">
        <w:rPr>
          <w:sz w:val="28"/>
          <w:szCs w:val="28"/>
        </w:rPr>
        <w:t>Затраты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транспортно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логистического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составят:</w:t>
      </w:r>
    </w:p>
    <w:p w:rsidR="003037F4" w:rsidRDefault="003037F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18012+(18012-200-210)=35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614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тыс.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3037F4" w:rsidRDefault="003037F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Разработка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внедрение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позволит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совершенствовать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качество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оказания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таможенных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путём: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насыщения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существующего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пакета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новыми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перспективными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направлениями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хозяйственной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деятельности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РУП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«Белтаможсервис»;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сократить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временной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интервал,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необходимый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для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осуществления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полного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пакета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таможенных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совершенствовать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уровень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информационного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обеспечения;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повысить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уровень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взаимодействия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между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таможенными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структурами,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субъектами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хозяйствования;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повысить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эффективность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таможенного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контроля;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привлечь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дополнительные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инвестиции;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увеличить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объем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транзитных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перевозок,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том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числе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объем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транзитных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перевозок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грузов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белорусскими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автомобилями;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увеличить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ежегодные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доходы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транспортно-логистических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сопутствующих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том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числе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терминалов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дополнительных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белорусских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автоперевозчиков;</w:t>
      </w:r>
      <w:r w:rsidR="003037F4">
        <w:rPr>
          <w:rStyle w:val="postbody1"/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реализовать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транзитный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потенциал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Республики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Беларусь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использованием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международных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транспортных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коридоров;</w:t>
      </w:r>
    </w:p>
    <w:p w:rsidR="00886DA4" w:rsidRPr="00B50D01" w:rsidRDefault="003037F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-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обеспечить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транспортный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экспорта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импорта</w:t>
      </w:r>
      <w:r>
        <w:rPr>
          <w:rStyle w:val="postbody1"/>
          <w:sz w:val="28"/>
          <w:szCs w:val="28"/>
        </w:rPr>
        <w:t xml:space="preserve"> </w:t>
      </w:r>
      <w:r w:rsidR="00886DA4" w:rsidRPr="00B50D01">
        <w:rPr>
          <w:rStyle w:val="postbody1"/>
          <w:sz w:val="28"/>
          <w:szCs w:val="28"/>
        </w:rPr>
        <w:t>товаров;</w:t>
      </w:r>
      <w:r>
        <w:rPr>
          <w:rStyle w:val="postbody1"/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B50D01">
        <w:rPr>
          <w:rStyle w:val="postbody1"/>
          <w:sz w:val="28"/>
          <w:szCs w:val="28"/>
        </w:rPr>
        <w:t>-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повысить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конкурентоспособность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РУП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«Белтаможсервис»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увеличить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его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доли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мировом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рынке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транспортных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услуг.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27" w:name="_Toc241472562"/>
      <w:r w:rsidRPr="00B50D01">
        <w:rPr>
          <w:rFonts w:ascii="Times New Roman" w:hAnsi="Times New Roman"/>
          <w:b w:val="0"/>
          <w:i w:val="0"/>
          <w:iCs w:val="0"/>
        </w:rPr>
        <w:t>3.3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Автоматизация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работы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с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клиентской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базой</w:t>
      </w:r>
      <w:bookmarkEnd w:id="27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Автоматизация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затрачиваемое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пакета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повысить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избежать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очередей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ожидания,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отразится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облегчит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базой.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Клиенты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—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бизнеса.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удовлетворены,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потеряет,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бурного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нарастающей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становятся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стратегия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борьбы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подчинена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—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максимальному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потребностей.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выстраивает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ними.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Ключом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успешной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программы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шаги: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собиралась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единую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доступную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называемый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фронт-офис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напрямую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взаимодействующие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аудиторией);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приносят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маркетинговые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программы,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взаимоотношений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ними;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составляющую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потенциальным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подачи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мировом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деловую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атмосферу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процедуру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пакета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оперативной.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неизменно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стадиях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контакта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взаимоотношений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—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непрерывным.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усиления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остается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меньше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маневра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тарифов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искать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борьбы.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Среди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программного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предназначенного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бизнесом,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занимают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CRM-системы.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(Customers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Relationship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Management)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sym w:font="Symbol" w:char="F02D"/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взаимоотношениями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сегодня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весьма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распространено.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смысл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CRM-технологий?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вместо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употребляется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«управление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лояльностью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клиентов».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управляемой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лояльности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смысл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выбирая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предъявляет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набор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характеристик,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будущий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декларант.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Кому-то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кого-то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скорость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категории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набор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ценностей.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принесёт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удержания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сегмента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во-первых,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выяснить,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во-вторых,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построить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бизнес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реализоваться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максимальном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минимальных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затратах.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смысл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взаимоотношениями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секторе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B2B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(Business-to-Business)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сказанному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моменты,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пунктуальность,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своевременные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звонки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рассылка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быстрое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грамотное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Сюда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продвижению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денег,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шаг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"повышению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лояльности"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просчитан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позиций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экономики.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Составление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бюджета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капитальных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осложняется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статьи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скрытые,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остаются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рамками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бюджета.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происходит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неразвитой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Явные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автоматизированной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системы: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лицензий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программное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обеспечение;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внедрению;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доработок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обучения;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модернизации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корпоративной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сети;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Скрытые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затраты: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командировки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незапланированным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изменившимися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проекта;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заказчика;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открытие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вакансий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IT-службе.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Важно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обоснования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статьи,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поскольку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бюджета.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помнить,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бюджета,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указанным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требованиям,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руководитель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IT-подразделения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понимать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четкого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функционирут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«Информационных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(ОИТиС),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глубокими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знаниями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профессионализма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Pr="00B50D01">
        <w:rPr>
          <w:sz w:val="28"/>
          <w:szCs w:val="28"/>
          <w:lang w:val="en-US"/>
        </w:rPr>
        <w:t>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нуждается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избежать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обучением.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открытии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вакансий.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  <w:lang w:val="en-US"/>
        </w:rPr>
        <w:t>CRM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  <w:lang w:val="en-US"/>
        </w:rPr>
        <w:t>CRM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17.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7344"/>
        <w:gridCol w:w="1445"/>
      </w:tblGrid>
      <w:tr w:rsidR="00886DA4" w:rsidRPr="00586690" w:rsidTr="00586690">
        <w:trPr>
          <w:trHeight w:val="400"/>
          <w:jc w:val="center"/>
        </w:trPr>
        <w:tc>
          <w:tcPr>
            <w:tcW w:w="7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Затраты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Сумма,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тыс.р.</w:t>
            </w:r>
          </w:p>
        </w:tc>
      </w:tr>
      <w:tr w:rsidR="00886DA4" w:rsidRPr="00586690" w:rsidTr="00586690">
        <w:trPr>
          <w:trHeight w:val="310"/>
          <w:jc w:val="center"/>
        </w:trPr>
        <w:tc>
          <w:tcPr>
            <w:tcW w:w="7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Стоимость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лицензий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программное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обеспечение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(на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15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ПК);</w:t>
            </w:r>
            <w:r w:rsidR="003037F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52650</w:t>
            </w:r>
          </w:p>
        </w:tc>
      </w:tr>
      <w:tr w:rsidR="00886DA4" w:rsidRPr="00586690" w:rsidTr="00586690">
        <w:trPr>
          <w:trHeight w:val="258"/>
          <w:jc w:val="center"/>
        </w:trPr>
        <w:tc>
          <w:tcPr>
            <w:tcW w:w="7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Стоимость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доработок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системы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(15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ПК);</w:t>
            </w:r>
            <w:r w:rsidR="003037F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31500</w:t>
            </w:r>
          </w:p>
        </w:tc>
      </w:tr>
      <w:tr w:rsidR="00886DA4" w:rsidRPr="00586690" w:rsidTr="00586690">
        <w:trPr>
          <w:trHeight w:val="335"/>
          <w:jc w:val="center"/>
        </w:trPr>
        <w:tc>
          <w:tcPr>
            <w:tcW w:w="7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Стоимость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модернизации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корпоративной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сети;</w:t>
            </w:r>
            <w:r w:rsidR="003037F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2500</w:t>
            </w:r>
          </w:p>
        </w:tc>
      </w:tr>
      <w:tr w:rsidR="00886DA4" w:rsidRPr="00586690" w:rsidTr="00586690">
        <w:trPr>
          <w:trHeight w:val="212"/>
          <w:jc w:val="center"/>
        </w:trPr>
        <w:tc>
          <w:tcPr>
            <w:tcW w:w="7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Командировки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сотрудников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16800</w:t>
            </w:r>
          </w:p>
        </w:tc>
      </w:tr>
      <w:tr w:rsidR="00886DA4" w:rsidRPr="00586690" w:rsidTr="00586690">
        <w:trPr>
          <w:trHeight w:val="175"/>
          <w:jc w:val="center"/>
        </w:trPr>
        <w:tc>
          <w:tcPr>
            <w:tcW w:w="7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Затраты,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связанные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незапланированным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объемом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работ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или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изменившимися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границами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проекта;</w:t>
            </w:r>
            <w:r w:rsidR="003037F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1150</w:t>
            </w:r>
          </w:p>
        </w:tc>
      </w:tr>
      <w:tr w:rsidR="00886DA4" w:rsidRPr="00586690" w:rsidTr="00586690">
        <w:trPr>
          <w:trHeight w:val="175"/>
          <w:jc w:val="center"/>
        </w:trPr>
        <w:tc>
          <w:tcPr>
            <w:tcW w:w="7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Затраты,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связанные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мотивацией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проектной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группы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заказчика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560</w:t>
            </w:r>
          </w:p>
        </w:tc>
      </w:tr>
      <w:tr w:rsidR="00886DA4" w:rsidRPr="00586690" w:rsidTr="00586690">
        <w:trPr>
          <w:trHeight w:val="236"/>
          <w:jc w:val="center"/>
        </w:trPr>
        <w:tc>
          <w:tcPr>
            <w:tcW w:w="7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Дополнительные</w:t>
            </w:r>
            <w:r w:rsidR="003037F4">
              <w:rPr>
                <w:sz w:val="20"/>
                <w:szCs w:val="28"/>
              </w:rPr>
              <w:t xml:space="preserve"> </w:t>
            </w:r>
            <w:r w:rsidRPr="00586690">
              <w:rPr>
                <w:sz w:val="20"/>
                <w:szCs w:val="28"/>
              </w:rPr>
              <w:t>выплаты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17600</w:t>
            </w:r>
          </w:p>
        </w:tc>
      </w:tr>
      <w:tr w:rsidR="00886DA4" w:rsidRPr="00586690" w:rsidTr="00586690">
        <w:trPr>
          <w:trHeight w:val="116"/>
          <w:jc w:val="center"/>
        </w:trPr>
        <w:tc>
          <w:tcPr>
            <w:tcW w:w="7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Итого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DA4" w:rsidRPr="00586690" w:rsidRDefault="00886DA4" w:rsidP="005866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586690">
              <w:rPr>
                <w:sz w:val="20"/>
                <w:szCs w:val="28"/>
              </w:rPr>
              <w:t>122760</w:t>
            </w:r>
          </w:p>
        </w:tc>
      </w:tr>
    </w:tbl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начальники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отчеты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описании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предписанные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инструкцией.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приступить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штатов.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начальники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отчеты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описании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предписанные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инструкцией.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приступить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штатов.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Расторжение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условий: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штата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место;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увольнение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конкретного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подлежащий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высвобождению,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преимущественного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оставление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наниматель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перевести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подлежащего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увольнению,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отказался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трудоустройстве.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статьи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кодекса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расторжение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инициативе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нанимателя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несоответствия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занимаемой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выполняемой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вследствие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недостаточной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препятствующей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продолжению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систематического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невыполнения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уважительных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обязанностей,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возложенных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распорядка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раньше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дисциплинарного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взыскания).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средняя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заработная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812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260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включаемых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245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ежемесячно.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понизилась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942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420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245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учитывая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285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CRM-систем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аспектов.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rStyle w:val="af"/>
          <w:i w:val="0"/>
          <w:sz w:val="28"/>
          <w:szCs w:val="28"/>
        </w:rPr>
        <w:t>Экономика</w:t>
      </w:r>
      <w:r w:rsidR="003037F4">
        <w:rPr>
          <w:rStyle w:val="af"/>
          <w:i w:val="0"/>
          <w:sz w:val="28"/>
          <w:szCs w:val="28"/>
        </w:rPr>
        <w:t xml:space="preserve"> </w:t>
      </w:r>
      <w:r w:rsidRPr="00B50D01">
        <w:rPr>
          <w:rStyle w:val="af"/>
          <w:i w:val="0"/>
          <w:sz w:val="28"/>
          <w:szCs w:val="28"/>
        </w:rPr>
        <w:t>маркетинга.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Известно,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продвижение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довольно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вложения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эффективны?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оптимизировать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маркетинг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продвижение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помогает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CRM-система,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называть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"аналитической".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сопоставить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продвижение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выяснить,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сработала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конкретным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сегментам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конкретным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услугам.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словами,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точечного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совершенствуя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бюджета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Например,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каком-то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издании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промоакцию.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CRM-системе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фиксируются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параметры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обращений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(кто,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когда,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обращался),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сопоставляются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состоявшиеся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потенциальный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Аналитические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CRM-продуктов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(например,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Monitor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сегменты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реклама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повлияла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позиции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сегментам.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усилия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продавцов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направлениях,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вложениях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возрастает.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rStyle w:val="af"/>
          <w:i w:val="0"/>
          <w:sz w:val="28"/>
          <w:szCs w:val="28"/>
        </w:rPr>
        <w:t>Эффективность</w:t>
      </w:r>
      <w:r w:rsidR="003037F4">
        <w:rPr>
          <w:rStyle w:val="af"/>
          <w:i w:val="0"/>
          <w:sz w:val="28"/>
          <w:szCs w:val="28"/>
        </w:rPr>
        <w:t xml:space="preserve"> </w:t>
      </w:r>
      <w:r w:rsidRPr="00B50D01">
        <w:rPr>
          <w:rStyle w:val="af"/>
          <w:i w:val="0"/>
          <w:sz w:val="28"/>
          <w:szCs w:val="28"/>
        </w:rPr>
        <w:t>работы</w:t>
      </w:r>
      <w:r w:rsidR="003037F4">
        <w:rPr>
          <w:rStyle w:val="af"/>
          <w:i w:val="0"/>
          <w:sz w:val="28"/>
          <w:szCs w:val="28"/>
        </w:rPr>
        <w:t xml:space="preserve"> </w:t>
      </w:r>
      <w:r w:rsidRPr="00B50D01">
        <w:rPr>
          <w:rStyle w:val="af"/>
          <w:i w:val="0"/>
          <w:sz w:val="28"/>
          <w:szCs w:val="28"/>
        </w:rPr>
        <w:t>персонала.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момента.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Во-первых,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переговоров,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т.д.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CRM-программы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Во-вторых,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менеджеров.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Стандартная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отчетность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конечный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поступлений.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обращений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могут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возникнуть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предварительных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этапах.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бухгалтерских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фиксирует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этапы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начиная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звонка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встречи.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проанализировать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коррективы,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обучение,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телефонную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Интернет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rStyle w:val="af"/>
          <w:i w:val="0"/>
          <w:sz w:val="28"/>
          <w:szCs w:val="28"/>
        </w:rPr>
        <w:t>Оптимизация</w:t>
      </w:r>
      <w:r w:rsidR="003037F4">
        <w:rPr>
          <w:rStyle w:val="af"/>
          <w:i w:val="0"/>
          <w:sz w:val="28"/>
          <w:szCs w:val="28"/>
        </w:rPr>
        <w:t xml:space="preserve"> </w:t>
      </w:r>
      <w:r w:rsidRPr="00B50D01">
        <w:rPr>
          <w:rStyle w:val="af"/>
          <w:i w:val="0"/>
          <w:sz w:val="28"/>
          <w:szCs w:val="28"/>
        </w:rPr>
        <w:t>ассортиментно-ценовой</w:t>
      </w:r>
      <w:r w:rsidR="003037F4">
        <w:rPr>
          <w:rStyle w:val="af"/>
          <w:i w:val="0"/>
          <w:sz w:val="28"/>
          <w:szCs w:val="28"/>
        </w:rPr>
        <w:t xml:space="preserve"> </w:t>
      </w:r>
      <w:r w:rsidRPr="00B50D01">
        <w:rPr>
          <w:rStyle w:val="af"/>
          <w:i w:val="0"/>
          <w:sz w:val="28"/>
          <w:szCs w:val="28"/>
        </w:rPr>
        <w:t>политики.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номенклатурой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один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важнейших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лояльности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подключив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(например,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1С)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Monitor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детально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проанализировать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хранения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параметрам.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шаги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менеджеров,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невозможно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аналогичном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рамках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системы.</w:t>
      </w:r>
    </w:p>
    <w:p w:rsidR="00886DA4" w:rsidRPr="00B50D01" w:rsidRDefault="00886DA4" w:rsidP="00B50D0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экспертов,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совершенствуя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внедрив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автоматизированную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  <w:lang w:val="en-US"/>
        </w:rPr>
        <w:t>CRM</w:t>
      </w:r>
      <w:r w:rsidRPr="00B50D01">
        <w:rPr>
          <w:sz w:val="28"/>
          <w:szCs w:val="28"/>
        </w:rPr>
        <w:t>-модуля,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рассчитывать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лояльности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потребителей,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становятся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чувствительными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становятся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выгодными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мелкие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издержки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обработку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Ведь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обходится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5-10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дороже,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удержание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старого.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Pr="00B50D01">
        <w:rPr>
          <w:sz w:val="28"/>
          <w:szCs w:val="28"/>
          <w:lang w:val="en-US"/>
        </w:rPr>
        <w:t>RM</w:t>
      </w:r>
      <w:r w:rsidRPr="00B50D01">
        <w:rPr>
          <w:sz w:val="28"/>
          <w:szCs w:val="28"/>
        </w:rPr>
        <w:t>-комплексы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обычно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фирмы,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приходится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3000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потенциальных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покупателей.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этом: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15%;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2)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маркетинговых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5-7%;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3)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издержки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10-30%.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CRM-система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бизнес-процессы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конечном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этапе,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когда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денежные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потоки,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предварительных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этапах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</w:t>
      </w:r>
      <w:r w:rsidRPr="00B50D01">
        <w:rPr>
          <w:bCs/>
          <w:sz w:val="28"/>
          <w:szCs w:val="28"/>
        </w:rPr>
        <w:t>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28" w:name="_Toc241472563"/>
      <w:r w:rsidRPr="00B50D01">
        <w:rPr>
          <w:rFonts w:ascii="Times New Roman" w:hAnsi="Times New Roman"/>
          <w:b w:val="0"/>
          <w:i w:val="0"/>
          <w:iCs w:val="0"/>
        </w:rPr>
        <w:t>3.4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Обоснование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целесообразности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предлагаемых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мероприятий</w:t>
      </w:r>
      <w:bookmarkEnd w:id="28"/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выявлен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посвящен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дипломной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привлечь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сохранить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Возможные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предлагаемых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вышеприведенных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разделов.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менее,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подводя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итог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вышеуказанных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технологий.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Общая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сумма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18.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таблицы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предлагаемых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смотря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финансовые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этапах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положительный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наблюдаться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фонда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Таблица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6868"/>
        <w:gridCol w:w="1921"/>
      </w:tblGrid>
      <w:tr w:rsidR="00886DA4" w:rsidRPr="00104B30" w:rsidTr="00104B30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Затраты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Сумма,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млн.р.</w:t>
            </w:r>
          </w:p>
        </w:tc>
      </w:tr>
      <w:tr w:rsidR="00886DA4" w:rsidRPr="00104B30" w:rsidTr="00104B30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Улучшение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кадровой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политики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21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510</w:t>
            </w:r>
          </w:p>
        </w:tc>
      </w:tr>
      <w:tr w:rsidR="00886DA4" w:rsidRPr="00104B30" w:rsidTr="00104B30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Внедрение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логистических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услуг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35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614</w:t>
            </w:r>
          </w:p>
        </w:tc>
      </w:tr>
      <w:tr w:rsidR="00886DA4" w:rsidRPr="00104B30" w:rsidTr="00104B30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Автоматизация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работы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с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клиентами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122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760</w:t>
            </w:r>
          </w:p>
        </w:tc>
      </w:tr>
      <w:tr w:rsidR="00886DA4" w:rsidRPr="00104B30" w:rsidTr="00104B30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Итого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179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884</w:t>
            </w:r>
          </w:p>
        </w:tc>
      </w:tr>
      <w:tr w:rsidR="00886DA4" w:rsidRPr="00104B30" w:rsidTr="00104B30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Экономия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при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сокращении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численности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сотрудников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196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942</w:t>
            </w:r>
          </w:p>
        </w:tc>
      </w:tr>
      <w:tr w:rsidR="00886DA4" w:rsidRPr="00104B30" w:rsidTr="00104B30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Прибыль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от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мероприятий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за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счёт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сокращения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численности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сотрудников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A4" w:rsidRPr="00104B30" w:rsidRDefault="00886DA4" w:rsidP="00104B3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104B30">
              <w:rPr>
                <w:sz w:val="20"/>
                <w:szCs w:val="28"/>
              </w:rPr>
              <w:t>17</w:t>
            </w:r>
            <w:r w:rsidR="003037F4">
              <w:rPr>
                <w:sz w:val="20"/>
                <w:szCs w:val="28"/>
              </w:rPr>
              <w:t xml:space="preserve"> </w:t>
            </w:r>
            <w:r w:rsidRPr="00104B30">
              <w:rPr>
                <w:sz w:val="20"/>
                <w:szCs w:val="28"/>
              </w:rPr>
              <w:t>058</w:t>
            </w:r>
          </w:p>
        </w:tc>
      </w:tr>
    </w:tbl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tabs>
          <w:tab w:val="left" w:pos="3825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успешной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ожидать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максимальное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приближение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критериев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Достичь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практической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динамичных,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изменяется,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границ.</w:t>
      </w:r>
    </w:p>
    <w:p w:rsidR="00886DA4" w:rsidRPr="00B50D01" w:rsidRDefault="00886DA4" w:rsidP="00B50D01">
      <w:pPr>
        <w:tabs>
          <w:tab w:val="left" w:pos="382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bCs/>
          <w:sz w:val="28"/>
          <w:szCs w:val="28"/>
        </w:rPr>
        <w:t>Усовершенствованная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в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результате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реализации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запланированных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мероприятий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интегральная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оценка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уровня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качества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услуг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представлена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на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рисунке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9.</w:t>
      </w:r>
    </w:p>
    <w:p w:rsidR="00886DA4" w:rsidRPr="00B50D01" w:rsidRDefault="003037F4" w:rsidP="00B50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5869">
        <w:rPr>
          <w:sz w:val="28"/>
          <w:szCs w:val="28"/>
        </w:rPr>
        <w:pict>
          <v:shape id="_x0000_i1051" type="#_x0000_t75" style="width:276pt;height:153pt">
            <v:imagedata r:id="rId29" o:title=""/>
          </v:shape>
        </w:pic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0D01">
        <w:rPr>
          <w:rStyle w:val="ad"/>
          <w:rFonts w:ascii="Times New Roman" w:hAnsi="Times New Roman"/>
          <w:b w:val="0"/>
          <w:sz w:val="28"/>
          <w:szCs w:val="28"/>
        </w:rPr>
        <w:t>Рисунок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9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–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Style w:val="ad"/>
          <w:rFonts w:ascii="Times New Roman" w:hAnsi="Times New Roman"/>
          <w:b w:val="0"/>
          <w:sz w:val="28"/>
          <w:szCs w:val="28"/>
        </w:rPr>
        <w:t>Усовершенствованная</w:t>
      </w:r>
      <w:r w:rsidR="003037F4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интегральная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оценка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уровня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качества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таможенных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услуг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после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  <w:r w:rsidRPr="00B50D01">
        <w:rPr>
          <w:rFonts w:ascii="Times New Roman" w:hAnsi="Times New Roman"/>
          <w:bCs/>
          <w:sz w:val="28"/>
          <w:szCs w:val="28"/>
        </w:rPr>
        <w:t>проведения</w:t>
      </w:r>
      <w:r w:rsidR="003037F4">
        <w:rPr>
          <w:rFonts w:ascii="Times New Roman" w:hAnsi="Times New Roman"/>
          <w:bCs/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наглядно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динамика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качества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оказания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таможенной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услуги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результате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намеченных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10.</w:t>
      </w:r>
    </w:p>
    <w:p w:rsidR="009512D0" w:rsidRPr="00B50D01" w:rsidRDefault="009512D0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315869" w:rsidP="00B50D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2" type="#_x0000_t75" style="width:195pt;height:96.75pt">
            <v:imagedata r:id="rId30" o:title=""/>
          </v:shape>
        </w:pic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B50D01">
        <w:rPr>
          <w:rStyle w:val="ad"/>
          <w:b w:val="0"/>
          <w:sz w:val="28"/>
          <w:szCs w:val="28"/>
        </w:rPr>
        <w:t>Рисунок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10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–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</w:p>
    <w:p w:rsidR="00886DA4" w:rsidRPr="00B50D01" w:rsidRDefault="00886DA4" w:rsidP="00B50D01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Проведенные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расчеты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обоснования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позволяют,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конечном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итоге,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утверждать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предлагаемых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косвенно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границ,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непрерывным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ежегодный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мониторинг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(опрос)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предмет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требованиям.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конкурентоспособности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привлекательности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постоянно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отслеживать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мировые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отечественные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тенденции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идеи</w:t>
      </w: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29" w:name="_Toc241472564"/>
      <w:r w:rsidRPr="00B50D01">
        <w:rPr>
          <w:rFonts w:ascii="Times New Roman" w:hAnsi="Times New Roman"/>
          <w:b w:val="0"/>
          <w:i w:val="0"/>
          <w:iCs w:val="0"/>
        </w:rPr>
        <w:t>3.5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Технология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изготовления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печатных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плат</w:t>
      </w:r>
      <w:bookmarkEnd w:id="29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B50D01">
      <w:pPr>
        <w:pStyle w:val="3TimesNewRoman"/>
        <w:spacing w:before="0" w:after="0" w:line="360" w:lineRule="auto"/>
        <w:ind w:left="0" w:firstLine="709"/>
        <w:rPr>
          <w:bCs/>
        </w:rPr>
      </w:pPr>
      <w:bookmarkStart w:id="30" w:name="_Toc241472565"/>
      <w:r w:rsidRPr="00B50D01">
        <w:rPr>
          <w:bCs/>
        </w:rPr>
        <w:t>3.5.1</w:t>
      </w:r>
      <w:r w:rsidR="003037F4">
        <w:rPr>
          <w:bCs/>
        </w:rPr>
        <w:t xml:space="preserve"> </w:t>
      </w:r>
      <w:r w:rsidRPr="00B50D01">
        <w:rPr>
          <w:bCs/>
        </w:rPr>
        <w:t>Методы</w:t>
      </w:r>
      <w:r w:rsidR="003037F4">
        <w:rPr>
          <w:bCs/>
        </w:rPr>
        <w:t xml:space="preserve"> </w:t>
      </w:r>
      <w:r w:rsidRPr="00B50D01">
        <w:rPr>
          <w:bCs/>
        </w:rPr>
        <w:t>изготовления</w:t>
      </w:r>
      <w:r w:rsidR="003037F4">
        <w:rPr>
          <w:bCs/>
        </w:rPr>
        <w:t xml:space="preserve"> </w:t>
      </w:r>
      <w:r w:rsidRPr="00B50D01">
        <w:rPr>
          <w:bCs/>
        </w:rPr>
        <w:t>печатных</w:t>
      </w:r>
      <w:r w:rsidR="003037F4">
        <w:rPr>
          <w:bCs/>
        </w:rPr>
        <w:t xml:space="preserve"> </w:t>
      </w:r>
      <w:r w:rsidRPr="00B50D01">
        <w:rPr>
          <w:bCs/>
        </w:rPr>
        <w:t>плат</w:t>
      </w:r>
      <w:bookmarkEnd w:id="30"/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Методы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</w:t>
      </w:r>
      <w:r w:rsidR="003037F4">
        <w:rPr>
          <w:sz w:val="28"/>
          <w:szCs w:val="28"/>
        </w:rPr>
        <w:t xml:space="preserve"> </w:t>
      </w:r>
      <w:bookmarkStart w:id="31" w:name="OCRUncertain1675"/>
      <w:r w:rsidRPr="00B50D01">
        <w:rPr>
          <w:sz w:val="28"/>
          <w:szCs w:val="28"/>
        </w:rPr>
        <w:t>разделяют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группы: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-субтрактивные</w:t>
      </w:r>
      <w:bookmarkEnd w:id="31"/>
      <w:r w:rsidRPr="00B50D01">
        <w:rPr>
          <w:sz w:val="28"/>
          <w:szCs w:val="28"/>
        </w:rPr>
        <w:t>;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аддитивные.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bookmarkStart w:id="32" w:name="OCRUncertain1676"/>
      <w:r w:rsidRPr="00B50D01">
        <w:rPr>
          <w:sz w:val="28"/>
          <w:szCs w:val="28"/>
        </w:rPr>
        <w:t>субтрактивных</w:t>
      </w:r>
      <w:bookmarkEnd w:id="32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методах</w:t>
      </w:r>
      <w:r w:rsidR="003037F4">
        <w:rPr>
          <w:sz w:val="28"/>
          <w:szCs w:val="28"/>
        </w:rPr>
        <w:t xml:space="preserve"> </w:t>
      </w:r>
      <w:bookmarkStart w:id="33" w:name="OCRUncertain1677"/>
      <w:r w:rsidRPr="00B50D01">
        <w:rPr>
          <w:sz w:val="28"/>
          <w:szCs w:val="28"/>
        </w:rPr>
        <w:t>(subtratio</w:t>
      </w:r>
      <w:bookmarkEnd w:id="33"/>
      <w:r w:rsidRPr="00B50D01">
        <w:rPr>
          <w:sz w:val="28"/>
          <w:szCs w:val="28"/>
        </w:rPr>
        <w:t>—</w:t>
      </w:r>
      <w:bookmarkStart w:id="34" w:name="OCRUncertain1678"/>
      <w:r w:rsidRPr="00B50D01">
        <w:rPr>
          <w:sz w:val="28"/>
          <w:szCs w:val="28"/>
        </w:rPr>
        <w:t>отнимание)</w:t>
      </w:r>
      <w:bookmarkEnd w:id="34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используют</w:t>
      </w:r>
      <w:r w:rsidR="003037F4">
        <w:rPr>
          <w:sz w:val="28"/>
          <w:szCs w:val="28"/>
        </w:rPr>
        <w:t xml:space="preserve"> </w:t>
      </w:r>
      <w:bookmarkStart w:id="35" w:name="OCRUncertain1681"/>
      <w:r w:rsidRPr="00B50D01">
        <w:rPr>
          <w:sz w:val="28"/>
          <w:szCs w:val="28"/>
        </w:rPr>
        <w:t>фольгированные</w:t>
      </w:r>
      <w:bookmarkEnd w:id="35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проводящий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удаления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фольги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непроводящих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Дополнительная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химико-гальваническая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отверстий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комбинированных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bookmarkStart w:id="36" w:name="OCRUncertain1682"/>
      <w:r w:rsidRPr="00B50D01">
        <w:rPr>
          <w:sz w:val="28"/>
          <w:szCs w:val="28"/>
        </w:rPr>
        <w:t>ПП.</w:t>
      </w:r>
      <w:bookmarkEnd w:id="36"/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Аддитивные</w:t>
      </w:r>
      <w:r w:rsidR="003037F4">
        <w:rPr>
          <w:sz w:val="28"/>
          <w:szCs w:val="28"/>
        </w:rPr>
        <w:t xml:space="preserve"> </w:t>
      </w:r>
      <w:bookmarkStart w:id="37" w:name="OCRUncertain1683"/>
      <w:r w:rsidRPr="00B50D01">
        <w:rPr>
          <w:sz w:val="28"/>
          <w:szCs w:val="28"/>
        </w:rPr>
        <w:t>(additio</w:t>
      </w:r>
      <w:bookmarkEnd w:id="37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-прибавление)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избирательном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осаждении</w:t>
      </w:r>
      <w:r w:rsidR="003037F4">
        <w:rPr>
          <w:sz w:val="28"/>
          <w:szCs w:val="28"/>
        </w:rPr>
        <w:t xml:space="preserve"> </w:t>
      </w:r>
      <w:bookmarkStart w:id="38" w:name="OCRUncertain1684"/>
      <w:r w:rsidRPr="00B50D01">
        <w:rPr>
          <w:sz w:val="28"/>
          <w:szCs w:val="28"/>
        </w:rPr>
        <w:t>токопроводящего</w:t>
      </w:r>
      <w:bookmarkEnd w:id="3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диэлектрическое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предварительно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наноситься</w:t>
      </w:r>
      <w:r w:rsidR="003037F4">
        <w:rPr>
          <w:sz w:val="28"/>
          <w:szCs w:val="28"/>
        </w:rPr>
        <w:t xml:space="preserve"> </w:t>
      </w:r>
      <w:bookmarkStart w:id="39" w:name="OCRUncertain1685"/>
      <w:r w:rsidRPr="00B50D01">
        <w:rPr>
          <w:sz w:val="28"/>
          <w:szCs w:val="28"/>
        </w:rPr>
        <w:t>с</w:t>
      </w:r>
      <w:bookmarkEnd w:id="39"/>
      <w:r w:rsidRPr="00B50D01">
        <w:rPr>
          <w:sz w:val="28"/>
          <w:szCs w:val="28"/>
        </w:rPr>
        <w:t>лой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клеевой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композиции.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bookmarkStart w:id="40" w:name="OCRUncertain1686"/>
      <w:r w:rsidRPr="00B50D01">
        <w:rPr>
          <w:sz w:val="28"/>
          <w:szCs w:val="28"/>
        </w:rPr>
        <w:t>субтрактивными</w:t>
      </w:r>
      <w:bookmarkEnd w:id="40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преимуществами: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однородностью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структуры,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отверстий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едином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химико-гальваническом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устраняют</w:t>
      </w:r>
      <w:r w:rsidR="003037F4">
        <w:rPr>
          <w:sz w:val="28"/>
          <w:szCs w:val="28"/>
        </w:rPr>
        <w:t xml:space="preserve"> </w:t>
      </w:r>
      <w:bookmarkStart w:id="41" w:name="OCRUncertain1687"/>
      <w:r w:rsidRPr="00B50D01">
        <w:rPr>
          <w:sz w:val="28"/>
          <w:szCs w:val="28"/>
        </w:rPr>
        <w:t>подтравливание</w:t>
      </w:r>
      <w:bookmarkEnd w:id="41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элементов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улучшают</w:t>
      </w:r>
      <w:r w:rsidR="003037F4">
        <w:rPr>
          <w:sz w:val="28"/>
          <w:szCs w:val="28"/>
        </w:rPr>
        <w:t xml:space="preserve"> </w:t>
      </w:r>
      <w:bookmarkStart w:id="42" w:name="OCRUncertain1688"/>
      <w:r w:rsidRPr="00B50D01">
        <w:rPr>
          <w:sz w:val="28"/>
          <w:szCs w:val="28"/>
        </w:rPr>
        <w:t>равно</w:t>
      </w:r>
      <w:bookmarkEnd w:id="42"/>
      <w:r w:rsidRPr="00B50D01">
        <w:rPr>
          <w:sz w:val="28"/>
          <w:szCs w:val="28"/>
        </w:rPr>
        <w:t>мерность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толщины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металлизированного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отверстиях;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плотность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упрощают</w:t>
      </w:r>
      <w:r w:rsidR="003037F4">
        <w:rPr>
          <w:sz w:val="28"/>
          <w:szCs w:val="28"/>
        </w:rPr>
        <w:t xml:space="preserve"> </w:t>
      </w:r>
      <w:bookmarkStart w:id="43" w:name="OCRUncertain1689"/>
      <w:r w:rsidRPr="00B50D01">
        <w:rPr>
          <w:sz w:val="28"/>
          <w:szCs w:val="28"/>
        </w:rPr>
        <w:t>ТП</w:t>
      </w:r>
      <w:bookmarkEnd w:id="4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из-за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устранения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(нанесения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защитного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травления);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медь,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химикаты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нейтрализацию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вод;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длительность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цикла.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Несмотря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описанные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преимущества,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аддитивного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массовом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</w:t>
      </w:r>
      <w:r w:rsidR="003037F4">
        <w:rPr>
          <w:sz w:val="28"/>
          <w:szCs w:val="28"/>
        </w:rPr>
        <w:t xml:space="preserve"> </w:t>
      </w:r>
      <w:bookmarkStart w:id="44" w:name="OCRUncertain1690"/>
      <w:r w:rsidRPr="00B50D01">
        <w:rPr>
          <w:sz w:val="28"/>
          <w:szCs w:val="28"/>
        </w:rPr>
        <w:t>ПП</w:t>
      </w:r>
      <w:bookmarkEnd w:id="44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ограничено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низкой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химической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интенсивным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электролитов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хорошей</w:t>
      </w:r>
      <w:r w:rsidR="003037F4">
        <w:rPr>
          <w:sz w:val="28"/>
          <w:szCs w:val="28"/>
        </w:rPr>
        <w:t xml:space="preserve"> </w:t>
      </w:r>
      <w:bookmarkStart w:id="45" w:name="OCRUncertain1691"/>
      <w:r w:rsidRPr="00B50D01">
        <w:rPr>
          <w:sz w:val="28"/>
          <w:szCs w:val="28"/>
        </w:rPr>
        <w:t>адгезией.</w:t>
      </w:r>
      <w:bookmarkEnd w:id="45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Доминирующей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bookmarkStart w:id="46" w:name="OCRUncertain1692"/>
      <w:r w:rsidRPr="00B50D01">
        <w:rPr>
          <w:sz w:val="28"/>
          <w:szCs w:val="28"/>
        </w:rPr>
        <w:t>субтр</w:t>
      </w:r>
      <w:bookmarkEnd w:id="46"/>
      <w:r w:rsidRPr="00B50D01">
        <w:rPr>
          <w:sz w:val="28"/>
          <w:szCs w:val="28"/>
        </w:rPr>
        <w:t>активная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переходом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bookmarkStart w:id="47" w:name="OCRUncertain1693"/>
      <w:r w:rsidRPr="00B50D01">
        <w:rPr>
          <w:sz w:val="28"/>
          <w:szCs w:val="28"/>
        </w:rPr>
        <w:t>фольгированные</w:t>
      </w:r>
      <w:bookmarkEnd w:id="47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bookmarkStart w:id="48" w:name="OCRUncertain1694"/>
      <w:r w:rsidRPr="00B50D01">
        <w:rPr>
          <w:sz w:val="28"/>
          <w:szCs w:val="28"/>
        </w:rPr>
        <w:t>тонкомерной</w:t>
      </w:r>
      <w:bookmarkStart w:id="49" w:name="OCRUncertain1695"/>
      <w:bookmarkEnd w:id="4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фольгой.</w:t>
      </w:r>
      <w:bookmarkEnd w:id="49"/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50" w:name="_Toc241472566"/>
      <w:r w:rsidRPr="00B50D01">
        <w:rPr>
          <w:rFonts w:ascii="Times New Roman" w:hAnsi="Times New Roman"/>
          <w:b w:val="0"/>
          <w:sz w:val="28"/>
          <w:szCs w:val="28"/>
        </w:rPr>
        <w:t>3.5.2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Методы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нанесения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рисунка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ПП</w:t>
      </w:r>
      <w:bookmarkEnd w:id="50"/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применяемыми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промышленности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офсетная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печать,</w:t>
      </w:r>
      <w:r w:rsidR="003037F4">
        <w:rPr>
          <w:sz w:val="28"/>
          <w:szCs w:val="28"/>
        </w:rPr>
        <w:t xml:space="preserve"> </w:t>
      </w:r>
      <w:bookmarkStart w:id="51" w:name="OCRUncertain1711"/>
      <w:r w:rsidRPr="00B50D01">
        <w:rPr>
          <w:sz w:val="28"/>
          <w:szCs w:val="28"/>
        </w:rPr>
        <w:t>сеткография</w:t>
      </w:r>
      <w:bookmarkEnd w:id="51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фотопечать.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конструкцией</w:t>
      </w:r>
      <w:r w:rsidR="003037F4">
        <w:rPr>
          <w:sz w:val="28"/>
          <w:szCs w:val="28"/>
        </w:rPr>
        <w:t xml:space="preserve"> </w:t>
      </w:r>
      <w:bookmarkStart w:id="52" w:name="OCRUncertain1712"/>
      <w:r w:rsidRPr="00B50D01">
        <w:rPr>
          <w:sz w:val="28"/>
          <w:szCs w:val="28"/>
        </w:rPr>
        <w:t>ПП,</w:t>
      </w:r>
      <w:bookmarkEnd w:id="52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плотностью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оборудования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процесса.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офсетной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поверхности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закатывается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валиком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трафаретной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краской,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офсетный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цилиндр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переносит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краску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подготовленную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поверхность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массового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крупносерийного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минимальной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шириной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зазоров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0,3-0,5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классов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плотности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воспроизведения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изображения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±0,2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оборудования,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квалифицированного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обслуживающего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платы.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3" w:name="OCRUncertain1715"/>
      <w:r w:rsidRPr="00B50D01">
        <w:rPr>
          <w:sz w:val="28"/>
          <w:szCs w:val="28"/>
        </w:rPr>
        <w:t>Сеткографический</w:t>
      </w:r>
      <w:bookmarkEnd w:id="5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нанесении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краски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bookmarkStart w:id="54" w:name="OCRUncertain1716"/>
      <w:r w:rsidRPr="00B50D01">
        <w:rPr>
          <w:sz w:val="28"/>
          <w:szCs w:val="28"/>
        </w:rPr>
        <w:t>продавливания</w:t>
      </w:r>
      <w:bookmarkEnd w:id="54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резиновой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лопаткой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(ракелем)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сетчатый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трафарет,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</w:t>
      </w:r>
      <w:bookmarkStart w:id="55" w:name="OCRUncertain1717"/>
      <w:r w:rsidRPr="00B50D01">
        <w:rPr>
          <w:sz w:val="28"/>
          <w:szCs w:val="28"/>
        </w:rPr>
        <w:t>т</w:t>
      </w:r>
      <w:bookmarkEnd w:id="55"/>
      <w:r w:rsidRPr="00B50D01">
        <w:rPr>
          <w:sz w:val="28"/>
          <w:szCs w:val="28"/>
        </w:rPr>
        <w:t>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образован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ячейками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открытыми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продавливания.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массового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плотность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аналогичны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предыдущему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методу.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Самой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</w:t>
      </w:r>
      <w:bookmarkStart w:id="56" w:name="OCRUncertain1720"/>
      <w:r w:rsidRPr="00B50D01">
        <w:rPr>
          <w:sz w:val="28"/>
          <w:szCs w:val="28"/>
        </w:rPr>
        <w:t>±</w:t>
      </w:r>
      <w:bookmarkEnd w:id="56"/>
      <w:r w:rsidRPr="00B50D01">
        <w:rPr>
          <w:sz w:val="28"/>
          <w:szCs w:val="28"/>
        </w:rPr>
        <w:t>0,05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мм)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плотностью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3—5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классу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(ширина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зазоров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0,1-0,25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мм),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фотопечати.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контактном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копировании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рисунка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фотошаблона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светочувствительным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(фоторезистом).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7" w:name="OCRUncertain1721"/>
      <w:r w:rsidRPr="00B50D01">
        <w:rPr>
          <w:sz w:val="28"/>
          <w:szCs w:val="28"/>
        </w:rPr>
        <w:t>Однослойные</w:t>
      </w:r>
      <w:bookmarkEnd w:id="57"/>
      <w:r w:rsidR="003037F4">
        <w:rPr>
          <w:sz w:val="28"/>
          <w:szCs w:val="28"/>
        </w:rPr>
        <w:t xml:space="preserve"> </w:t>
      </w:r>
      <w:bookmarkStart w:id="58" w:name="OCRUncertain1722"/>
      <w:r w:rsidRPr="00B50D01">
        <w:rPr>
          <w:sz w:val="28"/>
          <w:szCs w:val="28"/>
        </w:rPr>
        <w:t>ПП</w:t>
      </w:r>
      <w:bookmarkEnd w:id="5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bookmarkStart w:id="59" w:name="OCRUncertain1723"/>
      <w:r w:rsidRPr="00B50D01">
        <w:rPr>
          <w:sz w:val="28"/>
          <w:szCs w:val="28"/>
        </w:rPr>
        <w:t>ГПК</w:t>
      </w:r>
      <w:bookmarkEnd w:id="59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изготавливают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преимущественно</w:t>
      </w:r>
      <w:r w:rsidR="003037F4">
        <w:rPr>
          <w:sz w:val="28"/>
          <w:szCs w:val="28"/>
        </w:rPr>
        <w:t xml:space="preserve"> </w:t>
      </w:r>
      <w:bookmarkStart w:id="60" w:name="OCRUncertain1724"/>
      <w:r w:rsidRPr="00B50D01">
        <w:rPr>
          <w:sz w:val="28"/>
          <w:szCs w:val="28"/>
        </w:rPr>
        <w:t>субтрактивным</w:t>
      </w:r>
      <w:bookmarkEnd w:id="60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сеточно-химическим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аддитивным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ДПП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bookmarkStart w:id="61" w:name="OCRUncertain1725"/>
      <w:r w:rsidRPr="00B50D01">
        <w:rPr>
          <w:sz w:val="28"/>
          <w:szCs w:val="28"/>
        </w:rPr>
        <w:t>ГПП</w:t>
      </w:r>
      <w:bookmarkEnd w:id="61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химико-гальваническим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аддитивным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комбинированными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фотохимическими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(негативным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позитивным)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методами</w:t>
      </w:r>
      <w:bookmarkStart w:id="62" w:name="OCRUncertain1726"/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bookmarkEnd w:id="62"/>
      <w:r w:rsidRPr="00B50D01">
        <w:rPr>
          <w:sz w:val="28"/>
          <w:szCs w:val="28"/>
        </w:rPr>
        <w:t>Производство</w:t>
      </w:r>
      <w:r w:rsidR="003037F4">
        <w:rPr>
          <w:sz w:val="28"/>
          <w:szCs w:val="28"/>
        </w:rPr>
        <w:t xml:space="preserve"> </w:t>
      </w:r>
      <w:bookmarkStart w:id="63" w:name="OCRUncertain1727"/>
      <w:r w:rsidRPr="00B50D01">
        <w:rPr>
          <w:sz w:val="28"/>
          <w:szCs w:val="28"/>
        </w:rPr>
        <w:t>МПП</w:t>
      </w:r>
      <w:bookmarkEnd w:id="6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типовых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операциях</w:t>
      </w:r>
      <w:r w:rsidR="003037F4">
        <w:rPr>
          <w:sz w:val="28"/>
          <w:szCs w:val="28"/>
        </w:rPr>
        <w:t xml:space="preserve"> </w:t>
      </w:r>
      <w:bookmarkStart w:id="64" w:name="OCRUncertain1728"/>
      <w:r w:rsidRPr="00B50D01">
        <w:rPr>
          <w:sz w:val="28"/>
          <w:szCs w:val="28"/>
        </w:rPr>
        <w:t>получе</w:t>
      </w:r>
      <w:bookmarkEnd w:id="64"/>
      <w:r w:rsidRPr="00B50D01">
        <w:rPr>
          <w:sz w:val="28"/>
          <w:szCs w:val="28"/>
        </w:rPr>
        <w:t>ния</w:t>
      </w:r>
      <w:r w:rsidR="003037F4">
        <w:rPr>
          <w:sz w:val="28"/>
          <w:szCs w:val="28"/>
        </w:rPr>
        <w:t xml:space="preserve"> </w:t>
      </w:r>
      <w:bookmarkStart w:id="65" w:name="OCRUncertain1730"/>
      <w:r w:rsidRPr="00B50D01">
        <w:rPr>
          <w:sz w:val="28"/>
          <w:szCs w:val="28"/>
        </w:rPr>
        <w:t>ОПП</w:t>
      </w:r>
      <w:bookmarkEnd w:id="65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bookmarkStart w:id="66" w:name="OCRUncertain1731"/>
      <w:r w:rsidRPr="00B50D01">
        <w:rPr>
          <w:sz w:val="28"/>
          <w:szCs w:val="28"/>
        </w:rPr>
        <w:t>ДПП</w:t>
      </w:r>
      <w:bookmarkEnd w:id="66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специфических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прессование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слоев,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создание</w:t>
      </w:r>
      <w:r w:rsidR="003037F4">
        <w:rPr>
          <w:sz w:val="28"/>
          <w:szCs w:val="28"/>
        </w:rPr>
        <w:t xml:space="preserve"> </w:t>
      </w:r>
      <w:bookmarkStart w:id="67" w:name="OCRUncertain1732"/>
      <w:r w:rsidRPr="00B50D01">
        <w:rPr>
          <w:sz w:val="28"/>
          <w:szCs w:val="28"/>
        </w:rPr>
        <w:t>межслойных</w:t>
      </w:r>
      <w:bookmarkEnd w:id="67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соединений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МПП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факторами: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слоев,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надежностью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соединений,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плотностью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монтажа,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устанавливаемых</w:t>
      </w:r>
      <w:r w:rsidR="003037F4">
        <w:rPr>
          <w:sz w:val="28"/>
          <w:szCs w:val="28"/>
        </w:rPr>
        <w:t xml:space="preserve"> </w:t>
      </w:r>
      <w:bookmarkStart w:id="68" w:name="OCRUncertain1734"/>
      <w:r w:rsidRPr="00B50D01">
        <w:rPr>
          <w:sz w:val="28"/>
          <w:szCs w:val="28"/>
        </w:rPr>
        <w:t>ЭРЭ</w:t>
      </w:r>
      <w:bookmarkEnd w:id="6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bookmarkStart w:id="69" w:name="OCRUncertain1735"/>
      <w:r w:rsidRPr="00B50D01">
        <w:rPr>
          <w:sz w:val="28"/>
          <w:szCs w:val="28"/>
        </w:rPr>
        <w:t>ИС,</w:t>
      </w:r>
      <w:bookmarkEnd w:id="69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механизации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длительностью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цикла,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экономичностью.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</w:t>
      </w:r>
      <w:bookmarkStart w:id="70" w:name="OCRUncertain1737"/>
      <w:r w:rsidRPr="00B50D01">
        <w:rPr>
          <w:sz w:val="28"/>
          <w:szCs w:val="28"/>
        </w:rPr>
        <w:t>е</w:t>
      </w:r>
      <w:bookmarkEnd w:id="70"/>
      <w:r w:rsidRPr="00B50D01">
        <w:rPr>
          <w:sz w:val="28"/>
          <w:szCs w:val="28"/>
        </w:rPr>
        <w:t>талей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межслойных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соединений,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трудоемкостью,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низкой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надежностью,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плохо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распространен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сквозных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отверстий.</w:t>
      </w:r>
    </w:p>
    <w:p w:rsidR="00886DA4" w:rsidRPr="00B50D01" w:rsidRDefault="00886DA4" w:rsidP="00B50D01">
      <w:pPr>
        <w:widowControl w:val="0"/>
        <w:suppressLineNumber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71" w:name="_Toc241472567"/>
      <w:r w:rsidRPr="00B50D01">
        <w:rPr>
          <w:rFonts w:ascii="Times New Roman" w:hAnsi="Times New Roman"/>
          <w:b w:val="0"/>
          <w:sz w:val="28"/>
          <w:szCs w:val="28"/>
        </w:rPr>
        <w:t>3.5.3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Конструкционные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материалы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печатных</w:t>
      </w:r>
      <w:r w:rsidR="003037F4">
        <w:rPr>
          <w:rFonts w:ascii="Times New Roman" w:hAnsi="Times New Roman"/>
          <w:b w:val="0"/>
          <w:sz w:val="28"/>
          <w:szCs w:val="28"/>
        </w:rPr>
        <w:t xml:space="preserve"> </w:t>
      </w:r>
      <w:r w:rsidRPr="00B50D01">
        <w:rPr>
          <w:rFonts w:ascii="Times New Roman" w:hAnsi="Times New Roman"/>
          <w:b w:val="0"/>
          <w:sz w:val="28"/>
          <w:szCs w:val="28"/>
        </w:rPr>
        <w:t>плат</w:t>
      </w:r>
      <w:bookmarkEnd w:id="71"/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широкое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распространение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слоистые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наполнителя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связующего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вещества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(синтетической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смолы</w:t>
      </w:r>
      <w:r w:rsidR="00803524">
        <w:rPr>
          <w:sz w:val="28"/>
          <w:szCs w:val="28"/>
        </w:rPr>
        <w:t>,</w:t>
      </w:r>
      <w:r w:rsidR="003037F4">
        <w:rPr>
          <w:sz w:val="28"/>
          <w:szCs w:val="28"/>
        </w:rPr>
        <w:t xml:space="preserve"> </w:t>
      </w:r>
      <w:r w:rsidR="00803524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="00803524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="00803524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="00803524">
        <w:rPr>
          <w:sz w:val="28"/>
          <w:szCs w:val="28"/>
        </w:rPr>
        <w:t>термоактив</w:t>
      </w:r>
      <w:r w:rsidRPr="00B50D01">
        <w:rPr>
          <w:sz w:val="28"/>
          <w:szCs w:val="28"/>
        </w:rPr>
        <w:t>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термопластичной),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керамические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поверхностным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слоем)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</w:t>
      </w:r>
      <w:r w:rsidR="003037F4">
        <w:rPr>
          <w:sz w:val="28"/>
          <w:szCs w:val="28"/>
        </w:rPr>
        <w:t xml:space="preserve"> </w:t>
      </w:r>
      <w:bookmarkStart w:id="72" w:name="OCRUncertain1767"/>
      <w:r w:rsidRPr="00B50D01">
        <w:rPr>
          <w:sz w:val="28"/>
          <w:szCs w:val="28"/>
        </w:rPr>
        <w:t>мате</w:t>
      </w:r>
      <w:bookmarkEnd w:id="72"/>
      <w:r w:rsidRPr="00B50D01">
        <w:rPr>
          <w:sz w:val="28"/>
          <w:szCs w:val="28"/>
        </w:rPr>
        <w:t>риала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электрои</w:t>
      </w:r>
      <w:r w:rsidR="00073A1D">
        <w:rPr>
          <w:sz w:val="28"/>
          <w:szCs w:val="28"/>
        </w:rPr>
        <w:t>золяционными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свойствами,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механи</w:t>
      </w:r>
      <w:r w:rsidRPr="00B50D01">
        <w:rPr>
          <w:sz w:val="28"/>
          <w:szCs w:val="28"/>
        </w:rPr>
        <w:t>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обрабатыв</w:t>
      </w:r>
      <w:r w:rsidR="00073A1D">
        <w:rPr>
          <w:sz w:val="28"/>
          <w:szCs w:val="28"/>
        </w:rPr>
        <w:t>аемостью,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стабильностью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парамет</w:t>
      </w:r>
      <w:r w:rsidRPr="00B50D01">
        <w:rPr>
          <w:sz w:val="28"/>
          <w:szCs w:val="28"/>
        </w:rPr>
        <w:t>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агрессивных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</w:t>
      </w:r>
      <w:r w:rsidR="00073A1D">
        <w:rPr>
          <w:sz w:val="28"/>
          <w:szCs w:val="28"/>
        </w:rPr>
        <w:t>няющихся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клима</w:t>
      </w:r>
      <w:r w:rsidRPr="00B50D01">
        <w:rPr>
          <w:sz w:val="28"/>
          <w:szCs w:val="28"/>
        </w:rPr>
        <w:t>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себестоимостью.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Большинство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выпускается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промышленность</w:t>
      </w:r>
      <w:r w:rsidR="00073A1D">
        <w:rPr>
          <w:sz w:val="28"/>
          <w:szCs w:val="28"/>
        </w:rPr>
        <w:t>ю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проводящим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покрытием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="00073A1D">
        <w:rPr>
          <w:sz w:val="28"/>
          <w:szCs w:val="28"/>
        </w:rPr>
        <w:t>тон</w:t>
      </w:r>
      <w:r w:rsidRPr="00B50D01">
        <w:rPr>
          <w:sz w:val="28"/>
          <w:szCs w:val="28"/>
        </w:rPr>
        <w:t>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электролитической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фольги,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сцепления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оксидирована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хрома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(1-3</w:t>
      </w:r>
      <w:r w:rsidR="003037F4">
        <w:rPr>
          <w:sz w:val="28"/>
          <w:szCs w:val="28"/>
        </w:rPr>
        <w:t xml:space="preserve"> </w:t>
      </w:r>
      <w:bookmarkStart w:id="73" w:name="OCRUncertain1768"/>
      <w:r w:rsidRPr="00B50D01">
        <w:rPr>
          <w:sz w:val="28"/>
          <w:szCs w:val="28"/>
        </w:rPr>
        <w:t>мкм).</w:t>
      </w:r>
      <w:bookmarkEnd w:id="7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Толщина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фольги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стандартизирована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значения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5,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18,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35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50,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70,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105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мкм.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Фольга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чистотой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состава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(99,5%),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пластичностью,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микронеровностей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0,4-0,5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мкм.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слоистых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пластиках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электроизоляционную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бумагу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стеклянную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ткань.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пропитывают</w:t>
      </w:r>
      <w:r w:rsidR="003037F4">
        <w:rPr>
          <w:sz w:val="28"/>
          <w:szCs w:val="28"/>
        </w:rPr>
        <w:t xml:space="preserve"> </w:t>
      </w:r>
      <w:bookmarkStart w:id="74" w:name="OCRUncertain1770"/>
      <w:r w:rsidRPr="00B50D01">
        <w:rPr>
          <w:sz w:val="28"/>
          <w:szCs w:val="28"/>
        </w:rPr>
        <w:t>фенольной</w:t>
      </w:r>
      <w:bookmarkEnd w:id="74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bookmarkStart w:id="75" w:name="OCRUncertain1771"/>
      <w:r w:rsidRPr="00B50D01">
        <w:rPr>
          <w:sz w:val="28"/>
          <w:szCs w:val="28"/>
        </w:rPr>
        <w:t>фенолэпоксидной</w:t>
      </w:r>
      <w:bookmarkEnd w:id="75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смолой.</w:t>
      </w:r>
      <w:r w:rsidR="003037F4">
        <w:rPr>
          <w:sz w:val="28"/>
          <w:szCs w:val="28"/>
        </w:rPr>
        <w:t xml:space="preserve"> </w:t>
      </w:r>
      <w:bookmarkStart w:id="76" w:name="OCRUncertain1772"/>
      <w:r w:rsidRPr="00B50D01">
        <w:rPr>
          <w:sz w:val="28"/>
          <w:szCs w:val="28"/>
        </w:rPr>
        <w:t>Фольгирование</w:t>
      </w:r>
      <w:r w:rsidR="003037F4">
        <w:rPr>
          <w:sz w:val="28"/>
          <w:szCs w:val="28"/>
        </w:rPr>
        <w:t xml:space="preserve"> </w:t>
      </w:r>
      <w:bookmarkEnd w:id="76"/>
      <w:r w:rsidRPr="00B50D01">
        <w:rPr>
          <w:sz w:val="28"/>
          <w:szCs w:val="28"/>
        </w:rPr>
        <w:t>диэлектриков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двух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прессованием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температуре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160-</w:t>
      </w:r>
      <w:r w:rsidRPr="00B50D01">
        <w:rPr>
          <w:sz w:val="28"/>
          <w:szCs w:val="28"/>
        </w:rPr>
        <w:t>180</w:t>
      </w:r>
      <w:bookmarkStart w:id="77" w:name="OCRUncertain177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°</w:t>
      </w:r>
      <w:bookmarkEnd w:id="77"/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давлении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5-15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МПа.</w:t>
      </w:r>
      <w:r w:rsidR="003037F4">
        <w:rPr>
          <w:sz w:val="28"/>
          <w:szCs w:val="28"/>
        </w:rPr>
        <w:t xml:space="preserve"> </w:t>
      </w:r>
      <w:bookmarkStart w:id="78" w:name="OCRUncertain1774"/>
      <w:r w:rsidRPr="00B50D01">
        <w:rPr>
          <w:sz w:val="28"/>
          <w:szCs w:val="28"/>
        </w:rPr>
        <w:t>Фольгированные</w:t>
      </w:r>
      <w:bookmarkEnd w:id="7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слоистые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размерами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400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1100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толщиной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0,06-3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мкм.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bookmarkStart w:id="79" w:name="OCRUncertain1775"/>
      <w:r w:rsidRPr="00B50D01">
        <w:rPr>
          <w:sz w:val="28"/>
          <w:szCs w:val="28"/>
        </w:rPr>
        <w:t>субтрактивных</w:t>
      </w:r>
      <w:bookmarkEnd w:id="79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bookmarkStart w:id="80" w:name="OCRUncertain1776"/>
      <w:r w:rsidRPr="00B50D01">
        <w:rPr>
          <w:sz w:val="28"/>
          <w:szCs w:val="28"/>
        </w:rPr>
        <w:t>ПП</w:t>
      </w:r>
      <w:bookmarkEnd w:id="80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bookmarkStart w:id="81" w:name="OCRUncertain1777"/>
      <w:r w:rsidRPr="00B50D01">
        <w:rPr>
          <w:sz w:val="28"/>
          <w:szCs w:val="28"/>
        </w:rPr>
        <w:t>М</w:t>
      </w:r>
      <w:bookmarkEnd w:id="81"/>
      <w:r w:rsidRPr="00B50D01">
        <w:rPr>
          <w:sz w:val="28"/>
          <w:szCs w:val="28"/>
        </w:rPr>
        <w:t>ПП.</w:t>
      </w:r>
      <w:r w:rsidR="003037F4">
        <w:rPr>
          <w:sz w:val="28"/>
          <w:szCs w:val="28"/>
        </w:rPr>
        <w:t xml:space="preserve"> </w:t>
      </w:r>
      <w:bookmarkStart w:id="82" w:name="OCRUncertain1778"/>
      <w:r w:rsidRPr="00B50D01">
        <w:rPr>
          <w:sz w:val="28"/>
          <w:szCs w:val="28"/>
        </w:rPr>
        <w:t>Гетинакс,</w:t>
      </w:r>
      <w:bookmarkEnd w:id="82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удовлетворительными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электроизоляционными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свойствами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климатических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хорошей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обрабатываемостью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низкой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нашел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несложной</w:t>
      </w:r>
      <w:r w:rsidR="003037F4">
        <w:rPr>
          <w:sz w:val="28"/>
          <w:szCs w:val="28"/>
        </w:rPr>
        <w:t xml:space="preserve"> </w:t>
      </w:r>
      <w:bookmarkStart w:id="83" w:name="OCRUncertain1779"/>
      <w:r w:rsidRPr="00B50D01">
        <w:rPr>
          <w:sz w:val="28"/>
          <w:szCs w:val="28"/>
        </w:rPr>
        <w:t>РЭА.</w:t>
      </w:r>
      <w:bookmarkEnd w:id="8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эксплуатирующихся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климатических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дорогие,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обладающие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лучшими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характеристиками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стеклотекстолиты</w:t>
      </w:r>
      <w:r w:rsidRPr="00B50D01">
        <w:rPr>
          <w:noProof/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отличаются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широким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диапазоном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температур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(-60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...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+150°С),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низким</w:t>
      </w:r>
      <w:r w:rsidR="003037F4">
        <w:rPr>
          <w:noProof/>
          <w:sz w:val="28"/>
          <w:szCs w:val="28"/>
        </w:rPr>
        <w:t xml:space="preserve"> </w:t>
      </w:r>
      <w:r w:rsidRPr="00B50D01">
        <w:rPr>
          <w:noProof/>
          <w:sz w:val="28"/>
          <w:szCs w:val="28"/>
        </w:rPr>
        <w:t>(0,2-0,8%)</w:t>
      </w:r>
      <w:r w:rsidR="003037F4">
        <w:rPr>
          <w:noProof/>
          <w:sz w:val="28"/>
          <w:szCs w:val="28"/>
        </w:rPr>
        <w:t xml:space="preserve"> </w:t>
      </w:r>
      <w:bookmarkStart w:id="84" w:name="OCRUncertain1780"/>
      <w:r w:rsidRPr="00B50D01">
        <w:rPr>
          <w:sz w:val="28"/>
          <w:szCs w:val="28"/>
        </w:rPr>
        <w:t>водопоглощением,</w:t>
      </w:r>
      <w:bookmarkEnd w:id="84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поверхностного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сопротивлений,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стойкостью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короблению.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коммутирующих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устройствах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мощных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цепей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питания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блоков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опасность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возгорания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огнестойкости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достигается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введением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</w:t>
      </w:r>
      <w:r w:rsidR="003037F4">
        <w:rPr>
          <w:sz w:val="28"/>
          <w:szCs w:val="28"/>
        </w:rPr>
        <w:t xml:space="preserve"> </w:t>
      </w:r>
      <w:bookmarkStart w:id="85" w:name="OCRUncertain1784"/>
      <w:r w:rsidRPr="00B50D01">
        <w:rPr>
          <w:sz w:val="28"/>
          <w:szCs w:val="28"/>
        </w:rPr>
        <w:t>антипиренов</w:t>
      </w:r>
      <w:bookmarkEnd w:id="85"/>
      <w:r w:rsidRPr="00B50D01">
        <w:rPr>
          <w:sz w:val="28"/>
          <w:szCs w:val="28"/>
        </w:rPr>
        <w:t>.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сравнению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гетинаксами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стеклотекстолиты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лучшие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механические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характеристики,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нагревостойкость,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меньшее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влагопоглощение.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них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ряд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недостатков: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худшая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ме</w:t>
      </w:r>
      <w:r w:rsidRPr="00B50D01">
        <w:rPr>
          <w:sz w:val="28"/>
          <w:szCs w:val="28"/>
        </w:rPr>
        <w:t>ханическая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обрабатываемость;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</w:t>
      </w:r>
      <w:r w:rsidR="006B3DD6">
        <w:rPr>
          <w:sz w:val="28"/>
          <w:szCs w:val="28"/>
        </w:rPr>
        <w:t>кая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стоимость;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существенное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раз</w:t>
      </w:r>
      <w:r w:rsidRPr="00B50D01">
        <w:rPr>
          <w:sz w:val="28"/>
          <w:szCs w:val="28"/>
        </w:rPr>
        <w:t>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(примерно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теплового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расширения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стеклотекстолита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толщины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разрыву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отверстиях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пайке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эксплуатации.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обеспечивающих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надежную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передачу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наносекундных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импульсов,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материалы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свойствами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(уменьшенным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проницаемости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тангенса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угла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потерь).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перспективным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диэлектрической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проницаемостью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3,5.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bookmarkStart w:id="86" w:name="OCRUncertain1786"/>
      <w:r w:rsidRPr="00B50D01">
        <w:rPr>
          <w:sz w:val="28"/>
          <w:szCs w:val="28"/>
        </w:rPr>
        <w:t>Нефольгированные</w:t>
      </w:r>
      <w:bookmarkEnd w:id="86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диэлек</w:t>
      </w:r>
      <w:r w:rsidR="006B3DD6">
        <w:rPr>
          <w:sz w:val="28"/>
          <w:szCs w:val="28"/>
        </w:rPr>
        <w:t>трики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применяют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полуаддитив</w:t>
      </w:r>
      <w:r w:rsidRPr="00B50D01">
        <w:rPr>
          <w:sz w:val="28"/>
          <w:szCs w:val="28"/>
        </w:rPr>
        <w:t>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аддитивном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ПП.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сцепления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поверхность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наносят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тонкий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(50-100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мкм)</w:t>
      </w:r>
      <w:r w:rsidR="003037F4">
        <w:rPr>
          <w:sz w:val="28"/>
          <w:szCs w:val="28"/>
        </w:rPr>
        <w:t xml:space="preserve"> </w:t>
      </w:r>
      <w:bookmarkStart w:id="87" w:name="OCRUncertain1788"/>
      <w:r w:rsidRPr="00B50D01">
        <w:rPr>
          <w:sz w:val="28"/>
          <w:szCs w:val="28"/>
        </w:rPr>
        <w:t>полуотвержденный</w:t>
      </w:r>
      <w:bookmarkEnd w:id="87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клеевой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(например,</w:t>
      </w:r>
      <w:r w:rsidR="003037F4">
        <w:rPr>
          <w:sz w:val="28"/>
          <w:szCs w:val="28"/>
        </w:rPr>
        <w:t xml:space="preserve"> </w:t>
      </w:r>
      <w:bookmarkStart w:id="88" w:name="OCRUncertain1789"/>
      <w:r w:rsidRPr="00B50D01">
        <w:rPr>
          <w:sz w:val="28"/>
          <w:szCs w:val="28"/>
        </w:rPr>
        <w:t>эпоксидкаучуковую</w:t>
      </w:r>
      <w:bookmarkEnd w:id="8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композицию).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Введение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пропитывающий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стеклоткань,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0,1-0,2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</w:t>
      </w:r>
      <w:bookmarkStart w:id="89" w:name="OCRUncertain1790"/>
      <w:r w:rsidRPr="00B50D01">
        <w:rPr>
          <w:sz w:val="28"/>
          <w:szCs w:val="28"/>
        </w:rPr>
        <w:t>с</w:t>
      </w:r>
      <w:bookmarkEnd w:id="89"/>
      <w:r w:rsidRPr="00B50D01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палладия,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смеси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палладия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оловом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закиси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незначительно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сопротивление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изоляции,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металлизации</w:t>
      </w:r>
      <w:bookmarkStart w:id="90" w:name="OCRUncertain1791"/>
      <w:r w:rsidRPr="00B50D01">
        <w:rPr>
          <w:sz w:val="28"/>
          <w:szCs w:val="28"/>
        </w:rPr>
        <w:t>.</w:t>
      </w:r>
      <w:bookmarkEnd w:id="90"/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Соединение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слоев</w:t>
      </w:r>
      <w:r w:rsidR="003037F4">
        <w:rPr>
          <w:sz w:val="28"/>
          <w:szCs w:val="28"/>
        </w:rPr>
        <w:t xml:space="preserve"> </w:t>
      </w:r>
      <w:bookmarkStart w:id="91" w:name="OCRUncertain1792"/>
      <w:r w:rsidRPr="00B50D01">
        <w:rPr>
          <w:sz w:val="28"/>
          <w:szCs w:val="28"/>
        </w:rPr>
        <w:t>МПП</w:t>
      </w:r>
      <w:bookmarkEnd w:id="91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специальными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склеивающими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прокладками,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изготавливают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стеклоткани,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пропитанной</w:t>
      </w:r>
      <w:r w:rsidR="003037F4">
        <w:rPr>
          <w:sz w:val="28"/>
          <w:szCs w:val="28"/>
        </w:rPr>
        <w:t xml:space="preserve"> </w:t>
      </w:r>
      <w:bookmarkStart w:id="92" w:name="OCRUncertain1793"/>
      <w:r w:rsidRPr="00B50D01">
        <w:rPr>
          <w:sz w:val="28"/>
          <w:szCs w:val="28"/>
        </w:rPr>
        <w:t>недополимеризованной</w:t>
      </w:r>
      <w:bookmarkEnd w:id="92"/>
      <w:r w:rsidR="003037F4">
        <w:rPr>
          <w:sz w:val="28"/>
          <w:szCs w:val="28"/>
        </w:rPr>
        <w:t xml:space="preserve"> </w:t>
      </w:r>
      <w:bookmarkStart w:id="93" w:name="OCRUncertain1794"/>
      <w:r w:rsidRPr="00B50D01">
        <w:rPr>
          <w:sz w:val="28"/>
          <w:szCs w:val="28"/>
        </w:rPr>
        <w:t>эпоксидной</w:t>
      </w:r>
      <w:bookmarkEnd w:id="9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смолой.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смолы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прокладках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пределах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42-52%,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летучих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веществ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0,75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%</w:t>
      </w:r>
      <w:bookmarkStart w:id="94" w:name="OCRUncertain1796"/>
      <w:r w:rsidRPr="00B50D01">
        <w:rPr>
          <w:sz w:val="28"/>
          <w:szCs w:val="28"/>
        </w:rPr>
        <w:t>.</w:t>
      </w:r>
      <w:bookmarkEnd w:id="94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сохранение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клеящих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свойств</w:t>
      </w:r>
      <w:r w:rsidR="003037F4">
        <w:rPr>
          <w:sz w:val="28"/>
          <w:szCs w:val="28"/>
        </w:rPr>
        <w:t xml:space="preserve"> </w:t>
      </w:r>
      <w:bookmarkStart w:id="95" w:name="OCRUncertain1797"/>
      <w:r w:rsidRPr="00B50D01">
        <w:rPr>
          <w:sz w:val="28"/>
          <w:szCs w:val="28"/>
        </w:rPr>
        <w:t>межслойных</w:t>
      </w:r>
      <w:bookmarkEnd w:id="95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прокладок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достигается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консервацией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герметически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упакованных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полиэтиленовых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мешках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пониженной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(+10°С)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температуре.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Керамические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механическо</w:t>
      </w:r>
      <w:bookmarkStart w:id="96" w:name="OCRUncertain1813"/>
      <w:r w:rsidRPr="00B50D01">
        <w:rPr>
          <w:sz w:val="28"/>
          <w:szCs w:val="28"/>
        </w:rPr>
        <w:t>й</w:t>
      </w:r>
      <w:bookmarkEnd w:id="96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прочностью,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незначительно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bookmarkStart w:id="97" w:name="OCRUncertain1814"/>
      <w:r w:rsidRPr="00B50D01">
        <w:rPr>
          <w:sz w:val="28"/>
          <w:szCs w:val="28"/>
        </w:rPr>
        <w:t>з</w:t>
      </w:r>
      <w:bookmarkEnd w:id="97"/>
      <w:r w:rsidRPr="00B50D01">
        <w:rPr>
          <w:sz w:val="28"/>
          <w:szCs w:val="28"/>
        </w:rPr>
        <w:t>меняется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диапазоне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температур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20-700°С,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характеристик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геометрических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параметров,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низким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(0-0.2%)</w:t>
      </w:r>
      <w:r w:rsidR="003037F4">
        <w:rPr>
          <w:sz w:val="28"/>
          <w:szCs w:val="28"/>
        </w:rPr>
        <w:t xml:space="preserve"> </w:t>
      </w:r>
      <w:bookmarkStart w:id="98" w:name="OCRUncertain1815"/>
      <w:r w:rsidRPr="00B50D01">
        <w:rPr>
          <w:sz w:val="28"/>
          <w:szCs w:val="28"/>
        </w:rPr>
        <w:t>водопоглощением</w:t>
      </w:r>
      <w:bookmarkEnd w:id="9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газовыделением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нагреве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ваку</w:t>
      </w:r>
      <w:bookmarkStart w:id="99" w:name="OCRUncertain1816"/>
      <w:r w:rsidRPr="00B50D01">
        <w:rPr>
          <w:sz w:val="28"/>
          <w:szCs w:val="28"/>
        </w:rPr>
        <w:t>у</w:t>
      </w:r>
      <w:bookmarkEnd w:id="99"/>
      <w:r w:rsidRPr="00B50D01">
        <w:rPr>
          <w:sz w:val="28"/>
          <w:szCs w:val="28"/>
        </w:rPr>
        <w:t>ме,</w:t>
      </w:r>
      <w:r w:rsidR="003037F4">
        <w:rPr>
          <w:sz w:val="28"/>
          <w:szCs w:val="28"/>
        </w:rPr>
        <w:t xml:space="preserve"> </w:t>
      </w:r>
      <w:bookmarkStart w:id="100" w:name="OCRUncertain1817"/>
      <w:r w:rsidRPr="00B50D01">
        <w:rPr>
          <w:sz w:val="28"/>
          <w:szCs w:val="28"/>
        </w:rPr>
        <w:t>хруп</w:t>
      </w:r>
      <w:bookmarkEnd w:id="100"/>
      <w:r w:rsidRPr="00B50D01">
        <w:rPr>
          <w:sz w:val="28"/>
          <w:szCs w:val="28"/>
        </w:rPr>
        <w:t>костью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стоимостью.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Промышленность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выпускает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пластинок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размером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20х16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60х48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высотой</w:t>
      </w:r>
      <w:r w:rsidR="003037F4">
        <w:rPr>
          <w:sz w:val="28"/>
          <w:szCs w:val="28"/>
        </w:rPr>
        <w:t xml:space="preserve"> </w:t>
      </w:r>
      <w:bookmarkStart w:id="101" w:name="OCRUncertain1818"/>
      <w:r w:rsidRPr="00B50D01">
        <w:rPr>
          <w:sz w:val="28"/>
          <w:szCs w:val="28"/>
        </w:rPr>
        <w:t>микронеровостей</w:t>
      </w:r>
      <w:bookmarkEnd w:id="101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0,02-0,1</w:t>
      </w:r>
      <w:r w:rsidR="003037F4">
        <w:rPr>
          <w:sz w:val="28"/>
          <w:szCs w:val="28"/>
        </w:rPr>
        <w:t xml:space="preserve"> </w:t>
      </w:r>
      <w:bookmarkStart w:id="102" w:name="OCRUncertain1819"/>
      <w:r w:rsidRPr="00B50D01">
        <w:rPr>
          <w:sz w:val="28"/>
          <w:szCs w:val="28"/>
        </w:rPr>
        <w:t>мкм</w:t>
      </w:r>
      <w:bookmarkEnd w:id="102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bookmarkStart w:id="103" w:name="OCRUncertain1820"/>
      <w:r w:rsidRPr="00B50D01">
        <w:rPr>
          <w:sz w:val="28"/>
          <w:szCs w:val="28"/>
        </w:rPr>
        <w:t>разнотолщинностью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±</w:t>
      </w:r>
      <w:bookmarkEnd w:id="103"/>
      <w:r w:rsidRPr="00B50D01">
        <w:rPr>
          <w:sz w:val="28"/>
          <w:szCs w:val="28"/>
        </w:rPr>
        <w:t>0,01</w:t>
      </w:r>
      <w:bookmarkStart w:id="104" w:name="OCRUncertain1822"/>
      <w:r w:rsidRPr="00B50D01">
        <w:rPr>
          <w:sz w:val="28"/>
          <w:szCs w:val="28"/>
        </w:rPr>
        <w:t>-</w:t>
      </w:r>
      <w:bookmarkEnd w:id="104"/>
      <w:r w:rsidRPr="00B50D01">
        <w:rPr>
          <w:sz w:val="28"/>
          <w:szCs w:val="28"/>
        </w:rPr>
        <w:t>0,05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предназначены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многосло</w:t>
      </w:r>
      <w:bookmarkStart w:id="105" w:name="OCRUncertain1823"/>
      <w:r w:rsidRPr="00B50D01">
        <w:rPr>
          <w:sz w:val="28"/>
          <w:szCs w:val="28"/>
        </w:rPr>
        <w:t>й</w:t>
      </w:r>
      <w:bookmarkEnd w:id="105"/>
      <w:r w:rsidRPr="00B50D01">
        <w:rPr>
          <w:sz w:val="28"/>
          <w:szCs w:val="28"/>
        </w:rPr>
        <w:t>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коммутационных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микросборок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bookmarkStart w:id="106" w:name="OCRUncertain1824"/>
      <w:r w:rsidRPr="00B50D01">
        <w:rPr>
          <w:sz w:val="28"/>
          <w:szCs w:val="28"/>
        </w:rPr>
        <w:t>СВЧ</w:t>
      </w:r>
      <w:r w:rsidR="003037F4">
        <w:rPr>
          <w:sz w:val="28"/>
          <w:szCs w:val="28"/>
        </w:rPr>
        <w:t xml:space="preserve"> </w:t>
      </w:r>
      <w:bookmarkEnd w:id="106"/>
      <w:r w:rsidRPr="00B50D01">
        <w:rPr>
          <w:sz w:val="28"/>
          <w:szCs w:val="28"/>
        </w:rPr>
        <w:t>диапазона.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Металлические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изделиях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большо</w:t>
      </w:r>
      <w:bookmarkStart w:id="107" w:name="OCRUncertain1867"/>
      <w:r w:rsidRPr="00B50D01">
        <w:rPr>
          <w:sz w:val="28"/>
          <w:szCs w:val="28"/>
        </w:rPr>
        <w:t>й</w:t>
      </w:r>
      <w:bookmarkEnd w:id="107"/>
      <w:r w:rsidR="003037F4">
        <w:rPr>
          <w:sz w:val="28"/>
          <w:szCs w:val="28"/>
        </w:rPr>
        <w:t xml:space="preserve"> </w:t>
      </w:r>
      <w:bookmarkStart w:id="108" w:name="OCRUncertain1868"/>
      <w:r w:rsidRPr="00B50D01">
        <w:rPr>
          <w:sz w:val="28"/>
          <w:szCs w:val="28"/>
        </w:rPr>
        <w:t>токовой</w:t>
      </w:r>
      <w:bookmarkEnd w:id="108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нагрузкой,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температурах.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алюминий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сплавы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железа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никелем.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Изолирующий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поверхности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алюминия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анодным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оксидированием.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изолирование</w:t>
      </w:r>
      <w:r w:rsidR="003037F4">
        <w:rPr>
          <w:sz w:val="28"/>
          <w:szCs w:val="28"/>
        </w:rPr>
        <w:t xml:space="preserve"> </w:t>
      </w:r>
      <w:bookmarkStart w:id="109" w:name="OCRUncertain1872"/>
      <w:r w:rsidRPr="00B50D01">
        <w:rPr>
          <w:sz w:val="28"/>
          <w:szCs w:val="28"/>
        </w:rPr>
        <w:t>токопроводящих</w:t>
      </w:r>
      <w:bookmarkEnd w:id="109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эмалей,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изготавливаемых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тонких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пленок.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suppressLineNumbers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эмалей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входят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оксиды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магния,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кальция,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кремния,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бериллия,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алю</w:t>
      </w:r>
      <w:r w:rsidRPr="00B50D01">
        <w:rPr>
          <w:sz w:val="28"/>
          <w:szCs w:val="28"/>
        </w:rPr>
        <w:softHyphen/>
        <w:t>миния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смеси,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связка</w:t>
      </w:r>
      <w:r w:rsidR="003037F4">
        <w:rPr>
          <w:sz w:val="28"/>
          <w:szCs w:val="28"/>
        </w:rPr>
        <w:t xml:space="preserve"> </w:t>
      </w:r>
      <w:bookmarkStart w:id="110" w:name="OCRUncertain1873"/>
      <w:r w:rsidRPr="00B50D01">
        <w:rPr>
          <w:sz w:val="28"/>
          <w:szCs w:val="28"/>
        </w:rPr>
        <w:t>(поливинилхлорид,</w:t>
      </w:r>
      <w:bookmarkEnd w:id="110"/>
      <w:r w:rsidR="003037F4">
        <w:rPr>
          <w:sz w:val="28"/>
          <w:szCs w:val="28"/>
        </w:rPr>
        <w:t xml:space="preserve"> </w:t>
      </w:r>
      <w:bookmarkStart w:id="111" w:name="OCRUncertain1874"/>
      <w:r w:rsidRPr="00B50D01">
        <w:rPr>
          <w:sz w:val="28"/>
          <w:szCs w:val="28"/>
        </w:rPr>
        <w:t>поливинилацетат</w:t>
      </w:r>
      <w:r w:rsidR="003037F4">
        <w:rPr>
          <w:sz w:val="28"/>
          <w:szCs w:val="28"/>
        </w:rPr>
        <w:t xml:space="preserve"> </w:t>
      </w:r>
      <w:bookmarkEnd w:id="111"/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bookmarkStart w:id="112" w:name="OCRUncertain1875"/>
      <w:r w:rsidRPr="00B50D01">
        <w:rPr>
          <w:sz w:val="28"/>
          <w:szCs w:val="28"/>
        </w:rPr>
        <w:t>метилметакрилат)</w:t>
      </w:r>
      <w:bookmarkEnd w:id="112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пластификатор.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Пленка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соединяется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прокатки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вальцами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последующим</w:t>
      </w:r>
      <w:r w:rsidR="003037F4">
        <w:rPr>
          <w:sz w:val="28"/>
          <w:szCs w:val="28"/>
        </w:rPr>
        <w:t xml:space="preserve"> </w:t>
      </w:r>
      <w:bookmarkStart w:id="113" w:name="OCRUncertain1876"/>
      <w:r w:rsidRPr="00B50D01">
        <w:rPr>
          <w:sz w:val="28"/>
          <w:szCs w:val="28"/>
        </w:rPr>
        <w:t>вжиганием.</w:t>
      </w:r>
      <w:bookmarkEnd w:id="113"/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</w:t>
      </w:r>
      <w:r w:rsidR="006B3DD6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создавать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многослойные</w:t>
      </w:r>
      <w:r w:rsidR="003037F4">
        <w:rPr>
          <w:sz w:val="28"/>
          <w:szCs w:val="28"/>
        </w:rPr>
        <w:t xml:space="preserve"> </w:t>
      </w:r>
      <w:r w:rsidR="006B3DD6">
        <w:rPr>
          <w:sz w:val="28"/>
          <w:szCs w:val="28"/>
        </w:rPr>
        <w:t>струк</w:t>
      </w:r>
      <w:r w:rsidRPr="00B50D01">
        <w:rPr>
          <w:sz w:val="28"/>
          <w:szCs w:val="28"/>
        </w:rPr>
        <w:t>туры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механическими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электрическими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характеристиками.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велик,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сожалению,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малых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камнем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преткновения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становится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нужных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складе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МПП.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проектированием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МПП,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речь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нетиповой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конструкции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нетиповых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обязательно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договориться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МПП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толщинах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слоев,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заказать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заблаговременно.</w:t>
      </w:r>
    </w:p>
    <w:p w:rsidR="00886DA4" w:rsidRPr="00B50D01" w:rsidRDefault="00886DA4" w:rsidP="00B50D0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kern w:val="0"/>
          <w:sz w:val="28"/>
        </w:rPr>
      </w:pPr>
      <w:r w:rsidRPr="00B50D01">
        <w:rPr>
          <w:rFonts w:ascii="Times New Roman" w:hAnsi="Times New Roman"/>
          <w:b w:val="0"/>
          <w:sz w:val="28"/>
          <w:szCs w:val="28"/>
        </w:rPr>
        <w:br w:type="page"/>
      </w:r>
      <w:bookmarkStart w:id="114" w:name="_Toc241472568"/>
      <w:r w:rsidRPr="00B50D01">
        <w:rPr>
          <w:rFonts w:ascii="Times New Roman" w:hAnsi="Times New Roman"/>
          <w:b w:val="0"/>
          <w:kern w:val="0"/>
          <w:sz w:val="28"/>
        </w:rPr>
        <w:t>4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ПУТИ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УЛУЧШЕНИЯ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ЭКОНОМИКИ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ПРЕДПРИЯТИЯ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ЗА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СЧЕТ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ОПТИМИЗАЦИИ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УСЛОВИЙ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r w:rsidRPr="00B50D01">
        <w:rPr>
          <w:rFonts w:ascii="Times New Roman" w:hAnsi="Times New Roman"/>
          <w:b w:val="0"/>
          <w:kern w:val="0"/>
          <w:sz w:val="28"/>
        </w:rPr>
        <w:t>ТРУДА</w:t>
      </w:r>
      <w:bookmarkEnd w:id="114"/>
    </w:p>
    <w:p w:rsidR="00886DA4" w:rsidRPr="00B50D01" w:rsidRDefault="00886DA4" w:rsidP="00B50D01">
      <w:pPr>
        <w:tabs>
          <w:tab w:val="left" w:pos="6285"/>
        </w:tabs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115" w:name="_Toc241472569"/>
      <w:r w:rsidRPr="00B50D01">
        <w:rPr>
          <w:rFonts w:ascii="Times New Roman" w:hAnsi="Times New Roman"/>
          <w:b w:val="0"/>
          <w:i w:val="0"/>
          <w:iCs w:val="0"/>
        </w:rPr>
        <w:t>4.1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Влияние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условий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труда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на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экономику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предприятия</w:t>
      </w:r>
      <w:bookmarkEnd w:id="115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величина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размер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получаемой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Любое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заинтересован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максимального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минимальных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важнейших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решающую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играет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сохранение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длительный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период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главных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Здесь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приобретают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совокупность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здоровье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(ГОСТ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12.1.005).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Практически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опасных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вредных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загазованность,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шум,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вибрация,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излучения,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вредными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веществами,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недостаточная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освещенность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многообразия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типов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оборудования,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разветвленной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трудоемких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неблагоприятные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заболеваний,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травматизма,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заболеваемости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работающих.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ставит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охраной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разносторонние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охраны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стадиях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очередь,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охраны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Управление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охраной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безопасных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объектов,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сложившихся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безопасности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действующем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допускать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неблагоприятных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втором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неблагоприятного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работающих.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Большое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протекает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жизнедеятельность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прямой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здоровья,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труду.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производительности.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практика,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окупаются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лет.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116" w:name="_Toc241472570"/>
      <w:r w:rsidRPr="00B50D01">
        <w:rPr>
          <w:rFonts w:ascii="Times New Roman" w:hAnsi="Times New Roman"/>
          <w:b w:val="0"/>
          <w:i w:val="0"/>
          <w:iCs w:val="0"/>
        </w:rPr>
        <w:t>4.2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Пути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оптимизации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условий</w:t>
      </w:r>
      <w:r w:rsidR="003037F4">
        <w:rPr>
          <w:rFonts w:ascii="Times New Roman" w:hAnsi="Times New Roman"/>
          <w:b w:val="0"/>
          <w:i w:val="0"/>
          <w:iCs w:val="0"/>
        </w:rPr>
        <w:t xml:space="preserve"> </w:t>
      </w:r>
      <w:r w:rsidRPr="00B50D01">
        <w:rPr>
          <w:rFonts w:ascii="Times New Roman" w:hAnsi="Times New Roman"/>
          <w:b w:val="0"/>
          <w:i w:val="0"/>
          <w:iCs w:val="0"/>
        </w:rPr>
        <w:t>труда</w:t>
      </w:r>
      <w:bookmarkEnd w:id="116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играют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безопасных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безвредных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существует.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охраны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сводится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тому,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разноплановых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минимуму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опасных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вредных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максимально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вероятность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несчастных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заболеваний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работающих,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комфортные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производительности.</w:t>
      </w:r>
    </w:p>
    <w:p w:rsidR="00886DA4" w:rsidRPr="00B50D01" w:rsidRDefault="00886DA4" w:rsidP="00B50D01">
      <w:pPr>
        <w:pStyle w:val="6"/>
        <w:spacing w:line="360" w:lineRule="auto"/>
        <w:jc w:val="both"/>
        <w:outlineLvl w:val="5"/>
        <w:rPr>
          <w:sz w:val="28"/>
          <w:szCs w:val="28"/>
        </w:rPr>
      </w:pPr>
      <w:r w:rsidRPr="00B50D01">
        <w:rPr>
          <w:sz w:val="28"/>
          <w:szCs w:val="28"/>
        </w:rPr>
        <w:t>Производственные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обширная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порождаемых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специфические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выделяется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подгрупп: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эстетические,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социально-психологические,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психофизиологические,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санитарно-гигиенические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(хозяйственно-бытовые,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организационные,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пр.).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Эстетические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вызывать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соответствующее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художественного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восприятия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окружающей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(имеется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элементы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находят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художественно-конструкторских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инструмента,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одежды,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вспомогательных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архитектурно-художественном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интерьера.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элементами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окраска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положительно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исполнителя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окраска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оборудования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существенное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психику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эстетическое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восприятие.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зрительного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анализатора,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самочувствие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настроение,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следовательно,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физиологической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точки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зеленый,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желтый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белый.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Зеленый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зрительный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анализатор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(уменьшает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внутриглазное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давление,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предупреждает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раннее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утомление).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Однако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замечено,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зеленый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окраски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оборудования,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утомлять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однообразием.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чередовать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рациональным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относятся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голубого.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Отрицательно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насыщенные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крайних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спектра.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Например,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яркий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красный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быстрее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вызывают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утомление.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учитывать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Цветовую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выбирать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климата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освещенности.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освещенность,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предпочтение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светло-желтому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потолков.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оранжево-желтый,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желтый,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светло-голубой,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светло-зеленый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коэффициент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отражения: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65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75%,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зеленого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(среднего)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около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50%).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выборе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отделки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учитывать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умственном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цветовое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отвлекать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светло-желтый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зеленый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стимулируют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умственную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теплые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рекомендуются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возбуждающие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возбуждение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быстро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проходит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быстро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наступает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утомление.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Спокойная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окраска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умственном,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физическом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светло-зеленый,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светло-голубой,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светло-желтый,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розово-сиреневый,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сероватые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требующей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оборудования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окрасить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нейтральные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цвета.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зрительном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помещения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оборудование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рекомендуется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окрашивать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мягкие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спокойные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ярких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контрастов.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Желательно,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поверхность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давала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светлых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пятен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бликов.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однообразной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монотонной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рекомендуются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живые,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теплые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тона.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Также,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пассивным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функциональная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трансляция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(встречающая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переключению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бурные,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энергичные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мелодии.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ускорению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врабатывания.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Помимо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прослушивания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передач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начале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середине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дня,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рекомендуется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транслировать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конце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окончания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минут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окончания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Передача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бодрит,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тонизирующая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поддерживает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хорошему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настроению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самочувствия.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подборе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произведений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учитывать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большинства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музыка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отвлекать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должна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звуковым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фоном,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прислушиваются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раздражения.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Социально-психологическая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(социально-демографический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интересы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стиль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подразделениях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действием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формируется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морально-психологический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климат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выражающийся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стабильности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сплоченности,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взаимоотношений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настроениях,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дисциплине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творческой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инициативе.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Социально-психологические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единиц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измерения,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стандартов.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социологические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опроса,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анкетирования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объективную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Рассмотрим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типичные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возникали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рекомендации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решению.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Основная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заключается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комфорта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психоклимата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предпринимаемых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насколько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дискомфорта.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Рассмотрим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них.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Первая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нерациональных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(экономической)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конкретного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Прежде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касается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поощрения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санкций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нарушение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дисциплины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общественного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порядка.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ответственность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сплочению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Чаще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отрицательная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становится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поводом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разобщения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высокая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текучесть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каких-либо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непосредственно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психоклиматом.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случае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неустойчив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составу.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Третья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неблагоприятная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личности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смены.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Например,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желательно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препятствует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этому,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досада,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неудовлетворенности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стремлении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итоге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моральный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дискомфорт.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наоборот,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частые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мешают,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продуктивность,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индивидуальному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сосредоточению,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вследствие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создается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напряженность.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правильно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членов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коллектива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предопределяются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последовательностью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самих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задается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технологией.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Психофизиологические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обусловлены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содержанием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называют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иногда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трудовыми.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называть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технико-технологическими,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используемой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механизации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оснащенности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сырья,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материалов.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нагрузка,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динамической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работой;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нервно-психическая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нагрузка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виде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зрения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(точность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нервно-эмоционального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интеллектуальной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нагрузки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(объем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перерабатываемой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важных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объектов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единовременного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наблюдения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т.д.);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монотонность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(разнообразие,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труда).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Элементы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группы,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исключением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усилий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монотонности,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утвержденных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нормативов.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Санитарно-гигиенические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внешняя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именно: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микроклимат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(температура,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относительная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влажность,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скорость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движения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воздуха),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чистота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воздушной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(наличие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газов,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аэрозолей),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освещенность,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шум,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вибрация,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ультразвук,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различные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излучения,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биологические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Почти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нормируются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стандартов,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санитарных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требований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оцениваются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методов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санитарно-гигиенических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исследований.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Многочисленными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гигиенистов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физиологов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установлено,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санитарно-гигиенические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неблагоприятное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ухудшает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здоровья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иногда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приводит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заболеваниям.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только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причину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возникновения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иметь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отрицательного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работающих.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адаптируемых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(метеорологическим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шуму,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вибрации,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освещенности),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отрицательное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воздействие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значительной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степени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уменьшить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средств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рассмотрим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напряжённости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трудового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карты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аттестации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ведущего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инженера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программиста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(приложение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Б).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Полученные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приведённые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превышают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нормативные,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предусматривает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продолжительности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дополнительный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отпуск,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льготы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компенсации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17" w:name="_Toc168455489"/>
      <w:bookmarkStart w:id="118" w:name="_Toc168455622"/>
      <w:bookmarkStart w:id="119" w:name="_Toc168455836"/>
      <w:bookmarkStart w:id="120" w:name="_Toc168857763"/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отметить,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высшему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руководству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соответствующим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службам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надо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учитывать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зависит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играет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планомерность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жизни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одновременно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элементом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объектом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планирования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Поэтому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изменение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невозможно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вмешательства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сочетать,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другой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специфику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B50D01">
        <w:rPr>
          <w:rFonts w:ascii="Times New Roman" w:hAnsi="Times New Roman"/>
          <w:b w:val="0"/>
          <w:bCs w:val="0"/>
          <w:kern w:val="0"/>
          <w:sz w:val="28"/>
        </w:rPr>
        <w:br w:type="page"/>
      </w:r>
      <w:bookmarkStart w:id="121" w:name="_Toc200431747"/>
      <w:bookmarkStart w:id="122" w:name="_Toc241472571"/>
      <w:r w:rsidRPr="00B50D01">
        <w:rPr>
          <w:rFonts w:ascii="Times New Roman" w:hAnsi="Times New Roman" w:cs="Times New Roman"/>
          <w:b w:val="0"/>
          <w:sz w:val="28"/>
        </w:rPr>
        <w:t>З</w:t>
      </w:r>
      <w:bookmarkEnd w:id="121"/>
      <w:r w:rsidRPr="00B50D01">
        <w:rPr>
          <w:rFonts w:ascii="Times New Roman" w:hAnsi="Times New Roman" w:cs="Times New Roman"/>
          <w:b w:val="0"/>
          <w:sz w:val="28"/>
        </w:rPr>
        <w:t>АКЛЮЧЕНИЕ</w:t>
      </w:r>
      <w:bookmarkEnd w:id="122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Решение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одним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приоритетных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направлений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научных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исследованиях,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связанных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модернизацией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Актуальность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вопроса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объясняется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стремительным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ростом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объемов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внешнеторговой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относительным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ужесточением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правил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торговли.</w:t>
      </w:r>
      <w:r w:rsidRPr="00B50D01">
        <w:rPr>
          <w:sz w:val="28"/>
          <w:szCs w:val="28"/>
        </w:rPr>
        <w:tab/>
      </w:r>
      <w:bookmarkEnd w:id="117"/>
      <w:bookmarkEnd w:id="118"/>
      <w:bookmarkEnd w:id="119"/>
      <w:bookmarkEnd w:id="120"/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написании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дипломного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Исследование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критериев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проводилось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Республиканского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унитарного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является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согласно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положению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агенте,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государственным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комитетом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пограничных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внутренних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пунктах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оформления.</w:t>
      </w:r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темы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дипломного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выработки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исследовательская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выводы: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способствуют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ускорению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товарооборота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странами,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деловой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субъектов,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развитию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интеграционных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процессов;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большинство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адекватной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потребностей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рынка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преобразуются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крупных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агентов,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комплекс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сопровождению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внешнеэкономических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операций;</w:t>
      </w:r>
    </w:p>
    <w:p w:rsidR="00886DA4" w:rsidRPr="00B50D01" w:rsidRDefault="00886DA4" w:rsidP="00B50D01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нормативно-правовая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содержит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большое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количество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нормативных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документов,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усложняет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предприятий;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картины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проведен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производственно-хозяйственной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рассматривались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экономические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показатели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можно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сделать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следующие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выводы: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sz w:val="28"/>
          <w:szCs w:val="28"/>
        </w:rPr>
        <w:t>а)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объём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производимых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ежегодно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увеличивается,</w:t>
      </w:r>
      <w:r w:rsidR="003037F4">
        <w:rPr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и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в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2008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году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составил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104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%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к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уровню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2007</w:t>
      </w:r>
      <w:r w:rsidR="003037F4">
        <w:rPr>
          <w:rStyle w:val="ad"/>
          <w:b w:val="0"/>
          <w:sz w:val="28"/>
          <w:szCs w:val="28"/>
        </w:rPr>
        <w:t xml:space="preserve"> </w:t>
      </w:r>
      <w:r w:rsidRPr="00B50D01">
        <w:rPr>
          <w:rStyle w:val="ad"/>
          <w:b w:val="0"/>
          <w:sz w:val="28"/>
          <w:szCs w:val="28"/>
        </w:rPr>
        <w:t>года;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б)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протяжении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2006-2008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среднем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увеличивается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1,3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предыдущих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лет;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наибольший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себестоимости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составляют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оплату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(41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%),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характеризует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трудоёмкое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указывает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особую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ролью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ресурсов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сфере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г)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произошло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резкое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составила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всего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47%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года;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д)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году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филиала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упала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1,5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раза.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Увеличение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издержек,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рентабельности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незначительный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прирост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показали,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назрела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организации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найдет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отражение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оказываемых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услуг.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проанализированы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критерии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позволили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области: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низкий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обеспечения;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волокита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сотрудников;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недостаточный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перечень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услуг;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достаточный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профессионализма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специалистов;</w:t>
      </w:r>
    </w:p>
    <w:p w:rsidR="00886DA4" w:rsidRPr="00B50D01" w:rsidRDefault="00886DA4" w:rsidP="00B50D01">
      <w:pPr>
        <w:tabs>
          <w:tab w:val="left" w:pos="18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отсутствие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комфортных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ожидания.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Определив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проектном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разделе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вышеприведенных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ряд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услуг: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целесообразно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проводить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Анализ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показал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наличие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кадровых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неблагоприятно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влияют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взаимоотношения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участниками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внешнеэкономической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деятельности.</w:t>
      </w:r>
      <w:r w:rsidR="003037F4">
        <w:rPr>
          <w:sz w:val="28"/>
          <w:szCs w:val="28"/>
        </w:rPr>
        <w:t xml:space="preserve"> 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устранения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существующих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необходимо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пересмотреть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политику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управление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персоналом.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Кроме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квалификации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профессионализма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следует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уделять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внимание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адаптации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новых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сотрудников,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мотивации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работников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повысит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обслуживания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устранит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проблемы,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поступают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жалобы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стороны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отображены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интегральной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оценке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уровня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качества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оказания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таможенных</w:t>
      </w:r>
      <w:r w:rsidR="003037F4">
        <w:rPr>
          <w:bCs/>
          <w:sz w:val="28"/>
          <w:szCs w:val="28"/>
        </w:rPr>
        <w:t xml:space="preserve"> </w:t>
      </w:r>
      <w:r w:rsidRPr="00B50D01">
        <w:rPr>
          <w:bCs/>
          <w:sz w:val="28"/>
          <w:szCs w:val="28"/>
        </w:rPr>
        <w:t>услуг.</w:t>
      </w:r>
    </w:p>
    <w:p w:rsidR="00886DA4" w:rsidRPr="00B50D01" w:rsidRDefault="00886DA4" w:rsidP="00B50D01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2)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примере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«Белтаможсервис»,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подразумевает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открытие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транспортно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логистического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центра,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поможет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совершенствовать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помощью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принципа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«одного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окна»,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информационного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обеспечения,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сокращения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времени,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необходимого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для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оформления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полного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пакета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документов.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Также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успешная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реализация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данного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мероприятия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позволит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повысить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уровень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взаимодействия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между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таможенными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структурами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субъектами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хозяйствования;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эффективность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таможенного</w:t>
      </w:r>
      <w:r w:rsidR="003037F4">
        <w:rPr>
          <w:rStyle w:val="postbody1"/>
          <w:sz w:val="28"/>
          <w:szCs w:val="28"/>
        </w:rPr>
        <w:t xml:space="preserve"> </w:t>
      </w:r>
      <w:r w:rsidRPr="00B50D01">
        <w:rPr>
          <w:rStyle w:val="postbody1"/>
          <w:sz w:val="28"/>
          <w:szCs w:val="28"/>
        </w:rPr>
        <w:t>контроля.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3)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(внедрение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  <w:lang w:val="en-US"/>
        </w:rPr>
        <w:t>CRM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системы)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сократить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затрачиваемое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осуществление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пакета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повысить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информационного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контроля,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избежать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очередей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местах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ожидания,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благоприятно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отразится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качестве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облегчит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клиентской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базой.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каждого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описываются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преимущества,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которые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получит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итоге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реализации.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общей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показывает,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расходы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покрываются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полностью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сокращения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численности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специалистов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путём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автоматизации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клиентами.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конструкторском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разделе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рассмотрена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изготовления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печатных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плат,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применяемых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электронно-вычислительных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машинах,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позволяющих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работать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информацией,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базами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данных,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снижает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трудозатраты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бумажными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носителями,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свою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очередь,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обеспечивает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экономию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времени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минимизирует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человеческий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фактор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хозяйственной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разделе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охране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были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отображены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пути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улучшения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счёт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оптимизации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выявлена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прямая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взаимосвязь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уровнем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работоспособности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человека,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результатами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его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состоянием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здоровья,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отношением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труду.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Таким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образом,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разработке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дипломного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проекта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цель,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поставленная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перед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данным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исследованием,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достигнута,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определены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особенности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работы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предприятия,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выявлены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основные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недостатки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процессе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оказания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также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предложены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эффективные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мероприятия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решению.</w:t>
      </w:r>
    </w:p>
    <w:p w:rsidR="00886DA4" w:rsidRPr="00B50D01" w:rsidRDefault="00886DA4" w:rsidP="00B5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86DA4" w:rsidRPr="00B50D01" w:rsidRDefault="00886DA4" w:rsidP="00B50D01">
      <w:pPr>
        <w:pStyle w:val="1"/>
        <w:tabs>
          <w:tab w:val="num" w:pos="900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kern w:val="0"/>
          <w:sz w:val="28"/>
        </w:rPr>
      </w:pPr>
      <w:r w:rsidRPr="00B50D01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123" w:name="_Toc168856065"/>
      <w:bookmarkStart w:id="124" w:name="_Toc231654052"/>
      <w:bookmarkStart w:id="125" w:name="_Toc241472572"/>
      <w:r w:rsidRPr="00B50D01">
        <w:rPr>
          <w:rFonts w:ascii="Times New Roman" w:hAnsi="Times New Roman"/>
          <w:b w:val="0"/>
          <w:kern w:val="0"/>
          <w:sz w:val="28"/>
        </w:rPr>
        <w:t>СПИСОК</w:t>
      </w:r>
      <w:r w:rsidR="003037F4">
        <w:rPr>
          <w:rFonts w:ascii="Times New Roman" w:hAnsi="Times New Roman"/>
          <w:b w:val="0"/>
          <w:kern w:val="0"/>
          <w:sz w:val="28"/>
        </w:rPr>
        <w:t xml:space="preserve"> </w:t>
      </w:r>
      <w:bookmarkEnd w:id="123"/>
      <w:bookmarkEnd w:id="124"/>
      <w:r w:rsidRPr="00B50D01">
        <w:rPr>
          <w:rFonts w:ascii="Times New Roman" w:hAnsi="Times New Roman"/>
          <w:b w:val="0"/>
          <w:kern w:val="0"/>
          <w:sz w:val="28"/>
        </w:rPr>
        <w:t>ЛИТЕРАТУРЫ</w:t>
      </w:r>
      <w:bookmarkEnd w:id="125"/>
    </w:p>
    <w:p w:rsidR="00886DA4" w:rsidRPr="00B50D01" w:rsidRDefault="00886DA4" w:rsidP="00B50D01">
      <w:pPr>
        <w:spacing w:line="360" w:lineRule="auto"/>
        <w:ind w:firstLine="709"/>
        <w:jc w:val="both"/>
        <w:rPr>
          <w:sz w:val="28"/>
        </w:rPr>
      </w:pP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</w:t>
      </w:r>
      <w:r w:rsidR="008625EB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Азаревич,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Белтаможсервис: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день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сегодняшний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завтрашний.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Таможня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внешнеэкономическая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деятельность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Азаревич.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№12.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31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32.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Аксенов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Электронная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таможня: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перспективы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опыт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внедрения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электронного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декларирования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Аксенов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//Таможенная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Граница.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2006.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№1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55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57.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Ануфриев,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Л.</w:t>
      </w:r>
      <w:r w:rsidR="00886DA4" w:rsidRPr="00B50D01">
        <w:rPr>
          <w:sz w:val="28"/>
          <w:szCs w:val="28"/>
        </w:rPr>
        <w:t>П.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Технология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РЭУ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автоматизация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производства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курсовое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проектирование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Л.</w:t>
      </w:r>
      <w:r w:rsidR="00886DA4" w:rsidRPr="00B50D01">
        <w:rPr>
          <w:sz w:val="28"/>
          <w:szCs w:val="28"/>
        </w:rPr>
        <w:t>П.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Ануфриев</w:t>
      </w:r>
      <w:r w:rsidR="00FD70C2">
        <w:rPr>
          <w:sz w:val="28"/>
          <w:szCs w:val="28"/>
        </w:rPr>
        <w:t>,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В.</w:t>
      </w:r>
      <w:r w:rsidR="00886DA4" w:rsidRPr="00B50D01">
        <w:rPr>
          <w:sz w:val="28"/>
          <w:szCs w:val="28"/>
        </w:rPr>
        <w:t>М.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Бондарик,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В.Л.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Хмыль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;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общ.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ред.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А.</w:t>
      </w:r>
      <w:r w:rsidR="00886DA4" w:rsidRPr="00B50D01">
        <w:rPr>
          <w:sz w:val="28"/>
          <w:szCs w:val="28"/>
        </w:rPr>
        <w:t>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Ланина.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Минск: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БГУИР,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2001.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Бизнес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план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РУП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«Белтаможсервис»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2008,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2009.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5</w:t>
      </w:r>
      <w:r w:rsidR="008625EB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Бухгалтерский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отчет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2005,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2007,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6</w:t>
      </w:r>
      <w:r w:rsidR="008625EB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Власова,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В.М.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операции.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В.</w:t>
      </w:r>
      <w:r w:rsidRPr="00B50D01">
        <w:rPr>
          <w:sz w:val="28"/>
          <w:szCs w:val="28"/>
        </w:rPr>
        <w:t>М.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Власова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М.: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Финансы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статистика,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1997.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144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Денисенко,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Т.</w:t>
      </w:r>
      <w:r w:rsidR="00886DA4" w:rsidRPr="00B50D01">
        <w:rPr>
          <w:sz w:val="28"/>
          <w:szCs w:val="28"/>
        </w:rPr>
        <w:t>Ф.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Охрана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труда: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учебное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пособие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студентов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эк</w:t>
      </w:r>
      <w:r w:rsidR="00FD70C2">
        <w:rPr>
          <w:sz w:val="28"/>
          <w:szCs w:val="28"/>
        </w:rPr>
        <w:t>ономических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специальностей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Т.</w:t>
      </w:r>
      <w:r w:rsidR="00886DA4" w:rsidRPr="00B50D01">
        <w:rPr>
          <w:sz w:val="28"/>
          <w:szCs w:val="28"/>
        </w:rPr>
        <w:t>Ф.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Денисенко.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Минск: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Высш.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Шк.,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2002.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8</w:t>
      </w:r>
      <w:r w:rsidR="008625EB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="00E51D83">
        <w:rPr>
          <w:sz w:val="28"/>
          <w:szCs w:val="28"/>
        </w:rPr>
        <w:t>Ершов,</w:t>
      </w:r>
      <w:r w:rsidR="003037F4">
        <w:rPr>
          <w:sz w:val="28"/>
          <w:szCs w:val="28"/>
        </w:rPr>
        <w:t xml:space="preserve"> </w:t>
      </w:r>
      <w:r w:rsidR="00E51D83">
        <w:rPr>
          <w:sz w:val="28"/>
          <w:szCs w:val="28"/>
        </w:rPr>
        <w:t>А.</w:t>
      </w:r>
      <w:r w:rsidRPr="00B50D01">
        <w:rPr>
          <w:sz w:val="28"/>
          <w:szCs w:val="28"/>
        </w:rPr>
        <w:t>Д.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отношения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А.</w:t>
      </w:r>
      <w:r w:rsidR="0004724F">
        <w:rPr>
          <w:sz w:val="28"/>
          <w:szCs w:val="28"/>
        </w:rPr>
        <w:t>Д.</w:t>
      </w:r>
      <w:r w:rsidR="003037F4">
        <w:rPr>
          <w:sz w:val="28"/>
          <w:szCs w:val="28"/>
        </w:rPr>
        <w:t xml:space="preserve"> </w:t>
      </w:r>
      <w:r w:rsidR="0004724F">
        <w:rPr>
          <w:sz w:val="28"/>
          <w:szCs w:val="28"/>
        </w:rPr>
        <w:t>Ершов</w:t>
      </w:r>
      <w:r w:rsidR="003037F4">
        <w:rPr>
          <w:sz w:val="28"/>
          <w:szCs w:val="28"/>
        </w:rPr>
        <w:t xml:space="preserve"> </w:t>
      </w:r>
      <w:r w:rsidR="0004724F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04724F">
        <w:rPr>
          <w:sz w:val="28"/>
          <w:szCs w:val="28"/>
        </w:rPr>
        <w:t>Минск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Амалфея,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1999.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340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9</w:t>
      </w:r>
      <w:r w:rsidR="008625EB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Инструкция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оценке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аттестации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рабочих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мест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условиям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предоставлени</w:t>
      </w:r>
      <w:r w:rsidR="0004724F">
        <w:rPr>
          <w:sz w:val="28"/>
          <w:szCs w:val="28"/>
        </w:rPr>
        <w:t>ю</w:t>
      </w:r>
      <w:r w:rsidR="003037F4">
        <w:rPr>
          <w:sz w:val="28"/>
          <w:szCs w:val="28"/>
        </w:rPr>
        <w:t xml:space="preserve"> </w:t>
      </w:r>
      <w:r w:rsidR="0004724F">
        <w:rPr>
          <w:sz w:val="28"/>
          <w:szCs w:val="28"/>
        </w:rPr>
        <w:t>компенсаций</w:t>
      </w:r>
      <w:r w:rsidR="003037F4">
        <w:rPr>
          <w:sz w:val="28"/>
          <w:szCs w:val="28"/>
        </w:rPr>
        <w:t xml:space="preserve"> </w:t>
      </w:r>
      <w:r w:rsidR="0004724F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="0004724F">
        <w:rPr>
          <w:sz w:val="28"/>
          <w:szCs w:val="28"/>
        </w:rPr>
        <w:t>ее</w:t>
      </w:r>
      <w:r w:rsidR="003037F4">
        <w:rPr>
          <w:sz w:val="28"/>
          <w:szCs w:val="28"/>
        </w:rPr>
        <w:t xml:space="preserve"> </w:t>
      </w:r>
      <w:r w:rsidR="0004724F">
        <w:rPr>
          <w:sz w:val="28"/>
          <w:szCs w:val="28"/>
        </w:rPr>
        <w:t>результатам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Министерства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социальной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защиты,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фев.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35.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10</w:t>
      </w:r>
      <w:r w:rsidR="008625EB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Козлов,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такие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брокеры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ними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делать?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Козлов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//Таможня.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«Северо-запад»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№10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9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11</w:t>
      </w:r>
      <w:r w:rsidR="008625EB">
        <w:rPr>
          <w:sz w:val="28"/>
          <w:szCs w:val="28"/>
        </w:rPr>
        <w:t>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Конструирование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технология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производства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ЭВМ: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учебник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М.И.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Пикуль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[и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др.].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</w:t>
      </w:r>
      <w:r w:rsidR="00FD70C2">
        <w:rPr>
          <w:sz w:val="28"/>
          <w:szCs w:val="28"/>
        </w:rPr>
        <w:t>к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Высш.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Шк.,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1996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295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</w:t>
      </w:r>
      <w:r w:rsidR="008625EB">
        <w:rPr>
          <w:sz w:val="28"/>
          <w:szCs w:val="28"/>
        </w:rPr>
        <w:t>2.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Михнюк,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Т.</w:t>
      </w:r>
      <w:r w:rsidRPr="00B50D01">
        <w:rPr>
          <w:sz w:val="28"/>
          <w:szCs w:val="28"/>
        </w:rPr>
        <w:t>Ф.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Безопасность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жизнедеятельности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учеб.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пособие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студб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инж.-техн.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Спец.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Т.</w:t>
      </w:r>
      <w:r w:rsidRPr="00B50D01">
        <w:rPr>
          <w:sz w:val="28"/>
          <w:szCs w:val="28"/>
        </w:rPr>
        <w:t>Ф.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Михнюк.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Высш.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Шк.,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</w:t>
      </w:r>
      <w:r w:rsidR="008625EB">
        <w:rPr>
          <w:sz w:val="28"/>
          <w:szCs w:val="28"/>
        </w:rPr>
        <w:t>3.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Об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аттестации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ра</w:t>
      </w:r>
      <w:r w:rsidR="00FD70C2">
        <w:rPr>
          <w:sz w:val="28"/>
          <w:szCs w:val="28"/>
        </w:rPr>
        <w:t>бочих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мест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по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условиям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труда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постановление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Совета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Министров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фев.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№253.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</w:t>
      </w:r>
      <w:r w:rsidR="008625EB">
        <w:rPr>
          <w:sz w:val="28"/>
          <w:szCs w:val="28"/>
        </w:rPr>
        <w:t>4.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Почекина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В.В.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Якубук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Ю.П.;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Под.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Ред.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Медведева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В.Ф.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Услуги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международной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экономике.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Минск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Бип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2003.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178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с.</w:t>
      </w:r>
    </w:p>
    <w:p w:rsidR="00886DA4" w:rsidRPr="00B50D01" w:rsidRDefault="00886DA4" w:rsidP="008625EB">
      <w:pPr>
        <w:spacing w:line="360" w:lineRule="auto"/>
        <w:jc w:val="both"/>
        <w:rPr>
          <w:sz w:val="28"/>
          <w:szCs w:val="28"/>
        </w:rPr>
      </w:pPr>
      <w:r w:rsidRPr="00B50D01">
        <w:rPr>
          <w:sz w:val="28"/>
          <w:szCs w:val="28"/>
        </w:rPr>
        <w:t>1</w:t>
      </w:r>
      <w:r w:rsidR="008625EB">
        <w:rPr>
          <w:sz w:val="28"/>
          <w:szCs w:val="28"/>
        </w:rPr>
        <w:t>5.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кодекс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Принят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Палатой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представителей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декабря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г.,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одобрен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Советом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20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декабря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1997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ред.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Закона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15.11.2004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N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332-З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Звязда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от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15.01.98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г.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Ведомости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Национального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собрания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-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1998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№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12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</w:rPr>
        <w:t>104</w:t>
      </w:r>
      <w:r w:rsidR="003037F4">
        <w:rPr>
          <w:sz w:val="28"/>
          <w:szCs w:val="28"/>
        </w:rPr>
        <w:t xml:space="preserve"> </w:t>
      </w:r>
      <w:r w:rsidRPr="00B50D01">
        <w:rPr>
          <w:sz w:val="28"/>
          <w:szCs w:val="28"/>
          <w:lang w:val="en-US"/>
        </w:rPr>
        <w:t>c</w:t>
      </w:r>
      <w:r w:rsidRPr="00B50D01">
        <w:rPr>
          <w:sz w:val="28"/>
          <w:szCs w:val="28"/>
        </w:rPr>
        <w:t>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кодекс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Беларусь: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Принят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Палатой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представителей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7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декабря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года.,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одобрен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Советом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декабря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года.,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вступает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силу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1июля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года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КонсультантПлюс: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Таможенное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право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РБ.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Минск: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Амалфея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1999.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460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Трудовой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кодекс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Респу</w:t>
      </w:r>
      <w:r w:rsidR="00FD70C2">
        <w:rPr>
          <w:sz w:val="28"/>
          <w:szCs w:val="28"/>
        </w:rPr>
        <w:t>блики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общ.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ред.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Г.</w:t>
      </w:r>
      <w:r w:rsidR="00886DA4" w:rsidRPr="00B50D01">
        <w:rPr>
          <w:sz w:val="28"/>
          <w:szCs w:val="28"/>
        </w:rPr>
        <w:t>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Василевича.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Минск</w:t>
      </w:r>
      <w:r w:rsidR="00886DA4"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Амалфея,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2006.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Управление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персоналом: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журнал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2008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№1,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№2,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№3,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№4,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№5,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№6.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Управление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человеческими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ресурсами: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журнал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№1,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№2,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№3.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Устина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Соответствовать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требованиям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времени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Устина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Таможня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Внешнеэкономическая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деятельность.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№13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23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26.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Фомин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Новый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таможенный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кодекс: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что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изменилось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Фомин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Таможня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Внешнеэкономическая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деятельность.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2006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№12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8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11.</w:t>
      </w:r>
      <w:r w:rsidR="003037F4">
        <w:rPr>
          <w:sz w:val="28"/>
          <w:szCs w:val="28"/>
        </w:rPr>
        <w:t xml:space="preserve"> 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Фомин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Комментарии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положению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таможенном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агенте.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Фомин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Таможня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внешнеэкономическая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деятельность.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№4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9.</w:t>
      </w:r>
      <w:r w:rsidR="003037F4">
        <w:rPr>
          <w:sz w:val="28"/>
          <w:szCs w:val="28"/>
        </w:rPr>
        <w:t xml:space="preserve"> 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886DA4" w:rsidRPr="00B50D01">
        <w:rPr>
          <w:sz w:val="28"/>
          <w:szCs w:val="28"/>
        </w:rPr>
        <w:t>]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Шимов,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Словарь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современных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экономических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правовых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терминов/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Шимов,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Тур,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Стах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Мн.: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Амалфея,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2002.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816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Экономика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организация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труда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учебник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для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студентов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высших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учебных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заведений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/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С.</w:t>
      </w:r>
      <w:r w:rsidR="00886DA4" w:rsidRPr="00B50D01">
        <w:rPr>
          <w:sz w:val="28"/>
          <w:szCs w:val="28"/>
        </w:rPr>
        <w:t>Н.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Лебедева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[и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др.]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;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под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ред.</w:t>
      </w:r>
      <w:r w:rsidR="003037F4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>Л.</w:t>
      </w:r>
      <w:r w:rsidR="00886DA4" w:rsidRPr="00B50D01">
        <w:rPr>
          <w:sz w:val="28"/>
          <w:szCs w:val="28"/>
        </w:rPr>
        <w:t>В.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Мисникова.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Минск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ООО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«Мисанта»,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2002.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886DA4" w:rsidRPr="00B50D01">
        <w:rPr>
          <w:sz w:val="28"/>
          <w:szCs w:val="28"/>
        </w:rPr>
        <w:t>]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Беларусь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[Электронный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ресурс],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Нац.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центр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правовой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информации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Беларусь.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Минск,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2007.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Сайт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Государственного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таможенного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комитета.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«Таможенная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политика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Республики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Беларусь»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[Электрон.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ресурс]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Режим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доступа: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  <w:lang w:val="en-US"/>
        </w:rPr>
        <w:t>http</w:t>
      </w:r>
      <w:r w:rsidR="00886DA4" w:rsidRPr="00B50D01">
        <w:rPr>
          <w:sz w:val="28"/>
          <w:szCs w:val="28"/>
        </w:rPr>
        <w:t>:/</w:t>
      </w:r>
      <w:r w:rsidR="00886DA4" w:rsidRPr="00B50D01">
        <w:rPr>
          <w:sz w:val="28"/>
          <w:szCs w:val="28"/>
          <w:lang w:val="en-US"/>
        </w:rPr>
        <w:t>www</w:t>
      </w:r>
      <w:r w:rsidR="00886DA4" w:rsidRPr="00B50D01">
        <w:rPr>
          <w:sz w:val="28"/>
          <w:szCs w:val="28"/>
        </w:rPr>
        <w:t>.</w:t>
      </w:r>
      <w:r w:rsidR="00886DA4" w:rsidRPr="00B50D01">
        <w:rPr>
          <w:sz w:val="28"/>
          <w:szCs w:val="28"/>
          <w:lang w:val="en-US"/>
        </w:rPr>
        <w:t>customs</w:t>
      </w:r>
      <w:r w:rsidR="00886DA4" w:rsidRPr="00B50D01">
        <w:rPr>
          <w:sz w:val="28"/>
          <w:szCs w:val="28"/>
        </w:rPr>
        <w:t>.</w:t>
      </w:r>
      <w:r w:rsidR="00886DA4" w:rsidRPr="00B50D01">
        <w:rPr>
          <w:sz w:val="28"/>
          <w:szCs w:val="28"/>
          <w:lang w:val="en-US"/>
        </w:rPr>
        <w:t>gov</w:t>
      </w:r>
      <w:r w:rsidR="00886DA4" w:rsidRPr="00B50D01">
        <w:rPr>
          <w:sz w:val="28"/>
          <w:szCs w:val="28"/>
        </w:rPr>
        <w:t>.</w:t>
      </w:r>
      <w:r w:rsidR="00886DA4" w:rsidRPr="00B50D01">
        <w:rPr>
          <w:sz w:val="28"/>
          <w:szCs w:val="28"/>
          <w:lang w:val="en-US"/>
        </w:rPr>
        <w:t>by</w:t>
      </w:r>
    </w:p>
    <w:p w:rsidR="00886DA4" w:rsidRPr="00B50D01" w:rsidRDefault="008625EB" w:rsidP="00862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Сайт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министерства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иностранных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дел.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«Таможенная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граница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в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условиях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СНГ»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[Электрон.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ресурс]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2007.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–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Режим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доступа:</w:t>
      </w:r>
      <w:r w:rsidR="003037F4">
        <w:rPr>
          <w:sz w:val="28"/>
          <w:szCs w:val="28"/>
        </w:rPr>
        <w:t xml:space="preserve"> </w:t>
      </w:r>
      <w:r w:rsidR="00886DA4" w:rsidRPr="00B50D01">
        <w:rPr>
          <w:sz w:val="28"/>
          <w:szCs w:val="28"/>
        </w:rPr>
        <w:t>/</w:t>
      </w:r>
      <w:r w:rsidR="00886DA4" w:rsidRPr="00B50D01">
        <w:rPr>
          <w:sz w:val="28"/>
          <w:szCs w:val="28"/>
          <w:lang w:val="en-US"/>
        </w:rPr>
        <w:t>www</w:t>
      </w:r>
      <w:r w:rsidR="00886DA4" w:rsidRPr="00B50D01">
        <w:rPr>
          <w:sz w:val="28"/>
          <w:szCs w:val="28"/>
        </w:rPr>
        <w:t>.</w:t>
      </w:r>
      <w:r w:rsidR="00886DA4" w:rsidRPr="00B50D01">
        <w:rPr>
          <w:sz w:val="28"/>
          <w:szCs w:val="28"/>
          <w:lang w:val="en-US"/>
        </w:rPr>
        <w:t>mfa</w:t>
      </w:r>
      <w:r w:rsidR="00886DA4" w:rsidRPr="00B50D01">
        <w:rPr>
          <w:sz w:val="28"/>
          <w:szCs w:val="28"/>
        </w:rPr>
        <w:t>.</w:t>
      </w:r>
      <w:r w:rsidR="00886DA4" w:rsidRPr="00B50D01">
        <w:rPr>
          <w:sz w:val="28"/>
          <w:szCs w:val="28"/>
          <w:lang w:val="en-US"/>
        </w:rPr>
        <w:t>gov</w:t>
      </w:r>
      <w:r w:rsidR="00886DA4" w:rsidRPr="00B50D01">
        <w:rPr>
          <w:sz w:val="28"/>
          <w:szCs w:val="28"/>
        </w:rPr>
        <w:t>.</w:t>
      </w:r>
      <w:r w:rsidR="00886DA4" w:rsidRPr="00B50D01">
        <w:rPr>
          <w:sz w:val="28"/>
          <w:szCs w:val="28"/>
          <w:lang w:val="en-US"/>
        </w:rPr>
        <w:t>by</w:t>
      </w:r>
      <w:bookmarkStart w:id="126" w:name="_GoBack"/>
      <w:bookmarkEnd w:id="126"/>
    </w:p>
    <w:sectPr w:rsidR="00886DA4" w:rsidRPr="00B50D01" w:rsidSect="003356F4">
      <w:footerReference w:type="even" r:id="rId31"/>
      <w:footerReference w:type="default" r:id="rId32"/>
      <w:pgSz w:w="11907" w:h="16840" w:code="9"/>
      <w:pgMar w:top="1134" w:right="851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C2" w:rsidRDefault="00FD70C2">
      <w:r>
        <w:separator/>
      </w:r>
    </w:p>
  </w:endnote>
  <w:endnote w:type="continuationSeparator" w:id="0">
    <w:p w:rsidR="00FD70C2" w:rsidRDefault="00FD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C2" w:rsidRDefault="00FD70C2" w:rsidP="00886D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70C2" w:rsidRDefault="00FD70C2" w:rsidP="00886DA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C2" w:rsidRDefault="00FD70C2" w:rsidP="00886D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5869">
      <w:rPr>
        <w:rStyle w:val="a3"/>
        <w:noProof/>
      </w:rPr>
      <w:t>1</w:t>
    </w:r>
    <w:r>
      <w:rPr>
        <w:rStyle w:val="a3"/>
      </w:rPr>
      <w:fldChar w:fldCharType="end"/>
    </w:r>
  </w:p>
  <w:p w:rsidR="00FD70C2" w:rsidRDefault="00FD70C2" w:rsidP="00B50D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C2" w:rsidRDefault="00FD70C2">
      <w:r>
        <w:separator/>
      </w:r>
    </w:p>
  </w:footnote>
  <w:footnote w:type="continuationSeparator" w:id="0">
    <w:p w:rsidR="00FD70C2" w:rsidRDefault="00FD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9EA"/>
    <w:multiLevelType w:val="multilevel"/>
    <w:tmpl w:val="C42AF9B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40"/>
        </w:tabs>
        <w:ind w:left="33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20"/>
        </w:tabs>
        <w:ind w:left="3920" w:hanging="2160"/>
      </w:pPr>
      <w:rPr>
        <w:rFonts w:cs="Times New Roman" w:hint="default"/>
      </w:rPr>
    </w:lvl>
  </w:abstractNum>
  <w:abstractNum w:abstractNumId="1">
    <w:nsid w:val="08956ACF"/>
    <w:multiLevelType w:val="hybridMultilevel"/>
    <w:tmpl w:val="86A0347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17704CF4"/>
    <w:multiLevelType w:val="hybridMultilevel"/>
    <w:tmpl w:val="AE765248"/>
    <w:lvl w:ilvl="0" w:tplc="CB16984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825ABB"/>
    <w:multiLevelType w:val="hybridMultilevel"/>
    <w:tmpl w:val="EEB2D74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2ABA5926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5">
    <w:nsid w:val="2B7034AC"/>
    <w:multiLevelType w:val="hybridMultilevel"/>
    <w:tmpl w:val="ABEC2DA2"/>
    <w:lvl w:ilvl="0" w:tplc="0C568EC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97533E"/>
    <w:multiLevelType w:val="hybridMultilevel"/>
    <w:tmpl w:val="7F0439FA"/>
    <w:lvl w:ilvl="0" w:tplc="0C568EC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97A3A"/>
    <w:multiLevelType w:val="hybridMultilevel"/>
    <w:tmpl w:val="C3C038EE"/>
    <w:lvl w:ilvl="0" w:tplc="7DEE838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8"/>
        </w:tabs>
        <w:ind w:left="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48"/>
        </w:tabs>
        <w:ind w:left="22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68"/>
        </w:tabs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</w:abstractNum>
  <w:abstractNum w:abstractNumId="8">
    <w:nsid w:val="301561A5"/>
    <w:multiLevelType w:val="hybridMultilevel"/>
    <w:tmpl w:val="DE889B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34E1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5C2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945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AAB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5FCAC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5EAF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720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7C9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F403E81"/>
    <w:multiLevelType w:val="multilevel"/>
    <w:tmpl w:val="4FFC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3F7115B9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1">
    <w:nsid w:val="45B9000C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2">
    <w:nsid w:val="46B60648"/>
    <w:multiLevelType w:val="hybridMultilevel"/>
    <w:tmpl w:val="3B6C1F6A"/>
    <w:lvl w:ilvl="0" w:tplc="7DEE838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"/>
        </w:tabs>
        <w:ind w:left="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22"/>
        </w:tabs>
        <w:ind w:left="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42"/>
        </w:tabs>
        <w:ind w:left="1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62"/>
        </w:tabs>
        <w:ind w:left="2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82"/>
        </w:tabs>
        <w:ind w:left="3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02"/>
        </w:tabs>
        <w:ind w:left="3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22"/>
        </w:tabs>
        <w:ind w:left="4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42"/>
        </w:tabs>
        <w:ind w:left="5242" w:hanging="360"/>
      </w:pPr>
      <w:rPr>
        <w:rFonts w:ascii="Wingdings" w:hAnsi="Wingdings" w:hint="default"/>
      </w:rPr>
    </w:lvl>
  </w:abstractNum>
  <w:abstractNum w:abstractNumId="13">
    <w:nsid w:val="47C33F73"/>
    <w:multiLevelType w:val="hybridMultilevel"/>
    <w:tmpl w:val="F23C6866"/>
    <w:lvl w:ilvl="0" w:tplc="96388D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E7B1BE0"/>
    <w:multiLevelType w:val="hybridMultilevel"/>
    <w:tmpl w:val="C952D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42C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9AB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46CF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5ABA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6A5D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748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06EF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D8C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4ECE79D8"/>
    <w:multiLevelType w:val="multilevel"/>
    <w:tmpl w:val="330EEA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40"/>
        </w:tabs>
        <w:ind w:left="33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20"/>
        </w:tabs>
        <w:ind w:left="3920" w:hanging="2160"/>
      </w:pPr>
      <w:rPr>
        <w:rFonts w:cs="Times New Roman" w:hint="default"/>
      </w:rPr>
    </w:lvl>
  </w:abstractNum>
  <w:abstractNum w:abstractNumId="16">
    <w:nsid w:val="4F24557B"/>
    <w:multiLevelType w:val="hybridMultilevel"/>
    <w:tmpl w:val="3670CEE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5771403C"/>
    <w:multiLevelType w:val="hybridMultilevel"/>
    <w:tmpl w:val="E0A82FE8"/>
    <w:lvl w:ilvl="0" w:tplc="0C568EC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3F2EBD"/>
    <w:multiLevelType w:val="hybridMultilevel"/>
    <w:tmpl w:val="98F6B808"/>
    <w:lvl w:ilvl="0" w:tplc="0EB45E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75624EB"/>
    <w:multiLevelType w:val="multilevel"/>
    <w:tmpl w:val="10EECC76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7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5"/>
        </w:tabs>
        <w:ind w:left="1175" w:hanging="7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40"/>
        </w:tabs>
        <w:ind w:left="33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20"/>
        </w:tabs>
        <w:ind w:left="3920" w:hanging="2160"/>
      </w:pPr>
      <w:rPr>
        <w:rFonts w:cs="Times New Roman" w:hint="default"/>
      </w:rPr>
    </w:lvl>
  </w:abstractNum>
  <w:abstractNum w:abstractNumId="20">
    <w:nsid w:val="6D28562E"/>
    <w:multiLevelType w:val="multilevel"/>
    <w:tmpl w:val="3670CEEE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>
    <w:nsid w:val="6D7B56EC"/>
    <w:multiLevelType w:val="hybridMultilevel"/>
    <w:tmpl w:val="2900541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2">
    <w:nsid w:val="70A5283A"/>
    <w:multiLevelType w:val="multilevel"/>
    <w:tmpl w:val="E99228C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7701346D"/>
    <w:multiLevelType w:val="hybridMultilevel"/>
    <w:tmpl w:val="F01A9FD6"/>
    <w:lvl w:ilvl="0" w:tplc="0C568EC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7C46DF"/>
    <w:multiLevelType w:val="hybridMultilevel"/>
    <w:tmpl w:val="49A6B4D4"/>
    <w:lvl w:ilvl="0" w:tplc="0EB45E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7"/>
  </w:num>
  <w:num w:numId="4">
    <w:abstractNumId w:val="5"/>
  </w:num>
  <w:num w:numId="5">
    <w:abstractNumId w:val="21"/>
  </w:num>
  <w:num w:numId="6">
    <w:abstractNumId w:val="16"/>
  </w:num>
  <w:num w:numId="7">
    <w:abstractNumId w:val="1"/>
  </w:num>
  <w:num w:numId="8">
    <w:abstractNumId w:val="3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24"/>
  </w:num>
  <w:num w:numId="15">
    <w:abstractNumId w:val="7"/>
  </w:num>
  <w:num w:numId="16">
    <w:abstractNumId w:val="18"/>
  </w:num>
  <w:num w:numId="17">
    <w:abstractNumId w:val="13"/>
  </w:num>
  <w:num w:numId="18">
    <w:abstractNumId w:val="22"/>
  </w:num>
  <w:num w:numId="19">
    <w:abstractNumId w:val="12"/>
  </w:num>
  <w:num w:numId="20">
    <w:abstractNumId w:val="15"/>
  </w:num>
  <w:num w:numId="21">
    <w:abstractNumId w:val="0"/>
  </w:num>
  <w:num w:numId="22">
    <w:abstractNumId w:val="19"/>
  </w:num>
  <w:num w:numId="23">
    <w:abstractNumId w:val="9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DA4"/>
    <w:rsid w:val="0004724F"/>
    <w:rsid w:val="00073A1D"/>
    <w:rsid w:val="00104B30"/>
    <w:rsid w:val="001D0BCD"/>
    <w:rsid w:val="002242F9"/>
    <w:rsid w:val="003037F4"/>
    <w:rsid w:val="00315869"/>
    <w:rsid w:val="003356F4"/>
    <w:rsid w:val="00345BF9"/>
    <w:rsid w:val="003A7130"/>
    <w:rsid w:val="003D6F2B"/>
    <w:rsid w:val="004A372E"/>
    <w:rsid w:val="00586690"/>
    <w:rsid w:val="005F3EEA"/>
    <w:rsid w:val="006221B0"/>
    <w:rsid w:val="006670AD"/>
    <w:rsid w:val="006B3DD6"/>
    <w:rsid w:val="007B345D"/>
    <w:rsid w:val="00803524"/>
    <w:rsid w:val="00845C39"/>
    <w:rsid w:val="008625EB"/>
    <w:rsid w:val="00886DA4"/>
    <w:rsid w:val="008A3B75"/>
    <w:rsid w:val="008B7291"/>
    <w:rsid w:val="00930516"/>
    <w:rsid w:val="009512D0"/>
    <w:rsid w:val="00AB4100"/>
    <w:rsid w:val="00B50D01"/>
    <w:rsid w:val="00BD55A7"/>
    <w:rsid w:val="00BE0699"/>
    <w:rsid w:val="00BF5DC3"/>
    <w:rsid w:val="00BF6B60"/>
    <w:rsid w:val="00C03E3D"/>
    <w:rsid w:val="00C2753A"/>
    <w:rsid w:val="00C31A9A"/>
    <w:rsid w:val="00C618D6"/>
    <w:rsid w:val="00C732F0"/>
    <w:rsid w:val="00C9249D"/>
    <w:rsid w:val="00D92332"/>
    <w:rsid w:val="00E51D83"/>
    <w:rsid w:val="00E62D20"/>
    <w:rsid w:val="00E76B63"/>
    <w:rsid w:val="00ED5648"/>
    <w:rsid w:val="00FD70C2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</o:shapelayout>
  </w:shapeDefaults>
  <w:decimalSymbol w:val=","/>
  <w:listSeparator w:val=";"/>
  <w14:defaultImageDpi w14:val="0"/>
  <w15:docId w15:val="{E45611D2-2E3F-49FB-B75C-793DAC1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6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886D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6D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886DA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page number"/>
    <w:basedOn w:val="a0"/>
    <w:uiPriority w:val="99"/>
    <w:rsid w:val="00886DA4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4">
    <w:name w:val="footer"/>
    <w:basedOn w:val="a"/>
    <w:link w:val="a5"/>
    <w:uiPriority w:val="99"/>
    <w:rsid w:val="00886DA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customStyle="1" w:styleId="21">
    <w:name w:val="Заголовок 2 Знак1"/>
    <w:basedOn w:val="a0"/>
    <w:link w:val="2"/>
    <w:uiPriority w:val="99"/>
    <w:locked/>
    <w:rsid w:val="00886DA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6">
    <w:name w:val="header"/>
    <w:basedOn w:val="a"/>
    <w:link w:val="a7"/>
    <w:uiPriority w:val="99"/>
    <w:rsid w:val="00886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86D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886DA4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uiPriority w:val="99"/>
    <w:rsid w:val="00886D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886D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886DA4"/>
    <w:pPr>
      <w:widowControl w:val="0"/>
      <w:autoSpaceDE w:val="0"/>
      <w:autoSpaceDN w:val="0"/>
      <w:adjustRightInd w:val="0"/>
      <w:spacing w:line="278" w:lineRule="exact"/>
      <w:ind w:firstLine="571"/>
      <w:jc w:val="both"/>
    </w:pPr>
    <w:rPr>
      <w:rFonts w:ascii="Arial" w:hAnsi="Arial"/>
    </w:rPr>
  </w:style>
  <w:style w:type="character" w:customStyle="1" w:styleId="FontStyle14">
    <w:name w:val="Font Style14"/>
    <w:basedOn w:val="a0"/>
    <w:uiPriority w:val="99"/>
    <w:rsid w:val="00886DA4"/>
    <w:rPr>
      <w:rFonts w:ascii="Arial" w:hAnsi="Arial" w:cs="Arial"/>
      <w:sz w:val="22"/>
      <w:szCs w:val="22"/>
    </w:rPr>
  </w:style>
  <w:style w:type="paragraph" w:customStyle="1" w:styleId="ConsPlusNormal">
    <w:name w:val="ConsPlusNormal"/>
    <w:uiPriority w:val="99"/>
    <w:rsid w:val="00886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886D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20">
    <w:name w:val="Body Text Indent 2"/>
    <w:basedOn w:val="a"/>
    <w:link w:val="22"/>
    <w:uiPriority w:val="99"/>
    <w:rsid w:val="00886D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locked/>
    <w:rPr>
      <w:rFonts w:cs="Times New Roman"/>
      <w:sz w:val="24"/>
      <w:szCs w:val="24"/>
    </w:rPr>
  </w:style>
  <w:style w:type="character" w:customStyle="1" w:styleId="23">
    <w:name w:val="Заголовок 2 Знак"/>
    <w:basedOn w:val="a0"/>
    <w:uiPriority w:val="99"/>
    <w:rsid w:val="00886DA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a">
    <w:name w:val="Body Text Indent"/>
    <w:basedOn w:val="a"/>
    <w:link w:val="ab"/>
    <w:uiPriority w:val="99"/>
    <w:rsid w:val="00886D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886DA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86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c">
    <w:name w:val="Normal (Web)"/>
    <w:basedOn w:val="a"/>
    <w:uiPriority w:val="99"/>
    <w:rsid w:val="00886DA4"/>
    <w:rPr>
      <w:rFonts w:ascii="Verdana" w:hAnsi="Verdana"/>
      <w:sz w:val="22"/>
      <w:szCs w:val="22"/>
    </w:rPr>
  </w:style>
  <w:style w:type="character" w:styleId="ad">
    <w:name w:val="Strong"/>
    <w:basedOn w:val="a0"/>
    <w:uiPriority w:val="99"/>
    <w:qFormat/>
    <w:rsid w:val="00886DA4"/>
    <w:rPr>
      <w:rFonts w:cs="Times New Roman"/>
      <w:b/>
      <w:bCs/>
    </w:rPr>
  </w:style>
  <w:style w:type="paragraph" w:styleId="ae">
    <w:name w:val="caption"/>
    <w:basedOn w:val="a"/>
    <w:next w:val="a"/>
    <w:uiPriority w:val="99"/>
    <w:qFormat/>
    <w:rsid w:val="00886DA4"/>
    <w:rPr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886DA4"/>
    <w:rPr>
      <w:rFonts w:cs="Times New Roman"/>
      <w:i/>
      <w:iCs/>
    </w:rPr>
  </w:style>
  <w:style w:type="paragraph" w:customStyle="1" w:styleId="Default">
    <w:name w:val="Default"/>
    <w:uiPriority w:val="99"/>
    <w:rsid w:val="00886DA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886DA4"/>
    <w:pPr>
      <w:keepNext/>
      <w:autoSpaceDE w:val="0"/>
      <w:autoSpaceDN w:val="0"/>
      <w:ind w:firstLine="709"/>
    </w:pPr>
  </w:style>
  <w:style w:type="character" w:styleId="af0">
    <w:name w:val="Hyperlink"/>
    <w:basedOn w:val="a0"/>
    <w:uiPriority w:val="99"/>
    <w:rsid w:val="00886DA4"/>
    <w:rPr>
      <w:rFonts w:ascii="Tahoma" w:hAnsi="Tahoma" w:cs="Tahoma"/>
      <w:color w:val="100A90"/>
      <w:u w:val="none"/>
      <w:effect w:val="none"/>
    </w:rPr>
  </w:style>
  <w:style w:type="paragraph" w:customStyle="1" w:styleId="main">
    <w:name w:val="main"/>
    <w:basedOn w:val="a"/>
    <w:uiPriority w:val="99"/>
    <w:rsid w:val="00886DA4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postbody1">
    <w:name w:val="postbody1"/>
    <w:basedOn w:val="a0"/>
    <w:uiPriority w:val="99"/>
    <w:rsid w:val="00886DA4"/>
    <w:rPr>
      <w:rFonts w:cs="Times New Roman"/>
      <w:sz w:val="18"/>
      <w:szCs w:val="18"/>
    </w:rPr>
  </w:style>
  <w:style w:type="paragraph" w:styleId="af1">
    <w:name w:val="TOC Heading"/>
    <w:basedOn w:val="1"/>
    <w:next w:val="a"/>
    <w:uiPriority w:val="99"/>
    <w:qFormat/>
    <w:rsid w:val="00886DA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886DA4"/>
    <w:pPr>
      <w:tabs>
        <w:tab w:val="left" w:pos="142"/>
        <w:tab w:val="right" w:leader="dot" w:pos="9344"/>
      </w:tabs>
      <w:jc w:val="both"/>
    </w:pPr>
    <w:rPr>
      <w:noProof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99"/>
    <w:rsid w:val="00886DA4"/>
    <w:pPr>
      <w:tabs>
        <w:tab w:val="right" w:leader="dot" w:pos="9345"/>
      </w:tabs>
      <w:spacing w:after="100"/>
      <w:ind w:left="220"/>
      <w:jc w:val="both"/>
    </w:pPr>
    <w:rPr>
      <w:noProof/>
      <w:sz w:val="28"/>
      <w:szCs w:val="28"/>
      <w:lang w:eastAsia="en-US"/>
    </w:rPr>
  </w:style>
  <w:style w:type="paragraph" w:styleId="33">
    <w:name w:val="toc 3"/>
    <w:basedOn w:val="a"/>
    <w:next w:val="a"/>
    <w:autoRedefine/>
    <w:uiPriority w:val="99"/>
    <w:rsid w:val="00886DA4"/>
    <w:pPr>
      <w:tabs>
        <w:tab w:val="right" w:leader="dot" w:pos="9345"/>
      </w:tabs>
      <w:ind w:firstLine="142"/>
      <w:jc w:val="both"/>
    </w:pPr>
    <w:rPr>
      <w:b/>
      <w:bCs/>
      <w:noProof/>
      <w:sz w:val="28"/>
      <w:szCs w:val="28"/>
      <w:lang w:eastAsia="en-US"/>
    </w:rPr>
  </w:style>
  <w:style w:type="paragraph" w:styleId="af2">
    <w:name w:val="List Paragraph"/>
    <w:basedOn w:val="a"/>
    <w:uiPriority w:val="99"/>
    <w:qFormat/>
    <w:rsid w:val="00886D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le1">
    <w:name w:val="title1"/>
    <w:basedOn w:val="a0"/>
    <w:uiPriority w:val="99"/>
    <w:rsid w:val="00886DA4"/>
    <w:rPr>
      <w:rFonts w:ascii="Verdana" w:hAnsi="Verdana" w:cs="Times New Roman"/>
      <w:b/>
      <w:bCs/>
      <w:color w:val="103B72"/>
      <w:sz w:val="18"/>
      <w:szCs w:val="18"/>
    </w:rPr>
  </w:style>
  <w:style w:type="paragraph" w:customStyle="1" w:styleId="14">
    <w:name w:val="Обычный + 14 пт"/>
    <w:aliases w:val="полужирный,Черный"/>
    <w:basedOn w:val="2"/>
    <w:link w:val="141"/>
    <w:uiPriority w:val="99"/>
    <w:rsid w:val="00886DA4"/>
    <w:pPr>
      <w:spacing w:after="240"/>
      <w:ind w:left="709" w:hanging="142"/>
    </w:pPr>
    <w:rPr>
      <w:rFonts w:ascii="Times New Roman" w:hAnsi="Times New Roman" w:cs="Times New Roman"/>
      <w:i w:val="0"/>
    </w:rPr>
  </w:style>
  <w:style w:type="character" w:customStyle="1" w:styleId="141">
    <w:name w:val="Обычный + 14 пт1"/>
    <w:aliases w:val="полужирный1,Черный Знак Знак"/>
    <w:basedOn w:val="21"/>
    <w:link w:val="14"/>
    <w:uiPriority w:val="99"/>
    <w:locked/>
    <w:rsid w:val="00886DA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TimesNewRoman">
    <w:name w:val="Заголовок 3 + Times New Roman"/>
    <w:aliases w:val="14 пт,По ширине,Слева:  1,25 см"/>
    <w:basedOn w:val="3"/>
    <w:uiPriority w:val="99"/>
    <w:rsid w:val="00886DA4"/>
    <w:pPr>
      <w:ind w:left="709"/>
      <w:jc w:val="both"/>
    </w:pPr>
    <w:rPr>
      <w:rFonts w:ascii="Times New Roman" w:hAnsi="Times New Roman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e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emf"/><Relationship Id="rId28" Type="http://schemas.openxmlformats.org/officeDocument/2006/relationships/image" Target="media/image21.e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oleObject" Target="embeddings/oleObject1.bin"/><Relationship Id="rId30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29496</Words>
  <Characters>168129</Characters>
  <Application>Microsoft Office Word</Application>
  <DocSecurity>0</DocSecurity>
  <Lines>1401</Lines>
  <Paragraphs>394</Paragraphs>
  <ScaleCrop>false</ScaleCrop>
  <Company>Организация</Company>
  <LinksUpToDate>false</LinksUpToDate>
  <CharactersWithSpaces>197231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Customer</dc:creator>
  <cp:keywords/>
  <dc:description/>
  <cp:lastModifiedBy>admin</cp:lastModifiedBy>
  <cp:revision>2</cp:revision>
  <dcterms:created xsi:type="dcterms:W3CDTF">2014-02-20T21:14:00Z</dcterms:created>
  <dcterms:modified xsi:type="dcterms:W3CDTF">2014-02-20T21:14:00Z</dcterms:modified>
</cp:coreProperties>
</file>