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4EA" w:rsidRPr="00EE41AD" w:rsidRDefault="00FB74EA" w:rsidP="00FB74EA">
      <w:pPr>
        <w:spacing w:before="120"/>
        <w:jc w:val="center"/>
        <w:rPr>
          <w:b/>
          <w:bCs/>
          <w:sz w:val="32"/>
          <w:szCs w:val="32"/>
        </w:rPr>
      </w:pPr>
      <w:r w:rsidRPr="00EE41AD">
        <w:rPr>
          <w:b/>
          <w:bCs/>
          <w:sz w:val="32"/>
          <w:szCs w:val="32"/>
        </w:rPr>
        <w:t>Мятлев И.П.</w:t>
      </w:r>
    </w:p>
    <w:p w:rsidR="00FB74EA" w:rsidRDefault="0059716C" w:rsidP="00FB74EA">
      <w:pPr>
        <w:spacing w:before="120"/>
        <w:ind w:firstLine="567"/>
        <w:jc w:val="both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Мятлев И.П." style="width:98.25pt;height:111.7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FB74EA" w:rsidRDefault="00FB74EA" w:rsidP="00FB74EA">
      <w:pPr>
        <w:spacing w:before="120"/>
        <w:ind w:firstLine="567"/>
        <w:jc w:val="both"/>
      </w:pPr>
      <w:r w:rsidRPr="002E6FEF">
        <w:t xml:space="preserve">Иван Петрович Мятлев (1796-1844) </w:t>
      </w:r>
    </w:p>
    <w:p w:rsidR="00FB74EA" w:rsidRDefault="00FB74EA" w:rsidP="00FB74EA">
      <w:pPr>
        <w:spacing w:before="120"/>
        <w:ind w:firstLine="567"/>
        <w:jc w:val="both"/>
      </w:pPr>
      <w:r w:rsidRPr="002E6FEF">
        <w:t xml:space="preserve">Иван Петрович Мятлев родился в Петербурге в старинной и богатой дворянской семье. С пяти лет он числился в Коллегии иностранных дел. В 1813 и 1814 годах воевал против Наполеона в звании корнета Белорусского гусарского полка, участвовал в заграничных походах, затем уволился из армии и обосновался в своем прекрасном петербургском доме, среди роскоши и знаменитых произведений искусства. В 1821 году он решил поступить на службу в канцелярию министра финансов по департаменту мануфактур и внутренней торговли. Дела не обременяли Мятлева, чины и звания шли исправно, и спустя несколько лет он уже стал действительным статским советником и камергером. В 1836 году он оставил службу, отправился в заграничное путешествие, посетил Германию, Швейцарию, Италию, Францию. Вернувшись в Петербург, открыл в своем доме-музее музыкальные вечера, куда приглашались все приезжие и отечественные знаменитости. </w:t>
      </w:r>
    </w:p>
    <w:p w:rsidR="00FB74EA" w:rsidRDefault="00FB74EA" w:rsidP="00FB74EA">
      <w:pPr>
        <w:spacing w:before="120"/>
        <w:ind w:firstLine="567"/>
        <w:jc w:val="both"/>
      </w:pPr>
      <w:r w:rsidRPr="002E6FEF">
        <w:t xml:space="preserve">В атмосфере непринужденного дружеского общения, салонных разговоров, коротких необременительных отношений зарождается веселая, ироничная поэзия Мятлева, оттачивается его импровизационный талант. Литературная игра, фарс, розыгрыши, неожиданные рифмы, меткие остроты, пародии - все это составило основу своеобразной стиховой устной и письменной культуры, далекой от профессионализма, но живой и непосредственной. </w:t>
      </w:r>
    </w:p>
    <w:p w:rsidR="00FB74EA" w:rsidRDefault="00FB74EA" w:rsidP="00FB74EA">
      <w:pPr>
        <w:spacing w:before="120"/>
        <w:ind w:firstLine="567"/>
        <w:jc w:val="both"/>
      </w:pPr>
      <w:r w:rsidRPr="002E6FEF">
        <w:t xml:space="preserve">Стихи Мятлев начал сочинять рано и мастерски читал их повсюду. В 1834 и 1835 годах вышли два его сборника, включившие по 14 стихотворений и сопровождавшиеся надписью: "Уговорили выпустить". </w:t>
      </w:r>
    </w:p>
    <w:p w:rsidR="00FB74EA" w:rsidRDefault="00FB74EA" w:rsidP="00FB74EA">
      <w:pPr>
        <w:spacing w:before="120"/>
        <w:ind w:firstLine="567"/>
        <w:jc w:val="both"/>
      </w:pPr>
      <w:r w:rsidRPr="002E6FEF">
        <w:t xml:space="preserve">Широкую известность принесли Мятлеву комические и шутливые стихотворения начала 1840-х годов. </w:t>
      </w:r>
    </w:p>
    <w:p w:rsidR="00FB74EA" w:rsidRDefault="00FB74EA" w:rsidP="00FB74EA">
      <w:pPr>
        <w:spacing w:before="120"/>
        <w:ind w:firstLine="567"/>
        <w:jc w:val="both"/>
      </w:pPr>
      <w:r w:rsidRPr="002E6FEF">
        <w:t xml:space="preserve">Потешая светскую публику макароническими стихами, поэт исподволь приготавливал ее к восприятию самого главного своего произведения, вышедшего в 1840-1844 годах,- "Сенсации и замечания госпожи Курдюковой за границею - дан л'этранже". В нем Мятлев создал комический, не лишенный сатиры и гротеска образ тамбовской помещицы, путешествующей по Германии, Швейцарии, Италии. Курдюкова и объект сатиры, и литературная маска. Она - олицетворение не только провинциальной русской действительности, но и мира европейских обывателей. Наглая самоуверенность Курдюковой, ее претензии на окончательность и непререкаемость в суждениях как нельзя лучше выразились в языке и стихе. Куплетные формы с их легкими ритмами создавали впечатление необыкновенной бойкости и даже развязности, свойственной Курдюковой, а ее речь, составленная коварным автором из разноязычных слов и оборотов, разоблачала сомнительную образованность недалекой барыни, которой не помогали никакие иностранные слова для выражения сбивчивых мыслей. </w:t>
      </w:r>
    </w:p>
    <w:p w:rsidR="00FB74EA" w:rsidRDefault="00FB74EA" w:rsidP="00FB74EA">
      <w:pPr>
        <w:spacing w:before="120"/>
        <w:ind w:firstLine="567"/>
        <w:jc w:val="both"/>
      </w:pPr>
      <w:r w:rsidRPr="002E6FEF">
        <w:t xml:space="preserve">Сатирические мотивы не исчезают из поэзии Мятлева и в дальнейшем. В стихотворении "Разговор барина с Афонькой" (1844) Мятлев нашел выразительный способ передать беседу барина с крепостным, изобразив обоих персонажами народного кукольного театра. В этой драматической сценке, заслужившей похвалу критики, диалог между барином-несмышленышем и слугой, который прикинулся дурачком, простофилей, обнаруживает полную несостоятельность господина: он ничего не смыслит в сельской работе, он уже разорился, но все еще напускает на себя важный вид и продолжает куражиться. В сатире "Сельское хозяйство" (1844) барыня и мужики вместе со "старостой-пузаном" никак не могут найти общий язык. Метафорический план Мятлев переводит в буквальный - барыня говорит по-французски, а мужики изъясняются по-русски с густой примесью простонародных речений, что сообщает стихотворению дополнительный комический эффект. </w:t>
      </w:r>
    </w:p>
    <w:p w:rsidR="00FB74EA" w:rsidRDefault="00FB74EA" w:rsidP="00FB74EA">
      <w:pPr>
        <w:spacing w:before="120"/>
        <w:ind w:firstLine="567"/>
        <w:jc w:val="both"/>
      </w:pPr>
      <w:r w:rsidRPr="002E6FEF">
        <w:t xml:space="preserve">Введение французской речи в русскую, неподготовленный переход с одного языка на другой, их нелепое смешение являют здесь, как и в других макаронических стихотворениях, художественно рассчитанные функции: с их помощью создается убедительная картина полной оторванности господского сословия от народа, оно чувствует, думает и говорит на чуждом народу языке. </w:t>
      </w:r>
    </w:p>
    <w:p w:rsidR="00FB74EA" w:rsidRDefault="00FB74EA" w:rsidP="00FB74EA">
      <w:pPr>
        <w:spacing w:before="120"/>
        <w:ind w:firstLine="567"/>
        <w:jc w:val="both"/>
      </w:pPr>
      <w:r w:rsidRPr="002E6FEF">
        <w:t xml:space="preserve">Современники ценили и любили веселую и задорную поэзию Мятлева. Его "Сенсации и замечания госпожи Курдюковой" оставили заметный след в стихотворной юмористике, предварив появление сатирических и комических литературных масок от Козьмы Пруткова до персонажей поэтов "Искры". При жизни Мятлева "Сенсации" выходили трижды. Последний раз - в год смерти поэта, неожиданно скончавшегося в Петербурге среди масленичных развлечений. </w:t>
      </w:r>
    </w:p>
    <w:p w:rsidR="00FB74EA" w:rsidRPr="00EE41AD" w:rsidRDefault="00FB74EA" w:rsidP="00FB74EA">
      <w:pPr>
        <w:spacing w:before="120"/>
        <w:jc w:val="center"/>
        <w:rPr>
          <w:b/>
          <w:bCs/>
          <w:sz w:val="28"/>
          <w:szCs w:val="28"/>
        </w:rPr>
      </w:pPr>
      <w:r w:rsidRPr="00EE41AD">
        <w:rPr>
          <w:b/>
          <w:bCs/>
          <w:sz w:val="28"/>
          <w:szCs w:val="28"/>
        </w:rPr>
        <w:t xml:space="preserve">Русский снег в Париже </w:t>
      </w:r>
    </w:p>
    <w:p w:rsidR="00FB74EA" w:rsidRDefault="00FB74EA" w:rsidP="00FB74EA">
      <w:pPr>
        <w:spacing w:before="120"/>
        <w:ind w:firstLine="567"/>
        <w:jc w:val="both"/>
      </w:pPr>
      <w:r w:rsidRPr="002E6FEF">
        <w:t>Здорово, русский снег, здорово!</w:t>
      </w:r>
    </w:p>
    <w:p w:rsidR="00FB74EA" w:rsidRDefault="00FB74EA" w:rsidP="00FB74EA">
      <w:pPr>
        <w:spacing w:before="120"/>
        <w:ind w:firstLine="567"/>
        <w:jc w:val="both"/>
      </w:pPr>
      <w:r w:rsidRPr="002E6FEF">
        <w:t>Спасибо, что ты здесь напал,</w:t>
      </w:r>
    </w:p>
    <w:p w:rsidR="00FB74EA" w:rsidRDefault="00FB74EA" w:rsidP="00FB74EA">
      <w:pPr>
        <w:spacing w:before="120"/>
        <w:ind w:firstLine="567"/>
        <w:jc w:val="both"/>
      </w:pPr>
      <w:r w:rsidRPr="002E6FEF">
        <w:t>Как будто бы родное слово</w:t>
      </w:r>
    </w:p>
    <w:p w:rsidR="00FB74EA" w:rsidRDefault="00FB74EA" w:rsidP="00FB74EA">
      <w:pPr>
        <w:spacing w:before="120"/>
        <w:ind w:firstLine="567"/>
        <w:jc w:val="both"/>
      </w:pPr>
      <w:r w:rsidRPr="002E6FEF">
        <w:t>Ты сердцу русскому сказал.</w:t>
      </w:r>
    </w:p>
    <w:p w:rsidR="00FB74EA" w:rsidRDefault="00FB74EA" w:rsidP="00FB74EA">
      <w:pPr>
        <w:spacing w:before="120"/>
        <w:ind w:firstLine="567"/>
        <w:jc w:val="both"/>
      </w:pPr>
      <w:r w:rsidRPr="002E6FEF">
        <w:t>И ретивое запылало</w:t>
      </w:r>
    </w:p>
    <w:p w:rsidR="00FB74EA" w:rsidRDefault="00FB74EA" w:rsidP="00FB74EA">
      <w:pPr>
        <w:spacing w:before="120"/>
        <w:ind w:firstLine="567"/>
        <w:jc w:val="both"/>
      </w:pPr>
      <w:r w:rsidRPr="002E6FEF">
        <w:t>Любовью к родине святой,</w:t>
      </w:r>
    </w:p>
    <w:p w:rsidR="00FB74EA" w:rsidRDefault="00FB74EA" w:rsidP="00FB74EA">
      <w:pPr>
        <w:spacing w:before="120"/>
        <w:ind w:firstLine="567"/>
        <w:jc w:val="both"/>
      </w:pPr>
      <w:r w:rsidRPr="002E6FEF">
        <w:t>В груди отрадно заиграло</w:t>
      </w:r>
    </w:p>
    <w:p w:rsidR="00FB74EA" w:rsidRDefault="00FB74EA" w:rsidP="00FB74EA">
      <w:pPr>
        <w:spacing w:before="120"/>
        <w:ind w:firstLine="567"/>
        <w:jc w:val="both"/>
      </w:pPr>
      <w:r w:rsidRPr="002E6FEF">
        <w:t>Очаровательной мечтой.</w:t>
      </w:r>
    </w:p>
    <w:p w:rsidR="00FB74EA" w:rsidRDefault="00FB74EA" w:rsidP="00FB74EA">
      <w:pPr>
        <w:spacing w:before="120"/>
        <w:ind w:firstLine="567"/>
        <w:jc w:val="both"/>
      </w:pPr>
      <w:r w:rsidRPr="002E6FEF">
        <w:t>В родных степях я очутился,</w:t>
      </w:r>
    </w:p>
    <w:p w:rsidR="00FB74EA" w:rsidRDefault="00FB74EA" w:rsidP="00FB74EA">
      <w:pPr>
        <w:spacing w:before="120"/>
        <w:ind w:firstLine="567"/>
        <w:jc w:val="both"/>
      </w:pPr>
      <w:r w:rsidRPr="002E6FEF">
        <w:t>Зимой отечества дохнул,</w:t>
      </w:r>
    </w:p>
    <w:p w:rsidR="00FB74EA" w:rsidRDefault="00FB74EA" w:rsidP="00FB74EA">
      <w:pPr>
        <w:spacing w:before="120"/>
        <w:ind w:firstLine="567"/>
        <w:jc w:val="both"/>
      </w:pPr>
      <w:r w:rsidRPr="002E6FEF">
        <w:t>И от души перекрестился,</w:t>
      </w:r>
    </w:p>
    <w:p w:rsidR="00FB74EA" w:rsidRDefault="00FB74EA" w:rsidP="00FB74EA">
      <w:pPr>
        <w:spacing w:before="120"/>
        <w:ind w:firstLine="567"/>
        <w:jc w:val="both"/>
      </w:pPr>
      <w:r w:rsidRPr="002E6FEF">
        <w:t>Домой я точно заглянул.</w:t>
      </w:r>
    </w:p>
    <w:p w:rsidR="00FB74EA" w:rsidRDefault="00FB74EA" w:rsidP="00FB74EA">
      <w:pPr>
        <w:spacing w:before="120"/>
        <w:ind w:firstLine="567"/>
        <w:jc w:val="both"/>
      </w:pPr>
      <w:r w:rsidRPr="002E6FEF">
        <w:t>Но ты растаешь, и с зарею</w:t>
      </w:r>
    </w:p>
    <w:p w:rsidR="00FB74EA" w:rsidRDefault="00FB74EA" w:rsidP="00FB74EA">
      <w:pPr>
        <w:spacing w:before="120"/>
        <w:ind w:firstLine="567"/>
        <w:jc w:val="both"/>
      </w:pPr>
      <w:r w:rsidRPr="002E6FEF">
        <w:t>Тебе не устоять никак.</w:t>
      </w:r>
    </w:p>
    <w:p w:rsidR="00FB74EA" w:rsidRDefault="00FB74EA" w:rsidP="00FB74EA">
      <w:pPr>
        <w:spacing w:before="120"/>
        <w:ind w:firstLine="567"/>
        <w:jc w:val="both"/>
      </w:pPr>
      <w:r w:rsidRPr="002E6FEF">
        <w:t>Нет, не житье нам здесь с тобою:</w:t>
      </w:r>
    </w:p>
    <w:p w:rsidR="00FB74EA" w:rsidRDefault="00FB74EA" w:rsidP="00FB74EA">
      <w:pPr>
        <w:spacing w:before="120"/>
        <w:ind w:firstLine="567"/>
        <w:jc w:val="both"/>
      </w:pPr>
      <w:r w:rsidRPr="002E6FEF">
        <w:t>Житье на родине, земляк!</w:t>
      </w:r>
    </w:p>
    <w:p w:rsidR="00FB74EA" w:rsidRPr="002E6FEF" w:rsidRDefault="00FB74EA" w:rsidP="00FB74EA">
      <w:pPr>
        <w:spacing w:before="120"/>
        <w:ind w:firstLine="567"/>
        <w:jc w:val="both"/>
      </w:pPr>
      <w:r w:rsidRPr="002E6FEF">
        <w:t>1839</w:t>
      </w:r>
    </w:p>
    <w:p w:rsidR="00B42C45" w:rsidRPr="00FB74EA" w:rsidRDefault="00B42C45">
      <w:pPr>
        <w:rPr>
          <w:lang w:val="ru-RU"/>
        </w:rPr>
      </w:pPr>
      <w:bookmarkStart w:id="0" w:name="_GoBack"/>
      <w:bookmarkEnd w:id="0"/>
    </w:p>
    <w:sectPr w:rsidR="00B42C45" w:rsidRPr="00FB74EA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4EA"/>
    <w:rsid w:val="002E6FEF"/>
    <w:rsid w:val="0059716C"/>
    <w:rsid w:val="00616072"/>
    <w:rsid w:val="00704D9A"/>
    <w:rsid w:val="008B35EE"/>
    <w:rsid w:val="00B42C45"/>
    <w:rsid w:val="00B47B6A"/>
    <w:rsid w:val="00B65FE6"/>
    <w:rsid w:val="00EE41AD"/>
    <w:rsid w:val="00FB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9187F432-1A17-4361-9ECF-10023E02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4EA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FB74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3036</Words>
  <Characters>1732</Characters>
  <Application>Microsoft Office Word</Application>
  <DocSecurity>0</DocSecurity>
  <Lines>14</Lines>
  <Paragraphs>9</Paragraphs>
  <ScaleCrop>false</ScaleCrop>
  <Company>Home</Company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Мятлев И</dc:title>
  <dc:subject/>
  <dc:creator>User</dc:creator>
  <cp:keywords/>
  <dc:description/>
  <cp:lastModifiedBy>admin</cp:lastModifiedBy>
  <cp:revision>2</cp:revision>
  <dcterms:created xsi:type="dcterms:W3CDTF">2014-01-25T09:47:00Z</dcterms:created>
  <dcterms:modified xsi:type="dcterms:W3CDTF">2014-01-25T09:47:00Z</dcterms:modified>
</cp:coreProperties>
</file>