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98" w:rsidRPr="007556C5" w:rsidRDefault="00457D98" w:rsidP="00457D98">
      <w:pPr>
        <w:spacing w:before="120"/>
        <w:jc w:val="center"/>
        <w:rPr>
          <w:b/>
          <w:bCs/>
          <w:sz w:val="32"/>
          <w:szCs w:val="32"/>
        </w:rPr>
      </w:pPr>
      <w:r w:rsidRPr="007556C5">
        <w:rPr>
          <w:b/>
          <w:bCs/>
          <w:sz w:val="32"/>
          <w:szCs w:val="32"/>
        </w:rPr>
        <w:t>Сонатное аллегро</w:t>
      </w:r>
    </w:p>
    <w:p w:rsidR="00457D98" w:rsidRDefault="00457D98" w:rsidP="00457D98">
      <w:pPr>
        <w:spacing w:before="120"/>
        <w:ind w:firstLine="567"/>
        <w:jc w:val="both"/>
      </w:pPr>
      <w:r w:rsidRPr="007556C5">
        <w:t>Большая часть музыкальных произведений от классического периода до 20</w:t>
      </w:r>
      <w:r>
        <w:t xml:space="preserve"> </w:t>
      </w:r>
      <w:r w:rsidRPr="007556C5">
        <w:t>века написана в сонатной форме (форма сонатного аллегро). Это форма одночастных произведений, и так же ч</w:t>
      </w:r>
      <w:r>
        <w:t>а</w:t>
      </w:r>
      <w:r w:rsidRPr="007556C5">
        <w:t>сто ее называют "формой первых частей", хотя не кажда</w:t>
      </w:r>
      <w:r>
        <w:t>я</w:t>
      </w:r>
      <w:r w:rsidRPr="007556C5">
        <w:t xml:space="preserve"> первая часть сонат, симфоний и ст</w:t>
      </w:r>
      <w:r>
        <w:t>р</w:t>
      </w:r>
      <w:r w:rsidRPr="007556C5">
        <w:t xml:space="preserve">унных квартетов, имеет форму сонатного аллегро, так же как медленные части и финалы симфоний иногда как раз написаны в сонатной форме. Название - сонатное аллегро - не показывает на темп данного произведения или его части. Это лишь исторически сложившейся термин. </w:t>
      </w:r>
    </w:p>
    <w:p w:rsidR="00457D98" w:rsidRDefault="00457D98" w:rsidP="00457D98">
      <w:pPr>
        <w:spacing w:before="120"/>
        <w:ind w:firstLine="567"/>
        <w:jc w:val="both"/>
      </w:pPr>
      <w:r w:rsidRPr="007556C5">
        <w:t xml:space="preserve">Сонатная форма имеет три основных части: экспозиция, где представляютс все темы; разработка, название, собсвенно, говорит само за себя: здесь представленные в экспозиции темы развиваются и изменяются; реприза, в которой темы возвращаются в своем первоначальном виде. Часто после этих трей основных частей следует кода. </w:t>
      </w:r>
    </w:p>
    <w:p w:rsidR="00457D98" w:rsidRPr="007556C5" w:rsidRDefault="00457D98" w:rsidP="00457D98">
      <w:pPr>
        <w:spacing w:before="120"/>
        <w:jc w:val="center"/>
        <w:rPr>
          <w:b/>
          <w:bCs/>
          <w:sz w:val="28"/>
          <w:szCs w:val="28"/>
        </w:rPr>
      </w:pPr>
      <w:r w:rsidRPr="007556C5">
        <w:rPr>
          <w:b/>
          <w:bCs/>
          <w:sz w:val="28"/>
          <w:szCs w:val="28"/>
        </w:rPr>
        <w:t>Экспозиция</w:t>
      </w:r>
    </w:p>
    <w:p w:rsidR="00457D98" w:rsidRPr="007556C5" w:rsidRDefault="00457D98" w:rsidP="00457D98">
      <w:pPr>
        <w:spacing w:before="120"/>
        <w:ind w:firstLine="567"/>
        <w:jc w:val="both"/>
      </w:pPr>
      <w:r w:rsidRPr="007556C5">
        <w:t>Первая тема в тонической тональности</w:t>
      </w:r>
    </w:p>
    <w:p w:rsidR="00457D98" w:rsidRPr="007556C5" w:rsidRDefault="00457D98" w:rsidP="00457D98">
      <w:pPr>
        <w:spacing w:before="120"/>
        <w:ind w:firstLine="567"/>
        <w:jc w:val="both"/>
      </w:pPr>
      <w:r w:rsidRPr="007556C5">
        <w:t>Связка-модуляция в другую тональность</w:t>
      </w:r>
    </w:p>
    <w:p w:rsidR="00457D98" w:rsidRPr="007556C5" w:rsidRDefault="00457D98" w:rsidP="00457D98">
      <w:pPr>
        <w:spacing w:before="120"/>
        <w:ind w:firstLine="567"/>
        <w:jc w:val="both"/>
      </w:pPr>
      <w:r w:rsidRPr="007556C5">
        <w:t>Вторая тема в другой тональности, часто констратная первой теме по настраению и характеру</w:t>
      </w:r>
    </w:p>
    <w:p w:rsidR="00457D98" w:rsidRPr="007556C5" w:rsidRDefault="00457D98" w:rsidP="00457D98">
      <w:pPr>
        <w:spacing w:before="120"/>
        <w:ind w:firstLine="567"/>
        <w:jc w:val="both"/>
      </w:pPr>
      <w:r w:rsidRPr="007556C5">
        <w:t>Заключение в тональности второй темы</w:t>
      </w:r>
    </w:p>
    <w:p w:rsidR="00457D98" w:rsidRDefault="00457D98" w:rsidP="00457D98">
      <w:pPr>
        <w:spacing w:before="120"/>
        <w:ind w:firstLine="567"/>
        <w:jc w:val="both"/>
      </w:pPr>
      <w:r w:rsidRPr="007556C5">
        <w:t>Обычно экспозиция повторяется дважды</w:t>
      </w:r>
    </w:p>
    <w:p w:rsidR="00457D98" w:rsidRPr="007556C5" w:rsidRDefault="00457D98" w:rsidP="00457D98">
      <w:pPr>
        <w:spacing w:before="120"/>
        <w:jc w:val="center"/>
        <w:rPr>
          <w:b/>
          <w:bCs/>
          <w:sz w:val="28"/>
          <w:szCs w:val="28"/>
        </w:rPr>
      </w:pPr>
      <w:r w:rsidRPr="007556C5">
        <w:rPr>
          <w:b/>
          <w:bCs/>
          <w:sz w:val="28"/>
          <w:szCs w:val="28"/>
        </w:rPr>
        <w:t>Разработка</w:t>
      </w:r>
    </w:p>
    <w:p w:rsidR="00457D98" w:rsidRDefault="00457D98" w:rsidP="00457D98">
      <w:pPr>
        <w:spacing w:before="120"/>
        <w:ind w:firstLine="567"/>
        <w:jc w:val="both"/>
      </w:pPr>
      <w:r w:rsidRPr="007556C5">
        <w:t xml:space="preserve">Видоизменение и развитие тем, темы часто разбиты на отдельные мотивы, часто проходящие одну за другой несколько модуляций. Эта часть обычно наиболее драматичная, кульминационная для всего произведения (той части, что в сонатной форме). Разработка приносит напряжение, разрешение которого наступает только в репризе </w:t>
      </w:r>
    </w:p>
    <w:p w:rsidR="00457D98" w:rsidRPr="007556C5" w:rsidRDefault="00457D98" w:rsidP="00457D98">
      <w:pPr>
        <w:spacing w:before="120"/>
        <w:jc w:val="center"/>
        <w:rPr>
          <w:b/>
          <w:bCs/>
          <w:sz w:val="28"/>
          <w:szCs w:val="28"/>
        </w:rPr>
      </w:pPr>
      <w:r w:rsidRPr="007556C5">
        <w:rPr>
          <w:b/>
          <w:bCs/>
          <w:sz w:val="28"/>
          <w:szCs w:val="28"/>
        </w:rPr>
        <w:t>Реприза</w:t>
      </w:r>
    </w:p>
    <w:p w:rsidR="00457D98" w:rsidRPr="007556C5" w:rsidRDefault="00457D98" w:rsidP="00457D98">
      <w:pPr>
        <w:spacing w:before="120"/>
        <w:ind w:firstLine="567"/>
        <w:jc w:val="both"/>
      </w:pPr>
      <w:r w:rsidRPr="007556C5">
        <w:t xml:space="preserve">Обычно в репризе опять звучит тема в тонической тональности, так же как, впрочем, и вторая. То есть материал, из которого складывается реприза практически аналогичен тому, что был использован в экспозиции, только теперь и первая, и вторая темы, и связка между ними, и заключение - в начальной тональности:. </w:t>
      </w:r>
    </w:p>
    <w:p w:rsidR="00457D98" w:rsidRPr="007556C5" w:rsidRDefault="00457D98" w:rsidP="00457D98">
      <w:pPr>
        <w:spacing w:before="120"/>
        <w:ind w:firstLine="567"/>
        <w:jc w:val="both"/>
      </w:pPr>
      <w:r w:rsidRPr="007556C5">
        <w:t>Первая тема в тонической тональности</w:t>
      </w:r>
    </w:p>
    <w:p w:rsidR="00457D98" w:rsidRPr="007556C5" w:rsidRDefault="00457D98" w:rsidP="00457D98">
      <w:pPr>
        <w:spacing w:before="120"/>
        <w:ind w:firstLine="567"/>
        <w:jc w:val="both"/>
      </w:pPr>
      <w:r w:rsidRPr="007556C5">
        <w:t>Связка</w:t>
      </w:r>
    </w:p>
    <w:p w:rsidR="00457D98" w:rsidRPr="007556C5" w:rsidRDefault="00457D98" w:rsidP="00457D98">
      <w:pPr>
        <w:spacing w:before="120"/>
        <w:ind w:firstLine="567"/>
        <w:jc w:val="both"/>
      </w:pPr>
      <w:r w:rsidRPr="007556C5">
        <w:t>Вторая темя в тонической тональности</w:t>
      </w:r>
    </w:p>
    <w:p w:rsidR="00457D98" w:rsidRDefault="00457D98" w:rsidP="00457D98">
      <w:pPr>
        <w:spacing w:before="120"/>
        <w:ind w:firstLine="567"/>
        <w:jc w:val="both"/>
      </w:pPr>
      <w:r w:rsidRPr="007556C5">
        <w:t>Заключение</w:t>
      </w:r>
    </w:p>
    <w:p w:rsidR="00457D98" w:rsidRPr="007556C5" w:rsidRDefault="00457D98" w:rsidP="00457D98">
      <w:pPr>
        <w:spacing w:before="120"/>
        <w:ind w:firstLine="567"/>
        <w:jc w:val="both"/>
      </w:pPr>
      <w:r w:rsidRPr="007556C5">
        <w:t xml:space="preserve">Кода </w:t>
      </w:r>
    </w:p>
    <w:p w:rsidR="00457D98" w:rsidRDefault="00457D98" w:rsidP="00457D98">
      <w:pPr>
        <w:spacing w:before="120"/>
        <w:ind w:firstLine="567"/>
        <w:jc w:val="both"/>
      </w:pPr>
      <w:r w:rsidRPr="007556C5">
        <w:t xml:space="preserve">Кода по идее усиливает ощущение заключенности произведения. В ней опять повторяются темы, разрабатываются, и все кончатеся в тонике. </w:t>
      </w:r>
    </w:p>
    <w:p w:rsidR="00457D98" w:rsidRDefault="00457D98" w:rsidP="00457D98">
      <w:pPr>
        <w:spacing w:before="120"/>
        <w:ind w:firstLine="567"/>
        <w:jc w:val="both"/>
      </w:pPr>
      <w:r w:rsidRPr="007556C5">
        <w:t xml:space="preserve">Если быстрая часть большого произведения написана в сонатной форме, то часто она начинается с медленного вступления, чтобы усилить напряжение ожидания. </w:t>
      </w:r>
    </w:p>
    <w:p w:rsidR="00457D98" w:rsidRPr="007556C5" w:rsidRDefault="00457D98" w:rsidP="00457D98">
      <w:pPr>
        <w:spacing w:before="120"/>
        <w:ind w:firstLine="567"/>
        <w:jc w:val="both"/>
      </w:pPr>
      <w:r w:rsidRPr="007556C5">
        <w:t>Так же можно встретить форму сонатного рондо, типичная схема которой выглядит примерно следующим образом:</w:t>
      </w:r>
    </w:p>
    <w:p w:rsidR="00457D98" w:rsidRPr="007556C5" w:rsidRDefault="00457D98" w:rsidP="00457D98">
      <w:pPr>
        <w:spacing w:before="120"/>
        <w:ind w:firstLine="567"/>
        <w:jc w:val="both"/>
      </w:pPr>
      <w:r w:rsidRPr="007556C5">
        <w:t>АБА - Разработка - АБА.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D98"/>
    <w:rsid w:val="00095BA6"/>
    <w:rsid w:val="0031418A"/>
    <w:rsid w:val="00375C1B"/>
    <w:rsid w:val="003A1B96"/>
    <w:rsid w:val="00457D98"/>
    <w:rsid w:val="005A2562"/>
    <w:rsid w:val="007556C5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62C48F-BB96-4DEB-99E9-691FD7EB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D9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7D98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Company>Home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Сонатное аллегро</dc:title>
  <dc:subject/>
  <dc:creator>Alena</dc:creator>
  <cp:keywords/>
  <dc:description/>
  <cp:lastModifiedBy>Irina</cp:lastModifiedBy>
  <cp:revision>2</cp:revision>
  <dcterms:created xsi:type="dcterms:W3CDTF">2014-09-29T12:24:00Z</dcterms:created>
  <dcterms:modified xsi:type="dcterms:W3CDTF">2014-09-29T12:24:00Z</dcterms:modified>
</cp:coreProperties>
</file>