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02" w:rsidRDefault="00375DFD">
      <w:pPr>
        <w:pStyle w:val="Standard"/>
      </w:pPr>
      <w:r>
        <w:t xml:space="preserve"> </w:t>
      </w:r>
    </w:p>
    <w:p w:rsidR="009A3102" w:rsidRDefault="009A3102">
      <w:pPr>
        <w:pStyle w:val="Standard"/>
      </w:pPr>
    </w:p>
    <w:p w:rsidR="009A3102" w:rsidRDefault="00375DFD">
      <w:pPr>
        <w:pStyle w:val="Standard"/>
      </w:pPr>
      <w:r>
        <w:tab/>
      </w:r>
      <w:r>
        <w:tab/>
      </w:r>
      <w:r>
        <w:tab/>
      </w:r>
      <w:r>
        <w:tab/>
      </w:r>
      <w:r>
        <w:tab/>
      </w:r>
      <w:r>
        <w:tab/>
      </w:r>
      <w:r>
        <w:tab/>
      </w:r>
    </w:p>
    <w:p w:rsidR="009A3102" w:rsidRDefault="009A3102">
      <w:pPr>
        <w:pStyle w:val="Standard"/>
      </w:pPr>
    </w:p>
    <w:p w:rsidR="009A3102" w:rsidRDefault="00375DFD">
      <w:pPr>
        <w:pStyle w:val="Standard"/>
      </w:pPr>
      <w:r>
        <w:tab/>
      </w:r>
      <w:r>
        <w:tab/>
      </w:r>
      <w:r>
        <w:tab/>
      </w:r>
      <w:r>
        <w:tab/>
        <w:t>ФОНДОВЫЕ БИРЖИ.</w:t>
      </w:r>
    </w:p>
    <w:p w:rsidR="009A3102" w:rsidRDefault="009A3102">
      <w:pPr>
        <w:pStyle w:val="Standard"/>
      </w:pPr>
    </w:p>
    <w:p w:rsidR="009A3102" w:rsidRDefault="009A3102">
      <w:pPr>
        <w:pStyle w:val="Standard"/>
      </w:pPr>
    </w:p>
    <w:p w:rsidR="009A3102" w:rsidRDefault="00375DFD">
      <w:pPr>
        <w:pStyle w:val="Standard"/>
      </w:pPr>
      <w:r>
        <w:tab/>
        <w:t>Фондовые биржи это организации, деятельность которых заключается в создании условий для обращения ценных бумаг и определении их рыночных цен.</w:t>
      </w:r>
    </w:p>
    <w:p w:rsidR="009A3102" w:rsidRDefault="00375DFD">
      <w:pPr>
        <w:pStyle w:val="Standard"/>
      </w:pPr>
      <w:r>
        <w:tab/>
      </w:r>
    </w:p>
    <w:p w:rsidR="009A3102" w:rsidRDefault="00375DFD">
      <w:pPr>
        <w:pStyle w:val="Standard"/>
      </w:pPr>
      <w:r>
        <w:tab/>
        <w:t>Фондовая биржа должна состоять не менее чем из трех членов, все из которых должны быть ее акционерами. Не акционеры не могут быть членами биржи. Фондовая биржа создается как закрытое акционерное общество.</w:t>
      </w:r>
    </w:p>
    <w:p w:rsidR="009A3102" w:rsidRDefault="009A3102">
      <w:pPr>
        <w:pStyle w:val="Standard"/>
      </w:pPr>
    </w:p>
    <w:p w:rsidR="009A3102" w:rsidRDefault="00375DFD">
      <w:pPr>
        <w:pStyle w:val="Standard"/>
      </w:pPr>
      <w:r>
        <w:tab/>
        <w:t>Фондовая биржа не преследует коммерческих целей. Ее деятельность основана на самоокупаемости. Фондовая биржа не является коммерческой организацией.</w:t>
      </w:r>
    </w:p>
    <w:p w:rsidR="009A3102" w:rsidRDefault="009A3102">
      <w:pPr>
        <w:pStyle w:val="Standard"/>
      </w:pPr>
    </w:p>
    <w:p w:rsidR="009A3102" w:rsidRDefault="00375DFD">
      <w:pPr>
        <w:pStyle w:val="Standard"/>
      </w:pPr>
      <w:r>
        <w:tab/>
        <w:t>Для ведения биржевой деятельности, в соответствии с "Законом о предприятиях и предпринимательской деятельности, бирже необходимо зарегистрироваться и получить лицензию в Министерстве экономики и финансов. Без таковой лицензии осуществление биржевой деятельности незаконно.</w:t>
      </w:r>
    </w:p>
    <w:p w:rsidR="009A3102" w:rsidRDefault="009A3102">
      <w:pPr>
        <w:pStyle w:val="Standard"/>
      </w:pPr>
    </w:p>
    <w:p w:rsidR="009A3102" w:rsidRDefault="00375DFD">
      <w:pPr>
        <w:pStyle w:val="Standard"/>
      </w:pPr>
      <w:r>
        <w:tab/>
        <w:t>Фондовые биржидействуют на основании "Положения о выпуске и обращении ценных бумаг и фондовых биржах РФ", а также на основании Устава и внутреннего распорядка по совершении сделок с ценными бумагами.</w:t>
      </w:r>
    </w:p>
    <w:p w:rsidR="009A3102" w:rsidRDefault="00375DFD">
      <w:pPr>
        <w:pStyle w:val="Standard"/>
      </w:pPr>
      <w:r>
        <w:t>Порядок совершения сделок во время биржевых торгов, а также и порядок расчетов по окончательным сделкам фондовая биржа выбирает и вырабатывает сама. Все это должно быть утверждено Министерством экономики и финансов при регистрации биржи. Последующие изменения в Уставе биржи также должны быть утверждены Министерством.</w:t>
      </w:r>
    </w:p>
    <w:p w:rsidR="009A3102" w:rsidRDefault="009A3102">
      <w:pPr>
        <w:pStyle w:val="Standard"/>
      </w:pPr>
    </w:p>
    <w:p w:rsidR="009A3102" w:rsidRDefault="00375DFD">
      <w:pPr>
        <w:pStyle w:val="Standard"/>
      </w:pPr>
      <w:r>
        <w:tab/>
        <w:t>Министерство экономики и финансов в случаях если:</w:t>
      </w:r>
    </w:p>
    <w:p w:rsidR="009A3102" w:rsidRDefault="009A3102">
      <w:pPr>
        <w:pStyle w:val="Standard"/>
      </w:pPr>
    </w:p>
    <w:p w:rsidR="009A3102" w:rsidRDefault="00375DFD">
      <w:pPr>
        <w:pStyle w:val="Standard"/>
      </w:pPr>
      <w:r>
        <w:t>1) Не соответствие уставных документов, правил и деятельности биржи законам</w:t>
      </w:r>
    </w:p>
    <w:p w:rsidR="009A3102" w:rsidRDefault="00375DFD">
      <w:pPr>
        <w:pStyle w:val="Standard"/>
      </w:pPr>
      <w:r>
        <w:t>о фондовых биржах РФ.</w:t>
      </w:r>
    </w:p>
    <w:p w:rsidR="009A3102" w:rsidRDefault="00375DFD">
      <w:pPr>
        <w:pStyle w:val="Standard"/>
      </w:pPr>
      <w:r>
        <w:t>2) Правила и внутренний распорядок биржи не соответствуют правилам, установленным Министерством экономики и финансов РФ.</w:t>
      </w:r>
    </w:p>
    <w:p w:rsidR="009A3102" w:rsidRDefault="00375DFD">
      <w:pPr>
        <w:pStyle w:val="Standard"/>
      </w:pPr>
      <w:r>
        <w:t>3) Происходят нарушения законов о фондовых биржах РФ, правил или внутреннего распорядка деятельности бирж руководителями или членами</w:t>
      </w:r>
    </w:p>
    <w:p w:rsidR="009A3102" w:rsidRDefault="00375DFD">
      <w:pPr>
        <w:pStyle w:val="Standard"/>
      </w:pPr>
      <w:r>
        <w:t>биржи.</w:t>
      </w:r>
    </w:p>
    <w:p w:rsidR="009A3102" w:rsidRDefault="00375DFD">
      <w:pPr>
        <w:pStyle w:val="Standard"/>
      </w:pPr>
      <w:r>
        <w:tab/>
        <w:t>имеет право приостановить или отозвать лицензию, а также применить</w:t>
      </w:r>
    </w:p>
    <w:p w:rsidR="009A3102" w:rsidRDefault="00375DFD">
      <w:pPr>
        <w:pStyle w:val="Standard"/>
      </w:pPr>
      <w:r>
        <w:t>иные санкции.</w:t>
      </w:r>
    </w:p>
    <w:p w:rsidR="009A3102" w:rsidRDefault="009A3102">
      <w:pPr>
        <w:pStyle w:val="Standard"/>
      </w:pPr>
    </w:p>
    <w:p w:rsidR="009A3102" w:rsidRDefault="00375DFD">
      <w:pPr>
        <w:pStyle w:val="Standard"/>
      </w:pPr>
      <w:r>
        <w:tab/>
        <w:t>Фондовая биржа вправе устанавливать:</w:t>
      </w:r>
    </w:p>
    <w:p w:rsidR="009A3102" w:rsidRDefault="00375DFD">
      <w:pPr>
        <w:pStyle w:val="Standard"/>
      </w:pPr>
      <w:r>
        <w:t xml:space="preserve"> 1) Квалификационные требования к представителям членов на биржевых торгах.</w:t>
      </w:r>
    </w:p>
    <w:p w:rsidR="009A3102" w:rsidRDefault="00375DFD">
      <w:pPr>
        <w:pStyle w:val="Standard"/>
      </w:pPr>
      <w:r>
        <w:t>2) Минимальные обязательственные требования к инвестиционным организациям, необходимым для вступления в члены биржи.</w:t>
      </w:r>
    </w:p>
    <w:p w:rsidR="009A3102" w:rsidRDefault="009A3102">
      <w:pPr>
        <w:pStyle w:val="Standard"/>
      </w:pPr>
    </w:p>
    <w:p w:rsidR="009A3102" w:rsidRDefault="00375DFD">
      <w:pPr>
        <w:pStyle w:val="Standard"/>
      </w:pPr>
      <w:r>
        <w:tab/>
        <w:t>Членами фондовой биржи могут быть: инвестиционные компании,</w:t>
      </w:r>
    </w:p>
    <w:p w:rsidR="009A3102" w:rsidRDefault="00375DFD">
      <w:pPr>
        <w:pStyle w:val="Standard"/>
      </w:pPr>
      <w:r>
        <w:t>исполнительные органы государства, которые осуществляют операции с ценными бумагами. Только члены фондовой биржи могут осуществлять на ней деятельность. Не разрешается временное членство на бирже, а также сдача биржевого места на бирже не членам биржи.</w:t>
      </w:r>
    </w:p>
    <w:p w:rsidR="009A3102" w:rsidRDefault="009A3102">
      <w:pPr>
        <w:pStyle w:val="Standard"/>
      </w:pPr>
    </w:p>
    <w:p w:rsidR="009A3102" w:rsidRDefault="00375DFD">
      <w:pPr>
        <w:pStyle w:val="Standard"/>
      </w:pPr>
      <w:r>
        <w:tab/>
        <w:t>Финансовая деятельность биржи осуществляется за счет:</w:t>
      </w:r>
    </w:p>
    <w:p w:rsidR="009A3102" w:rsidRDefault="00375DFD">
      <w:pPr>
        <w:pStyle w:val="Standard"/>
      </w:pPr>
      <w:r>
        <w:tab/>
        <w:t>1) регулярных членских взносов членов фондовой биржи.</w:t>
      </w:r>
    </w:p>
    <w:p w:rsidR="009A3102" w:rsidRDefault="00375DFD">
      <w:pPr>
        <w:pStyle w:val="Standard"/>
      </w:pPr>
      <w:r>
        <w:tab/>
        <w:t>2) продажи акций биржи, дающей право вступить в ее члены</w:t>
      </w:r>
    </w:p>
    <w:p w:rsidR="009A3102" w:rsidRDefault="00375DFD">
      <w:pPr>
        <w:pStyle w:val="Standard"/>
      </w:pPr>
      <w:r>
        <w:tab/>
        <w:t>3) биржевых  сборов с каждой сделки, заключенной на бирже.</w:t>
      </w:r>
    </w:p>
    <w:p w:rsidR="009A3102" w:rsidRDefault="00375DFD">
      <w:pPr>
        <w:pStyle w:val="Standard"/>
      </w:pPr>
      <w:r>
        <w:tab/>
        <w:t>4) других доходов.</w:t>
      </w:r>
    </w:p>
    <w:p w:rsidR="009A3102" w:rsidRDefault="00375DFD">
      <w:pPr>
        <w:pStyle w:val="Standard"/>
      </w:pPr>
      <w:r>
        <w:tab/>
        <w:t>Доходы биржи направляются на покрытие ее расходов.</w:t>
      </w:r>
    </w:p>
    <w:p w:rsidR="009A3102" w:rsidRDefault="00375DFD">
      <w:pPr>
        <w:pStyle w:val="Standard"/>
      </w:pPr>
      <w:r>
        <w:tab/>
      </w:r>
    </w:p>
    <w:p w:rsidR="009A3102" w:rsidRDefault="00375DFD">
      <w:pPr>
        <w:pStyle w:val="Standard"/>
      </w:pPr>
      <w:r>
        <w:tab/>
        <w:t>Правила допуска ценных бумаг к торговле на фондовой бирже или исключение их из торговли устанавливаются биржой по согласованию с Министерством экономики и финансов РФ.</w:t>
      </w:r>
    </w:p>
    <w:p w:rsidR="009A3102" w:rsidRDefault="00375DFD">
      <w:pPr>
        <w:pStyle w:val="Standard"/>
      </w:pPr>
      <w:r>
        <w:tab/>
      </w:r>
    </w:p>
    <w:p w:rsidR="009A3102" w:rsidRDefault="00375DFD">
      <w:pPr>
        <w:pStyle w:val="Standard"/>
      </w:pPr>
      <w:r>
        <w:tab/>
      </w:r>
      <w:r>
        <w:tab/>
      </w:r>
    </w:p>
    <w:p w:rsidR="009A3102" w:rsidRDefault="009A3102">
      <w:pPr>
        <w:pStyle w:val="Standard"/>
      </w:pPr>
    </w:p>
    <w:p w:rsidR="009A3102" w:rsidRDefault="009A3102">
      <w:pPr>
        <w:pStyle w:val="Standard"/>
      </w:pPr>
    </w:p>
    <w:p w:rsidR="009A3102" w:rsidRDefault="00375DFD">
      <w:pPr>
        <w:pStyle w:val="Standard"/>
      </w:pPr>
      <w:r>
        <w:tab/>
        <w:t>Понятие предпринимательской деятельности. Новое российское законодательство рассматривает предпринимательскую деятельность как деятельность по производству товаров, оказанию услуг, выполнению работ. То же содержание характерно для любой хозяйственной деятельности. Однако предпринимательская деятельность отличается рядом признаков, что позволяет говорить о предпринимательской деятельности как более узком понятии, чем хозяйственная.</w:t>
      </w:r>
    </w:p>
    <w:p w:rsidR="009A3102" w:rsidRDefault="00375DFD">
      <w:pPr>
        <w:pStyle w:val="Standard"/>
      </w:pPr>
      <w:r>
        <w:tab/>
        <w:t>Основные признаки предпринимательской деятельности закреплены в Гражданском Кодексе РФ. Среди этих признаков названа прежде всего цель предпринимательства как хозяйственной деятельности -- направленность на извлечение прибыли. Именно эта основная цель выделяет предпринимательскую деятельность из более широкого понятия хозяйственной деятельности как деятельности по производству и реализации материальных благ.</w:t>
      </w:r>
    </w:p>
    <w:p w:rsidR="009A3102" w:rsidRDefault="00375DFD">
      <w:pPr>
        <w:pStyle w:val="Standard"/>
      </w:pPr>
      <w:r>
        <w:t>К другим признакам предпринимательской деятельности Закон относит ее осуществление субъектом предпринимательской деятельности (предпринимателем): а) от своего имени; б) на свой риск; в) под свою имущественную ответственность. Эти признаки свидетельствуют о том, что предпринимателем может быть признан только осуществляющий хозяйственную</w:t>
      </w:r>
    </w:p>
    <w:p w:rsidR="009A3102" w:rsidRDefault="00375DFD">
      <w:pPr>
        <w:pStyle w:val="Standard"/>
      </w:pPr>
      <w:r>
        <w:t xml:space="preserve">          деятельность субъект права, действующий от своего имени, т.е.      физическое или   юридическое лицо. </w:t>
      </w:r>
      <w:r>
        <w:tab/>
        <w:t>Деятельность,                направленная на получение прибыли, но не   хозяйственная,                                     не является предпринимательской.</w:t>
      </w:r>
    </w:p>
    <w:p w:rsidR="009A3102" w:rsidRDefault="00375DFD">
      <w:pPr>
        <w:pStyle w:val="Standard"/>
      </w:pPr>
      <w:r>
        <w:t>Закон не отражает еще один важный признак предпринимательства -- осуществление предпринимательской деятельности на постоянной (профессиональной) основе. Вряд ли можно говорить о предпринимательстве при единичном или эпизодическом изготовлении товаров (оказании услуг, выполнении работ).</w:t>
      </w:r>
    </w:p>
    <w:p w:rsidR="009A3102" w:rsidRDefault="00375DFD">
      <w:pPr>
        <w:pStyle w:val="Standard"/>
      </w:pPr>
      <w:r>
        <w:tab/>
        <w:t>Понятие предпринимательской деятельности имеет важное практическое значение. Как уже отмечалось. Основы гражданского законодательства в ряде случаев особо регулируют отношения, вытекающие из предпринимательской деятельности. Так, ст. 401 ГК РФ предусматривает ответственность предпринимателя-предприятия за нарушение обязательств независимо от наличия вины, ст. 395 ГК РФ устанавливает повышенную ответственность предпринимателя в денежных обязательствах и др. Для применения этих и подобных норм необходимо определить, связаны ли отношения с предпринимательской деятельностью.</w:t>
      </w:r>
    </w:p>
    <w:p w:rsidR="009A3102" w:rsidRDefault="00375DFD">
      <w:pPr>
        <w:pStyle w:val="Standard"/>
      </w:pPr>
      <w:r>
        <w:t>Практическое значение имеет и разграничение видов предпринимательской деятельности. Например, в налоговом законодательстве различаются производственная, торговая, снабженческо-сбытовая, посредническая и иные виды предпринимательской деятельности. В зависимости от вида предпринимательской деятельности определяется и размер налогов.</w:t>
      </w:r>
    </w:p>
    <w:p w:rsidR="009A3102" w:rsidRDefault="00375DFD">
      <w:pPr>
        <w:pStyle w:val="Standard"/>
      </w:pPr>
      <w:r>
        <w:t>Так, налог на прибыль в повышенном размере взимается с посреднической деятельности. В экономическом смысле посреднической является заготовительная, снабженческо-сбытовая, торговая деятельность. Однако субъекты этой деятельности действуют в своих интересах, под свою ответственность, поэтому эти виды деятельности в юридическом смысле не посреднические. Не относит их к посреднической деятельности и налоговое законодательство. Оно лишь говорит об оказании посреднических услуг.</w:t>
      </w:r>
    </w:p>
    <w:p w:rsidR="009A3102" w:rsidRDefault="00375DFD">
      <w:pPr>
        <w:pStyle w:val="Standard"/>
      </w:pPr>
      <w:r>
        <w:tab/>
      </w:r>
      <w:r>
        <w:tab/>
        <w:t>В соответствии с п. 12 Инструкции "О порядке исчисления и уплаты в бюджет налога на прибыль предприятий и организаций", утвержденной 6 марта 1992 г., к посреднической отнесена лишь деятельность, связанная с договорами поручения и комиссии, т.е. деятельность в чужих интересах.</w:t>
      </w:r>
    </w:p>
    <w:p w:rsidR="009A3102" w:rsidRDefault="00375DFD">
      <w:pPr>
        <w:pStyle w:val="Standard"/>
      </w:pPr>
      <w:r>
        <w:tab/>
        <w:t>С предпринимательской деятельностью связано и понятие предпринимательского риска, в том числе как объекта страхования. Предприниматель ведет деятельность на свой риск, т.е. должен предвидеть возможные неблагоприятные последствия и</w:t>
      </w:r>
    </w:p>
    <w:p w:rsidR="009A3102" w:rsidRDefault="00375DFD">
      <w:pPr>
        <w:pStyle w:val="Standard"/>
      </w:pPr>
      <w:r>
        <w:t xml:space="preserve">     принимать меры к их предотвращению либо отказаться от                предпринимательства.</w:t>
      </w:r>
    </w:p>
    <w:p w:rsidR="009A3102" w:rsidRDefault="00375DFD">
      <w:pPr>
        <w:pStyle w:val="Standard"/>
      </w:pPr>
      <w:r>
        <w:tab/>
        <w:t xml:space="preserve">Наконец, о предпринимательской деятельности говорится как о самостоятельной и инициативной. Термин "самостоятельная деятельность" подчеркивает то обстоятельство, что вмешательство в предпринимательскую деятельность органов власти и управления возможно лишь в установленных законом пределах. Она ведется без прямых планово-административных команд. </w:t>
      </w:r>
      <w:r>
        <w:tab/>
        <w:t>Как правило, предпринимательская деятельность требует от предпринимателя коммерческой инициативы, деловой хватки, способности принимать решения с учетом риска.</w:t>
      </w:r>
    </w:p>
    <w:p w:rsidR="009A3102" w:rsidRDefault="00375DFD">
      <w:pPr>
        <w:pStyle w:val="Standard"/>
      </w:pPr>
      <w:r>
        <w:t xml:space="preserve">    </w:t>
      </w:r>
      <w:r>
        <w:tab/>
        <w:t xml:space="preserve">В ряде законов употребляется термин "хозяйствующий субъект" в смысле                    лица,         ведущего хозяйственную деятельность (следовательно, термины               "хозяйствующий субъект" и "предприниматель", как правило, тождественны).               Российскому законодательству пока неизвестны термины "коммерсант",              "торговый агент" и др., применяемые в законодательстве о       предпринимательстве           ряда государств с развитой рыночной экономикой,       особенно в странах, которым           присущ дуализм права, т.е. когда наряду с        гражданским правом существует           торговое право (торговый кодекс).  </w:t>
      </w:r>
    </w:p>
    <w:p w:rsidR="009A3102" w:rsidRDefault="00375DFD">
      <w:pPr>
        <w:pStyle w:val="Standard"/>
      </w:pPr>
      <w:r>
        <w:t>Правовое регулирование предпринимательской деятельности.      Разнообразный характер отношений, регулируемых законодательством о предпринимательстве, диктует применение различных методов их правового регулирования.</w:t>
      </w:r>
    </w:p>
    <w:p w:rsidR="009A3102" w:rsidRDefault="00375DFD">
      <w:pPr>
        <w:pStyle w:val="Standard"/>
      </w:pPr>
      <w:r>
        <w:tab/>
        <w:t>Нормативные акты о предприятиях до 1987 года детально перечисляли их права и обязанности. Закон о предприятиях бывшего Союза, принятый в 1987 году, закреплял лишь основные права. Так же был  построен и Закон Российской Федерации от 25 декабря 1990 г. "О предприятиях и предпринимательской деятельности". В соответствии с этим Законом предпринимателям разрешено вести любую не запрещенную хозяйственную деятельность и принимать любые решения, не противоречащие законодательству. При таком методе правового регулирования применяется правило "дозволено все, что не запрещено". Такое же отношение к предпринимательской деятельности сохранил и ныне действующий ГК.</w:t>
      </w:r>
    </w:p>
    <w:p w:rsidR="009A3102" w:rsidRDefault="00375DFD">
      <w:pPr>
        <w:pStyle w:val="Standard"/>
      </w:pPr>
      <w:r>
        <w:t>Этот метод регулирования прав предпринимателей, примененный в законодательстве, принято называть методом общих дозволений в отличие от разрешительного метода, используемого для регулирования управленческих отношений.</w:t>
      </w:r>
    </w:p>
    <w:p w:rsidR="009A3102" w:rsidRDefault="00375DFD">
      <w:pPr>
        <w:pStyle w:val="Standard"/>
      </w:pPr>
      <w:r>
        <w:t xml:space="preserve">     </w:t>
      </w:r>
      <w:r>
        <w:tab/>
      </w:r>
      <w:r>
        <w:tab/>
        <w:t>При таком методе правового регулирования самостоятельность                      предпринимателей ограничивается лишь двумя моментами -- отнесением                  решения тех или иных вопросов к компетенции органов власти и управления и               наличием в законодательстве запретов. В качестве примера запрета может быть               назван запрет недобросовестной конкуренции. Прямые запреты встречаются               редко, их в законодательстве немного. Но запреты могут быть выражены и в               иной правовой форме: устанавливаться путем указания  перечня дозволенных действий, определения порядка совершения действий и          др. Таким образом, границы дозволенного поведения предпринимателя          предусматриваются всей системой правового регулирования гражданско-         правовых отношений.</w:t>
      </w:r>
    </w:p>
    <w:p w:rsidR="009A3102" w:rsidRDefault="00375DFD">
      <w:pPr>
        <w:pStyle w:val="Standard"/>
      </w:pPr>
      <w:r>
        <w:tab/>
        <w:t>Принцип "разрешается делать все, что не запрещено законом" неприменим к правовому регулированию компетенции органов власти и управления экономикой. Их компетенция (полномочия) должна быть четко определена в законодательных актах, как и форма, порядок и сроки направления властных актов. При этом действует диаметрально противоположное правило "запрещено все, что не разрешено".</w:t>
      </w:r>
    </w:p>
    <w:p w:rsidR="009A3102" w:rsidRDefault="00375DFD">
      <w:pPr>
        <w:pStyle w:val="Standard"/>
      </w:pPr>
      <w:r>
        <w:tab/>
      </w:r>
      <w:r>
        <w:tab/>
        <w:t>Орган власти или управления обязан действовать в пределах компетенции и с соблюдением установленного порядка. Его нарушение влечет негативные последствия. Акт, принятый органом власти или управления с нарушением компетенции либо с нарушением действующего законодательства, может быть признан судом или арбитражным судом недействительным полностью или частично по заявлению предпринимателя (ст. 20 Закона о предприятиях и предпринимательской деятельности, ст. 22 Арбитражного процессуального кодекса).</w:t>
      </w:r>
    </w:p>
    <w:p w:rsidR="009A3102" w:rsidRDefault="00375DFD">
      <w:pPr>
        <w:pStyle w:val="Standard"/>
      </w:pPr>
      <w:r>
        <w:t xml:space="preserve"> </w:t>
      </w:r>
    </w:p>
    <w:p w:rsidR="009A3102" w:rsidRDefault="00375DFD">
      <w:pPr>
        <w:pStyle w:val="Standard"/>
      </w:pPr>
      <w:r>
        <w:t xml:space="preserve">       Назначение и задачи института несостоятельности (банкротства). </w:t>
      </w:r>
      <w:r>
        <w:tab/>
      </w:r>
    </w:p>
    <w:p w:rsidR="009A3102" w:rsidRDefault="00375DFD">
      <w:pPr>
        <w:pStyle w:val="Standard"/>
      </w:pPr>
      <w:r>
        <w:t>Рыночная экономика и предпринимательская деятельность не могут эффективно функционировать при отсутствии законодательства, охраняющего экономический (гражданский) оборот от последствий неэффективной работы его участников, проявляющейся в неисполнении ими принятых на себя обязательств, когда такое неисполнение приобретает стойкий, систематический характер. Возникает необходимость официального признания такого предприятия несостоятельным должником и принятия в отношении него специальных мер вплоть до ликвидации.</w:t>
      </w:r>
    </w:p>
    <w:p w:rsidR="009A3102" w:rsidRDefault="00375DFD">
      <w:pPr>
        <w:pStyle w:val="Standard"/>
      </w:pPr>
      <w:r>
        <w:tab/>
        <w:t xml:space="preserve">В соответствии с ГК РФ граждане отвечают по обязательствам всем своим имуществом. </w:t>
      </w:r>
      <w:r>
        <w:tab/>
        <w:t>Крупный кредитор находящегося в тяжелом финансовом положении предприятия может предъявить требование, для удовлетворения которого придется реализовать все или почти все имущество должника, в результате чего он фактически прекратит существование и требования других его кредиторов      не будут удовлетворены. Необходимо защитить интересы всех кредиторов.</w:t>
      </w:r>
    </w:p>
    <w:p w:rsidR="009A3102" w:rsidRDefault="00375DFD">
      <w:pPr>
        <w:pStyle w:val="Standard"/>
      </w:pPr>
      <w:r>
        <w:tab/>
        <w:t>С другой стороны, когда возникает угроза, что часто находящееся в тяжелом финансовом положении предприятие в. результате удовлетворения требований кредиторов останется без имущества и уже по одному этому прекратит существование, возникает необходимость защитить и его собственные интересы, ввести решение вопроса о его существовании в определенные рамки, подчинить установленным законом реорганизационным процедурам. -Наконец, до ликвидации предприятия и распродажи его имущества желательно попытаться, если это возможно, принять меры к оздоровлению (санации) предприятия и сохранению его как производителя ценностей (товаров, работ и услуг) и работодателя.</w:t>
      </w:r>
    </w:p>
    <w:p w:rsidR="009A3102" w:rsidRDefault="00375DFD">
      <w:pPr>
        <w:pStyle w:val="Standard"/>
      </w:pPr>
      <w:r>
        <w:t>Объявление предприятия несостоятельным (банкротом) -- институт, завершающий систему мер, организующих и обеспечивающих конкурентную борьбу производителей, ведущих хозяйственную деятельность на свой риск и под свою ответственность. Вынужденное принудительное прекращение деятельности и есть, с одной стороны, реализация максимально возможного риска, а с другой -- наступление наивысшей степени ответственности субъекта. Поскольку он отвечает самим своим существованием.</w:t>
      </w:r>
    </w:p>
    <w:p w:rsidR="009A3102" w:rsidRDefault="00375DFD">
      <w:pPr>
        <w:pStyle w:val="Standard"/>
      </w:pPr>
      <w:r>
        <w:t xml:space="preserve">            Признаки несостоятельности. Судебный порядок разрешения дела.   Согласно ГК РФ предприятие может быть объявлено несостоятельным (банкротом), как правило, в судебном порядке решением арбитражного суда.</w:t>
      </w:r>
    </w:p>
    <w:p w:rsidR="009A3102" w:rsidRDefault="00375DFD">
      <w:pPr>
        <w:pStyle w:val="Standard"/>
      </w:pPr>
      <w:r>
        <w:tab/>
        <w:t xml:space="preserve">Основанием для такого решения является неспособность предприятия удовлетворить требования своих кредиторов, а также налоговые и иные платежи государству вследствие превышения обязательств предприятия-должника над его имуществом или неудовлетворительной структуры его баланса. Внешним признаком этой неспособности предприятия является приостановление им текущих платежей -- неоплата требований в течение трех месяцев с момента наступления срока исполнения. При указанных признаках любой из кредиторов, а также прокурор вправе обратиться с заявлением в соответствующий арбитражный суд, .который обязан возбудить производство и приступить к рассмотрению дела . Подобное заявление вправе подать в суд и само предприятие-должник при наличии       указанных выше признаков или в предвидении грозящей несостоятельности.     </w:t>
      </w:r>
      <w:r>
        <w:tab/>
        <w:t>Предприятие-должник, в отличие от других заявителей, отозвать поданное      заявление не вправе.</w:t>
      </w:r>
    </w:p>
    <w:p w:rsidR="009A3102" w:rsidRDefault="00375DFD">
      <w:pPr>
        <w:pStyle w:val="Standard"/>
      </w:pPr>
      <w:r>
        <w:t>В отношении коммерческого банка или иного кредитного учреждения его кредиторы, а также прокурор вправе обратиться с таким заявлением только после отзыва Центральным банком выданной им лицензии на право совершения банковских операций.</w:t>
      </w:r>
    </w:p>
    <w:p w:rsidR="009A3102" w:rsidRDefault="00375DFD">
      <w:pPr>
        <w:pStyle w:val="Standard"/>
      </w:pPr>
      <w:r>
        <w:tab/>
        <w:t>В судебное заседание для участия в рассмотрении дела вызываются: предприятие-должник, его собственник (если такой имеется), в частности, орган, уполномоченный управлять государственным или муниципальным имуществом, в случаях, когда Такое имущество хотя бы частично участвует в имуществе должника; финансовый орган по месту регистрации должника; банки, осуществляющие расчетное и кредитное обслуживание должника; известные суду кредиторы; представитель трудового коллектива предприятия-должника.</w:t>
      </w:r>
    </w:p>
    <w:p w:rsidR="009A3102" w:rsidRDefault="00375DFD">
      <w:pPr>
        <w:pStyle w:val="Standard"/>
      </w:pPr>
      <w:r>
        <w:tab/>
        <w:t>Рассмотрев дело по существу, арбитражный суд может вынести решение либо о признании предприятия-должника несостоятельным (банкротом), либо (если установлена фактическая состоятельность должника и возможность удовлетворения требований кредиторов не утрачена) об отклонении заявления и отказе в признании должника несостоятельным (банкротом).</w:t>
      </w:r>
    </w:p>
    <w:p w:rsidR="009A3102" w:rsidRDefault="00375DFD">
      <w:pPr>
        <w:pStyle w:val="Standard"/>
      </w:pPr>
      <w:r>
        <w:t xml:space="preserve">  </w:t>
      </w:r>
      <w:r>
        <w:tab/>
        <w:t xml:space="preserve">Суд может также при наличии предусмотренных законом условий вместо      вынесения решения по существу приостановить производство по делу и      вынести определение о проведении так называемых реорганизационных      процедур. Назначение этих процедур состоит в оздоровлении предприятия-     должника и сохранении его в качестве хозяйствующего субъекта. Как сказано в      преамбуле Закона о несостоятельности, это -- "процедуры, направленные на      поддержание деятельности и оздоровления предприятия-должника  с целью      предотвращения его ликвидации  </w:t>
      </w:r>
    </w:p>
    <w:p w:rsidR="009A3102" w:rsidRDefault="00375DFD">
      <w:pPr>
        <w:pStyle w:val="Standard"/>
      </w:pPr>
      <w:r>
        <w:t xml:space="preserve"> </w:t>
      </w:r>
      <w:r>
        <w:tab/>
        <w:t>Мировое соглашение. На любой стадии производства дела о несостоятельности (банкротстве) между конкурсными кредиторами, с одной стороны, и должником -- с другой, может быть заключено мировое соглашение об уменьшении размеров платежей, их отсрочке или рассрочке.</w:t>
      </w:r>
    </w:p>
    <w:p w:rsidR="009A3102" w:rsidRDefault="00375DFD">
      <w:pPr>
        <w:pStyle w:val="Standard"/>
      </w:pPr>
      <w:r>
        <w:tab/>
        <w:t>Соглашение может быть заключено только в отношении требований четвертой и последующих очередей удовлетворения, если за его заключение высказались не менее двух третей (по сумме требований) конкурсных кредиторов четвертой и- последующих очередей. Оно обязательно для всех кредиторов этих очередей; для не согласившихся на него кредиторов не могут быть установлены      условия худшие, чем для согласившихся.</w:t>
      </w:r>
    </w:p>
    <w:p w:rsidR="009A3102" w:rsidRDefault="00375DFD">
      <w:pPr>
        <w:pStyle w:val="Standard"/>
      </w:pPr>
      <w:r>
        <w:tab/>
      </w:r>
      <w:r>
        <w:tab/>
        <w:t>Мировое соглашение подлежит утверждению арбитражным судом. При его рассмотрении должны быть заслушаны возражения и тех конкурсных кредиторов, которые ранее согласились на его заключение. В течение двух недель после утверждения соглашения судом требования кредиторов должны быть удовлетворены не менее чем на 35 % суммы долга.</w:t>
      </w:r>
    </w:p>
    <w:p w:rsidR="009A3102" w:rsidRDefault="00375DFD">
      <w:pPr>
        <w:pStyle w:val="Standard"/>
      </w:pPr>
      <w:r>
        <w:tab/>
        <w:t>Утверждая мировое соглашение, суд прекращает производство по делу. В предусмотренных законом случаях мировое соглашение может быть расторгнуто по договоренности сторон или по решению арбитражного суда, а также признано судом недействительным, и тогда арбитражный суд возобновляет производство по делу о несостоятельности.</w:t>
      </w:r>
    </w:p>
    <w:p w:rsidR="009A3102" w:rsidRDefault="00375DFD">
      <w:pPr>
        <w:pStyle w:val="Standard"/>
      </w:pPr>
      <w:r>
        <w:t xml:space="preserve"> </w:t>
      </w:r>
      <w:r>
        <w:tab/>
        <w:t>Внесудебные процедуры.</w:t>
      </w:r>
    </w:p>
    <w:p w:rsidR="009A3102" w:rsidRDefault="00375DFD">
      <w:pPr>
        <w:pStyle w:val="Standard"/>
      </w:pPr>
      <w:r>
        <w:t>Решение о добровольной ликвидации предприятия, согласно  Закону, принимается руководителем предприятия совместно с его кредиторами (при этом, однако, следует учитывать, что учредительными документами предприятия, его уставом решение вопроса добровольной ликвидации может быть предоставлено не руководителю, а иному органу). Это решение подлежит утверждению собственником предприятия (если, конечно, он имеется).</w:t>
      </w:r>
    </w:p>
    <w:p w:rsidR="009A3102" w:rsidRDefault="00375DFD">
      <w:pPr>
        <w:pStyle w:val="Standard"/>
      </w:pPr>
      <w:r>
        <w:tab/>
        <w:t xml:space="preserve"> В случае несогласия с решением о добровольной ликвидации собственник предприятия, а также любой из его кредиторов вправе возбудить в арбитражном суде дело о несостоятельности (банкротстве).</w:t>
      </w:r>
    </w:p>
    <w:p w:rsidR="009A3102" w:rsidRDefault="00375DFD">
      <w:pPr>
        <w:pStyle w:val="Standard"/>
      </w:pPr>
      <w:r>
        <w:tab/>
        <w:t>Если возражений о возбуждении в арбитражном суде дела о несостоятельности не последовало, для проведения ликвидации собственник предприятия назначает конкурсного управляющего. Однако кредиторы вправе его заменить. Функции и права конкурсного управляющего в данном случае в основном совпадают с его функциями в конкурсном производстве. Так же, как</w:t>
      </w:r>
    </w:p>
    <w:p w:rsidR="009A3102" w:rsidRDefault="00375DFD">
      <w:pPr>
        <w:pStyle w:val="Standard"/>
      </w:pPr>
      <w:r>
        <w:t xml:space="preserve">    в конкурсном производстве, конкурсный управляющий созывает собрание     кредиторов, функции и права которого те же, что и в конкурсном производстве.</w:t>
      </w:r>
    </w:p>
    <w:p w:rsidR="009A3102" w:rsidRDefault="00375DFD">
      <w:pPr>
        <w:pStyle w:val="Standard"/>
      </w:pPr>
      <w:r>
        <w:tab/>
        <w:t>После назначения конкурсного управляющего из имущества предприятия (предпринимателя) могут удовлетворяться требования только первых трех очередей и требования, обеспеченные залогом. Продажа имущества ликвидируемого предприятия и .удовлетворение требований кредиторов осуществляются по правилам, установленным для конкурсного производства.</w:t>
      </w:r>
    </w:p>
    <w:p w:rsidR="009A3102" w:rsidRDefault="00375DFD">
      <w:pPr>
        <w:pStyle w:val="Standard"/>
      </w:pPr>
      <w:r>
        <w:tab/>
        <w:t>Конкурсный управляющий созывает заключительное собрание кредиторов и представляет ему ликвидационный баланс. Собрание принимает решение об утверждении ликвидационного баланса, отчета об использовании оставшихся средств и о ликвидации предприятия . Предприятие считается ликвидированным с момента исключения его из реестра.</w:t>
      </w:r>
    </w:p>
    <w:p w:rsidR="009A3102" w:rsidRDefault="00375DFD">
      <w:pPr>
        <w:pStyle w:val="Standard"/>
      </w:pPr>
      <w:r>
        <w:tab/>
      </w:r>
    </w:p>
    <w:p w:rsidR="009A3102" w:rsidRDefault="009A3102">
      <w:pPr>
        <w:pStyle w:val="Standard"/>
      </w:pPr>
    </w:p>
    <w:p w:rsidR="009A3102" w:rsidRDefault="00375DFD">
      <w:pPr>
        <w:pStyle w:val="Standard"/>
      </w:pPr>
      <w:r>
        <w:t>Законодательство о товарных биржах и его состав. Биржевая деятельность регулируется нормативными актами, имеющими общее значение для всех участников хозяйственных отношений: Гражданским Кодексом  , содержащим общие положения о субъектах гражданского права, сделках, в том числе биржевых.</w:t>
      </w:r>
    </w:p>
    <w:p w:rsidR="009A3102" w:rsidRDefault="00375DFD">
      <w:pPr>
        <w:pStyle w:val="Standard"/>
      </w:pPr>
      <w:r>
        <w:t>Наряду с этим приняты специальные акты, непосредственно относящиеся к биржевой деятельности. Основным из них является Закон Российской Федерации от 20 февраля 1992 г. "О товарных биржах и биржевой торговле''', действующий с изменениями от 30 апреля 1993 г. Им определяются правовой статус биржи, правомочия участников биржевой торговли, степень вмешательства государства в деятельность биржи и др.</w:t>
      </w:r>
    </w:p>
    <w:p w:rsidR="009A3102" w:rsidRDefault="00375DFD">
      <w:pPr>
        <w:pStyle w:val="Standard"/>
      </w:pPr>
      <w:r>
        <w:t>30 апреля 1993 г. Верховным Советом Российской Федерации принято постановление "О мерах по реализации Закона Российской Федерации "О внесении изменений в Закон Российской Федерации "О товарных биржах и биржевой торговле", которым предусматривается принятие ряда подзаконных нормативных актов, регулирующих биржевую деятельность.</w:t>
      </w:r>
    </w:p>
    <w:p w:rsidR="009A3102" w:rsidRDefault="00375DFD">
      <w:pPr>
        <w:pStyle w:val="Standard"/>
      </w:pPr>
      <w:r>
        <w:t>Порядок лицензирования бирж определяется Положением о порядке лицензирования деятельности товарных бирж, утвержденным приказом Государственного комитета по антимонопольной политике (ГКАП) РСФСР от 31 мая 1991 г.  (действует до принятия соответствующего Положения Правительством Российской Федерации).</w:t>
      </w:r>
    </w:p>
    <w:p w:rsidR="009A3102" w:rsidRDefault="00375DFD">
      <w:pPr>
        <w:pStyle w:val="Standard"/>
      </w:pPr>
      <w:r>
        <w:t>Биржам предоставлено право самостоятельно разрабатывать учредительные документы, правила биржевой торговли, положение об арбитражной комиссии и другие внутренние документы. Они обязательны для участников биржевой торговли и работников данной биржи.</w:t>
      </w:r>
    </w:p>
    <w:p w:rsidR="009A3102" w:rsidRDefault="00375DFD">
      <w:pPr>
        <w:pStyle w:val="Standard"/>
      </w:pPr>
      <w:r>
        <w:t>Уставы многих бирж предусматривают систематизацию торговых обычаев и обыкновений, складывающихся на бирже. Они также имеют большое значение.</w:t>
      </w:r>
    </w:p>
    <w:p w:rsidR="009A3102" w:rsidRDefault="00375DFD">
      <w:pPr>
        <w:pStyle w:val="Standard"/>
      </w:pPr>
      <w:r>
        <w:t>Правовой статус товарной биржи. Под товарной биржей законодатель понимает организацию с правами юридического лица, формирующую оптовый рынок путем организации и регулирования биржевой торговли в форме гласных публичных торгов, проводимых в заранее определенном месте и в заранее определенное время; по установленным ею правилам .</w:t>
      </w:r>
    </w:p>
    <w:p w:rsidR="009A3102" w:rsidRDefault="00375DFD">
      <w:pPr>
        <w:pStyle w:val="Standard"/>
      </w:pPr>
      <w:r>
        <w:t>Законом о товарных биржах прямо не установлена организационно-правовая форма товарной биржи. Она может учреждаться в одной из форм, предусмотренных действующим законодательством, но при этом должны быть соблюдены следующие требования Закона о товарных биржах: товарная биржа является юридическим лицом; учреждается на основе членства физических и юридических лиц; число учредителей не должно быть менее 10, так как их доля в уставном капитале не может превышать 10%.</w:t>
      </w:r>
    </w:p>
    <w:p w:rsidR="009A3102" w:rsidRDefault="00375DFD">
      <w:pPr>
        <w:pStyle w:val="Standard"/>
      </w:pPr>
      <w:r>
        <w:t>Закон предусматривает возможность выплаты членам биржи дивидендов, а следовательно, допускает коммерческий характер товарной биржи. Законодатель ограничил сферу осуществления биржами предпринимательской деятельности. Так, биржа не может заниматься торговой, торгово-посреднической и иной деятельностью, не связанной с организацией биржевой торговли, а также делать вклады, приобретать доли, акции предприятии, деятельность которых не связана с организацией биржевой торговли . Биржа не может совершать от своего имени и за свой счет биржевые сделки.</w:t>
      </w:r>
    </w:p>
    <w:p w:rsidR="009A3102" w:rsidRDefault="00375DFD">
      <w:pPr>
        <w:pStyle w:val="Standard"/>
      </w:pPr>
      <w:r>
        <w:t>Товарная биржа подлежит государственной регистрации в установленном порядке .Чтобы начать свою деятельность, зарегистрированная биржа должна получить соответствующую лицензию. Лицензия, выдается Комиссией по товарным биржам при ГКАП Российской Федерации не позднее 2 месяцев со дня подачи заявления. Отказ в выдаче лицензии может быть обжалован в судебном порядке. До получения лицензии биржа не вправе предоставлять услуги, связанные с организацией биржевого торга.</w:t>
      </w:r>
    </w:p>
    <w:p w:rsidR="009A3102" w:rsidRDefault="00375DFD">
      <w:pPr>
        <w:pStyle w:val="Standard"/>
      </w:pPr>
      <w:r>
        <w:t>Государственное регулирование деятельности товарных бирж. Закон возлагает государственное регулирование н контроль за деятельностью товарных бирж на Комиссию по товарным биржам при ГКАП Российской Федерации. Комиссия формируется из предтаителей государственных органов, биржевых союзов, ассоциаций и экспертов. Комиссия выдает, аннулирует, приостанавливает действие лицензии на право организации биржевой торговли; осуществляет и контролирует лицензирование биржевых по-</w:t>
      </w:r>
    </w:p>
    <w:p w:rsidR="009A3102" w:rsidRDefault="00375DFD">
      <w:pPr>
        <w:pStyle w:val="Standard"/>
      </w:pPr>
      <w:r>
        <w:t>средников; контролирует соблюдение законодательства о биржах, изучает деятельность бирж, а также выполняет другие функции.</w:t>
      </w:r>
    </w:p>
    <w:p w:rsidR="009A3102" w:rsidRDefault="00375DFD">
      <w:pPr>
        <w:pStyle w:val="Standard"/>
      </w:pPr>
      <w:r>
        <w:t>Комиссия по товарным биржам осуществляет свою деятельность на основании-Положения о ней, утверждаемого Советом Министров -- Правительством Российской Федерации. Комиссия наделена широким кругом полномочий: может отказать в выдаче лицензии бирже, аннулировать или приостановить ее действие, направлять бирже и биржевым посредникам обязательное для исполнения предписание, применять к ним санкции в случаях, установленных законом. Непосредственный контроль за соблюдением биржевого законодательства возлагается Законом на Государственного комиссара, который назначается Комиссией по товарным биржам. Государственный комиссар присутствует на биржевых торгах, участвует в общих собраниях членов биржи; знакомиться с информацией о деятельности биржи; контролирует исполнение решений Комиссии.</w:t>
      </w:r>
    </w:p>
    <w:p w:rsidR="009A3102" w:rsidRDefault="00375DFD">
      <w:pPr>
        <w:pStyle w:val="Standard"/>
      </w:pPr>
      <w:r>
        <w:t>Государство не случайно придает большое значение контролю за деятельностью бирж, так как биржи сильно воздействуют на экономику. Очень важно предупредить возможные противоправные действия со стороны биржевых мак-поров и брокеров, чтобы они не привели к искусственному колебанию цен.</w:t>
      </w:r>
      <w:bookmarkStart w:id="0" w:name="_GoBack"/>
      <w:bookmarkEnd w:id="0"/>
    </w:p>
    <w:sectPr w:rsidR="009A310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DFE" w:rsidRDefault="00375DFD">
      <w:pPr>
        <w:rPr>
          <w:rFonts w:hint="eastAsia"/>
        </w:rPr>
      </w:pPr>
      <w:r>
        <w:separator/>
      </w:r>
    </w:p>
  </w:endnote>
  <w:endnote w:type="continuationSeparator" w:id="0">
    <w:p w:rsidR="00201DFE" w:rsidRDefault="00375D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MS Sans Serif">
    <w:charset w:val="00"/>
    <w:family w:val="swiss"/>
    <w:pitch w:val="default"/>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DFE" w:rsidRDefault="00375DFD">
      <w:pPr>
        <w:rPr>
          <w:rFonts w:hint="eastAsia"/>
        </w:rPr>
      </w:pPr>
      <w:r>
        <w:rPr>
          <w:color w:val="000000"/>
        </w:rPr>
        <w:separator/>
      </w:r>
    </w:p>
  </w:footnote>
  <w:footnote w:type="continuationSeparator" w:id="0">
    <w:p w:rsidR="00201DFE" w:rsidRDefault="00375DF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102"/>
    <w:rsid w:val="00201DFE"/>
    <w:rsid w:val="00375DFD"/>
    <w:rsid w:val="009A3102"/>
    <w:rsid w:val="00F65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25151-CFEE-4DCA-8D48-7E6D1ADF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lang w:val="uk-U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ascii="MS Sans Serif" w:eastAsia="MS Sans Serif" w:hAnsi="MS Sans Serif" w:cs="MS Sans Serif"/>
      <w:kern w:val="3"/>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3549</Words>
  <Characters>20230</Characters>
  <Application>Microsoft Office Word</Application>
  <DocSecurity>0</DocSecurity>
  <Lines>168</Lines>
  <Paragraphs>47</Paragraphs>
  <ScaleCrop>false</ScaleCrop>
  <Company>diakov.net</Company>
  <LinksUpToDate>false</LinksUpToDate>
  <CharactersWithSpaces>23732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1</cp:revision>
  <dcterms:created xsi:type="dcterms:W3CDTF">2014-12-21T18:10:00Z</dcterms:created>
  <dcterms:modified xsi:type="dcterms:W3CDTF">2014-12-21T18:10:00Z</dcterms:modified>
</cp:coreProperties>
</file>