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E7B" w:rsidRDefault="00DA2E7B" w:rsidP="0018308D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CD63EA" w:rsidRPr="0018308D" w:rsidRDefault="00CD63EA" w:rsidP="0018308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08D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Таблица 1</w:t>
      </w:r>
      <w:r w:rsidRPr="0018308D">
        <w:rPr>
          <w:rFonts w:ascii="Times New Roman" w:hAnsi="Times New Roman"/>
          <w:i/>
          <w:iCs/>
          <w:sz w:val="24"/>
          <w:szCs w:val="24"/>
          <w:lang w:eastAsia="ru-RU"/>
        </w:rPr>
        <w:br/>
        <w:t>Возрастное распределение заболевших 2002–2004 годы</w:t>
      </w:r>
      <w:r w:rsidRPr="0018308D">
        <w:rPr>
          <w:rFonts w:ascii="Times New Roman" w:hAnsi="Times New Roman"/>
          <w:i/>
          <w:iCs/>
          <w:sz w:val="24"/>
          <w:szCs w:val="24"/>
          <w:lang w:eastAsia="ru-RU"/>
        </w:rPr>
        <w:br/>
        <w:t>n=4972 (36 регионов РФ)</w:t>
      </w:r>
      <w:r w:rsidRPr="0018308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724"/>
        <w:gridCol w:w="778"/>
        <w:gridCol w:w="873"/>
        <w:gridCol w:w="540"/>
        <w:gridCol w:w="639"/>
        <w:gridCol w:w="654"/>
        <w:gridCol w:w="794"/>
        <w:gridCol w:w="794"/>
        <w:gridCol w:w="769"/>
        <w:gridCol w:w="769"/>
        <w:gridCol w:w="769"/>
        <w:gridCol w:w="649"/>
        <w:gridCol w:w="723"/>
      </w:tblGrid>
      <w:tr w:rsidR="00CD63EA" w:rsidRPr="00012558" w:rsidTr="001830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&lt; 1 мес.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1–11 мес.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2–4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5–9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10–14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15–19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20–24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25–44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45–64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65 л. 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CD63EA" w:rsidRPr="00012558" w:rsidTr="001830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CD63EA" w:rsidRPr="00012558" w:rsidTr="001830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CD63EA" w:rsidRPr="00012558" w:rsidTr="001830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8,13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CD63EA" w:rsidRPr="00012558" w:rsidTr="001830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CD63EA" w:rsidRPr="0018308D" w:rsidRDefault="00CD63EA" w:rsidP="0018308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08D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Таблица 2</w:t>
      </w:r>
      <w:r w:rsidRPr="0018308D">
        <w:rPr>
          <w:rFonts w:ascii="Times New Roman" w:hAnsi="Times New Roman"/>
          <w:i/>
          <w:iCs/>
          <w:sz w:val="24"/>
          <w:szCs w:val="24"/>
          <w:lang w:eastAsia="ru-RU"/>
        </w:rPr>
        <w:br/>
        <w:t>Возрастное распределение летальных случаев 2002–2004 годы</w:t>
      </w:r>
      <w:r w:rsidRPr="0018308D">
        <w:rPr>
          <w:rFonts w:ascii="Times New Roman" w:hAnsi="Times New Roman"/>
          <w:i/>
          <w:iCs/>
          <w:sz w:val="24"/>
          <w:szCs w:val="24"/>
          <w:lang w:eastAsia="ru-RU"/>
        </w:rPr>
        <w:br/>
        <w:t>n=582 (36 регионов РФ)</w:t>
      </w:r>
      <w:r w:rsidRPr="0018308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723"/>
        <w:gridCol w:w="782"/>
        <w:gridCol w:w="879"/>
        <w:gridCol w:w="540"/>
        <w:gridCol w:w="641"/>
        <w:gridCol w:w="608"/>
        <w:gridCol w:w="775"/>
        <w:gridCol w:w="775"/>
        <w:gridCol w:w="775"/>
        <w:gridCol w:w="800"/>
        <w:gridCol w:w="800"/>
        <w:gridCol w:w="654"/>
        <w:gridCol w:w="723"/>
      </w:tblGrid>
      <w:tr w:rsidR="00CD63EA" w:rsidRPr="00012558" w:rsidTr="001830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&lt; 1 мес.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1–11 мес.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2–4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5–9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10–14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15–19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20–24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25–44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45–64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65 л. 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CD63EA" w:rsidRPr="00012558" w:rsidTr="001830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28,4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CD63EA" w:rsidRPr="00012558" w:rsidTr="001830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CD63EA" w:rsidRPr="00012558" w:rsidTr="001830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CD63EA" w:rsidRPr="00012558" w:rsidTr="001830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D63EA" w:rsidRPr="0018308D" w:rsidRDefault="00CD63EA" w:rsidP="0018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CD63EA" w:rsidRPr="0018308D" w:rsidRDefault="00CD63EA" w:rsidP="0018308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08D">
        <w:rPr>
          <w:rFonts w:ascii="Times New Roman" w:hAnsi="Times New Roman"/>
          <w:b/>
          <w:bCs/>
          <w:sz w:val="24"/>
          <w:szCs w:val="24"/>
          <w:lang w:eastAsia="ru-RU"/>
        </w:rPr>
        <w:t>Эпидемиология</w:t>
      </w:r>
      <w:r w:rsidRPr="0018308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D63EA" w:rsidRPr="0018308D" w:rsidRDefault="00CD63EA" w:rsidP="0018308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08D">
        <w:rPr>
          <w:rFonts w:ascii="Times New Roman" w:hAnsi="Times New Roman"/>
          <w:sz w:val="24"/>
          <w:szCs w:val="24"/>
          <w:lang w:eastAsia="ru-RU"/>
        </w:rPr>
        <w:t xml:space="preserve">С 1962 года в ряде стран Европы и Азии, Канаде и США, а с 1968 года – и в нашей стране отмечается подъем заболеваемости МИ. Данные анализа глобальной эпидобстановки в 2005 году свидетельствуют о том, что в странах субсахарной Африки показатели заболеваемости МИ в целом колеблются от 100 до 800 случаев на 100 тыс. населения, а летальности – до 14%; предоминирует серогруппа менингококка А. На Европейском континенте наиболее высокий уровень заболеваемости МИ регистрировался в Исландии и Ирландии – 5–6,6 случаев на 100 тыс. населения, где предоминирует серогруппа В. А в странах Океании (Новая Зеландия) показатель заболеваемости МИ составил в этот период 14,5 случаев на 100 тыс. населения. В России с 1999 года в Астраханской, Пермской, Челябинской, Кемеровской, Новосибирской, Омской областях, в Хабаровском крае произошел значительный прирост МИ – на 22–40% – и составил 8,2 случая на 100 тыс. населения. В целом в 40 регионах страны в последние годы наблюдается снижение показателей заболеваемости этой инфекцией (рис. 1) [2, 3]. В общей серогрупповой характеристике по стране преобладают менингококки серогруппы А. </w:t>
      </w:r>
    </w:p>
    <w:p w:rsidR="00CD63EA" w:rsidRPr="0018308D" w:rsidRDefault="00D65534" w:rsidP="0018308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Рисунок 1" style="width:389.25pt;height:249.75pt;visibility:visible">
            <v:imagedata r:id="rId4" o:title=""/>
          </v:shape>
        </w:pict>
      </w:r>
      <w:r w:rsidR="00CD63EA" w:rsidRPr="0018308D">
        <w:rPr>
          <w:rFonts w:ascii="Times New Roman" w:hAnsi="Times New Roman"/>
          <w:sz w:val="24"/>
          <w:szCs w:val="24"/>
          <w:lang w:eastAsia="ru-RU"/>
        </w:rPr>
        <w:br/>
      </w:r>
      <w:r w:rsidR="00CD63EA" w:rsidRPr="0018308D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Рисунок 1</w:t>
      </w:r>
      <w:r w:rsidR="00CD63EA" w:rsidRPr="0018308D">
        <w:rPr>
          <w:rFonts w:ascii="Times New Roman" w:hAnsi="Times New Roman"/>
          <w:i/>
          <w:iCs/>
          <w:sz w:val="24"/>
          <w:szCs w:val="24"/>
          <w:lang w:eastAsia="ru-RU"/>
        </w:rPr>
        <w:br/>
        <w:t>Территориальное распространение заболеваемости 2005 год.</w:t>
      </w:r>
      <w:r w:rsidR="00CD63EA" w:rsidRPr="0018308D">
        <w:rPr>
          <w:rFonts w:ascii="Times New Roman" w:hAnsi="Times New Roman"/>
          <w:i/>
          <w:iCs/>
          <w:sz w:val="24"/>
          <w:szCs w:val="24"/>
          <w:lang w:eastAsia="ru-RU"/>
        </w:rPr>
        <w:br/>
        <w:t>n=2771 на 100000 населения</w:t>
      </w:r>
      <w:r w:rsidR="00CD63EA" w:rsidRPr="0018308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D63EA" w:rsidRPr="0018308D" w:rsidRDefault="00CD63EA" w:rsidP="0018308D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 w:rsidRPr="0018308D"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  <w:t>Менингококковая инфекция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190"/>
      </w:tblGrid>
      <w:tr w:rsidR="00CD63EA" w:rsidRPr="00012558" w:rsidTr="0018308D">
        <w:trPr>
          <w:tblCellSpacing w:w="15" w:type="dxa"/>
        </w:trPr>
        <w:tc>
          <w:tcPr>
            <w:tcW w:w="0" w:type="auto"/>
            <w:vAlign w:val="center"/>
          </w:tcPr>
          <w:p w:rsidR="00CD63EA" w:rsidRPr="0018308D" w:rsidRDefault="00D65534" w:rsidP="00183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color w:val="0000FF"/>
                <w:sz w:val="24"/>
                <w:szCs w:val="24"/>
                <w:lang w:eastAsia="ru-RU"/>
              </w:rPr>
              <w:pict>
                <v:shape id="Рисунок 3" o:spid="_x0000_i1026" type="#_x0000_t75" alt="Посмотреть" href="http://www.drdautov.ru/st/img/50.jp" style="width:105pt;height:102pt;visibility:visible" o:button="t">
                  <v:fill o:detectmouseclick="t"/>
                  <v:imagedata r:id="rId5" o:title=""/>
                </v:shape>
              </w:pict>
            </w:r>
          </w:p>
        </w:tc>
      </w:tr>
      <w:tr w:rsidR="00CD63EA" w:rsidRPr="00012558" w:rsidTr="0018308D">
        <w:trPr>
          <w:tblCellSpacing w:w="15" w:type="dxa"/>
        </w:trPr>
        <w:tc>
          <w:tcPr>
            <w:tcW w:w="2100" w:type="dxa"/>
            <w:vAlign w:val="center"/>
          </w:tcPr>
          <w:p w:rsidR="00CD63EA" w:rsidRPr="0018308D" w:rsidRDefault="00CD63EA" w:rsidP="0018308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Внутриклеточное расположение менингококков в спинномозговой жидкости</w:t>
            </w:r>
          </w:p>
        </w:tc>
      </w:tr>
    </w:tbl>
    <w:p w:rsidR="00CD63EA" w:rsidRPr="0018308D" w:rsidRDefault="00CD63EA" w:rsidP="0018308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08D">
        <w:rPr>
          <w:rFonts w:ascii="Times New Roman" w:hAnsi="Times New Roman"/>
          <w:sz w:val="24"/>
          <w:szCs w:val="24"/>
          <w:lang w:eastAsia="ru-RU"/>
        </w:rPr>
        <w:t xml:space="preserve">Какова общая характеристика заболевания? </w:t>
      </w:r>
    </w:p>
    <w:p w:rsidR="00CD63EA" w:rsidRPr="0018308D" w:rsidRDefault="00CD63EA" w:rsidP="0018308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08D">
        <w:rPr>
          <w:rFonts w:ascii="Times New Roman" w:hAnsi="Times New Roman"/>
          <w:sz w:val="24"/>
          <w:szCs w:val="24"/>
          <w:lang w:eastAsia="ru-RU"/>
        </w:rPr>
        <w:t xml:space="preserve">Менингококковая инфекция - это острое инфекционное заболевание, вызываемое менингококком и протекающее с различными клиническими проявлениями: от легких форм в виде назофарингита до тяжелых в виде менингита и сепсиса. </w:t>
      </w:r>
      <w:r w:rsidRPr="0018308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Подробно</w:t>
      </w:r>
    </w:p>
    <w:p w:rsidR="00CD63EA" w:rsidRPr="0018308D" w:rsidRDefault="00CD63EA" w:rsidP="0018308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08D">
        <w:rPr>
          <w:rFonts w:ascii="Times New Roman" w:hAnsi="Times New Roman"/>
          <w:sz w:val="24"/>
          <w:szCs w:val="24"/>
          <w:lang w:eastAsia="ru-RU"/>
        </w:rPr>
        <w:t xml:space="preserve">Кто является источником инфекции? </w:t>
      </w:r>
    </w:p>
    <w:p w:rsidR="00CD63EA" w:rsidRPr="0018308D" w:rsidRDefault="00CD63EA" w:rsidP="0018308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08D">
        <w:rPr>
          <w:rFonts w:ascii="Times New Roman" w:hAnsi="Times New Roman"/>
          <w:sz w:val="24"/>
          <w:szCs w:val="24"/>
          <w:lang w:eastAsia="ru-RU"/>
        </w:rPr>
        <w:t xml:space="preserve">Источник инфекции - больной человек и носитель менингококка. </w:t>
      </w:r>
    </w:p>
    <w:p w:rsidR="00CD63EA" w:rsidRPr="0018308D" w:rsidRDefault="00CD63EA" w:rsidP="0018308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08D">
        <w:rPr>
          <w:rFonts w:ascii="Times New Roman" w:hAnsi="Times New Roman"/>
          <w:sz w:val="24"/>
          <w:szCs w:val="24"/>
          <w:lang w:eastAsia="ru-RU"/>
        </w:rPr>
        <w:t xml:space="preserve">Каков механизм передачи заболевания? </w:t>
      </w:r>
    </w:p>
    <w:p w:rsidR="00CD63EA" w:rsidRPr="0018308D" w:rsidRDefault="00CD63EA" w:rsidP="0018308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08D">
        <w:rPr>
          <w:rFonts w:ascii="Times New Roman" w:hAnsi="Times New Roman"/>
          <w:sz w:val="24"/>
          <w:szCs w:val="24"/>
          <w:lang w:eastAsia="ru-RU"/>
        </w:rPr>
        <w:t xml:space="preserve">Механизм передачи - воздушно-капельный. </w:t>
      </w:r>
    </w:p>
    <w:p w:rsidR="00CD63EA" w:rsidRPr="0018308D" w:rsidRDefault="00CD63EA" w:rsidP="0018308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08D">
        <w:rPr>
          <w:rFonts w:ascii="Times New Roman" w:hAnsi="Times New Roman"/>
          <w:sz w:val="24"/>
          <w:szCs w:val="24"/>
          <w:lang w:eastAsia="ru-RU"/>
        </w:rPr>
        <w:br w:type="textWrapping" w:clear="left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870"/>
      </w:tblGrid>
      <w:tr w:rsidR="00CD63EA" w:rsidRPr="00012558" w:rsidTr="0018308D">
        <w:trPr>
          <w:tblCellSpacing w:w="15" w:type="dxa"/>
        </w:trPr>
        <w:tc>
          <w:tcPr>
            <w:tcW w:w="0" w:type="auto"/>
            <w:vAlign w:val="center"/>
          </w:tcPr>
          <w:p w:rsidR="00CD63EA" w:rsidRPr="0018308D" w:rsidRDefault="00D65534" w:rsidP="00183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color w:val="0000FF"/>
                <w:sz w:val="24"/>
                <w:szCs w:val="24"/>
                <w:lang w:eastAsia="ru-RU"/>
              </w:rPr>
              <w:pict>
                <v:shape id="Рисунок 4" o:spid="_x0000_i1027" type="#_x0000_t75" alt="Посмотреть" href="http://www.drdautov.ru/st/img/51.jp" style="width:187.5pt;height:69pt;visibility:visible" o:button="t">
                  <v:fill o:detectmouseclick="t"/>
                  <v:imagedata r:id="rId6" o:title=""/>
                </v:shape>
              </w:pict>
            </w:r>
          </w:p>
        </w:tc>
      </w:tr>
      <w:tr w:rsidR="00CD63EA" w:rsidRPr="00012558" w:rsidTr="0018308D">
        <w:trPr>
          <w:tblCellSpacing w:w="15" w:type="dxa"/>
        </w:trPr>
        <w:tc>
          <w:tcPr>
            <w:tcW w:w="3750" w:type="dxa"/>
            <w:vAlign w:val="center"/>
          </w:tcPr>
          <w:p w:rsidR="00CD63EA" w:rsidRPr="0018308D" w:rsidRDefault="00CD63EA" w:rsidP="0018308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Менингококковый менингит.</w:t>
            </w: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Характерная поза больного</w:t>
            </w:r>
          </w:p>
        </w:tc>
      </w:tr>
    </w:tbl>
    <w:p w:rsidR="00CD63EA" w:rsidRPr="0018308D" w:rsidRDefault="00CD63EA" w:rsidP="0018308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08D">
        <w:rPr>
          <w:rFonts w:ascii="Times New Roman" w:hAnsi="Times New Roman"/>
          <w:sz w:val="24"/>
          <w:szCs w:val="24"/>
          <w:lang w:eastAsia="ru-RU"/>
        </w:rPr>
        <w:t xml:space="preserve">Какие основные формы заболевания выделяют в клинической практике? </w:t>
      </w:r>
    </w:p>
    <w:p w:rsidR="00CD63EA" w:rsidRPr="0018308D" w:rsidRDefault="00CD63EA" w:rsidP="0018308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08D">
        <w:rPr>
          <w:rFonts w:ascii="Times New Roman" w:hAnsi="Times New Roman"/>
          <w:sz w:val="24"/>
          <w:szCs w:val="24"/>
          <w:lang w:eastAsia="ru-RU"/>
        </w:rPr>
        <w:t xml:space="preserve">Выделяют 3 основные формы заболевания: острый назофарингит; менингококковый менингит, менингококцемия - менингококковый сепсис. Для острого назофарингита характерны умеренное повышение температуры на 1-3 дня, головная боль, гиперемия слизистой оболочки глотки, першение и боль в горле, заложенность носа. </w:t>
      </w:r>
    </w:p>
    <w:p w:rsidR="00CD63EA" w:rsidRPr="0018308D" w:rsidRDefault="00CD63EA" w:rsidP="0018308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08D">
        <w:rPr>
          <w:rFonts w:ascii="Times New Roman" w:hAnsi="Times New Roman"/>
          <w:sz w:val="24"/>
          <w:szCs w:val="24"/>
          <w:lang w:eastAsia="ru-RU"/>
        </w:rPr>
        <w:br w:type="textWrapping" w:clear="left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870"/>
      </w:tblGrid>
      <w:tr w:rsidR="00CD63EA" w:rsidRPr="00012558" w:rsidTr="0018308D">
        <w:trPr>
          <w:tblCellSpacing w:w="15" w:type="dxa"/>
        </w:trPr>
        <w:tc>
          <w:tcPr>
            <w:tcW w:w="0" w:type="auto"/>
            <w:vAlign w:val="center"/>
          </w:tcPr>
          <w:p w:rsidR="00CD63EA" w:rsidRPr="0018308D" w:rsidRDefault="00D65534" w:rsidP="00183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color w:val="0000FF"/>
                <w:sz w:val="24"/>
                <w:szCs w:val="24"/>
                <w:lang w:eastAsia="ru-RU"/>
              </w:rPr>
              <w:pict>
                <v:shape id="Рисунок 5" o:spid="_x0000_i1028" type="#_x0000_t75" alt="Посмотреть" href="http://www.drdautov.ru/st/img/52.jp" style="width:187.5pt;height:73.5pt;visibility:visible" o:button="t">
                  <v:fill o:detectmouseclick="t"/>
                  <v:imagedata r:id="rId7" o:title=""/>
                </v:shape>
              </w:pict>
            </w:r>
          </w:p>
        </w:tc>
      </w:tr>
      <w:tr w:rsidR="00CD63EA" w:rsidRPr="00012558" w:rsidTr="0018308D">
        <w:trPr>
          <w:tblCellSpacing w:w="15" w:type="dxa"/>
        </w:trPr>
        <w:tc>
          <w:tcPr>
            <w:tcW w:w="3750" w:type="dxa"/>
            <w:vAlign w:val="center"/>
          </w:tcPr>
          <w:p w:rsidR="00CD63EA" w:rsidRPr="0018308D" w:rsidRDefault="00CD63EA" w:rsidP="0018308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Менингококцемия - менингококковый сепсис</w:t>
            </w:r>
          </w:p>
        </w:tc>
      </w:tr>
    </w:tbl>
    <w:p w:rsidR="00CD63EA" w:rsidRPr="0018308D" w:rsidRDefault="00CD63EA" w:rsidP="0018308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08D">
        <w:rPr>
          <w:rFonts w:ascii="Times New Roman" w:hAnsi="Times New Roman"/>
          <w:sz w:val="24"/>
          <w:szCs w:val="24"/>
          <w:lang w:eastAsia="ru-RU"/>
        </w:rPr>
        <w:t xml:space="preserve">При менингите отмечаются острое начало, высокая лихорадка, сильная головная боль, рвота и быстрое появление менингеальных симптомов. </w:t>
      </w:r>
    </w:p>
    <w:p w:rsidR="00CD63EA" w:rsidRPr="0018308D" w:rsidRDefault="00CD63EA" w:rsidP="0018308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08D">
        <w:rPr>
          <w:rFonts w:ascii="Times New Roman" w:hAnsi="Times New Roman"/>
          <w:sz w:val="24"/>
          <w:szCs w:val="24"/>
          <w:lang w:eastAsia="ru-RU"/>
        </w:rPr>
        <w:t xml:space="preserve">Менингококцемии свойственны внезапное начало, высокая температура и появление геморрагической сыпи в виде неправильной формы звездочек, в центре крупных элементов сыпи могут развиваться некрозы; возможны обширные кровоизлияния в кожу и слизистые оболочки. Без соответствующего лечения больные менингококкемией погибают на 1-2-е сутки заболевания. </w:t>
      </w:r>
    </w:p>
    <w:p w:rsidR="00CD63EA" w:rsidRPr="0018308D" w:rsidRDefault="00CD63EA" w:rsidP="0018308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08D">
        <w:rPr>
          <w:rFonts w:ascii="Times New Roman" w:hAnsi="Times New Roman"/>
          <w:sz w:val="24"/>
          <w:szCs w:val="24"/>
          <w:lang w:eastAsia="ru-RU"/>
        </w:rPr>
        <w:t xml:space="preserve">Больные менингококковым менингитом и менингококцемией (а также при подозрении на эти заболевания) подлежат немедленной госпитализации в специализированные отделения. </w:t>
      </w:r>
    </w:p>
    <w:p w:rsidR="00CD63EA" w:rsidRPr="0018308D" w:rsidRDefault="00CD63EA" w:rsidP="0018308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08D">
        <w:rPr>
          <w:rFonts w:ascii="Times New Roman" w:hAnsi="Times New Roman"/>
          <w:sz w:val="24"/>
          <w:szCs w:val="24"/>
          <w:lang w:eastAsia="ru-RU"/>
        </w:rPr>
        <w:br w:type="textWrapping" w:clear="left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220"/>
      </w:tblGrid>
      <w:tr w:rsidR="00CD63EA" w:rsidRPr="00012558" w:rsidTr="0018308D">
        <w:trPr>
          <w:tblCellSpacing w:w="15" w:type="dxa"/>
        </w:trPr>
        <w:tc>
          <w:tcPr>
            <w:tcW w:w="0" w:type="auto"/>
            <w:vAlign w:val="center"/>
          </w:tcPr>
          <w:p w:rsidR="00CD63EA" w:rsidRPr="0018308D" w:rsidRDefault="00D65534" w:rsidP="00183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color w:val="0000FF"/>
                <w:sz w:val="24"/>
                <w:szCs w:val="24"/>
                <w:lang w:eastAsia="ru-RU"/>
              </w:rPr>
              <w:pict>
                <v:shape id="Рисунок 6" o:spid="_x0000_i1029" type="#_x0000_t75" alt="Посмотреть" href="http://www.drdautov.ru/st/img/53.jp" style="width:105pt;height:80.25pt;visibility:visible" o:button="t">
                  <v:fill o:detectmouseclick="t"/>
                  <v:imagedata r:id="rId8" o:title=""/>
                </v:shape>
              </w:pict>
            </w:r>
          </w:p>
        </w:tc>
      </w:tr>
      <w:tr w:rsidR="00CD63EA" w:rsidRPr="00012558" w:rsidTr="0018308D">
        <w:trPr>
          <w:tblCellSpacing w:w="15" w:type="dxa"/>
        </w:trPr>
        <w:tc>
          <w:tcPr>
            <w:tcW w:w="2100" w:type="dxa"/>
            <w:vAlign w:val="center"/>
          </w:tcPr>
          <w:p w:rsidR="00CD63EA" w:rsidRPr="0018308D" w:rsidRDefault="00CD63EA" w:rsidP="0018308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Звездчатая геморрагическая сыпь</w:t>
            </w:r>
          </w:p>
        </w:tc>
      </w:tr>
    </w:tbl>
    <w:p w:rsidR="00CD63EA" w:rsidRPr="0018308D" w:rsidRDefault="00CD63EA" w:rsidP="0018308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08D">
        <w:rPr>
          <w:rFonts w:ascii="Times New Roman" w:hAnsi="Times New Roman"/>
          <w:sz w:val="24"/>
          <w:szCs w:val="24"/>
          <w:lang w:eastAsia="ru-RU"/>
        </w:rPr>
        <w:t xml:space="preserve">Как осуществляется уход за больными при генерализованнной менингококковой инфекции? </w:t>
      </w:r>
    </w:p>
    <w:p w:rsidR="00CD63EA" w:rsidRPr="0018308D" w:rsidRDefault="00CD63EA" w:rsidP="0018308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08D">
        <w:rPr>
          <w:rFonts w:ascii="Times New Roman" w:hAnsi="Times New Roman"/>
          <w:sz w:val="24"/>
          <w:szCs w:val="24"/>
          <w:lang w:eastAsia="ru-RU"/>
        </w:rPr>
        <w:t xml:space="preserve">Больные генерализованными формами менингококковой инфекции нуждаются в постоянном внимании медицинской сестры. При менингококкемии нарушается питание кожи, у больных могут быстро образовываться пролежни. Таким больным медицинская сестра должна ежедневно проводить обтирания тела теплой водой с добавлением спирта. При наличии покраснения кожи ее протирают камфорным спиртом. В случае образования на коже участков некроза на них накладывается стерильная сухая повязка. Больным следует чаще менять белье, на постельном белье не должно быть складок. Нужно чаще менять положение больного в постели. Важен также хороший уход за полостью рта: язык, зубы, десны несколько раз в день протираются ватным тампоном, смоченным слабым дезинфицирующим раствором (например, 1 чайная ложка 2 % раствора гидрокарбоната натрия на стакан воды). </w:t>
      </w:r>
    </w:p>
    <w:p w:rsidR="00CD63EA" w:rsidRPr="0018308D" w:rsidRDefault="00CD63EA" w:rsidP="0018308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308D">
        <w:rPr>
          <w:rFonts w:ascii="Times New Roman" w:hAnsi="Times New Roman"/>
          <w:sz w:val="24"/>
          <w:szCs w:val="24"/>
          <w:lang w:eastAsia="ru-RU"/>
        </w:rPr>
        <w:br w:type="textWrapping" w:clear="left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220"/>
      </w:tblGrid>
      <w:tr w:rsidR="00CD63EA" w:rsidRPr="00012558" w:rsidTr="0018308D">
        <w:trPr>
          <w:tblCellSpacing w:w="15" w:type="dxa"/>
        </w:trPr>
        <w:tc>
          <w:tcPr>
            <w:tcW w:w="0" w:type="auto"/>
            <w:vAlign w:val="center"/>
          </w:tcPr>
          <w:p w:rsidR="00CD63EA" w:rsidRPr="0018308D" w:rsidRDefault="00D65534" w:rsidP="00183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color w:val="0000FF"/>
                <w:sz w:val="24"/>
                <w:szCs w:val="24"/>
                <w:lang w:eastAsia="ru-RU"/>
              </w:rPr>
              <w:pict>
                <v:shape id="Рисунок 7" o:spid="_x0000_i1030" type="#_x0000_t75" alt="Посмотреть" href="http://www.drdautov.ru/st/img/54.jp" style="width:105pt;height:82.5pt;visibility:visible" o:button="t">
                  <v:fill o:detectmouseclick="t"/>
                  <v:imagedata r:id="rId9" o:title=""/>
                </v:shape>
              </w:pict>
            </w:r>
          </w:p>
        </w:tc>
      </w:tr>
      <w:tr w:rsidR="00CD63EA" w:rsidRPr="00012558" w:rsidTr="0018308D">
        <w:trPr>
          <w:tblCellSpacing w:w="15" w:type="dxa"/>
        </w:trPr>
        <w:tc>
          <w:tcPr>
            <w:tcW w:w="2100" w:type="dxa"/>
            <w:vAlign w:val="center"/>
          </w:tcPr>
          <w:p w:rsidR="00CD63EA" w:rsidRPr="0018308D" w:rsidRDefault="00CD63EA" w:rsidP="0018308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08D">
              <w:rPr>
                <w:rFonts w:ascii="Times New Roman" w:hAnsi="Times New Roman"/>
                <w:sz w:val="24"/>
                <w:szCs w:val="24"/>
                <w:lang w:eastAsia="ru-RU"/>
              </w:rPr>
              <w:t>Некрозы на лице и на языке</w:t>
            </w:r>
          </w:p>
        </w:tc>
      </w:tr>
    </w:tbl>
    <w:p w:rsidR="00CD63EA" w:rsidRDefault="00CD63EA">
      <w:bookmarkStart w:id="0" w:name="_GoBack"/>
      <w:bookmarkEnd w:id="0"/>
    </w:p>
    <w:sectPr w:rsidR="00CD63EA" w:rsidSect="00042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308D"/>
    <w:rsid w:val="00012558"/>
    <w:rsid w:val="0004213D"/>
    <w:rsid w:val="0018308D"/>
    <w:rsid w:val="001B2BEF"/>
    <w:rsid w:val="004265ED"/>
    <w:rsid w:val="004A50B3"/>
    <w:rsid w:val="00A722B7"/>
    <w:rsid w:val="00CD63EA"/>
    <w:rsid w:val="00D65534"/>
    <w:rsid w:val="00DA2E7B"/>
    <w:rsid w:val="00E01B10"/>
    <w:rsid w:val="00F4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6598A462-23F9-46FB-9A55-DECA9E5D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13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18308D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18308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semiHidden/>
    <w:rsid w:val="00183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semiHidden/>
    <w:locked/>
    <w:rsid w:val="0018308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18308D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styleId="a6">
    <w:name w:val="Hyperlink"/>
    <w:basedOn w:val="a0"/>
    <w:semiHidden/>
    <w:rsid w:val="0018308D"/>
    <w:rPr>
      <w:rFonts w:cs="Times New Roman"/>
      <w:color w:val="0000FF"/>
      <w:u w:val="single"/>
    </w:rPr>
  </w:style>
  <w:style w:type="paragraph" w:customStyle="1" w:styleId="4">
    <w:name w:val="4"/>
    <w:basedOn w:val="a"/>
    <w:rsid w:val="0018308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2">
    <w:name w:val="2"/>
    <w:basedOn w:val="a"/>
    <w:rsid w:val="0018308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</vt:lpstr>
    </vt:vector>
  </TitlesOfParts>
  <Company/>
  <LinksUpToDate>false</LinksUpToDate>
  <CharactersWithSpaces>4728</CharactersWithSpaces>
  <SharedDoc>false</SharedDoc>
  <HLinks>
    <vt:vector size="66" baseType="variant">
      <vt:variant>
        <vt:i4>5046285</vt:i4>
      </vt:variant>
      <vt:variant>
        <vt:i4>15</vt:i4>
      </vt:variant>
      <vt:variant>
        <vt:i4>0</vt:i4>
      </vt:variant>
      <vt:variant>
        <vt:i4>5</vt:i4>
      </vt:variant>
      <vt:variant>
        <vt:lpwstr>http://www.drdautov.ru/st/img/54.jpg</vt:lpwstr>
      </vt:variant>
      <vt:variant>
        <vt:lpwstr/>
      </vt:variant>
      <vt:variant>
        <vt:i4>4849677</vt:i4>
      </vt:variant>
      <vt:variant>
        <vt:i4>12</vt:i4>
      </vt:variant>
      <vt:variant>
        <vt:i4>0</vt:i4>
      </vt:variant>
      <vt:variant>
        <vt:i4>5</vt:i4>
      </vt:variant>
      <vt:variant>
        <vt:lpwstr>http://www.drdautov.ru/st/img/53.jpg</vt:lpwstr>
      </vt:variant>
      <vt:variant>
        <vt:lpwstr/>
      </vt:variant>
      <vt:variant>
        <vt:i4>4915213</vt:i4>
      </vt:variant>
      <vt:variant>
        <vt:i4>9</vt:i4>
      </vt:variant>
      <vt:variant>
        <vt:i4>0</vt:i4>
      </vt:variant>
      <vt:variant>
        <vt:i4>5</vt:i4>
      </vt:variant>
      <vt:variant>
        <vt:lpwstr>http://www.drdautov.ru/st/img/52.jpg</vt:lpwstr>
      </vt:variant>
      <vt:variant>
        <vt:lpwstr/>
      </vt:variant>
      <vt:variant>
        <vt:i4>4718605</vt:i4>
      </vt:variant>
      <vt:variant>
        <vt:i4>6</vt:i4>
      </vt:variant>
      <vt:variant>
        <vt:i4>0</vt:i4>
      </vt:variant>
      <vt:variant>
        <vt:i4>5</vt:i4>
      </vt:variant>
      <vt:variant>
        <vt:lpwstr>http://www.drdautov.ru/st/img/51.jpg</vt:lpwstr>
      </vt:variant>
      <vt:variant>
        <vt:lpwstr/>
      </vt:variant>
      <vt:variant>
        <vt:i4>8257575</vt:i4>
      </vt:variant>
      <vt:variant>
        <vt:i4>3</vt:i4>
      </vt:variant>
      <vt:variant>
        <vt:i4>0</vt:i4>
      </vt:variant>
      <vt:variant>
        <vt:i4>5</vt:i4>
      </vt:variant>
      <vt:variant>
        <vt:lpwstr>http://www.drdautov.ru/st/18/index.htm</vt:lpwstr>
      </vt:variant>
      <vt:variant>
        <vt:lpwstr/>
      </vt:variant>
      <vt:variant>
        <vt:i4>4784141</vt:i4>
      </vt:variant>
      <vt:variant>
        <vt:i4>0</vt:i4>
      </vt:variant>
      <vt:variant>
        <vt:i4>0</vt:i4>
      </vt:variant>
      <vt:variant>
        <vt:i4>5</vt:i4>
      </vt:variant>
      <vt:variant>
        <vt:lpwstr>http://www.drdautov.ru/st/img/50.jpg</vt:lpwstr>
      </vt:variant>
      <vt:variant>
        <vt:lpwstr/>
      </vt:variant>
      <vt:variant>
        <vt:i4>3014781</vt:i4>
      </vt:variant>
      <vt:variant>
        <vt:i4>6400</vt:i4>
      </vt:variant>
      <vt:variant>
        <vt:i4>1025</vt:i4>
      </vt:variant>
      <vt:variant>
        <vt:i4>4</vt:i4>
      </vt:variant>
      <vt:variant>
        <vt:lpwstr>http://www.drdautov.ru/st/img/50.jp</vt:lpwstr>
      </vt:variant>
      <vt:variant>
        <vt:lpwstr/>
      </vt:variant>
      <vt:variant>
        <vt:i4>3080317</vt:i4>
      </vt:variant>
      <vt:variant>
        <vt:i4>12800</vt:i4>
      </vt:variant>
      <vt:variant>
        <vt:i4>1026</vt:i4>
      </vt:variant>
      <vt:variant>
        <vt:i4>4</vt:i4>
      </vt:variant>
      <vt:variant>
        <vt:lpwstr>http://www.drdautov.ru/st/img/51.jp</vt:lpwstr>
      </vt:variant>
      <vt:variant>
        <vt:lpwstr/>
      </vt:variant>
      <vt:variant>
        <vt:i4>2883709</vt:i4>
      </vt:variant>
      <vt:variant>
        <vt:i4>13770</vt:i4>
      </vt:variant>
      <vt:variant>
        <vt:i4>1027</vt:i4>
      </vt:variant>
      <vt:variant>
        <vt:i4>4</vt:i4>
      </vt:variant>
      <vt:variant>
        <vt:lpwstr>http://www.drdautov.ru/st/img/52.jp</vt:lpwstr>
      </vt:variant>
      <vt:variant>
        <vt:lpwstr/>
      </vt:variant>
      <vt:variant>
        <vt:i4>2949245</vt:i4>
      </vt:variant>
      <vt:variant>
        <vt:i4>15270</vt:i4>
      </vt:variant>
      <vt:variant>
        <vt:i4>1028</vt:i4>
      </vt:variant>
      <vt:variant>
        <vt:i4>4</vt:i4>
      </vt:variant>
      <vt:variant>
        <vt:lpwstr>http://www.drdautov.ru/st/img/53.jp</vt:lpwstr>
      </vt:variant>
      <vt:variant>
        <vt:lpwstr/>
      </vt:variant>
      <vt:variant>
        <vt:i4>2752637</vt:i4>
      </vt:variant>
      <vt:variant>
        <vt:i4>17278</vt:i4>
      </vt:variant>
      <vt:variant>
        <vt:i4>1029</vt:i4>
      </vt:variant>
      <vt:variant>
        <vt:i4>4</vt:i4>
      </vt:variant>
      <vt:variant>
        <vt:lpwstr>http://www.drdautov.ru/st/img/54.jp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</dc:title>
  <dc:subject/>
  <dc:creator>user</dc:creator>
  <cp:keywords/>
  <dc:description/>
  <cp:lastModifiedBy>Irina</cp:lastModifiedBy>
  <cp:revision>2</cp:revision>
  <dcterms:created xsi:type="dcterms:W3CDTF">2014-08-19T15:53:00Z</dcterms:created>
  <dcterms:modified xsi:type="dcterms:W3CDTF">2014-08-19T15:53:00Z</dcterms:modified>
</cp:coreProperties>
</file>