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23F" w:rsidRPr="009A3A0A" w:rsidRDefault="0005123F" w:rsidP="0005123F">
      <w:pPr>
        <w:spacing w:before="120"/>
        <w:jc w:val="center"/>
        <w:rPr>
          <w:b/>
          <w:bCs/>
          <w:sz w:val="32"/>
          <w:szCs w:val="32"/>
        </w:rPr>
      </w:pPr>
      <w:r w:rsidRPr="009A3A0A">
        <w:rPr>
          <w:b/>
          <w:bCs/>
          <w:sz w:val="32"/>
          <w:szCs w:val="32"/>
        </w:rPr>
        <w:t>Местное самоуправление как институт гражданского общества</w:t>
      </w:r>
    </w:p>
    <w:p w:rsidR="0005123F" w:rsidRPr="009A3A0A" w:rsidRDefault="0005123F" w:rsidP="0005123F">
      <w:pPr>
        <w:spacing w:before="120"/>
        <w:ind w:firstLine="567"/>
        <w:jc w:val="both"/>
        <w:rPr>
          <w:sz w:val="28"/>
          <w:szCs w:val="28"/>
        </w:rPr>
      </w:pPr>
      <w:r w:rsidRPr="009A3A0A">
        <w:rPr>
          <w:sz w:val="28"/>
          <w:szCs w:val="28"/>
        </w:rPr>
        <w:t>Шубина Н.В.</w:t>
      </w:r>
    </w:p>
    <w:p w:rsidR="0005123F" w:rsidRDefault="0005123F" w:rsidP="0005123F">
      <w:pPr>
        <w:spacing w:before="120"/>
        <w:ind w:firstLine="567"/>
        <w:jc w:val="both"/>
      </w:pPr>
      <w:r w:rsidRPr="00037DC7">
        <w:t xml:space="preserve">Одной из сложнейших проблем при формировании системы местного самоуправления является вопрос о его базовых ценностях, наиболее значимых именно для нынешнего этапа общественного развития. </w:t>
      </w:r>
    </w:p>
    <w:p w:rsidR="0005123F" w:rsidRDefault="0005123F" w:rsidP="0005123F">
      <w:pPr>
        <w:spacing w:before="120"/>
        <w:ind w:firstLine="567"/>
        <w:jc w:val="both"/>
      </w:pPr>
      <w:r w:rsidRPr="00037DC7">
        <w:t xml:space="preserve">На основе этого, например, решается вопрос о размерах единицы местного самоуправления (по территории и по числу жителей). Если основная задача - добиться максимальной эффективности деятельности местных органов власти, достижения наиболее высокого уровня предоставления ими услуг населению, то выбор, как правило, делается в пользу более крупных самоуправляющихся единиц, способных сконцентрировать в своих руках достаточный объем ресурсов. Однако в этом случае существует серьезная опасность потери ими собственно самоуправленческого начала. А ведь значение местного самоуправления в жизни страны далеко не исчерпывается управленческими функциями. Выступая в роли наиболее важного связующего звена между гражданским обществом и государством, оно является неотъемлемой сущностной характери-стикой демократического общества. </w:t>
      </w:r>
    </w:p>
    <w:p w:rsidR="0005123F" w:rsidRDefault="0005123F" w:rsidP="0005123F">
      <w:pPr>
        <w:spacing w:before="120"/>
        <w:ind w:firstLine="567"/>
        <w:jc w:val="both"/>
      </w:pPr>
      <w:r w:rsidRPr="00037DC7">
        <w:t>Являясь той оптимальной точкой, где сходятся интересы местных сооб-ществ, отдельного гражданина, государства, политических партий, групп интересов, местное самоуправление обладает огромными потенциальными возможностями гармонизации взаимоотношений между ними, укрепления различного рода социаль-ных связей. Однако это же обстоятельство приводит к тому, что именно на данном уровне с наибольшей остротой проявляется и весь комплекс социальных, политиче-ских и экономических проблем данного общества, сталкиваются интересы не только местных, но и региональных и общенациональных политических элит.</w:t>
      </w:r>
    </w:p>
    <w:p w:rsidR="0005123F" w:rsidRDefault="0005123F" w:rsidP="0005123F">
      <w:pPr>
        <w:spacing w:before="120"/>
        <w:ind w:firstLine="567"/>
        <w:jc w:val="both"/>
      </w:pPr>
      <w:r w:rsidRPr="00037DC7">
        <w:t>Развитие местного самоуправления является противовесом авто-кратической власти центра и гарантом существования в обществе плюрализма. Местное самоуправление расширяет круг субъектов политической власти и одно-временно ограничивает последнюю, тем самым оно способствует развитию сво-боды индивидуума.</w:t>
      </w:r>
    </w:p>
    <w:p w:rsidR="0005123F" w:rsidRDefault="0005123F" w:rsidP="0005123F">
      <w:pPr>
        <w:spacing w:before="120"/>
        <w:ind w:firstLine="567"/>
        <w:jc w:val="both"/>
      </w:pPr>
      <w:r w:rsidRPr="00037DC7">
        <w:t>Именно местное самоуправление предоставляет широкие возмож-ности для участия граждан в политическом процессе. И здесь представляется особо важным обеспечить максимальную доступность органов местного самоуправления для рядового гражданина, поскольку в этом случае ему предоставляется возможность играть активную полити-ческую роль.</w:t>
      </w:r>
    </w:p>
    <w:p w:rsidR="0005123F" w:rsidRDefault="0005123F" w:rsidP="0005123F">
      <w:pPr>
        <w:spacing w:before="120"/>
        <w:ind w:firstLine="567"/>
        <w:jc w:val="both"/>
      </w:pPr>
      <w:r w:rsidRPr="00037DC7">
        <w:t>Занимаясь координацией, интеграцией и инновациями, органы местного самоуправления в современных условиях занимают достаточно прочное положение в системе общественного управления и по мере развития демократии призваны играть все более важную роль в определении общенациональной политики и решения общенациональных проблем. Выступая с позиций управленческого лидера в местном сообществе, являясь живым носителем самой идеи сообщества, конструктивной гражданской активности, принципа субсидиарности, они являются центром притяжения для других институтов гражданского общества, функционирующих на территории данной местности, поскольку нередко только благодаря поддержке местных властей и с их непосредственной помощью негосударственные организации способны реализовать многие свои проекты.</w:t>
      </w:r>
    </w:p>
    <w:p w:rsidR="0005123F" w:rsidRDefault="0005123F" w:rsidP="0005123F">
      <w:pPr>
        <w:spacing w:before="120"/>
        <w:ind w:firstLine="567"/>
        <w:jc w:val="both"/>
      </w:pPr>
      <w:r w:rsidRPr="00037DC7">
        <w:t>Одновременно при необходимости именно органы местного самоуправления могут наиболее эффективно выступать в качестве посредника между общественными организациями и государством. В свою очередь, негосударственные организации могут служить для местного самоуправления хорошим индикатором общественного мнения, одним из важнейших каналов обратной связи местной власти с населением.</w:t>
      </w:r>
    </w:p>
    <w:p w:rsidR="0005123F" w:rsidRDefault="0005123F" w:rsidP="0005123F">
      <w:pPr>
        <w:spacing w:before="120"/>
        <w:ind w:firstLine="567"/>
        <w:jc w:val="both"/>
      </w:pPr>
      <w:r w:rsidRPr="00037DC7">
        <w:t>Всемерно поддерживая развитие местного самоуправления, необходимо отдавать себе отчет в том, что в реальной действительности оно остается все же в значительной степени управлением и в этом качестве может нанести столь же серьезный ущерб правам и свободам отдельных граждан, а порой и целым группам, как и центральное правительство. Отсюда необходимость взаимоконтроля различных уровней общественного управления и структурных элементов политической системы за соблюдением прав и свобод граж-дан. В условиях крайне неоднородного состава населения важнейшую роль здесь должны играть различного рода общественные организации, как выразители интересов различных социальных, национальных, культурных, демографических и пр. групп. Взаимодействия с ними, органы местного самоуправления нередко учатся у них гибкости, навыкам самоорганизации, командной работе, демократической культуре принятия решений.</w:t>
      </w:r>
    </w:p>
    <w:p w:rsidR="0005123F" w:rsidRDefault="0005123F" w:rsidP="0005123F">
      <w:pPr>
        <w:spacing w:before="120"/>
        <w:ind w:firstLine="567"/>
        <w:jc w:val="both"/>
      </w:pPr>
      <w:r w:rsidRPr="00037DC7">
        <w:t>Роль местного самоуправления в становлении и развитии гражданского общества зависит от наличия общественного контроля и политического равноправия, находящих свое выра-жение не только в создании равных условий для всех участников избирательного процесса, обеспечении его конкурентности и свободы волеизъявления граждан, но и в последующей подотчетности представителей власти народу, их ответственности перед обществом за проводимую политику и конкретные действия, которые они предпринимают, находясь у власти.</w:t>
      </w:r>
    </w:p>
    <w:p w:rsidR="0005123F" w:rsidRDefault="0005123F" w:rsidP="0005123F">
      <w:pPr>
        <w:spacing w:before="120"/>
        <w:ind w:firstLine="567"/>
        <w:jc w:val="both"/>
      </w:pPr>
      <w:r w:rsidRPr="00037DC7">
        <w:t>По мере развития гражданского общества все большее влияние на деятельность органов местного самоуправления оказывают различные группы инте-ресов. В результате позиции местных советов могут вступать в противоречие с более пря-мыми формами участия граждан, поскольку если органы местного самоуправления представляют интересы местного сообщества в целом, то общественные организации выражают и защищают интересы отдельных категорий граждан. Таким образом, на первый план выходит проблема согласования интересов, поиска взаимоприемлемых решений.</w:t>
      </w:r>
    </w:p>
    <w:p w:rsidR="0005123F" w:rsidRDefault="0005123F" w:rsidP="0005123F">
      <w:pPr>
        <w:spacing w:before="120"/>
        <w:ind w:firstLine="567"/>
        <w:jc w:val="both"/>
      </w:pPr>
      <w:r w:rsidRPr="00037DC7">
        <w:t>Одним из наиболее действенных путей недопущения возникновения подобного рода конфликтов является активное участие не только политических партий и организаций, но и других негосударственных организаций в обеспечении представительства своих интересов в местных советах. При этом все участники избирательного процесса должны помнить, что:</w:t>
      </w:r>
    </w:p>
    <w:p w:rsidR="0005123F" w:rsidRDefault="0005123F" w:rsidP="0005123F">
      <w:pPr>
        <w:spacing w:before="120"/>
        <w:ind w:firstLine="567"/>
        <w:jc w:val="both"/>
      </w:pPr>
      <w:r w:rsidRPr="00037DC7">
        <w:t xml:space="preserve">-- для формирования политически представительного местного самоуправления необходимо, чтобы голоса всех граждан имели равный вес, вне зависимости от того, где они живут и за какую партию голосуют; </w:t>
      </w:r>
    </w:p>
    <w:p w:rsidR="0005123F" w:rsidRDefault="0005123F" w:rsidP="0005123F">
      <w:pPr>
        <w:spacing w:before="120"/>
        <w:ind w:firstLine="567"/>
        <w:jc w:val="both"/>
      </w:pPr>
      <w:r w:rsidRPr="00037DC7">
        <w:t>-- для адек-ватного социального представительства необходимо обеспечение реального равен-ства возможностей участвовать в выборах органов власти для представителей всех социальных групп и слоев населения;</w:t>
      </w:r>
    </w:p>
    <w:p w:rsidR="0005123F" w:rsidRDefault="0005123F" w:rsidP="0005123F">
      <w:pPr>
        <w:spacing w:before="120"/>
        <w:ind w:firstLine="567"/>
        <w:jc w:val="both"/>
      </w:pPr>
      <w:r w:rsidRPr="00037DC7">
        <w:t xml:space="preserve">-- для представительства общественного мне-ния требуется, чтобы доступ к средствам массовой информации и органам власти не зависел от богатства и связей. </w:t>
      </w:r>
    </w:p>
    <w:p w:rsidR="0005123F" w:rsidRDefault="0005123F" w:rsidP="0005123F">
      <w:pPr>
        <w:spacing w:before="120"/>
        <w:ind w:firstLine="567"/>
        <w:jc w:val="both"/>
      </w:pPr>
      <w:r w:rsidRPr="00037DC7">
        <w:t>В нынешней российской ситуации особое значение приобретает осознание органами местного самоуправления и негосударственными организациями существования общих интересов и проблем, которые должны заставить их объединять свои усилия, коор-динировать свою деятельность, пытаться установить возможно более тесные связи друг с другом.</w:t>
      </w:r>
    </w:p>
    <w:p w:rsidR="0005123F" w:rsidRDefault="0005123F" w:rsidP="0005123F">
      <w:pPr>
        <w:spacing w:before="120"/>
        <w:ind w:firstLine="567"/>
        <w:jc w:val="both"/>
      </w:pPr>
      <w:r w:rsidRPr="00037DC7">
        <w:t xml:space="preserve">В основе этого лежат два объединяющих фактора. Во-первых, это общая за-бота о повседневной демократической практике, максимально приближенной к лю-дям, во-вторых, отстраненность от процесса принятия решений в рамках общенациональной или региональной политики. Возможность оказывать реальное воздействие на процесс принятия решений напря-мую связана со способностью к выработке единой (или хотя бы близкой) позиции. </w:t>
      </w:r>
    </w:p>
    <w:p w:rsidR="0005123F" w:rsidRPr="00037DC7" w:rsidRDefault="0005123F" w:rsidP="0005123F">
      <w:pPr>
        <w:spacing w:before="120"/>
        <w:ind w:firstLine="567"/>
        <w:jc w:val="both"/>
      </w:pPr>
      <w:r w:rsidRPr="00037DC7">
        <w:t xml:space="preserve">Развитие гражданского общества требует перехода от "культуры конфликта" к "культуре согласия", а для этого необходимо осознание общности базовых интересов. Такое осознание легче достижимо именно на местном, локадьном уровне и, соответственно, может быть реализовано через местное самоуправление. В то же время именно здесь наиболее отчетливо прослеживается ответственность граждан за результаты своего политического, в частности, электорального поведения, что должно способствовать усилению демократического элемента в политической культуре общества.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23F"/>
    <w:rsid w:val="00037DC7"/>
    <w:rsid w:val="0005123F"/>
    <w:rsid w:val="00616072"/>
    <w:rsid w:val="008B35EE"/>
    <w:rsid w:val="0099442A"/>
    <w:rsid w:val="009A3A0A"/>
    <w:rsid w:val="00B42C45"/>
    <w:rsid w:val="00B47B6A"/>
    <w:rsid w:val="00EE4B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B0CD58-E1A2-4A80-B458-49619146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23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51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4847</Words>
  <Characters>2763</Characters>
  <Application>Microsoft Office Word</Application>
  <DocSecurity>0</DocSecurity>
  <Lines>23</Lines>
  <Paragraphs>15</Paragraphs>
  <ScaleCrop>false</ScaleCrop>
  <Company>Home</Company>
  <LinksUpToDate>false</LinksUpToDate>
  <CharactersWithSpaces>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Местное самоуправление как институт гражданского общества</dc:title>
  <dc:subject/>
  <dc:creator>User</dc:creator>
  <cp:keywords/>
  <dc:description/>
  <cp:lastModifiedBy>admin</cp:lastModifiedBy>
  <cp:revision>2</cp:revision>
  <dcterms:created xsi:type="dcterms:W3CDTF">2014-01-25T11:42:00Z</dcterms:created>
  <dcterms:modified xsi:type="dcterms:W3CDTF">2014-01-25T11:42:00Z</dcterms:modified>
</cp:coreProperties>
</file>