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9FA" w:rsidRDefault="001B19FA">
      <w:pPr>
        <w:widowControl w:val="0"/>
        <w:spacing w:before="120"/>
        <w:jc w:val="center"/>
        <w:rPr>
          <w:b/>
          <w:bCs/>
          <w:color w:val="000000"/>
          <w:sz w:val="32"/>
          <w:szCs w:val="32"/>
        </w:rPr>
      </w:pPr>
      <w:r>
        <w:rPr>
          <w:b/>
          <w:bCs/>
          <w:color w:val="000000"/>
          <w:sz w:val="32"/>
          <w:szCs w:val="32"/>
        </w:rPr>
        <w:t>Воздействие государства на механизм ценообразования</w:t>
      </w:r>
    </w:p>
    <w:p w:rsidR="001B19FA" w:rsidRDefault="001B19FA">
      <w:pPr>
        <w:widowControl w:val="0"/>
        <w:spacing w:before="120"/>
        <w:jc w:val="center"/>
        <w:rPr>
          <w:color w:val="000000"/>
        </w:rPr>
      </w:pPr>
      <w:r>
        <w:rPr>
          <w:color w:val="000000"/>
        </w:rPr>
        <w:t>Реферат по «Микроэкономике» выполнил: Гриднева Н. Е., ФК-961</w:t>
      </w:r>
    </w:p>
    <w:p w:rsidR="001B19FA" w:rsidRDefault="001B19FA">
      <w:pPr>
        <w:widowControl w:val="0"/>
        <w:spacing w:before="120"/>
        <w:jc w:val="center"/>
        <w:rPr>
          <w:color w:val="000000"/>
        </w:rPr>
      </w:pPr>
      <w:r>
        <w:rPr>
          <w:color w:val="000000"/>
        </w:rPr>
        <w:t>Ставропольский государственный технический университет</w:t>
      </w:r>
    </w:p>
    <w:p w:rsidR="001B19FA" w:rsidRDefault="001B19FA">
      <w:pPr>
        <w:widowControl w:val="0"/>
        <w:spacing w:before="120"/>
        <w:jc w:val="center"/>
        <w:rPr>
          <w:color w:val="000000"/>
        </w:rPr>
      </w:pPr>
      <w:r>
        <w:rPr>
          <w:color w:val="000000"/>
        </w:rPr>
        <w:t>Пятигорский технологический институт</w:t>
      </w:r>
    </w:p>
    <w:p w:rsidR="001B19FA" w:rsidRDefault="001B19FA">
      <w:pPr>
        <w:widowControl w:val="0"/>
        <w:spacing w:before="120"/>
        <w:jc w:val="center"/>
        <w:rPr>
          <w:color w:val="000000"/>
        </w:rPr>
      </w:pPr>
      <w:r>
        <w:rPr>
          <w:color w:val="000000"/>
        </w:rPr>
        <w:t>Кафедра социально-гуманитарных наук</w:t>
      </w:r>
    </w:p>
    <w:p w:rsidR="001B19FA" w:rsidRDefault="001B19FA">
      <w:pPr>
        <w:widowControl w:val="0"/>
        <w:spacing w:before="120"/>
        <w:jc w:val="center"/>
        <w:rPr>
          <w:color w:val="000000"/>
        </w:rPr>
      </w:pPr>
      <w:r>
        <w:rPr>
          <w:color w:val="000000"/>
        </w:rPr>
        <w:t>г. Пятигорск</w:t>
      </w:r>
    </w:p>
    <w:p w:rsidR="001B19FA" w:rsidRDefault="001B19FA">
      <w:pPr>
        <w:widowControl w:val="0"/>
        <w:spacing w:before="120"/>
        <w:jc w:val="center"/>
        <w:rPr>
          <w:color w:val="000000"/>
        </w:rPr>
      </w:pPr>
      <w:r>
        <w:rPr>
          <w:color w:val="000000"/>
        </w:rPr>
        <w:t>1998г.</w:t>
      </w:r>
    </w:p>
    <w:p w:rsidR="001B19FA" w:rsidRDefault="001B19FA">
      <w:pPr>
        <w:widowControl w:val="0"/>
        <w:spacing w:before="120"/>
        <w:ind w:firstLine="567"/>
        <w:jc w:val="both"/>
        <w:rPr>
          <w:snapToGrid w:val="0"/>
          <w:color w:val="000000"/>
          <w:sz w:val="24"/>
          <w:szCs w:val="24"/>
        </w:rPr>
      </w:pPr>
      <w:r>
        <w:rPr>
          <w:snapToGrid w:val="0"/>
          <w:color w:val="000000"/>
          <w:sz w:val="24"/>
          <w:szCs w:val="24"/>
        </w:rPr>
        <w:t>Согласно закону спроса, импульс поведению потребителя (покупателя) задает цена предложения, по которой производитель предлагает ему свой товар. Конечно, цена предложения - только исходная, начальная цена товара, которая затем сталкивается с ценой спроса, т.е. той ценой, которую в состоянии и намерен уплатить потребитель. Обычно достигается компромисс в виде «рыночной цены» товара, по которой он действительно продается и покупается. Рыночную цену называют еще «ценой равновесия», поскольку она находится на том уровне, когда продавец еще согласен продать (по более низкой цене продажа убыточна), а покупатель уже согласен купить (по более высокой цене покупка убыточна).</w:t>
      </w:r>
    </w:p>
    <w:p w:rsidR="001B19FA" w:rsidRDefault="001B19FA">
      <w:pPr>
        <w:widowControl w:val="0"/>
        <w:spacing w:before="120"/>
        <w:ind w:firstLine="567"/>
        <w:jc w:val="both"/>
        <w:rPr>
          <w:snapToGrid w:val="0"/>
          <w:color w:val="000000"/>
          <w:sz w:val="24"/>
          <w:szCs w:val="24"/>
        </w:rPr>
      </w:pPr>
      <w:r>
        <w:rPr>
          <w:snapToGrid w:val="0"/>
          <w:color w:val="000000"/>
          <w:sz w:val="24"/>
          <w:szCs w:val="24"/>
        </w:rPr>
        <w:t>Уровень пересечения кривых спроса и предложения и определяет уровень рыночной цены (так   называемой «цены равновесия»). Это - действительно равновесная, уравновешивающая цена, ибо любая иная «точка» означает диспропорцию между платежеспособным спросом и соответствующим ему товарным предложением.</w:t>
      </w:r>
    </w:p>
    <w:p w:rsidR="001B19FA" w:rsidRDefault="001B19FA">
      <w:pPr>
        <w:widowControl w:val="0"/>
        <w:spacing w:before="120"/>
        <w:ind w:firstLine="567"/>
        <w:jc w:val="both"/>
        <w:rPr>
          <w:snapToGrid w:val="0"/>
          <w:color w:val="000000"/>
          <w:sz w:val="24"/>
          <w:szCs w:val="24"/>
        </w:rPr>
      </w:pPr>
      <w:r>
        <w:rPr>
          <w:snapToGrid w:val="0"/>
          <w:color w:val="000000"/>
          <w:sz w:val="24"/>
          <w:szCs w:val="24"/>
        </w:rPr>
        <w:t>Возвращению цены к равновесному уровню могут препятствовать только два обстоятельства:</w:t>
      </w:r>
    </w:p>
    <w:p w:rsidR="001B19FA" w:rsidRDefault="001B19FA">
      <w:pPr>
        <w:widowControl w:val="0"/>
        <w:spacing w:before="120"/>
        <w:ind w:firstLine="567"/>
        <w:jc w:val="both"/>
        <w:rPr>
          <w:snapToGrid w:val="0"/>
          <w:color w:val="000000"/>
          <w:sz w:val="24"/>
          <w:szCs w:val="24"/>
        </w:rPr>
      </w:pPr>
      <w:r>
        <w:rPr>
          <w:snapToGrid w:val="0"/>
          <w:color w:val="000000"/>
          <w:sz w:val="24"/>
          <w:szCs w:val="24"/>
        </w:rPr>
        <w:t>а) монополизм продавца (или покупателя), искусственно удерживающего цену в свою пользу,</w:t>
      </w:r>
    </w:p>
    <w:p w:rsidR="001B19FA" w:rsidRDefault="001B19FA">
      <w:pPr>
        <w:widowControl w:val="0"/>
        <w:spacing w:before="120"/>
        <w:ind w:firstLine="567"/>
        <w:jc w:val="both"/>
        <w:rPr>
          <w:color w:val="000000"/>
          <w:sz w:val="24"/>
          <w:szCs w:val="24"/>
        </w:rPr>
      </w:pPr>
      <w:r>
        <w:rPr>
          <w:snapToGrid w:val="0"/>
          <w:color w:val="000000"/>
          <w:sz w:val="24"/>
          <w:szCs w:val="24"/>
        </w:rPr>
        <w:t>о) административное регулирование цен (отсюда, в частности, видна ответственность государства за установление цен, приводящее, как правило к дефициту или перепроизводству).</w:t>
      </w:r>
    </w:p>
    <w:p w:rsidR="001B19FA" w:rsidRDefault="001B19FA">
      <w:pPr>
        <w:widowControl w:val="0"/>
        <w:spacing w:before="120"/>
        <w:ind w:firstLine="567"/>
        <w:jc w:val="both"/>
        <w:rPr>
          <w:color w:val="000000"/>
          <w:sz w:val="24"/>
          <w:szCs w:val="24"/>
        </w:rPr>
      </w:pPr>
      <w:r>
        <w:rPr>
          <w:color w:val="000000"/>
          <w:sz w:val="24"/>
          <w:szCs w:val="24"/>
        </w:rPr>
        <w:t>В некоторых случаях государство может вмешиваться в объективный механизм ценообразования, как правило это осуществляется путем фиксирования цен. Цена фиксируется на определенном уровне выше или ниже которой она не может меняться. Почему происходит вмешательство?</w:t>
      </w:r>
    </w:p>
    <w:p w:rsidR="001B19FA" w:rsidRDefault="001B19FA">
      <w:pPr>
        <w:widowControl w:val="0"/>
        <w:spacing w:before="120"/>
        <w:ind w:firstLine="567"/>
        <w:jc w:val="both"/>
        <w:rPr>
          <w:color w:val="000000"/>
          <w:sz w:val="24"/>
          <w:szCs w:val="24"/>
        </w:rPr>
      </w:pPr>
      <w:r>
        <w:rPr>
          <w:color w:val="000000"/>
          <w:sz w:val="24"/>
          <w:szCs w:val="24"/>
        </w:rPr>
        <w:t>Государство может ставить две цели:</w:t>
      </w:r>
    </w:p>
    <w:p w:rsidR="001B19FA" w:rsidRDefault="001B19FA">
      <w:pPr>
        <w:widowControl w:val="0"/>
        <w:spacing w:before="120"/>
        <w:ind w:firstLine="567"/>
        <w:jc w:val="both"/>
        <w:rPr>
          <w:color w:val="000000"/>
          <w:sz w:val="24"/>
          <w:szCs w:val="24"/>
        </w:rPr>
      </w:pPr>
      <w:r>
        <w:rPr>
          <w:color w:val="000000"/>
          <w:sz w:val="24"/>
          <w:szCs w:val="24"/>
        </w:rPr>
        <w:t>1. Обеспечить доступ большинству потребителей к потреблению определенного товара. В этом случае устанавливается законодательно максимальная цена, которую продавцу разрешается запрашивать за свой товар или услугу. Это называется потолком цены. Выше этой цены производители не имеют право поднимать цену. Если потолок цены окажется ниже равновесного уровня, то может возникнуть устойчивый дефицит этого товара. Следовательно, первоначальная цель обеспечит доступ большинства потребителей к потреблению этого товара будет не достигнуто из-за дефицита.</w:t>
      </w:r>
    </w:p>
    <w:p w:rsidR="001B19FA" w:rsidRDefault="001B19FA">
      <w:pPr>
        <w:widowControl w:val="0"/>
        <w:spacing w:before="120"/>
        <w:ind w:firstLine="567"/>
        <w:jc w:val="both"/>
        <w:rPr>
          <w:color w:val="000000"/>
          <w:sz w:val="24"/>
          <w:szCs w:val="24"/>
        </w:rPr>
      </w:pPr>
      <w:r>
        <w:rPr>
          <w:color w:val="000000"/>
          <w:sz w:val="24"/>
          <w:szCs w:val="24"/>
        </w:rPr>
        <w:t>Можно ли предотвратить этот дефицит? Можно, если законодательное установление цены будет дополнено другими мерами. Главный критерий вмешательства государства в ценовой механизм следующий: во-первых, первоначально поставленная цель должна быть достигнута, во-вторых, цена, которую государство платит за это вмешательство не должна превышать тот результат, который будет получен.</w:t>
      </w:r>
    </w:p>
    <w:p w:rsidR="001B19FA" w:rsidRDefault="001B19FA">
      <w:pPr>
        <w:widowControl w:val="0"/>
        <w:spacing w:before="120"/>
        <w:ind w:firstLine="567"/>
        <w:jc w:val="both"/>
        <w:rPr>
          <w:color w:val="000000"/>
          <w:sz w:val="24"/>
          <w:szCs w:val="24"/>
        </w:rPr>
      </w:pPr>
      <w:r>
        <w:rPr>
          <w:color w:val="000000"/>
          <w:sz w:val="24"/>
          <w:szCs w:val="24"/>
        </w:rPr>
        <w:t>2. Обеспечить определенный уровень доходов некоторым группам поставщиков ресурсов или помочь производителям покрыть свои издержки. В этом случае устанавливается минимальная цена законодательно. Она как правило превышает цену равновесия. В результате этого может возникнуть довольно устойчивый излишек продукта или ресурсов. Для производителей это будет означать, что продукция не реализуется и издержки все равно не покрываются. Для поставщиков ресурсов означает, что ресурсы все равно не продается, следовательно не обеспечивается желаемый уровень дохода, т.е. первоначально поставленная цель может быть не достигнута. Зачем нужно такое вмешательство? Можно избежать излишков, если дополнить эту меру некоторыми другими. Критерий вмешательства можно определить по тому достигнута ли первоначально поставленная цель и не превышают ли затраты по вмешательству в ценовой механизм ту пользу, которую мы получаем в результате.</w:t>
      </w:r>
    </w:p>
    <w:p w:rsidR="001B19FA" w:rsidRDefault="001B19FA">
      <w:pPr>
        <w:widowControl w:val="0"/>
        <w:spacing w:before="120"/>
        <w:ind w:firstLine="567"/>
        <w:jc w:val="both"/>
        <w:rPr>
          <w:snapToGrid w:val="0"/>
          <w:color w:val="000000"/>
          <w:sz w:val="24"/>
          <w:szCs w:val="24"/>
        </w:rPr>
      </w:pPr>
      <w:r>
        <w:rPr>
          <w:snapToGrid w:val="0"/>
          <w:color w:val="000000"/>
          <w:sz w:val="24"/>
          <w:szCs w:val="24"/>
        </w:rPr>
        <w:t>Таким образом, при всем, казалось бы необъятном диапазоне возможных цен они в классическом локальном рынке тяготеют к равновесному уровню.</w:t>
      </w:r>
    </w:p>
    <w:p w:rsidR="001B19FA" w:rsidRDefault="001B19FA">
      <w:pPr>
        <w:widowControl w:val="0"/>
        <w:spacing w:before="120"/>
        <w:ind w:firstLine="567"/>
        <w:jc w:val="both"/>
        <w:rPr>
          <w:snapToGrid w:val="0"/>
          <w:color w:val="000000"/>
          <w:sz w:val="24"/>
          <w:szCs w:val="24"/>
        </w:rPr>
      </w:pPr>
      <w:r>
        <w:rPr>
          <w:snapToGrid w:val="0"/>
          <w:color w:val="000000"/>
          <w:sz w:val="24"/>
          <w:szCs w:val="24"/>
        </w:rPr>
        <w:t>Равновесная цена жестко «зафиксирована» со всех сторон:</w:t>
      </w:r>
    </w:p>
    <w:p w:rsidR="001B19FA" w:rsidRDefault="001B19FA">
      <w:pPr>
        <w:widowControl w:val="0"/>
        <w:spacing w:before="120"/>
        <w:ind w:firstLine="567"/>
        <w:jc w:val="both"/>
        <w:rPr>
          <w:snapToGrid w:val="0"/>
          <w:color w:val="000000"/>
          <w:sz w:val="24"/>
          <w:szCs w:val="24"/>
        </w:rPr>
      </w:pPr>
      <w:r>
        <w:rPr>
          <w:snapToGrid w:val="0"/>
          <w:color w:val="000000"/>
          <w:sz w:val="24"/>
          <w:szCs w:val="24"/>
        </w:rPr>
        <w:t>а) по горизонтали - преодолением искусственного дефицита или перепроизводства (механизм - изменение количества товара),</w:t>
      </w:r>
    </w:p>
    <w:p w:rsidR="001B19FA" w:rsidRDefault="001B19FA">
      <w:pPr>
        <w:widowControl w:val="0"/>
        <w:spacing w:before="120"/>
        <w:ind w:firstLine="567"/>
        <w:jc w:val="both"/>
        <w:rPr>
          <w:snapToGrid w:val="0"/>
          <w:color w:val="000000"/>
          <w:sz w:val="24"/>
          <w:szCs w:val="24"/>
        </w:rPr>
      </w:pPr>
      <w:r>
        <w:rPr>
          <w:snapToGrid w:val="0"/>
          <w:color w:val="000000"/>
          <w:sz w:val="24"/>
          <w:szCs w:val="24"/>
        </w:rPr>
        <w:t>б) по вертикали - стремление к достижению предельной выгодности (механизм - изменение уровня цен).</w:t>
      </w:r>
    </w:p>
    <w:p w:rsidR="001B19FA" w:rsidRDefault="001B19FA">
      <w:pPr>
        <w:widowControl w:val="0"/>
        <w:spacing w:before="120"/>
        <w:ind w:firstLine="567"/>
        <w:jc w:val="both"/>
        <w:rPr>
          <w:snapToGrid w:val="0"/>
          <w:color w:val="000000"/>
          <w:sz w:val="24"/>
          <w:szCs w:val="24"/>
        </w:rPr>
      </w:pPr>
      <w:r>
        <w:rPr>
          <w:snapToGrid w:val="0"/>
          <w:color w:val="000000"/>
          <w:sz w:val="24"/>
          <w:szCs w:val="24"/>
        </w:rPr>
        <w:t>Купля-продажа результатов производства («товаров») -факт признания за ними общественной ценности. Эта ценность, выраженная в определенном количестве денежных знаков, есть цена товара.</w:t>
      </w:r>
    </w:p>
    <w:p w:rsidR="001B19FA" w:rsidRDefault="001B19FA">
      <w:pPr>
        <w:widowControl w:val="0"/>
        <w:spacing w:before="120"/>
        <w:ind w:firstLine="567"/>
        <w:jc w:val="both"/>
        <w:rPr>
          <w:snapToGrid w:val="0"/>
          <w:color w:val="000000"/>
          <w:sz w:val="24"/>
          <w:szCs w:val="24"/>
        </w:rPr>
      </w:pPr>
      <w:r>
        <w:rPr>
          <w:snapToGrid w:val="0"/>
          <w:color w:val="000000"/>
          <w:sz w:val="24"/>
          <w:szCs w:val="24"/>
        </w:rPr>
        <w:t>Поскольку общественная ценность товара постоянно изменяется (в силу необозримого числа объективных и субъективных причин), то и цена товара находится в постоянном движении. Свободное движение товарных цен и есть «рыночная экономика».</w:t>
      </w:r>
    </w:p>
    <w:p w:rsidR="001B19FA" w:rsidRDefault="001B19FA">
      <w:pPr>
        <w:widowControl w:val="0"/>
        <w:spacing w:before="120"/>
        <w:ind w:firstLine="567"/>
        <w:jc w:val="both"/>
        <w:rPr>
          <w:snapToGrid w:val="0"/>
          <w:color w:val="000000"/>
          <w:sz w:val="24"/>
          <w:szCs w:val="24"/>
        </w:rPr>
      </w:pPr>
      <w:r>
        <w:rPr>
          <w:snapToGrid w:val="0"/>
          <w:color w:val="000000"/>
          <w:sz w:val="24"/>
          <w:szCs w:val="24"/>
        </w:rPr>
        <w:t>Непосредственный толчок к такому движению дает взаимодействие спроса и предложения. Но ведь каждый из них сам является результатом множества сложнейших процессов Поэтому адекватное природе рыночной экономики регулирование цен не требует непосредственного манипулирования ими, а опосредованного воздействия на цены через регулирование тех факторов, которые влияют на спрос и предложение.</w:t>
      </w:r>
    </w:p>
    <w:p w:rsidR="001B19FA" w:rsidRDefault="001B19FA">
      <w:pPr>
        <w:widowControl w:val="0"/>
        <w:spacing w:before="120"/>
        <w:ind w:firstLine="567"/>
        <w:jc w:val="both"/>
        <w:rPr>
          <w:snapToGrid w:val="0"/>
          <w:color w:val="000000"/>
          <w:sz w:val="24"/>
          <w:szCs w:val="24"/>
        </w:rPr>
      </w:pPr>
      <w:r>
        <w:rPr>
          <w:snapToGrid w:val="0"/>
          <w:color w:val="000000"/>
          <w:sz w:val="24"/>
          <w:szCs w:val="24"/>
        </w:rPr>
        <w:t>Очевидно, однако, что и цены оказывают активное воздействие на спрос и предложение. Поэтому возникает соблазн «ускоренного» решения экономических проблем путем прямого назначения цен. Конечно, в экстремальных ситуациях такое управление ценами на короткий срок может быть оправданно, но превращать управление ценами в единственный метод регулирования экономики недопустимо.</w:t>
      </w:r>
    </w:p>
    <w:p w:rsidR="001B19FA" w:rsidRDefault="001B19FA">
      <w:pPr>
        <w:widowControl w:val="0"/>
        <w:spacing w:before="120"/>
        <w:jc w:val="center"/>
        <w:rPr>
          <w:b/>
          <w:bCs/>
          <w:snapToGrid w:val="0"/>
          <w:color w:val="000000"/>
        </w:rPr>
      </w:pPr>
      <w:r>
        <w:rPr>
          <w:b/>
          <w:bCs/>
          <w:snapToGrid w:val="0"/>
          <w:color w:val="000000"/>
        </w:rPr>
        <w:t>Литература.</w:t>
      </w:r>
    </w:p>
    <w:p w:rsidR="001B19FA" w:rsidRDefault="001B19FA">
      <w:pPr>
        <w:widowControl w:val="0"/>
        <w:spacing w:before="120"/>
        <w:ind w:firstLine="567"/>
        <w:jc w:val="both"/>
        <w:rPr>
          <w:color w:val="000000"/>
          <w:sz w:val="24"/>
          <w:szCs w:val="24"/>
        </w:rPr>
      </w:pPr>
      <w:r>
        <w:rPr>
          <w:color w:val="000000"/>
          <w:sz w:val="24"/>
          <w:szCs w:val="24"/>
        </w:rPr>
        <w:t>Макконнелл К. Р., Брю С. Л. Экономикс: Принципы, проблемы и политика. В 2 т.: Пер. с англ. Т.1. – 400с.</w:t>
      </w:r>
    </w:p>
    <w:p w:rsidR="001B19FA" w:rsidRDefault="001B19FA">
      <w:pPr>
        <w:widowControl w:val="0"/>
        <w:spacing w:before="120"/>
        <w:ind w:firstLine="567"/>
        <w:jc w:val="both"/>
        <w:rPr>
          <w:snapToGrid w:val="0"/>
          <w:color w:val="000000"/>
          <w:sz w:val="24"/>
          <w:szCs w:val="24"/>
        </w:rPr>
      </w:pPr>
      <w:r>
        <w:rPr>
          <w:snapToGrid w:val="0"/>
          <w:color w:val="000000"/>
          <w:sz w:val="24"/>
          <w:szCs w:val="24"/>
        </w:rPr>
        <w:t>Современная экономика. Общедоступный учебный курс. Ростов-на-Дону, издательство «Феникс», 1996, 608с.</w:t>
      </w:r>
    </w:p>
    <w:p w:rsidR="001B19FA" w:rsidRDefault="001B19FA">
      <w:pPr>
        <w:widowControl w:val="0"/>
        <w:spacing w:before="120"/>
        <w:ind w:firstLine="567"/>
        <w:jc w:val="both"/>
        <w:rPr>
          <w:color w:val="000000"/>
          <w:sz w:val="24"/>
          <w:szCs w:val="24"/>
        </w:rPr>
      </w:pPr>
      <w:bookmarkStart w:id="0" w:name="_GoBack"/>
      <w:bookmarkEnd w:id="0"/>
    </w:p>
    <w:sectPr w:rsidR="001B19FA">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93666"/>
    <w:multiLevelType w:val="singleLevel"/>
    <w:tmpl w:val="33768A2E"/>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9D9"/>
    <w:rsid w:val="001B19FA"/>
    <w:rsid w:val="006F591A"/>
    <w:rsid w:val="009B32D4"/>
    <w:rsid w:val="00BE39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0E768F-99BA-4AB5-BAAD-653A19A4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val="ru-RU" w:eastAsia="ru-RU"/>
    </w:rPr>
  </w:style>
  <w:style w:type="paragraph" w:styleId="1">
    <w:name w:val="heading 1"/>
    <w:basedOn w:val="a"/>
    <w:next w:val="a"/>
    <w:link w:val="10"/>
    <w:uiPriority w:val="99"/>
    <w:qFormat/>
    <w:pPr>
      <w:keepNext/>
      <w:jc w:val="center"/>
      <w:outlineLvl w:val="0"/>
    </w:pPr>
    <w:rPr>
      <w:b/>
      <w:bCs/>
      <w:sz w:val="40"/>
      <w:szCs w:val="40"/>
    </w:rPr>
  </w:style>
  <w:style w:type="paragraph" w:styleId="2">
    <w:name w:val="heading 2"/>
    <w:basedOn w:val="a"/>
    <w:next w:val="a"/>
    <w:link w:val="20"/>
    <w:uiPriority w:val="99"/>
    <w:qFormat/>
    <w:pPr>
      <w:keepNext/>
      <w:jc w:val="center"/>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pPr>
      <w:spacing w:line="360" w:lineRule="auto"/>
      <w:ind w:firstLine="720"/>
      <w:jc w:val="both"/>
    </w:pPr>
  </w:style>
  <w:style w:type="character" w:customStyle="1" w:styleId="22">
    <w:name w:val="Основной текст 2 Знак"/>
    <w:link w:val="21"/>
    <w:uiPriority w:val="99"/>
    <w:semiHidden/>
    <w:rPr>
      <w:rFonts w:ascii="Times New Roman" w:hAnsi="Times New Roman" w:cs="Times New Roman"/>
      <w:sz w:val="28"/>
      <w:szCs w:val="28"/>
    </w:rPr>
  </w:style>
  <w:style w:type="paragraph" w:styleId="a3">
    <w:name w:val="Body Text"/>
    <w:basedOn w:val="a"/>
    <w:link w:val="a4"/>
    <w:uiPriority w:val="99"/>
    <w:pPr>
      <w:jc w:val="center"/>
    </w:pPr>
  </w:style>
  <w:style w:type="character" w:customStyle="1" w:styleId="a4">
    <w:name w:val="Основной текст Знак"/>
    <w:link w:val="a3"/>
    <w:uiPriority w:val="99"/>
    <w:semiHidden/>
    <w:rPr>
      <w:rFonts w:ascii="Times New Roman" w:hAnsi="Times New Roman" w:cs="Times New Roman"/>
      <w:sz w:val="28"/>
      <w:szCs w:val="28"/>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8"/>
      <w:szCs w:val="28"/>
    </w:rPr>
  </w:style>
  <w:style w:type="character" w:styleId="a7">
    <w:name w:val="page number"/>
    <w:uiPriority w:val="99"/>
  </w:style>
  <w:style w:type="paragraph" w:styleId="23">
    <w:name w:val="Body Text Indent 2"/>
    <w:basedOn w:val="a"/>
    <w:link w:val="24"/>
    <w:uiPriority w:val="99"/>
    <w:pPr>
      <w:spacing w:line="360" w:lineRule="auto"/>
      <w:ind w:firstLine="720"/>
    </w:pPr>
  </w:style>
  <w:style w:type="character" w:customStyle="1" w:styleId="24">
    <w:name w:val="Основной текст с отступом 2 Знак"/>
    <w:link w:val="23"/>
    <w:uiPriority w:val="99"/>
    <w:semiHidden/>
    <w:rPr>
      <w:rFonts w:ascii="Times New Roman" w:hAnsi="Times New Roman" w:cs="Times New Roman"/>
      <w:sz w:val="28"/>
      <w:szCs w:val="28"/>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3529</Words>
  <Characters>2012</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В некоторых случаях государство может вмешиваться в объ-ективный механизм ценообразования, как правило это осуществля-ется путем фиксирования цен</vt:lpstr>
    </vt:vector>
  </TitlesOfParts>
  <Company> </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некоторых случаях государство может вмешиваться в объ-ективный механизм ценообразования, как правило это осуществля-ется путем фиксирования цен</dc:title>
  <dc:subject/>
  <dc:creator>Наталья</dc:creator>
  <cp:keywords/>
  <dc:description/>
  <cp:lastModifiedBy>admin</cp:lastModifiedBy>
  <cp:revision>2</cp:revision>
  <cp:lastPrinted>1998-02-14T09:53:00Z</cp:lastPrinted>
  <dcterms:created xsi:type="dcterms:W3CDTF">2014-01-26T20:40:00Z</dcterms:created>
  <dcterms:modified xsi:type="dcterms:W3CDTF">2014-01-26T20:40:00Z</dcterms:modified>
</cp:coreProperties>
</file>