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AB4" w:rsidRPr="007C01F4" w:rsidRDefault="00CF1AB4" w:rsidP="00692970">
      <w:pPr>
        <w:pStyle w:val="ac"/>
        <w:jc w:val="center"/>
      </w:pPr>
      <w:r w:rsidRPr="007C01F4">
        <w:t>ФЕДЕРАЛЬНОЕ АГЕНСТВО ПО ОБРАЗОВАНИЮ РОССИЙСКОЙ ФЕДЕРАЦИИ</w:t>
      </w:r>
    </w:p>
    <w:p w:rsidR="00CF1AB4" w:rsidRPr="007C01F4" w:rsidRDefault="00CF1AB4" w:rsidP="00692970">
      <w:pPr>
        <w:pStyle w:val="ac"/>
        <w:jc w:val="center"/>
      </w:pPr>
      <w:r w:rsidRPr="007C01F4">
        <w:t>ГОУ ВПО «САНКТ-ПЕТЕРБУРГСКИЙ УНИВЕРСИТЕТ ЭКОНОМИКИ И ФИНАНСОВ»</w:t>
      </w:r>
      <w:r w:rsidR="007C01F4">
        <w:t xml:space="preserve"> </w:t>
      </w:r>
      <w:r w:rsidRPr="007C01F4">
        <w:t>(НОВГОРОДСКИЙ ФИЛИАЛ)</w:t>
      </w:r>
    </w:p>
    <w:p w:rsidR="00CF1AB4" w:rsidRPr="007C01F4" w:rsidRDefault="00CF1AB4" w:rsidP="00692970">
      <w:pPr>
        <w:pStyle w:val="ac"/>
        <w:jc w:val="center"/>
      </w:pPr>
    </w:p>
    <w:p w:rsidR="00CF1AB4" w:rsidRDefault="00CF1AB4" w:rsidP="00692970">
      <w:pPr>
        <w:pStyle w:val="ac"/>
        <w:jc w:val="center"/>
      </w:pPr>
    </w:p>
    <w:p w:rsidR="007C01F4" w:rsidRDefault="007C01F4" w:rsidP="00692970">
      <w:pPr>
        <w:pStyle w:val="ac"/>
        <w:jc w:val="center"/>
      </w:pPr>
    </w:p>
    <w:p w:rsidR="007C01F4" w:rsidRDefault="007C01F4" w:rsidP="00692970">
      <w:pPr>
        <w:pStyle w:val="ac"/>
        <w:jc w:val="center"/>
      </w:pPr>
    </w:p>
    <w:p w:rsidR="007C01F4" w:rsidRDefault="007C01F4" w:rsidP="00692970">
      <w:pPr>
        <w:pStyle w:val="ac"/>
        <w:jc w:val="center"/>
      </w:pPr>
    </w:p>
    <w:p w:rsidR="007C01F4" w:rsidRDefault="007C01F4" w:rsidP="00692970">
      <w:pPr>
        <w:pStyle w:val="ac"/>
        <w:jc w:val="center"/>
      </w:pPr>
    </w:p>
    <w:p w:rsidR="007C01F4" w:rsidRPr="007C01F4" w:rsidRDefault="007C01F4" w:rsidP="00692970">
      <w:pPr>
        <w:pStyle w:val="ac"/>
        <w:jc w:val="center"/>
      </w:pPr>
    </w:p>
    <w:p w:rsidR="00CF1AB4" w:rsidRPr="007C01F4" w:rsidRDefault="00CF1AB4" w:rsidP="00692970">
      <w:pPr>
        <w:pStyle w:val="ac"/>
        <w:jc w:val="center"/>
      </w:pPr>
    </w:p>
    <w:p w:rsidR="00CF1AB4" w:rsidRPr="007C01F4" w:rsidRDefault="00CF1AB4" w:rsidP="00692970">
      <w:pPr>
        <w:pStyle w:val="ac"/>
        <w:jc w:val="center"/>
      </w:pPr>
      <w:r w:rsidRPr="007C01F4">
        <w:t>КОНТРОЛЬНАЯ РАБОТА</w:t>
      </w:r>
    </w:p>
    <w:p w:rsidR="00CF1AB4" w:rsidRPr="007C01F4" w:rsidRDefault="00CF1AB4" w:rsidP="00692970">
      <w:pPr>
        <w:pStyle w:val="ac"/>
        <w:jc w:val="center"/>
      </w:pPr>
      <w:r w:rsidRPr="007C01F4">
        <w:t>по дисциплине:</w:t>
      </w:r>
      <w:r w:rsidR="007C01F4">
        <w:t xml:space="preserve"> </w:t>
      </w:r>
      <w:r w:rsidRPr="007C01F4">
        <w:t>«Б</w:t>
      </w:r>
      <w:r w:rsidR="007C01F4" w:rsidRPr="007C01F4">
        <w:t>ухгалтерское дело</w:t>
      </w:r>
      <w:r w:rsidRPr="007C01F4">
        <w:t>»</w:t>
      </w:r>
    </w:p>
    <w:p w:rsidR="007C01F4" w:rsidRDefault="00CF1AB4" w:rsidP="00692970">
      <w:pPr>
        <w:pStyle w:val="ac"/>
        <w:jc w:val="center"/>
      </w:pPr>
      <w:r w:rsidRPr="007C01F4">
        <w:t>на тему:</w:t>
      </w:r>
      <w:r w:rsidR="00692970">
        <w:t xml:space="preserve"> </w:t>
      </w:r>
      <w:r w:rsidR="00C1451E">
        <w:t>Основы бухгалтерского учета предприятия</w:t>
      </w:r>
    </w:p>
    <w:p w:rsidR="00CF1AB4" w:rsidRPr="007C01F4" w:rsidRDefault="00CF1AB4" w:rsidP="00692970">
      <w:pPr>
        <w:pStyle w:val="ac"/>
        <w:jc w:val="center"/>
      </w:pPr>
    </w:p>
    <w:p w:rsidR="00CF1AB4" w:rsidRPr="007C01F4" w:rsidRDefault="00CF1AB4" w:rsidP="00692970">
      <w:pPr>
        <w:pStyle w:val="ac"/>
        <w:jc w:val="center"/>
      </w:pPr>
    </w:p>
    <w:p w:rsidR="00CF1AB4" w:rsidRPr="007C01F4" w:rsidRDefault="00CF1AB4" w:rsidP="007C01F4">
      <w:pPr>
        <w:pStyle w:val="ac"/>
      </w:pPr>
      <w:r w:rsidRPr="007C01F4">
        <w:t>Выполнила:</w:t>
      </w:r>
    </w:p>
    <w:p w:rsidR="00CF1AB4" w:rsidRPr="007C01F4" w:rsidRDefault="00CF1AB4" w:rsidP="007C01F4">
      <w:pPr>
        <w:pStyle w:val="ac"/>
      </w:pPr>
      <w:r w:rsidRPr="007C01F4">
        <w:t>Проверила:</w:t>
      </w:r>
    </w:p>
    <w:p w:rsidR="00CF1AB4" w:rsidRPr="007C01F4" w:rsidRDefault="00CF1AB4" w:rsidP="007C01F4">
      <w:pPr>
        <w:pStyle w:val="ac"/>
      </w:pPr>
      <w:r w:rsidRPr="007C01F4">
        <w:t>Иванова Светлана</w:t>
      </w:r>
    </w:p>
    <w:p w:rsidR="00CF1AB4" w:rsidRPr="007C01F4" w:rsidRDefault="00CF1AB4" w:rsidP="007C01F4">
      <w:pPr>
        <w:pStyle w:val="ac"/>
      </w:pPr>
      <w:r w:rsidRPr="007C01F4">
        <w:t>Викторовна</w:t>
      </w:r>
    </w:p>
    <w:p w:rsidR="00CF1AB4" w:rsidRPr="007C01F4" w:rsidRDefault="00CF1AB4" w:rsidP="00692970">
      <w:pPr>
        <w:pStyle w:val="ac"/>
        <w:jc w:val="center"/>
      </w:pPr>
    </w:p>
    <w:p w:rsidR="00CF1AB4" w:rsidRPr="007C01F4" w:rsidRDefault="00CF1AB4" w:rsidP="00692970">
      <w:pPr>
        <w:pStyle w:val="ac"/>
        <w:jc w:val="center"/>
      </w:pPr>
    </w:p>
    <w:p w:rsidR="00CF1AB4" w:rsidRDefault="00CF1AB4" w:rsidP="00692970">
      <w:pPr>
        <w:pStyle w:val="ac"/>
        <w:jc w:val="center"/>
      </w:pPr>
    </w:p>
    <w:p w:rsidR="00692970" w:rsidRDefault="00692970" w:rsidP="00692970">
      <w:pPr>
        <w:pStyle w:val="ac"/>
        <w:jc w:val="center"/>
      </w:pPr>
    </w:p>
    <w:p w:rsidR="00692970" w:rsidRPr="007C01F4" w:rsidRDefault="00692970" w:rsidP="00692970">
      <w:pPr>
        <w:pStyle w:val="ac"/>
        <w:jc w:val="center"/>
      </w:pPr>
    </w:p>
    <w:p w:rsidR="00CF1AB4" w:rsidRPr="007C01F4" w:rsidRDefault="00CF1AB4" w:rsidP="00692970">
      <w:pPr>
        <w:pStyle w:val="ac"/>
        <w:jc w:val="center"/>
      </w:pPr>
    </w:p>
    <w:p w:rsidR="00CF1AB4" w:rsidRPr="007C01F4" w:rsidRDefault="00CF1AB4" w:rsidP="00692970">
      <w:pPr>
        <w:pStyle w:val="ac"/>
        <w:jc w:val="center"/>
      </w:pPr>
      <w:r w:rsidRPr="007C01F4">
        <w:t>Великий Новгород</w:t>
      </w:r>
    </w:p>
    <w:p w:rsidR="00CF1AB4" w:rsidRPr="007C01F4" w:rsidRDefault="00CF1AB4" w:rsidP="00692970">
      <w:pPr>
        <w:pStyle w:val="ac"/>
        <w:jc w:val="center"/>
      </w:pPr>
      <w:r w:rsidRPr="007C01F4">
        <w:t>2009г.</w:t>
      </w:r>
    </w:p>
    <w:p w:rsidR="007C01F4" w:rsidRPr="007C01F4" w:rsidRDefault="00692970" w:rsidP="007C01F4">
      <w:pPr>
        <w:pStyle w:val="ac"/>
      </w:pPr>
      <w:r>
        <w:br w:type="page"/>
      </w:r>
      <w:r w:rsidR="00BF54E9" w:rsidRPr="007C01F4">
        <w:t>Содержание</w:t>
      </w:r>
    </w:p>
    <w:p w:rsidR="00BF54E9" w:rsidRPr="007C01F4" w:rsidRDefault="00BF54E9" w:rsidP="007C01F4">
      <w:pPr>
        <w:pStyle w:val="ac"/>
      </w:pPr>
    </w:p>
    <w:p w:rsidR="0065489A" w:rsidRPr="007C01F4" w:rsidRDefault="0065489A" w:rsidP="00096E27">
      <w:pPr>
        <w:pStyle w:val="ac"/>
        <w:tabs>
          <w:tab w:val="left" w:leader="dot" w:pos="9214"/>
        </w:tabs>
        <w:ind w:firstLine="0"/>
        <w:jc w:val="left"/>
        <w:rPr>
          <w:noProof/>
        </w:rPr>
      </w:pPr>
      <w:r w:rsidRPr="008E38FE">
        <w:rPr>
          <w:noProof/>
        </w:rPr>
        <w:t>1.</w:t>
      </w:r>
      <w:r w:rsidR="00692970" w:rsidRPr="008E38FE">
        <w:rPr>
          <w:noProof/>
        </w:rPr>
        <w:t xml:space="preserve"> </w:t>
      </w:r>
      <w:r w:rsidRPr="008E38FE">
        <w:rPr>
          <w:noProof/>
        </w:rPr>
        <w:t>Теоретическая часть</w:t>
      </w:r>
      <w:r w:rsidR="00692970" w:rsidRPr="008E38FE">
        <w:rPr>
          <w:noProof/>
        </w:rPr>
        <w:tab/>
      </w:r>
      <w:r w:rsidR="00096E27" w:rsidRPr="008E38FE">
        <w:rPr>
          <w:noProof/>
          <w:webHidden/>
        </w:rPr>
        <w:t>3</w:t>
      </w:r>
    </w:p>
    <w:p w:rsidR="0065489A" w:rsidRPr="007C01F4" w:rsidRDefault="0065489A" w:rsidP="00096E27">
      <w:pPr>
        <w:pStyle w:val="ac"/>
        <w:tabs>
          <w:tab w:val="left" w:leader="dot" w:pos="9214"/>
        </w:tabs>
        <w:ind w:firstLine="0"/>
        <w:jc w:val="left"/>
        <w:rPr>
          <w:noProof/>
        </w:rPr>
      </w:pPr>
      <w:r w:rsidRPr="008E38FE">
        <w:rPr>
          <w:noProof/>
        </w:rPr>
        <w:t>1.1 Разработка проекта организации бухгалтерского учета заработной платы с использованием средств вычислительной техники</w:t>
      </w:r>
      <w:r w:rsidR="00692970" w:rsidRPr="008E38FE">
        <w:rPr>
          <w:noProof/>
        </w:rPr>
        <w:tab/>
      </w:r>
      <w:r w:rsidR="00096E27" w:rsidRPr="008E38FE">
        <w:rPr>
          <w:noProof/>
          <w:webHidden/>
        </w:rPr>
        <w:t>3</w:t>
      </w:r>
    </w:p>
    <w:p w:rsidR="0065489A" w:rsidRPr="007C01F4" w:rsidRDefault="0065489A" w:rsidP="00096E27">
      <w:pPr>
        <w:pStyle w:val="ac"/>
        <w:tabs>
          <w:tab w:val="left" w:leader="dot" w:pos="9214"/>
        </w:tabs>
        <w:ind w:firstLine="0"/>
        <w:jc w:val="left"/>
        <w:rPr>
          <w:noProof/>
        </w:rPr>
      </w:pPr>
      <w:r w:rsidRPr="008E38FE">
        <w:rPr>
          <w:noProof/>
        </w:rPr>
        <w:t>1.2 Состояние и совершенствование учета финансовых вложений на предприятии</w:t>
      </w:r>
      <w:r w:rsidR="00692970" w:rsidRPr="008E38FE">
        <w:rPr>
          <w:noProof/>
        </w:rPr>
        <w:tab/>
      </w:r>
      <w:r w:rsidR="00096E27" w:rsidRPr="008E38FE">
        <w:rPr>
          <w:noProof/>
          <w:webHidden/>
        </w:rPr>
        <w:t>5</w:t>
      </w:r>
    </w:p>
    <w:p w:rsidR="0065489A" w:rsidRPr="007C01F4" w:rsidRDefault="0065489A" w:rsidP="00692970">
      <w:pPr>
        <w:pStyle w:val="ac"/>
        <w:tabs>
          <w:tab w:val="left" w:leader="dot" w:pos="9072"/>
        </w:tabs>
        <w:ind w:firstLine="0"/>
        <w:jc w:val="left"/>
        <w:rPr>
          <w:noProof/>
        </w:rPr>
      </w:pPr>
      <w:r w:rsidRPr="008E38FE">
        <w:rPr>
          <w:noProof/>
        </w:rPr>
        <w:t>2.</w:t>
      </w:r>
      <w:r w:rsidR="007C01F4" w:rsidRPr="008E38FE">
        <w:rPr>
          <w:noProof/>
        </w:rPr>
        <w:t xml:space="preserve"> </w:t>
      </w:r>
      <w:r w:rsidRPr="008E38FE">
        <w:rPr>
          <w:noProof/>
        </w:rPr>
        <w:t>Практическая часть</w:t>
      </w:r>
      <w:r w:rsidR="00692970" w:rsidRPr="008E38FE">
        <w:rPr>
          <w:noProof/>
        </w:rPr>
        <w:tab/>
      </w:r>
      <w:r w:rsidR="00096E27" w:rsidRPr="008E38FE">
        <w:rPr>
          <w:noProof/>
          <w:webHidden/>
        </w:rPr>
        <w:t>11</w:t>
      </w:r>
    </w:p>
    <w:p w:rsidR="0065489A" w:rsidRPr="007C01F4" w:rsidRDefault="0065489A" w:rsidP="00692970">
      <w:pPr>
        <w:pStyle w:val="ac"/>
        <w:tabs>
          <w:tab w:val="left" w:leader="dot" w:pos="9072"/>
        </w:tabs>
        <w:ind w:firstLine="0"/>
        <w:jc w:val="left"/>
        <w:rPr>
          <w:noProof/>
        </w:rPr>
      </w:pPr>
      <w:r w:rsidRPr="008E38FE">
        <w:rPr>
          <w:noProof/>
        </w:rPr>
        <w:t>2.1</w:t>
      </w:r>
      <w:r w:rsidR="007C01F4" w:rsidRPr="008E38FE">
        <w:rPr>
          <w:noProof/>
        </w:rPr>
        <w:t xml:space="preserve"> </w:t>
      </w:r>
      <w:r w:rsidRPr="008E38FE">
        <w:rPr>
          <w:noProof/>
        </w:rPr>
        <w:t>Структура управления организацией. Функции структурных подразделений организации</w:t>
      </w:r>
      <w:r w:rsidR="00692970" w:rsidRPr="008E38FE">
        <w:rPr>
          <w:noProof/>
        </w:rPr>
        <w:tab/>
      </w:r>
      <w:r w:rsidR="00096E27" w:rsidRPr="008E38FE">
        <w:rPr>
          <w:noProof/>
          <w:webHidden/>
        </w:rPr>
        <w:t>11</w:t>
      </w:r>
    </w:p>
    <w:p w:rsidR="0065489A" w:rsidRPr="007C01F4" w:rsidRDefault="0065489A" w:rsidP="00692970">
      <w:pPr>
        <w:pStyle w:val="ac"/>
        <w:tabs>
          <w:tab w:val="left" w:leader="dot" w:pos="9072"/>
        </w:tabs>
        <w:ind w:firstLine="0"/>
        <w:jc w:val="left"/>
        <w:rPr>
          <w:noProof/>
        </w:rPr>
      </w:pPr>
      <w:r w:rsidRPr="008E38FE">
        <w:rPr>
          <w:noProof/>
        </w:rPr>
        <w:t>Список использованной литературы</w:t>
      </w:r>
      <w:r w:rsidR="00692970" w:rsidRPr="008E38FE">
        <w:rPr>
          <w:noProof/>
        </w:rPr>
        <w:tab/>
      </w:r>
      <w:r w:rsidR="00096E27" w:rsidRPr="008E38FE">
        <w:rPr>
          <w:noProof/>
          <w:webHidden/>
        </w:rPr>
        <w:t>13</w:t>
      </w:r>
    </w:p>
    <w:p w:rsidR="00BF54E9" w:rsidRPr="007C01F4" w:rsidRDefault="00BF54E9" w:rsidP="00692970">
      <w:pPr>
        <w:pStyle w:val="ac"/>
        <w:tabs>
          <w:tab w:val="left" w:leader="dot" w:pos="9072"/>
        </w:tabs>
        <w:ind w:firstLine="0"/>
        <w:jc w:val="left"/>
      </w:pPr>
    </w:p>
    <w:p w:rsidR="0065489A" w:rsidRDefault="00692970" w:rsidP="007C01F4">
      <w:pPr>
        <w:pStyle w:val="ac"/>
      </w:pPr>
      <w:bookmarkStart w:id="0" w:name="_Toc247438281"/>
      <w:r>
        <w:br w:type="page"/>
      </w:r>
      <w:r w:rsidR="00BF54E9" w:rsidRPr="007C01F4">
        <w:t>1.</w:t>
      </w:r>
      <w:r w:rsidR="00CF1AB4" w:rsidRPr="007C01F4">
        <w:t>Теоретическая часть</w:t>
      </w:r>
      <w:bookmarkEnd w:id="0"/>
    </w:p>
    <w:p w:rsidR="00692970" w:rsidRPr="007C01F4" w:rsidRDefault="00692970" w:rsidP="007C01F4">
      <w:pPr>
        <w:pStyle w:val="ac"/>
      </w:pPr>
    </w:p>
    <w:p w:rsidR="00540700" w:rsidRDefault="00BF54E9" w:rsidP="007C01F4">
      <w:pPr>
        <w:pStyle w:val="ac"/>
      </w:pPr>
      <w:bookmarkStart w:id="1" w:name="_Toc247438282"/>
      <w:r w:rsidRPr="007C01F4">
        <w:t xml:space="preserve">1.1 </w:t>
      </w:r>
      <w:r w:rsidR="00540700" w:rsidRPr="007C01F4">
        <w:t>Разработка проекта организации бухгалтерского учета заработной платы с</w:t>
      </w:r>
      <w:r w:rsidR="002C06CB" w:rsidRPr="007C01F4">
        <w:t xml:space="preserve"> </w:t>
      </w:r>
      <w:r w:rsidR="00540700" w:rsidRPr="007C01F4">
        <w:t>использованием средств вычислительной техники</w:t>
      </w:r>
      <w:bookmarkEnd w:id="1"/>
    </w:p>
    <w:p w:rsidR="00692970" w:rsidRPr="007C01F4" w:rsidRDefault="00692970" w:rsidP="007C01F4">
      <w:pPr>
        <w:pStyle w:val="ac"/>
      </w:pPr>
    </w:p>
    <w:p w:rsidR="00D23F4F" w:rsidRPr="007C01F4" w:rsidRDefault="00540700" w:rsidP="007C01F4">
      <w:pPr>
        <w:pStyle w:val="ac"/>
      </w:pPr>
      <w:r w:rsidRPr="007C01F4">
        <w:t>Успешность бизнеса современной организации определяется множеством факторов, среди которых автоматизация и применение новейших информационных технологий, несомненно, занимают ключевое место. Сегодня, все больше руководителей и специалистов отечественных компаний осознают необходимость использования в своей работе специализированного программного обеспечения. Вышесказанное в полной мере актуально для сотрудников кадровых служб, бухгалтерии, отделов труда и заработной платы – различные информационные системы кадрового, управленческого, бухгалтерского учета получили очень широкое распространение.</w:t>
      </w:r>
    </w:p>
    <w:p w:rsidR="00540700" w:rsidRPr="007C01F4" w:rsidRDefault="00540700" w:rsidP="007C01F4">
      <w:pPr>
        <w:pStyle w:val="ac"/>
      </w:pPr>
      <w:r w:rsidRPr="007C01F4">
        <w:t>Персонал предприятия или организации является ключевым ресурсом в достижении поставленных целей и обеспечении конкурентоспособности предоставляемых товаров или услуг. Неудивительно, что большинство российских компаний стремиться управлять своим персоналом как можно эффективнее, используя самые последние технологии, в том числе и новейшее программное обеспечение.</w:t>
      </w:r>
    </w:p>
    <w:p w:rsidR="00540700" w:rsidRPr="007C01F4" w:rsidRDefault="00540700" w:rsidP="007C01F4">
      <w:pPr>
        <w:pStyle w:val="ac"/>
      </w:pPr>
      <w:r w:rsidRPr="007C01F4">
        <w:t>Необходимо, чтобы программа обеспечивала решение следующих задач:</w:t>
      </w:r>
    </w:p>
    <w:p w:rsidR="007C01F4" w:rsidRPr="007C01F4" w:rsidRDefault="000F0FD9" w:rsidP="007C01F4">
      <w:pPr>
        <w:pStyle w:val="ac"/>
      </w:pPr>
      <w:r w:rsidRPr="007C01F4">
        <w:t>Ф</w:t>
      </w:r>
      <w:r w:rsidR="00540700" w:rsidRPr="007C01F4">
        <w:t>ормирование эффективной системы учета всего комплекса информации по сотрудник</w:t>
      </w:r>
      <w:r w:rsidRPr="007C01F4">
        <w:t>ам, ведение картотеки персонала.</w:t>
      </w:r>
      <w:r w:rsidR="00540700" w:rsidRPr="007C01F4">
        <w:t xml:space="preserve"> </w:t>
      </w:r>
      <w:r w:rsidR="00AB29AD" w:rsidRPr="007C01F4">
        <w:t>Вносится количество отработанного времени с учётом временной нетрудоспособности, очередных и внеочередных отпусков работников, прогулов, наличия праздничных дней, выпавших на долю рабочего времени того или другого работника.</w:t>
      </w:r>
    </w:p>
    <w:p w:rsidR="002C06CB" w:rsidRPr="007C01F4" w:rsidRDefault="00540700" w:rsidP="007C01F4">
      <w:pPr>
        <w:pStyle w:val="ac"/>
      </w:pPr>
      <w:r w:rsidRPr="007C01F4">
        <w:t>фо</w:t>
      </w:r>
      <w:r w:rsidR="000F0FD9" w:rsidRPr="007C01F4">
        <w:t>рмирование системы оплаты труда.</w:t>
      </w:r>
      <w:r w:rsidR="007C01F4" w:rsidRPr="007C01F4">
        <w:t xml:space="preserve"> </w:t>
      </w:r>
      <w:r w:rsidR="000F0FD9" w:rsidRPr="007C01F4">
        <w:t>Причём так, чтобы можно было производить формирование разных систем оплаты труда (составлять тарифную сетку, тарифные ставки, простая повременная, косвенно-сдельная и т.д.).</w:t>
      </w:r>
    </w:p>
    <w:p w:rsidR="00540700" w:rsidRPr="007C01F4" w:rsidRDefault="00540700" w:rsidP="007C01F4">
      <w:pPr>
        <w:pStyle w:val="ac"/>
      </w:pPr>
      <w:r w:rsidRPr="007C01F4">
        <w:t>нормировани</w:t>
      </w:r>
      <w:r w:rsidR="000F0FD9" w:rsidRPr="007C01F4">
        <w:t>е и тарификация труда. С использование нормативов рабочего времени для разных категорий работников.</w:t>
      </w:r>
    </w:p>
    <w:p w:rsidR="007C01F4" w:rsidRPr="007C01F4" w:rsidRDefault="00540700" w:rsidP="007C01F4">
      <w:pPr>
        <w:pStyle w:val="ac"/>
      </w:pPr>
      <w:r w:rsidRPr="007C01F4">
        <w:t>учет и планирование труда и заработной платы с учетом условий и режимов труда и</w:t>
      </w:r>
      <w:r w:rsidR="000F0FD9" w:rsidRPr="007C01F4">
        <w:t xml:space="preserve"> отдыха (формирование графиков). Так называемые графики, особенно при сменной работе.</w:t>
      </w:r>
    </w:p>
    <w:p w:rsidR="007C01F4" w:rsidRPr="007C01F4" w:rsidRDefault="00540700" w:rsidP="007C01F4">
      <w:pPr>
        <w:pStyle w:val="ac"/>
      </w:pPr>
      <w:r w:rsidRPr="007C01F4">
        <w:t xml:space="preserve">расчет заработной платы </w:t>
      </w:r>
      <w:r w:rsidR="000F0FD9" w:rsidRPr="007C01F4">
        <w:t>и других компенсационных выплат. Для каждой компенсационной выплаты бухгалтер может установить свои условия и настройки.</w:t>
      </w:r>
    </w:p>
    <w:p w:rsidR="007C01F4" w:rsidRPr="007C01F4" w:rsidRDefault="00540700" w:rsidP="007C01F4">
      <w:pPr>
        <w:pStyle w:val="ac"/>
      </w:pPr>
      <w:r w:rsidRPr="007C01F4">
        <w:t>расч</w:t>
      </w:r>
      <w:r w:rsidR="000F0FD9" w:rsidRPr="007C01F4">
        <w:t>ёт доплат, надбавок и удержаний.</w:t>
      </w:r>
    </w:p>
    <w:p w:rsidR="00AB29AD" w:rsidRPr="007C01F4" w:rsidRDefault="00AB29AD" w:rsidP="007C01F4">
      <w:pPr>
        <w:pStyle w:val="ac"/>
      </w:pPr>
      <w:r w:rsidRPr="007C01F4">
        <w:t>расчёт межрасчётных выплат (оплата временной нетрудоспособности, ежегодные оплачиваемые отпуска и т. д. ). Чтобы можно было создавать как единовременные, так и периодические межрасчетные выплаты. Параметры также устанавливаются самим бухгалтером.</w:t>
      </w:r>
    </w:p>
    <w:p w:rsidR="007C01F4" w:rsidRPr="007C01F4" w:rsidRDefault="00540700" w:rsidP="007C01F4">
      <w:pPr>
        <w:pStyle w:val="ac"/>
      </w:pPr>
      <w:r w:rsidRPr="007C01F4">
        <w:t>расчет нало</w:t>
      </w:r>
      <w:r w:rsidR="000F0FD9" w:rsidRPr="007C01F4">
        <w:t>гов НДФЛ и ЕСН. При расчёте налогов, доплат, удержаний, сумм налоговых сборов можно также установить свои параметры настройки.</w:t>
      </w:r>
    </w:p>
    <w:p w:rsidR="000F0FD9" w:rsidRPr="007C01F4" w:rsidRDefault="00540700" w:rsidP="007C01F4">
      <w:pPr>
        <w:pStyle w:val="ac"/>
      </w:pPr>
      <w:r w:rsidRPr="007C01F4">
        <w:t>учет расчет</w:t>
      </w:r>
      <w:r w:rsidR="000F0FD9" w:rsidRPr="007C01F4">
        <w:t>ов с персоналом по оплате труда. Чтобы можно было отдельно вести учёт по разным системам оплаты труда</w:t>
      </w:r>
      <w:r w:rsidRPr="007C01F4">
        <w:t xml:space="preserve"> </w:t>
      </w:r>
      <w:r w:rsidR="000F0FD9" w:rsidRPr="007C01F4">
        <w:t>и по каждому подразделению предприятия отдельно с учётом его специфики.</w:t>
      </w:r>
    </w:p>
    <w:p w:rsidR="00540700" w:rsidRPr="007C01F4" w:rsidRDefault="00540700" w:rsidP="007C01F4">
      <w:pPr>
        <w:pStyle w:val="ac"/>
      </w:pPr>
      <w:r w:rsidRPr="007C01F4">
        <w:t>анализ показателей стру</w:t>
      </w:r>
      <w:r w:rsidR="000F0FD9" w:rsidRPr="007C01F4">
        <w:t>ктурных подразделений по труду.</w:t>
      </w:r>
    </w:p>
    <w:p w:rsidR="007C01F4" w:rsidRPr="007C01F4" w:rsidRDefault="00540700" w:rsidP="007C01F4">
      <w:pPr>
        <w:pStyle w:val="ac"/>
      </w:pPr>
      <w:r w:rsidRPr="007C01F4">
        <w:t>составление статистической отч</w:t>
      </w:r>
      <w:r w:rsidR="000F0FD9" w:rsidRPr="007C01F4">
        <w:t>етности по трудовым показателям. Чем обычно занят экономист, можно также предоставить выполнять программе.</w:t>
      </w:r>
    </w:p>
    <w:p w:rsidR="00540700" w:rsidRPr="007C01F4" w:rsidRDefault="00540700" w:rsidP="007C01F4">
      <w:pPr>
        <w:pStyle w:val="ac"/>
      </w:pPr>
      <w:r w:rsidRPr="007C01F4">
        <w:t>формирование необходимых документов (расчетных листков, ведомостей) по резул</w:t>
      </w:r>
      <w:r w:rsidR="000F0FD9" w:rsidRPr="007C01F4">
        <w:t>ьтатам расчета заработной платы.</w:t>
      </w:r>
      <w:r w:rsidRPr="007C01F4">
        <w:t xml:space="preserve"> </w:t>
      </w:r>
      <w:r w:rsidR="000F0FD9" w:rsidRPr="007C01F4">
        <w:t>Это может быть платежная ведомость на выдачу заработной платы, ведомость на перечисление денег в банк, авансовая ведомость и т.д.</w:t>
      </w:r>
    </w:p>
    <w:p w:rsidR="007C01F4" w:rsidRPr="007C01F4" w:rsidRDefault="00540700" w:rsidP="007C01F4">
      <w:pPr>
        <w:pStyle w:val="ac"/>
      </w:pPr>
      <w:r w:rsidRPr="007C01F4">
        <w:t>создание бухгалтерских проводок.</w:t>
      </w:r>
    </w:p>
    <w:p w:rsidR="00540700" w:rsidRPr="007C01F4" w:rsidRDefault="002C06CB" w:rsidP="007C01F4">
      <w:pPr>
        <w:pStyle w:val="ac"/>
      </w:pPr>
      <w:r w:rsidRPr="007C01F4">
        <w:t>Также можно установит систему обновлений автоматических и систему напоминания.</w:t>
      </w:r>
    </w:p>
    <w:p w:rsidR="0065489A" w:rsidRPr="007C01F4" w:rsidRDefault="0065489A" w:rsidP="007C01F4">
      <w:pPr>
        <w:pStyle w:val="ac"/>
      </w:pPr>
    </w:p>
    <w:p w:rsidR="00CF1AB4" w:rsidRDefault="00BF54E9" w:rsidP="007C01F4">
      <w:pPr>
        <w:pStyle w:val="ac"/>
      </w:pPr>
      <w:bookmarkStart w:id="2" w:name="_Toc247438283"/>
      <w:r w:rsidRPr="007C01F4">
        <w:t xml:space="preserve">1.2 </w:t>
      </w:r>
      <w:r w:rsidR="002C06CB" w:rsidRPr="007C01F4">
        <w:t>Состояние и совершенствование учета финансовых вложений на предприятии</w:t>
      </w:r>
      <w:bookmarkEnd w:id="2"/>
    </w:p>
    <w:p w:rsidR="00692970" w:rsidRPr="007C01F4" w:rsidRDefault="00692970" w:rsidP="007C01F4">
      <w:pPr>
        <w:pStyle w:val="ac"/>
      </w:pPr>
    </w:p>
    <w:p w:rsidR="007C01F4" w:rsidRPr="007C01F4" w:rsidRDefault="002C06CB" w:rsidP="007C01F4">
      <w:pPr>
        <w:pStyle w:val="ac"/>
      </w:pPr>
      <w:r w:rsidRPr="007C01F4">
        <w:t>Финансовые вложения - это инвестиции в ценные бумаги, уставные капиталы других организаций, также в виде предоставленных другим организациям</w:t>
      </w:r>
      <w:r w:rsidR="00BF54E9" w:rsidRPr="007C01F4">
        <w:t xml:space="preserve"> </w:t>
      </w:r>
      <w:r w:rsidRPr="007C01F4">
        <w:t>займам.</w:t>
      </w:r>
      <w:r w:rsidR="007C01F4" w:rsidRPr="007C01F4">
        <w:t xml:space="preserve"> </w:t>
      </w:r>
      <w:r w:rsidRPr="007C01F4">
        <w:t>Классификация финансовых вложений производится по разным признакам:</w:t>
      </w:r>
    </w:p>
    <w:p w:rsidR="007C01F4" w:rsidRPr="007C01F4" w:rsidRDefault="002C06CB" w:rsidP="007C01F4">
      <w:pPr>
        <w:pStyle w:val="ac"/>
      </w:pPr>
      <w:r w:rsidRPr="007C01F4">
        <w:t>По назначению:</w:t>
      </w:r>
    </w:p>
    <w:p w:rsidR="007C01F4" w:rsidRPr="007C01F4" w:rsidRDefault="002C06CB" w:rsidP="007C01F4">
      <w:pPr>
        <w:pStyle w:val="ac"/>
      </w:pPr>
      <w:r w:rsidRPr="007C01F4">
        <w:t>Приобретенные с целью получения дохода по ним</w:t>
      </w:r>
    </w:p>
    <w:p w:rsidR="002C06CB" w:rsidRPr="007C01F4" w:rsidRDefault="002C06CB" w:rsidP="007C01F4">
      <w:pPr>
        <w:pStyle w:val="ac"/>
      </w:pPr>
      <w:r w:rsidRPr="007C01F4">
        <w:t>Приобретенные для целей перепродажи</w:t>
      </w:r>
    </w:p>
    <w:p w:rsidR="007C01F4" w:rsidRPr="007C01F4" w:rsidRDefault="002C06CB" w:rsidP="007C01F4">
      <w:pPr>
        <w:pStyle w:val="ac"/>
      </w:pPr>
      <w:r w:rsidRPr="007C01F4">
        <w:t>В зависимости от срока, на который приобретены</w:t>
      </w:r>
    </w:p>
    <w:p w:rsidR="007C01F4" w:rsidRPr="007C01F4" w:rsidRDefault="002C06CB" w:rsidP="007C01F4">
      <w:pPr>
        <w:pStyle w:val="ac"/>
      </w:pPr>
      <w:r w:rsidRPr="007C01F4">
        <w:t>Долгосрочные (более 1 года)</w:t>
      </w:r>
    </w:p>
    <w:p w:rsidR="007C01F4" w:rsidRPr="007C01F4" w:rsidRDefault="002C06CB" w:rsidP="007C01F4">
      <w:pPr>
        <w:pStyle w:val="ac"/>
      </w:pPr>
      <w:r w:rsidRPr="007C01F4">
        <w:t>Краткосрочные</w:t>
      </w:r>
    </w:p>
    <w:p w:rsidR="007C01F4" w:rsidRPr="007C01F4" w:rsidRDefault="002C06CB" w:rsidP="007C01F4">
      <w:pPr>
        <w:pStyle w:val="ac"/>
      </w:pPr>
      <w:r w:rsidRPr="007C01F4">
        <w:t>По связи с уставным капиталом</w:t>
      </w:r>
    </w:p>
    <w:p w:rsidR="007C01F4" w:rsidRPr="007C01F4" w:rsidRDefault="002C06CB" w:rsidP="007C01F4">
      <w:pPr>
        <w:pStyle w:val="ac"/>
      </w:pPr>
      <w:r w:rsidRPr="007C01F4">
        <w:t>Финансовые вложения с целью образования уставного капитала</w:t>
      </w:r>
    </w:p>
    <w:p w:rsidR="007C01F4" w:rsidRPr="007C01F4" w:rsidRDefault="002C06CB" w:rsidP="007C01F4">
      <w:pPr>
        <w:pStyle w:val="ac"/>
      </w:pPr>
      <w:r w:rsidRPr="007C01F4">
        <w:t>Вложения в долговые ценные бумаги</w:t>
      </w:r>
    </w:p>
    <w:p w:rsidR="002C06CB" w:rsidRPr="007C01F4" w:rsidRDefault="002C06CB" w:rsidP="007C01F4">
      <w:pPr>
        <w:pStyle w:val="ac"/>
      </w:pPr>
      <w:r w:rsidRPr="007C01F4">
        <w:t>ПБУ 19/02 устанавливает , какие виды активов учитываются в составе финансовых вложений. Ими могут быть:</w:t>
      </w:r>
    </w:p>
    <w:p w:rsidR="002C06CB" w:rsidRPr="007C01F4" w:rsidRDefault="002C06CB" w:rsidP="007C01F4">
      <w:pPr>
        <w:pStyle w:val="ac"/>
      </w:pPr>
      <w:r w:rsidRPr="007C01F4">
        <w:t>- государственные и муниципальные ценные бумаги;</w:t>
      </w:r>
    </w:p>
    <w:p w:rsidR="002C06CB" w:rsidRPr="007C01F4" w:rsidRDefault="002C06CB" w:rsidP="007C01F4">
      <w:pPr>
        <w:pStyle w:val="ac"/>
      </w:pPr>
      <w:r w:rsidRPr="007C01F4">
        <w:t>- ценные бумаги других организаций, в том числе долговые ценные бумаги, в которых дата и стоимость погашения определена (облигации, векселя);</w:t>
      </w:r>
    </w:p>
    <w:p w:rsidR="002C06CB" w:rsidRPr="007C01F4" w:rsidRDefault="002C06CB" w:rsidP="007C01F4">
      <w:pPr>
        <w:pStyle w:val="ac"/>
      </w:pPr>
      <w:r w:rsidRPr="007C01F4">
        <w:t>- вклады в уставные (складочные) капиталы других организаций (в том числе дочерних и зависимых хозяйственных обществ);</w:t>
      </w:r>
    </w:p>
    <w:p w:rsidR="002C06CB" w:rsidRPr="007C01F4" w:rsidRDefault="002C06CB" w:rsidP="007C01F4">
      <w:pPr>
        <w:pStyle w:val="ac"/>
      </w:pPr>
      <w:r w:rsidRPr="007C01F4">
        <w:t>- предоставленные другим организациям займы;</w:t>
      </w:r>
    </w:p>
    <w:p w:rsidR="002C06CB" w:rsidRPr="007C01F4" w:rsidRDefault="002C06CB" w:rsidP="007C01F4">
      <w:pPr>
        <w:pStyle w:val="ac"/>
      </w:pPr>
      <w:r w:rsidRPr="007C01F4">
        <w:t>- депозитные вклады в кредитных организациях;</w:t>
      </w:r>
    </w:p>
    <w:p w:rsidR="002C06CB" w:rsidRPr="007C01F4" w:rsidRDefault="002C06CB" w:rsidP="007C01F4">
      <w:pPr>
        <w:pStyle w:val="ac"/>
      </w:pPr>
      <w:r w:rsidRPr="007C01F4">
        <w:t>- дебиторская задолженность, приобретенная на основании уступки права требования;</w:t>
      </w:r>
    </w:p>
    <w:p w:rsidR="002C06CB" w:rsidRPr="007C01F4" w:rsidRDefault="002C06CB" w:rsidP="007C01F4">
      <w:pPr>
        <w:pStyle w:val="ac"/>
      </w:pPr>
      <w:r w:rsidRPr="007C01F4">
        <w:t>- вклады организации-товарища по договору простого товарищества и пр.</w:t>
      </w:r>
    </w:p>
    <w:p w:rsidR="002C06CB" w:rsidRPr="007C01F4" w:rsidRDefault="002C06CB" w:rsidP="007C01F4">
      <w:pPr>
        <w:pStyle w:val="ac"/>
      </w:pPr>
      <w:r w:rsidRPr="007C01F4">
        <w:t>В ПБУ 19/02 четко перечислены объекты, которые ни при каких условиях к финансовым вложениям отнесены быть не могут (п.3 и 4). Это:</w:t>
      </w:r>
    </w:p>
    <w:p w:rsidR="002C06CB" w:rsidRPr="007C01F4" w:rsidRDefault="002C06CB" w:rsidP="007C01F4">
      <w:pPr>
        <w:pStyle w:val="ac"/>
      </w:pPr>
      <w:r w:rsidRPr="007C01F4">
        <w:t>- собственные акции, выкупленные акционерным обществом у акционеров для последующей перепродажи или аннулирования (учитываются на счете 81 "Собственные акции (доли)");</w:t>
      </w:r>
    </w:p>
    <w:p w:rsidR="002C06CB" w:rsidRPr="007C01F4" w:rsidRDefault="002C06CB" w:rsidP="007C01F4">
      <w:pPr>
        <w:pStyle w:val="ac"/>
      </w:pPr>
      <w:r w:rsidRPr="007C01F4">
        <w:t>- драгоценные металлы, ювелирные изделия, произведения искусства и иные аналогичные ценности, приобретенные не для осуществления обычных видов деятельности;</w:t>
      </w:r>
    </w:p>
    <w:p w:rsidR="002C06CB" w:rsidRPr="007C01F4" w:rsidRDefault="002C06CB" w:rsidP="007C01F4">
      <w:pPr>
        <w:pStyle w:val="ac"/>
      </w:pPr>
      <w:r w:rsidRPr="007C01F4">
        <w:t>- векселя, выданные организацией-векселедателем организации-продавцу при расчетах за проданные товары, продукцию, выполненные работы, оказанные услуги;</w:t>
      </w:r>
    </w:p>
    <w:p w:rsidR="002C06CB" w:rsidRPr="007C01F4" w:rsidRDefault="002C06CB" w:rsidP="007C01F4">
      <w:pPr>
        <w:pStyle w:val="ac"/>
      </w:pPr>
      <w:r w:rsidRPr="007C01F4">
        <w:t>- вложения организации в недвижимое и иное имущество, имеющее материально-вещественную форму, предоставляемые организацией за плату во временное пользование (временное владение и пользование) с целью получения дохода (учитываются на счете 03 "Доходные вложения в материальные ценности");</w:t>
      </w:r>
    </w:p>
    <w:p w:rsidR="002C06CB" w:rsidRPr="007C01F4" w:rsidRDefault="002C06CB" w:rsidP="007C01F4">
      <w:pPr>
        <w:pStyle w:val="ac"/>
      </w:pPr>
      <w:r w:rsidRPr="007C01F4">
        <w:t>- активы, имеющие материально-вещественную форму, такие, как основные средства, материально-производственные запасы, а также нематериальные активы.</w:t>
      </w:r>
    </w:p>
    <w:p w:rsidR="002C06CB" w:rsidRPr="007C01F4" w:rsidRDefault="002C06CB" w:rsidP="007C01F4">
      <w:pPr>
        <w:pStyle w:val="ac"/>
      </w:pPr>
      <w:r w:rsidRPr="007C01F4">
        <w:t>Для учета различных видов финансовых вложений в соответствии с Планом счетов к счету 58 "Финансовые вложения" могут быть открыты субсчета:</w:t>
      </w:r>
    </w:p>
    <w:p w:rsidR="002C06CB" w:rsidRPr="007C01F4" w:rsidRDefault="002C06CB" w:rsidP="007C01F4">
      <w:pPr>
        <w:pStyle w:val="ac"/>
      </w:pPr>
      <w:r w:rsidRPr="007C01F4">
        <w:t>58-1 "Паи и акции";</w:t>
      </w:r>
    </w:p>
    <w:p w:rsidR="002C06CB" w:rsidRPr="007C01F4" w:rsidRDefault="002C06CB" w:rsidP="007C01F4">
      <w:pPr>
        <w:pStyle w:val="ac"/>
      </w:pPr>
      <w:r w:rsidRPr="007C01F4">
        <w:t>58-2 "Долговые ценные бумаги";</w:t>
      </w:r>
    </w:p>
    <w:p w:rsidR="002C06CB" w:rsidRPr="007C01F4" w:rsidRDefault="002C06CB" w:rsidP="007C01F4">
      <w:pPr>
        <w:pStyle w:val="ac"/>
      </w:pPr>
      <w:r w:rsidRPr="007C01F4">
        <w:t>58-3 "Предоставленные займы";</w:t>
      </w:r>
    </w:p>
    <w:p w:rsidR="002C06CB" w:rsidRPr="007C01F4" w:rsidRDefault="002C06CB" w:rsidP="007C01F4">
      <w:pPr>
        <w:pStyle w:val="ac"/>
      </w:pPr>
      <w:r w:rsidRPr="007C01F4">
        <w:t>58-4 "Вклады по договору простого товарищества" и др.</w:t>
      </w:r>
    </w:p>
    <w:p w:rsidR="002C06CB" w:rsidRDefault="002C06CB" w:rsidP="007C01F4">
      <w:pPr>
        <w:pStyle w:val="ac"/>
      </w:pPr>
      <w:r w:rsidRPr="007C01F4">
        <w:t>Финансовые вложения принимаются к бухгалтерскому учету по первоначальной стоимости.</w:t>
      </w:r>
    </w:p>
    <w:p w:rsidR="00692970" w:rsidRPr="007C01F4" w:rsidRDefault="00692970" w:rsidP="007C01F4">
      <w:pPr>
        <w:pStyle w:val="ac"/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5103"/>
      </w:tblGrid>
      <w:tr w:rsidR="002C06CB" w:rsidRPr="007C01F4" w:rsidTr="00692970">
        <w:tc>
          <w:tcPr>
            <w:tcW w:w="3827" w:type="dxa"/>
          </w:tcPr>
          <w:p w:rsidR="002C06CB" w:rsidRPr="007C01F4" w:rsidRDefault="002C06CB" w:rsidP="00692970">
            <w:pPr>
              <w:pStyle w:val="ad"/>
            </w:pPr>
            <w:r w:rsidRPr="007C01F4">
              <w:t>Способ поступления в организацию:</w:t>
            </w:r>
          </w:p>
        </w:tc>
        <w:tc>
          <w:tcPr>
            <w:tcW w:w="5103" w:type="dxa"/>
          </w:tcPr>
          <w:p w:rsidR="002C06CB" w:rsidRPr="007C01F4" w:rsidRDefault="002C06CB" w:rsidP="00692970">
            <w:pPr>
              <w:pStyle w:val="ad"/>
            </w:pPr>
            <w:r w:rsidRPr="007C01F4">
              <w:t>Первоначальная стоимость:</w:t>
            </w:r>
          </w:p>
        </w:tc>
      </w:tr>
      <w:tr w:rsidR="002C06CB" w:rsidRPr="007C01F4" w:rsidTr="00692970">
        <w:tc>
          <w:tcPr>
            <w:tcW w:w="3827" w:type="dxa"/>
          </w:tcPr>
          <w:p w:rsidR="002C06CB" w:rsidRPr="007C01F4" w:rsidRDefault="002C06CB" w:rsidP="00692970">
            <w:pPr>
              <w:pStyle w:val="ad"/>
            </w:pPr>
            <w:r w:rsidRPr="007C01F4">
              <w:t>Приобретение за плату</w:t>
            </w:r>
          </w:p>
        </w:tc>
        <w:tc>
          <w:tcPr>
            <w:tcW w:w="5103" w:type="dxa"/>
          </w:tcPr>
          <w:p w:rsidR="002C06CB" w:rsidRPr="007C01F4" w:rsidRDefault="002C06CB" w:rsidP="00692970">
            <w:pPr>
              <w:pStyle w:val="ad"/>
            </w:pPr>
            <w:r w:rsidRPr="007C01F4">
              <w:t>Сумма фактических затрат организации на приобретение, за исключением НДС и иных возмещаемых налогов.</w:t>
            </w:r>
          </w:p>
        </w:tc>
      </w:tr>
      <w:tr w:rsidR="002C06CB" w:rsidRPr="007C01F4" w:rsidTr="00692970">
        <w:tc>
          <w:tcPr>
            <w:tcW w:w="3827" w:type="dxa"/>
          </w:tcPr>
          <w:p w:rsidR="002C06CB" w:rsidRPr="007C01F4" w:rsidRDefault="002C06CB" w:rsidP="00692970">
            <w:pPr>
              <w:pStyle w:val="ad"/>
            </w:pPr>
            <w:r w:rsidRPr="007C01F4">
              <w:t>В качестве вклада в уставный (складочный) капитал</w:t>
            </w:r>
          </w:p>
        </w:tc>
        <w:tc>
          <w:tcPr>
            <w:tcW w:w="5103" w:type="dxa"/>
          </w:tcPr>
          <w:p w:rsidR="002C06CB" w:rsidRPr="007C01F4" w:rsidRDefault="002C06CB" w:rsidP="00692970">
            <w:pPr>
              <w:pStyle w:val="ad"/>
            </w:pPr>
            <w:r w:rsidRPr="007C01F4">
              <w:t>Денежная оценка, согласованная учредителями (участниками).</w:t>
            </w:r>
          </w:p>
        </w:tc>
      </w:tr>
      <w:tr w:rsidR="002C06CB" w:rsidRPr="007C01F4" w:rsidTr="00692970">
        <w:tc>
          <w:tcPr>
            <w:tcW w:w="3827" w:type="dxa"/>
          </w:tcPr>
          <w:p w:rsidR="002C06CB" w:rsidRPr="007C01F4" w:rsidRDefault="002C06CB" w:rsidP="00692970">
            <w:pPr>
              <w:pStyle w:val="ad"/>
            </w:pPr>
            <w:r w:rsidRPr="007C01F4">
              <w:t>Безвозмездное поступление</w:t>
            </w:r>
          </w:p>
        </w:tc>
        <w:tc>
          <w:tcPr>
            <w:tcW w:w="5103" w:type="dxa"/>
          </w:tcPr>
          <w:p w:rsidR="002C06CB" w:rsidRPr="007C01F4" w:rsidRDefault="002C06CB" w:rsidP="00692970">
            <w:pPr>
              <w:pStyle w:val="ad"/>
            </w:pPr>
            <w:r w:rsidRPr="007C01F4">
              <w:t>Текущая рыночная стоимость - если ее можно определить.</w:t>
            </w:r>
            <w:r w:rsidR="007C01F4" w:rsidRPr="007C01F4">
              <w:t xml:space="preserve"> </w:t>
            </w:r>
            <w:r w:rsidRPr="007C01F4">
              <w:t>Сумма денежных средств, которая может быть получена в результате продажи полученных ценных бумаг на дату их принятия к бухгалтерскому учету, - для ценных бумаг, по которым не рассчитывается рыночная цена.</w:t>
            </w:r>
          </w:p>
        </w:tc>
      </w:tr>
      <w:tr w:rsidR="002C06CB" w:rsidRPr="007C01F4" w:rsidTr="00692970">
        <w:tc>
          <w:tcPr>
            <w:tcW w:w="3827" w:type="dxa"/>
          </w:tcPr>
          <w:p w:rsidR="002C06CB" w:rsidRPr="007C01F4" w:rsidRDefault="002C06CB" w:rsidP="00692970">
            <w:pPr>
              <w:pStyle w:val="ad"/>
            </w:pPr>
            <w:r w:rsidRPr="007C01F4">
              <w:t xml:space="preserve">Приобретение по договорам, предусматривающим оплату неденежными средствами (обмен) </w:t>
            </w:r>
          </w:p>
        </w:tc>
        <w:tc>
          <w:tcPr>
            <w:tcW w:w="5103" w:type="dxa"/>
          </w:tcPr>
          <w:p w:rsidR="002C06CB" w:rsidRPr="007C01F4" w:rsidRDefault="002C06CB" w:rsidP="00692970">
            <w:pPr>
              <w:pStyle w:val="ad"/>
            </w:pPr>
            <w:r w:rsidRPr="007C01F4">
              <w:t>Стоимость активов, переданных или подлежащих передаче организацией, которая устанавливается исходя из цены, по которой в сравнимых обстоятельствах обычно организация определяет стоимость аналогичных активов.</w:t>
            </w:r>
          </w:p>
        </w:tc>
      </w:tr>
      <w:tr w:rsidR="002C06CB" w:rsidRPr="007C01F4" w:rsidTr="00692970">
        <w:tc>
          <w:tcPr>
            <w:tcW w:w="3827" w:type="dxa"/>
          </w:tcPr>
          <w:p w:rsidR="002C06CB" w:rsidRPr="007C01F4" w:rsidRDefault="002C06CB" w:rsidP="00692970">
            <w:pPr>
              <w:pStyle w:val="ad"/>
            </w:pPr>
            <w:r w:rsidRPr="007C01F4">
              <w:t>В качестве вклада организации-товарища по договору простого товарищества</w:t>
            </w:r>
          </w:p>
        </w:tc>
        <w:tc>
          <w:tcPr>
            <w:tcW w:w="5103" w:type="dxa"/>
          </w:tcPr>
          <w:p w:rsidR="002C06CB" w:rsidRPr="007C01F4" w:rsidRDefault="002C06CB" w:rsidP="00692970">
            <w:pPr>
              <w:pStyle w:val="ad"/>
            </w:pPr>
            <w:r w:rsidRPr="007C01F4">
              <w:t>Денежная оценка, согласованная товарищами в договоре простого товарищества.</w:t>
            </w:r>
          </w:p>
        </w:tc>
      </w:tr>
    </w:tbl>
    <w:p w:rsidR="002C06CB" w:rsidRPr="007C01F4" w:rsidRDefault="002C06CB" w:rsidP="007C01F4">
      <w:pPr>
        <w:pStyle w:val="ac"/>
      </w:pPr>
    </w:p>
    <w:p w:rsidR="002C06CB" w:rsidRDefault="002C06CB" w:rsidP="007C01F4">
      <w:pPr>
        <w:pStyle w:val="ac"/>
      </w:pPr>
      <w:r w:rsidRPr="007C01F4">
        <w:t>Порядок учета финансовых вложений представлен в таблице:</w:t>
      </w:r>
    </w:p>
    <w:p w:rsidR="00692970" w:rsidRPr="007C01F4" w:rsidRDefault="00692970" w:rsidP="007C01F4">
      <w:pPr>
        <w:pStyle w:val="ac"/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4536"/>
      </w:tblGrid>
      <w:tr w:rsidR="002C06CB" w:rsidRPr="007C01F4" w:rsidTr="00692970">
        <w:tc>
          <w:tcPr>
            <w:tcW w:w="4394" w:type="dxa"/>
          </w:tcPr>
          <w:p w:rsidR="002C06CB" w:rsidRPr="007C01F4" w:rsidRDefault="002C06CB" w:rsidP="00692970">
            <w:pPr>
              <w:pStyle w:val="ad"/>
            </w:pPr>
            <w:r w:rsidRPr="007C01F4">
              <w:t>Финансовые вложения,</w:t>
            </w:r>
            <w:r w:rsidR="007C01F4" w:rsidRPr="007C01F4">
              <w:t xml:space="preserve"> </w:t>
            </w:r>
            <w:r w:rsidRPr="007C01F4">
              <w:t>по которым можно определить текущую рыночную стоимость</w:t>
            </w:r>
          </w:p>
        </w:tc>
        <w:tc>
          <w:tcPr>
            <w:tcW w:w="4536" w:type="dxa"/>
          </w:tcPr>
          <w:p w:rsidR="002C06CB" w:rsidRPr="007C01F4" w:rsidRDefault="002C06CB" w:rsidP="00692970">
            <w:pPr>
              <w:pStyle w:val="ad"/>
            </w:pPr>
            <w:r w:rsidRPr="007C01F4">
              <w:t>Финансовые вложения,</w:t>
            </w:r>
            <w:r w:rsidR="007C01F4" w:rsidRPr="007C01F4">
              <w:t xml:space="preserve"> </w:t>
            </w:r>
            <w:r w:rsidRPr="007C01F4">
              <w:t>по которым их текущая рыночная стоимость не определяется</w:t>
            </w:r>
          </w:p>
        </w:tc>
      </w:tr>
      <w:tr w:rsidR="002C06CB" w:rsidRPr="007C01F4" w:rsidTr="00692970">
        <w:tc>
          <w:tcPr>
            <w:tcW w:w="4394" w:type="dxa"/>
          </w:tcPr>
          <w:p w:rsidR="002C06CB" w:rsidRPr="007C01F4" w:rsidRDefault="002C06CB" w:rsidP="00692970">
            <w:pPr>
              <w:pStyle w:val="ad"/>
            </w:pPr>
            <w:r w:rsidRPr="007C01F4">
              <w:t>Отражаются в бухгалтерской отчетности на конец отчетного года по текущей рыночной стоимости путем корректировки оценки на предыдущую отчетную дату.</w:t>
            </w:r>
          </w:p>
        </w:tc>
        <w:tc>
          <w:tcPr>
            <w:tcW w:w="4536" w:type="dxa"/>
          </w:tcPr>
          <w:p w:rsidR="002C06CB" w:rsidRPr="007C01F4" w:rsidRDefault="002C06CB" w:rsidP="00692970">
            <w:pPr>
              <w:pStyle w:val="ad"/>
            </w:pPr>
            <w:r w:rsidRPr="007C01F4">
              <w:t>Отражаются в бухгалтерском учете и в бухгалтерской отчетности на отчетную дату по первоначальной стоимости.</w:t>
            </w:r>
            <w:r w:rsidR="007C01F4" w:rsidRPr="007C01F4">
              <w:t xml:space="preserve"> </w:t>
            </w:r>
          </w:p>
        </w:tc>
      </w:tr>
      <w:tr w:rsidR="002C06CB" w:rsidRPr="007C01F4" w:rsidTr="00692970">
        <w:tc>
          <w:tcPr>
            <w:tcW w:w="4394" w:type="dxa"/>
          </w:tcPr>
          <w:p w:rsidR="002C06CB" w:rsidRPr="007C01F4" w:rsidRDefault="002C06CB" w:rsidP="00692970">
            <w:pPr>
              <w:pStyle w:val="ad"/>
            </w:pPr>
            <w:r w:rsidRPr="007C01F4">
              <w:t>Корректировку организация может производить ежемесячно или ежеквартально.</w:t>
            </w:r>
            <w:r w:rsidR="007C01F4" w:rsidRPr="007C01F4">
              <w:t xml:space="preserve"> </w:t>
            </w:r>
          </w:p>
        </w:tc>
        <w:tc>
          <w:tcPr>
            <w:tcW w:w="4536" w:type="dxa"/>
          </w:tcPr>
          <w:p w:rsidR="002C06CB" w:rsidRPr="007C01F4" w:rsidRDefault="002C06CB" w:rsidP="00692970">
            <w:pPr>
              <w:pStyle w:val="ad"/>
            </w:pPr>
            <w:r w:rsidRPr="007C01F4">
              <w:t xml:space="preserve">По долговым ценным бумагам разрешается разницу между первоначальной стоимостью и номинальной стоимостью в течение срока их обращения равномерно, по мере причитающегося по дохода, относить на </w:t>
            </w:r>
            <w:r w:rsidRPr="008E38FE">
              <w:t>финансовые результаты</w:t>
            </w:r>
            <w:r w:rsidRPr="007C01F4">
              <w:t xml:space="preserve"> (в составе операционных доходов или расходов).</w:t>
            </w:r>
            <w:r w:rsidR="007C01F4" w:rsidRPr="007C01F4">
              <w:t xml:space="preserve"> </w:t>
            </w:r>
          </w:p>
        </w:tc>
      </w:tr>
      <w:tr w:rsidR="002C06CB" w:rsidRPr="007C01F4" w:rsidTr="00692970">
        <w:tc>
          <w:tcPr>
            <w:tcW w:w="4394" w:type="dxa"/>
          </w:tcPr>
          <w:p w:rsidR="002C06CB" w:rsidRPr="007C01F4" w:rsidRDefault="002C06CB" w:rsidP="00692970">
            <w:pPr>
              <w:pStyle w:val="ad"/>
            </w:pPr>
            <w:r w:rsidRPr="007C01F4">
              <w:t xml:space="preserve">В бухгалтерском учете разница между оценкой по текущей рыночной стоимости на отчетную дату и предыдущей оценкой относится на финансовые результаты (в составе операционных доходов или расходов на </w:t>
            </w:r>
            <w:r w:rsidRPr="008E38FE">
              <w:t>счете 91</w:t>
            </w:r>
            <w:r w:rsidRPr="007C01F4">
              <w:t xml:space="preserve">) в корреспонденции со </w:t>
            </w:r>
            <w:r w:rsidRPr="008E38FE">
              <w:t>счетом 58</w:t>
            </w:r>
            <w:r w:rsidRPr="007C01F4">
              <w:t xml:space="preserve"> "Финансовые вложения".</w:t>
            </w:r>
            <w:r w:rsidR="007C01F4" w:rsidRPr="007C01F4">
              <w:t xml:space="preserve"> </w:t>
            </w:r>
          </w:p>
        </w:tc>
        <w:tc>
          <w:tcPr>
            <w:tcW w:w="4536" w:type="dxa"/>
          </w:tcPr>
          <w:p w:rsidR="002C06CB" w:rsidRPr="007C01F4" w:rsidRDefault="002C06CB" w:rsidP="00692970">
            <w:pPr>
              <w:pStyle w:val="ad"/>
            </w:pPr>
            <w:r w:rsidRPr="007C01F4">
              <w:t xml:space="preserve">В налоговом учете разница между первоначальной и номинальной стоимостью ценных бумаг не включается в состав доходов при расчете </w:t>
            </w:r>
            <w:r w:rsidRPr="008E38FE">
              <w:t>налога на прибыль</w:t>
            </w:r>
            <w:r w:rsidRPr="007C01F4">
              <w:t>.</w:t>
            </w:r>
          </w:p>
        </w:tc>
      </w:tr>
      <w:tr w:rsidR="002C06CB" w:rsidRPr="007C01F4" w:rsidTr="00692970">
        <w:tc>
          <w:tcPr>
            <w:tcW w:w="4394" w:type="dxa"/>
          </w:tcPr>
          <w:p w:rsidR="002C06CB" w:rsidRPr="007C01F4" w:rsidRDefault="002C06CB" w:rsidP="00692970">
            <w:pPr>
              <w:pStyle w:val="ad"/>
            </w:pPr>
            <w:r w:rsidRPr="007C01F4">
              <w:t xml:space="preserve">В налоговом учете доход в виде положительной разницы, полученной при переоценке ценных бумаг, не учитывается при определении налоговой базы по </w:t>
            </w:r>
            <w:r w:rsidRPr="008E38FE">
              <w:t>налогу на прибыль</w:t>
            </w:r>
            <w:r w:rsidRPr="007C01F4">
              <w:t xml:space="preserve"> (п.п. 24 п. 1 ст. 251 НК РФ).</w:t>
            </w:r>
          </w:p>
        </w:tc>
        <w:tc>
          <w:tcPr>
            <w:tcW w:w="4536" w:type="dxa"/>
          </w:tcPr>
          <w:p w:rsidR="002C06CB" w:rsidRPr="007C01F4" w:rsidRDefault="002C06CB" w:rsidP="00692970">
            <w:pPr>
              <w:pStyle w:val="ad"/>
            </w:pPr>
          </w:p>
        </w:tc>
      </w:tr>
    </w:tbl>
    <w:p w:rsidR="002C06CB" w:rsidRPr="007C01F4" w:rsidRDefault="002C06CB" w:rsidP="007C01F4">
      <w:pPr>
        <w:pStyle w:val="ac"/>
      </w:pPr>
    </w:p>
    <w:p w:rsidR="002C06CB" w:rsidRPr="007C01F4" w:rsidRDefault="00CF4B40" w:rsidP="007C01F4">
      <w:pPr>
        <w:pStyle w:val="ac"/>
      </w:pPr>
      <w:r w:rsidRPr="007C01F4">
        <w:t xml:space="preserve">Доходы по финансовым вложениям признаются доходами </w:t>
      </w:r>
      <w:r w:rsidRPr="008E38FE">
        <w:t>от обычных видов деятельности</w:t>
      </w:r>
      <w:r w:rsidRPr="007C01F4">
        <w:t xml:space="preserve"> либо </w:t>
      </w:r>
      <w:r w:rsidRPr="008E38FE">
        <w:t>прочими поступлениями</w:t>
      </w:r>
      <w:r w:rsidRPr="007C01F4">
        <w:t>.</w:t>
      </w:r>
    </w:p>
    <w:p w:rsidR="00CF4B40" w:rsidRPr="007C01F4" w:rsidRDefault="00CF4B40" w:rsidP="007C01F4">
      <w:pPr>
        <w:pStyle w:val="ac"/>
      </w:pPr>
      <w:r w:rsidRPr="007C01F4">
        <w:t>Обесценение финансовых вложений - это устойчивое существенное снижение стоимости финансовых вложений, по которым не определяется их текущая рыночная стоимость, ниже величины экономических выгод, которые организация рассчитывает получить от них в обычных условиях ее деятельности.</w:t>
      </w:r>
    </w:p>
    <w:p w:rsidR="007C01F4" w:rsidRPr="007C01F4" w:rsidRDefault="00CF4B40" w:rsidP="007C01F4">
      <w:pPr>
        <w:pStyle w:val="ac"/>
      </w:pPr>
      <w:r w:rsidRPr="007C01F4">
        <w:t>Обесценение финансовых вложений характеризуется одновременным наличием условий:</w:t>
      </w:r>
    </w:p>
    <w:p w:rsidR="007C01F4" w:rsidRPr="007C01F4" w:rsidRDefault="00CF4B40" w:rsidP="007C01F4">
      <w:pPr>
        <w:pStyle w:val="ac"/>
      </w:pPr>
      <w:r w:rsidRPr="007C01F4">
        <w:t>на отчетную дату и на предыдущую отчетную дату учетная стоимость существенно выше расчетной стоимости;</w:t>
      </w:r>
    </w:p>
    <w:p w:rsidR="007C01F4" w:rsidRPr="007C01F4" w:rsidRDefault="00CF4B40" w:rsidP="007C01F4">
      <w:pPr>
        <w:pStyle w:val="ac"/>
      </w:pPr>
      <w:r w:rsidRPr="007C01F4">
        <w:t>в течение отчетного года расчетная стоимость существенно уменьшалась;</w:t>
      </w:r>
    </w:p>
    <w:p w:rsidR="007C01F4" w:rsidRPr="007C01F4" w:rsidRDefault="00CF4B40" w:rsidP="007C01F4">
      <w:pPr>
        <w:pStyle w:val="ac"/>
      </w:pPr>
      <w:r w:rsidRPr="007C01F4">
        <w:t>на отчетную дату отсутствуют свидетельства того, что в будущем возможно существенное повышение расчетной стоимости финансовых вложений.</w:t>
      </w:r>
    </w:p>
    <w:p w:rsidR="00CF4B40" w:rsidRPr="007C01F4" w:rsidRDefault="00CF4B40" w:rsidP="007C01F4">
      <w:pPr>
        <w:pStyle w:val="ac"/>
      </w:pPr>
      <w:r w:rsidRPr="007C01F4">
        <w:t>При возникновения ситуации, когда может произойти обесценение финансовых вложений, организация должна осуществить проверку наличия условий устойчивого снижения стоимости финансовых вложений.</w:t>
      </w:r>
    </w:p>
    <w:p w:rsidR="00CF4B40" w:rsidRPr="007C01F4" w:rsidRDefault="00CF4B40" w:rsidP="007C01F4">
      <w:pPr>
        <w:pStyle w:val="ac"/>
      </w:pPr>
      <w:r w:rsidRPr="007C01F4">
        <w:t>В случае если проверка на обесценение подтверждает устойчивое существенное снижение стоимости, организация образует резерв под обесценение финансовых вложений на величину разницы между учетной стоимостью и расчетной стоимостью таких финансовых вложений.</w:t>
      </w:r>
    </w:p>
    <w:p w:rsidR="00CF4B40" w:rsidRPr="007C01F4" w:rsidRDefault="00CF4B40" w:rsidP="007C01F4">
      <w:pPr>
        <w:pStyle w:val="ac"/>
      </w:pPr>
      <w:r w:rsidRPr="007C01F4">
        <w:t xml:space="preserve">Резерв образуется за счет </w:t>
      </w:r>
      <w:r w:rsidRPr="008E38FE">
        <w:t>финансовых результатов</w:t>
      </w:r>
      <w:r w:rsidRPr="007C01F4">
        <w:t xml:space="preserve"> организации (в составе операционных расходов). При этом в бухгалтерской отчетности финансовые вложения показывается по учетной стоимости за вычетом суммы резерва.</w:t>
      </w:r>
    </w:p>
    <w:p w:rsidR="00CF4B40" w:rsidRPr="007C01F4" w:rsidRDefault="00CF4B40" w:rsidP="007C01F4">
      <w:pPr>
        <w:pStyle w:val="ac"/>
      </w:pPr>
      <w:r w:rsidRPr="007C01F4">
        <w:t>Другими словами, финансовое вложение, реальная стоимость которого на отчетную дату превышает первоначальную стоимость, отражается в балансе по первоначальной стоимости. Если реальная стоимость уменьшилась, то финансовое вложение отражается по реальной, сниженной стоимости, на сумму снижения создается резерв под обесценение финансовых вложений.</w:t>
      </w:r>
    </w:p>
    <w:p w:rsidR="007C01F4" w:rsidRPr="007C01F4" w:rsidRDefault="00CF4B40" w:rsidP="007C01F4">
      <w:pPr>
        <w:pStyle w:val="ac"/>
      </w:pPr>
      <w:r w:rsidRPr="007C01F4">
        <w:t>В налоговом учете создание резерва под обесценение финансовых вложений в целях налогообложения прибыли не учитывается (п. 10 ст. 270 НК РФ).</w:t>
      </w:r>
    </w:p>
    <w:p w:rsidR="007C01F4" w:rsidRPr="007C01F4" w:rsidRDefault="00CF4B40" w:rsidP="007C01F4">
      <w:pPr>
        <w:pStyle w:val="ac"/>
      </w:pPr>
      <w:r w:rsidRPr="007C01F4">
        <w:t>Проверка на обесценение производится не реже одного раза в год по состоянию на 31 декабря при наличии признаков обесценения.</w:t>
      </w:r>
    </w:p>
    <w:p w:rsidR="00CF4B40" w:rsidRPr="007C01F4" w:rsidRDefault="00CF4B40" w:rsidP="007C01F4">
      <w:pPr>
        <w:pStyle w:val="ac"/>
      </w:pPr>
      <w:r w:rsidRPr="007C01F4">
        <w:t>Если по результатам проверки выявляется дальнейшее снижение расчетной стоимости, то сумма ранее созданного резерва под обесценение увеличивается и уменьшается финансовый результат.</w:t>
      </w:r>
    </w:p>
    <w:p w:rsidR="00CF4B40" w:rsidRPr="007C01F4" w:rsidRDefault="00CF4B40" w:rsidP="007C01F4">
      <w:pPr>
        <w:pStyle w:val="ac"/>
      </w:pPr>
      <w:r w:rsidRPr="007C01F4">
        <w:t>Если по результатам проверки выявляется повышение их расчетной стоимости, то сумма резерва уменьшается, а финансовый результат увеличивается.</w:t>
      </w:r>
    </w:p>
    <w:p w:rsidR="00CF4B40" w:rsidRPr="007C01F4" w:rsidRDefault="00CF4B40" w:rsidP="007C01F4">
      <w:pPr>
        <w:pStyle w:val="ac"/>
      </w:pPr>
      <w:r w:rsidRPr="007C01F4">
        <w:t>Если финансовое вложение более не удовлетворяет критериям устойчивого снижения стоимости, то сумма созданного резерва относится на финансовые результаты (в составе операционных доходов).</w:t>
      </w:r>
    </w:p>
    <w:p w:rsidR="007C01F4" w:rsidRPr="007C01F4" w:rsidRDefault="00CF4B40" w:rsidP="007C01F4">
      <w:pPr>
        <w:pStyle w:val="ac"/>
      </w:pPr>
      <w:r w:rsidRPr="007C01F4">
        <w:t xml:space="preserve">Учет резерва ведется на </w:t>
      </w:r>
      <w:r w:rsidRPr="008E38FE">
        <w:t>счете 59</w:t>
      </w:r>
      <w:r w:rsidRPr="007C01F4">
        <w:t xml:space="preserve"> "Резервы под обесценение финансовых вложений":</w:t>
      </w:r>
    </w:p>
    <w:p w:rsidR="00CF4B40" w:rsidRPr="007C01F4" w:rsidRDefault="00CF4B40" w:rsidP="007C01F4">
      <w:pPr>
        <w:pStyle w:val="ac"/>
      </w:pPr>
      <w:r w:rsidRPr="007C01F4">
        <w:t>Д91 К 59 - создан резерв под обесценение финансовых вложений</w:t>
      </w:r>
    </w:p>
    <w:p w:rsidR="00CF4B40" w:rsidRPr="007C01F4" w:rsidRDefault="00CF4B40" w:rsidP="007C01F4">
      <w:pPr>
        <w:pStyle w:val="ac"/>
      </w:pPr>
      <w:r w:rsidRPr="007C01F4">
        <w:t>Д59 К91 - уменьшен (списан) ранее созданный резерв под обесценение.</w:t>
      </w:r>
    </w:p>
    <w:p w:rsidR="00CF4B40" w:rsidRPr="007C01F4" w:rsidRDefault="00CF4B40" w:rsidP="007C01F4">
      <w:pPr>
        <w:pStyle w:val="ac"/>
      </w:pPr>
      <w:r w:rsidRPr="007C01F4">
        <w:t>Выбытие финансовых вложений происходит в случаях их погашения, продажи, безвозмездной передачи, передачи в счет вклада в уставный (складочный) капитал других организаций, по договору простого товарищества и т.д.</w:t>
      </w:r>
    </w:p>
    <w:p w:rsidR="007C01F4" w:rsidRPr="007C01F4" w:rsidRDefault="00CF4B40" w:rsidP="007C01F4">
      <w:pPr>
        <w:pStyle w:val="ac"/>
      </w:pPr>
      <w:r w:rsidRPr="007C01F4">
        <w:t>Финансовые вложения, по которым можно определить текущую рыночную стоимость списываются с учета по последней оценке.</w:t>
      </w:r>
    </w:p>
    <w:p w:rsidR="00CF4B40" w:rsidRDefault="00CF4B40" w:rsidP="007C01F4">
      <w:pPr>
        <w:pStyle w:val="ac"/>
      </w:pPr>
      <w:r w:rsidRPr="007C01F4">
        <w:t>Финансовые вложения, по которым текущая рыночная стоимость не определяется при списании оцениваются одним из способов, представленных в таблице:</w:t>
      </w:r>
    </w:p>
    <w:p w:rsidR="00692970" w:rsidRPr="007C01F4" w:rsidRDefault="00692970" w:rsidP="007C01F4">
      <w:pPr>
        <w:pStyle w:val="ac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528"/>
      </w:tblGrid>
      <w:tr w:rsidR="00CF4B40" w:rsidRPr="007C01F4" w:rsidTr="00692970">
        <w:tc>
          <w:tcPr>
            <w:tcW w:w="3686" w:type="dxa"/>
          </w:tcPr>
          <w:p w:rsidR="00CF4B40" w:rsidRPr="007C01F4" w:rsidRDefault="00CF4B40" w:rsidP="00692970">
            <w:pPr>
              <w:pStyle w:val="ad"/>
            </w:pPr>
            <w:r w:rsidRPr="007C01F4">
              <w:t>Способ оценки:</w:t>
            </w:r>
          </w:p>
        </w:tc>
        <w:tc>
          <w:tcPr>
            <w:tcW w:w="5528" w:type="dxa"/>
          </w:tcPr>
          <w:p w:rsidR="00CF4B40" w:rsidRPr="007C01F4" w:rsidRDefault="00CF4B40" w:rsidP="00692970">
            <w:pPr>
              <w:pStyle w:val="ad"/>
            </w:pPr>
            <w:r w:rsidRPr="007C01F4">
              <w:t>Вид вложений:</w:t>
            </w:r>
          </w:p>
        </w:tc>
      </w:tr>
      <w:tr w:rsidR="00CF4B40" w:rsidRPr="007C01F4" w:rsidTr="00692970">
        <w:tc>
          <w:tcPr>
            <w:tcW w:w="3686" w:type="dxa"/>
          </w:tcPr>
          <w:p w:rsidR="00CF4B40" w:rsidRPr="007C01F4" w:rsidRDefault="00CF4B40" w:rsidP="00692970">
            <w:pPr>
              <w:pStyle w:val="ad"/>
            </w:pPr>
            <w:r w:rsidRPr="007C01F4">
              <w:t>1. По первоначальной стоимости каждой единицы финансовых вложений;</w:t>
            </w:r>
          </w:p>
        </w:tc>
        <w:tc>
          <w:tcPr>
            <w:tcW w:w="5528" w:type="dxa"/>
          </w:tcPr>
          <w:p w:rsidR="00CF4B40" w:rsidRPr="007C01F4" w:rsidRDefault="00CF4B40" w:rsidP="00692970">
            <w:pPr>
              <w:pStyle w:val="ad"/>
            </w:pPr>
            <w:r w:rsidRPr="007C01F4">
              <w:t>Вклады в капиталы других организаций (кроме акций), предоставленные займы, депозитные вклады в кредитных организациях, дебиторская задолженность, приобретенная на основании уступки права требования, оцениваются только по первоначальной стоимости каждой выбывающей единицы.</w:t>
            </w:r>
          </w:p>
        </w:tc>
      </w:tr>
      <w:tr w:rsidR="00CF4B40" w:rsidRPr="007C01F4" w:rsidTr="00692970">
        <w:tc>
          <w:tcPr>
            <w:tcW w:w="3686" w:type="dxa"/>
          </w:tcPr>
          <w:p w:rsidR="00CF4B40" w:rsidRPr="007C01F4" w:rsidRDefault="00CF4B40" w:rsidP="00692970">
            <w:pPr>
              <w:pStyle w:val="ad"/>
            </w:pPr>
            <w:r w:rsidRPr="007C01F4">
              <w:t>2. По средней первоначальной стоимости;</w:t>
            </w:r>
          </w:p>
        </w:tc>
        <w:tc>
          <w:tcPr>
            <w:tcW w:w="5528" w:type="dxa"/>
          </w:tcPr>
          <w:p w:rsidR="00CF4B40" w:rsidRPr="007C01F4" w:rsidRDefault="00CF4B40" w:rsidP="00692970">
            <w:pPr>
              <w:pStyle w:val="ad"/>
            </w:pPr>
            <w:r w:rsidRPr="007C01F4">
              <w:t>Ценные бумаги. При этом средняя стоимость определяется путем деления общей первоначальной стоимости на количество бумаг одного вида.</w:t>
            </w:r>
          </w:p>
        </w:tc>
      </w:tr>
      <w:tr w:rsidR="00CF4B40" w:rsidRPr="007C01F4" w:rsidTr="00692970">
        <w:tc>
          <w:tcPr>
            <w:tcW w:w="3686" w:type="dxa"/>
          </w:tcPr>
          <w:p w:rsidR="00CF4B40" w:rsidRPr="007C01F4" w:rsidRDefault="00CF4B40" w:rsidP="00692970">
            <w:pPr>
              <w:pStyle w:val="ad"/>
            </w:pPr>
            <w:r w:rsidRPr="007C01F4">
              <w:t>3. По первоначальной стоимости первых по времени приобретения финансовых вложений (способ ФИФО)</w:t>
            </w:r>
          </w:p>
        </w:tc>
        <w:tc>
          <w:tcPr>
            <w:tcW w:w="5528" w:type="dxa"/>
          </w:tcPr>
          <w:p w:rsidR="00CF4B40" w:rsidRPr="007C01F4" w:rsidRDefault="00CF4B40" w:rsidP="00692970">
            <w:pPr>
              <w:pStyle w:val="ad"/>
            </w:pPr>
            <w:r w:rsidRPr="007C01F4">
              <w:t xml:space="preserve">Ценные бумаги, первыми списываемые, оцениваются по первоначальной стоимости ценных бумаг первых по времени приобретения. Остаток на конец месяца оценивается по стоимости последних приобретенных бумаг. </w:t>
            </w:r>
          </w:p>
        </w:tc>
      </w:tr>
    </w:tbl>
    <w:p w:rsidR="00CF4B40" w:rsidRPr="007C01F4" w:rsidRDefault="00CF4B40" w:rsidP="007C01F4">
      <w:pPr>
        <w:pStyle w:val="ac"/>
      </w:pPr>
    </w:p>
    <w:p w:rsidR="00EE365F" w:rsidRPr="007C01F4" w:rsidRDefault="00EE365F" w:rsidP="007C01F4">
      <w:pPr>
        <w:pStyle w:val="ac"/>
      </w:pPr>
      <w:r w:rsidRPr="007C01F4">
        <w:t>Совершенствование учета достигается при использовании многоуровневой системы субсчетов к счету 58 «Финансовые вложения», позволяющей повысить аналитичность информации в отчетности. Чтобы на аналитических счетах отражалась информация о наличии и состоянии конкретных вкладов. Необходимо детализировать учет вложений на развернутых аналитических счетах к счету 58 «Финансовые вложения», которые логически связаны с классификацией вложений, что позволит сформировать информацию о наличии, состоянии по видам и их доходности.</w:t>
      </w:r>
    </w:p>
    <w:p w:rsidR="007C01F4" w:rsidRPr="007C01F4" w:rsidRDefault="00EE365F" w:rsidP="007C01F4">
      <w:pPr>
        <w:pStyle w:val="ac"/>
      </w:pPr>
      <w:r w:rsidRPr="007C01F4">
        <w:t>Необходимо вести учёт финансовых вложений в соответствии со стандартами МСФО и соответственным образом готовить персонал.</w:t>
      </w:r>
    </w:p>
    <w:p w:rsidR="00692970" w:rsidRDefault="00692970" w:rsidP="007C01F4">
      <w:pPr>
        <w:pStyle w:val="ac"/>
        <w:sectPr w:rsidR="00692970" w:rsidSect="007C01F4">
          <w:footerReference w:type="default" r:id="rId7"/>
          <w:pgSz w:w="11906" w:h="16838" w:code="9"/>
          <w:pgMar w:top="1134" w:right="850" w:bottom="1134" w:left="1701" w:header="708" w:footer="700" w:gutter="0"/>
          <w:cols w:space="708"/>
          <w:docGrid w:linePitch="360"/>
        </w:sectPr>
      </w:pPr>
      <w:bookmarkStart w:id="3" w:name="_Toc247438284"/>
    </w:p>
    <w:p w:rsidR="00CF4B40" w:rsidRPr="007C01F4" w:rsidRDefault="00BF54E9" w:rsidP="007C01F4">
      <w:pPr>
        <w:pStyle w:val="ac"/>
      </w:pPr>
      <w:r w:rsidRPr="007C01F4">
        <w:t>2.</w:t>
      </w:r>
      <w:r w:rsidR="007C01F4" w:rsidRPr="007C01F4">
        <w:t xml:space="preserve"> </w:t>
      </w:r>
      <w:r w:rsidR="00CF1AB4" w:rsidRPr="007C01F4">
        <w:t>Практическая часть</w:t>
      </w:r>
      <w:bookmarkEnd w:id="3"/>
    </w:p>
    <w:p w:rsidR="00692970" w:rsidRDefault="00692970" w:rsidP="007C01F4">
      <w:pPr>
        <w:pStyle w:val="ac"/>
      </w:pPr>
      <w:bookmarkStart w:id="4" w:name="_Toc247438285"/>
    </w:p>
    <w:p w:rsidR="007C01F4" w:rsidRDefault="00CF1AB4" w:rsidP="007C01F4">
      <w:pPr>
        <w:pStyle w:val="ac"/>
      </w:pPr>
      <w:r w:rsidRPr="007C01F4">
        <w:t>2.1</w:t>
      </w:r>
      <w:r w:rsidR="007C01F4" w:rsidRPr="007C01F4">
        <w:t xml:space="preserve"> </w:t>
      </w:r>
      <w:r w:rsidR="006B39C8" w:rsidRPr="007C01F4">
        <w:t>Структура управления организацией. Функции структурных подразделений организации</w:t>
      </w:r>
      <w:bookmarkEnd w:id="4"/>
    </w:p>
    <w:p w:rsidR="00692970" w:rsidRPr="007C01F4" w:rsidRDefault="00692970" w:rsidP="007C01F4">
      <w:pPr>
        <w:pStyle w:val="ac"/>
      </w:pPr>
    </w:p>
    <w:p w:rsidR="006B39C8" w:rsidRPr="007C01F4" w:rsidRDefault="006B39C8" w:rsidP="007C01F4">
      <w:pPr>
        <w:pStyle w:val="ac"/>
      </w:pPr>
      <w:r w:rsidRPr="007C01F4">
        <w:t>1. Отдел бухгалтерского учёта и отчётности.. Это подразделение, осуществляющее сам бухгалтерский учёт и руководство бухгалтерским учетом, составление отчетности и организацию контрольно-ревизионной работы в организации. Возглавляет данное подразделение главный бухгалтер.</w:t>
      </w:r>
    </w:p>
    <w:p w:rsidR="007C01F4" w:rsidRPr="007C01F4" w:rsidRDefault="006B39C8" w:rsidP="007C01F4">
      <w:pPr>
        <w:pStyle w:val="ac"/>
      </w:pPr>
      <w:r w:rsidRPr="007C01F4">
        <w:t>2. Финансово-экономический</w:t>
      </w:r>
      <w:r w:rsidR="007C01F4" w:rsidRPr="007C01F4">
        <w:t xml:space="preserve"> </w:t>
      </w:r>
      <w:r w:rsidRPr="007C01F4">
        <w:t>отдел. Основными функциями данного подразделения является разработка финансовых планов, проектов инвестиций, обеспечение их исполнения; определение кредитных взаимоотношений; обеспечение эффективного использования основных фондов и оборотных ресурсов организации. Финансово-экономический отдел структурирован на такие единицы, как:</w:t>
      </w:r>
    </w:p>
    <w:p w:rsidR="007C01F4" w:rsidRPr="007C01F4" w:rsidRDefault="006B39C8" w:rsidP="007C01F4">
      <w:pPr>
        <w:pStyle w:val="ac"/>
      </w:pPr>
      <w:r w:rsidRPr="007C01F4">
        <w:t>-бюро финансирования операционных расходов, методологии и налогообложения;</w:t>
      </w:r>
    </w:p>
    <w:p w:rsidR="007C01F4" w:rsidRPr="007C01F4" w:rsidRDefault="006B39C8" w:rsidP="007C01F4">
      <w:pPr>
        <w:pStyle w:val="ac"/>
      </w:pPr>
      <w:r w:rsidRPr="007C01F4">
        <w:t>-бюро финансирования инвестиций и кредитования;</w:t>
      </w:r>
    </w:p>
    <w:p w:rsidR="007C01F4" w:rsidRPr="007C01F4" w:rsidRDefault="006B39C8" w:rsidP="007C01F4">
      <w:pPr>
        <w:pStyle w:val="ac"/>
      </w:pPr>
      <w:r w:rsidRPr="007C01F4">
        <w:t>-бюро ценных бумаг и анализа.</w:t>
      </w:r>
    </w:p>
    <w:p w:rsidR="007C01F4" w:rsidRPr="007C01F4" w:rsidRDefault="006B39C8" w:rsidP="007C01F4">
      <w:pPr>
        <w:pStyle w:val="ac"/>
      </w:pPr>
      <w:r w:rsidRPr="007C01F4">
        <w:t>3. Отдел кадров. Перед этим подразделением стоят следующие задачи: организация работы по подбору, расстановке и использованию кадров рабочих и служащих; ведение учета кадров; создание кадрового резерва; разработка и внедрение мер по повышению квалификации кадров; анализ текучести кадров и т. д. Отдел кадров разделен на службы:</w:t>
      </w:r>
    </w:p>
    <w:p w:rsidR="007C01F4" w:rsidRPr="007C01F4" w:rsidRDefault="006B39C8" w:rsidP="007C01F4">
      <w:pPr>
        <w:pStyle w:val="ac"/>
      </w:pPr>
      <w:r w:rsidRPr="007C01F4">
        <w:t>-приема и увольнения;</w:t>
      </w:r>
    </w:p>
    <w:p w:rsidR="007C01F4" w:rsidRPr="007C01F4" w:rsidRDefault="006B39C8" w:rsidP="007C01F4">
      <w:pPr>
        <w:pStyle w:val="ac"/>
      </w:pPr>
      <w:r w:rsidRPr="007C01F4">
        <w:t>-учета;</w:t>
      </w:r>
    </w:p>
    <w:p w:rsidR="006B39C8" w:rsidRPr="007C01F4" w:rsidRDefault="006B39C8" w:rsidP="007C01F4">
      <w:pPr>
        <w:pStyle w:val="ac"/>
      </w:pPr>
      <w:r w:rsidRPr="007C01F4">
        <w:t>-управления персоналом организации.</w:t>
      </w:r>
    </w:p>
    <w:p w:rsidR="006B39C8" w:rsidRPr="007C01F4" w:rsidRDefault="006B39C8" w:rsidP="007C01F4">
      <w:pPr>
        <w:pStyle w:val="ac"/>
      </w:pPr>
      <w:r w:rsidRPr="007C01F4">
        <w:t>4.Отдел документационного обеспечения. Занимается организацией и ведением делопроизводства в организации. В состав этого отдела входит архив.</w:t>
      </w:r>
    </w:p>
    <w:p w:rsidR="007C01F4" w:rsidRPr="007C01F4" w:rsidRDefault="006B39C8" w:rsidP="007C01F4">
      <w:pPr>
        <w:pStyle w:val="ac"/>
      </w:pPr>
      <w:r w:rsidRPr="007C01F4">
        <w:t>5. Хозяйственный отдел. Основными задачами этого структурного подразделения являются:</w:t>
      </w:r>
    </w:p>
    <w:p w:rsidR="007C01F4" w:rsidRPr="007C01F4" w:rsidRDefault="006B39C8" w:rsidP="007C01F4">
      <w:pPr>
        <w:pStyle w:val="ac"/>
      </w:pPr>
      <w:r w:rsidRPr="007C01F4">
        <w:t>- хозяйственное обслуживание организации;</w:t>
      </w:r>
    </w:p>
    <w:p w:rsidR="007C01F4" w:rsidRPr="007C01F4" w:rsidRDefault="006B39C8" w:rsidP="007C01F4">
      <w:pPr>
        <w:pStyle w:val="ac"/>
      </w:pPr>
      <w:r w:rsidRPr="007C01F4">
        <w:t>- содержание в надлежащем состоянии зданий и сооружений организации.</w:t>
      </w:r>
    </w:p>
    <w:p w:rsidR="006B39C8" w:rsidRPr="007C01F4" w:rsidRDefault="006B39C8" w:rsidP="007C01F4">
      <w:pPr>
        <w:pStyle w:val="ac"/>
      </w:pPr>
      <w:r w:rsidRPr="007C01F4">
        <w:t>и другие подразделения.</w:t>
      </w:r>
    </w:p>
    <w:p w:rsidR="00692970" w:rsidRDefault="00692970" w:rsidP="007C01F4">
      <w:pPr>
        <w:pStyle w:val="ac"/>
      </w:pPr>
    </w:p>
    <w:p w:rsidR="006B39C8" w:rsidRPr="007C01F4" w:rsidRDefault="00692970" w:rsidP="007C01F4">
      <w:pPr>
        <w:pStyle w:val="ac"/>
      </w:pPr>
      <w:r>
        <w:t xml:space="preserve">Рис. 1. </w:t>
      </w:r>
      <w:r w:rsidR="006B39C8" w:rsidRPr="007C01F4">
        <w:t>Структура бухгалтерской службы.</w:t>
      </w:r>
    </w:p>
    <w:p w:rsidR="006B39C8" w:rsidRPr="007C01F4" w:rsidRDefault="00B31BF6" w:rsidP="007C01F4">
      <w:pPr>
        <w:pStyle w:val="ac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25pt;height:304.5pt">
            <v:imagedata r:id="rId8" o:title=""/>
          </v:shape>
        </w:pict>
      </w:r>
    </w:p>
    <w:p w:rsidR="006B39C8" w:rsidRPr="007C01F4" w:rsidRDefault="006B39C8" w:rsidP="007C01F4">
      <w:pPr>
        <w:pStyle w:val="ac"/>
      </w:pPr>
    </w:p>
    <w:p w:rsidR="00EE365F" w:rsidRDefault="00692970" w:rsidP="007C01F4">
      <w:pPr>
        <w:pStyle w:val="ac"/>
      </w:pPr>
      <w:bookmarkStart w:id="5" w:name="_Toc247438286"/>
      <w:r>
        <w:br w:type="page"/>
      </w:r>
      <w:r w:rsidR="00EE365F" w:rsidRPr="007C01F4">
        <w:t>Список использованной литературы</w:t>
      </w:r>
      <w:bookmarkEnd w:id="5"/>
    </w:p>
    <w:p w:rsidR="00692970" w:rsidRPr="007C01F4" w:rsidRDefault="00692970" w:rsidP="007C01F4">
      <w:pPr>
        <w:pStyle w:val="ac"/>
      </w:pPr>
    </w:p>
    <w:p w:rsidR="00CF4B40" w:rsidRPr="007C01F4" w:rsidRDefault="00EE365F" w:rsidP="00692970">
      <w:pPr>
        <w:pStyle w:val="ac"/>
        <w:ind w:firstLine="0"/>
        <w:jc w:val="left"/>
      </w:pPr>
      <w:r w:rsidRPr="007C01F4">
        <w:t xml:space="preserve">1. </w:t>
      </w:r>
      <w:r w:rsidR="00F456B3" w:rsidRPr="007C01F4">
        <w:t>Бурлакова О.В. Совершенствование учета финансовых вложений // Бухгалтерский учет. – 2008. – № 11. – С. 64–67</w:t>
      </w:r>
    </w:p>
    <w:p w:rsidR="00EE365F" w:rsidRPr="007C01F4" w:rsidRDefault="00EE365F" w:rsidP="00692970">
      <w:pPr>
        <w:pStyle w:val="ac"/>
        <w:ind w:firstLine="0"/>
        <w:jc w:val="left"/>
      </w:pPr>
      <w:r w:rsidRPr="007C01F4">
        <w:t>2. Бухгалтерское дело: учебник для студентов и вузов, обучающихся по специальности 080109 «Бухгалтерский учет, анализ и аудит» /Под ред. Л.Т.Гиляровской. – 2-е изд., перераб. и доп. – М.: ЮНИТИ-ДАНА, 2007.</w:t>
      </w:r>
    </w:p>
    <w:p w:rsidR="00EE365F" w:rsidRPr="007C01F4" w:rsidRDefault="00EE365F" w:rsidP="00692970">
      <w:pPr>
        <w:pStyle w:val="ac"/>
        <w:ind w:firstLine="0"/>
        <w:jc w:val="left"/>
      </w:pPr>
      <w:r w:rsidRPr="007C01F4">
        <w:t>3. Зайцева О.П., Байкалова Н.А. Финансовые вложения: учет и анализ. – Новосибирск: СибУПК, 2005.</w:t>
      </w:r>
    </w:p>
    <w:p w:rsidR="00EE365F" w:rsidRPr="007C01F4" w:rsidRDefault="00EE365F" w:rsidP="00692970">
      <w:pPr>
        <w:pStyle w:val="ac"/>
        <w:ind w:firstLine="0"/>
        <w:jc w:val="left"/>
      </w:pPr>
      <w:r w:rsidRPr="007C01F4">
        <w:t>4. Положения по бухгалтерскому учёту.</w:t>
      </w:r>
    </w:p>
    <w:p w:rsidR="007C01F4" w:rsidRPr="007C01F4" w:rsidRDefault="00EE365F" w:rsidP="00692970">
      <w:pPr>
        <w:pStyle w:val="ac"/>
        <w:ind w:firstLine="0"/>
        <w:jc w:val="left"/>
      </w:pPr>
      <w:r w:rsidRPr="007C01F4">
        <w:t xml:space="preserve">5. Федеральный закон от 21 ноября </w:t>
      </w:r>
      <w:smartTag w:uri="urn:schemas-microsoft-com:office:smarttags" w:element="metricconverter">
        <w:smartTagPr>
          <w:attr w:name="ProductID" w:val="1996 г"/>
        </w:smartTagPr>
        <w:r w:rsidRPr="007C01F4">
          <w:t>1996 г</w:t>
        </w:r>
      </w:smartTag>
      <w:r w:rsidRPr="007C01F4">
        <w:t>. № 129-ФЗ «О бухгалтерском учете» с изменениями и дополнениями.</w:t>
      </w:r>
    </w:p>
    <w:p w:rsidR="00EE365F" w:rsidRPr="007C01F4" w:rsidRDefault="00EE365F" w:rsidP="00692970">
      <w:pPr>
        <w:pStyle w:val="ac"/>
        <w:ind w:firstLine="0"/>
        <w:jc w:val="left"/>
      </w:pPr>
      <w:r w:rsidRPr="007C01F4">
        <w:t>6. Федосова Т.В. Бухгалтерский учёт. Таганрог: ТТИ ЮФУ, 2007.</w:t>
      </w:r>
    </w:p>
    <w:p w:rsidR="00CF4B40" w:rsidRPr="007C01F4" w:rsidRDefault="00CF4B40" w:rsidP="00692970">
      <w:pPr>
        <w:pStyle w:val="ac"/>
        <w:ind w:firstLine="0"/>
        <w:jc w:val="left"/>
      </w:pPr>
      <w:bookmarkStart w:id="6" w:name="_GoBack"/>
      <w:bookmarkEnd w:id="6"/>
    </w:p>
    <w:sectPr w:rsidR="00CF4B40" w:rsidRPr="007C01F4" w:rsidSect="007C01F4">
      <w:pgSz w:w="11906" w:h="16838" w:code="9"/>
      <w:pgMar w:top="1134" w:right="850" w:bottom="1134" w:left="1701" w:header="708" w:footer="7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5E4" w:rsidRDefault="005F05E4" w:rsidP="00BF54E9">
      <w:r>
        <w:separator/>
      </w:r>
    </w:p>
  </w:endnote>
  <w:endnote w:type="continuationSeparator" w:id="0">
    <w:p w:rsidR="005F05E4" w:rsidRDefault="005F05E4" w:rsidP="00BF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4E9" w:rsidRDefault="008E38FE">
    <w:pPr>
      <w:pStyle w:val="a9"/>
    </w:pPr>
    <w:r>
      <w:rPr>
        <w:noProof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5E4" w:rsidRDefault="005F05E4" w:rsidP="00BF54E9">
      <w:r>
        <w:separator/>
      </w:r>
    </w:p>
  </w:footnote>
  <w:footnote w:type="continuationSeparator" w:id="0">
    <w:p w:rsidR="005F05E4" w:rsidRDefault="005F05E4" w:rsidP="00BF5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C5203"/>
    <w:multiLevelType w:val="multilevel"/>
    <w:tmpl w:val="EA58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95A33"/>
    <w:multiLevelType w:val="hybridMultilevel"/>
    <w:tmpl w:val="891A558C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>
    <w:nsid w:val="328D7C27"/>
    <w:multiLevelType w:val="hybridMultilevel"/>
    <w:tmpl w:val="D1B46912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3">
    <w:nsid w:val="3E3B0C8D"/>
    <w:multiLevelType w:val="multilevel"/>
    <w:tmpl w:val="08F617EE"/>
    <w:lvl w:ilvl="0">
      <w:start w:val="1"/>
      <w:numFmt w:val="decimal"/>
      <w:lvlText w:val="%1."/>
      <w:lvlJc w:val="left"/>
      <w:pPr>
        <w:ind w:left="2224" w:hanging="1515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2599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44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633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78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9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123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311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989" w:hanging="2160"/>
      </w:pPr>
      <w:rPr>
        <w:rFonts w:cs="Times New Roman" w:hint="default"/>
      </w:rPr>
    </w:lvl>
  </w:abstractNum>
  <w:abstractNum w:abstractNumId="4">
    <w:nsid w:val="3FEE4FD8"/>
    <w:multiLevelType w:val="multilevel"/>
    <w:tmpl w:val="D1426F8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59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16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75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9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25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78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736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9952" w:hanging="2160"/>
      </w:pPr>
      <w:rPr>
        <w:rFonts w:cs="Times New Roman" w:hint="default"/>
      </w:rPr>
    </w:lvl>
  </w:abstractNum>
  <w:abstractNum w:abstractNumId="5">
    <w:nsid w:val="4E5E34CC"/>
    <w:multiLevelType w:val="multilevel"/>
    <w:tmpl w:val="4C0E4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F1C0659"/>
    <w:multiLevelType w:val="hybridMultilevel"/>
    <w:tmpl w:val="00E6DBE6"/>
    <w:lvl w:ilvl="0" w:tplc="7130CC8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77EF4C1A"/>
    <w:multiLevelType w:val="hybridMultilevel"/>
    <w:tmpl w:val="AAD4FBC8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0700"/>
    <w:rsid w:val="00096E27"/>
    <w:rsid w:val="000F0FD9"/>
    <w:rsid w:val="001E1082"/>
    <w:rsid w:val="002C06CB"/>
    <w:rsid w:val="003D2A74"/>
    <w:rsid w:val="00540700"/>
    <w:rsid w:val="005F05E4"/>
    <w:rsid w:val="0065489A"/>
    <w:rsid w:val="0066676C"/>
    <w:rsid w:val="00692970"/>
    <w:rsid w:val="006B39C8"/>
    <w:rsid w:val="007B61F5"/>
    <w:rsid w:val="007C01F4"/>
    <w:rsid w:val="008E38FE"/>
    <w:rsid w:val="00AB29AD"/>
    <w:rsid w:val="00AE2784"/>
    <w:rsid w:val="00B31BF6"/>
    <w:rsid w:val="00B641D7"/>
    <w:rsid w:val="00BC4BC5"/>
    <w:rsid w:val="00BF54E9"/>
    <w:rsid w:val="00C1451E"/>
    <w:rsid w:val="00C52E7B"/>
    <w:rsid w:val="00CF1AB4"/>
    <w:rsid w:val="00CF4B40"/>
    <w:rsid w:val="00D23F4F"/>
    <w:rsid w:val="00DB1CF4"/>
    <w:rsid w:val="00E548E2"/>
    <w:rsid w:val="00EB3EFD"/>
    <w:rsid w:val="00EE365F"/>
    <w:rsid w:val="00F115A7"/>
    <w:rsid w:val="00F32A69"/>
    <w:rsid w:val="00F4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24D37E49-ADB7-47E5-930B-8A824D4F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700"/>
    <w:pPr>
      <w:spacing w:line="36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54E9"/>
    <w:pPr>
      <w:spacing w:before="100" w:beforeAutospacing="1" w:after="100" w:afterAutospacing="1"/>
      <w:ind w:firstLine="360"/>
      <w:jc w:val="center"/>
      <w:outlineLvl w:val="0"/>
    </w:pPr>
    <w:rPr>
      <w:b/>
      <w:bCs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F54E9"/>
    <w:rPr>
      <w:rFonts w:cs="Times New Roman"/>
      <w:b/>
      <w:bCs/>
      <w:iCs/>
      <w:color w:val="000000"/>
      <w:sz w:val="28"/>
      <w:szCs w:val="28"/>
    </w:rPr>
  </w:style>
  <w:style w:type="character" w:customStyle="1" w:styleId="tabletitletext1">
    <w:name w:val="tabletitletext1"/>
    <w:rsid w:val="00540700"/>
    <w:rPr>
      <w:rFonts w:ascii="Verdana" w:hAnsi="Verdana" w:cs="Times New Roman"/>
      <w:color w:val="000000"/>
      <w:sz w:val="18"/>
      <w:szCs w:val="18"/>
    </w:rPr>
  </w:style>
  <w:style w:type="paragraph" w:styleId="a3">
    <w:name w:val="Normal (Web)"/>
    <w:basedOn w:val="a"/>
    <w:uiPriority w:val="99"/>
    <w:rsid w:val="002C06CB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2C0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2C06CB"/>
    <w:rPr>
      <w:rFonts w:cs="Times New Roman"/>
      <w:color w:val="0092C9"/>
      <w:u w:val="none"/>
      <w:effect w:val="none"/>
    </w:rPr>
  </w:style>
  <w:style w:type="character" w:styleId="a6">
    <w:name w:val="line number"/>
    <w:uiPriority w:val="99"/>
    <w:rsid w:val="00BF54E9"/>
    <w:rPr>
      <w:rFonts w:cs="Times New Roman"/>
    </w:rPr>
  </w:style>
  <w:style w:type="paragraph" w:styleId="a7">
    <w:name w:val="header"/>
    <w:basedOn w:val="a"/>
    <w:link w:val="a8"/>
    <w:uiPriority w:val="99"/>
    <w:rsid w:val="00BF54E9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locked/>
    <w:rsid w:val="00BF54E9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BF54E9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locked/>
    <w:rsid w:val="00BF54E9"/>
    <w:rPr>
      <w:rFonts w:cs="Times New Roman"/>
      <w:sz w:val="24"/>
      <w:szCs w:val="24"/>
    </w:rPr>
  </w:style>
  <w:style w:type="paragraph" w:styleId="ab">
    <w:name w:val="TOC Heading"/>
    <w:basedOn w:val="1"/>
    <w:next w:val="a"/>
    <w:uiPriority w:val="39"/>
    <w:semiHidden/>
    <w:unhideWhenUsed/>
    <w:qFormat/>
    <w:rsid w:val="00BF54E9"/>
    <w:pPr>
      <w:keepNext/>
      <w:keepLines/>
      <w:spacing w:before="480" w:beforeAutospacing="0" w:after="0" w:afterAutospacing="0" w:line="276" w:lineRule="auto"/>
      <w:ind w:firstLine="0"/>
      <w:jc w:val="left"/>
      <w:outlineLvl w:val="9"/>
    </w:pPr>
    <w:rPr>
      <w:rFonts w:ascii="Cambria" w:hAnsi="Cambria"/>
      <w:iCs w:val="0"/>
      <w:color w:val="365F91"/>
      <w:lang w:eastAsia="en-US"/>
    </w:rPr>
  </w:style>
  <w:style w:type="paragraph" w:styleId="11">
    <w:name w:val="toc 1"/>
    <w:basedOn w:val="a"/>
    <w:next w:val="a"/>
    <w:autoRedefine/>
    <w:uiPriority w:val="39"/>
    <w:rsid w:val="0065489A"/>
    <w:pPr>
      <w:spacing w:before="120" w:after="120"/>
    </w:pPr>
    <w:rPr>
      <w:sz w:val="28"/>
    </w:rPr>
  </w:style>
  <w:style w:type="paragraph" w:customStyle="1" w:styleId="ac">
    <w:name w:val="АА"/>
    <w:basedOn w:val="a"/>
    <w:qFormat/>
    <w:rsid w:val="007C01F4"/>
    <w:pPr>
      <w:overflowPunct w:val="0"/>
      <w:autoSpaceDE w:val="0"/>
      <w:autoSpaceDN w:val="0"/>
      <w:adjustRightInd w:val="0"/>
      <w:ind w:firstLine="720"/>
      <w:contextualSpacing/>
      <w:jc w:val="both"/>
    </w:pPr>
    <w:rPr>
      <w:sz w:val="28"/>
      <w:szCs w:val="28"/>
    </w:rPr>
  </w:style>
  <w:style w:type="paragraph" w:customStyle="1" w:styleId="ad">
    <w:name w:val="Б"/>
    <w:basedOn w:val="a"/>
    <w:qFormat/>
    <w:rsid w:val="007C01F4"/>
    <w:pPr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76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2417</Words>
  <Characters>13782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4</vt:lpstr>
    </vt:vector>
  </TitlesOfParts>
  <Company>SamForum.ws</Company>
  <LinksUpToDate>false</LinksUpToDate>
  <CharactersWithSpaces>16167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4</dc:title>
  <dc:subject/>
  <dc:creator>светусик</dc:creator>
  <cp:keywords/>
  <dc:description/>
  <cp:lastModifiedBy>Irina</cp:lastModifiedBy>
  <cp:revision>2</cp:revision>
  <cp:lastPrinted>2009-12-06T10:05:00Z</cp:lastPrinted>
  <dcterms:created xsi:type="dcterms:W3CDTF">2014-08-09T16:39:00Z</dcterms:created>
  <dcterms:modified xsi:type="dcterms:W3CDTF">2014-08-09T16:39:00Z</dcterms:modified>
</cp:coreProperties>
</file>