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3F7" w:rsidRPr="004D0E83" w:rsidRDefault="006E73F7" w:rsidP="004D0E83">
      <w:pPr>
        <w:spacing w:line="360" w:lineRule="auto"/>
        <w:ind w:firstLine="709"/>
        <w:jc w:val="center"/>
        <w:rPr>
          <w:bCs/>
          <w:iCs/>
          <w:sz w:val="28"/>
          <w:szCs w:val="28"/>
          <w:lang w:val="uk-UA"/>
        </w:rPr>
      </w:pPr>
      <w:r w:rsidRPr="004D0E83">
        <w:rPr>
          <w:bCs/>
          <w:iCs/>
          <w:sz w:val="28"/>
          <w:szCs w:val="28"/>
          <w:lang w:val="uk-UA"/>
        </w:rPr>
        <w:t>Київський Гуманітарний Інститут</w:t>
      </w:r>
    </w:p>
    <w:p w:rsidR="006E73F7" w:rsidRPr="004D0E83" w:rsidRDefault="006E73F7" w:rsidP="004D0E83">
      <w:pPr>
        <w:spacing w:line="360" w:lineRule="auto"/>
        <w:ind w:firstLine="709"/>
        <w:jc w:val="both"/>
        <w:rPr>
          <w:bCs/>
          <w:iCs/>
          <w:sz w:val="28"/>
          <w:szCs w:val="28"/>
          <w:lang w:val="uk-UA"/>
        </w:rPr>
      </w:pPr>
    </w:p>
    <w:p w:rsidR="006E73F7" w:rsidRPr="004D0E83" w:rsidRDefault="006E73F7" w:rsidP="004D0E83">
      <w:pPr>
        <w:spacing w:line="360" w:lineRule="auto"/>
        <w:ind w:firstLine="709"/>
        <w:jc w:val="both"/>
        <w:rPr>
          <w:bCs/>
          <w:iCs/>
          <w:sz w:val="28"/>
          <w:szCs w:val="28"/>
          <w:lang w:val="uk-UA"/>
        </w:rPr>
      </w:pPr>
    </w:p>
    <w:p w:rsidR="006E73F7" w:rsidRPr="004D0E83" w:rsidRDefault="006E73F7" w:rsidP="004D0E83">
      <w:pPr>
        <w:spacing w:line="360" w:lineRule="auto"/>
        <w:ind w:firstLine="709"/>
        <w:jc w:val="both"/>
        <w:rPr>
          <w:bCs/>
          <w:iCs/>
          <w:sz w:val="28"/>
          <w:szCs w:val="28"/>
          <w:lang w:val="uk-UA"/>
        </w:rPr>
      </w:pPr>
    </w:p>
    <w:p w:rsidR="006E73F7" w:rsidRPr="004D0E83" w:rsidRDefault="006E73F7" w:rsidP="004D0E83">
      <w:pPr>
        <w:spacing w:line="360" w:lineRule="auto"/>
        <w:ind w:firstLine="709"/>
        <w:jc w:val="both"/>
        <w:rPr>
          <w:bCs/>
          <w:iCs/>
          <w:sz w:val="28"/>
          <w:szCs w:val="28"/>
          <w:lang w:val="uk-UA"/>
        </w:rPr>
      </w:pPr>
    </w:p>
    <w:p w:rsidR="006E73F7" w:rsidRPr="004D0E83" w:rsidRDefault="006E73F7" w:rsidP="004D0E83">
      <w:pPr>
        <w:spacing w:line="360" w:lineRule="auto"/>
        <w:ind w:firstLine="709"/>
        <w:jc w:val="both"/>
        <w:rPr>
          <w:bCs/>
          <w:iCs/>
          <w:sz w:val="28"/>
          <w:szCs w:val="28"/>
          <w:lang w:val="uk-UA"/>
        </w:rPr>
      </w:pPr>
    </w:p>
    <w:p w:rsidR="006E73F7" w:rsidRPr="004D0E83" w:rsidRDefault="006E73F7" w:rsidP="004D0E83">
      <w:pPr>
        <w:spacing w:line="360" w:lineRule="auto"/>
        <w:ind w:firstLine="709"/>
        <w:jc w:val="both"/>
        <w:rPr>
          <w:bCs/>
          <w:iCs/>
          <w:sz w:val="28"/>
          <w:szCs w:val="28"/>
          <w:lang w:val="uk-UA"/>
        </w:rPr>
      </w:pPr>
    </w:p>
    <w:p w:rsidR="006E73F7" w:rsidRPr="004D0E83" w:rsidRDefault="006E73F7" w:rsidP="004D0E83">
      <w:pPr>
        <w:spacing w:line="360" w:lineRule="auto"/>
        <w:ind w:firstLine="709"/>
        <w:jc w:val="both"/>
        <w:rPr>
          <w:bCs/>
          <w:iCs/>
          <w:sz w:val="28"/>
          <w:szCs w:val="28"/>
          <w:lang w:val="uk-UA"/>
        </w:rPr>
      </w:pPr>
    </w:p>
    <w:p w:rsidR="006E73F7" w:rsidRPr="004D0E83" w:rsidRDefault="006E73F7" w:rsidP="004D0E83">
      <w:pPr>
        <w:spacing w:line="360" w:lineRule="auto"/>
        <w:ind w:firstLine="709"/>
        <w:jc w:val="both"/>
        <w:rPr>
          <w:bCs/>
          <w:iCs/>
          <w:sz w:val="28"/>
          <w:szCs w:val="28"/>
          <w:lang w:val="uk-UA"/>
        </w:rPr>
      </w:pPr>
    </w:p>
    <w:p w:rsidR="006E73F7" w:rsidRPr="004D0E83" w:rsidRDefault="006E73F7" w:rsidP="004D0E83">
      <w:pPr>
        <w:spacing w:line="360" w:lineRule="auto"/>
        <w:ind w:firstLine="709"/>
        <w:jc w:val="both"/>
        <w:rPr>
          <w:bCs/>
          <w:iCs/>
          <w:sz w:val="28"/>
          <w:szCs w:val="28"/>
          <w:lang w:val="uk-UA"/>
        </w:rPr>
      </w:pPr>
    </w:p>
    <w:p w:rsidR="006E73F7" w:rsidRPr="004D0E83" w:rsidRDefault="006E73F7" w:rsidP="004D0E83">
      <w:pPr>
        <w:spacing w:line="360" w:lineRule="auto"/>
        <w:ind w:firstLine="709"/>
        <w:jc w:val="center"/>
        <w:rPr>
          <w:bCs/>
          <w:iCs/>
          <w:sz w:val="28"/>
          <w:szCs w:val="28"/>
          <w:lang w:val="uk-UA"/>
        </w:rPr>
      </w:pPr>
      <w:r w:rsidRPr="004D0E83">
        <w:rPr>
          <w:bCs/>
          <w:iCs/>
          <w:sz w:val="28"/>
          <w:szCs w:val="28"/>
          <w:lang w:val="uk-UA"/>
        </w:rPr>
        <w:t>Контрольна робота</w:t>
      </w:r>
    </w:p>
    <w:p w:rsidR="006E73F7" w:rsidRPr="004D0E83" w:rsidRDefault="006E73F7" w:rsidP="004D0E83">
      <w:pPr>
        <w:spacing w:line="360" w:lineRule="auto"/>
        <w:ind w:firstLine="709"/>
        <w:jc w:val="center"/>
        <w:rPr>
          <w:b/>
          <w:bCs/>
          <w:i/>
          <w:iCs/>
          <w:sz w:val="28"/>
          <w:szCs w:val="28"/>
          <w:lang w:val="uk-UA"/>
        </w:rPr>
      </w:pPr>
      <w:r w:rsidRPr="004D0E83">
        <w:rPr>
          <w:bCs/>
          <w:iCs/>
          <w:sz w:val="28"/>
          <w:szCs w:val="28"/>
          <w:lang w:val="uk-UA"/>
        </w:rPr>
        <w:t xml:space="preserve">з дисципліни </w:t>
      </w:r>
      <w:r w:rsidR="004D0E83">
        <w:rPr>
          <w:b/>
          <w:bCs/>
          <w:i/>
          <w:iCs/>
          <w:sz w:val="28"/>
          <w:szCs w:val="28"/>
          <w:lang w:val="uk-UA"/>
        </w:rPr>
        <w:t>«Бухгалтерський облік</w:t>
      </w:r>
      <w:r w:rsidRPr="004D0E83">
        <w:rPr>
          <w:b/>
          <w:bCs/>
          <w:i/>
          <w:iCs/>
          <w:sz w:val="28"/>
          <w:szCs w:val="28"/>
          <w:lang w:val="uk-UA"/>
        </w:rPr>
        <w:t>»</w:t>
      </w:r>
    </w:p>
    <w:p w:rsidR="006E73F7" w:rsidRPr="004D0E83" w:rsidRDefault="00F55380" w:rsidP="004D0E83">
      <w:pPr>
        <w:spacing w:line="360" w:lineRule="auto"/>
        <w:ind w:firstLine="709"/>
        <w:jc w:val="center"/>
        <w:rPr>
          <w:bCs/>
          <w:iCs/>
          <w:sz w:val="28"/>
          <w:szCs w:val="28"/>
          <w:lang w:val="uk-UA"/>
        </w:rPr>
      </w:pPr>
      <w:r w:rsidRPr="004D0E83">
        <w:rPr>
          <w:bCs/>
          <w:iCs/>
          <w:sz w:val="28"/>
          <w:szCs w:val="28"/>
          <w:lang w:val="uk-UA"/>
        </w:rPr>
        <w:t>Варіант № 21</w:t>
      </w:r>
    </w:p>
    <w:p w:rsidR="006E73F7" w:rsidRPr="004D0E83" w:rsidRDefault="006E73F7" w:rsidP="004D0E83">
      <w:pPr>
        <w:spacing w:line="360" w:lineRule="auto"/>
        <w:ind w:firstLine="709"/>
        <w:jc w:val="both"/>
        <w:rPr>
          <w:b/>
          <w:sz w:val="28"/>
          <w:szCs w:val="28"/>
          <w:lang w:val="uk-UA"/>
        </w:rPr>
      </w:pPr>
    </w:p>
    <w:p w:rsidR="006E73F7" w:rsidRPr="004D0E83" w:rsidRDefault="006E73F7" w:rsidP="004D0E83">
      <w:pPr>
        <w:spacing w:line="360" w:lineRule="auto"/>
        <w:ind w:firstLine="709"/>
        <w:jc w:val="both"/>
        <w:rPr>
          <w:b/>
          <w:i/>
          <w:sz w:val="28"/>
          <w:szCs w:val="28"/>
          <w:lang w:val="uk-UA"/>
        </w:rPr>
      </w:pPr>
    </w:p>
    <w:p w:rsidR="006E73F7" w:rsidRPr="004D0E83" w:rsidRDefault="006E73F7" w:rsidP="004D0E83">
      <w:pPr>
        <w:spacing w:line="360" w:lineRule="auto"/>
        <w:ind w:firstLine="709"/>
        <w:jc w:val="both"/>
        <w:rPr>
          <w:sz w:val="28"/>
          <w:szCs w:val="28"/>
          <w:u w:val="single"/>
          <w:lang w:val="uk-UA"/>
        </w:rPr>
      </w:pPr>
    </w:p>
    <w:p w:rsidR="006E73F7" w:rsidRPr="004D0E83" w:rsidRDefault="006E73F7" w:rsidP="004D0E83">
      <w:pPr>
        <w:spacing w:line="360" w:lineRule="auto"/>
        <w:ind w:firstLine="709"/>
        <w:jc w:val="both"/>
        <w:rPr>
          <w:sz w:val="28"/>
          <w:szCs w:val="28"/>
          <w:u w:val="single"/>
          <w:lang w:val="uk-UA"/>
        </w:rPr>
      </w:pPr>
    </w:p>
    <w:p w:rsidR="006E73F7" w:rsidRPr="004D0E83" w:rsidRDefault="006E73F7" w:rsidP="004D0E83">
      <w:pPr>
        <w:spacing w:line="360" w:lineRule="auto"/>
        <w:ind w:firstLine="6379"/>
        <w:jc w:val="both"/>
        <w:rPr>
          <w:sz w:val="28"/>
          <w:szCs w:val="28"/>
          <w:lang w:val="uk-UA"/>
        </w:rPr>
      </w:pPr>
      <w:r w:rsidRPr="004D0E83">
        <w:rPr>
          <w:sz w:val="28"/>
          <w:szCs w:val="28"/>
          <w:lang w:val="uk-UA"/>
        </w:rPr>
        <w:t>Виконала студентка</w:t>
      </w:r>
    </w:p>
    <w:p w:rsidR="006E73F7" w:rsidRPr="004D0E83" w:rsidRDefault="006E73F7" w:rsidP="004D0E83">
      <w:pPr>
        <w:spacing w:line="360" w:lineRule="auto"/>
        <w:ind w:firstLine="6379"/>
        <w:jc w:val="both"/>
        <w:rPr>
          <w:sz w:val="28"/>
          <w:szCs w:val="28"/>
          <w:lang w:val="uk-UA"/>
        </w:rPr>
      </w:pPr>
      <w:r w:rsidRPr="004D0E83">
        <w:rPr>
          <w:sz w:val="28"/>
          <w:szCs w:val="28"/>
          <w:lang w:val="uk-UA"/>
        </w:rPr>
        <w:t xml:space="preserve">III курсу </w:t>
      </w:r>
    </w:p>
    <w:p w:rsidR="006E73F7" w:rsidRPr="004D0E83" w:rsidRDefault="006E73F7" w:rsidP="004D0E83">
      <w:pPr>
        <w:spacing w:line="360" w:lineRule="auto"/>
        <w:ind w:firstLine="6379"/>
        <w:jc w:val="both"/>
        <w:rPr>
          <w:sz w:val="28"/>
          <w:szCs w:val="28"/>
          <w:lang w:val="uk-UA"/>
        </w:rPr>
      </w:pPr>
      <w:r w:rsidRPr="004D0E83">
        <w:rPr>
          <w:sz w:val="28"/>
          <w:szCs w:val="28"/>
          <w:lang w:val="uk-UA"/>
        </w:rPr>
        <w:t>заочної форми навчання</w:t>
      </w:r>
    </w:p>
    <w:p w:rsidR="006E73F7" w:rsidRPr="004D0E83" w:rsidRDefault="006E73F7" w:rsidP="004D0E83">
      <w:pPr>
        <w:spacing w:line="360" w:lineRule="auto"/>
        <w:ind w:firstLine="6379"/>
        <w:jc w:val="both"/>
        <w:rPr>
          <w:sz w:val="28"/>
          <w:szCs w:val="28"/>
          <w:lang w:val="uk-UA"/>
        </w:rPr>
      </w:pPr>
      <w:r w:rsidRPr="004D0E83">
        <w:rPr>
          <w:sz w:val="28"/>
          <w:szCs w:val="28"/>
          <w:lang w:val="uk-UA"/>
        </w:rPr>
        <w:t>за спеціальністю</w:t>
      </w:r>
    </w:p>
    <w:p w:rsidR="006E73F7" w:rsidRPr="004D0E83" w:rsidRDefault="006E73F7" w:rsidP="004D0E83">
      <w:pPr>
        <w:spacing w:line="360" w:lineRule="auto"/>
        <w:ind w:firstLine="6379"/>
        <w:jc w:val="both"/>
        <w:rPr>
          <w:sz w:val="28"/>
          <w:szCs w:val="28"/>
          <w:lang w:val="uk-UA"/>
        </w:rPr>
      </w:pPr>
      <w:r w:rsidRPr="004D0E83">
        <w:rPr>
          <w:sz w:val="28"/>
          <w:szCs w:val="28"/>
          <w:lang w:val="uk-UA"/>
        </w:rPr>
        <w:t>«Маркетинг»</w:t>
      </w:r>
    </w:p>
    <w:p w:rsidR="006E73F7" w:rsidRPr="004D0E83" w:rsidRDefault="006E73F7" w:rsidP="004D0E83">
      <w:pPr>
        <w:spacing w:line="360" w:lineRule="auto"/>
        <w:ind w:firstLine="709"/>
        <w:jc w:val="both"/>
        <w:rPr>
          <w:sz w:val="28"/>
          <w:szCs w:val="28"/>
          <w:lang w:val="uk-UA"/>
        </w:rPr>
      </w:pPr>
    </w:p>
    <w:p w:rsidR="006E73F7" w:rsidRPr="004D0E83" w:rsidRDefault="006E73F7" w:rsidP="004D0E83">
      <w:pPr>
        <w:spacing w:line="360" w:lineRule="auto"/>
        <w:ind w:firstLine="709"/>
        <w:jc w:val="both"/>
        <w:rPr>
          <w:sz w:val="28"/>
          <w:szCs w:val="28"/>
          <w:u w:val="single"/>
        </w:rPr>
      </w:pPr>
    </w:p>
    <w:p w:rsidR="004D0E83" w:rsidRPr="004D0E83" w:rsidRDefault="004D0E83" w:rsidP="004D0E83">
      <w:pPr>
        <w:spacing w:line="360" w:lineRule="auto"/>
        <w:ind w:firstLine="709"/>
        <w:jc w:val="both"/>
        <w:rPr>
          <w:sz w:val="28"/>
          <w:szCs w:val="28"/>
          <w:u w:val="single"/>
        </w:rPr>
      </w:pPr>
    </w:p>
    <w:p w:rsidR="004D0E83" w:rsidRPr="004D0E83" w:rsidRDefault="004D0E83" w:rsidP="004D0E83">
      <w:pPr>
        <w:spacing w:line="360" w:lineRule="auto"/>
        <w:ind w:firstLine="709"/>
        <w:jc w:val="both"/>
        <w:rPr>
          <w:sz w:val="28"/>
          <w:szCs w:val="28"/>
          <w:u w:val="single"/>
        </w:rPr>
      </w:pPr>
    </w:p>
    <w:p w:rsidR="004D0E83" w:rsidRPr="004D0E83" w:rsidRDefault="004D0E83" w:rsidP="004D0E83">
      <w:pPr>
        <w:spacing w:line="360" w:lineRule="auto"/>
        <w:ind w:firstLine="709"/>
        <w:jc w:val="both"/>
        <w:rPr>
          <w:sz w:val="28"/>
          <w:szCs w:val="28"/>
          <w:u w:val="single"/>
        </w:rPr>
      </w:pPr>
    </w:p>
    <w:p w:rsidR="004D0E83" w:rsidRPr="004D0E83" w:rsidRDefault="004D0E83" w:rsidP="004D0E83">
      <w:pPr>
        <w:spacing w:line="360" w:lineRule="auto"/>
        <w:ind w:firstLine="709"/>
        <w:jc w:val="both"/>
        <w:rPr>
          <w:sz w:val="28"/>
          <w:szCs w:val="28"/>
          <w:u w:val="single"/>
        </w:rPr>
      </w:pPr>
    </w:p>
    <w:p w:rsidR="004D0E83" w:rsidRPr="004D0E83" w:rsidRDefault="004D0E83" w:rsidP="004D0E83">
      <w:pPr>
        <w:spacing w:line="360" w:lineRule="auto"/>
        <w:ind w:firstLine="709"/>
        <w:jc w:val="both"/>
        <w:rPr>
          <w:sz w:val="28"/>
          <w:szCs w:val="28"/>
          <w:u w:val="single"/>
        </w:rPr>
      </w:pPr>
    </w:p>
    <w:p w:rsidR="006E73F7" w:rsidRPr="004D0E83" w:rsidRDefault="006E73F7" w:rsidP="004D0E83">
      <w:pPr>
        <w:spacing w:line="360" w:lineRule="auto"/>
        <w:ind w:firstLine="709"/>
        <w:jc w:val="center"/>
        <w:rPr>
          <w:sz w:val="28"/>
          <w:szCs w:val="28"/>
          <w:lang w:val="uk-UA"/>
        </w:rPr>
      </w:pPr>
      <w:r w:rsidRPr="004D0E83">
        <w:rPr>
          <w:sz w:val="28"/>
          <w:szCs w:val="28"/>
          <w:lang w:val="uk-UA"/>
        </w:rPr>
        <w:t>Київ-2008</w:t>
      </w:r>
    </w:p>
    <w:p w:rsidR="006E73F7" w:rsidRPr="004D0E83" w:rsidRDefault="004D0E83" w:rsidP="004D0E83">
      <w:pPr>
        <w:spacing w:line="360" w:lineRule="auto"/>
        <w:ind w:firstLine="709"/>
        <w:jc w:val="both"/>
        <w:rPr>
          <w:sz w:val="28"/>
          <w:szCs w:val="28"/>
          <w:lang w:val="uk-UA"/>
        </w:rPr>
      </w:pPr>
      <w:r>
        <w:rPr>
          <w:sz w:val="28"/>
          <w:szCs w:val="28"/>
          <w:lang w:val="uk-UA"/>
        </w:rPr>
        <w:br w:type="page"/>
      </w:r>
      <w:r w:rsidR="006E73F7" w:rsidRPr="004D0E83">
        <w:rPr>
          <w:sz w:val="28"/>
          <w:szCs w:val="28"/>
          <w:lang w:val="uk-UA"/>
        </w:rPr>
        <w:t>План</w:t>
      </w:r>
    </w:p>
    <w:p w:rsidR="006E73F7" w:rsidRPr="004D0E83" w:rsidRDefault="006E73F7" w:rsidP="004D0E83">
      <w:pPr>
        <w:spacing w:line="360" w:lineRule="auto"/>
        <w:ind w:firstLine="709"/>
        <w:jc w:val="both"/>
        <w:rPr>
          <w:sz w:val="28"/>
          <w:szCs w:val="28"/>
          <w:lang w:val="uk-UA"/>
        </w:rPr>
      </w:pPr>
    </w:p>
    <w:p w:rsidR="006E73F7" w:rsidRPr="004D0E83" w:rsidRDefault="006E73F7" w:rsidP="004D0E83">
      <w:pPr>
        <w:spacing w:line="360" w:lineRule="auto"/>
        <w:ind w:firstLine="709"/>
        <w:jc w:val="both"/>
        <w:rPr>
          <w:sz w:val="28"/>
          <w:szCs w:val="28"/>
          <w:lang w:val="uk-UA"/>
        </w:rPr>
      </w:pPr>
      <w:r w:rsidRPr="004D0E83">
        <w:rPr>
          <w:sz w:val="28"/>
          <w:szCs w:val="28"/>
          <w:lang w:val="uk-UA"/>
        </w:rPr>
        <w:t>Вступ</w:t>
      </w:r>
    </w:p>
    <w:p w:rsidR="006E73F7" w:rsidRPr="004D0E83" w:rsidRDefault="006E73F7" w:rsidP="004D0E83">
      <w:pPr>
        <w:spacing w:line="360" w:lineRule="auto"/>
        <w:ind w:firstLine="709"/>
        <w:jc w:val="both"/>
        <w:rPr>
          <w:sz w:val="28"/>
          <w:szCs w:val="28"/>
          <w:lang w:val="uk-UA"/>
        </w:rPr>
      </w:pPr>
      <w:r w:rsidRPr="004D0E83">
        <w:rPr>
          <w:sz w:val="28"/>
          <w:szCs w:val="28"/>
          <w:lang w:val="uk-UA"/>
        </w:rPr>
        <w:t>1. Бухгалтерський облік та його об’єктивна необхідність</w:t>
      </w:r>
    </w:p>
    <w:p w:rsidR="006E73F7" w:rsidRPr="004D0E83" w:rsidRDefault="006E73F7" w:rsidP="004D0E83">
      <w:pPr>
        <w:spacing w:line="360" w:lineRule="auto"/>
        <w:ind w:firstLine="709"/>
        <w:jc w:val="both"/>
        <w:rPr>
          <w:sz w:val="28"/>
          <w:szCs w:val="28"/>
          <w:lang w:val="uk-UA"/>
        </w:rPr>
      </w:pPr>
      <w:r w:rsidRPr="004D0E83">
        <w:rPr>
          <w:sz w:val="28"/>
          <w:szCs w:val="28"/>
          <w:lang w:val="uk-UA"/>
        </w:rPr>
        <w:t>2. Рахунки бухгалтерського обліку,</w:t>
      </w:r>
      <w:r w:rsidR="000F2A5C">
        <w:rPr>
          <w:sz w:val="28"/>
          <w:szCs w:val="28"/>
          <w:lang w:val="en-US"/>
        </w:rPr>
        <w:t xml:space="preserve"> </w:t>
      </w:r>
      <w:r w:rsidRPr="004D0E83">
        <w:rPr>
          <w:sz w:val="28"/>
          <w:szCs w:val="28"/>
          <w:lang w:val="uk-UA"/>
        </w:rPr>
        <w:t>їх призначення</w:t>
      </w:r>
    </w:p>
    <w:p w:rsidR="006E73F7" w:rsidRPr="004D0E83" w:rsidRDefault="006E73F7" w:rsidP="004D0E83">
      <w:pPr>
        <w:spacing w:line="360" w:lineRule="auto"/>
        <w:ind w:firstLine="709"/>
        <w:jc w:val="both"/>
        <w:rPr>
          <w:sz w:val="28"/>
          <w:szCs w:val="28"/>
          <w:lang w:val="uk-UA"/>
        </w:rPr>
      </w:pPr>
      <w:r w:rsidRPr="004D0E83">
        <w:rPr>
          <w:sz w:val="28"/>
          <w:szCs w:val="28"/>
          <w:lang w:val="uk-UA"/>
        </w:rPr>
        <w:t>3. Помилки в обліку та способи їх виправлення</w:t>
      </w:r>
    </w:p>
    <w:p w:rsidR="006E73F7" w:rsidRPr="004D0E83" w:rsidRDefault="006E73F7" w:rsidP="004D0E83">
      <w:pPr>
        <w:spacing w:line="360" w:lineRule="auto"/>
        <w:ind w:firstLine="709"/>
        <w:jc w:val="both"/>
        <w:rPr>
          <w:sz w:val="28"/>
          <w:szCs w:val="28"/>
          <w:lang w:val="uk-UA"/>
        </w:rPr>
      </w:pPr>
      <w:r w:rsidRPr="004D0E83">
        <w:rPr>
          <w:sz w:val="28"/>
          <w:szCs w:val="28"/>
          <w:lang w:val="uk-UA"/>
        </w:rPr>
        <w:t>4. Первинний облік виробничих запасів</w:t>
      </w:r>
    </w:p>
    <w:p w:rsidR="006E73F7" w:rsidRPr="004D0E83" w:rsidRDefault="006E73F7" w:rsidP="004D0E83">
      <w:pPr>
        <w:spacing w:line="360" w:lineRule="auto"/>
        <w:ind w:firstLine="709"/>
        <w:jc w:val="both"/>
        <w:rPr>
          <w:sz w:val="28"/>
          <w:szCs w:val="28"/>
          <w:lang w:val="uk-UA"/>
        </w:rPr>
      </w:pPr>
      <w:r w:rsidRPr="004D0E83">
        <w:rPr>
          <w:sz w:val="28"/>
          <w:szCs w:val="28"/>
          <w:lang w:val="uk-UA"/>
        </w:rPr>
        <w:t>5. Облік витрат іншої звичайної діяльності</w:t>
      </w:r>
    </w:p>
    <w:p w:rsidR="006E73F7" w:rsidRPr="004D0E83" w:rsidRDefault="006E73F7" w:rsidP="004D0E83">
      <w:pPr>
        <w:spacing w:line="360" w:lineRule="auto"/>
        <w:ind w:firstLine="709"/>
        <w:jc w:val="both"/>
        <w:rPr>
          <w:sz w:val="28"/>
          <w:szCs w:val="28"/>
          <w:lang w:val="uk-UA"/>
        </w:rPr>
      </w:pPr>
      <w:r w:rsidRPr="004D0E83">
        <w:rPr>
          <w:sz w:val="28"/>
          <w:szCs w:val="28"/>
          <w:lang w:val="uk-UA"/>
        </w:rPr>
        <w:t>6. Облік доходів від іншої звичайної діяльності</w:t>
      </w:r>
    </w:p>
    <w:p w:rsidR="006E73F7" w:rsidRPr="004D0E83" w:rsidRDefault="006E73F7" w:rsidP="004D0E83">
      <w:pPr>
        <w:spacing w:line="360" w:lineRule="auto"/>
        <w:ind w:firstLine="709"/>
        <w:jc w:val="both"/>
        <w:rPr>
          <w:sz w:val="28"/>
          <w:szCs w:val="28"/>
          <w:lang w:val="uk-UA"/>
        </w:rPr>
      </w:pPr>
      <w:r w:rsidRPr="004D0E83">
        <w:rPr>
          <w:sz w:val="28"/>
          <w:szCs w:val="28"/>
          <w:lang w:val="uk-UA"/>
        </w:rPr>
        <w:t>Тести</w:t>
      </w:r>
    </w:p>
    <w:p w:rsidR="006E73F7" w:rsidRPr="004D0E83" w:rsidRDefault="006E73F7" w:rsidP="004D0E83">
      <w:pPr>
        <w:spacing w:line="360" w:lineRule="auto"/>
        <w:ind w:firstLine="709"/>
        <w:jc w:val="both"/>
        <w:rPr>
          <w:sz w:val="28"/>
          <w:szCs w:val="28"/>
          <w:lang w:val="uk-UA"/>
        </w:rPr>
      </w:pPr>
      <w:r w:rsidRPr="004D0E83">
        <w:rPr>
          <w:sz w:val="28"/>
          <w:szCs w:val="28"/>
          <w:lang w:val="uk-UA"/>
        </w:rPr>
        <w:t>Задача</w:t>
      </w:r>
    </w:p>
    <w:p w:rsidR="006E73F7" w:rsidRPr="004D0E83" w:rsidRDefault="006E73F7" w:rsidP="004D0E83">
      <w:pPr>
        <w:spacing w:line="360" w:lineRule="auto"/>
        <w:ind w:firstLine="709"/>
        <w:jc w:val="both"/>
        <w:rPr>
          <w:sz w:val="28"/>
          <w:szCs w:val="28"/>
          <w:lang w:val="uk-UA"/>
        </w:rPr>
      </w:pPr>
      <w:r w:rsidRPr="004D0E83">
        <w:rPr>
          <w:sz w:val="28"/>
          <w:szCs w:val="28"/>
          <w:lang w:val="uk-UA"/>
        </w:rPr>
        <w:t>Література</w:t>
      </w:r>
    </w:p>
    <w:p w:rsidR="006E73F7" w:rsidRPr="004D0E83" w:rsidRDefault="004D0E83" w:rsidP="004D0E83">
      <w:pPr>
        <w:spacing w:line="360" w:lineRule="auto"/>
        <w:ind w:firstLine="709"/>
        <w:jc w:val="both"/>
        <w:rPr>
          <w:sz w:val="28"/>
          <w:szCs w:val="28"/>
          <w:lang w:val="uk-UA"/>
        </w:rPr>
      </w:pPr>
      <w:r>
        <w:rPr>
          <w:sz w:val="28"/>
          <w:szCs w:val="28"/>
          <w:lang w:val="uk-UA"/>
        </w:rPr>
        <w:br w:type="page"/>
      </w:r>
      <w:r w:rsidR="006E73F7" w:rsidRPr="004D0E83">
        <w:rPr>
          <w:sz w:val="28"/>
          <w:szCs w:val="28"/>
          <w:lang w:val="uk-UA"/>
        </w:rPr>
        <w:t>Вступ</w:t>
      </w:r>
    </w:p>
    <w:p w:rsidR="006E73F7" w:rsidRPr="004D0E83" w:rsidRDefault="006E73F7" w:rsidP="004D0E83">
      <w:pPr>
        <w:tabs>
          <w:tab w:val="left" w:pos="1220"/>
        </w:tabs>
        <w:spacing w:line="360" w:lineRule="auto"/>
        <w:ind w:firstLine="709"/>
        <w:jc w:val="both"/>
        <w:rPr>
          <w:sz w:val="28"/>
          <w:szCs w:val="28"/>
          <w:lang w:val="uk-UA"/>
        </w:rPr>
      </w:pPr>
    </w:p>
    <w:p w:rsidR="006E73F7" w:rsidRPr="004D0E83" w:rsidRDefault="006E73F7" w:rsidP="004D0E83">
      <w:pPr>
        <w:spacing w:line="360" w:lineRule="auto"/>
        <w:ind w:firstLine="709"/>
        <w:jc w:val="both"/>
        <w:rPr>
          <w:sz w:val="28"/>
          <w:szCs w:val="28"/>
          <w:lang w:val="uk-UA"/>
        </w:rPr>
      </w:pPr>
      <w:r w:rsidRPr="004D0E83">
        <w:rPr>
          <w:sz w:val="28"/>
          <w:szCs w:val="28"/>
          <w:lang w:val="uk-UA"/>
        </w:rPr>
        <w:t>Вирішити актуальні проблеми в галузі економіки не можна без удосконалення побудови бухгалтерського обліку. Чітко налагоджений бухгалтерський облік своєчасно забезпечує потреби управління необхідною та вірогідною інформацією для виконання всебічного аналізу господарської діяльності та обґрунтування відповідних управлінських рішень.</w:t>
      </w:r>
    </w:p>
    <w:p w:rsidR="006E73F7" w:rsidRPr="004D0E83" w:rsidRDefault="006E73F7" w:rsidP="004D0E83">
      <w:pPr>
        <w:spacing w:line="360" w:lineRule="auto"/>
        <w:ind w:firstLine="709"/>
        <w:jc w:val="both"/>
        <w:rPr>
          <w:sz w:val="28"/>
          <w:szCs w:val="28"/>
          <w:lang w:val="uk-UA"/>
        </w:rPr>
      </w:pPr>
      <w:r w:rsidRPr="004D0E83">
        <w:rPr>
          <w:sz w:val="28"/>
          <w:szCs w:val="28"/>
          <w:lang w:val="uk-UA"/>
        </w:rPr>
        <w:t xml:space="preserve">У 1973 році за ініціативою 10 країн було створено комітет міжнародних стандартів бухгалтерського обліку. Він розробив єдині підходи до ведення бухгалтерського обліку і складання фінансової звітності. </w:t>
      </w:r>
    </w:p>
    <w:p w:rsidR="006E73F7" w:rsidRPr="004D0E83" w:rsidRDefault="006E73F7" w:rsidP="004D0E83">
      <w:pPr>
        <w:spacing w:line="360" w:lineRule="auto"/>
        <w:ind w:firstLine="709"/>
        <w:jc w:val="both"/>
        <w:rPr>
          <w:sz w:val="28"/>
          <w:szCs w:val="28"/>
          <w:lang w:val="uk-UA"/>
        </w:rPr>
      </w:pPr>
      <w:r w:rsidRPr="004D0E83">
        <w:rPr>
          <w:sz w:val="28"/>
          <w:szCs w:val="28"/>
          <w:lang w:val="uk-UA"/>
        </w:rPr>
        <w:t xml:space="preserve">16 липня 1999 року після другого читання Парламент України прийняв Закон “Про бухгалтерський облік і фінансову звітність в Україні”. П’ятнадцять статей Закону у затвердженому варіанті законодавчо закріпили основи ведення бухгалтерського обліку і складання бухгалтерської (фінансової) звітності, які і зараз є базисними в системі нормативного регулювання бухгалтерського обліку. </w:t>
      </w:r>
    </w:p>
    <w:p w:rsidR="006E73F7" w:rsidRPr="004D0E83" w:rsidRDefault="006E73F7" w:rsidP="004D0E83">
      <w:pPr>
        <w:spacing w:line="360" w:lineRule="auto"/>
        <w:ind w:firstLine="709"/>
        <w:jc w:val="both"/>
        <w:rPr>
          <w:sz w:val="28"/>
          <w:szCs w:val="28"/>
          <w:lang w:val="uk-UA"/>
        </w:rPr>
      </w:pPr>
      <w:r w:rsidRPr="004D0E83">
        <w:rPr>
          <w:sz w:val="28"/>
          <w:szCs w:val="28"/>
          <w:lang w:val="uk-UA"/>
        </w:rPr>
        <w:t>Бухгалтерський облік – це система знань, в основу якої покладено економіку, право і математику. Водночас це й практична робота – спостереження, сприйняття, вимірювання та фіксування (реєстрація) усіх об’єктів та суб’єктів ринку згідно з вимогами суспільних відносин. У практичному аспекті бухгалтерський облік формує інформаційну систему, що дає змогу користувачам оперувати даними, потрібними для аналізу, оцінювання та змінювання стану будь-якого суб’єкта (господарства) ринку в часі та просторі.</w:t>
      </w:r>
    </w:p>
    <w:p w:rsidR="006E73F7" w:rsidRPr="004D0E83" w:rsidRDefault="006E73F7" w:rsidP="004D0E83">
      <w:pPr>
        <w:spacing w:line="360" w:lineRule="auto"/>
        <w:ind w:firstLine="709"/>
        <w:jc w:val="both"/>
        <w:rPr>
          <w:sz w:val="28"/>
          <w:szCs w:val="28"/>
          <w:lang w:val="uk-UA"/>
        </w:rPr>
      </w:pPr>
      <w:r w:rsidRPr="004D0E83">
        <w:rPr>
          <w:sz w:val="28"/>
          <w:szCs w:val="28"/>
          <w:lang w:val="uk-UA"/>
        </w:rPr>
        <w:t>Бухгалтерський облік є обов’язковий видом обліку, який ведеться підприємством. Фінансова, податкова, статистична та інші види звітності, що використовують грошовий вимірник, ґрунтуються на даних бухгалтерського обліку.</w:t>
      </w:r>
    </w:p>
    <w:p w:rsidR="006E73F7" w:rsidRPr="004D0E83" w:rsidRDefault="006E73F7" w:rsidP="004D0E83">
      <w:pPr>
        <w:spacing w:line="360" w:lineRule="auto"/>
        <w:ind w:firstLine="709"/>
        <w:jc w:val="both"/>
        <w:rPr>
          <w:sz w:val="28"/>
          <w:szCs w:val="28"/>
          <w:lang w:val="uk-UA"/>
        </w:rPr>
      </w:pPr>
      <w:r w:rsidRPr="004D0E83">
        <w:rPr>
          <w:sz w:val="28"/>
          <w:szCs w:val="28"/>
          <w:lang w:val="uk-UA"/>
        </w:rPr>
        <w:t>Порядок ведення бухгалтерського обліку регламентується загальноприйнятими принципами, правилами і стандартами.</w:t>
      </w:r>
    </w:p>
    <w:p w:rsidR="006E73F7" w:rsidRPr="004D0E83" w:rsidRDefault="006E73F7" w:rsidP="004D0E83">
      <w:pPr>
        <w:numPr>
          <w:ilvl w:val="0"/>
          <w:numId w:val="2"/>
        </w:numPr>
        <w:tabs>
          <w:tab w:val="left" w:pos="2700"/>
        </w:tabs>
        <w:spacing w:line="360" w:lineRule="auto"/>
        <w:ind w:left="0" w:firstLine="709"/>
        <w:jc w:val="both"/>
        <w:rPr>
          <w:i/>
          <w:sz w:val="28"/>
          <w:szCs w:val="28"/>
          <w:lang w:val="uk-UA"/>
        </w:rPr>
      </w:pPr>
      <w:r w:rsidRPr="004D0E83">
        <w:rPr>
          <w:i/>
          <w:sz w:val="28"/>
          <w:szCs w:val="28"/>
          <w:lang w:val="uk-UA"/>
        </w:rPr>
        <w:t>Бухгалтерський облік та його об’єктивна необхідність (1).</w:t>
      </w:r>
    </w:p>
    <w:p w:rsidR="004D0E83" w:rsidRPr="004D0E83" w:rsidRDefault="004D0E83" w:rsidP="004D0E83">
      <w:pPr>
        <w:tabs>
          <w:tab w:val="left" w:pos="2700"/>
        </w:tabs>
        <w:spacing w:line="360" w:lineRule="auto"/>
        <w:ind w:firstLine="709"/>
        <w:jc w:val="both"/>
        <w:rPr>
          <w:sz w:val="28"/>
          <w:szCs w:val="28"/>
        </w:rPr>
      </w:pPr>
    </w:p>
    <w:p w:rsidR="004D0E83" w:rsidRPr="004D0E83" w:rsidRDefault="006E73F7" w:rsidP="004D0E83">
      <w:pPr>
        <w:tabs>
          <w:tab w:val="left" w:pos="2700"/>
        </w:tabs>
        <w:spacing w:line="360" w:lineRule="auto"/>
        <w:ind w:firstLine="709"/>
        <w:jc w:val="both"/>
        <w:rPr>
          <w:sz w:val="28"/>
          <w:szCs w:val="28"/>
          <w:lang w:val="uk-UA"/>
        </w:rPr>
      </w:pPr>
      <w:r w:rsidRPr="004D0E83">
        <w:rPr>
          <w:sz w:val="28"/>
          <w:szCs w:val="28"/>
          <w:lang w:val="uk-UA"/>
        </w:rPr>
        <w:t>Поняття облік у широкому розумінні означає спостереження, вимірювання та реєстрацію певних природних і суспільних явищ. Для людей важливим є облік того, що впливає на суспільство, й об'єктом особливої уваги є</w:t>
      </w:r>
      <w:r w:rsidR="004D0E83">
        <w:rPr>
          <w:sz w:val="28"/>
          <w:szCs w:val="28"/>
          <w:lang w:val="uk-UA"/>
        </w:rPr>
        <w:t xml:space="preserve"> </w:t>
      </w:r>
      <w:r w:rsidRPr="004D0E83">
        <w:rPr>
          <w:sz w:val="28"/>
          <w:szCs w:val="28"/>
          <w:lang w:val="uk-UA"/>
        </w:rPr>
        <w:t>господарська діяльність, основу якої становить виробництво матеріальних благ.</w:t>
      </w:r>
      <w:r w:rsidR="00725FA5" w:rsidRPr="004D0E83">
        <w:rPr>
          <w:sz w:val="28"/>
          <w:szCs w:val="28"/>
          <w:lang w:val="uk-UA"/>
        </w:rPr>
        <w:t xml:space="preserve"> </w:t>
      </w:r>
    </w:p>
    <w:p w:rsidR="006E73F7" w:rsidRPr="004D0E83" w:rsidRDefault="006E73F7" w:rsidP="004D0E83">
      <w:pPr>
        <w:tabs>
          <w:tab w:val="left" w:pos="2700"/>
        </w:tabs>
        <w:spacing w:line="360" w:lineRule="auto"/>
        <w:ind w:firstLine="709"/>
        <w:jc w:val="both"/>
        <w:rPr>
          <w:sz w:val="28"/>
          <w:szCs w:val="28"/>
          <w:lang w:val="uk-UA"/>
        </w:rPr>
      </w:pPr>
      <w:r w:rsidRPr="004D0E83">
        <w:rPr>
          <w:sz w:val="28"/>
          <w:szCs w:val="28"/>
          <w:lang w:val="uk-UA"/>
        </w:rPr>
        <w:t>Господарська діяльність — це будь-яка діяльність, що пов'язана з виробництвом, обміном і споживанням матеріальних і нематеріальних б</w:t>
      </w:r>
      <w:r w:rsidR="00F55380" w:rsidRPr="004D0E83">
        <w:rPr>
          <w:sz w:val="28"/>
          <w:szCs w:val="28"/>
          <w:lang w:val="uk-UA"/>
        </w:rPr>
        <w:t xml:space="preserve">лаг. </w:t>
      </w:r>
      <w:r w:rsidRPr="004D0E83">
        <w:rPr>
          <w:sz w:val="28"/>
          <w:szCs w:val="28"/>
          <w:lang w:val="uk-UA"/>
        </w:rPr>
        <w:t>Суб'єктами господарської діяльності є фізичні та юридичні особи. Фізичними особами є громадяни країни та інших держав, юридичними особами — підприємства, організації й установи, їхня діяльність в Україні регулюється чинним законодавством. Господарський облік здійснюють як фізичні, так і юридичні особи. Юридичні особи — суб'єкти господарської діяльності є обліковими одиницями, які мають окрему систему бухгалтерського обліку і складають встановлену звітність із дня реєстрації підприємства до його ліквідації. Метою господарського обліку є адекватне відображення фактів господарської діяльності, надання повної і правдивої інформації для прийняття рішень.</w:t>
      </w:r>
    </w:p>
    <w:p w:rsidR="006E73F7" w:rsidRPr="004D0E83" w:rsidRDefault="006E73F7" w:rsidP="004D0E83">
      <w:pPr>
        <w:tabs>
          <w:tab w:val="left" w:pos="2700"/>
        </w:tabs>
        <w:spacing w:line="360" w:lineRule="auto"/>
        <w:ind w:firstLine="709"/>
        <w:jc w:val="both"/>
        <w:rPr>
          <w:sz w:val="28"/>
          <w:szCs w:val="28"/>
          <w:lang w:val="uk-UA"/>
        </w:rPr>
      </w:pPr>
      <w:r w:rsidRPr="004D0E83">
        <w:rPr>
          <w:sz w:val="28"/>
          <w:szCs w:val="28"/>
          <w:lang w:val="uk-UA"/>
        </w:rPr>
        <w:t>Зміст господарського обліку пізнають через його стадії (етапи): спостереження;</w:t>
      </w:r>
      <w:r w:rsidR="004D0E83">
        <w:rPr>
          <w:sz w:val="28"/>
          <w:szCs w:val="28"/>
          <w:lang w:val="uk-UA"/>
        </w:rPr>
        <w:t xml:space="preserve"> </w:t>
      </w:r>
      <w:r w:rsidRPr="004D0E83">
        <w:rPr>
          <w:sz w:val="28"/>
          <w:szCs w:val="28"/>
          <w:lang w:val="uk-UA"/>
        </w:rPr>
        <w:t>вимірювання; реєстрацію;</w:t>
      </w:r>
      <w:r w:rsidR="004D0E83">
        <w:rPr>
          <w:sz w:val="28"/>
          <w:szCs w:val="28"/>
          <w:lang w:val="uk-UA"/>
        </w:rPr>
        <w:t xml:space="preserve"> </w:t>
      </w:r>
      <w:r w:rsidRPr="004D0E83">
        <w:rPr>
          <w:sz w:val="28"/>
          <w:szCs w:val="28"/>
          <w:lang w:val="uk-UA"/>
        </w:rPr>
        <w:t>групування;</w:t>
      </w:r>
      <w:r w:rsidR="004D0E83">
        <w:rPr>
          <w:sz w:val="28"/>
          <w:szCs w:val="28"/>
          <w:lang w:val="uk-UA"/>
        </w:rPr>
        <w:t xml:space="preserve"> </w:t>
      </w:r>
      <w:r w:rsidRPr="004D0E83">
        <w:rPr>
          <w:sz w:val="28"/>
          <w:szCs w:val="28"/>
          <w:lang w:val="uk-UA"/>
        </w:rPr>
        <w:t>узагальнення.</w:t>
      </w:r>
    </w:p>
    <w:p w:rsidR="00C72B1D" w:rsidRPr="004D0E83" w:rsidRDefault="006E73F7" w:rsidP="004D0E83">
      <w:pPr>
        <w:tabs>
          <w:tab w:val="left" w:pos="2700"/>
        </w:tabs>
        <w:spacing w:line="360" w:lineRule="auto"/>
        <w:ind w:firstLine="709"/>
        <w:jc w:val="both"/>
        <w:rPr>
          <w:sz w:val="28"/>
          <w:szCs w:val="28"/>
          <w:lang w:val="uk-UA"/>
        </w:rPr>
      </w:pPr>
      <w:r w:rsidRPr="004D0E83">
        <w:rPr>
          <w:sz w:val="28"/>
          <w:szCs w:val="28"/>
          <w:lang w:val="uk-UA"/>
        </w:rPr>
        <w:t>Кожному з названих етапів (стадій) технології обліку відповідає певний набір способів і прийомів (методологія): документація та інвентаризація, оцінка і калькуляція, регістри, рахунки і подвійний запис, баланс і звітність.</w:t>
      </w:r>
    </w:p>
    <w:p w:rsidR="006E73F7" w:rsidRPr="004D0E83" w:rsidRDefault="006E73F7" w:rsidP="004D0E83">
      <w:pPr>
        <w:tabs>
          <w:tab w:val="left" w:pos="2700"/>
        </w:tabs>
        <w:spacing w:line="360" w:lineRule="auto"/>
        <w:ind w:firstLine="709"/>
        <w:jc w:val="both"/>
        <w:rPr>
          <w:sz w:val="28"/>
          <w:szCs w:val="28"/>
          <w:lang w:val="uk-UA"/>
        </w:rPr>
      </w:pPr>
      <w:r w:rsidRPr="004D0E83">
        <w:rPr>
          <w:sz w:val="28"/>
          <w:szCs w:val="28"/>
          <w:lang w:val="uk-UA"/>
        </w:rPr>
        <w:t xml:space="preserve">В Україні господарський облік поділяють на 3 види: оперативний, статистичний, бухгалтерський, кожен з яких має свої завдання, об'єкти обліку, способи одержання й обробки інформації, функції. </w:t>
      </w:r>
    </w:p>
    <w:p w:rsidR="00C72B1D" w:rsidRPr="004D0E83" w:rsidRDefault="006E73F7" w:rsidP="004D0E83">
      <w:pPr>
        <w:tabs>
          <w:tab w:val="left" w:pos="2700"/>
        </w:tabs>
        <w:spacing w:line="360" w:lineRule="auto"/>
        <w:ind w:firstLine="709"/>
        <w:jc w:val="both"/>
        <w:rPr>
          <w:sz w:val="28"/>
          <w:szCs w:val="28"/>
          <w:lang w:val="uk-UA"/>
        </w:rPr>
      </w:pPr>
      <w:r w:rsidRPr="004D0E83">
        <w:rPr>
          <w:sz w:val="28"/>
          <w:szCs w:val="28"/>
          <w:lang w:val="uk-UA"/>
        </w:rPr>
        <w:t>Оперативний облік використовується для спостереження і контролю за окремими операціями і процесами на найважливіших ділянках господарської діяльності з метою управління ними в міру їх здійснення.</w:t>
      </w:r>
    </w:p>
    <w:p w:rsidR="00725FA5" w:rsidRPr="004D0E83" w:rsidRDefault="006E73F7" w:rsidP="004D0E83">
      <w:pPr>
        <w:tabs>
          <w:tab w:val="left" w:pos="2700"/>
        </w:tabs>
        <w:spacing w:line="360" w:lineRule="auto"/>
        <w:ind w:firstLine="709"/>
        <w:jc w:val="both"/>
        <w:rPr>
          <w:sz w:val="28"/>
          <w:szCs w:val="28"/>
          <w:lang w:val="uk-UA"/>
        </w:rPr>
      </w:pPr>
      <w:r w:rsidRPr="004D0E83">
        <w:rPr>
          <w:sz w:val="28"/>
          <w:szCs w:val="28"/>
          <w:lang w:val="uk-UA"/>
        </w:rPr>
        <w:t>Статистичний облік вивчає і контролює масові суспільно-економічні та окремі типові явища і процеси.</w:t>
      </w:r>
    </w:p>
    <w:p w:rsidR="00725FA5" w:rsidRPr="004D0E83" w:rsidRDefault="006E73F7" w:rsidP="004D0E83">
      <w:pPr>
        <w:tabs>
          <w:tab w:val="left" w:pos="2700"/>
        </w:tabs>
        <w:spacing w:line="360" w:lineRule="auto"/>
        <w:ind w:firstLine="709"/>
        <w:jc w:val="both"/>
        <w:rPr>
          <w:sz w:val="28"/>
          <w:szCs w:val="28"/>
          <w:lang w:val="uk-UA"/>
        </w:rPr>
      </w:pPr>
      <w:r w:rsidRPr="004D0E83">
        <w:rPr>
          <w:sz w:val="28"/>
          <w:szCs w:val="28"/>
          <w:lang w:val="uk-UA"/>
        </w:rPr>
        <w:t xml:space="preserve">Бухгалтерський облік відображає господарську діяльність підприємств, організацій і установ. </w:t>
      </w:r>
    </w:p>
    <w:p w:rsidR="006E73F7" w:rsidRPr="004D0E83" w:rsidRDefault="006E73F7" w:rsidP="004D0E83">
      <w:pPr>
        <w:tabs>
          <w:tab w:val="left" w:pos="2700"/>
        </w:tabs>
        <w:spacing w:line="360" w:lineRule="auto"/>
        <w:ind w:firstLine="709"/>
        <w:jc w:val="both"/>
        <w:rPr>
          <w:sz w:val="28"/>
          <w:szCs w:val="28"/>
          <w:lang w:val="uk-UA"/>
        </w:rPr>
      </w:pPr>
      <w:r w:rsidRPr="004D0E83">
        <w:rPr>
          <w:i/>
          <w:sz w:val="28"/>
          <w:szCs w:val="28"/>
          <w:lang w:val="uk-UA"/>
        </w:rPr>
        <w:t xml:space="preserve">Бухгалтерський облік </w:t>
      </w:r>
      <w:r w:rsidRPr="004D0E83">
        <w:rPr>
          <w:sz w:val="28"/>
          <w:szCs w:val="28"/>
          <w:lang w:val="uk-UA"/>
        </w:rPr>
        <w:t xml:space="preserve">— це процес виявлення, вимірювання, реєстрації, накопичення, узагальнення, зберігання та передачі інформації про господарську діяльність підприємства зовнішнім та внутрішнім користувачам для прийняття рішень. Таке визначення дано в Законі України "Про бухгалтерський облік і фінансову звітність в Україні" від 16 липня 1999 p. № 996-XIV. </w:t>
      </w:r>
    </w:p>
    <w:p w:rsidR="00725FA5" w:rsidRPr="004D0E83" w:rsidRDefault="006E73F7" w:rsidP="004D0E83">
      <w:pPr>
        <w:tabs>
          <w:tab w:val="left" w:pos="2700"/>
        </w:tabs>
        <w:spacing w:line="360" w:lineRule="auto"/>
        <w:ind w:firstLine="709"/>
        <w:jc w:val="both"/>
        <w:rPr>
          <w:sz w:val="28"/>
          <w:szCs w:val="28"/>
          <w:lang w:val="uk-UA"/>
        </w:rPr>
      </w:pPr>
      <w:r w:rsidRPr="004D0E83">
        <w:rPr>
          <w:sz w:val="28"/>
          <w:szCs w:val="28"/>
          <w:lang w:val="uk-UA"/>
        </w:rPr>
        <w:t xml:space="preserve">Метою бухгалтерського обліку є надання користувачам для прийняття рішень повної, правдивої та неупередженої інформації про фінансовий стан і діяльність підприємства. </w:t>
      </w:r>
    </w:p>
    <w:p w:rsidR="004F2EE9" w:rsidRPr="004D0E83" w:rsidRDefault="006E73F7" w:rsidP="004D0E83">
      <w:pPr>
        <w:tabs>
          <w:tab w:val="left" w:pos="2700"/>
        </w:tabs>
        <w:spacing w:line="360" w:lineRule="auto"/>
        <w:ind w:firstLine="709"/>
        <w:jc w:val="both"/>
        <w:rPr>
          <w:sz w:val="28"/>
          <w:szCs w:val="28"/>
          <w:lang w:val="uk-UA"/>
        </w:rPr>
      </w:pPr>
      <w:r w:rsidRPr="004D0E83">
        <w:rPr>
          <w:sz w:val="28"/>
          <w:szCs w:val="28"/>
          <w:lang w:val="uk-UA"/>
        </w:rPr>
        <w:t xml:space="preserve">Бухгалтерський облік виконує такі функції: інформаційну, контрольну, оціночну, аналітичну. </w:t>
      </w:r>
      <w:r w:rsidRPr="004D0E83">
        <w:rPr>
          <w:i/>
          <w:sz w:val="28"/>
          <w:szCs w:val="28"/>
          <w:lang w:val="uk-UA"/>
        </w:rPr>
        <w:t>Інформаційна функція</w:t>
      </w:r>
      <w:r w:rsidRPr="004D0E83">
        <w:rPr>
          <w:sz w:val="28"/>
          <w:szCs w:val="28"/>
          <w:lang w:val="uk-UA"/>
        </w:rPr>
        <w:t xml:space="preserve"> бухгалтерського обліку полягає в забезпеченні інформації про фінансовий стан і діяльність підприємства для потреб внутрішніх і зовнішніх користувачів. </w:t>
      </w:r>
      <w:r w:rsidRPr="004D0E83">
        <w:rPr>
          <w:i/>
          <w:sz w:val="28"/>
          <w:szCs w:val="28"/>
          <w:lang w:val="uk-UA"/>
        </w:rPr>
        <w:t>Контрольна функція</w:t>
      </w:r>
      <w:r w:rsidRPr="004D0E83">
        <w:rPr>
          <w:sz w:val="28"/>
          <w:szCs w:val="28"/>
          <w:lang w:val="uk-UA"/>
        </w:rPr>
        <w:t xml:space="preserve"> бухгалтерського обліку полягає в необхідності здійснення методами бухгалтерського обліку контролю збереження та ефективного використання ресурсів, виконання планових завдань, дотримання чинного законодавства й умов угод і контрактів. </w:t>
      </w:r>
      <w:r w:rsidRPr="004D0E83">
        <w:rPr>
          <w:i/>
          <w:sz w:val="28"/>
          <w:szCs w:val="28"/>
          <w:lang w:val="uk-UA"/>
        </w:rPr>
        <w:t>Оціночна функція</w:t>
      </w:r>
      <w:r w:rsidRPr="004D0E83">
        <w:rPr>
          <w:sz w:val="28"/>
          <w:szCs w:val="28"/>
          <w:lang w:val="uk-UA"/>
        </w:rPr>
        <w:t xml:space="preserve"> бухгалтерського обліку полягає у вимірі та оцінці ресурсів, визначенні вартості й собівартості виробленої продукції, розрахунку результату діяльності підприємства, його рентабельності. </w:t>
      </w:r>
      <w:r w:rsidRPr="004D0E83">
        <w:rPr>
          <w:i/>
          <w:sz w:val="28"/>
          <w:szCs w:val="28"/>
          <w:lang w:val="uk-UA"/>
        </w:rPr>
        <w:t>Аналітична функція</w:t>
      </w:r>
      <w:r w:rsidRPr="004D0E83">
        <w:rPr>
          <w:sz w:val="28"/>
          <w:szCs w:val="28"/>
          <w:lang w:val="uk-UA"/>
        </w:rPr>
        <w:t xml:space="preserve"> бухгалтерського обліку полягає в здійсненні на основі первинних та зведених даних економічного аналізу наявності, стану і руху ресурсів та результатів діяльності підприємства із широким застосуванням економіко-статистичних методів і моделювання. Для досягнення мети та виконання обліком функцій він має відповідати таким вимогам: порівнянності конкретних показників бізнес-плану та обліку, точності й об'єктивності, ясності й доступності, своєчасності, економічності. Порівнянність конкретних показників бізнес-плану та обліку необхідна для оцінки виконання планових завдань, порівняння результатів діяльності з витраченими ресурсами. Точність і об'єктивність обліку означають, що всі облікові дані мають бути правильними і відображати справжній стан і результати діяльності, тобто відображати як досягнення, так і недоліки в роботі підприємства. Ясність і доступність обліку означають, що показники обліку мають бути простими і зрозумілими, чітко характеризувати усі аспекти діяльності підприємства, бути доступними для широкого загалу працівників і акціонерів підприємства, громадськості. Своєчасність обліку полягає в забезпеченні підприємств своєчасною інформацією, необхідною для прийняття ефективних рішень, розробки конкретних заходів, оперативного керівництва. Економічність обліку означає, що він має бути максимально дешевим при необхідній повноті й вчасності. </w:t>
      </w:r>
    </w:p>
    <w:p w:rsidR="006E73F7" w:rsidRPr="004D0E83" w:rsidRDefault="006E73F7" w:rsidP="004D0E83">
      <w:pPr>
        <w:tabs>
          <w:tab w:val="left" w:pos="2700"/>
        </w:tabs>
        <w:spacing w:line="360" w:lineRule="auto"/>
        <w:ind w:firstLine="709"/>
        <w:jc w:val="both"/>
        <w:rPr>
          <w:sz w:val="28"/>
          <w:szCs w:val="28"/>
          <w:lang w:val="uk-UA"/>
        </w:rPr>
      </w:pPr>
      <w:r w:rsidRPr="004D0E83">
        <w:rPr>
          <w:sz w:val="28"/>
          <w:szCs w:val="28"/>
          <w:lang w:val="uk-UA"/>
        </w:rPr>
        <w:t xml:space="preserve">Для відображення господарських засобів і процесів, що здійснюються на підприємстві, в обліку застосовують різні вимірники: натуральний, трудовий, грошовий. </w:t>
      </w:r>
      <w:r w:rsidRPr="004D0E83">
        <w:rPr>
          <w:i/>
          <w:sz w:val="28"/>
          <w:szCs w:val="28"/>
          <w:lang w:val="uk-UA"/>
        </w:rPr>
        <w:t>Натуральні вимірники</w:t>
      </w:r>
      <w:r w:rsidRPr="004D0E83">
        <w:rPr>
          <w:sz w:val="28"/>
          <w:szCs w:val="28"/>
          <w:lang w:val="uk-UA"/>
        </w:rPr>
        <w:t xml:space="preserve"> забезпечують кількісне і якісне відображення облікових об'єктів в одиницях ваги, об'єму, площі, потужності тощо. </w:t>
      </w:r>
      <w:r w:rsidRPr="004D0E83">
        <w:rPr>
          <w:i/>
          <w:sz w:val="28"/>
          <w:szCs w:val="28"/>
          <w:lang w:val="uk-UA"/>
        </w:rPr>
        <w:t>Трудові вимірники</w:t>
      </w:r>
      <w:r w:rsidR="004D0E83">
        <w:rPr>
          <w:i/>
          <w:sz w:val="28"/>
          <w:szCs w:val="28"/>
          <w:lang w:val="uk-UA"/>
        </w:rPr>
        <w:t xml:space="preserve"> </w:t>
      </w:r>
      <w:r w:rsidRPr="004D0E83">
        <w:rPr>
          <w:sz w:val="28"/>
          <w:szCs w:val="28"/>
          <w:lang w:val="uk-UA"/>
        </w:rPr>
        <w:t xml:space="preserve">використовують для визначення затраченої праці в одиницях робочого часу — днях, годинах, хвилинах. </w:t>
      </w:r>
      <w:r w:rsidRPr="004D0E83">
        <w:rPr>
          <w:i/>
          <w:sz w:val="28"/>
          <w:szCs w:val="28"/>
          <w:lang w:val="uk-UA"/>
        </w:rPr>
        <w:t>Грошовий вимірник</w:t>
      </w:r>
      <w:r w:rsidRPr="004D0E83">
        <w:rPr>
          <w:sz w:val="28"/>
          <w:szCs w:val="28"/>
          <w:lang w:val="uk-UA"/>
        </w:rPr>
        <w:t xml:space="preserve"> застосовують для узагальнення, обчислення вартості об'єктів обліку.</w:t>
      </w:r>
    </w:p>
    <w:p w:rsidR="004F2EE9" w:rsidRPr="004D0E83" w:rsidRDefault="004F2EE9" w:rsidP="004D0E83">
      <w:pPr>
        <w:pStyle w:val="a3"/>
        <w:spacing w:before="0" w:beforeAutospacing="0" w:after="0" w:afterAutospacing="0" w:line="360" w:lineRule="auto"/>
        <w:ind w:firstLine="709"/>
        <w:jc w:val="both"/>
        <w:rPr>
          <w:sz w:val="28"/>
          <w:szCs w:val="28"/>
        </w:rPr>
      </w:pPr>
    </w:p>
    <w:p w:rsidR="00201BAE" w:rsidRPr="004D0E83" w:rsidRDefault="004F2EE9" w:rsidP="004D0E83">
      <w:pPr>
        <w:pStyle w:val="a3"/>
        <w:spacing w:before="0" w:beforeAutospacing="0" w:after="0" w:afterAutospacing="0" w:line="360" w:lineRule="auto"/>
        <w:ind w:firstLine="709"/>
        <w:jc w:val="both"/>
        <w:rPr>
          <w:sz w:val="28"/>
          <w:szCs w:val="28"/>
        </w:rPr>
      </w:pPr>
      <w:r w:rsidRPr="004D0E83">
        <w:rPr>
          <w:sz w:val="28"/>
          <w:szCs w:val="28"/>
        </w:rPr>
        <w:br w:type="textWrapping" w:clear="all"/>
      </w:r>
    </w:p>
    <w:p w:rsidR="006E73F7" w:rsidRPr="004D0E83" w:rsidRDefault="006E73F7" w:rsidP="004D0E83">
      <w:pPr>
        <w:pStyle w:val="a3"/>
        <w:spacing w:before="0" w:beforeAutospacing="0" w:after="0" w:afterAutospacing="0" w:line="360" w:lineRule="auto"/>
        <w:ind w:firstLine="709"/>
        <w:jc w:val="both"/>
        <w:rPr>
          <w:sz w:val="28"/>
          <w:szCs w:val="28"/>
        </w:rPr>
      </w:pPr>
      <w:r w:rsidRPr="004D0E83">
        <w:rPr>
          <w:sz w:val="28"/>
          <w:szCs w:val="28"/>
        </w:rPr>
        <w:t xml:space="preserve">Рис. 1.1. Система господарського обліку </w:t>
      </w:r>
    </w:p>
    <w:p w:rsidR="006E73F7" w:rsidRPr="004D0E83" w:rsidRDefault="002341FC" w:rsidP="004D0E83">
      <w:pPr>
        <w:pStyle w:val="a3"/>
        <w:spacing w:before="0" w:beforeAutospacing="0" w:after="0" w:afterAutospacing="0" w:line="360" w:lineRule="auto"/>
        <w:ind w:firstLine="709"/>
        <w:jc w:val="both"/>
        <w:rPr>
          <w:sz w:val="28"/>
          <w:szCs w:val="28"/>
        </w:rPr>
      </w:pPr>
      <w:r>
        <w:rPr>
          <w:sz w:val="28"/>
          <w:szCs w:val="28"/>
        </w:rPr>
        <w:br w:type="page"/>
      </w:r>
      <w:r w:rsidR="006E73F7" w:rsidRPr="004D0E83">
        <w:rPr>
          <w:sz w:val="28"/>
          <w:szCs w:val="28"/>
        </w:rPr>
        <w:t>Бухгалтерський об</w:t>
      </w:r>
      <w:r w:rsidR="004F2EE9" w:rsidRPr="004D0E83">
        <w:rPr>
          <w:sz w:val="28"/>
          <w:szCs w:val="28"/>
        </w:rPr>
        <w:t>лік має свою символіку (рис. 1.2</w:t>
      </w:r>
      <w:r w:rsidR="006E73F7" w:rsidRPr="004D0E83">
        <w:rPr>
          <w:sz w:val="28"/>
          <w:szCs w:val="28"/>
        </w:rPr>
        <w:t xml:space="preserve">). В 1944 р. відомий французький вчений Жан Батіст Дюмарже (1874—1946), автор "позитивної" теорії бухгалтерського обліку на відміну від юридичної доктрини обліку, створив міжнародний герб бухгалтерів, який складається з трьох фігур: сонця — бухгалтерський облік освітлює господарську діяльність; ваг — баланс; кривої Бернуллі, яка символізує те, що облік, який виник одного разу, буде існувати вічно, та девізу: "Наука, довіра, незалежність!" </w:t>
      </w:r>
    </w:p>
    <w:p w:rsidR="006E73F7" w:rsidRPr="004D0E83" w:rsidRDefault="00106D99" w:rsidP="002341FC">
      <w:pPr>
        <w:pStyle w:val="a3"/>
        <w:spacing w:before="0" w:beforeAutospacing="0" w:after="0" w:afterAutospacing="0" w:line="360" w:lineRule="auto"/>
        <w:ind w:firstLine="2694"/>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9.25pt">
            <v:imagedata r:id="rId7" o:title=""/>
          </v:shape>
        </w:pict>
      </w:r>
    </w:p>
    <w:p w:rsidR="006E73F7" w:rsidRPr="004D0E83" w:rsidRDefault="004F2EE9" w:rsidP="004D0E83">
      <w:pPr>
        <w:pStyle w:val="a3"/>
        <w:spacing w:before="0" w:beforeAutospacing="0" w:after="0" w:afterAutospacing="0" w:line="360" w:lineRule="auto"/>
        <w:ind w:firstLine="709"/>
        <w:jc w:val="both"/>
        <w:rPr>
          <w:sz w:val="28"/>
          <w:szCs w:val="28"/>
        </w:rPr>
      </w:pPr>
      <w:r w:rsidRPr="004D0E83">
        <w:rPr>
          <w:sz w:val="28"/>
          <w:szCs w:val="28"/>
        </w:rPr>
        <w:t>Рис. 1.2</w:t>
      </w:r>
      <w:r w:rsidR="006E73F7" w:rsidRPr="004D0E83">
        <w:rPr>
          <w:sz w:val="28"/>
          <w:szCs w:val="28"/>
        </w:rPr>
        <w:t xml:space="preserve">. Міжнародний герб бухгалтерів </w:t>
      </w:r>
    </w:p>
    <w:p w:rsidR="00AB5FA0" w:rsidRPr="004D0E83" w:rsidRDefault="002341FC" w:rsidP="002341FC">
      <w:pPr>
        <w:tabs>
          <w:tab w:val="left" w:pos="2700"/>
        </w:tabs>
        <w:spacing w:line="360" w:lineRule="auto"/>
        <w:ind w:firstLine="709"/>
        <w:jc w:val="both"/>
        <w:rPr>
          <w:i/>
          <w:sz w:val="28"/>
          <w:szCs w:val="28"/>
        </w:rPr>
      </w:pPr>
      <w:r>
        <w:rPr>
          <w:sz w:val="28"/>
          <w:szCs w:val="28"/>
          <w:lang w:val="uk-UA"/>
        </w:rPr>
        <w:br w:type="page"/>
      </w:r>
      <w:r w:rsidR="00AB5FA0" w:rsidRPr="004D0E83">
        <w:rPr>
          <w:i/>
          <w:sz w:val="28"/>
          <w:szCs w:val="28"/>
        </w:rPr>
        <w:t>2. Рахунки бухгалтерського обліку,їх призначення (11).</w:t>
      </w:r>
    </w:p>
    <w:p w:rsidR="002341FC" w:rsidRDefault="002341FC" w:rsidP="004D0E83">
      <w:pPr>
        <w:pStyle w:val="a4"/>
        <w:spacing w:line="360" w:lineRule="auto"/>
        <w:ind w:firstLine="709"/>
        <w:rPr>
          <w:sz w:val="28"/>
          <w:szCs w:val="28"/>
          <w:lang w:val="en-US"/>
        </w:rPr>
      </w:pPr>
    </w:p>
    <w:p w:rsidR="00AB5FA0" w:rsidRPr="004D0E83" w:rsidRDefault="00AB5FA0" w:rsidP="004D0E83">
      <w:pPr>
        <w:pStyle w:val="a4"/>
        <w:spacing w:line="360" w:lineRule="auto"/>
        <w:ind w:firstLine="709"/>
        <w:rPr>
          <w:sz w:val="28"/>
          <w:szCs w:val="28"/>
          <w:lang w:val="uk-UA"/>
        </w:rPr>
      </w:pPr>
      <w:r w:rsidRPr="004D0E83">
        <w:rPr>
          <w:sz w:val="28"/>
          <w:szCs w:val="28"/>
          <w:lang w:val="uk-UA"/>
        </w:rPr>
        <w:t>Бухгалтерський баланс надає важливу інформацію про наявні ресурси підприємства. Проте для оперативного керівництва необхідна постійна інформація про зміни цих ресурсів та їх джерел, які відбуваються в процесі господарської діяльності. Для цього потрібно відображати кожну операцію в певній послідовності. Відображення господарських операцій безпосередньо</w:t>
      </w:r>
      <w:r w:rsidR="004D0E83">
        <w:rPr>
          <w:sz w:val="28"/>
          <w:szCs w:val="28"/>
          <w:lang w:val="uk-UA"/>
        </w:rPr>
        <w:t xml:space="preserve"> </w:t>
      </w:r>
      <w:r w:rsidRPr="004D0E83">
        <w:rPr>
          <w:sz w:val="28"/>
          <w:szCs w:val="28"/>
          <w:lang w:val="uk-UA"/>
        </w:rPr>
        <w:t>у</w:t>
      </w:r>
      <w:r w:rsidR="004D0E83">
        <w:rPr>
          <w:sz w:val="28"/>
          <w:szCs w:val="28"/>
          <w:lang w:val="uk-UA"/>
        </w:rPr>
        <w:t xml:space="preserve"> </w:t>
      </w:r>
      <w:r w:rsidRPr="004D0E83">
        <w:rPr>
          <w:sz w:val="28"/>
          <w:szCs w:val="28"/>
          <w:lang w:val="uk-UA"/>
        </w:rPr>
        <w:t>бухгалтерському балансі практично</w:t>
      </w:r>
      <w:r w:rsidR="004D0E83">
        <w:rPr>
          <w:sz w:val="28"/>
          <w:szCs w:val="28"/>
          <w:lang w:val="uk-UA"/>
        </w:rPr>
        <w:t xml:space="preserve"> </w:t>
      </w:r>
      <w:r w:rsidRPr="004D0E83">
        <w:rPr>
          <w:sz w:val="28"/>
          <w:szCs w:val="28"/>
          <w:lang w:val="uk-UA"/>
        </w:rPr>
        <w:t>недоцільне, оскільки після кожної з них довелось би складати новий баланс. Крім того, баланс не може забезпечити одержання узагальненої інформації про обсяг змін по кожній групі засобів, або їх джерел. І, нарешті, баланс відображає стан засобів господарства тільки у грошовому вимірнику, облік же матеріальних цінностей потребує ще і натуральних вимірників. Тому поточний облік змін засобів та їх джерел в процесі господарської діяльності забезпечується за допомогою системи рахунків.</w:t>
      </w:r>
    </w:p>
    <w:p w:rsidR="00AB5FA0" w:rsidRPr="004D0E83" w:rsidRDefault="00AB5FA0" w:rsidP="004D0E83">
      <w:pPr>
        <w:pStyle w:val="31"/>
        <w:spacing w:line="360" w:lineRule="auto"/>
        <w:ind w:firstLine="709"/>
        <w:rPr>
          <w:sz w:val="28"/>
          <w:szCs w:val="28"/>
          <w:lang w:val="uk-UA"/>
        </w:rPr>
      </w:pPr>
      <w:r w:rsidRPr="004D0E83">
        <w:rPr>
          <w:sz w:val="28"/>
          <w:szCs w:val="28"/>
          <w:lang w:val="uk-UA"/>
        </w:rPr>
        <w:t>Рахунки бухгалтерського обліку є способом групування господарських операцій за економічно однорідними ознаками з метою систематичного контролю за наявністю і змінами засобів та їх джерел в процесі господарської діяльності.</w:t>
      </w:r>
    </w:p>
    <w:p w:rsidR="00AB5FA0" w:rsidRPr="004D0E83" w:rsidRDefault="00AB5FA0" w:rsidP="004D0E83">
      <w:pPr>
        <w:shd w:val="clear" w:color="auto" w:fill="FFFFFF"/>
        <w:spacing w:line="360" w:lineRule="auto"/>
        <w:ind w:firstLine="709"/>
        <w:jc w:val="both"/>
        <w:rPr>
          <w:sz w:val="28"/>
          <w:szCs w:val="28"/>
          <w:lang w:val="uk-UA"/>
        </w:rPr>
      </w:pPr>
      <w:r w:rsidRPr="004D0E83">
        <w:rPr>
          <w:sz w:val="28"/>
          <w:szCs w:val="28"/>
          <w:lang w:val="uk-UA"/>
        </w:rPr>
        <w:t>Систематизація і групування господарських операцій на рахунках забезпечує безперервну інформацію про їх здійснення і результати діяльності, необхідну для оперативного керівництва, контролю й аналізу. Для цього для кожної економічно однорідної групи засобів, їх джерел, господарських процесів і результатів діяльності відкриваються окремі рахунки ("Основні засоби", "Каса", "Виробництво", "Товари", "Статутний капітал" тощо).</w:t>
      </w:r>
    </w:p>
    <w:p w:rsidR="00AB5FA0" w:rsidRPr="004D0E83" w:rsidRDefault="00067716" w:rsidP="004D0E83">
      <w:pPr>
        <w:pStyle w:val="a4"/>
        <w:spacing w:line="360" w:lineRule="auto"/>
        <w:ind w:firstLine="709"/>
        <w:rPr>
          <w:sz w:val="28"/>
          <w:szCs w:val="28"/>
          <w:lang w:val="uk-UA"/>
        </w:rPr>
      </w:pPr>
      <w:r w:rsidRPr="004D0E83">
        <w:rPr>
          <w:sz w:val="28"/>
          <w:szCs w:val="28"/>
          <w:lang w:val="uk-UA"/>
        </w:rPr>
        <w:t>Залежно від характеру обліко</w:t>
      </w:r>
      <w:r w:rsidR="00AB5FA0" w:rsidRPr="004D0E83">
        <w:rPr>
          <w:sz w:val="28"/>
          <w:szCs w:val="28"/>
          <w:lang w:val="uk-UA"/>
        </w:rPr>
        <w:t>ваних об'єктів записи на рахунках можуть здійснюватися у різних вимірниках (натуральних, трудових), але з обов'язковим використанням грошового вимірника з метою узагальнення різнорідних засобів і процесів.</w:t>
      </w:r>
      <w:r w:rsidR="003325E4" w:rsidRPr="004D0E83">
        <w:rPr>
          <w:sz w:val="28"/>
          <w:szCs w:val="28"/>
          <w:lang w:val="uk-UA"/>
        </w:rPr>
        <w:t xml:space="preserve"> </w:t>
      </w:r>
      <w:r w:rsidR="00AB5FA0" w:rsidRPr="004D0E83">
        <w:rPr>
          <w:sz w:val="28"/>
          <w:szCs w:val="28"/>
          <w:lang w:val="uk-UA"/>
        </w:rPr>
        <w:t xml:space="preserve">Зміст, призначення і будова рахунків зумовлені об'єктами, що на них обліковуються, і завданнями обліку. </w:t>
      </w:r>
    </w:p>
    <w:p w:rsidR="00AB5FA0" w:rsidRPr="004D0E83" w:rsidRDefault="00AB5FA0" w:rsidP="004D0E83">
      <w:pPr>
        <w:pStyle w:val="a4"/>
        <w:spacing w:line="360" w:lineRule="auto"/>
        <w:ind w:firstLine="709"/>
        <w:rPr>
          <w:sz w:val="28"/>
          <w:szCs w:val="28"/>
          <w:lang w:val="uk-UA"/>
        </w:rPr>
      </w:pPr>
      <w:r w:rsidRPr="004D0E83">
        <w:rPr>
          <w:sz w:val="28"/>
          <w:szCs w:val="28"/>
          <w:lang w:val="uk-UA"/>
        </w:rPr>
        <w:t xml:space="preserve">Господарські операції, незалежно від їхнього економічного змісту, завжди спричиняють збільшення або зменшення певних видів засобів або джерел їх формування. </w:t>
      </w:r>
    </w:p>
    <w:p w:rsidR="00AB5FA0" w:rsidRPr="004D0E83" w:rsidRDefault="00AB5FA0" w:rsidP="004D0E83">
      <w:pPr>
        <w:shd w:val="clear" w:color="auto" w:fill="FFFFFF"/>
        <w:spacing w:line="360" w:lineRule="auto"/>
        <w:ind w:firstLine="709"/>
        <w:jc w:val="both"/>
        <w:rPr>
          <w:sz w:val="28"/>
          <w:szCs w:val="28"/>
          <w:lang w:val="uk-UA"/>
        </w:rPr>
      </w:pPr>
      <w:r w:rsidRPr="004D0E83">
        <w:rPr>
          <w:sz w:val="28"/>
          <w:szCs w:val="28"/>
          <w:lang w:val="uk-UA"/>
        </w:rPr>
        <w:t>Збільшення і зменшення господарських засобів та їхніх джерел в результаті господарських операцій відображається на рахунках окремо. Тому рахунки бухгалтерського обліку прийнято зображати у вигляді двосторонньої таблиці, ліву сторону якої позначають умовним терміном "дебет", а праву - "кредит"</w:t>
      </w:r>
      <w:r w:rsidRPr="004D0E83">
        <w:rPr>
          <w:rStyle w:val="a6"/>
          <w:sz w:val="28"/>
          <w:szCs w:val="28"/>
          <w:lang w:val="uk-UA"/>
        </w:rPr>
        <w:footnoteReference w:customMarkFollows="1" w:id="1"/>
        <w:sym w:font="Symbol" w:char="F02A"/>
      </w:r>
      <w:r w:rsidRPr="004D0E83">
        <w:rPr>
          <w:sz w:val="28"/>
          <w:szCs w:val="28"/>
          <w:lang w:val="uk-UA"/>
        </w:rPr>
        <w:t>. Назву рахунка пишуть посередині таблиці. Схематично будову рахунка можна показати так:</w:t>
      </w:r>
    </w:p>
    <w:p w:rsidR="00AB5FA0" w:rsidRPr="004D0E83" w:rsidRDefault="00AB5FA0" w:rsidP="004D0E83">
      <w:pPr>
        <w:shd w:val="clear" w:color="auto" w:fill="FFFFFF"/>
        <w:spacing w:line="360" w:lineRule="auto"/>
        <w:ind w:firstLine="709"/>
        <w:jc w:val="both"/>
        <w:rPr>
          <w:b/>
          <w:bCs/>
          <w:sz w:val="28"/>
          <w:szCs w:val="28"/>
          <w:lang w:val="uk-UA"/>
        </w:rPr>
      </w:pPr>
    </w:p>
    <w:p w:rsidR="00AB5FA0" w:rsidRPr="004D0E83" w:rsidRDefault="00AB5FA0" w:rsidP="004D0E83">
      <w:pPr>
        <w:shd w:val="clear" w:color="auto" w:fill="FFFFFF"/>
        <w:spacing w:line="360" w:lineRule="auto"/>
        <w:ind w:firstLine="709"/>
        <w:jc w:val="both"/>
        <w:rPr>
          <w:b/>
          <w:bCs/>
          <w:sz w:val="28"/>
          <w:szCs w:val="28"/>
          <w:lang w:val="uk-UA"/>
        </w:rPr>
      </w:pPr>
      <w:r w:rsidRPr="004D0E83">
        <w:rPr>
          <w:b/>
          <w:bCs/>
          <w:sz w:val="28"/>
          <w:szCs w:val="28"/>
          <w:lang w:val="uk-UA"/>
        </w:rPr>
        <w:t>Рахунок</w:t>
      </w:r>
    </w:p>
    <w:p w:rsidR="00AB5FA0" w:rsidRPr="004D0E83" w:rsidRDefault="00AB5FA0" w:rsidP="004D0E83">
      <w:pPr>
        <w:shd w:val="clear" w:color="auto" w:fill="FFFFFF"/>
        <w:spacing w:line="360" w:lineRule="auto"/>
        <w:ind w:firstLine="709"/>
        <w:jc w:val="both"/>
        <w:rPr>
          <w:b/>
          <w:bCs/>
          <w:sz w:val="28"/>
          <w:szCs w:val="28"/>
          <w:lang w:val="uk-UA"/>
        </w:rPr>
      </w:pPr>
      <w:r w:rsidRPr="004D0E83">
        <w:rPr>
          <w:sz w:val="28"/>
          <w:szCs w:val="28"/>
          <w:lang w:val="uk-UA"/>
        </w:rPr>
        <w:t>(назва рахунка)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8"/>
        <w:gridCol w:w="4512"/>
      </w:tblGrid>
      <w:tr w:rsidR="00AB5FA0" w:rsidRPr="004D0E83" w:rsidTr="0050507B">
        <w:tc>
          <w:tcPr>
            <w:tcW w:w="4961" w:type="dxa"/>
            <w:tcBorders>
              <w:top w:val="nil"/>
              <w:left w:val="nil"/>
              <w:bottom w:val="double" w:sz="4" w:space="0" w:color="auto"/>
              <w:right w:val="nil"/>
            </w:tcBorders>
          </w:tcPr>
          <w:p w:rsidR="00AB5FA0" w:rsidRPr="004D0E83" w:rsidRDefault="00AB5FA0" w:rsidP="004D0E83">
            <w:pPr>
              <w:pStyle w:val="3"/>
              <w:spacing w:before="0" w:after="0" w:line="360" w:lineRule="auto"/>
              <w:ind w:firstLine="709"/>
              <w:jc w:val="both"/>
              <w:rPr>
                <w:rFonts w:ascii="Times New Roman" w:hAnsi="Times New Roman" w:cs="Times New Roman"/>
                <w:b w:val="0"/>
                <w:bCs w:val="0"/>
                <w:sz w:val="28"/>
                <w:szCs w:val="28"/>
                <w:lang w:val="uk-UA"/>
              </w:rPr>
            </w:pPr>
            <w:r w:rsidRPr="004D0E83">
              <w:rPr>
                <w:rFonts w:ascii="Times New Roman" w:hAnsi="Times New Roman" w:cs="Times New Roman"/>
                <w:sz w:val="28"/>
                <w:szCs w:val="28"/>
                <w:lang w:val="uk-UA"/>
              </w:rPr>
              <w:t>Дебет</w:t>
            </w:r>
          </w:p>
        </w:tc>
        <w:tc>
          <w:tcPr>
            <w:tcW w:w="4647" w:type="dxa"/>
            <w:tcBorders>
              <w:top w:val="nil"/>
              <w:left w:val="nil"/>
              <w:bottom w:val="double" w:sz="4" w:space="0" w:color="auto"/>
              <w:right w:val="nil"/>
            </w:tcBorders>
          </w:tcPr>
          <w:p w:rsidR="00AB5FA0" w:rsidRPr="004D0E83" w:rsidRDefault="00AB5FA0" w:rsidP="004D0E83">
            <w:pPr>
              <w:spacing w:line="360" w:lineRule="auto"/>
              <w:ind w:firstLine="709"/>
              <w:jc w:val="both"/>
              <w:rPr>
                <w:b/>
                <w:bCs/>
                <w:sz w:val="28"/>
                <w:szCs w:val="28"/>
                <w:lang w:val="uk-UA"/>
              </w:rPr>
            </w:pPr>
            <w:r w:rsidRPr="004D0E83">
              <w:rPr>
                <w:sz w:val="28"/>
                <w:szCs w:val="28"/>
                <w:lang w:val="uk-UA"/>
              </w:rPr>
              <w:t>Кредит</w:t>
            </w:r>
          </w:p>
        </w:tc>
      </w:tr>
      <w:tr w:rsidR="00AB5FA0" w:rsidRPr="004D0E83" w:rsidTr="0050507B">
        <w:tc>
          <w:tcPr>
            <w:tcW w:w="4961" w:type="dxa"/>
            <w:tcBorders>
              <w:top w:val="double" w:sz="4" w:space="0" w:color="auto"/>
              <w:left w:val="nil"/>
              <w:bottom w:val="nil"/>
              <w:right w:val="double" w:sz="4" w:space="0" w:color="auto"/>
            </w:tcBorders>
          </w:tcPr>
          <w:p w:rsidR="00AB5FA0" w:rsidRPr="004D0E83" w:rsidRDefault="00AB5FA0" w:rsidP="004D0E83">
            <w:pPr>
              <w:spacing w:line="360" w:lineRule="auto"/>
              <w:ind w:firstLine="709"/>
              <w:jc w:val="both"/>
              <w:rPr>
                <w:b/>
                <w:bCs/>
                <w:sz w:val="28"/>
                <w:szCs w:val="28"/>
                <w:lang w:val="uk-UA"/>
              </w:rPr>
            </w:pPr>
          </w:p>
        </w:tc>
        <w:tc>
          <w:tcPr>
            <w:tcW w:w="4647" w:type="dxa"/>
            <w:tcBorders>
              <w:top w:val="double" w:sz="4" w:space="0" w:color="auto"/>
              <w:left w:val="double" w:sz="4" w:space="0" w:color="auto"/>
              <w:bottom w:val="nil"/>
              <w:right w:val="nil"/>
            </w:tcBorders>
          </w:tcPr>
          <w:p w:rsidR="00AB5FA0" w:rsidRPr="004D0E83" w:rsidRDefault="00AB5FA0" w:rsidP="004D0E83">
            <w:pPr>
              <w:spacing w:line="360" w:lineRule="auto"/>
              <w:ind w:firstLine="709"/>
              <w:jc w:val="both"/>
              <w:rPr>
                <w:b/>
                <w:bCs/>
                <w:sz w:val="28"/>
                <w:szCs w:val="28"/>
                <w:lang w:val="uk-UA"/>
              </w:rPr>
            </w:pPr>
          </w:p>
        </w:tc>
      </w:tr>
    </w:tbl>
    <w:p w:rsidR="00AB5FA0" w:rsidRPr="004D0E83" w:rsidRDefault="00AB5FA0" w:rsidP="004D0E83">
      <w:pPr>
        <w:shd w:val="clear" w:color="auto" w:fill="FFFFFF"/>
        <w:spacing w:line="360" w:lineRule="auto"/>
        <w:ind w:firstLine="709"/>
        <w:jc w:val="both"/>
        <w:rPr>
          <w:sz w:val="28"/>
          <w:szCs w:val="28"/>
          <w:lang w:val="uk-UA"/>
        </w:rPr>
      </w:pPr>
    </w:p>
    <w:p w:rsidR="00AB5FA0" w:rsidRPr="004D0E83" w:rsidRDefault="003325E4" w:rsidP="004D0E83">
      <w:pPr>
        <w:pStyle w:val="22"/>
        <w:spacing w:line="360" w:lineRule="auto"/>
        <w:ind w:firstLine="709"/>
        <w:jc w:val="both"/>
        <w:rPr>
          <w:sz w:val="28"/>
          <w:szCs w:val="28"/>
          <w:lang w:val="uk-UA"/>
        </w:rPr>
      </w:pPr>
      <w:r w:rsidRPr="004D0E83">
        <w:rPr>
          <w:sz w:val="28"/>
          <w:szCs w:val="28"/>
          <w:lang w:val="uk-UA"/>
        </w:rPr>
        <w:t>Для повного уявлення про обліко</w:t>
      </w:r>
      <w:r w:rsidR="00AB5FA0" w:rsidRPr="004D0E83">
        <w:rPr>
          <w:sz w:val="28"/>
          <w:szCs w:val="28"/>
          <w:lang w:val="uk-UA"/>
        </w:rPr>
        <w:t>ваний об'єкт на кожному рахунку перш за все записують початковий стан засобів або їх джерел, що називається початковим залишком або початковим сальдо. Після цього на рахунках відображають господарські операції, тобто зміни засобів та їх дже</w:t>
      </w:r>
      <w:r w:rsidRPr="004D0E83">
        <w:rPr>
          <w:sz w:val="28"/>
          <w:szCs w:val="28"/>
          <w:lang w:val="uk-UA"/>
        </w:rPr>
        <w:t>рел. При цьому збільшення обліко</w:t>
      </w:r>
      <w:r w:rsidR="00AB5FA0" w:rsidRPr="004D0E83">
        <w:rPr>
          <w:sz w:val="28"/>
          <w:szCs w:val="28"/>
          <w:lang w:val="uk-UA"/>
        </w:rPr>
        <w:t>ваного об'єкта записують на одній стороні рахунка, а зменшення - на іншій. Маючи інформац</w:t>
      </w:r>
      <w:r w:rsidRPr="004D0E83">
        <w:rPr>
          <w:sz w:val="28"/>
          <w:szCs w:val="28"/>
          <w:lang w:val="uk-UA"/>
        </w:rPr>
        <w:t>ію про початковий залишок обліко</w:t>
      </w:r>
      <w:r w:rsidR="00AB5FA0" w:rsidRPr="004D0E83">
        <w:rPr>
          <w:sz w:val="28"/>
          <w:szCs w:val="28"/>
          <w:lang w:val="uk-UA"/>
        </w:rPr>
        <w:t>ваного об'єкта та зміни протягом звітного періоду, визначають його залишок на кінець звітного періоду.</w:t>
      </w:r>
    </w:p>
    <w:p w:rsidR="004F2EE9" w:rsidRPr="004D0E83" w:rsidRDefault="00AB5FA0" w:rsidP="004D0E83">
      <w:pPr>
        <w:pStyle w:val="a3"/>
        <w:spacing w:before="0" w:beforeAutospacing="0" w:after="0" w:afterAutospacing="0" w:line="360" w:lineRule="auto"/>
        <w:ind w:firstLine="709"/>
        <w:jc w:val="both"/>
        <w:rPr>
          <w:sz w:val="28"/>
          <w:szCs w:val="28"/>
        </w:rPr>
      </w:pPr>
      <w:r w:rsidRPr="004D0E83">
        <w:rPr>
          <w:sz w:val="28"/>
          <w:szCs w:val="28"/>
        </w:rPr>
        <w:t>Рахунки активні і пасивні. Бухгалтерський баланс, як відомо, поділяється на дві частини; актив, у якому відображають наявні господарські засоби, і пасив,</w:t>
      </w:r>
      <w:r w:rsidR="004D0E83">
        <w:rPr>
          <w:sz w:val="28"/>
          <w:szCs w:val="28"/>
        </w:rPr>
        <w:t xml:space="preserve">  </w:t>
      </w:r>
      <w:r w:rsidR="00201BAE" w:rsidRPr="004D0E83">
        <w:rPr>
          <w:sz w:val="28"/>
          <w:szCs w:val="28"/>
        </w:rPr>
        <w:t xml:space="preserve"> </w:t>
      </w:r>
      <w:r w:rsidRPr="004D0E83">
        <w:rPr>
          <w:sz w:val="28"/>
          <w:szCs w:val="28"/>
        </w:rPr>
        <w:t>- де показують джерела їх формування. Відповідно до цього і всі рахунки бухгалтерського обліку поділяють на активні і пасивні. Активні рахунки призначені для обліку наявності і змін засобів господарства, пасивні - для обліку наявності і змін джерел засобів. При відкритті рахунків в них записують початкові залишки (сальдо) на підставі даних статей балансу. Оскільки господарські засоби розміщені в балансі у лівій частині - активі, то і залишки засобів на активних рахунках записують також у лівій частині - на дебеті. Джерела господарських засобів відображаються у балансі в правій частиш (пасиві), отже, і залишки джерел засобів на пасивних рахунках також</w:t>
      </w:r>
      <w:r w:rsidR="004D0E83">
        <w:rPr>
          <w:sz w:val="28"/>
          <w:szCs w:val="28"/>
        </w:rPr>
        <w:t xml:space="preserve"> </w:t>
      </w:r>
      <w:r w:rsidRPr="004D0E83">
        <w:rPr>
          <w:sz w:val="28"/>
          <w:szCs w:val="28"/>
        </w:rPr>
        <w:t xml:space="preserve">записують на правій стороні рахунка - на кредиті. Активні рахунки завжди мають дебетове сальдо, пасивні - кредитове. </w:t>
      </w:r>
    </w:p>
    <w:p w:rsidR="00201BAE" w:rsidRPr="004D0E83" w:rsidRDefault="002341FC" w:rsidP="004D0E83">
      <w:pPr>
        <w:pStyle w:val="a3"/>
        <w:spacing w:before="0" w:beforeAutospacing="0" w:after="0" w:afterAutospacing="0" w:line="360" w:lineRule="auto"/>
        <w:ind w:firstLine="709"/>
        <w:jc w:val="both"/>
        <w:rPr>
          <w:i/>
          <w:sz w:val="28"/>
          <w:szCs w:val="28"/>
        </w:rPr>
      </w:pPr>
      <w:r>
        <w:rPr>
          <w:b/>
          <w:bCs/>
          <w:sz w:val="28"/>
          <w:szCs w:val="28"/>
        </w:rPr>
        <w:br w:type="page"/>
      </w:r>
      <w:r w:rsidR="003325E4" w:rsidRPr="004D0E83">
        <w:rPr>
          <w:i/>
          <w:sz w:val="28"/>
          <w:szCs w:val="28"/>
        </w:rPr>
        <w:t>3. Помилки в обліку та способи їх виправлення (21).</w:t>
      </w:r>
    </w:p>
    <w:p w:rsidR="002341FC" w:rsidRDefault="002341FC" w:rsidP="004D0E83">
      <w:pPr>
        <w:pStyle w:val="a3"/>
        <w:spacing w:before="0" w:beforeAutospacing="0" w:after="0" w:afterAutospacing="0" w:line="360" w:lineRule="auto"/>
        <w:ind w:firstLine="709"/>
        <w:jc w:val="both"/>
        <w:rPr>
          <w:sz w:val="28"/>
          <w:szCs w:val="28"/>
          <w:lang w:val="en-US"/>
        </w:rPr>
      </w:pPr>
    </w:p>
    <w:p w:rsidR="002341FC" w:rsidRDefault="00513377" w:rsidP="004D0E83">
      <w:pPr>
        <w:pStyle w:val="a3"/>
        <w:spacing w:before="0" w:beforeAutospacing="0" w:after="0" w:afterAutospacing="0" w:line="360" w:lineRule="auto"/>
        <w:ind w:firstLine="709"/>
        <w:jc w:val="both"/>
        <w:rPr>
          <w:sz w:val="28"/>
          <w:szCs w:val="28"/>
          <w:lang w:val="en-US"/>
        </w:rPr>
      </w:pPr>
      <w:r w:rsidRPr="004D0E83">
        <w:rPr>
          <w:sz w:val="28"/>
          <w:szCs w:val="28"/>
        </w:rPr>
        <w:t>У процесі господарської діяльності на кожному підприємстві відбувається велика кількість господарських операцій, на кожну з них оформляється відповідний документ. Дані цих документів відображають у накопичувальних та групувальних відомостях, належних регістрах. Отже, сама технологія облікового процесу передбачає багаторазовий запис тих самих облікових даних у різних регістрах. За цих умов нерідко трапляються помилки в бухгалтерському обліку.</w:t>
      </w:r>
      <w:r w:rsidR="00EA2ED2" w:rsidRPr="004D0E83">
        <w:rPr>
          <w:sz w:val="28"/>
          <w:szCs w:val="28"/>
        </w:rPr>
        <w:t xml:space="preserve"> </w:t>
      </w:r>
      <w:r w:rsidRPr="004D0E83">
        <w:rPr>
          <w:sz w:val="28"/>
          <w:szCs w:val="28"/>
        </w:rPr>
        <w:t>Найбільш характерними помилками в процесі відображення господарських операцій на рахунках є: описки, числові помилки, помилкові кореспонденції рахунків, порушення взаємозв'язку синтетичних рахунків з аналітичними, недотримання методу подвійного запису, помилкові оцінки і таксування тощо.</w:t>
      </w:r>
      <w:r w:rsidR="00EA2ED2" w:rsidRPr="004D0E83">
        <w:rPr>
          <w:sz w:val="28"/>
          <w:szCs w:val="28"/>
        </w:rPr>
        <w:t xml:space="preserve"> </w:t>
      </w:r>
      <w:r w:rsidRPr="004D0E83">
        <w:rPr>
          <w:sz w:val="28"/>
          <w:szCs w:val="28"/>
        </w:rPr>
        <w:t>Головними причинами виникнення помилок є велика завантаженість облікових працівників, їхня швидка стомлюваність, брак належних умов праці, низький рівень кваліфікації, досить часті зміни нормативних документів, неуважність. Для усунення цих причин слід передовсім домогтися встановлення оптимальної чисельності облікового апарату та постійно працювати над підвищенням його кваліфікації.</w:t>
      </w:r>
      <w:r w:rsidR="00EA2ED2" w:rsidRPr="004D0E83">
        <w:rPr>
          <w:sz w:val="28"/>
          <w:szCs w:val="28"/>
        </w:rPr>
        <w:t xml:space="preserve"> </w:t>
      </w:r>
      <w:r w:rsidRPr="004D0E83">
        <w:rPr>
          <w:sz w:val="28"/>
          <w:szCs w:val="28"/>
        </w:rPr>
        <w:t>За своїм значенням помилки поділяються на локальні, які призводять до спотворення інформації лише в тому документі чи регістрі, де вони сталися, і не поширюються на інші, і транзитні, які зачіпають весь обліковий процес.</w:t>
      </w:r>
      <w:r w:rsidR="00201BAE" w:rsidRPr="004D0E83">
        <w:rPr>
          <w:sz w:val="28"/>
          <w:szCs w:val="28"/>
        </w:rPr>
        <w:t xml:space="preserve"> </w:t>
      </w:r>
      <w:r w:rsidRPr="004D0E83">
        <w:rPr>
          <w:sz w:val="28"/>
          <w:szCs w:val="28"/>
        </w:rPr>
        <w:t>Усі допущені помилки необхідно своєчасно виявити та належним чином виправити. Як у тексті, так і в цифрових даних бухгалтерських документів і облікових регістрів підчистки та безпідставні виправлення не допускаються.</w:t>
      </w:r>
      <w:r w:rsidR="00201BAE" w:rsidRPr="004D0E83">
        <w:rPr>
          <w:sz w:val="28"/>
          <w:szCs w:val="28"/>
        </w:rPr>
        <w:t xml:space="preserve"> </w:t>
      </w:r>
      <w:r w:rsidRPr="004D0E83">
        <w:rPr>
          <w:sz w:val="28"/>
          <w:szCs w:val="28"/>
        </w:rPr>
        <w:t>У документах, якими оформлено касові, банківські операції та операції з цінними паперами, виправлення не дозволяються взагалі.</w:t>
      </w:r>
      <w:r w:rsidR="00EA2ED2" w:rsidRPr="004D0E83">
        <w:rPr>
          <w:sz w:val="28"/>
          <w:szCs w:val="28"/>
        </w:rPr>
        <w:t xml:space="preserve"> </w:t>
      </w:r>
      <w:r w:rsidRPr="004D0E83">
        <w:rPr>
          <w:sz w:val="28"/>
          <w:szCs w:val="28"/>
        </w:rPr>
        <w:t xml:space="preserve">На пошук помилок витрачається чимало часу, тому необхідно до початку цієї роботи з'ясувати величину помилки, її місце (на дебеті чи кредиті відповідного рахунка), логічно встановити об'єкти, щодо яких помилки є найбільш імовірними, порівняти дані взаємозв'язаних регістрів. Найнадійнішим, хоч і досить громіздким способом виявлення помилок, є спосіб </w:t>
      </w:r>
      <w:r w:rsidRPr="004D0E83">
        <w:rPr>
          <w:i/>
          <w:sz w:val="28"/>
          <w:szCs w:val="28"/>
        </w:rPr>
        <w:t>пунктування</w:t>
      </w:r>
      <w:r w:rsidRPr="004D0E83">
        <w:rPr>
          <w:sz w:val="28"/>
          <w:szCs w:val="28"/>
        </w:rPr>
        <w:t>, коли суцільно чи вибірково перевіряють записи і перевірені суми позначають знаком «V».</w:t>
      </w:r>
      <w:r w:rsidR="00201BAE" w:rsidRPr="004D0E83">
        <w:rPr>
          <w:i/>
          <w:sz w:val="28"/>
          <w:szCs w:val="28"/>
        </w:rPr>
        <w:t xml:space="preserve"> </w:t>
      </w:r>
      <w:r w:rsidRPr="004D0E83">
        <w:rPr>
          <w:sz w:val="28"/>
          <w:szCs w:val="28"/>
        </w:rPr>
        <w:t>Залежно від характеру помилки, місця і часу її виявлення застосовують</w:t>
      </w:r>
      <w:r w:rsidR="00201BAE" w:rsidRPr="004D0E83">
        <w:rPr>
          <w:sz w:val="28"/>
          <w:szCs w:val="28"/>
        </w:rPr>
        <w:t xml:space="preserve"> </w:t>
      </w:r>
      <w:r w:rsidRPr="004D0E83">
        <w:rPr>
          <w:sz w:val="28"/>
          <w:szCs w:val="28"/>
        </w:rPr>
        <w:t>відповідний спосіб виправлення.</w:t>
      </w:r>
      <w:r w:rsidR="004D0E83">
        <w:rPr>
          <w:sz w:val="28"/>
          <w:szCs w:val="28"/>
        </w:rPr>
        <w:t xml:space="preserve"> </w:t>
      </w:r>
      <w:r w:rsidRPr="004D0E83">
        <w:rPr>
          <w:sz w:val="28"/>
          <w:szCs w:val="28"/>
        </w:rPr>
        <w:t>На практиці застосовують такі способи виправлення помилок: коректурний, доповнюючих статей, сторно. Кожним з цих способів користуються для в</w:t>
      </w:r>
      <w:r w:rsidR="0055753B" w:rsidRPr="004D0E83">
        <w:rPr>
          <w:sz w:val="28"/>
          <w:szCs w:val="28"/>
        </w:rPr>
        <w:t xml:space="preserve">иправлення певного виду помилок. </w:t>
      </w:r>
      <w:r w:rsidRPr="004D0E83">
        <w:rPr>
          <w:i/>
          <w:sz w:val="28"/>
          <w:szCs w:val="28"/>
        </w:rPr>
        <w:t>Коректурний спосіб</w:t>
      </w:r>
      <w:r w:rsidRPr="004D0E83">
        <w:rPr>
          <w:sz w:val="28"/>
          <w:szCs w:val="28"/>
        </w:rPr>
        <w:t xml:space="preserve"> застосовується, коли помилкову суму ще не занесено в підсумок. Як у документах, так і в регістрах неправильний текст або цифри закреслюють, а над закресленим надписують правильний текст або цифри. Закреслення здійснюється однією рискою так, щоб можна було прочитати попередній запис. Це виправлення супроводжується надписом «виправлено» та підтверджується підписами осіб, що під</w:t>
      </w:r>
      <w:r w:rsidR="00201BAE" w:rsidRPr="004D0E83">
        <w:rPr>
          <w:sz w:val="28"/>
          <w:szCs w:val="28"/>
        </w:rPr>
        <w:t xml:space="preserve">писали документ чи ведуть даний </w:t>
      </w:r>
      <w:r w:rsidRPr="004D0E83">
        <w:rPr>
          <w:sz w:val="28"/>
          <w:szCs w:val="28"/>
        </w:rPr>
        <w:t>регістр.</w:t>
      </w:r>
    </w:p>
    <w:p w:rsidR="003325E4" w:rsidRPr="004D0E83" w:rsidRDefault="00513377" w:rsidP="004D0E83">
      <w:pPr>
        <w:pStyle w:val="a3"/>
        <w:spacing w:before="0" w:beforeAutospacing="0" w:after="0" w:afterAutospacing="0" w:line="360" w:lineRule="auto"/>
        <w:ind w:firstLine="709"/>
        <w:jc w:val="both"/>
        <w:rPr>
          <w:i/>
          <w:sz w:val="28"/>
          <w:szCs w:val="28"/>
        </w:rPr>
      </w:pPr>
      <w:r w:rsidRPr="004D0E83">
        <w:rPr>
          <w:i/>
          <w:sz w:val="28"/>
          <w:szCs w:val="28"/>
        </w:rPr>
        <w:t>Спосіб доповнюючої статті</w:t>
      </w:r>
      <w:r w:rsidRPr="004D0E83">
        <w:rPr>
          <w:sz w:val="28"/>
          <w:szCs w:val="28"/>
        </w:rPr>
        <w:t xml:space="preserve"> застосовують в тому разі, коли помилку допущено лише в сумі відображеної операції і тільки тоді, коли суму помилково вказано меншою, ніж належало б. Для виправлення такої помилки необхідно додатково провести дану операцію на різницю між правильною і помилковою (проведеною) величиною.</w:t>
      </w:r>
    </w:p>
    <w:p w:rsidR="0055753B" w:rsidRPr="004D0E83" w:rsidRDefault="002341FC" w:rsidP="004D0E83">
      <w:pPr>
        <w:pStyle w:val="a3"/>
        <w:spacing w:before="0" w:beforeAutospacing="0" w:after="0" w:afterAutospacing="0" w:line="360" w:lineRule="auto"/>
        <w:ind w:firstLine="709"/>
        <w:jc w:val="both"/>
        <w:rPr>
          <w:i/>
          <w:sz w:val="28"/>
          <w:szCs w:val="28"/>
        </w:rPr>
      </w:pPr>
      <w:r>
        <w:rPr>
          <w:b/>
          <w:bCs/>
          <w:sz w:val="28"/>
          <w:szCs w:val="28"/>
        </w:rPr>
        <w:br w:type="page"/>
      </w:r>
      <w:r w:rsidR="0055753B" w:rsidRPr="004D0E83">
        <w:rPr>
          <w:i/>
          <w:sz w:val="28"/>
          <w:szCs w:val="28"/>
        </w:rPr>
        <w:t>4. Первинний облік виробничих запасів (31).</w:t>
      </w:r>
    </w:p>
    <w:p w:rsidR="002341FC" w:rsidRDefault="002341FC" w:rsidP="004D0E83">
      <w:pPr>
        <w:tabs>
          <w:tab w:val="left" w:pos="0"/>
        </w:tabs>
        <w:spacing w:line="360" w:lineRule="auto"/>
        <w:ind w:firstLine="709"/>
        <w:jc w:val="both"/>
        <w:rPr>
          <w:sz w:val="28"/>
          <w:szCs w:val="28"/>
          <w:lang w:val="en-US"/>
        </w:rPr>
      </w:pP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Матеріальні, сировинні та паливні ресурси є одним з найважливіших на підприємстві, тому й документальне оформлення надходження, наявності і витрачання зазначених ресурсів є досить відповідальним процесом, який повинен забезпечити необхідну інформацію як для обліку, так і для контролю та оперативного управління рухом матеріальних цінностей.</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Для забезпечення документального відображення в бухгалтерському обліку наявності і руху виробничих запасів необхідно користуватися відповідними но</w:t>
      </w:r>
      <w:r w:rsidR="00201BAE" w:rsidRPr="004D0E83">
        <w:rPr>
          <w:sz w:val="28"/>
          <w:szCs w:val="28"/>
          <w:lang w:val="uk-UA"/>
        </w:rPr>
        <w:t>рмативними документами. Так,</w:t>
      </w:r>
      <w:r w:rsidRPr="004D0E83">
        <w:rPr>
          <w:sz w:val="28"/>
          <w:szCs w:val="28"/>
          <w:lang w:val="uk-UA"/>
        </w:rPr>
        <w:t>наказом Міністерства статистики України №193 від 21.06.1996р. «Про затвердження типових форм первинних типових документів з обліку сировини та матеріалів» затверджено і введено в дію з 01.07.1996 р. типові форми відповідної облікової документації Додаток Б.</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Основними типовими документами з оприбуткування та видачі матеріалів є Накладні, Товарно-транспортні накладні, Прибуткові ордери, Акти про приймання матеріалів тощо.</w:t>
      </w:r>
    </w:p>
    <w:p w:rsidR="0055753B" w:rsidRPr="004D0E83" w:rsidRDefault="0055753B" w:rsidP="004D0E83">
      <w:pPr>
        <w:tabs>
          <w:tab w:val="left" w:pos="0"/>
        </w:tabs>
        <w:spacing w:line="360" w:lineRule="auto"/>
        <w:ind w:firstLine="709"/>
        <w:jc w:val="both"/>
        <w:rPr>
          <w:b/>
          <w:sz w:val="28"/>
          <w:szCs w:val="28"/>
          <w:lang w:val="uk-UA"/>
        </w:rPr>
      </w:pPr>
      <w:r w:rsidRPr="004D0E83">
        <w:rPr>
          <w:sz w:val="28"/>
          <w:szCs w:val="28"/>
          <w:lang w:val="uk-UA"/>
        </w:rPr>
        <w:t>Запаси зберігаються як на загальних складах, так і в інших центрах відповідальності: цехах, бригадах, майстернях, гаражах тощо. На підприємствах, які отримують запаси або реалізують продукцію у великих обсягах, при значній віддаленості від транспортних магістралей можуть бути склади. Всі запаси повинні бути передані під відповідальність завідуючим складами, комірникам, іншим матеріально відповідальним особам, з якими повинен бути укладений договір про повну матеріальну відповідальність.</w:t>
      </w:r>
      <w:r w:rsidRPr="004D0E83">
        <w:rPr>
          <w:b/>
          <w:sz w:val="28"/>
          <w:szCs w:val="28"/>
          <w:lang w:val="uk-UA"/>
        </w:rPr>
        <w:t xml:space="preserve"> </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Матеріали, що надходять на склад, ретельно перевіряють, встановлюють відповідність їх якості, кількості, асортименту, умовам поставок і супровідним документом. Якщо не виявлено розходжень, матеріали приймають. При цьому можливі два варіанти оформлення приходу:</w:t>
      </w:r>
    </w:p>
    <w:p w:rsidR="0055753B" w:rsidRPr="004D0E83" w:rsidRDefault="0055753B" w:rsidP="004D0E83">
      <w:pPr>
        <w:numPr>
          <w:ilvl w:val="0"/>
          <w:numId w:val="3"/>
        </w:numPr>
        <w:tabs>
          <w:tab w:val="left" w:pos="0"/>
        </w:tabs>
        <w:spacing w:line="360" w:lineRule="auto"/>
        <w:ind w:left="0" w:firstLine="709"/>
        <w:jc w:val="both"/>
        <w:rPr>
          <w:sz w:val="28"/>
          <w:szCs w:val="28"/>
          <w:lang w:val="uk-UA"/>
        </w:rPr>
      </w:pPr>
      <w:r w:rsidRPr="004D0E83">
        <w:rPr>
          <w:sz w:val="28"/>
          <w:szCs w:val="28"/>
          <w:lang w:val="uk-UA"/>
        </w:rPr>
        <w:t>безпосередньо на документі постачальника;</w:t>
      </w:r>
    </w:p>
    <w:p w:rsidR="0055753B" w:rsidRPr="004D0E83" w:rsidRDefault="0055753B" w:rsidP="004D0E83">
      <w:pPr>
        <w:numPr>
          <w:ilvl w:val="0"/>
          <w:numId w:val="3"/>
        </w:numPr>
        <w:tabs>
          <w:tab w:val="left" w:pos="0"/>
        </w:tabs>
        <w:spacing w:line="360" w:lineRule="auto"/>
        <w:ind w:left="0" w:firstLine="709"/>
        <w:jc w:val="both"/>
        <w:rPr>
          <w:sz w:val="28"/>
          <w:szCs w:val="28"/>
          <w:lang w:val="uk-UA"/>
        </w:rPr>
      </w:pPr>
      <w:r w:rsidRPr="004D0E83">
        <w:rPr>
          <w:sz w:val="28"/>
          <w:szCs w:val="28"/>
          <w:lang w:val="uk-UA"/>
        </w:rPr>
        <w:t>шляхом виписування Прибуткового ордера.</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У першому випадку на одному примірнику документа (постачальника), який підписує матеріально відповідальна особа, ставлять штампи прийому. У другому – оформляють прибутковий ордер (форма М-4). Прибуткові ордери використовуються для кількісно-сумового обліку матеріалів, що надходять від постачальника або з переробки.</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У випадках, коли є розбіжності кількості та якості з даними супроводжуючих документів постачальника, а також для матеріалів, що надійшли без платіжних документів, складається «Акт про приймання матеріалів» типова форма № М-7).</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Акт складається комісією, яка призначається керівником підприємства і до якої входять завідуючий складом, представник відділу постачання (або відповідальна особа) та ін. У цій комісії обов’язковою є участь представника, а за його відсутності (наприклад, з великою віддаленістю) – представника іншої незацікавленої організації. Акт складається у двох примірниках. Цей Акт є підставою для оприбуткування бухгалтерією фактично прийнятих матеріалів. Прибутковий ордер при цьому не заповнюється.</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При одержанні вантажів із залізничної станції експедитор повинен перевірити відповідність кількості місць, що надходять, і знаків маркування на них з даними супровідних документів. Якщо вантаж прибув у справному вагоні без ознак злому, експедитор повинен домагатися вибіркової перевірки маси і стану прибулих матеріалів.</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Якщо при прийманні вантажу буде встановлено розходження з даними, зазначеними у транспортному документах, або виникнуть питання щодо цілісності вантажу зірвана або пошкоджена пломба), складається комерційний акт. Цей акт є основою для подання претензій до залізниці або пароплавства про відшкодування збитків.</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Матеріальні цінності, що надійшли від постачальника автомобільним транспортом, оприбутковується на склад на підставі Товарно-транспортної накладної, одержаної від вантажовідправника.</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У разі надходження вантажу на склад без документів відділ постачання виписує наказ складу про прийом вантажу без документів. Завідуючий складом здає накази до бухгалтерії разом з прибутковими ордерами.</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Для</w:t>
      </w:r>
      <w:r w:rsidR="004D0E83">
        <w:rPr>
          <w:sz w:val="28"/>
          <w:szCs w:val="28"/>
          <w:lang w:val="uk-UA"/>
        </w:rPr>
        <w:t xml:space="preserve"> </w:t>
      </w:r>
      <w:r w:rsidRPr="004D0E83">
        <w:rPr>
          <w:sz w:val="28"/>
          <w:szCs w:val="28"/>
          <w:lang w:val="uk-UA"/>
        </w:rPr>
        <w:t>одержання матеріалів від одностороннього постачальника покупець повинен видати експедитору (або представнику відділу постачання) Довіреність типова форма № М-2 , зареєстровану у Журналі реєстрації довіреностей. Необхідно налагодити суворий контроль за своєчасним оприбуткуванням матеріалів та повернення невикористаних доручень.</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При дрібних купівлях матеріалів готівкою (наприклад, канцелярські товари) підзвітна особа зобов’язана здати матеріали на склад, а комірник на рахунках постачальника повинен поставити відмітку про дату, номер прибуткового ордеру і підпис.</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Необхідно щоденно одержувати Рахунки-фактури форма №88 , перевіряти їх відповідність надходженню матеріальних цінностей на склад підприємства (відділ постачання) і контролювати своєчасність їх оплати (фінансовий відділ підприємства, а на малому підприємстві – головний бухгалтер).</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За умови тривалої відсутності й перебування в дорозі матеріальних цінностей потрібно вживати заходів до розшуку вантажу.</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Контроль за своєчасним надходженням матеріалів здійснюється відділом постачання і бухгалтерією, а вживання оперативних заходів щодо розшуку вантажу покладається на відділ постачання, менеджера тощо.</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Необхідно забезпечувати своєчасне оформлення надходження матеріалів, за цим мають слідкувати працівники бухгалтерії (матеріальний відділ або головний бухгалтер малого підприємства).</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На практиці трапляються випадки, коли виробничі запаси надходять до складу без рахунків-фактур постачальників. Такі поставки називають невідфактурованими. Бухгалтерія повинна організувати окремий облік розрахунків за ці матеріали і вжити заходів до своєчасного одержання рахунків від постачальників.</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На склади також можуть надходити запаси із своїх цехів – це продукція власного виготовлення і зайво одержані й невикористані матеріали, а також матеріали, одержані від ліквідації основних засобів, малоцінних і швидкозношуваних предметів, браку у виробництві та відходи. Ці матеріали оприбутковують на склади за допомогою накладної.</w:t>
      </w:r>
      <w:r w:rsidRPr="004D0E83">
        <w:rPr>
          <w:color w:val="0000FF"/>
          <w:sz w:val="28"/>
          <w:szCs w:val="28"/>
          <w:lang w:val="uk-UA"/>
        </w:rPr>
        <w:t xml:space="preserve"> </w:t>
      </w:r>
      <w:r w:rsidRPr="004D0E83">
        <w:rPr>
          <w:sz w:val="28"/>
          <w:szCs w:val="28"/>
          <w:lang w:val="uk-UA"/>
        </w:rPr>
        <w:t>Накладна складається матеріально відповідальною особою складу (цеху), що здав цінності, у двох примірниках, один з н6их слугує складу (цеху), що здав матеріальні цінності, підставою для списування цінностей, а другий – складу (цеху) для оприбуткування цінностей.</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Накладна на повернення із цеху на склад матеріалів, не використаних у виробництві, виписується тільки в тому разі, якщо ці матеріали були відпущені не за лімітно-забірною карткою, оскільки у ній передбачено облік повернення матеріалів, відпущених у виробництво.</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Відпуск сировини і матеріалів у виробництво – це відпуск їх безпосередньо для виготовлення продукції, а також на ремонт та господарські потреби.</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Матеріали у виробництво повинні відпускатися відповідно до лімітів, встановлених на підставі норм витрат запасів , а також плану випуску продукції на місяць.</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Основними документами, що відображають відпуск матеріалів зі складу для внутрішньогосподарських потреб, є лімітно-забірні картки (типова форма М-8), накладні-вимоги.</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Накладні-вимоги являють собою єдність розпорядчого і виправдного документів і використовуються для одноразового відпуску матеріалів. Відпуск матеріалів, що повторяються, можна оформляти лімітно-забірними картками, що об’єднують у собі розпорядчий документ, який містить ліміт (граничну кількість) відпуску, й накопичувальний виправдний документ, що підтверджує багаторазовий відпуск матеріалів зі складу в рахунок ліміту. Лімітно-забірні картки заповнюються планово-виробничим відділом напередодні одержання матеріалу (місяця) і візуються відділом постачання (на малому підприємстві – заступником директора). використовують також лімітно-забірні картки типової форми № М-28 і № М-28а (при будівельних роботах).</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У лімітно-забірних картках зазначається місячний ліміт відпуску даному цеху (фізичній особі – робітникові) матеріалів певного номенклатурного номера (або декілька номерів).</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Ліміт визначається виходячи з виробничої програми цеху та діючих норм витрат матеріалів з урахуванням існуючих у цехах залишків невикористаних матеріалів на початок місяця. Ліміт може встановлюватися на кожне замовлення окремо.</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Лімітно-забірні картки виписують у двох примірниках: один до початку місяця передається цеху-споживачу, другий – складу. Бажано друкувати їх на папері різного кольору, щоб чіткіше відрізняти примірники цеху від примірників складу.</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Завідуючий складом (чи комірник) робить відмітку про кількість відпущеного матеріалу в обох примірниках лімітно-забірної картки і визначає залишок (сальдо) невикористаного ліміту. Факт відпуску підтверджується двома підписами: завідуючого складу і одержувача матеріалів.</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По закінченню місяця або використання ліміту лімітно-забірні картки здають до бухгалтерії.</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Відпуск матеріалів на сторону виконується на підставі договорів, нарядів та інших документів і письмового розпорядження керівника підприємства.</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Відпуск, як і надходження матеріалів, оформлюють також товарно-транспортною накладною (за потребою).</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Внутрішнє переміщення матеріалів зі складу на склад оформлюють також накладною-вимогою типової форми № М-11, як і здачу відходів виробництва на склад і повернення невикористаних у виробництві матеріалів.</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У відділі постачання підприємства-покупця провадять оперативний облік виконання договорів постачальниками і покупцями матеріалів. У цьому разі відкривають спеціальний журнал обліку надходження вантажів, в якому відділ постачання зобов’язаний: зареєструвати всі документи вантажів, що надходять; перевірити відповідність даних документів постачальника договору; відмітити реалізацію фондів; передати уповноваженій особі розпорядження на одержання і доставку вантажу (у разі надходження матеріалів залізницею або водним шляхом); передати первинні документи до бухгалтерії або фінансового відділу.</w:t>
      </w:r>
    </w:p>
    <w:p w:rsidR="0055753B" w:rsidRPr="004D0E83" w:rsidRDefault="0055753B" w:rsidP="004D0E83">
      <w:pPr>
        <w:tabs>
          <w:tab w:val="left" w:pos="0"/>
        </w:tabs>
        <w:spacing w:line="360" w:lineRule="auto"/>
        <w:ind w:firstLine="709"/>
        <w:jc w:val="both"/>
        <w:rPr>
          <w:sz w:val="28"/>
          <w:szCs w:val="28"/>
          <w:lang w:val="uk-UA"/>
        </w:rPr>
      </w:pPr>
      <w:r w:rsidRPr="004D0E83">
        <w:rPr>
          <w:sz w:val="28"/>
          <w:szCs w:val="28"/>
          <w:lang w:val="uk-UA"/>
        </w:rPr>
        <w:t>Таким чином, постачання кожного підприємства матеріальними ресурсами являє собою єдність двох процесів:</w:t>
      </w:r>
    </w:p>
    <w:p w:rsidR="0055753B" w:rsidRPr="004D0E83" w:rsidRDefault="0055753B" w:rsidP="004D0E83">
      <w:pPr>
        <w:numPr>
          <w:ilvl w:val="0"/>
          <w:numId w:val="4"/>
        </w:numPr>
        <w:tabs>
          <w:tab w:val="clear" w:pos="720"/>
          <w:tab w:val="left" w:pos="0"/>
          <w:tab w:val="left" w:pos="180"/>
          <w:tab w:val="num" w:pos="360"/>
        </w:tabs>
        <w:spacing w:line="360" w:lineRule="auto"/>
        <w:ind w:left="0" w:firstLine="709"/>
        <w:jc w:val="both"/>
        <w:rPr>
          <w:sz w:val="28"/>
          <w:szCs w:val="28"/>
          <w:lang w:val="uk-UA"/>
        </w:rPr>
      </w:pPr>
      <w:r w:rsidRPr="004D0E83">
        <w:rPr>
          <w:sz w:val="28"/>
          <w:szCs w:val="28"/>
          <w:lang w:val="uk-UA"/>
        </w:rPr>
        <w:t>транспортування і доставку на підприємство замовлених і закуплених матеріальних ресурсів на підставі відповідної первинної документації;</w:t>
      </w:r>
    </w:p>
    <w:p w:rsidR="0055753B" w:rsidRPr="004D0E83" w:rsidRDefault="0055753B" w:rsidP="004D0E83">
      <w:pPr>
        <w:numPr>
          <w:ilvl w:val="0"/>
          <w:numId w:val="4"/>
        </w:numPr>
        <w:tabs>
          <w:tab w:val="clear" w:pos="720"/>
          <w:tab w:val="left" w:pos="0"/>
          <w:tab w:val="left" w:pos="180"/>
          <w:tab w:val="num" w:pos="360"/>
        </w:tabs>
        <w:spacing w:line="360" w:lineRule="auto"/>
        <w:ind w:left="0" w:firstLine="709"/>
        <w:jc w:val="both"/>
        <w:rPr>
          <w:sz w:val="28"/>
          <w:szCs w:val="28"/>
          <w:lang w:val="uk-UA"/>
        </w:rPr>
      </w:pPr>
      <w:r w:rsidRPr="004D0E83">
        <w:rPr>
          <w:sz w:val="28"/>
          <w:szCs w:val="28"/>
          <w:lang w:val="uk-UA"/>
        </w:rPr>
        <w:t>оформлення заборгованості й оплати постачальникам</w:t>
      </w:r>
      <w:r w:rsidR="004D0E83">
        <w:rPr>
          <w:sz w:val="28"/>
          <w:szCs w:val="28"/>
          <w:lang w:val="uk-UA"/>
        </w:rPr>
        <w:t xml:space="preserve"> </w:t>
      </w:r>
      <w:r w:rsidRPr="004D0E83">
        <w:rPr>
          <w:sz w:val="28"/>
          <w:szCs w:val="28"/>
          <w:lang w:val="uk-UA"/>
        </w:rPr>
        <w:t>одержаних від них матеріальних цінностей.</w:t>
      </w:r>
    </w:p>
    <w:p w:rsidR="0055753B" w:rsidRPr="004D0E83" w:rsidRDefault="0055753B" w:rsidP="004D0E83">
      <w:pPr>
        <w:tabs>
          <w:tab w:val="left" w:pos="0"/>
          <w:tab w:val="left" w:pos="180"/>
        </w:tabs>
        <w:spacing w:line="360" w:lineRule="auto"/>
        <w:ind w:firstLine="709"/>
        <w:jc w:val="both"/>
        <w:rPr>
          <w:sz w:val="28"/>
          <w:szCs w:val="28"/>
          <w:lang w:val="uk-UA"/>
        </w:rPr>
      </w:pPr>
      <w:r w:rsidRPr="004D0E83">
        <w:rPr>
          <w:sz w:val="28"/>
          <w:szCs w:val="28"/>
          <w:lang w:val="uk-UA"/>
        </w:rPr>
        <w:t>Підприємство-покупець зобов’язане проконтролювати доставку вантажу, організувати його приймання і вивантаження, відповідне зберігання на складі або в інших місцях. Відповідальність за доставку вантажу та його зберігання в дорозі несе організація, що перевозить вантаж на підставі належного оформлення транспортних документів.</w:t>
      </w:r>
    </w:p>
    <w:p w:rsidR="0055753B" w:rsidRPr="004D0E83" w:rsidRDefault="0055753B" w:rsidP="004D0E83">
      <w:pPr>
        <w:tabs>
          <w:tab w:val="left" w:pos="0"/>
          <w:tab w:val="left" w:pos="180"/>
        </w:tabs>
        <w:spacing w:line="360" w:lineRule="auto"/>
        <w:ind w:firstLine="709"/>
        <w:jc w:val="both"/>
        <w:rPr>
          <w:sz w:val="28"/>
          <w:szCs w:val="28"/>
          <w:lang w:val="uk-UA"/>
        </w:rPr>
      </w:pPr>
      <w:r w:rsidRPr="004D0E83">
        <w:rPr>
          <w:sz w:val="28"/>
          <w:szCs w:val="28"/>
          <w:lang w:val="uk-UA"/>
        </w:rPr>
        <w:t>Покупець приймає вантаж за кількістю і якістю на своєму складі. Можливе також одержання вантажу самовивозом, коли представник покупця одержує вантаж на складі постачальника за довіреністю, вивозить його своїм транспортом. Відповідальність покупця за одержані матеріальні цінності виникає з моменту підписання його представником товарних документів на одержання вантажу.</w:t>
      </w:r>
    </w:p>
    <w:p w:rsidR="0055753B" w:rsidRPr="004D0E83" w:rsidRDefault="0055753B" w:rsidP="004D0E83">
      <w:pPr>
        <w:tabs>
          <w:tab w:val="left" w:pos="0"/>
          <w:tab w:val="left" w:pos="180"/>
        </w:tabs>
        <w:spacing w:line="360" w:lineRule="auto"/>
        <w:ind w:firstLine="709"/>
        <w:jc w:val="both"/>
        <w:rPr>
          <w:sz w:val="28"/>
          <w:szCs w:val="28"/>
          <w:lang w:val="uk-UA"/>
        </w:rPr>
      </w:pPr>
      <w:r w:rsidRPr="004D0E83">
        <w:rPr>
          <w:sz w:val="28"/>
          <w:szCs w:val="28"/>
          <w:lang w:val="uk-UA"/>
        </w:rPr>
        <w:t>Придбання матеріальних цінностей в натурі завершується після їх надходження і оприбуткування на склад покупця.</w:t>
      </w:r>
    </w:p>
    <w:p w:rsidR="0055753B" w:rsidRPr="004D0E83" w:rsidRDefault="0055753B" w:rsidP="004D0E83">
      <w:pPr>
        <w:tabs>
          <w:tab w:val="left" w:pos="0"/>
          <w:tab w:val="left" w:pos="180"/>
        </w:tabs>
        <w:spacing w:line="360" w:lineRule="auto"/>
        <w:ind w:firstLine="709"/>
        <w:jc w:val="both"/>
        <w:rPr>
          <w:sz w:val="28"/>
          <w:szCs w:val="28"/>
          <w:lang w:val="uk-UA"/>
        </w:rPr>
      </w:pPr>
      <w:r w:rsidRPr="004D0E83">
        <w:rPr>
          <w:sz w:val="28"/>
          <w:szCs w:val="28"/>
          <w:lang w:val="uk-UA"/>
        </w:rPr>
        <w:t>Складський облік матеріалів – це сортовий, кількісний оперативно - технічний облік. Здійснюється облік матеріалів на складі за допомогою карток за формою № М-12. Картки складського обліку матеріалів відкриваються в бухгалтерії й віддаються під розписку у реєстрі, де вказується дата видачі, кількість карток, їх реєстраційні номери і підпис одержувача. Записи в картках (у кількісному виразі) ведуть матеріально відповідальні особи (завідуючі складами, комірники) на підставі первинних документів, що підтверджують рух матеріалів і складаються у день здійснення операцій.</w:t>
      </w:r>
    </w:p>
    <w:p w:rsidR="0055753B" w:rsidRPr="004D0E83" w:rsidRDefault="0055753B" w:rsidP="004D0E83">
      <w:pPr>
        <w:tabs>
          <w:tab w:val="left" w:pos="0"/>
          <w:tab w:val="left" w:pos="180"/>
        </w:tabs>
        <w:spacing w:line="360" w:lineRule="auto"/>
        <w:ind w:firstLine="709"/>
        <w:jc w:val="both"/>
        <w:rPr>
          <w:sz w:val="28"/>
          <w:szCs w:val="28"/>
          <w:lang w:val="uk-UA"/>
        </w:rPr>
      </w:pPr>
      <w:r w:rsidRPr="004D0E83">
        <w:rPr>
          <w:sz w:val="28"/>
          <w:szCs w:val="28"/>
          <w:lang w:val="uk-UA"/>
        </w:rPr>
        <w:t>Складський облік матеріалів є важливим фактором контролю за зберіганням матеріальних цінностей підприємства. Організують складський облік за видами об’єктів, що зберігаються, за місцями зберігання, за кількістю матеріальних цінностей. За необхідності складських облік організовують за партіями надходження матеріальних цінностей. Кожному виду матеріальних цінностей присвоюється номенклатурний номер, що дублюється у всіх первинних документах. Перші три цифри номенклатурного номера означають номер рахунку і субрахунку, наступні дві – номер групи, а інші – порядковий номер матеріальних цінностей у групі. За цими номерами організовують і бухгалтерський облік матеріальних цінностей, що дає змогу провадити кількісну звірку даних оперативного складського й аналітичного бухгалтерського обліку.</w:t>
      </w:r>
    </w:p>
    <w:p w:rsidR="0055753B" w:rsidRPr="004D0E83" w:rsidRDefault="0055753B" w:rsidP="004D0E83">
      <w:pPr>
        <w:tabs>
          <w:tab w:val="left" w:pos="0"/>
          <w:tab w:val="left" w:pos="180"/>
        </w:tabs>
        <w:spacing w:line="360" w:lineRule="auto"/>
        <w:ind w:firstLine="709"/>
        <w:jc w:val="both"/>
        <w:rPr>
          <w:sz w:val="28"/>
          <w:szCs w:val="28"/>
          <w:lang w:val="uk-UA"/>
        </w:rPr>
      </w:pPr>
      <w:r w:rsidRPr="004D0E83">
        <w:rPr>
          <w:sz w:val="28"/>
          <w:szCs w:val="28"/>
          <w:lang w:val="uk-UA"/>
        </w:rPr>
        <w:t>Завідуючий складом (комірник) щоденно записує до складської картотеки (чи книги) всі операції надходження і витрат матеріалів, нумеруючи свої записи по порядку з початку року чи кварталу. Після кожного запису визначається залишок матеріалів даного номенклатурного номера.</w:t>
      </w:r>
    </w:p>
    <w:p w:rsidR="0055753B" w:rsidRPr="004D0E83" w:rsidRDefault="0055753B" w:rsidP="004D0E83">
      <w:pPr>
        <w:tabs>
          <w:tab w:val="left" w:pos="0"/>
          <w:tab w:val="left" w:pos="180"/>
        </w:tabs>
        <w:spacing w:line="360" w:lineRule="auto"/>
        <w:ind w:firstLine="709"/>
        <w:jc w:val="both"/>
        <w:rPr>
          <w:sz w:val="28"/>
          <w:szCs w:val="28"/>
          <w:lang w:val="uk-UA"/>
        </w:rPr>
      </w:pPr>
      <w:r w:rsidRPr="004D0E83">
        <w:rPr>
          <w:sz w:val="28"/>
          <w:szCs w:val="28"/>
          <w:lang w:val="uk-UA"/>
        </w:rPr>
        <w:t>Записи в регістрах сортового обліку з лімітних карт потрібно робити після кожної операції, занесеної в картку. Якщо кількість лімітних карт невелика, то можна записувати у сортових картках загальні підсумки за тиждень, декаду або місяць. При цьому самі картки слід зберігати разом з відповідними картками складського обліку. Підрахований залишок після кожної реєстрації первинного документу зіставляється з нормою запасу. Це дає можливість одержати важливу інформацію про стан виробничих запасів та замовляти необхідні матеріальні ресурси. Завідуючий складом має сигналізувати відділові постачання про випадки порушення норм запасів, а також про наявність матеріалів, що тривалий час лежать без руху.</w:t>
      </w:r>
    </w:p>
    <w:p w:rsidR="0055753B" w:rsidRPr="004D0E83" w:rsidRDefault="0055753B" w:rsidP="004D0E83">
      <w:pPr>
        <w:tabs>
          <w:tab w:val="left" w:pos="0"/>
          <w:tab w:val="left" w:pos="180"/>
        </w:tabs>
        <w:spacing w:line="360" w:lineRule="auto"/>
        <w:ind w:firstLine="709"/>
        <w:jc w:val="both"/>
        <w:rPr>
          <w:sz w:val="28"/>
          <w:szCs w:val="28"/>
          <w:lang w:val="uk-UA"/>
        </w:rPr>
      </w:pPr>
      <w:r w:rsidRPr="004D0E83">
        <w:rPr>
          <w:bCs/>
          <w:sz w:val="28"/>
          <w:szCs w:val="28"/>
          <w:lang w:val="uk-UA"/>
        </w:rPr>
        <w:t>Здавання документів здійснюється за Реєстром приймання-здавання документів типової форми №М-13, який оформляється матеріально відповідальною особою. У Реєстрі вказують кількість документів, їх номери, групи матеріалів, до яких вони належать. За погодженням матеріально відповідальної особи допускається здавання первинних документів і без оформлення Реєстру. Підтвердженням здавання-приймання документів у таких випадках є підпис працівника бухгалтерії по кожній операції у картках складського обліку про перевірку записів.</w:t>
      </w:r>
    </w:p>
    <w:p w:rsidR="0055753B" w:rsidRPr="004D0E83" w:rsidRDefault="0055753B" w:rsidP="004D0E83">
      <w:pPr>
        <w:tabs>
          <w:tab w:val="left" w:pos="0"/>
          <w:tab w:val="left" w:pos="180"/>
        </w:tabs>
        <w:spacing w:line="360" w:lineRule="auto"/>
        <w:ind w:firstLine="709"/>
        <w:jc w:val="both"/>
        <w:rPr>
          <w:b/>
          <w:bCs/>
          <w:sz w:val="28"/>
          <w:szCs w:val="28"/>
          <w:lang w:val="uk-UA"/>
        </w:rPr>
      </w:pPr>
      <w:r w:rsidRPr="004D0E83">
        <w:rPr>
          <w:bCs/>
          <w:sz w:val="28"/>
          <w:szCs w:val="28"/>
          <w:lang w:val="uk-UA"/>
        </w:rPr>
        <w:t xml:space="preserve">Лімітно-забірні картки після використання ліміту здаються складом до бухгалтерії негайно, а наприкінці місяця незалежно від використання ліміту повинні здаватися всі лімітні картки. Здавання документів до бухгалтерії потрібне для подальшої їх обробки, тобто ведення бухгалтерського обліку матеріалів. Облік матеріалів у бухгалтерії ведуть не тільки в натуральному, а і в грошовому виразі. </w:t>
      </w:r>
    </w:p>
    <w:p w:rsidR="0055753B" w:rsidRPr="004D0E83" w:rsidRDefault="0055753B" w:rsidP="004D0E83">
      <w:pPr>
        <w:tabs>
          <w:tab w:val="left" w:pos="0"/>
          <w:tab w:val="left" w:pos="180"/>
        </w:tabs>
        <w:spacing w:line="360" w:lineRule="auto"/>
        <w:ind w:firstLine="709"/>
        <w:jc w:val="both"/>
        <w:rPr>
          <w:bCs/>
          <w:sz w:val="28"/>
          <w:szCs w:val="28"/>
          <w:lang w:val="uk-UA"/>
        </w:rPr>
      </w:pPr>
      <w:r w:rsidRPr="004D0E83">
        <w:rPr>
          <w:bCs/>
          <w:sz w:val="28"/>
          <w:szCs w:val="28"/>
          <w:lang w:val="uk-UA"/>
        </w:rPr>
        <w:t>Отже, можна сказати, що для забезпечення достовірності даних складського обліку необхідний систематичний контроль працівниками бухгалтерії за його веденням. На працівників бухгалтерії має бути покладено обов’язок перевіряти безпосередньо на складі у присутності завідуючого складом (комірника) своєчасність і правильність оформлення первинних документів по складських операціях, а також своєчасність та правильність записів у картках складського обліку, виконуваних матеріально відповідальними особами складу. Одночасно перевіряючий працівник бухгалтерії приймає від завідуючого складом (комірника) первинні документи.</w:t>
      </w:r>
    </w:p>
    <w:p w:rsidR="00FC11EB" w:rsidRPr="004D0E83" w:rsidRDefault="00FC11EB" w:rsidP="004D0E83">
      <w:pPr>
        <w:pStyle w:val="a3"/>
        <w:spacing w:before="0" w:beforeAutospacing="0" w:after="0" w:afterAutospacing="0" w:line="360" w:lineRule="auto"/>
        <w:ind w:firstLine="709"/>
        <w:jc w:val="both"/>
        <w:rPr>
          <w:i/>
          <w:sz w:val="28"/>
          <w:szCs w:val="28"/>
        </w:rPr>
      </w:pPr>
      <w:r w:rsidRPr="004D0E83">
        <w:rPr>
          <w:i/>
          <w:sz w:val="28"/>
          <w:szCs w:val="28"/>
        </w:rPr>
        <w:t>5. Облік витрат іншої звичайної діяльності (41).</w:t>
      </w:r>
    </w:p>
    <w:p w:rsidR="002341FC" w:rsidRDefault="002341FC" w:rsidP="004D0E83">
      <w:pPr>
        <w:pStyle w:val="a3"/>
        <w:spacing w:before="0" w:beforeAutospacing="0" w:after="0" w:afterAutospacing="0" w:line="360" w:lineRule="auto"/>
        <w:ind w:firstLine="709"/>
        <w:jc w:val="both"/>
        <w:rPr>
          <w:bCs/>
          <w:sz w:val="28"/>
          <w:szCs w:val="28"/>
          <w:lang w:val="en-US"/>
        </w:rPr>
      </w:pPr>
    </w:p>
    <w:p w:rsidR="00524B44" w:rsidRPr="004D0E83" w:rsidRDefault="00C11270" w:rsidP="004D0E83">
      <w:pPr>
        <w:pStyle w:val="a3"/>
        <w:spacing w:before="0" w:beforeAutospacing="0" w:after="0" w:afterAutospacing="0" w:line="360" w:lineRule="auto"/>
        <w:ind w:firstLine="709"/>
        <w:jc w:val="both"/>
        <w:rPr>
          <w:bCs/>
          <w:sz w:val="28"/>
          <w:szCs w:val="28"/>
        </w:rPr>
      </w:pPr>
      <w:r w:rsidRPr="004D0E83">
        <w:rPr>
          <w:bCs/>
          <w:sz w:val="28"/>
          <w:szCs w:val="28"/>
        </w:rPr>
        <w:t>До складу інших витрат включаються витрати, які виникають під час звичайної діяльності</w:t>
      </w:r>
      <w:r w:rsidR="004D0E83">
        <w:rPr>
          <w:bCs/>
          <w:sz w:val="28"/>
          <w:szCs w:val="28"/>
        </w:rPr>
        <w:t xml:space="preserve"> </w:t>
      </w:r>
      <w:r w:rsidRPr="004D0E83">
        <w:rPr>
          <w:bCs/>
          <w:sz w:val="28"/>
          <w:szCs w:val="28"/>
        </w:rPr>
        <w:t xml:space="preserve">(крім фінансових витрат), але не </w:t>
      </w:r>
      <w:r w:rsidR="00524B44" w:rsidRPr="004D0E83">
        <w:rPr>
          <w:bCs/>
          <w:sz w:val="28"/>
          <w:szCs w:val="28"/>
        </w:rPr>
        <w:t>пов’язані з виробництвом або реалізацією продукції (товарів,робіт,послуг).</w:t>
      </w:r>
    </w:p>
    <w:p w:rsidR="00524B44" w:rsidRPr="004D0E83" w:rsidRDefault="00524B44" w:rsidP="004D0E83">
      <w:pPr>
        <w:pStyle w:val="a3"/>
        <w:spacing w:before="0" w:beforeAutospacing="0" w:after="0" w:afterAutospacing="0" w:line="360" w:lineRule="auto"/>
        <w:ind w:firstLine="709"/>
        <w:jc w:val="both"/>
        <w:rPr>
          <w:bCs/>
          <w:sz w:val="28"/>
          <w:szCs w:val="28"/>
        </w:rPr>
      </w:pPr>
      <w:r w:rsidRPr="004D0E83">
        <w:rPr>
          <w:bCs/>
          <w:sz w:val="28"/>
          <w:szCs w:val="28"/>
        </w:rPr>
        <w:t>До таких витрат належать:</w:t>
      </w:r>
    </w:p>
    <w:p w:rsidR="00524B44" w:rsidRPr="004D0E83" w:rsidRDefault="00524B44" w:rsidP="004D0E83">
      <w:pPr>
        <w:pStyle w:val="a3"/>
        <w:numPr>
          <w:ilvl w:val="0"/>
          <w:numId w:val="6"/>
        </w:numPr>
        <w:spacing w:before="0" w:beforeAutospacing="0" w:after="0" w:afterAutospacing="0" w:line="360" w:lineRule="auto"/>
        <w:ind w:left="0" w:firstLine="709"/>
        <w:jc w:val="both"/>
        <w:rPr>
          <w:bCs/>
          <w:sz w:val="28"/>
          <w:szCs w:val="28"/>
        </w:rPr>
      </w:pPr>
      <w:r w:rsidRPr="004D0E83">
        <w:rPr>
          <w:bCs/>
          <w:sz w:val="28"/>
          <w:szCs w:val="28"/>
        </w:rPr>
        <w:t>собівартість реалізованих фінансових інвестицій;</w:t>
      </w:r>
    </w:p>
    <w:p w:rsidR="00524B44" w:rsidRPr="004D0E83" w:rsidRDefault="00524B44" w:rsidP="004D0E83">
      <w:pPr>
        <w:pStyle w:val="a3"/>
        <w:numPr>
          <w:ilvl w:val="0"/>
          <w:numId w:val="6"/>
        </w:numPr>
        <w:spacing w:before="0" w:beforeAutospacing="0" w:after="0" w:afterAutospacing="0" w:line="360" w:lineRule="auto"/>
        <w:ind w:left="0" w:firstLine="709"/>
        <w:jc w:val="both"/>
        <w:rPr>
          <w:bCs/>
          <w:sz w:val="28"/>
          <w:szCs w:val="28"/>
        </w:rPr>
      </w:pPr>
      <w:r w:rsidRPr="004D0E83">
        <w:rPr>
          <w:bCs/>
          <w:sz w:val="28"/>
          <w:szCs w:val="28"/>
        </w:rPr>
        <w:t>собівартість реалізованих</w:t>
      </w:r>
      <w:r w:rsidR="004D0E83">
        <w:rPr>
          <w:bCs/>
          <w:sz w:val="28"/>
          <w:szCs w:val="28"/>
        </w:rPr>
        <w:t xml:space="preserve"> </w:t>
      </w:r>
      <w:r w:rsidRPr="004D0E83">
        <w:rPr>
          <w:bCs/>
          <w:sz w:val="28"/>
          <w:szCs w:val="28"/>
        </w:rPr>
        <w:t>необоротних активів;</w:t>
      </w:r>
    </w:p>
    <w:p w:rsidR="00524B44" w:rsidRPr="004D0E83" w:rsidRDefault="00C11270" w:rsidP="004D0E83">
      <w:pPr>
        <w:pStyle w:val="a3"/>
        <w:numPr>
          <w:ilvl w:val="0"/>
          <w:numId w:val="6"/>
        </w:numPr>
        <w:spacing w:before="0" w:beforeAutospacing="0" w:after="0" w:afterAutospacing="0" w:line="360" w:lineRule="auto"/>
        <w:ind w:left="0" w:firstLine="709"/>
        <w:jc w:val="both"/>
        <w:rPr>
          <w:bCs/>
          <w:sz w:val="28"/>
          <w:szCs w:val="28"/>
        </w:rPr>
      </w:pPr>
      <w:r w:rsidRPr="004D0E83">
        <w:rPr>
          <w:bCs/>
          <w:sz w:val="28"/>
          <w:szCs w:val="28"/>
        </w:rPr>
        <w:t xml:space="preserve"> </w:t>
      </w:r>
      <w:r w:rsidR="00524B44" w:rsidRPr="004D0E83">
        <w:rPr>
          <w:bCs/>
          <w:sz w:val="28"/>
          <w:szCs w:val="28"/>
        </w:rPr>
        <w:t>собівартість реалізованих майнових комплексів;</w:t>
      </w:r>
    </w:p>
    <w:p w:rsidR="00524B44" w:rsidRPr="004D0E83" w:rsidRDefault="00524B44" w:rsidP="004D0E83">
      <w:pPr>
        <w:pStyle w:val="a3"/>
        <w:numPr>
          <w:ilvl w:val="0"/>
          <w:numId w:val="6"/>
        </w:numPr>
        <w:spacing w:before="0" w:beforeAutospacing="0" w:after="0" w:afterAutospacing="0" w:line="360" w:lineRule="auto"/>
        <w:ind w:left="0" w:firstLine="709"/>
        <w:jc w:val="both"/>
        <w:rPr>
          <w:bCs/>
          <w:sz w:val="28"/>
          <w:szCs w:val="28"/>
        </w:rPr>
      </w:pPr>
      <w:r w:rsidRPr="004D0E83">
        <w:rPr>
          <w:bCs/>
          <w:sz w:val="28"/>
          <w:szCs w:val="28"/>
        </w:rPr>
        <w:t>втрати від не операційних курсових різниць;</w:t>
      </w:r>
    </w:p>
    <w:p w:rsidR="00524B44" w:rsidRPr="004D0E83" w:rsidRDefault="00524B44" w:rsidP="004D0E83">
      <w:pPr>
        <w:pStyle w:val="a3"/>
        <w:numPr>
          <w:ilvl w:val="0"/>
          <w:numId w:val="6"/>
        </w:numPr>
        <w:spacing w:before="0" w:beforeAutospacing="0" w:after="0" w:afterAutospacing="0" w:line="360" w:lineRule="auto"/>
        <w:ind w:left="0" w:firstLine="709"/>
        <w:jc w:val="both"/>
        <w:rPr>
          <w:bCs/>
          <w:sz w:val="28"/>
          <w:szCs w:val="28"/>
        </w:rPr>
      </w:pPr>
      <w:r w:rsidRPr="004D0E83">
        <w:rPr>
          <w:bCs/>
          <w:sz w:val="28"/>
          <w:szCs w:val="28"/>
        </w:rPr>
        <w:t>сума уцінки необоротних активів і фінансових інвестицій;</w:t>
      </w:r>
    </w:p>
    <w:p w:rsidR="00524B44" w:rsidRPr="004D0E83" w:rsidRDefault="00524B44" w:rsidP="004D0E83">
      <w:pPr>
        <w:pStyle w:val="a3"/>
        <w:numPr>
          <w:ilvl w:val="0"/>
          <w:numId w:val="6"/>
        </w:numPr>
        <w:spacing w:before="0" w:beforeAutospacing="0" w:after="0" w:afterAutospacing="0" w:line="360" w:lineRule="auto"/>
        <w:ind w:left="0" w:firstLine="709"/>
        <w:jc w:val="both"/>
        <w:rPr>
          <w:bCs/>
          <w:sz w:val="28"/>
          <w:szCs w:val="28"/>
        </w:rPr>
      </w:pPr>
      <w:r w:rsidRPr="004D0E83">
        <w:rPr>
          <w:bCs/>
          <w:sz w:val="28"/>
          <w:szCs w:val="28"/>
        </w:rPr>
        <w:t>витрати на ліквідацію необоротних активів;</w:t>
      </w:r>
    </w:p>
    <w:p w:rsidR="00524B44" w:rsidRPr="004D0E83" w:rsidRDefault="00524B44" w:rsidP="004D0E83">
      <w:pPr>
        <w:pStyle w:val="a3"/>
        <w:numPr>
          <w:ilvl w:val="0"/>
          <w:numId w:val="6"/>
        </w:numPr>
        <w:spacing w:before="0" w:beforeAutospacing="0" w:after="0" w:afterAutospacing="0" w:line="360" w:lineRule="auto"/>
        <w:ind w:left="0" w:firstLine="709"/>
        <w:jc w:val="both"/>
        <w:rPr>
          <w:bCs/>
          <w:sz w:val="28"/>
          <w:szCs w:val="28"/>
        </w:rPr>
      </w:pPr>
      <w:r w:rsidRPr="004D0E83">
        <w:rPr>
          <w:bCs/>
          <w:sz w:val="28"/>
          <w:szCs w:val="28"/>
        </w:rPr>
        <w:t>залишкова вартість ліквідованих (списаних) необоротних активів;</w:t>
      </w:r>
    </w:p>
    <w:p w:rsidR="00524B44" w:rsidRPr="004D0E83" w:rsidRDefault="00524B44" w:rsidP="004D0E83">
      <w:pPr>
        <w:pStyle w:val="a3"/>
        <w:numPr>
          <w:ilvl w:val="0"/>
          <w:numId w:val="6"/>
        </w:numPr>
        <w:spacing w:before="0" w:beforeAutospacing="0" w:after="0" w:afterAutospacing="0" w:line="360" w:lineRule="auto"/>
        <w:ind w:left="0" w:firstLine="709"/>
        <w:jc w:val="both"/>
        <w:rPr>
          <w:bCs/>
          <w:sz w:val="28"/>
          <w:szCs w:val="28"/>
        </w:rPr>
      </w:pPr>
      <w:r w:rsidRPr="004D0E83">
        <w:rPr>
          <w:bCs/>
          <w:sz w:val="28"/>
          <w:szCs w:val="28"/>
        </w:rPr>
        <w:t>інші витрати звичайної діяльності.</w:t>
      </w:r>
    </w:p>
    <w:p w:rsidR="00524B44" w:rsidRPr="004D0E83" w:rsidRDefault="00524B44" w:rsidP="004D0E83">
      <w:pPr>
        <w:pStyle w:val="a3"/>
        <w:spacing w:before="0" w:beforeAutospacing="0" w:after="0" w:afterAutospacing="0" w:line="360" w:lineRule="auto"/>
        <w:ind w:firstLine="709"/>
        <w:jc w:val="both"/>
        <w:rPr>
          <w:bCs/>
          <w:sz w:val="28"/>
          <w:szCs w:val="28"/>
        </w:rPr>
      </w:pPr>
      <w:r w:rsidRPr="004D0E83">
        <w:rPr>
          <w:bCs/>
          <w:sz w:val="28"/>
          <w:szCs w:val="28"/>
        </w:rPr>
        <w:t>На рахунку 97 « Інші витрати» ведеться</w:t>
      </w:r>
      <w:r w:rsidR="004D0E83">
        <w:rPr>
          <w:bCs/>
          <w:sz w:val="28"/>
          <w:szCs w:val="28"/>
        </w:rPr>
        <w:t xml:space="preserve"> </w:t>
      </w:r>
      <w:r w:rsidRPr="004D0E83">
        <w:rPr>
          <w:bCs/>
          <w:sz w:val="28"/>
          <w:szCs w:val="28"/>
        </w:rPr>
        <w:t>облік витрат, що виникають в процесі звичайної діяльності ( крім фінансових витрат), але не пов’язані з виробництвом або реалізацією основної продукції (товарів) та послуг, а також витрати страхової діяльності.</w:t>
      </w:r>
    </w:p>
    <w:p w:rsidR="00524B44" w:rsidRPr="004D0E83" w:rsidRDefault="00524B44" w:rsidP="004D0E83">
      <w:pPr>
        <w:pStyle w:val="a3"/>
        <w:spacing w:before="0" w:beforeAutospacing="0" w:after="0" w:afterAutospacing="0" w:line="360" w:lineRule="auto"/>
        <w:ind w:firstLine="709"/>
        <w:jc w:val="both"/>
        <w:rPr>
          <w:bCs/>
          <w:sz w:val="28"/>
          <w:szCs w:val="28"/>
        </w:rPr>
      </w:pPr>
      <w:r w:rsidRPr="004D0E83">
        <w:rPr>
          <w:bCs/>
          <w:sz w:val="28"/>
          <w:szCs w:val="28"/>
        </w:rPr>
        <w:t>За дебетом субрахунків 971-977 відображається сума визнаних витрат,за кредитом списання на рахунок 79</w:t>
      </w:r>
      <w:r w:rsidR="00C11270" w:rsidRPr="004D0E83">
        <w:rPr>
          <w:bCs/>
          <w:sz w:val="28"/>
          <w:szCs w:val="28"/>
        </w:rPr>
        <w:t xml:space="preserve"> </w:t>
      </w:r>
      <w:r w:rsidRPr="004D0E83">
        <w:rPr>
          <w:bCs/>
          <w:sz w:val="28"/>
          <w:szCs w:val="28"/>
        </w:rPr>
        <w:t>«Фінансові результати».</w:t>
      </w:r>
    </w:p>
    <w:p w:rsidR="00524B44" w:rsidRPr="004D0E83" w:rsidRDefault="00524B44" w:rsidP="004D0E83">
      <w:pPr>
        <w:pStyle w:val="a3"/>
        <w:spacing w:before="0" w:beforeAutospacing="0" w:after="0" w:afterAutospacing="0" w:line="360" w:lineRule="auto"/>
        <w:ind w:firstLine="709"/>
        <w:jc w:val="both"/>
        <w:rPr>
          <w:bCs/>
          <w:sz w:val="28"/>
          <w:szCs w:val="28"/>
        </w:rPr>
      </w:pPr>
      <w:r w:rsidRPr="004D0E83">
        <w:rPr>
          <w:bCs/>
          <w:sz w:val="28"/>
          <w:szCs w:val="28"/>
        </w:rPr>
        <w:t>Рахунок 97 «Інші витрати» має такі субрахунки:</w:t>
      </w:r>
    </w:p>
    <w:p w:rsidR="00067716" w:rsidRPr="004D0E83" w:rsidRDefault="0050507B" w:rsidP="004D0E83">
      <w:pPr>
        <w:pStyle w:val="a3"/>
        <w:spacing w:before="0" w:beforeAutospacing="0" w:after="0" w:afterAutospacing="0" w:line="360" w:lineRule="auto"/>
        <w:ind w:firstLine="709"/>
        <w:jc w:val="both"/>
        <w:rPr>
          <w:bCs/>
          <w:sz w:val="28"/>
          <w:szCs w:val="28"/>
        </w:rPr>
      </w:pPr>
      <w:r w:rsidRPr="004D0E83">
        <w:rPr>
          <w:bCs/>
          <w:sz w:val="28"/>
          <w:szCs w:val="28"/>
        </w:rPr>
        <w:t>971 «Собівартість реал</w:t>
      </w:r>
      <w:r w:rsidR="00067716" w:rsidRPr="004D0E83">
        <w:rPr>
          <w:bCs/>
          <w:sz w:val="28"/>
          <w:szCs w:val="28"/>
        </w:rPr>
        <w:t>ізованих фінансових інвестицій»</w:t>
      </w:r>
    </w:p>
    <w:p w:rsidR="0050507B" w:rsidRPr="004D0E83" w:rsidRDefault="0050507B" w:rsidP="004D0E83">
      <w:pPr>
        <w:pStyle w:val="a3"/>
        <w:spacing w:before="0" w:beforeAutospacing="0" w:after="0" w:afterAutospacing="0" w:line="360" w:lineRule="auto"/>
        <w:ind w:firstLine="709"/>
        <w:jc w:val="both"/>
        <w:rPr>
          <w:bCs/>
          <w:sz w:val="28"/>
          <w:szCs w:val="28"/>
        </w:rPr>
      </w:pPr>
      <w:r w:rsidRPr="004D0E83">
        <w:rPr>
          <w:bCs/>
          <w:sz w:val="28"/>
          <w:szCs w:val="28"/>
        </w:rPr>
        <w:t>972 «Собівартість реалізованих</w:t>
      </w:r>
      <w:r w:rsidR="004D0E83">
        <w:rPr>
          <w:bCs/>
          <w:sz w:val="28"/>
          <w:szCs w:val="28"/>
        </w:rPr>
        <w:t xml:space="preserve"> </w:t>
      </w:r>
      <w:r w:rsidRPr="004D0E83">
        <w:rPr>
          <w:bCs/>
          <w:sz w:val="28"/>
          <w:szCs w:val="28"/>
        </w:rPr>
        <w:t>необоротних активів»;</w:t>
      </w:r>
      <w:r w:rsidR="004D0E83">
        <w:rPr>
          <w:bCs/>
          <w:sz w:val="28"/>
          <w:szCs w:val="28"/>
        </w:rPr>
        <w:t xml:space="preserve"> </w:t>
      </w:r>
      <w:r w:rsidR="00C11270" w:rsidRPr="004D0E83">
        <w:rPr>
          <w:bCs/>
          <w:sz w:val="28"/>
          <w:szCs w:val="28"/>
        </w:rPr>
        <w:t xml:space="preserve"> </w:t>
      </w:r>
    </w:p>
    <w:p w:rsidR="0050507B" w:rsidRPr="004D0E83" w:rsidRDefault="0050507B" w:rsidP="004D0E83">
      <w:pPr>
        <w:pStyle w:val="a3"/>
        <w:spacing w:before="0" w:beforeAutospacing="0" w:after="0" w:afterAutospacing="0" w:line="360" w:lineRule="auto"/>
        <w:ind w:firstLine="709"/>
        <w:jc w:val="both"/>
        <w:rPr>
          <w:bCs/>
          <w:sz w:val="28"/>
          <w:szCs w:val="28"/>
        </w:rPr>
      </w:pPr>
      <w:r w:rsidRPr="004D0E83">
        <w:rPr>
          <w:bCs/>
          <w:sz w:val="28"/>
          <w:szCs w:val="28"/>
        </w:rPr>
        <w:t>973 «Собівартість реалізованих майнових комплексів»;</w:t>
      </w:r>
    </w:p>
    <w:p w:rsidR="0050507B" w:rsidRPr="004D0E83" w:rsidRDefault="0050507B" w:rsidP="004D0E83">
      <w:pPr>
        <w:pStyle w:val="a3"/>
        <w:spacing w:before="0" w:beforeAutospacing="0" w:after="0" w:afterAutospacing="0" w:line="360" w:lineRule="auto"/>
        <w:ind w:firstLine="709"/>
        <w:jc w:val="both"/>
        <w:rPr>
          <w:bCs/>
          <w:sz w:val="28"/>
          <w:szCs w:val="28"/>
        </w:rPr>
      </w:pPr>
      <w:r w:rsidRPr="004D0E83">
        <w:rPr>
          <w:bCs/>
          <w:sz w:val="28"/>
          <w:szCs w:val="28"/>
        </w:rPr>
        <w:t>974 «Втрати від не операційних курсових різниць»;</w:t>
      </w:r>
    </w:p>
    <w:p w:rsidR="0050507B" w:rsidRPr="004D0E83" w:rsidRDefault="0050507B" w:rsidP="004D0E83">
      <w:pPr>
        <w:pStyle w:val="a3"/>
        <w:spacing w:before="0" w:beforeAutospacing="0" w:after="0" w:afterAutospacing="0" w:line="360" w:lineRule="auto"/>
        <w:ind w:firstLine="709"/>
        <w:jc w:val="both"/>
        <w:rPr>
          <w:bCs/>
          <w:sz w:val="28"/>
          <w:szCs w:val="28"/>
        </w:rPr>
      </w:pPr>
      <w:r w:rsidRPr="004D0E83">
        <w:rPr>
          <w:bCs/>
          <w:sz w:val="28"/>
          <w:szCs w:val="28"/>
        </w:rPr>
        <w:t>975 «Уцінка необоротних активів і фінансових інвестицій»;</w:t>
      </w:r>
    </w:p>
    <w:p w:rsidR="0050507B" w:rsidRPr="004D0E83" w:rsidRDefault="0050507B" w:rsidP="004D0E83">
      <w:pPr>
        <w:pStyle w:val="a3"/>
        <w:spacing w:before="0" w:beforeAutospacing="0" w:after="0" w:afterAutospacing="0" w:line="360" w:lineRule="auto"/>
        <w:ind w:firstLine="709"/>
        <w:jc w:val="both"/>
        <w:rPr>
          <w:bCs/>
          <w:sz w:val="28"/>
          <w:szCs w:val="28"/>
        </w:rPr>
      </w:pPr>
      <w:r w:rsidRPr="004D0E83">
        <w:rPr>
          <w:bCs/>
          <w:sz w:val="28"/>
          <w:szCs w:val="28"/>
        </w:rPr>
        <w:t>976 «Списання необоротних активів»;</w:t>
      </w:r>
    </w:p>
    <w:p w:rsidR="0050507B" w:rsidRPr="004D0E83" w:rsidRDefault="0050507B" w:rsidP="004D0E83">
      <w:pPr>
        <w:pStyle w:val="a3"/>
        <w:spacing w:before="0" w:beforeAutospacing="0" w:after="0" w:afterAutospacing="0" w:line="360" w:lineRule="auto"/>
        <w:ind w:firstLine="709"/>
        <w:jc w:val="both"/>
        <w:rPr>
          <w:bCs/>
          <w:sz w:val="28"/>
          <w:szCs w:val="28"/>
        </w:rPr>
      </w:pPr>
      <w:r w:rsidRPr="004D0E83">
        <w:rPr>
          <w:bCs/>
          <w:sz w:val="28"/>
          <w:szCs w:val="28"/>
        </w:rPr>
        <w:t>977 «Інші витрати звичайної діяльності».</w:t>
      </w:r>
    </w:p>
    <w:p w:rsidR="0050507B" w:rsidRPr="004D0E83" w:rsidRDefault="0050507B" w:rsidP="004D0E83">
      <w:pPr>
        <w:pStyle w:val="a3"/>
        <w:spacing w:before="0" w:beforeAutospacing="0" w:after="0" w:afterAutospacing="0" w:line="360" w:lineRule="auto"/>
        <w:ind w:firstLine="709"/>
        <w:jc w:val="both"/>
        <w:rPr>
          <w:bCs/>
          <w:sz w:val="28"/>
          <w:szCs w:val="28"/>
        </w:rPr>
      </w:pPr>
      <w:r w:rsidRPr="004D0E83">
        <w:rPr>
          <w:bCs/>
          <w:sz w:val="28"/>
          <w:szCs w:val="28"/>
        </w:rPr>
        <w:t>На субрахунку</w:t>
      </w:r>
      <w:r w:rsidR="004D0E83">
        <w:rPr>
          <w:bCs/>
          <w:sz w:val="28"/>
          <w:szCs w:val="28"/>
        </w:rPr>
        <w:t xml:space="preserve"> </w:t>
      </w:r>
      <w:r w:rsidR="00C11270" w:rsidRPr="004D0E83">
        <w:rPr>
          <w:bCs/>
          <w:sz w:val="28"/>
          <w:szCs w:val="28"/>
        </w:rPr>
        <w:t xml:space="preserve"> </w:t>
      </w:r>
      <w:r w:rsidRPr="004D0E83">
        <w:rPr>
          <w:bCs/>
          <w:sz w:val="28"/>
          <w:szCs w:val="28"/>
        </w:rPr>
        <w:t>971 «Собівартість реалізованих фінансових інвестицій» відображається балансова вартість реалізованих фінансових інвестицій та інші витрати, пов’язані з їх реалізацією.</w:t>
      </w:r>
    </w:p>
    <w:p w:rsidR="0050507B" w:rsidRPr="004D0E83" w:rsidRDefault="0050507B" w:rsidP="004D0E83">
      <w:pPr>
        <w:pStyle w:val="a3"/>
        <w:spacing w:before="0" w:beforeAutospacing="0" w:after="0" w:afterAutospacing="0" w:line="360" w:lineRule="auto"/>
        <w:ind w:firstLine="709"/>
        <w:jc w:val="both"/>
        <w:rPr>
          <w:bCs/>
          <w:sz w:val="28"/>
          <w:szCs w:val="28"/>
        </w:rPr>
      </w:pPr>
      <w:r w:rsidRPr="004D0E83">
        <w:rPr>
          <w:bCs/>
          <w:sz w:val="28"/>
          <w:szCs w:val="28"/>
        </w:rPr>
        <w:t>На субрахунку</w:t>
      </w:r>
      <w:r w:rsidR="004D0E83">
        <w:rPr>
          <w:bCs/>
          <w:sz w:val="28"/>
          <w:szCs w:val="28"/>
        </w:rPr>
        <w:t xml:space="preserve"> </w:t>
      </w:r>
      <w:r w:rsidRPr="004D0E83">
        <w:rPr>
          <w:bCs/>
          <w:sz w:val="28"/>
          <w:szCs w:val="28"/>
        </w:rPr>
        <w:t>972 «Собівартість реалізованих</w:t>
      </w:r>
      <w:r w:rsidR="004D0E83">
        <w:rPr>
          <w:bCs/>
          <w:sz w:val="28"/>
          <w:szCs w:val="28"/>
        </w:rPr>
        <w:t xml:space="preserve"> </w:t>
      </w:r>
      <w:r w:rsidRPr="004D0E83">
        <w:rPr>
          <w:bCs/>
          <w:sz w:val="28"/>
          <w:szCs w:val="28"/>
        </w:rPr>
        <w:t>необоротних активів» відображається балансова (залишкова) вартість реалізованих необоротних активів та інші витрати, пов’язані з їх реалізацією.</w:t>
      </w:r>
    </w:p>
    <w:p w:rsidR="0050507B" w:rsidRPr="004D0E83" w:rsidRDefault="0050507B" w:rsidP="004D0E83">
      <w:pPr>
        <w:pStyle w:val="a3"/>
        <w:spacing w:before="0" w:beforeAutospacing="0" w:after="0" w:afterAutospacing="0" w:line="360" w:lineRule="auto"/>
        <w:ind w:firstLine="709"/>
        <w:jc w:val="both"/>
        <w:rPr>
          <w:bCs/>
          <w:sz w:val="28"/>
          <w:szCs w:val="28"/>
        </w:rPr>
      </w:pPr>
      <w:r w:rsidRPr="004D0E83">
        <w:rPr>
          <w:bCs/>
          <w:sz w:val="28"/>
          <w:szCs w:val="28"/>
        </w:rPr>
        <w:t>На субрахунку</w:t>
      </w:r>
      <w:r w:rsidR="004D0E83">
        <w:rPr>
          <w:bCs/>
          <w:sz w:val="28"/>
          <w:szCs w:val="28"/>
        </w:rPr>
        <w:t xml:space="preserve"> </w:t>
      </w:r>
      <w:r w:rsidRPr="004D0E83">
        <w:rPr>
          <w:bCs/>
          <w:sz w:val="28"/>
          <w:szCs w:val="28"/>
        </w:rPr>
        <w:t>973 «Собівартість реалізованих майнових комплексів» відображається балансова (залишкова) вартість реалізованих майнових комплексів та інші витрати, пов’язані з їх реалізацією.</w:t>
      </w:r>
      <w:r w:rsidR="004D0E83">
        <w:rPr>
          <w:bCs/>
          <w:sz w:val="28"/>
          <w:szCs w:val="28"/>
        </w:rPr>
        <w:t xml:space="preserve"> </w:t>
      </w:r>
      <w:r w:rsidR="00C11270" w:rsidRPr="004D0E83">
        <w:rPr>
          <w:bCs/>
          <w:sz w:val="28"/>
          <w:szCs w:val="28"/>
        </w:rPr>
        <w:t xml:space="preserve"> </w:t>
      </w:r>
    </w:p>
    <w:p w:rsidR="00ED02BC" w:rsidRPr="004D0E83" w:rsidRDefault="0050507B" w:rsidP="004D0E83">
      <w:pPr>
        <w:pStyle w:val="a3"/>
        <w:spacing w:before="0" w:beforeAutospacing="0" w:after="0" w:afterAutospacing="0" w:line="360" w:lineRule="auto"/>
        <w:ind w:firstLine="709"/>
        <w:jc w:val="both"/>
        <w:rPr>
          <w:bCs/>
          <w:sz w:val="28"/>
          <w:szCs w:val="28"/>
        </w:rPr>
      </w:pPr>
      <w:r w:rsidRPr="004D0E83">
        <w:rPr>
          <w:bCs/>
          <w:sz w:val="28"/>
          <w:szCs w:val="28"/>
        </w:rPr>
        <w:t>На субрахунку 974 «Втрати від не</w:t>
      </w:r>
      <w:r w:rsidR="00ED02BC" w:rsidRPr="004D0E83">
        <w:rPr>
          <w:bCs/>
          <w:sz w:val="28"/>
          <w:szCs w:val="28"/>
        </w:rPr>
        <w:t xml:space="preserve"> </w:t>
      </w:r>
      <w:r w:rsidRPr="004D0E83">
        <w:rPr>
          <w:bCs/>
          <w:sz w:val="28"/>
          <w:szCs w:val="28"/>
        </w:rPr>
        <w:t>операційних курсових різниць»</w:t>
      </w:r>
      <w:r w:rsidR="00C11270" w:rsidRPr="004D0E83">
        <w:rPr>
          <w:bCs/>
          <w:sz w:val="28"/>
          <w:szCs w:val="28"/>
        </w:rPr>
        <w:t xml:space="preserve"> </w:t>
      </w:r>
      <w:r w:rsidR="00ED02BC" w:rsidRPr="004D0E83">
        <w:rPr>
          <w:bCs/>
          <w:sz w:val="28"/>
          <w:szCs w:val="28"/>
        </w:rPr>
        <w:t>відображаються втрати за активами й зобов’язаннями не операційної діяльності підприємства від зміни курсу гривні до іноземної валюти.</w:t>
      </w:r>
    </w:p>
    <w:p w:rsidR="00ED02BC" w:rsidRPr="004D0E83" w:rsidRDefault="00ED02BC" w:rsidP="004D0E83">
      <w:pPr>
        <w:pStyle w:val="a3"/>
        <w:spacing w:before="0" w:beforeAutospacing="0" w:after="0" w:afterAutospacing="0" w:line="360" w:lineRule="auto"/>
        <w:ind w:firstLine="709"/>
        <w:jc w:val="both"/>
        <w:rPr>
          <w:bCs/>
          <w:sz w:val="28"/>
          <w:szCs w:val="28"/>
        </w:rPr>
      </w:pPr>
      <w:r w:rsidRPr="004D0E83">
        <w:rPr>
          <w:bCs/>
          <w:sz w:val="28"/>
          <w:szCs w:val="28"/>
        </w:rPr>
        <w:t>На субрахунку</w:t>
      </w:r>
      <w:r w:rsidR="004D0E83">
        <w:rPr>
          <w:bCs/>
          <w:sz w:val="28"/>
          <w:szCs w:val="28"/>
        </w:rPr>
        <w:t xml:space="preserve"> </w:t>
      </w:r>
      <w:r w:rsidRPr="004D0E83">
        <w:rPr>
          <w:bCs/>
          <w:sz w:val="28"/>
          <w:szCs w:val="28"/>
        </w:rPr>
        <w:t>975 «Уцінка необоротних активів і фінансових інвестицій» відображається сума знецінення ( уцінки) необоротних активів і фінансових інвестицій.</w:t>
      </w:r>
    </w:p>
    <w:p w:rsidR="00ED02BC" w:rsidRPr="004D0E83" w:rsidRDefault="00ED02BC" w:rsidP="004D0E83">
      <w:pPr>
        <w:pStyle w:val="a3"/>
        <w:spacing w:before="0" w:beforeAutospacing="0" w:after="0" w:afterAutospacing="0" w:line="360" w:lineRule="auto"/>
        <w:ind w:firstLine="709"/>
        <w:jc w:val="both"/>
        <w:rPr>
          <w:bCs/>
          <w:sz w:val="28"/>
          <w:szCs w:val="28"/>
        </w:rPr>
      </w:pPr>
      <w:r w:rsidRPr="004D0E83">
        <w:rPr>
          <w:bCs/>
          <w:sz w:val="28"/>
          <w:szCs w:val="28"/>
        </w:rPr>
        <w:t>На субрахунку</w:t>
      </w:r>
      <w:r w:rsidR="004D0E83">
        <w:rPr>
          <w:bCs/>
          <w:sz w:val="28"/>
          <w:szCs w:val="28"/>
        </w:rPr>
        <w:t xml:space="preserve">  </w:t>
      </w:r>
      <w:r w:rsidRPr="004D0E83">
        <w:rPr>
          <w:bCs/>
          <w:sz w:val="28"/>
          <w:szCs w:val="28"/>
        </w:rPr>
        <w:t>976 «Списання необоротних активів» відображається залишкова вартість списаних необоротних активів та витрати,пов’язані з їх ліквідацією.</w:t>
      </w:r>
    </w:p>
    <w:p w:rsidR="00FC11EB" w:rsidRPr="004D0E83" w:rsidRDefault="00ED02BC" w:rsidP="004D0E83">
      <w:pPr>
        <w:pStyle w:val="a3"/>
        <w:spacing w:before="0" w:beforeAutospacing="0" w:after="0" w:afterAutospacing="0" w:line="360" w:lineRule="auto"/>
        <w:ind w:firstLine="709"/>
        <w:jc w:val="both"/>
        <w:rPr>
          <w:bCs/>
          <w:sz w:val="28"/>
          <w:szCs w:val="28"/>
        </w:rPr>
      </w:pPr>
      <w:r w:rsidRPr="004D0E83">
        <w:rPr>
          <w:bCs/>
          <w:sz w:val="28"/>
          <w:szCs w:val="28"/>
        </w:rPr>
        <w:t>На субрахунку 977 «Інші витрати звичайної діяльності»</w:t>
      </w:r>
      <w:r w:rsidR="00C11270" w:rsidRPr="004D0E83">
        <w:rPr>
          <w:bCs/>
          <w:sz w:val="28"/>
          <w:szCs w:val="28"/>
        </w:rPr>
        <w:t xml:space="preserve"> </w:t>
      </w:r>
      <w:r w:rsidRPr="004D0E83">
        <w:rPr>
          <w:bCs/>
          <w:sz w:val="28"/>
          <w:szCs w:val="28"/>
        </w:rPr>
        <w:t>відображаються інші витрати звичайної діяльності, які не знайшли відображення</w:t>
      </w:r>
      <w:r w:rsidR="004D0E83">
        <w:rPr>
          <w:bCs/>
          <w:sz w:val="28"/>
          <w:szCs w:val="28"/>
        </w:rPr>
        <w:t xml:space="preserve"> </w:t>
      </w:r>
      <w:r w:rsidRPr="004D0E83">
        <w:rPr>
          <w:bCs/>
          <w:sz w:val="28"/>
          <w:szCs w:val="28"/>
        </w:rPr>
        <w:t>на інших субрахунках рахунку 97 «Інші витрати».</w:t>
      </w:r>
      <w:r w:rsidR="004D0E83">
        <w:rPr>
          <w:bCs/>
          <w:sz w:val="28"/>
          <w:szCs w:val="28"/>
        </w:rPr>
        <w:t xml:space="preserve">              </w:t>
      </w:r>
      <w:r w:rsidR="00C11270" w:rsidRPr="004D0E83">
        <w:rPr>
          <w:bCs/>
          <w:sz w:val="28"/>
          <w:szCs w:val="28"/>
        </w:rPr>
        <w:t xml:space="preserve"> </w:t>
      </w:r>
    </w:p>
    <w:p w:rsidR="00ED02BC" w:rsidRPr="004D0E83" w:rsidRDefault="002341FC" w:rsidP="004D0E83">
      <w:pPr>
        <w:pStyle w:val="a3"/>
        <w:spacing w:before="0" w:beforeAutospacing="0" w:after="0" w:afterAutospacing="0" w:line="360" w:lineRule="auto"/>
        <w:ind w:firstLine="709"/>
        <w:jc w:val="both"/>
        <w:rPr>
          <w:i/>
          <w:sz w:val="28"/>
          <w:szCs w:val="28"/>
        </w:rPr>
      </w:pPr>
      <w:r>
        <w:rPr>
          <w:bCs/>
          <w:sz w:val="28"/>
          <w:szCs w:val="28"/>
        </w:rPr>
        <w:br w:type="page"/>
      </w:r>
      <w:r w:rsidR="00ED02BC" w:rsidRPr="004D0E83">
        <w:rPr>
          <w:i/>
          <w:sz w:val="28"/>
          <w:szCs w:val="28"/>
        </w:rPr>
        <w:t>6. Облік доходів від іншої звичайної діяльності</w:t>
      </w:r>
      <w:r w:rsidR="00A5209C" w:rsidRPr="004D0E83">
        <w:rPr>
          <w:i/>
          <w:sz w:val="28"/>
          <w:szCs w:val="28"/>
        </w:rPr>
        <w:t xml:space="preserve"> (51)</w:t>
      </w:r>
      <w:r w:rsidR="00ED02BC" w:rsidRPr="004D0E83">
        <w:rPr>
          <w:i/>
          <w:sz w:val="28"/>
          <w:szCs w:val="28"/>
        </w:rPr>
        <w:t>.</w:t>
      </w:r>
    </w:p>
    <w:p w:rsidR="002341FC" w:rsidRDefault="002341FC" w:rsidP="004D0E83">
      <w:pPr>
        <w:pStyle w:val="a3"/>
        <w:spacing w:before="0" w:beforeAutospacing="0" w:after="0" w:afterAutospacing="0" w:line="360" w:lineRule="auto"/>
        <w:ind w:firstLine="709"/>
        <w:jc w:val="both"/>
        <w:rPr>
          <w:bCs/>
          <w:sz w:val="28"/>
          <w:szCs w:val="28"/>
          <w:lang w:val="en-US"/>
        </w:rPr>
      </w:pPr>
    </w:p>
    <w:p w:rsidR="002341FC" w:rsidRDefault="0022748D" w:rsidP="004D0E83">
      <w:pPr>
        <w:pStyle w:val="a3"/>
        <w:spacing w:before="0" w:beforeAutospacing="0" w:after="0" w:afterAutospacing="0" w:line="360" w:lineRule="auto"/>
        <w:ind w:firstLine="709"/>
        <w:jc w:val="both"/>
        <w:rPr>
          <w:bCs/>
          <w:sz w:val="28"/>
          <w:szCs w:val="28"/>
          <w:lang w:val="en-US"/>
        </w:rPr>
      </w:pPr>
      <w:r w:rsidRPr="004D0E83">
        <w:rPr>
          <w:bCs/>
          <w:sz w:val="28"/>
          <w:szCs w:val="28"/>
        </w:rPr>
        <w:t>Рахунок 74 "Інші доходи" призначено для обліку доходів, які виникають в процесі звичайної діяльності, але не пов'язані з операційною та фінансовою діяльністю підприємства.</w:t>
      </w:r>
      <w:r w:rsidR="00A5209C" w:rsidRPr="004D0E83">
        <w:rPr>
          <w:bCs/>
          <w:sz w:val="28"/>
          <w:szCs w:val="28"/>
        </w:rPr>
        <w:t xml:space="preserve"> </w:t>
      </w:r>
    </w:p>
    <w:p w:rsidR="0022748D" w:rsidRPr="004D0E83" w:rsidRDefault="0022748D" w:rsidP="004D0E83">
      <w:pPr>
        <w:pStyle w:val="a3"/>
        <w:spacing w:before="0" w:beforeAutospacing="0" w:after="0" w:afterAutospacing="0" w:line="360" w:lineRule="auto"/>
        <w:ind w:firstLine="709"/>
        <w:jc w:val="both"/>
        <w:rPr>
          <w:bCs/>
          <w:sz w:val="28"/>
          <w:szCs w:val="28"/>
        </w:rPr>
      </w:pPr>
      <w:r w:rsidRPr="004D0E83">
        <w:rPr>
          <w:bCs/>
          <w:sz w:val="28"/>
          <w:szCs w:val="28"/>
        </w:rPr>
        <w:t>На кредиті рахунка № 74 "Інші доходи" відображається збільшення (одержання) доходу, на дебеті - належна сума непрямих податків (податку на додану вартість, акцизного збору, інших зборів (обов'язкових платежів)) та списання в порядку закриття на рахунок № 79 "Фінансові результати".</w:t>
      </w:r>
    </w:p>
    <w:p w:rsidR="0022748D" w:rsidRPr="004D0E83" w:rsidRDefault="0022748D" w:rsidP="004D0E83">
      <w:pPr>
        <w:pStyle w:val="a3"/>
        <w:spacing w:before="0" w:beforeAutospacing="0" w:after="0" w:afterAutospacing="0" w:line="360" w:lineRule="auto"/>
        <w:ind w:firstLine="709"/>
        <w:jc w:val="both"/>
        <w:rPr>
          <w:bCs/>
          <w:sz w:val="28"/>
          <w:szCs w:val="28"/>
        </w:rPr>
      </w:pPr>
      <w:r w:rsidRPr="004D0E83">
        <w:rPr>
          <w:bCs/>
          <w:sz w:val="28"/>
          <w:szCs w:val="28"/>
        </w:rPr>
        <w:t>На „субрахунку № 741 "Дохід від реалізації фінансових інвестицій" узагальнюється інформація про доходи від реалізації фінансових інвестицій.</w:t>
      </w:r>
    </w:p>
    <w:p w:rsidR="0022748D" w:rsidRPr="004D0E83" w:rsidRDefault="0022748D" w:rsidP="004D0E83">
      <w:pPr>
        <w:pStyle w:val="a3"/>
        <w:spacing w:before="0" w:beforeAutospacing="0" w:after="0" w:afterAutospacing="0" w:line="360" w:lineRule="auto"/>
        <w:ind w:firstLine="709"/>
        <w:jc w:val="both"/>
        <w:rPr>
          <w:bCs/>
          <w:sz w:val="28"/>
          <w:szCs w:val="28"/>
        </w:rPr>
      </w:pPr>
      <w:r w:rsidRPr="004D0E83">
        <w:rPr>
          <w:bCs/>
          <w:sz w:val="28"/>
          <w:szCs w:val="28"/>
        </w:rPr>
        <w:t>На субрахунку № 742 "Дохід від реалізації необоротних активів" узагальнюється інформація про доходи від реалізації необоротних активів.</w:t>
      </w:r>
    </w:p>
    <w:p w:rsidR="0022748D" w:rsidRPr="004D0E83" w:rsidRDefault="0022748D" w:rsidP="004D0E83">
      <w:pPr>
        <w:pStyle w:val="a3"/>
        <w:spacing w:before="0" w:beforeAutospacing="0" w:after="0" w:afterAutospacing="0" w:line="360" w:lineRule="auto"/>
        <w:ind w:firstLine="709"/>
        <w:jc w:val="both"/>
        <w:rPr>
          <w:bCs/>
          <w:sz w:val="28"/>
          <w:szCs w:val="28"/>
        </w:rPr>
      </w:pPr>
      <w:r w:rsidRPr="004D0E83">
        <w:rPr>
          <w:bCs/>
          <w:sz w:val="28"/>
          <w:szCs w:val="28"/>
        </w:rPr>
        <w:t>На субрахунку № 743 "Дохід від реалізації майнових комплексів" узагальнюється інформація про доходи від реалізації майнових комплексів.</w:t>
      </w:r>
    </w:p>
    <w:p w:rsidR="0022748D" w:rsidRPr="004D0E83" w:rsidRDefault="0022748D" w:rsidP="004D0E83">
      <w:pPr>
        <w:pStyle w:val="a3"/>
        <w:spacing w:before="0" w:beforeAutospacing="0" w:after="0" w:afterAutospacing="0" w:line="360" w:lineRule="auto"/>
        <w:ind w:firstLine="709"/>
        <w:jc w:val="both"/>
        <w:rPr>
          <w:bCs/>
          <w:sz w:val="28"/>
          <w:szCs w:val="28"/>
        </w:rPr>
      </w:pPr>
      <w:r w:rsidRPr="004D0E83">
        <w:rPr>
          <w:bCs/>
          <w:sz w:val="28"/>
          <w:szCs w:val="28"/>
        </w:rPr>
        <w:t>На субрахунку № 744 "Дохід від не операційної курсової різниці" узагальнюється інформація про курсові різниці за активами та зобов'язаннями в іноземній валюті, які пов'язані з фінансовою та інвестиційною діяльністю підприємства.</w:t>
      </w:r>
    </w:p>
    <w:p w:rsidR="0022748D" w:rsidRPr="004D0E83" w:rsidRDefault="0022748D" w:rsidP="004D0E83">
      <w:pPr>
        <w:pStyle w:val="a3"/>
        <w:spacing w:before="0" w:beforeAutospacing="0" w:after="0" w:afterAutospacing="0" w:line="360" w:lineRule="auto"/>
        <w:ind w:firstLine="709"/>
        <w:jc w:val="both"/>
        <w:rPr>
          <w:bCs/>
          <w:sz w:val="28"/>
          <w:szCs w:val="28"/>
        </w:rPr>
      </w:pPr>
      <w:r w:rsidRPr="004D0E83">
        <w:rPr>
          <w:bCs/>
          <w:sz w:val="28"/>
          <w:szCs w:val="28"/>
        </w:rPr>
        <w:t>На субрахунку № 745 "Дохід від безоплатно одержаних активів" узагальнюється інформація про доходи від безоплатно одержаних активів. У разі безоплатного одержання підприємством необоротних активів дохід визначається за сумою амортизації таких активів водночас з її нарахуванням.</w:t>
      </w:r>
    </w:p>
    <w:p w:rsidR="00ED02BC" w:rsidRPr="004D0E83" w:rsidRDefault="0022748D" w:rsidP="004D0E83">
      <w:pPr>
        <w:pStyle w:val="a3"/>
        <w:spacing w:before="0" w:beforeAutospacing="0" w:after="0" w:afterAutospacing="0" w:line="360" w:lineRule="auto"/>
        <w:ind w:firstLine="709"/>
        <w:jc w:val="both"/>
        <w:rPr>
          <w:bCs/>
          <w:sz w:val="28"/>
          <w:szCs w:val="28"/>
        </w:rPr>
      </w:pPr>
      <w:r w:rsidRPr="004D0E83">
        <w:rPr>
          <w:bCs/>
          <w:sz w:val="28"/>
          <w:szCs w:val="28"/>
        </w:rPr>
        <w:t>На субрахунку № 746 "Інші доходи від звичайної діяльності" узагальнюється інформація про інші доходи від звичайної діяльності, які не відображені на інших субрахунках рахунка № 74 "Інші доходи", зокрема від списання кредиторської заборгованості, що не виникла в ході операційного циклу, по закінченні строку позовної давності, від вартості негативного гудвілу, яка визнається доходом.</w:t>
      </w:r>
    </w:p>
    <w:p w:rsidR="00ED02BC" w:rsidRPr="004D0E83" w:rsidRDefault="002341FC" w:rsidP="004D0E83">
      <w:pPr>
        <w:pStyle w:val="a3"/>
        <w:spacing w:before="0" w:beforeAutospacing="0" w:after="0" w:afterAutospacing="0" w:line="360" w:lineRule="auto"/>
        <w:ind w:firstLine="709"/>
        <w:jc w:val="both"/>
        <w:rPr>
          <w:bCs/>
          <w:sz w:val="28"/>
          <w:szCs w:val="28"/>
        </w:rPr>
      </w:pPr>
      <w:r>
        <w:rPr>
          <w:bCs/>
          <w:sz w:val="28"/>
          <w:szCs w:val="28"/>
        </w:rPr>
        <w:br w:type="page"/>
      </w:r>
      <w:r w:rsidR="00336900" w:rsidRPr="004D0E83">
        <w:rPr>
          <w:bCs/>
          <w:sz w:val="28"/>
          <w:szCs w:val="28"/>
        </w:rPr>
        <w:t>Тести</w:t>
      </w:r>
    </w:p>
    <w:p w:rsidR="002341FC" w:rsidRDefault="002341FC" w:rsidP="004D0E83">
      <w:pPr>
        <w:pStyle w:val="a3"/>
        <w:spacing w:before="0" w:beforeAutospacing="0" w:after="0" w:afterAutospacing="0" w:line="360" w:lineRule="auto"/>
        <w:ind w:firstLine="709"/>
        <w:jc w:val="both"/>
        <w:rPr>
          <w:bCs/>
          <w:sz w:val="28"/>
          <w:szCs w:val="28"/>
          <w:lang w:val="en-US"/>
        </w:rPr>
      </w:pPr>
    </w:p>
    <w:p w:rsidR="001E4B68" w:rsidRPr="004D0E83" w:rsidRDefault="001E4B68" w:rsidP="004D0E83">
      <w:pPr>
        <w:pStyle w:val="a3"/>
        <w:spacing w:before="0" w:beforeAutospacing="0" w:after="0" w:afterAutospacing="0" w:line="360" w:lineRule="auto"/>
        <w:ind w:firstLine="709"/>
        <w:jc w:val="both"/>
        <w:rPr>
          <w:bCs/>
          <w:sz w:val="28"/>
          <w:szCs w:val="28"/>
        </w:rPr>
      </w:pPr>
      <w:r w:rsidRPr="004D0E83">
        <w:rPr>
          <w:bCs/>
          <w:sz w:val="28"/>
          <w:szCs w:val="28"/>
        </w:rPr>
        <w:t>Тест 1. Перераховані засоби: споруди, обладнання, каса, поточний рахунок, готова продукція, матеріали – відносяться до:</w:t>
      </w:r>
    </w:p>
    <w:p w:rsidR="001E4B68" w:rsidRPr="004D0E83" w:rsidRDefault="005A12C5" w:rsidP="004D0E83">
      <w:pPr>
        <w:pStyle w:val="a3"/>
        <w:spacing w:before="0" w:beforeAutospacing="0" w:after="0" w:afterAutospacing="0" w:line="360" w:lineRule="auto"/>
        <w:ind w:firstLine="709"/>
        <w:jc w:val="both"/>
        <w:rPr>
          <w:bCs/>
          <w:sz w:val="28"/>
          <w:szCs w:val="28"/>
        </w:rPr>
      </w:pPr>
      <w:r w:rsidRPr="004D0E83">
        <w:rPr>
          <w:bCs/>
          <w:sz w:val="28"/>
          <w:szCs w:val="28"/>
        </w:rPr>
        <w:t>б) господарські засоби.</w:t>
      </w:r>
    </w:p>
    <w:p w:rsidR="005A12C5" w:rsidRPr="004D0E83" w:rsidRDefault="005A12C5" w:rsidP="004D0E83">
      <w:pPr>
        <w:pStyle w:val="a3"/>
        <w:spacing w:before="0" w:beforeAutospacing="0" w:after="0" w:afterAutospacing="0" w:line="360" w:lineRule="auto"/>
        <w:ind w:firstLine="709"/>
        <w:jc w:val="both"/>
        <w:rPr>
          <w:bCs/>
          <w:sz w:val="28"/>
          <w:szCs w:val="28"/>
        </w:rPr>
      </w:pPr>
      <w:r w:rsidRPr="004D0E83">
        <w:rPr>
          <w:bCs/>
          <w:sz w:val="28"/>
          <w:szCs w:val="28"/>
        </w:rPr>
        <w:t>Тест 11. Який з елементів</w:t>
      </w:r>
      <w:r w:rsidR="00C17337" w:rsidRPr="004D0E83">
        <w:rPr>
          <w:bCs/>
          <w:sz w:val="28"/>
          <w:szCs w:val="28"/>
        </w:rPr>
        <w:t xml:space="preserve"> методу бухгалтерського обліку використовується для фіксації господарських факторів:</w:t>
      </w:r>
    </w:p>
    <w:p w:rsidR="002226E7" w:rsidRPr="004D0E83" w:rsidRDefault="002226E7" w:rsidP="004D0E83">
      <w:pPr>
        <w:pStyle w:val="a3"/>
        <w:spacing w:before="0" w:beforeAutospacing="0" w:after="0" w:afterAutospacing="0" w:line="360" w:lineRule="auto"/>
        <w:ind w:firstLine="709"/>
        <w:jc w:val="both"/>
        <w:rPr>
          <w:bCs/>
          <w:sz w:val="28"/>
          <w:szCs w:val="28"/>
        </w:rPr>
      </w:pPr>
      <w:r w:rsidRPr="004D0E83">
        <w:rPr>
          <w:bCs/>
          <w:sz w:val="28"/>
          <w:szCs w:val="28"/>
        </w:rPr>
        <w:t>в) баланс.</w:t>
      </w:r>
    </w:p>
    <w:p w:rsidR="002226E7" w:rsidRPr="004D0E83" w:rsidRDefault="002226E7" w:rsidP="004D0E83">
      <w:pPr>
        <w:pStyle w:val="a3"/>
        <w:spacing w:before="0" w:beforeAutospacing="0" w:after="0" w:afterAutospacing="0" w:line="360" w:lineRule="auto"/>
        <w:ind w:firstLine="709"/>
        <w:jc w:val="both"/>
        <w:rPr>
          <w:bCs/>
          <w:sz w:val="28"/>
          <w:szCs w:val="28"/>
        </w:rPr>
      </w:pPr>
      <w:r w:rsidRPr="004D0E83">
        <w:rPr>
          <w:bCs/>
          <w:sz w:val="28"/>
          <w:szCs w:val="28"/>
        </w:rPr>
        <w:t>Тест 21. Кінцеве сальдо минулого звітного періоду повинне дорівнювати:</w:t>
      </w:r>
    </w:p>
    <w:p w:rsidR="002226E7" w:rsidRPr="004D0E83" w:rsidRDefault="002226E7" w:rsidP="004D0E83">
      <w:pPr>
        <w:pStyle w:val="a3"/>
        <w:spacing w:before="0" w:beforeAutospacing="0" w:after="0" w:afterAutospacing="0" w:line="360" w:lineRule="auto"/>
        <w:ind w:firstLine="709"/>
        <w:jc w:val="both"/>
        <w:rPr>
          <w:bCs/>
          <w:sz w:val="28"/>
          <w:szCs w:val="28"/>
        </w:rPr>
      </w:pPr>
      <w:r w:rsidRPr="004D0E83">
        <w:rPr>
          <w:bCs/>
          <w:sz w:val="28"/>
          <w:szCs w:val="28"/>
        </w:rPr>
        <w:t>а) початковому сальдо поточного звітного періоду.</w:t>
      </w:r>
    </w:p>
    <w:p w:rsidR="002226E7" w:rsidRPr="004D0E83" w:rsidRDefault="002226E7" w:rsidP="004D0E83">
      <w:pPr>
        <w:pStyle w:val="a3"/>
        <w:spacing w:before="0" w:beforeAutospacing="0" w:after="0" w:afterAutospacing="0" w:line="360" w:lineRule="auto"/>
        <w:ind w:firstLine="709"/>
        <w:jc w:val="both"/>
        <w:rPr>
          <w:bCs/>
          <w:sz w:val="28"/>
          <w:szCs w:val="28"/>
        </w:rPr>
      </w:pPr>
      <w:r w:rsidRPr="004D0E83">
        <w:rPr>
          <w:bCs/>
          <w:sz w:val="28"/>
          <w:szCs w:val="28"/>
        </w:rPr>
        <w:t>Тест 31. Частину прибутку направлено на формування статутного капіталу відноситься до наступного типу господарських операцій:</w:t>
      </w:r>
    </w:p>
    <w:p w:rsidR="002226E7" w:rsidRPr="004D0E83" w:rsidRDefault="002226E7" w:rsidP="004D0E83">
      <w:pPr>
        <w:pStyle w:val="a3"/>
        <w:spacing w:before="0" w:beforeAutospacing="0" w:after="0" w:afterAutospacing="0" w:line="360" w:lineRule="auto"/>
        <w:ind w:firstLine="709"/>
        <w:jc w:val="both"/>
        <w:rPr>
          <w:bCs/>
          <w:sz w:val="28"/>
          <w:szCs w:val="28"/>
        </w:rPr>
      </w:pPr>
      <w:r w:rsidRPr="004D0E83">
        <w:rPr>
          <w:bCs/>
          <w:sz w:val="28"/>
          <w:szCs w:val="28"/>
        </w:rPr>
        <w:t>б) А = П + п – п.</w:t>
      </w:r>
    </w:p>
    <w:p w:rsidR="002226E7" w:rsidRPr="004D0E83" w:rsidRDefault="002341FC" w:rsidP="004D0E83">
      <w:pPr>
        <w:pStyle w:val="a3"/>
        <w:spacing w:before="0" w:beforeAutospacing="0" w:after="0" w:afterAutospacing="0" w:line="360" w:lineRule="auto"/>
        <w:ind w:firstLine="709"/>
        <w:jc w:val="both"/>
        <w:rPr>
          <w:bCs/>
          <w:sz w:val="28"/>
          <w:szCs w:val="28"/>
        </w:rPr>
      </w:pPr>
      <w:r>
        <w:rPr>
          <w:bCs/>
          <w:sz w:val="28"/>
          <w:szCs w:val="28"/>
        </w:rPr>
        <w:br w:type="page"/>
      </w:r>
      <w:r w:rsidR="002226E7" w:rsidRPr="004D0E83">
        <w:rPr>
          <w:bCs/>
          <w:sz w:val="28"/>
          <w:szCs w:val="28"/>
        </w:rPr>
        <w:t>Задача 1.</w:t>
      </w:r>
    </w:p>
    <w:p w:rsidR="002341FC" w:rsidRDefault="002341FC" w:rsidP="004D0E83">
      <w:pPr>
        <w:pStyle w:val="a3"/>
        <w:spacing w:before="0" w:beforeAutospacing="0" w:after="0" w:afterAutospacing="0" w:line="360" w:lineRule="auto"/>
        <w:ind w:firstLine="709"/>
        <w:jc w:val="both"/>
        <w:rPr>
          <w:bCs/>
          <w:sz w:val="28"/>
          <w:szCs w:val="28"/>
          <w:lang w:val="en-US"/>
        </w:rPr>
      </w:pPr>
    </w:p>
    <w:p w:rsidR="002341FC" w:rsidRPr="002341FC" w:rsidRDefault="000A0DB7" w:rsidP="004D0E83">
      <w:pPr>
        <w:pStyle w:val="a3"/>
        <w:spacing w:before="0" w:beforeAutospacing="0" w:after="0" w:afterAutospacing="0" w:line="360" w:lineRule="auto"/>
        <w:ind w:firstLine="709"/>
        <w:jc w:val="both"/>
        <w:rPr>
          <w:bCs/>
          <w:sz w:val="28"/>
          <w:szCs w:val="28"/>
          <w:lang w:val="ru-RU"/>
        </w:rPr>
      </w:pPr>
      <w:r w:rsidRPr="004D0E83">
        <w:rPr>
          <w:bCs/>
          <w:sz w:val="28"/>
          <w:szCs w:val="28"/>
        </w:rPr>
        <w:t>На протязі звітного періоду на підставі мали місце наступні господарські операції:</w:t>
      </w:r>
      <w:r w:rsidR="00A5209C" w:rsidRPr="004D0E83">
        <w:rPr>
          <w:bCs/>
          <w:sz w:val="28"/>
          <w:szCs w:val="28"/>
        </w:rPr>
        <w:t xml:space="preserve"> </w:t>
      </w:r>
    </w:p>
    <w:p w:rsidR="002341FC" w:rsidRDefault="000A0DB7" w:rsidP="004D0E83">
      <w:pPr>
        <w:pStyle w:val="a3"/>
        <w:spacing w:before="0" w:beforeAutospacing="0" w:after="0" w:afterAutospacing="0" w:line="360" w:lineRule="auto"/>
        <w:ind w:firstLine="709"/>
        <w:jc w:val="both"/>
        <w:rPr>
          <w:bCs/>
          <w:sz w:val="28"/>
          <w:szCs w:val="28"/>
          <w:lang w:val="en-US"/>
        </w:rPr>
      </w:pPr>
      <w:r w:rsidRPr="004D0E83">
        <w:rPr>
          <w:bCs/>
          <w:sz w:val="28"/>
          <w:szCs w:val="28"/>
        </w:rPr>
        <w:t>№ 1. Видано з каси підзвітній особі для відрядження 250 грн.</w:t>
      </w:r>
    </w:p>
    <w:p w:rsidR="002341FC" w:rsidRPr="002341FC" w:rsidRDefault="000A0DB7" w:rsidP="004D0E83">
      <w:pPr>
        <w:pStyle w:val="a3"/>
        <w:spacing w:before="0" w:beforeAutospacing="0" w:after="0" w:afterAutospacing="0" w:line="360" w:lineRule="auto"/>
        <w:ind w:firstLine="709"/>
        <w:jc w:val="both"/>
        <w:rPr>
          <w:bCs/>
          <w:sz w:val="28"/>
          <w:szCs w:val="28"/>
          <w:lang w:val="ru-RU"/>
        </w:rPr>
      </w:pPr>
      <w:r w:rsidRPr="004D0E83">
        <w:rPr>
          <w:bCs/>
          <w:sz w:val="28"/>
          <w:szCs w:val="28"/>
        </w:rPr>
        <w:t>№ 2. Погашено грошовими кошт</w:t>
      </w:r>
      <w:r w:rsidR="00A5209C" w:rsidRPr="004D0E83">
        <w:rPr>
          <w:bCs/>
          <w:sz w:val="28"/>
          <w:szCs w:val="28"/>
        </w:rPr>
        <w:t>ами з поточного рахунку частину</w:t>
      </w:r>
      <w:r w:rsidR="004D0E83">
        <w:rPr>
          <w:bCs/>
          <w:sz w:val="28"/>
          <w:szCs w:val="28"/>
        </w:rPr>
        <w:t xml:space="preserve"> </w:t>
      </w:r>
      <w:r w:rsidR="00A5209C" w:rsidRPr="004D0E83">
        <w:rPr>
          <w:bCs/>
          <w:sz w:val="28"/>
          <w:szCs w:val="28"/>
        </w:rPr>
        <w:t xml:space="preserve"> </w:t>
      </w:r>
      <w:r w:rsidRPr="004D0E83">
        <w:rPr>
          <w:bCs/>
          <w:sz w:val="28"/>
          <w:szCs w:val="28"/>
        </w:rPr>
        <w:t>заборгованості перед постачальником 500 грн.</w:t>
      </w:r>
      <w:r w:rsidR="00A5209C" w:rsidRPr="004D0E83">
        <w:rPr>
          <w:bCs/>
          <w:sz w:val="28"/>
          <w:szCs w:val="28"/>
        </w:rPr>
        <w:t xml:space="preserve"> </w:t>
      </w:r>
    </w:p>
    <w:p w:rsidR="002341FC" w:rsidRPr="002341FC" w:rsidRDefault="000A0DB7" w:rsidP="004D0E83">
      <w:pPr>
        <w:pStyle w:val="a3"/>
        <w:spacing w:before="0" w:beforeAutospacing="0" w:after="0" w:afterAutospacing="0" w:line="360" w:lineRule="auto"/>
        <w:ind w:firstLine="709"/>
        <w:jc w:val="both"/>
        <w:rPr>
          <w:bCs/>
          <w:sz w:val="28"/>
          <w:szCs w:val="28"/>
          <w:lang w:val="ru-RU"/>
        </w:rPr>
      </w:pPr>
      <w:r w:rsidRPr="004D0E83">
        <w:rPr>
          <w:bCs/>
          <w:sz w:val="28"/>
          <w:szCs w:val="28"/>
        </w:rPr>
        <w:t>№ 3. Одержано з виробництва готову продукцію 600 грн.</w:t>
      </w:r>
      <w:r w:rsidR="00A5209C" w:rsidRPr="004D0E83">
        <w:rPr>
          <w:bCs/>
          <w:sz w:val="28"/>
          <w:szCs w:val="28"/>
        </w:rPr>
        <w:t xml:space="preserve"> </w:t>
      </w:r>
    </w:p>
    <w:p w:rsidR="002341FC" w:rsidRPr="002341FC" w:rsidRDefault="00B7679C" w:rsidP="004D0E83">
      <w:pPr>
        <w:pStyle w:val="a3"/>
        <w:spacing w:before="0" w:beforeAutospacing="0" w:after="0" w:afterAutospacing="0" w:line="360" w:lineRule="auto"/>
        <w:ind w:firstLine="709"/>
        <w:jc w:val="both"/>
        <w:rPr>
          <w:bCs/>
          <w:sz w:val="28"/>
          <w:szCs w:val="28"/>
          <w:lang w:val="ru-RU"/>
        </w:rPr>
      </w:pPr>
      <w:r w:rsidRPr="004D0E83">
        <w:rPr>
          <w:bCs/>
          <w:sz w:val="28"/>
          <w:szCs w:val="28"/>
        </w:rPr>
        <w:t>№ 4. О</w:t>
      </w:r>
      <w:r w:rsidR="000A0DB7" w:rsidRPr="004D0E83">
        <w:rPr>
          <w:bCs/>
          <w:sz w:val="28"/>
          <w:szCs w:val="28"/>
        </w:rPr>
        <w:t>прибутковано товари від постачальника 450 грн.</w:t>
      </w:r>
      <w:r w:rsidR="00924D9D" w:rsidRPr="004D0E83">
        <w:rPr>
          <w:bCs/>
          <w:sz w:val="28"/>
          <w:szCs w:val="28"/>
        </w:rPr>
        <w:t xml:space="preserve"> </w:t>
      </w:r>
    </w:p>
    <w:p w:rsidR="000A0DB7" w:rsidRPr="004D0E83" w:rsidRDefault="000A0DB7" w:rsidP="004D0E83">
      <w:pPr>
        <w:pStyle w:val="a3"/>
        <w:spacing w:before="0" w:beforeAutospacing="0" w:after="0" w:afterAutospacing="0" w:line="360" w:lineRule="auto"/>
        <w:ind w:firstLine="709"/>
        <w:jc w:val="both"/>
        <w:rPr>
          <w:bCs/>
          <w:sz w:val="28"/>
          <w:szCs w:val="28"/>
        </w:rPr>
      </w:pPr>
      <w:r w:rsidRPr="004D0E83">
        <w:rPr>
          <w:bCs/>
          <w:sz w:val="28"/>
          <w:szCs w:val="28"/>
        </w:rPr>
        <w:t>Для зручного</w:t>
      </w:r>
      <w:r w:rsidR="00B7679C" w:rsidRPr="004D0E83">
        <w:rPr>
          <w:bCs/>
          <w:sz w:val="28"/>
          <w:szCs w:val="28"/>
        </w:rPr>
        <w:t xml:space="preserve"> встановлення типу господарських операцій та визначення кореспонденції між рахунками, скористаємось журналом реєстрації господарських операцій, на приклад підприємства ВАТ «Погляд».</w:t>
      </w:r>
    </w:p>
    <w:p w:rsidR="00B7679C" w:rsidRPr="004D0E83" w:rsidRDefault="00B7679C" w:rsidP="004D0E83">
      <w:pPr>
        <w:pStyle w:val="a3"/>
        <w:spacing w:before="0" w:beforeAutospacing="0" w:after="0" w:afterAutospacing="0" w:line="360" w:lineRule="auto"/>
        <w:ind w:firstLine="709"/>
        <w:jc w:val="both"/>
        <w:rPr>
          <w:bCs/>
          <w:sz w:val="28"/>
          <w:szCs w:val="28"/>
        </w:rPr>
      </w:pPr>
      <w:r w:rsidRPr="004D0E83">
        <w:rPr>
          <w:bCs/>
          <w:sz w:val="28"/>
          <w:szCs w:val="28"/>
        </w:rPr>
        <w:t>Журнал реєстрації господарських операцій підприємства ВАТ «Погляд»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3706"/>
        <w:gridCol w:w="842"/>
        <w:gridCol w:w="2190"/>
        <w:gridCol w:w="2025"/>
      </w:tblGrid>
      <w:tr w:rsidR="00B7679C" w:rsidRPr="00467E50" w:rsidTr="00467E50">
        <w:trPr>
          <w:trHeight w:val="474"/>
          <w:jc w:val="center"/>
        </w:trPr>
        <w:tc>
          <w:tcPr>
            <w:tcW w:w="438" w:type="dxa"/>
            <w:vMerge w:val="restart"/>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 xml:space="preserve">№ </w:t>
            </w:r>
          </w:p>
        </w:tc>
        <w:tc>
          <w:tcPr>
            <w:tcW w:w="3706" w:type="dxa"/>
            <w:vMerge w:val="restart"/>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 xml:space="preserve">Зміст операції </w:t>
            </w:r>
          </w:p>
        </w:tc>
        <w:tc>
          <w:tcPr>
            <w:tcW w:w="842" w:type="dxa"/>
            <w:vMerge w:val="restart"/>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Сума, грн.</w:t>
            </w:r>
          </w:p>
        </w:tc>
        <w:tc>
          <w:tcPr>
            <w:tcW w:w="4215" w:type="dxa"/>
            <w:gridSpan w:val="2"/>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Кореспонденція</w:t>
            </w:r>
            <w:r w:rsidR="004D0E83" w:rsidRPr="00467E50">
              <w:rPr>
                <w:bCs/>
                <w:sz w:val="20"/>
                <w:szCs w:val="20"/>
              </w:rPr>
              <w:t xml:space="preserve"> </w:t>
            </w:r>
            <w:r w:rsidRPr="00467E50">
              <w:rPr>
                <w:bCs/>
                <w:sz w:val="20"/>
                <w:szCs w:val="20"/>
              </w:rPr>
              <w:t>рахунку</w:t>
            </w:r>
          </w:p>
        </w:tc>
      </w:tr>
      <w:tr w:rsidR="00B7679C" w:rsidRPr="00467E50" w:rsidTr="00467E50">
        <w:trPr>
          <w:trHeight w:val="265"/>
          <w:jc w:val="center"/>
        </w:trPr>
        <w:tc>
          <w:tcPr>
            <w:tcW w:w="438" w:type="dxa"/>
            <w:vMerge/>
            <w:shd w:val="clear" w:color="auto" w:fill="auto"/>
          </w:tcPr>
          <w:p w:rsidR="00B7679C" w:rsidRPr="00467E50" w:rsidRDefault="00B7679C" w:rsidP="00467E50">
            <w:pPr>
              <w:pStyle w:val="a3"/>
              <w:spacing w:before="0" w:beforeAutospacing="0" w:after="0" w:afterAutospacing="0"/>
              <w:jc w:val="both"/>
              <w:rPr>
                <w:bCs/>
                <w:sz w:val="20"/>
                <w:szCs w:val="20"/>
              </w:rPr>
            </w:pPr>
          </w:p>
        </w:tc>
        <w:tc>
          <w:tcPr>
            <w:tcW w:w="3706" w:type="dxa"/>
            <w:vMerge/>
            <w:shd w:val="clear" w:color="auto" w:fill="auto"/>
          </w:tcPr>
          <w:p w:rsidR="00B7679C" w:rsidRPr="00467E50" w:rsidRDefault="00B7679C" w:rsidP="00467E50">
            <w:pPr>
              <w:pStyle w:val="a3"/>
              <w:spacing w:before="0" w:beforeAutospacing="0" w:after="0" w:afterAutospacing="0"/>
              <w:jc w:val="both"/>
              <w:rPr>
                <w:bCs/>
                <w:sz w:val="20"/>
                <w:szCs w:val="20"/>
              </w:rPr>
            </w:pPr>
          </w:p>
        </w:tc>
        <w:tc>
          <w:tcPr>
            <w:tcW w:w="842" w:type="dxa"/>
            <w:vMerge/>
            <w:shd w:val="clear" w:color="auto" w:fill="auto"/>
          </w:tcPr>
          <w:p w:rsidR="00B7679C" w:rsidRPr="00467E50" w:rsidRDefault="00B7679C" w:rsidP="00467E50">
            <w:pPr>
              <w:pStyle w:val="a3"/>
              <w:spacing w:before="0" w:beforeAutospacing="0" w:after="0" w:afterAutospacing="0"/>
              <w:jc w:val="both"/>
              <w:rPr>
                <w:bCs/>
                <w:sz w:val="20"/>
                <w:szCs w:val="20"/>
              </w:rPr>
            </w:pPr>
          </w:p>
        </w:tc>
        <w:tc>
          <w:tcPr>
            <w:tcW w:w="2190"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Дт</w:t>
            </w:r>
          </w:p>
        </w:tc>
        <w:tc>
          <w:tcPr>
            <w:tcW w:w="2025"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Кт</w:t>
            </w:r>
          </w:p>
        </w:tc>
      </w:tr>
      <w:tr w:rsidR="00B05B55" w:rsidRPr="00467E50" w:rsidTr="00467E50">
        <w:trPr>
          <w:trHeight w:val="457"/>
          <w:jc w:val="center"/>
        </w:trPr>
        <w:tc>
          <w:tcPr>
            <w:tcW w:w="438"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1</w:t>
            </w:r>
          </w:p>
        </w:tc>
        <w:tc>
          <w:tcPr>
            <w:tcW w:w="3706"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Видано з каси підзвітній особі для відрядження</w:t>
            </w:r>
          </w:p>
        </w:tc>
        <w:tc>
          <w:tcPr>
            <w:tcW w:w="842"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 xml:space="preserve">250 </w:t>
            </w:r>
          </w:p>
        </w:tc>
        <w:tc>
          <w:tcPr>
            <w:tcW w:w="2190"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 xml:space="preserve"> «</w:t>
            </w:r>
            <w:r w:rsidR="000D2EBF" w:rsidRPr="00467E50">
              <w:rPr>
                <w:bCs/>
                <w:sz w:val="20"/>
                <w:szCs w:val="20"/>
              </w:rPr>
              <w:t>Підзвітні суми</w:t>
            </w:r>
            <w:r w:rsidRPr="00467E50">
              <w:rPr>
                <w:bCs/>
                <w:sz w:val="20"/>
                <w:szCs w:val="20"/>
              </w:rPr>
              <w:t>»</w:t>
            </w:r>
          </w:p>
        </w:tc>
        <w:tc>
          <w:tcPr>
            <w:tcW w:w="2025" w:type="dxa"/>
            <w:shd w:val="clear" w:color="auto" w:fill="auto"/>
          </w:tcPr>
          <w:p w:rsidR="00B7679C" w:rsidRPr="00467E50" w:rsidRDefault="00B05B55" w:rsidP="00467E50">
            <w:pPr>
              <w:pStyle w:val="a3"/>
              <w:spacing w:before="0" w:beforeAutospacing="0" w:after="0" w:afterAutospacing="0"/>
              <w:jc w:val="both"/>
              <w:rPr>
                <w:bCs/>
                <w:sz w:val="20"/>
                <w:szCs w:val="20"/>
              </w:rPr>
            </w:pPr>
            <w:r w:rsidRPr="00467E50">
              <w:rPr>
                <w:bCs/>
                <w:sz w:val="20"/>
                <w:szCs w:val="20"/>
              </w:rPr>
              <w:t>Рахунок 301 «Каса»</w:t>
            </w:r>
          </w:p>
        </w:tc>
      </w:tr>
      <w:tr w:rsidR="00B05B55" w:rsidRPr="00467E50" w:rsidTr="00467E50">
        <w:trPr>
          <w:trHeight w:val="700"/>
          <w:jc w:val="center"/>
        </w:trPr>
        <w:tc>
          <w:tcPr>
            <w:tcW w:w="438"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2</w:t>
            </w:r>
          </w:p>
        </w:tc>
        <w:tc>
          <w:tcPr>
            <w:tcW w:w="3706"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Погашено грошовими коштами з поточного рахунку частину заборгованості перед постачальником</w:t>
            </w:r>
          </w:p>
        </w:tc>
        <w:tc>
          <w:tcPr>
            <w:tcW w:w="842"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500</w:t>
            </w:r>
          </w:p>
        </w:tc>
        <w:tc>
          <w:tcPr>
            <w:tcW w:w="2190" w:type="dxa"/>
            <w:shd w:val="clear" w:color="auto" w:fill="auto"/>
          </w:tcPr>
          <w:p w:rsidR="00B7679C" w:rsidRPr="00467E50" w:rsidRDefault="00B05B55" w:rsidP="00467E50">
            <w:pPr>
              <w:pStyle w:val="a3"/>
              <w:spacing w:before="0" w:beforeAutospacing="0" w:after="0" w:afterAutospacing="0"/>
              <w:jc w:val="both"/>
              <w:rPr>
                <w:bCs/>
                <w:sz w:val="20"/>
                <w:szCs w:val="20"/>
              </w:rPr>
            </w:pPr>
            <w:r w:rsidRPr="00467E50">
              <w:rPr>
                <w:bCs/>
                <w:sz w:val="20"/>
                <w:szCs w:val="20"/>
              </w:rPr>
              <w:t>Рахунок 63 «Розрахунки з постачальниками і підрядниками»</w:t>
            </w:r>
          </w:p>
        </w:tc>
        <w:tc>
          <w:tcPr>
            <w:tcW w:w="2025" w:type="dxa"/>
            <w:shd w:val="clear" w:color="auto" w:fill="auto"/>
          </w:tcPr>
          <w:p w:rsidR="00B7679C" w:rsidRPr="00467E50" w:rsidRDefault="00B05B55" w:rsidP="00467E50">
            <w:pPr>
              <w:pStyle w:val="a3"/>
              <w:spacing w:before="0" w:beforeAutospacing="0" w:after="0" w:afterAutospacing="0"/>
              <w:jc w:val="both"/>
              <w:rPr>
                <w:bCs/>
                <w:sz w:val="20"/>
                <w:szCs w:val="20"/>
              </w:rPr>
            </w:pPr>
            <w:r w:rsidRPr="00467E50">
              <w:rPr>
                <w:bCs/>
                <w:sz w:val="20"/>
                <w:szCs w:val="20"/>
              </w:rPr>
              <w:t>Рахунок 31 «Рахунки в банках»</w:t>
            </w:r>
          </w:p>
        </w:tc>
      </w:tr>
      <w:tr w:rsidR="00B05B55" w:rsidRPr="00467E50" w:rsidTr="00467E50">
        <w:trPr>
          <w:trHeight w:val="472"/>
          <w:jc w:val="center"/>
        </w:trPr>
        <w:tc>
          <w:tcPr>
            <w:tcW w:w="438"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3</w:t>
            </w:r>
          </w:p>
        </w:tc>
        <w:tc>
          <w:tcPr>
            <w:tcW w:w="3706"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Одержано з виробництва готову продукцію</w:t>
            </w:r>
          </w:p>
        </w:tc>
        <w:tc>
          <w:tcPr>
            <w:tcW w:w="842"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600</w:t>
            </w:r>
          </w:p>
        </w:tc>
        <w:tc>
          <w:tcPr>
            <w:tcW w:w="2190" w:type="dxa"/>
            <w:shd w:val="clear" w:color="auto" w:fill="auto"/>
          </w:tcPr>
          <w:p w:rsidR="00B7679C" w:rsidRPr="00467E50" w:rsidRDefault="00B05B55" w:rsidP="00467E50">
            <w:pPr>
              <w:pStyle w:val="a3"/>
              <w:spacing w:before="0" w:beforeAutospacing="0" w:after="0" w:afterAutospacing="0"/>
              <w:jc w:val="both"/>
              <w:rPr>
                <w:bCs/>
                <w:sz w:val="20"/>
                <w:szCs w:val="20"/>
              </w:rPr>
            </w:pPr>
            <w:r w:rsidRPr="00467E50">
              <w:rPr>
                <w:bCs/>
                <w:sz w:val="20"/>
                <w:szCs w:val="20"/>
              </w:rPr>
              <w:t>Рахунок 26 «Готова продукція»</w:t>
            </w:r>
          </w:p>
        </w:tc>
        <w:tc>
          <w:tcPr>
            <w:tcW w:w="2025" w:type="dxa"/>
            <w:shd w:val="clear" w:color="auto" w:fill="auto"/>
          </w:tcPr>
          <w:p w:rsidR="00B7679C" w:rsidRPr="00467E50" w:rsidRDefault="00B05B55" w:rsidP="00467E50">
            <w:pPr>
              <w:pStyle w:val="a3"/>
              <w:spacing w:before="0" w:beforeAutospacing="0" w:after="0" w:afterAutospacing="0"/>
              <w:jc w:val="both"/>
              <w:rPr>
                <w:bCs/>
                <w:sz w:val="20"/>
                <w:szCs w:val="20"/>
              </w:rPr>
            </w:pPr>
            <w:r w:rsidRPr="00467E50">
              <w:rPr>
                <w:bCs/>
                <w:sz w:val="20"/>
                <w:szCs w:val="20"/>
              </w:rPr>
              <w:t>Рахунок 23 «Виробництво»</w:t>
            </w:r>
          </w:p>
        </w:tc>
      </w:tr>
      <w:tr w:rsidR="00B05B55" w:rsidRPr="00467E50" w:rsidTr="00467E50">
        <w:trPr>
          <w:trHeight w:val="715"/>
          <w:jc w:val="center"/>
        </w:trPr>
        <w:tc>
          <w:tcPr>
            <w:tcW w:w="438"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4</w:t>
            </w:r>
          </w:p>
        </w:tc>
        <w:tc>
          <w:tcPr>
            <w:tcW w:w="3706"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Оприбутковано товари від постачальника</w:t>
            </w:r>
          </w:p>
        </w:tc>
        <w:tc>
          <w:tcPr>
            <w:tcW w:w="842" w:type="dxa"/>
            <w:shd w:val="clear" w:color="auto" w:fill="auto"/>
          </w:tcPr>
          <w:p w:rsidR="00B7679C" w:rsidRPr="00467E50" w:rsidRDefault="00B7679C" w:rsidP="00467E50">
            <w:pPr>
              <w:pStyle w:val="a3"/>
              <w:spacing w:before="0" w:beforeAutospacing="0" w:after="0" w:afterAutospacing="0"/>
              <w:jc w:val="both"/>
              <w:rPr>
                <w:bCs/>
                <w:sz w:val="20"/>
                <w:szCs w:val="20"/>
              </w:rPr>
            </w:pPr>
            <w:r w:rsidRPr="00467E50">
              <w:rPr>
                <w:bCs/>
                <w:sz w:val="20"/>
                <w:szCs w:val="20"/>
              </w:rPr>
              <w:t>450</w:t>
            </w:r>
          </w:p>
        </w:tc>
        <w:tc>
          <w:tcPr>
            <w:tcW w:w="2190" w:type="dxa"/>
            <w:shd w:val="clear" w:color="auto" w:fill="auto"/>
          </w:tcPr>
          <w:p w:rsidR="00B7679C" w:rsidRPr="00467E50" w:rsidRDefault="00B05B55" w:rsidP="00467E50">
            <w:pPr>
              <w:pStyle w:val="a3"/>
              <w:spacing w:before="0" w:beforeAutospacing="0" w:after="0" w:afterAutospacing="0"/>
              <w:jc w:val="both"/>
              <w:rPr>
                <w:bCs/>
                <w:sz w:val="20"/>
                <w:szCs w:val="20"/>
              </w:rPr>
            </w:pPr>
            <w:r w:rsidRPr="00467E50">
              <w:rPr>
                <w:bCs/>
                <w:sz w:val="20"/>
                <w:szCs w:val="20"/>
              </w:rPr>
              <w:t>Рахунок 20</w:t>
            </w:r>
            <w:r w:rsidR="004D0E83" w:rsidRPr="00467E50">
              <w:rPr>
                <w:bCs/>
                <w:sz w:val="20"/>
                <w:szCs w:val="20"/>
              </w:rPr>
              <w:t xml:space="preserve">     </w:t>
            </w:r>
            <w:r w:rsidRPr="00467E50">
              <w:rPr>
                <w:bCs/>
                <w:sz w:val="20"/>
                <w:szCs w:val="20"/>
              </w:rPr>
              <w:t>«Товари»</w:t>
            </w:r>
          </w:p>
        </w:tc>
        <w:tc>
          <w:tcPr>
            <w:tcW w:w="2025" w:type="dxa"/>
            <w:shd w:val="clear" w:color="auto" w:fill="auto"/>
          </w:tcPr>
          <w:p w:rsidR="00B7679C" w:rsidRPr="00467E50" w:rsidRDefault="00B05B55" w:rsidP="00467E50">
            <w:pPr>
              <w:pStyle w:val="a3"/>
              <w:spacing w:before="0" w:beforeAutospacing="0" w:after="0" w:afterAutospacing="0"/>
              <w:jc w:val="both"/>
              <w:rPr>
                <w:bCs/>
                <w:sz w:val="20"/>
                <w:szCs w:val="20"/>
              </w:rPr>
            </w:pPr>
            <w:r w:rsidRPr="00467E50">
              <w:rPr>
                <w:bCs/>
                <w:sz w:val="20"/>
                <w:szCs w:val="20"/>
              </w:rPr>
              <w:t>Рахунок 631 «Розрахунки з постачаль-никами»</w:t>
            </w:r>
          </w:p>
        </w:tc>
      </w:tr>
    </w:tbl>
    <w:p w:rsidR="00B7679C" w:rsidRPr="004D0E83" w:rsidRDefault="00B7679C" w:rsidP="004D0E83">
      <w:pPr>
        <w:pStyle w:val="a3"/>
        <w:spacing w:before="0" w:beforeAutospacing="0" w:after="0" w:afterAutospacing="0" w:line="360" w:lineRule="auto"/>
        <w:ind w:firstLine="709"/>
        <w:jc w:val="both"/>
        <w:rPr>
          <w:bCs/>
          <w:sz w:val="28"/>
          <w:szCs w:val="28"/>
        </w:rPr>
      </w:pPr>
    </w:p>
    <w:p w:rsidR="00B05B55" w:rsidRPr="004D0E83" w:rsidRDefault="00B05B55" w:rsidP="004D0E83">
      <w:pPr>
        <w:pStyle w:val="a3"/>
        <w:spacing w:before="0" w:beforeAutospacing="0" w:after="0" w:afterAutospacing="0" w:line="360" w:lineRule="auto"/>
        <w:ind w:firstLine="709"/>
        <w:jc w:val="both"/>
        <w:rPr>
          <w:bCs/>
          <w:sz w:val="28"/>
          <w:szCs w:val="28"/>
        </w:rPr>
      </w:pPr>
      <w:r w:rsidRPr="004D0E83">
        <w:rPr>
          <w:bCs/>
          <w:sz w:val="28"/>
          <w:szCs w:val="28"/>
        </w:rPr>
        <w:t>Перед тим, як рознести господарські операції</w:t>
      </w:r>
      <w:r w:rsidR="00924D9D" w:rsidRPr="004D0E83">
        <w:rPr>
          <w:bCs/>
          <w:sz w:val="28"/>
          <w:szCs w:val="28"/>
        </w:rPr>
        <w:t xml:space="preserve"> з журналу реєстрацій на рахунки бухгалтерського обліку, відкриваємо відповідні рахунки, тобто внесемо початкове сальдо ( Сп ) по рахунках на початок періоду:</w:t>
      </w:r>
    </w:p>
    <w:p w:rsidR="007373F1" w:rsidRDefault="007373F1" w:rsidP="004D0E83">
      <w:pPr>
        <w:pStyle w:val="a3"/>
        <w:spacing w:before="0" w:beforeAutospacing="0" w:after="0" w:afterAutospacing="0" w:line="360" w:lineRule="auto"/>
        <w:ind w:firstLine="709"/>
        <w:jc w:val="both"/>
        <w:rPr>
          <w:bCs/>
          <w:sz w:val="28"/>
          <w:szCs w:val="28"/>
        </w:rPr>
        <w:sectPr w:rsidR="007373F1" w:rsidSect="004D0E83">
          <w:footerReference w:type="even" r:id="rId8"/>
          <w:footerReference w:type="default" r:id="rId9"/>
          <w:pgSz w:w="11906" w:h="16838"/>
          <w:pgMar w:top="1134" w:right="851" w:bottom="1134" w:left="1701" w:header="709" w:footer="709" w:gutter="0"/>
          <w:cols w:space="708"/>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7"/>
        <w:gridCol w:w="1313"/>
      </w:tblGrid>
      <w:tr w:rsidR="00924D9D" w:rsidRPr="00467E50" w:rsidTr="00467E50">
        <w:trPr>
          <w:trHeight w:val="254"/>
          <w:jc w:val="center"/>
        </w:trPr>
        <w:tc>
          <w:tcPr>
            <w:tcW w:w="4607" w:type="dxa"/>
            <w:shd w:val="clear" w:color="auto" w:fill="auto"/>
          </w:tcPr>
          <w:p w:rsidR="00924D9D" w:rsidRPr="00467E50" w:rsidRDefault="00924D9D" w:rsidP="00467E50">
            <w:pPr>
              <w:pStyle w:val="a3"/>
              <w:spacing w:before="0" w:beforeAutospacing="0" w:after="0" w:afterAutospacing="0"/>
              <w:jc w:val="both"/>
              <w:rPr>
                <w:b/>
                <w:bCs/>
                <w:sz w:val="20"/>
                <w:szCs w:val="20"/>
              </w:rPr>
            </w:pPr>
            <w:r w:rsidRPr="00467E50">
              <w:rPr>
                <w:b/>
                <w:bCs/>
                <w:sz w:val="20"/>
                <w:szCs w:val="20"/>
              </w:rPr>
              <w:t>Актив</w:t>
            </w:r>
          </w:p>
        </w:tc>
        <w:tc>
          <w:tcPr>
            <w:tcW w:w="1313"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Сума,грн.</w:t>
            </w:r>
          </w:p>
        </w:tc>
      </w:tr>
      <w:tr w:rsidR="00924D9D" w:rsidRPr="00467E50" w:rsidTr="00467E50">
        <w:trPr>
          <w:trHeight w:val="254"/>
          <w:jc w:val="center"/>
        </w:trPr>
        <w:tc>
          <w:tcPr>
            <w:tcW w:w="4607"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10 «Основні засоби»</w:t>
            </w:r>
          </w:p>
        </w:tc>
        <w:tc>
          <w:tcPr>
            <w:tcW w:w="1313"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2000</w:t>
            </w:r>
          </w:p>
        </w:tc>
      </w:tr>
      <w:tr w:rsidR="00924D9D" w:rsidRPr="00467E50" w:rsidTr="00467E50">
        <w:trPr>
          <w:trHeight w:val="254"/>
          <w:jc w:val="center"/>
        </w:trPr>
        <w:tc>
          <w:tcPr>
            <w:tcW w:w="4607"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12 «Нематеріальні активи»</w:t>
            </w:r>
          </w:p>
        </w:tc>
        <w:tc>
          <w:tcPr>
            <w:tcW w:w="1313"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500</w:t>
            </w:r>
          </w:p>
        </w:tc>
      </w:tr>
      <w:tr w:rsidR="00924D9D" w:rsidRPr="00467E50" w:rsidTr="00467E50">
        <w:trPr>
          <w:trHeight w:val="254"/>
          <w:jc w:val="center"/>
        </w:trPr>
        <w:tc>
          <w:tcPr>
            <w:tcW w:w="4607"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201 « Сировина і матеріали»</w:t>
            </w:r>
          </w:p>
        </w:tc>
        <w:tc>
          <w:tcPr>
            <w:tcW w:w="1313"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600</w:t>
            </w:r>
          </w:p>
        </w:tc>
      </w:tr>
      <w:tr w:rsidR="00924D9D" w:rsidRPr="00467E50" w:rsidTr="00467E50">
        <w:trPr>
          <w:trHeight w:val="254"/>
          <w:jc w:val="center"/>
        </w:trPr>
        <w:tc>
          <w:tcPr>
            <w:tcW w:w="4607"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23 «Виробництво»</w:t>
            </w:r>
          </w:p>
        </w:tc>
        <w:tc>
          <w:tcPr>
            <w:tcW w:w="1313"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700</w:t>
            </w:r>
          </w:p>
        </w:tc>
      </w:tr>
      <w:tr w:rsidR="00924D9D" w:rsidRPr="00467E50" w:rsidTr="00467E50">
        <w:trPr>
          <w:trHeight w:val="254"/>
          <w:jc w:val="center"/>
        </w:trPr>
        <w:tc>
          <w:tcPr>
            <w:tcW w:w="4607"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30 «Каса»</w:t>
            </w:r>
          </w:p>
        </w:tc>
        <w:tc>
          <w:tcPr>
            <w:tcW w:w="1313"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400</w:t>
            </w:r>
          </w:p>
        </w:tc>
      </w:tr>
      <w:tr w:rsidR="00924D9D" w:rsidRPr="00467E50" w:rsidTr="00467E50">
        <w:trPr>
          <w:trHeight w:val="254"/>
          <w:jc w:val="center"/>
        </w:trPr>
        <w:tc>
          <w:tcPr>
            <w:tcW w:w="4607"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31 «Рахунки в банках»</w:t>
            </w:r>
          </w:p>
        </w:tc>
        <w:tc>
          <w:tcPr>
            <w:tcW w:w="1313"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600</w:t>
            </w:r>
          </w:p>
        </w:tc>
      </w:tr>
      <w:tr w:rsidR="00924D9D" w:rsidRPr="00467E50" w:rsidTr="00467E50">
        <w:trPr>
          <w:trHeight w:val="254"/>
          <w:jc w:val="center"/>
        </w:trPr>
        <w:tc>
          <w:tcPr>
            <w:tcW w:w="4607"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Валюта балансу</w:t>
            </w:r>
          </w:p>
        </w:tc>
        <w:tc>
          <w:tcPr>
            <w:tcW w:w="1313"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4800</w:t>
            </w:r>
          </w:p>
        </w:tc>
      </w:tr>
      <w:tr w:rsidR="00924D9D" w:rsidRPr="00467E50" w:rsidTr="00467E50">
        <w:trPr>
          <w:trHeight w:val="254"/>
          <w:jc w:val="center"/>
        </w:trPr>
        <w:tc>
          <w:tcPr>
            <w:tcW w:w="4607" w:type="dxa"/>
            <w:shd w:val="clear" w:color="auto" w:fill="auto"/>
          </w:tcPr>
          <w:p w:rsidR="00924D9D" w:rsidRPr="00467E50" w:rsidRDefault="00924D9D" w:rsidP="00467E50">
            <w:pPr>
              <w:pStyle w:val="a3"/>
              <w:spacing w:before="0" w:beforeAutospacing="0" w:after="0" w:afterAutospacing="0"/>
              <w:jc w:val="both"/>
              <w:rPr>
                <w:b/>
                <w:bCs/>
                <w:sz w:val="20"/>
                <w:szCs w:val="20"/>
              </w:rPr>
            </w:pPr>
            <w:r w:rsidRPr="00467E50">
              <w:rPr>
                <w:b/>
                <w:bCs/>
                <w:sz w:val="20"/>
                <w:szCs w:val="20"/>
              </w:rPr>
              <w:t>Пасив</w:t>
            </w:r>
          </w:p>
        </w:tc>
        <w:tc>
          <w:tcPr>
            <w:tcW w:w="1313"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 xml:space="preserve">Сума,грн. </w:t>
            </w:r>
          </w:p>
        </w:tc>
      </w:tr>
      <w:tr w:rsidR="00924D9D" w:rsidRPr="00467E50" w:rsidTr="00467E50">
        <w:trPr>
          <w:trHeight w:val="254"/>
          <w:jc w:val="center"/>
        </w:trPr>
        <w:tc>
          <w:tcPr>
            <w:tcW w:w="4607"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40 «Статутний капітал»</w:t>
            </w:r>
          </w:p>
        </w:tc>
        <w:tc>
          <w:tcPr>
            <w:tcW w:w="1313"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1200</w:t>
            </w:r>
          </w:p>
        </w:tc>
      </w:tr>
      <w:tr w:rsidR="00924D9D" w:rsidRPr="00467E50" w:rsidTr="00467E50">
        <w:trPr>
          <w:trHeight w:val="254"/>
          <w:jc w:val="center"/>
        </w:trPr>
        <w:tc>
          <w:tcPr>
            <w:tcW w:w="4607"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60 «Короткострокова позика»</w:t>
            </w:r>
          </w:p>
        </w:tc>
        <w:tc>
          <w:tcPr>
            <w:tcW w:w="1313"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800</w:t>
            </w:r>
          </w:p>
        </w:tc>
      </w:tr>
      <w:tr w:rsidR="00924D9D" w:rsidRPr="00467E50" w:rsidTr="00467E50">
        <w:trPr>
          <w:trHeight w:val="254"/>
          <w:jc w:val="center"/>
        </w:trPr>
        <w:tc>
          <w:tcPr>
            <w:tcW w:w="4607"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63 «Розрахунки з постачальниками і підрядниками»</w:t>
            </w:r>
          </w:p>
        </w:tc>
        <w:tc>
          <w:tcPr>
            <w:tcW w:w="1313"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1600</w:t>
            </w:r>
          </w:p>
        </w:tc>
      </w:tr>
      <w:tr w:rsidR="00924D9D" w:rsidRPr="00467E50" w:rsidTr="00467E50">
        <w:trPr>
          <w:trHeight w:val="254"/>
          <w:jc w:val="center"/>
        </w:trPr>
        <w:tc>
          <w:tcPr>
            <w:tcW w:w="4607"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66 «Розрахунки з оплати праці»</w:t>
            </w:r>
          </w:p>
        </w:tc>
        <w:tc>
          <w:tcPr>
            <w:tcW w:w="1313"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1200</w:t>
            </w:r>
          </w:p>
        </w:tc>
      </w:tr>
      <w:tr w:rsidR="00924D9D" w:rsidRPr="00467E50" w:rsidTr="00467E50">
        <w:trPr>
          <w:trHeight w:val="271"/>
          <w:jc w:val="center"/>
        </w:trPr>
        <w:tc>
          <w:tcPr>
            <w:tcW w:w="4607"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Валюта балансу</w:t>
            </w:r>
          </w:p>
        </w:tc>
        <w:tc>
          <w:tcPr>
            <w:tcW w:w="1313" w:type="dxa"/>
            <w:shd w:val="clear" w:color="auto" w:fill="auto"/>
          </w:tcPr>
          <w:p w:rsidR="00924D9D" w:rsidRPr="00467E50" w:rsidRDefault="00924D9D" w:rsidP="00467E50">
            <w:pPr>
              <w:pStyle w:val="a3"/>
              <w:spacing w:before="0" w:beforeAutospacing="0" w:after="0" w:afterAutospacing="0"/>
              <w:jc w:val="both"/>
              <w:rPr>
                <w:bCs/>
                <w:sz w:val="20"/>
                <w:szCs w:val="20"/>
              </w:rPr>
            </w:pPr>
            <w:r w:rsidRPr="00467E50">
              <w:rPr>
                <w:bCs/>
                <w:sz w:val="20"/>
                <w:szCs w:val="20"/>
              </w:rPr>
              <w:t>4800</w:t>
            </w:r>
          </w:p>
        </w:tc>
      </w:tr>
    </w:tbl>
    <w:p w:rsidR="00924D9D" w:rsidRPr="004D0E83" w:rsidRDefault="00924D9D" w:rsidP="004D0E83">
      <w:pPr>
        <w:pStyle w:val="a3"/>
        <w:spacing w:before="0" w:beforeAutospacing="0" w:after="0" w:afterAutospacing="0" w:line="360" w:lineRule="auto"/>
        <w:ind w:firstLine="709"/>
        <w:jc w:val="both"/>
        <w:rPr>
          <w:bCs/>
          <w:sz w:val="28"/>
          <w:szCs w:val="28"/>
        </w:rPr>
      </w:pPr>
    </w:p>
    <w:p w:rsidR="00043298" w:rsidRPr="004D0E83" w:rsidRDefault="00924D9D" w:rsidP="004D0E83">
      <w:pPr>
        <w:pStyle w:val="a3"/>
        <w:spacing w:before="0" w:beforeAutospacing="0" w:after="0" w:afterAutospacing="0" w:line="360" w:lineRule="auto"/>
        <w:ind w:firstLine="709"/>
        <w:jc w:val="both"/>
        <w:rPr>
          <w:bCs/>
          <w:sz w:val="28"/>
          <w:szCs w:val="28"/>
        </w:rPr>
      </w:pPr>
      <w:r w:rsidRPr="004D0E83">
        <w:rPr>
          <w:bCs/>
          <w:sz w:val="28"/>
          <w:szCs w:val="28"/>
        </w:rPr>
        <w:t xml:space="preserve">Після відкриття рахунків по кожному з них знаходять своє відображення відповідні господарські операції; в кінці періоду по дебету і кредиту підраховуються обороти ( Об ) і виводиться кінцеве сальдо ( Ск ) по кожному </w:t>
      </w:r>
      <w:r w:rsidR="00043298" w:rsidRPr="004D0E83">
        <w:rPr>
          <w:bCs/>
          <w:sz w:val="28"/>
          <w:szCs w:val="28"/>
        </w:rPr>
        <w:t>рахунку.</w:t>
      </w:r>
    </w:p>
    <w:p w:rsidR="00B05B55" w:rsidRPr="004D0E83" w:rsidRDefault="00B05B55" w:rsidP="004D0E83">
      <w:pPr>
        <w:spacing w:line="360" w:lineRule="auto"/>
        <w:ind w:firstLine="709"/>
        <w:jc w:val="both"/>
        <w:rPr>
          <w:sz w:val="28"/>
          <w:szCs w:val="28"/>
          <w:lang w:val="uk-UA" w:eastAsia="uk-UA"/>
        </w:rPr>
      </w:pPr>
    </w:p>
    <w:tbl>
      <w:tblPr>
        <w:tblpPr w:leftFromText="180" w:rightFromText="180" w:vertAnchor="text" w:horzAnchor="margin" w:tblpXSpec="center"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3095"/>
      </w:tblGrid>
      <w:tr w:rsidR="00E858BA" w:rsidRPr="00E858BA" w:rsidTr="00E858BA">
        <w:trPr>
          <w:trHeight w:val="247"/>
        </w:trPr>
        <w:tc>
          <w:tcPr>
            <w:tcW w:w="6205" w:type="dxa"/>
            <w:gridSpan w:val="2"/>
          </w:tcPr>
          <w:p w:rsidR="00E858BA" w:rsidRPr="00E858BA" w:rsidRDefault="00E858BA" w:rsidP="00E858BA">
            <w:pPr>
              <w:pStyle w:val="a3"/>
              <w:spacing w:before="0" w:beforeAutospacing="0" w:after="0" w:afterAutospacing="0"/>
              <w:jc w:val="both"/>
              <w:rPr>
                <w:bCs/>
                <w:sz w:val="20"/>
                <w:szCs w:val="20"/>
              </w:rPr>
            </w:pPr>
            <w:r w:rsidRPr="00E858BA">
              <w:rPr>
                <w:bCs/>
                <w:sz w:val="20"/>
                <w:szCs w:val="20"/>
              </w:rPr>
              <w:t xml:space="preserve">               Дт  «Сировина і матеріали» 201  Кт</w:t>
            </w:r>
          </w:p>
        </w:tc>
      </w:tr>
      <w:tr w:rsidR="00E858BA" w:rsidRPr="00E858BA" w:rsidTr="00E858BA">
        <w:trPr>
          <w:trHeight w:val="247"/>
        </w:trPr>
        <w:tc>
          <w:tcPr>
            <w:tcW w:w="3110" w:type="dxa"/>
          </w:tcPr>
          <w:p w:rsidR="00E858BA" w:rsidRPr="00E858BA" w:rsidRDefault="00E858BA" w:rsidP="00E858BA">
            <w:pPr>
              <w:pStyle w:val="a3"/>
              <w:spacing w:before="0" w:beforeAutospacing="0" w:after="0" w:afterAutospacing="0"/>
              <w:jc w:val="both"/>
              <w:rPr>
                <w:bCs/>
                <w:sz w:val="20"/>
                <w:szCs w:val="20"/>
              </w:rPr>
            </w:pPr>
            <w:r w:rsidRPr="00E858BA">
              <w:rPr>
                <w:bCs/>
                <w:sz w:val="20"/>
                <w:szCs w:val="20"/>
              </w:rPr>
              <w:t>Сп = 600,00</w:t>
            </w:r>
          </w:p>
        </w:tc>
        <w:tc>
          <w:tcPr>
            <w:tcW w:w="3095" w:type="dxa"/>
            <w:vMerge w:val="restart"/>
          </w:tcPr>
          <w:p w:rsidR="00E858BA" w:rsidRPr="00E858BA" w:rsidRDefault="00E858BA" w:rsidP="00E858BA">
            <w:pPr>
              <w:pStyle w:val="a3"/>
              <w:spacing w:before="0" w:beforeAutospacing="0" w:after="0" w:afterAutospacing="0"/>
              <w:jc w:val="both"/>
              <w:rPr>
                <w:bCs/>
                <w:sz w:val="20"/>
                <w:szCs w:val="20"/>
              </w:rPr>
            </w:pPr>
          </w:p>
        </w:tc>
      </w:tr>
      <w:tr w:rsidR="00E858BA" w:rsidRPr="00E858BA" w:rsidTr="00E858BA">
        <w:trPr>
          <w:trHeight w:val="247"/>
        </w:trPr>
        <w:tc>
          <w:tcPr>
            <w:tcW w:w="3110" w:type="dxa"/>
            <w:tcBorders>
              <w:bottom w:val="single" w:sz="6" w:space="0" w:color="auto"/>
            </w:tcBorders>
          </w:tcPr>
          <w:p w:rsidR="00E858BA" w:rsidRPr="00E858BA" w:rsidRDefault="00E858BA" w:rsidP="00E858BA">
            <w:pPr>
              <w:pStyle w:val="a3"/>
              <w:spacing w:before="0" w:beforeAutospacing="0" w:after="0" w:afterAutospacing="0"/>
              <w:jc w:val="both"/>
              <w:rPr>
                <w:bCs/>
                <w:sz w:val="20"/>
                <w:szCs w:val="20"/>
              </w:rPr>
            </w:pPr>
            <w:r w:rsidRPr="00E858BA">
              <w:rPr>
                <w:bCs/>
                <w:sz w:val="20"/>
                <w:szCs w:val="20"/>
              </w:rPr>
              <w:t>3) 600,00</w:t>
            </w:r>
          </w:p>
        </w:tc>
        <w:tc>
          <w:tcPr>
            <w:tcW w:w="3095" w:type="dxa"/>
            <w:vMerge/>
          </w:tcPr>
          <w:p w:rsidR="00E858BA" w:rsidRPr="00E858BA" w:rsidRDefault="00E858BA" w:rsidP="00E858BA">
            <w:pPr>
              <w:pStyle w:val="a3"/>
              <w:spacing w:before="0" w:beforeAutospacing="0" w:after="0" w:afterAutospacing="0"/>
              <w:jc w:val="both"/>
              <w:rPr>
                <w:bCs/>
                <w:sz w:val="20"/>
                <w:szCs w:val="20"/>
              </w:rPr>
            </w:pPr>
          </w:p>
        </w:tc>
      </w:tr>
      <w:tr w:rsidR="00E858BA" w:rsidRPr="00E858BA" w:rsidTr="00E858BA">
        <w:trPr>
          <w:trHeight w:val="247"/>
        </w:trPr>
        <w:tc>
          <w:tcPr>
            <w:tcW w:w="3110" w:type="dxa"/>
            <w:tcBorders>
              <w:top w:val="single" w:sz="6" w:space="0" w:color="auto"/>
              <w:bottom w:val="single" w:sz="6" w:space="0" w:color="auto"/>
            </w:tcBorders>
          </w:tcPr>
          <w:p w:rsidR="00E858BA" w:rsidRPr="00E858BA" w:rsidRDefault="00E858BA" w:rsidP="00E858BA">
            <w:pPr>
              <w:pStyle w:val="a3"/>
              <w:spacing w:before="0" w:beforeAutospacing="0" w:after="0" w:afterAutospacing="0"/>
              <w:jc w:val="both"/>
              <w:rPr>
                <w:bCs/>
                <w:sz w:val="20"/>
                <w:szCs w:val="20"/>
              </w:rPr>
            </w:pPr>
            <w:r w:rsidRPr="00E858BA">
              <w:rPr>
                <w:bCs/>
                <w:sz w:val="20"/>
                <w:szCs w:val="20"/>
              </w:rPr>
              <w:t>Об = 600,00</w:t>
            </w:r>
          </w:p>
        </w:tc>
        <w:tc>
          <w:tcPr>
            <w:tcW w:w="3095" w:type="dxa"/>
          </w:tcPr>
          <w:p w:rsidR="00E858BA" w:rsidRPr="00E858BA" w:rsidRDefault="00E858BA" w:rsidP="00E858BA">
            <w:pPr>
              <w:pStyle w:val="a3"/>
              <w:spacing w:before="0" w:beforeAutospacing="0" w:after="0" w:afterAutospacing="0"/>
              <w:jc w:val="both"/>
              <w:rPr>
                <w:bCs/>
                <w:sz w:val="20"/>
                <w:szCs w:val="20"/>
              </w:rPr>
            </w:pPr>
            <w:r w:rsidRPr="00E858BA">
              <w:rPr>
                <w:bCs/>
                <w:sz w:val="20"/>
                <w:szCs w:val="20"/>
              </w:rPr>
              <w:t>Об = 0</w:t>
            </w:r>
          </w:p>
        </w:tc>
      </w:tr>
      <w:tr w:rsidR="00E858BA" w:rsidRPr="00E858BA" w:rsidTr="00E858BA">
        <w:tblPrEx>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0"/>
        </w:trPr>
        <w:tc>
          <w:tcPr>
            <w:tcW w:w="3110" w:type="dxa"/>
            <w:tcBorders>
              <w:left w:val="single" w:sz="6" w:space="0" w:color="auto"/>
              <w:bottom w:val="single" w:sz="6" w:space="0" w:color="auto"/>
              <w:right w:val="single" w:sz="6" w:space="0" w:color="auto"/>
            </w:tcBorders>
          </w:tcPr>
          <w:p w:rsidR="00E858BA" w:rsidRPr="00E858BA" w:rsidRDefault="00E858BA" w:rsidP="00E858BA">
            <w:pPr>
              <w:pStyle w:val="a3"/>
              <w:spacing w:before="0" w:beforeAutospacing="0" w:after="0" w:afterAutospacing="0"/>
              <w:jc w:val="both"/>
              <w:rPr>
                <w:bCs/>
                <w:sz w:val="20"/>
                <w:szCs w:val="20"/>
              </w:rPr>
            </w:pPr>
            <w:r w:rsidRPr="00E858BA">
              <w:rPr>
                <w:bCs/>
                <w:sz w:val="20"/>
                <w:szCs w:val="20"/>
              </w:rPr>
              <w:t>Ск = 2000,00</w:t>
            </w:r>
          </w:p>
        </w:tc>
        <w:tc>
          <w:tcPr>
            <w:tcW w:w="3095" w:type="dxa"/>
            <w:tcBorders>
              <w:left w:val="single" w:sz="6" w:space="0" w:color="auto"/>
              <w:bottom w:val="single" w:sz="6" w:space="0" w:color="auto"/>
              <w:right w:val="single" w:sz="6" w:space="0" w:color="auto"/>
            </w:tcBorders>
          </w:tcPr>
          <w:p w:rsidR="00E858BA" w:rsidRPr="00E858BA" w:rsidRDefault="00E858BA" w:rsidP="00E858BA">
            <w:pPr>
              <w:pStyle w:val="a3"/>
              <w:spacing w:before="0" w:beforeAutospacing="0" w:after="0" w:afterAutospacing="0"/>
              <w:jc w:val="both"/>
              <w:rPr>
                <w:bCs/>
                <w:sz w:val="20"/>
                <w:szCs w:val="20"/>
              </w:rPr>
            </w:pPr>
          </w:p>
        </w:tc>
      </w:tr>
    </w:tbl>
    <w:p w:rsidR="00043298" w:rsidRPr="004D0E83" w:rsidRDefault="00043298" w:rsidP="004D0E83">
      <w:pPr>
        <w:spacing w:line="360" w:lineRule="auto"/>
        <w:ind w:firstLine="709"/>
        <w:jc w:val="both"/>
        <w:rPr>
          <w:sz w:val="28"/>
          <w:szCs w:val="28"/>
          <w:lang w:val="uk-UA" w:eastAsia="uk-UA"/>
        </w:rPr>
      </w:pPr>
    </w:p>
    <w:p w:rsidR="00043298" w:rsidRPr="004D0E83" w:rsidRDefault="00043298" w:rsidP="004D0E83">
      <w:pPr>
        <w:spacing w:line="360" w:lineRule="auto"/>
        <w:ind w:firstLine="709"/>
        <w:jc w:val="both"/>
        <w:rPr>
          <w:sz w:val="28"/>
          <w:szCs w:val="28"/>
          <w:lang w:val="uk-UA" w:eastAsia="uk-UA"/>
        </w:rPr>
      </w:pPr>
    </w:p>
    <w:p w:rsidR="00043298" w:rsidRPr="004D0E83" w:rsidRDefault="00043298" w:rsidP="004D0E83">
      <w:pPr>
        <w:spacing w:line="360" w:lineRule="auto"/>
        <w:ind w:firstLine="709"/>
        <w:jc w:val="both"/>
        <w:rPr>
          <w:sz w:val="28"/>
          <w:szCs w:val="28"/>
          <w:lang w:val="uk-UA" w:eastAsia="uk-UA"/>
        </w:rPr>
      </w:pPr>
    </w:p>
    <w:p w:rsidR="00043298" w:rsidRPr="004D0E83" w:rsidRDefault="00043298" w:rsidP="004D0E83">
      <w:pPr>
        <w:spacing w:line="360" w:lineRule="auto"/>
        <w:ind w:firstLine="709"/>
        <w:jc w:val="both"/>
        <w:rPr>
          <w:sz w:val="28"/>
          <w:szCs w:val="28"/>
          <w:lang w:val="uk-UA" w:eastAsia="uk-UA"/>
        </w:rPr>
      </w:pPr>
    </w:p>
    <w:tbl>
      <w:tblPr>
        <w:tblpPr w:leftFromText="180" w:rightFromText="180"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2999"/>
      </w:tblGrid>
      <w:tr w:rsidR="00E858BA" w:rsidRPr="00E858BA" w:rsidTr="00E858BA">
        <w:trPr>
          <w:trHeight w:val="247"/>
        </w:trPr>
        <w:tc>
          <w:tcPr>
            <w:tcW w:w="6010" w:type="dxa"/>
            <w:gridSpan w:val="2"/>
          </w:tcPr>
          <w:p w:rsidR="00E858BA" w:rsidRPr="00E858BA" w:rsidRDefault="00E858BA" w:rsidP="00E858BA">
            <w:pPr>
              <w:pStyle w:val="a3"/>
              <w:spacing w:before="0" w:beforeAutospacing="0" w:after="0" w:afterAutospacing="0"/>
              <w:jc w:val="both"/>
              <w:rPr>
                <w:bCs/>
                <w:sz w:val="20"/>
                <w:szCs w:val="20"/>
              </w:rPr>
            </w:pPr>
            <w:r w:rsidRPr="00E858BA">
              <w:rPr>
                <w:bCs/>
                <w:sz w:val="20"/>
                <w:szCs w:val="20"/>
              </w:rPr>
              <w:t xml:space="preserve">               Дт  «Основні засоби» 10  Кт</w:t>
            </w:r>
          </w:p>
        </w:tc>
      </w:tr>
      <w:tr w:rsidR="00E858BA" w:rsidRPr="00E858BA" w:rsidTr="00E858BA">
        <w:trPr>
          <w:trHeight w:val="247"/>
        </w:trPr>
        <w:tc>
          <w:tcPr>
            <w:tcW w:w="3011" w:type="dxa"/>
          </w:tcPr>
          <w:p w:rsidR="00E858BA" w:rsidRPr="00E858BA" w:rsidRDefault="00E858BA" w:rsidP="00E858BA">
            <w:pPr>
              <w:pStyle w:val="a3"/>
              <w:spacing w:before="0" w:beforeAutospacing="0" w:after="0" w:afterAutospacing="0"/>
              <w:jc w:val="both"/>
              <w:rPr>
                <w:bCs/>
                <w:sz w:val="20"/>
                <w:szCs w:val="20"/>
              </w:rPr>
            </w:pPr>
            <w:r w:rsidRPr="00E858BA">
              <w:rPr>
                <w:bCs/>
                <w:sz w:val="20"/>
                <w:szCs w:val="20"/>
              </w:rPr>
              <w:t>Сп = 2000,00</w:t>
            </w:r>
          </w:p>
        </w:tc>
        <w:tc>
          <w:tcPr>
            <w:tcW w:w="2999" w:type="dxa"/>
            <w:vMerge w:val="restart"/>
          </w:tcPr>
          <w:p w:rsidR="00E858BA" w:rsidRPr="00E858BA" w:rsidRDefault="00E858BA" w:rsidP="00E858BA">
            <w:pPr>
              <w:pStyle w:val="a3"/>
              <w:spacing w:before="0" w:beforeAutospacing="0" w:after="0" w:afterAutospacing="0"/>
              <w:jc w:val="both"/>
              <w:rPr>
                <w:bCs/>
                <w:sz w:val="20"/>
                <w:szCs w:val="20"/>
              </w:rPr>
            </w:pPr>
          </w:p>
        </w:tc>
      </w:tr>
      <w:tr w:rsidR="00E858BA" w:rsidRPr="00E858BA" w:rsidTr="00E858BA">
        <w:trPr>
          <w:trHeight w:val="247"/>
        </w:trPr>
        <w:tc>
          <w:tcPr>
            <w:tcW w:w="3011" w:type="dxa"/>
          </w:tcPr>
          <w:p w:rsidR="00E858BA" w:rsidRPr="00E858BA" w:rsidRDefault="00E858BA" w:rsidP="00E858BA">
            <w:pPr>
              <w:pStyle w:val="a3"/>
              <w:spacing w:before="0" w:beforeAutospacing="0" w:after="0" w:afterAutospacing="0"/>
              <w:jc w:val="both"/>
              <w:rPr>
                <w:bCs/>
                <w:sz w:val="20"/>
                <w:szCs w:val="20"/>
              </w:rPr>
            </w:pPr>
          </w:p>
        </w:tc>
        <w:tc>
          <w:tcPr>
            <w:tcW w:w="2999" w:type="dxa"/>
            <w:vMerge/>
          </w:tcPr>
          <w:p w:rsidR="00E858BA" w:rsidRPr="00E858BA" w:rsidRDefault="00E858BA" w:rsidP="00E858BA">
            <w:pPr>
              <w:pStyle w:val="a3"/>
              <w:spacing w:before="0" w:beforeAutospacing="0" w:after="0" w:afterAutospacing="0"/>
              <w:jc w:val="both"/>
              <w:rPr>
                <w:bCs/>
                <w:sz w:val="20"/>
                <w:szCs w:val="20"/>
              </w:rPr>
            </w:pPr>
          </w:p>
        </w:tc>
      </w:tr>
      <w:tr w:rsidR="00E858BA" w:rsidRPr="00E858BA" w:rsidTr="00E858BA">
        <w:trPr>
          <w:trHeight w:val="247"/>
        </w:trPr>
        <w:tc>
          <w:tcPr>
            <w:tcW w:w="3011" w:type="dxa"/>
            <w:tcBorders>
              <w:right w:val="single" w:sz="6" w:space="0" w:color="auto"/>
            </w:tcBorders>
          </w:tcPr>
          <w:p w:rsidR="00E858BA" w:rsidRPr="00E858BA" w:rsidRDefault="00E858BA" w:rsidP="00E858BA">
            <w:pPr>
              <w:pStyle w:val="a3"/>
              <w:spacing w:before="0" w:beforeAutospacing="0" w:after="0" w:afterAutospacing="0"/>
              <w:jc w:val="both"/>
              <w:rPr>
                <w:bCs/>
                <w:sz w:val="20"/>
                <w:szCs w:val="20"/>
              </w:rPr>
            </w:pPr>
            <w:r w:rsidRPr="00E858BA">
              <w:rPr>
                <w:bCs/>
                <w:sz w:val="20"/>
                <w:szCs w:val="20"/>
              </w:rPr>
              <w:t>Об = 0</w:t>
            </w:r>
          </w:p>
        </w:tc>
        <w:tc>
          <w:tcPr>
            <w:tcW w:w="2999" w:type="dxa"/>
            <w:tcBorders>
              <w:left w:val="single" w:sz="6" w:space="0" w:color="auto"/>
            </w:tcBorders>
          </w:tcPr>
          <w:p w:rsidR="00E858BA" w:rsidRPr="00E858BA" w:rsidRDefault="00E858BA" w:rsidP="00E858BA">
            <w:pPr>
              <w:pStyle w:val="a3"/>
              <w:spacing w:before="0" w:beforeAutospacing="0" w:after="0" w:afterAutospacing="0"/>
              <w:jc w:val="both"/>
              <w:rPr>
                <w:bCs/>
                <w:sz w:val="20"/>
                <w:szCs w:val="20"/>
              </w:rPr>
            </w:pPr>
            <w:r w:rsidRPr="00E858BA">
              <w:rPr>
                <w:bCs/>
                <w:sz w:val="20"/>
                <w:szCs w:val="20"/>
              </w:rPr>
              <w:t>Об = 0</w:t>
            </w:r>
          </w:p>
        </w:tc>
      </w:tr>
      <w:tr w:rsidR="00E858BA" w:rsidRPr="00E858BA" w:rsidTr="00E858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63"/>
        </w:trPr>
        <w:tc>
          <w:tcPr>
            <w:tcW w:w="3011" w:type="dxa"/>
          </w:tcPr>
          <w:p w:rsidR="00E858BA" w:rsidRPr="00E858BA" w:rsidRDefault="00E858BA" w:rsidP="00E858BA">
            <w:pPr>
              <w:pStyle w:val="a3"/>
              <w:spacing w:before="0" w:beforeAutospacing="0" w:after="0" w:afterAutospacing="0"/>
              <w:jc w:val="both"/>
              <w:rPr>
                <w:bCs/>
                <w:sz w:val="20"/>
                <w:szCs w:val="20"/>
              </w:rPr>
            </w:pPr>
            <w:r w:rsidRPr="00E858BA">
              <w:rPr>
                <w:bCs/>
                <w:sz w:val="20"/>
                <w:szCs w:val="20"/>
              </w:rPr>
              <w:t>Ск = 2000,00</w:t>
            </w:r>
          </w:p>
        </w:tc>
        <w:tc>
          <w:tcPr>
            <w:tcW w:w="2999" w:type="dxa"/>
          </w:tcPr>
          <w:p w:rsidR="00E858BA" w:rsidRPr="00E858BA" w:rsidRDefault="00E858BA" w:rsidP="00E858BA">
            <w:pPr>
              <w:pStyle w:val="a3"/>
              <w:spacing w:before="0" w:beforeAutospacing="0" w:after="0" w:afterAutospacing="0"/>
              <w:jc w:val="both"/>
              <w:rPr>
                <w:bCs/>
                <w:sz w:val="20"/>
                <w:szCs w:val="20"/>
              </w:rPr>
            </w:pPr>
          </w:p>
        </w:tc>
      </w:tr>
    </w:tbl>
    <w:p w:rsidR="00043298" w:rsidRPr="004D0E83" w:rsidRDefault="00043298" w:rsidP="004D0E83">
      <w:pPr>
        <w:spacing w:line="360" w:lineRule="auto"/>
        <w:ind w:firstLine="709"/>
        <w:jc w:val="both"/>
        <w:rPr>
          <w:sz w:val="28"/>
          <w:szCs w:val="28"/>
          <w:lang w:val="uk-UA" w:eastAsia="uk-UA"/>
        </w:rPr>
      </w:pPr>
    </w:p>
    <w:p w:rsidR="00134590" w:rsidRPr="004D0E83" w:rsidRDefault="00134590" w:rsidP="004D0E83">
      <w:pPr>
        <w:pStyle w:val="a3"/>
        <w:spacing w:before="0" w:beforeAutospacing="0" w:after="0" w:afterAutospacing="0" w:line="360" w:lineRule="auto"/>
        <w:ind w:firstLine="709"/>
        <w:jc w:val="both"/>
        <w:rPr>
          <w:bCs/>
          <w:sz w:val="28"/>
          <w:szCs w:val="28"/>
        </w:rPr>
      </w:pPr>
      <w:r w:rsidRPr="004D0E83">
        <w:rPr>
          <w:bCs/>
          <w:sz w:val="28"/>
          <w:szCs w:val="28"/>
        </w:rPr>
        <w:t xml:space="preserve"> </w:t>
      </w:r>
    </w:p>
    <w:p w:rsidR="00924D9D" w:rsidRPr="004D0E83" w:rsidRDefault="004D0E83" w:rsidP="004D0E83">
      <w:pPr>
        <w:pStyle w:val="a3"/>
        <w:spacing w:before="0" w:beforeAutospacing="0" w:after="0" w:afterAutospacing="0" w:line="360" w:lineRule="auto"/>
        <w:ind w:firstLine="709"/>
        <w:jc w:val="both"/>
        <w:rPr>
          <w:bCs/>
          <w:sz w:val="28"/>
          <w:szCs w:val="28"/>
        </w:rPr>
      </w:pPr>
      <w:r>
        <w:rPr>
          <w:bCs/>
          <w:sz w:val="28"/>
          <w:szCs w:val="28"/>
        </w:rPr>
        <w:t xml:space="preserve">                                                                         </w:t>
      </w:r>
      <w:r w:rsidR="00134590" w:rsidRPr="004D0E83">
        <w:rPr>
          <w:bCs/>
          <w:sz w:val="28"/>
          <w:szCs w:val="28"/>
        </w:rPr>
        <w:t xml:space="preserve"> </w:t>
      </w:r>
    </w:p>
    <w:tbl>
      <w:tblPr>
        <w:tblpPr w:leftFromText="180" w:rightFromText="180" w:vertAnchor="text" w:horzAnchor="margin" w:tblpXSpec="center"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2956"/>
      </w:tblGrid>
      <w:tr w:rsidR="00043298" w:rsidRPr="00467E50" w:rsidTr="00467E50">
        <w:trPr>
          <w:trHeight w:val="247"/>
        </w:trPr>
        <w:tc>
          <w:tcPr>
            <w:tcW w:w="5920" w:type="dxa"/>
            <w:gridSpan w:val="2"/>
            <w:shd w:val="clear" w:color="auto" w:fill="auto"/>
          </w:tcPr>
          <w:p w:rsidR="00043298" w:rsidRPr="00467E50" w:rsidRDefault="004D0E83" w:rsidP="00467E50">
            <w:pPr>
              <w:pStyle w:val="a3"/>
              <w:spacing w:before="0" w:beforeAutospacing="0" w:after="0" w:afterAutospacing="0"/>
              <w:jc w:val="both"/>
              <w:rPr>
                <w:bCs/>
                <w:sz w:val="20"/>
                <w:szCs w:val="20"/>
              </w:rPr>
            </w:pPr>
            <w:r w:rsidRPr="00467E50">
              <w:rPr>
                <w:bCs/>
                <w:sz w:val="20"/>
                <w:szCs w:val="20"/>
              </w:rPr>
              <w:t xml:space="preserve">               </w:t>
            </w:r>
            <w:r w:rsidR="00043298" w:rsidRPr="00467E50">
              <w:rPr>
                <w:bCs/>
                <w:sz w:val="20"/>
                <w:szCs w:val="20"/>
              </w:rPr>
              <w:t>Дт</w:t>
            </w:r>
            <w:r w:rsidRPr="00467E50">
              <w:rPr>
                <w:bCs/>
                <w:sz w:val="20"/>
                <w:szCs w:val="20"/>
              </w:rPr>
              <w:t xml:space="preserve"> </w:t>
            </w:r>
            <w:r w:rsidR="00043298" w:rsidRPr="00467E50">
              <w:rPr>
                <w:bCs/>
                <w:sz w:val="20"/>
                <w:szCs w:val="20"/>
              </w:rPr>
              <w:t xml:space="preserve"> «Нематеріальні активи» 12</w:t>
            </w:r>
            <w:r w:rsidRPr="00467E50">
              <w:rPr>
                <w:bCs/>
                <w:sz w:val="20"/>
                <w:szCs w:val="20"/>
              </w:rPr>
              <w:t xml:space="preserve"> </w:t>
            </w:r>
            <w:r w:rsidR="00043298" w:rsidRPr="00467E50">
              <w:rPr>
                <w:bCs/>
                <w:sz w:val="20"/>
                <w:szCs w:val="20"/>
              </w:rPr>
              <w:t xml:space="preserve"> Кт</w:t>
            </w:r>
          </w:p>
        </w:tc>
      </w:tr>
      <w:tr w:rsidR="00043298" w:rsidRPr="00467E50" w:rsidTr="00467E50">
        <w:trPr>
          <w:trHeight w:val="247"/>
        </w:trPr>
        <w:tc>
          <w:tcPr>
            <w:tcW w:w="2964" w:type="dxa"/>
            <w:shd w:val="clear" w:color="auto" w:fill="auto"/>
          </w:tcPr>
          <w:p w:rsidR="00043298" w:rsidRPr="00467E50" w:rsidRDefault="00043298" w:rsidP="00467E50">
            <w:pPr>
              <w:pStyle w:val="a3"/>
              <w:spacing w:before="0" w:beforeAutospacing="0" w:after="0" w:afterAutospacing="0"/>
              <w:jc w:val="both"/>
              <w:rPr>
                <w:bCs/>
                <w:sz w:val="20"/>
                <w:szCs w:val="20"/>
              </w:rPr>
            </w:pPr>
            <w:r w:rsidRPr="00467E50">
              <w:rPr>
                <w:bCs/>
                <w:sz w:val="20"/>
                <w:szCs w:val="20"/>
              </w:rPr>
              <w:t>Сп = 500,00</w:t>
            </w:r>
          </w:p>
        </w:tc>
        <w:tc>
          <w:tcPr>
            <w:tcW w:w="2956" w:type="dxa"/>
            <w:vMerge w:val="restart"/>
            <w:shd w:val="clear" w:color="auto" w:fill="auto"/>
          </w:tcPr>
          <w:p w:rsidR="00043298" w:rsidRPr="00467E50" w:rsidRDefault="00043298" w:rsidP="00467E50">
            <w:pPr>
              <w:pStyle w:val="a3"/>
              <w:spacing w:before="0" w:beforeAutospacing="0" w:after="0" w:afterAutospacing="0"/>
              <w:jc w:val="both"/>
              <w:rPr>
                <w:bCs/>
                <w:sz w:val="20"/>
                <w:szCs w:val="20"/>
              </w:rPr>
            </w:pPr>
          </w:p>
        </w:tc>
      </w:tr>
      <w:tr w:rsidR="00043298" w:rsidRPr="00467E50" w:rsidTr="00467E50">
        <w:trPr>
          <w:trHeight w:val="247"/>
        </w:trPr>
        <w:tc>
          <w:tcPr>
            <w:tcW w:w="2964" w:type="dxa"/>
            <w:shd w:val="clear" w:color="auto" w:fill="auto"/>
          </w:tcPr>
          <w:p w:rsidR="00043298" w:rsidRPr="00467E50" w:rsidRDefault="00043298" w:rsidP="00467E50">
            <w:pPr>
              <w:pStyle w:val="a3"/>
              <w:spacing w:before="0" w:beforeAutospacing="0" w:after="0" w:afterAutospacing="0"/>
              <w:jc w:val="both"/>
              <w:rPr>
                <w:bCs/>
                <w:sz w:val="20"/>
                <w:szCs w:val="20"/>
              </w:rPr>
            </w:pPr>
          </w:p>
        </w:tc>
        <w:tc>
          <w:tcPr>
            <w:tcW w:w="2956" w:type="dxa"/>
            <w:vMerge/>
            <w:shd w:val="clear" w:color="auto" w:fill="auto"/>
          </w:tcPr>
          <w:p w:rsidR="00043298" w:rsidRPr="00467E50" w:rsidRDefault="00043298" w:rsidP="00467E50">
            <w:pPr>
              <w:pStyle w:val="a3"/>
              <w:spacing w:before="0" w:beforeAutospacing="0" w:after="0" w:afterAutospacing="0"/>
              <w:jc w:val="both"/>
              <w:rPr>
                <w:bCs/>
                <w:sz w:val="20"/>
                <w:szCs w:val="20"/>
              </w:rPr>
            </w:pPr>
          </w:p>
        </w:tc>
      </w:tr>
      <w:tr w:rsidR="00043298" w:rsidRPr="00467E50" w:rsidTr="00467E50">
        <w:trPr>
          <w:trHeight w:val="247"/>
        </w:trPr>
        <w:tc>
          <w:tcPr>
            <w:tcW w:w="2964" w:type="dxa"/>
            <w:tcBorders>
              <w:right w:val="single" w:sz="6" w:space="0" w:color="auto"/>
            </w:tcBorders>
            <w:shd w:val="clear" w:color="auto" w:fill="auto"/>
          </w:tcPr>
          <w:p w:rsidR="00043298" w:rsidRPr="00467E50" w:rsidRDefault="00043298" w:rsidP="00467E50">
            <w:pPr>
              <w:pStyle w:val="a3"/>
              <w:spacing w:before="0" w:beforeAutospacing="0" w:after="0" w:afterAutospacing="0"/>
              <w:jc w:val="both"/>
              <w:rPr>
                <w:bCs/>
                <w:sz w:val="20"/>
                <w:szCs w:val="20"/>
              </w:rPr>
            </w:pPr>
            <w:r w:rsidRPr="00467E50">
              <w:rPr>
                <w:bCs/>
                <w:sz w:val="20"/>
                <w:szCs w:val="20"/>
              </w:rPr>
              <w:t>Об = 0</w:t>
            </w:r>
          </w:p>
        </w:tc>
        <w:tc>
          <w:tcPr>
            <w:tcW w:w="2956" w:type="dxa"/>
            <w:tcBorders>
              <w:left w:val="single" w:sz="6" w:space="0" w:color="auto"/>
            </w:tcBorders>
            <w:shd w:val="clear" w:color="auto" w:fill="auto"/>
          </w:tcPr>
          <w:p w:rsidR="00043298" w:rsidRPr="00467E50" w:rsidRDefault="00043298" w:rsidP="00467E50">
            <w:pPr>
              <w:pStyle w:val="a3"/>
              <w:spacing w:before="0" w:beforeAutospacing="0" w:after="0" w:afterAutospacing="0"/>
              <w:jc w:val="both"/>
              <w:rPr>
                <w:bCs/>
                <w:sz w:val="20"/>
                <w:szCs w:val="20"/>
              </w:rPr>
            </w:pPr>
            <w:r w:rsidRPr="00467E50">
              <w:rPr>
                <w:bCs/>
                <w:sz w:val="20"/>
                <w:szCs w:val="20"/>
              </w:rPr>
              <w:t>Об = 0</w:t>
            </w:r>
          </w:p>
        </w:tc>
      </w:tr>
      <w:tr w:rsidR="00043298" w:rsidRPr="00467E50" w:rsidTr="00467E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63"/>
        </w:trPr>
        <w:tc>
          <w:tcPr>
            <w:tcW w:w="2964" w:type="dxa"/>
            <w:shd w:val="clear" w:color="auto" w:fill="auto"/>
          </w:tcPr>
          <w:p w:rsidR="00043298" w:rsidRPr="00467E50" w:rsidRDefault="00043298" w:rsidP="00467E50">
            <w:pPr>
              <w:pStyle w:val="a3"/>
              <w:spacing w:before="0" w:beforeAutospacing="0" w:after="0" w:afterAutospacing="0"/>
              <w:jc w:val="both"/>
              <w:rPr>
                <w:bCs/>
                <w:sz w:val="20"/>
                <w:szCs w:val="20"/>
              </w:rPr>
            </w:pPr>
            <w:r w:rsidRPr="00467E50">
              <w:rPr>
                <w:bCs/>
                <w:sz w:val="20"/>
                <w:szCs w:val="20"/>
              </w:rPr>
              <w:t>Ск = 500,00</w:t>
            </w:r>
          </w:p>
        </w:tc>
        <w:tc>
          <w:tcPr>
            <w:tcW w:w="2956" w:type="dxa"/>
            <w:shd w:val="clear" w:color="auto" w:fill="auto"/>
          </w:tcPr>
          <w:p w:rsidR="00043298" w:rsidRPr="00467E50" w:rsidRDefault="00043298" w:rsidP="00467E50">
            <w:pPr>
              <w:pStyle w:val="a3"/>
              <w:spacing w:before="0" w:beforeAutospacing="0" w:after="0" w:afterAutospacing="0"/>
              <w:jc w:val="both"/>
              <w:rPr>
                <w:bCs/>
                <w:sz w:val="20"/>
                <w:szCs w:val="20"/>
              </w:rPr>
            </w:pPr>
          </w:p>
        </w:tc>
      </w:tr>
    </w:tbl>
    <w:p w:rsidR="000A0DB7" w:rsidRPr="004D0E83" w:rsidRDefault="000A0DB7" w:rsidP="004D0E83">
      <w:pPr>
        <w:pStyle w:val="a3"/>
        <w:spacing w:before="0" w:beforeAutospacing="0" w:after="0" w:afterAutospacing="0" w:line="360" w:lineRule="auto"/>
        <w:ind w:firstLine="709"/>
        <w:jc w:val="both"/>
        <w:rPr>
          <w:bCs/>
          <w:sz w:val="28"/>
          <w:szCs w:val="28"/>
        </w:rPr>
      </w:pPr>
    </w:p>
    <w:tbl>
      <w:tblPr>
        <w:tblpPr w:leftFromText="180" w:rightFromText="180" w:vertAnchor="text" w:horzAnchor="margin" w:tblpXSpec="center" w:tblpY="14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3327"/>
      </w:tblGrid>
      <w:tr w:rsidR="00043298" w:rsidRPr="00467E50" w:rsidTr="00467E50">
        <w:trPr>
          <w:trHeight w:val="250"/>
        </w:trPr>
        <w:tc>
          <w:tcPr>
            <w:tcW w:w="6656" w:type="dxa"/>
            <w:gridSpan w:val="2"/>
            <w:shd w:val="clear" w:color="auto" w:fill="auto"/>
          </w:tcPr>
          <w:p w:rsidR="00043298" w:rsidRPr="00467E50" w:rsidRDefault="004D0E83" w:rsidP="00467E50">
            <w:pPr>
              <w:pStyle w:val="a3"/>
              <w:spacing w:before="0" w:beforeAutospacing="0" w:after="0" w:afterAutospacing="0"/>
              <w:jc w:val="both"/>
              <w:rPr>
                <w:bCs/>
                <w:sz w:val="20"/>
                <w:szCs w:val="20"/>
              </w:rPr>
            </w:pPr>
            <w:r w:rsidRPr="00467E50">
              <w:rPr>
                <w:bCs/>
                <w:sz w:val="20"/>
                <w:szCs w:val="20"/>
              </w:rPr>
              <w:t xml:space="preserve">               </w:t>
            </w:r>
            <w:r w:rsidR="00043298" w:rsidRPr="00467E50">
              <w:rPr>
                <w:bCs/>
                <w:sz w:val="20"/>
                <w:szCs w:val="20"/>
              </w:rPr>
              <w:t>Дт</w:t>
            </w:r>
            <w:r w:rsidRPr="00467E50">
              <w:rPr>
                <w:bCs/>
                <w:sz w:val="20"/>
                <w:szCs w:val="20"/>
              </w:rPr>
              <w:t xml:space="preserve"> </w:t>
            </w:r>
            <w:r w:rsidR="00043298" w:rsidRPr="00467E50">
              <w:rPr>
                <w:bCs/>
                <w:sz w:val="20"/>
                <w:szCs w:val="20"/>
              </w:rPr>
              <w:t xml:space="preserve"> «Виробництво» 23</w:t>
            </w:r>
            <w:r w:rsidRPr="00467E50">
              <w:rPr>
                <w:bCs/>
                <w:sz w:val="20"/>
                <w:szCs w:val="20"/>
              </w:rPr>
              <w:t xml:space="preserve"> </w:t>
            </w:r>
            <w:r w:rsidR="00043298" w:rsidRPr="00467E50">
              <w:rPr>
                <w:bCs/>
                <w:sz w:val="20"/>
                <w:szCs w:val="20"/>
              </w:rPr>
              <w:t xml:space="preserve"> Кт</w:t>
            </w:r>
          </w:p>
        </w:tc>
      </w:tr>
      <w:tr w:rsidR="00043298" w:rsidRPr="00467E50" w:rsidTr="00467E50">
        <w:trPr>
          <w:trHeight w:val="250"/>
        </w:trPr>
        <w:tc>
          <w:tcPr>
            <w:tcW w:w="3329" w:type="dxa"/>
            <w:shd w:val="clear" w:color="auto" w:fill="auto"/>
          </w:tcPr>
          <w:p w:rsidR="00043298" w:rsidRPr="00467E50" w:rsidRDefault="00043298" w:rsidP="00467E50">
            <w:pPr>
              <w:pStyle w:val="a3"/>
              <w:spacing w:before="0" w:beforeAutospacing="0" w:after="0" w:afterAutospacing="0"/>
              <w:jc w:val="both"/>
              <w:rPr>
                <w:bCs/>
                <w:sz w:val="20"/>
                <w:szCs w:val="20"/>
              </w:rPr>
            </w:pPr>
            <w:r w:rsidRPr="00467E50">
              <w:rPr>
                <w:bCs/>
                <w:sz w:val="20"/>
                <w:szCs w:val="20"/>
              </w:rPr>
              <w:t>Сп = 700,00</w:t>
            </w:r>
          </w:p>
        </w:tc>
        <w:tc>
          <w:tcPr>
            <w:tcW w:w="3327" w:type="dxa"/>
            <w:vMerge w:val="restart"/>
            <w:shd w:val="clear" w:color="auto" w:fill="auto"/>
          </w:tcPr>
          <w:p w:rsidR="00043298" w:rsidRPr="00467E50" w:rsidRDefault="00043298" w:rsidP="00467E50">
            <w:pPr>
              <w:pStyle w:val="a3"/>
              <w:spacing w:before="0" w:beforeAutospacing="0" w:after="0" w:afterAutospacing="0"/>
              <w:jc w:val="both"/>
              <w:rPr>
                <w:bCs/>
                <w:sz w:val="20"/>
                <w:szCs w:val="20"/>
              </w:rPr>
            </w:pPr>
            <w:r w:rsidRPr="00467E50">
              <w:rPr>
                <w:bCs/>
                <w:sz w:val="20"/>
                <w:szCs w:val="20"/>
              </w:rPr>
              <w:t>3)</w:t>
            </w:r>
            <w:r w:rsidR="004D0E83" w:rsidRPr="00467E50">
              <w:rPr>
                <w:bCs/>
                <w:sz w:val="20"/>
                <w:szCs w:val="20"/>
              </w:rPr>
              <w:t xml:space="preserve"> </w:t>
            </w:r>
            <w:r w:rsidRPr="00467E50">
              <w:rPr>
                <w:bCs/>
                <w:sz w:val="20"/>
                <w:szCs w:val="20"/>
              </w:rPr>
              <w:t>600,00</w:t>
            </w:r>
            <w:r w:rsidR="004D0E83" w:rsidRPr="00467E50">
              <w:rPr>
                <w:bCs/>
                <w:sz w:val="20"/>
                <w:szCs w:val="20"/>
              </w:rPr>
              <w:t xml:space="preserve">   </w:t>
            </w:r>
          </w:p>
        </w:tc>
      </w:tr>
      <w:tr w:rsidR="00043298" w:rsidRPr="00467E50" w:rsidTr="00467E50">
        <w:trPr>
          <w:trHeight w:val="250"/>
        </w:trPr>
        <w:tc>
          <w:tcPr>
            <w:tcW w:w="3329" w:type="dxa"/>
            <w:tcBorders>
              <w:bottom w:val="single" w:sz="6" w:space="0" w:color="auto"/>
            </w:tcBorders>
            <w:shd w:val="clear" w:color="auto" w:fill="auto"/>
          </w:tcPr>
          <w:p w:rsidR="00043298" w:rsidRPr="00467E50" w:rsidRDefault="00043298" w:rsidP="00467E50">
            <w:pPr>
              <w:pStyle w:val="a3"/>
              <w:spacing w:before="0" w:beforeAutospacing="0" w:after="0" w:afterAutospacing="0"/>
              <w:jc w:val="both"/>
              <w:rPr>
                <w:bCs/>
                <w:sz w:val="20"/>
                <w:szCs w:val="20"/>
              </w:rPr>
            </w:pPr>
          </w:p>
        </w:tc>
        <w:tc>
          <w:tcPr>
            <w:tcW w:w="3327" w:type="dxa"/>
            <w:vMerge/>
            <w:shd w:val="clear" w:color="auto" w:fill="auto"/>
          </w:tcPr>
          <w:p w:rsidR="00043298" w:rsidRPr="00467E50" w:rsidRDefault="00043298" w:rsidP="00467E50">
            <w:pPr>
              <w:pStyle w:val="a3"/>
              <w:spacing w:before="0" w:beforeAutospacing="0" w:after="0" w:afterAutospacing="0"/>
              <w:jc w:val="both"/>
              <w:rPr>
                <w:bCs/>
                <w:sz w:val="20"/>
                <w:szCs w:val="20"/>
              </w:rPr>
            </w:pPr>
          </w:p>
        </w:tc>
      </w:tr>
      <w:tr w:rsidR="00043298" w:rsidRPr="00467E50" w:rsidTr="00467E50">
        <w:trPr>
          <w:trHeight w:val="250"/>
        </w:trPr>
        <w:tc>
          <w:tcPr>
            <w:tcW w:w="3329" w:type="dxa"/>
            <w:tcBorders>
              <w:top w:val="single" w:sz="6" w:space="0" w:color="auto"/>
              <w:bottom w:val="single" w:sz="6" w:space="0" w:color="auto"/>
            </w:tcBorders>
            <w:shd w:val="clear" w:color="auto" w:fill="auto"/>
          </w:tcPr>
          <w:p w:rsidR="00043298" w:rsidRPr="00467E50" w:rsidRDefault="00043298" w:rsidP="00467E50">
            <w:pPr>
              <w:pStyle w:val="a3"/>
              <w:spacing w:before="0" w:beforeAutospacing="0" w:after="0" w:afterAutospacing="0"/>
              <w:jc w:val="both"/>
              <w:rPr>
                <w:bCs/>
                <w:sz w:val="20"/>
                <w:szCs w:val="20"/>
              </w:rPr>
            </w:pPr>
            <w:r w:rsidRPr="00467E50">
              <w:rPr>
                <w:bCs/>
                <w:sz w:val="20"/>
                <w:szCs w:val="20"/>
              </w:rPr>
              <w:t>Об = 0</w:t>
            </w:r>
          </w:p>
        </w:tc>
        <w:tc>
          <w:tcPr>
            <w:tcW w:w="3327" w:type="dxa"/>
            <w:shd w:val="clear" w:color="auto" w:fill="auto"/>
          </w:tcPr>
          <w:p w:rsidR="00043298" w:rsidRPr="00467E50" w:rsidRDefault="00043298" w:rsidP="00467E50">
            <w:pPr>
              <w:pStyle w:val="a3"/>
              <w:spacing w:before="0" w:beforeAutospacing="0" w:after="0" w:afterAutospacing="0"/>
              <w:jc w:val="both"/>
              <w:rPr>
                <w:bCs/>
                <w:sz w:val="20"/>
                <w:szCs w:val="20"/>
              </w:rPr>
            </w:pPr>
            <w:r w:rsidRPr="00467E50">
              <w:rPr>
                <w:bCs/>
                <w:sz w:val="20"/>
                <w:szCs w:val="20"/>
              </w:rPr>
              <w:t>Об = 600,00</w:t>
            </w:r>
          </w:p>
        </w:tc>
      </w:tr>
      <w:tr w:rsidR="00043298" w:rsidRPr="00467E50" w:rsidTr="00467E50">
        <w:tblPrEx>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3329" w:type="dxa"/>
            <w:tcBorders>
              <w:left w:val="single" w:sz="6" w:space="0" w:color="auto"/>
              <w:bottom w:val="single" w:sz="6" w:space="0" w:color="auto"/>
              <w:right w:val="single" w:sz="6" w:space="0" w:color="auto"/>
            </w:tcBorders>
            <w:shd w:val="clear" w:color="auto" w:fill="auto"/>
          </w:tcPr>
          <w:p w:rsidR="00043298" w:rsidRPr="00467E50" w:rsidRDefault="00043298" w:rsidP="00467E50">
            <w:pPr>
              <w:pStyle w:val="a3"/>
              <w:spacing w:before="0" w:beforeAutospacing="0" w:after="0" w:afterAutospacing="0"/>
              <w:jc w:val="both"/>
              <w:rPr>
                <w:bCs/>
                <w:sz w:val="20"/>
                <w:szCs w:val="20"/>
              </w:rPr>
            </w:pPr>
            <w:r w:rsidRPr="00467E50">
              <w:rPr>
                <w:bCs/>
                <w:sz w:val="20"/>
                <w:szCs w:val="20"/>
              </w:rPr>
              <w:t>Ск = 100,00</w:t>
            </w:r>
          </w:p>
        </w:tc>
        <w:tc>
          <w:tcPr>
            <w:tcW w:w="3327" w:type="dxa"/>
            <w:tcBorders>
              <w:left w:val="single" w:sz="6" w:space="0" w:color="auto"/>
              <w:bottom w:val="single" w:sz="6" w:space="0" w:color="auto"/>
              <w:right w:val="single" w:sz="6" w:space="0" w:color="auto"/>
            </w:tcBorders>
            <w:shd w:val="clear" w:color="auto" w:fill="auto"/>
          </w:tcPr>
          <w:p w:rsidR="00043298" w:rsidRPr="00467E50" w:rsidRDefault="00043298" w:rsidP="00467E50">
            <w:pPr>
              <w:pStyle w:val="a3"/>
              <w:spacing w:before="0" w:beforeAutospacing="0" w:after="0" w:afterAutospacing="0"/>
              <w:jc w:val="both"/>
              <w:rPr>
                <w:bCs/>
                <w:sz w:val="20"/>
                <w:szCs w:val="20"/>
              </w:rPr>
            </w:pPr>
          </w:p>
        </w:tc>
      </w:tr>
    </w:tbl>
    <w:p w:rsidR="00134590" w:rsidRPr="004D0E83" w:rsidRDefault="00134590" w:rsidP="004D0E83">
      <w:pPr>
        <w:pStyle w:val="a3"/>
        <w:spacing w:before="0" w:beforeAutospacing="0" w:after="0" w:afterAutospacing="0" w:line="360" w:lineRule="auto"/>
        <w:ind w:firstLine="709"/>
        <w:jc w:val="both"/>
        <w:rPr>
          <w:bCs/>
          <w:sz w:val="28"/>
          <w:szCs w:val="28"/>
        </w:rPr>
      </w:pPr>
    </w:p>
    <w:p w:rsidR="00134590" w:rsidRPr="004D0E83" w:rsidRDefault="00134590" w:rsidP="004D0E83">
      <w:pPr>
        <w:pStyle w:val="a3"/>
        <w:spacing w:before="0" w:beforeAutospacing="0" w:after="0" w:afterAutospacing="0" w:line="360" w:lineRule="auto"/>
        <w:ind w:firstLine="709"/>
        <w:jc w:val="both"/>
        <w:rPr>
          <w:bCs/>
          <w:sz w:val="28"/>
          <w:szCs w:val="28"/>
        </w:rPr>
      </w:pPr>
    </w:p>
    <w:p w:rsidR="00134590" w:rsidRDefault="00134590" w:rsidP="004D0E83">
      <w:pPr>
        <w:pStyle w:val="a3"/>
        <w:spacing w:before="0" w:beforeAutospacing="0" w:after="0" w:afterAutospacing="0" w:line="360" w:lineRule="auto"/>
        <w:ind w:firstLine="709"/>
        <w:jc w:val="both"/>
        <w:rPr>
          <w:bCs/>
          <w:sz w:val="28"/>
          <w:szCs w:val="28"/>
          <w:lang w:val="en-US"/>
        </w:rPr>
      </w:pPr>
    </w:p>
    <w:p w:rsidR="00E071A8" w:rsidRDefault="00E071A8" w:rsidP="004D0E83">
      <w:pPr>
        <w:pStyle w:val="a3"/>
        <w:spacing w:before="0" w:beforeAutospacing="0" w:after="0" w:afterAutospacing="0" w:line="360" w:lineRule="auto"/>
        <w:ind w:firstLine="709"/>
        <w:jc w:val="both"/>
        <w:rPr>
          <w:bCs/>
          <w:sz w:val="28"/>
          <w:szCs w:val="28"/>
          <w:lang w:val="en-US"/>
        </w:rPr>
      </w:pPr>
    </w:p>
    <w:p w:rsidR="00E071A8" w:rsidRDefault="00E071A8" w:rsidP="004D0E83">
      <w:pPr>
        <w:pStyle w:val="a3"/>
        <w:spacing w:before="0" w:beforeAutospacing="0" w:after="0" w:afterAutospacing="0" w:line="360" w:lineRule="auto"/>
        <w:ind w:firstLine="709"/>
        <w:jc w:val="both"/>
        <w:rPr>
          <w:bCs/>
          <w:sz w:val="28"/>
          <w:szCs w:val="28"/>
          <w:lang w:val="en-US"/>
        </w:rPr>
      </w:pPr>
    </w:p>
    <w:p w:rsidR="00E071A8" w:rsidRDefault="00E071A8" w:rsidP="004D0E83">
      <w:pPr>
        <w:pStyle w:val="a3"/>
        <w:spacing w:before="0" w:beforeAutospacing="0" w:after="0" w:afterAutospacing="0" w:line="360" w:lineRule="auto"/>
        <w:ind w:firstLine="709"/>
        <w:jc w:val="both"/>
        <w:rPr>
          <w:bCs/>
          <w:sz w:val="28"/>
          <w:szCs w:val="28"/>
          <w:lang w:val="en-US"/>
        </w:rPr>
      </w:pPr>
    </w:p>
    <w:p w:rsidR="00E071A8" w:rsidRDefault="00E071A8" w:rsidP="004D0E83">
      <w:pPr>
        <w:pStyle w:val="a3"/>
        <w:spacing w:before="0" w:beforeAutospacing="0" w:after="0" w:afterAutospacing="0" w:line="360" w:lineRule="auto"/>
        <w:ind w:firstLine="709"/>
        <w:jc w:val="both"/>
        <w:rPr>
          <w:bCs/>
          <w:sz w:val="28"/>
          <w:szCs w:val="28"/>
          <w:lang w:val="en-US"/>
        </w:rPr>
      </w:pPr>
    </w:p>
    <w:p w:rsidR="00E071A8" w:rsidRDefault="00E071A8" w:rsidP="004D0E83">
      <w:pPr>
        <w:pStyle w:val="a3"/>
        <w:spacing w:before="0" w:beforeAutospacing="0" w:after="0" w:afterAutospacing="0" w:line="360" w:lineRule="auto"/>
        <w:ind w:firstLine="709"/>
        <w:jc w:val="both"/>
        <w:rPr>
          <w:bCs/>
          <w:sz w:val="28"/>
          <w:szCs w:val="28"/>
          <w:lang w:val="en-US"/>
        </w:rPr>
      </w:pPr>
    </w:p>
    <w:tbl>
      <w:tblPr>
        <w:tblpPr w:leftFromText="180" w:rightFromText="180" w:vertAnchor="text" w:horzAnchor="margin" w:tblpXSpec="center" w:tblpY="202"/>
        <w:tblW w:w="6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3448"/>
      </w:tblGrid>
      <w:tr w:rsidR="00E071A8" w:rsidRPr="00E858BA" w:rsidTr="00E071A8">
        <w:trPr>
          <w:trHeight w:val="255"/>
        </w:trPr>
        <w:tc>
          <w:tcPr>
            <w:tcW w:w="6897" w:type="dxa"/>
            <w:gridSpan w:val="2"/>
          </w:tcPr>
          <w:p w:rsidR="00E071A8" w:rsidRPr="00E858BA" w:rsidRDefault="00E071A8" w:rsidP="00E071A8">
            <w:pPr>
              <w:pStyle w:val="a3"/>
              <w:spacing w:before="0" w:beforeAutospacing="0" w:after="0" w:afterAutospacing="0"/>
              <w:ind w:firstLine="709"/>
              <w:jc w:val="both"/>
              <w:rPr>
                <w:bCs/>
                <w:sz w:val="20"/>
                <w:szCs w:val="20"/>
                <w:lang w:val="en-US"/>
              </w:rPr>
            </w:pPr>
            <w:r w:rsidRPr="00E858BA">
              <w:rPr>
                <w:bCs/>
                <w:sz w:val="20"/>
                <w:szCs w:val="20"/>
              </w:rPr>
              <w:t xml:space="preserve">               Дт  «Каса» 30  Кт</w:t>
            </w:r>
          </w:p>
        </w:tc>
      </w:tr>
      <w:tr w:rsidR="00E071A8" w:rsidRPr="00E858BA" w:rsidTr="00E071A8">
        <w:trPr>
          <w:trHeight w:val="255"/>
        </w:trPr>
        <w:tc>
          <w:tcPr>
            <w:tcW w:w="3449" w:type="dxa"/>
          </w:tcPr>
          <w:p w:rsidR="00E071A8" w:rsidRPr="00E858BA" w:rsidRDefault="00E071A8" w:rsidP="00E071A8">
            <w:pPr>
              <w:pStyle w:val="a3"/>
              <w:spacing w:before="0" w:beforeAutospacing="0" w:after="0" w:afterAutospacing="0"/>
              <w:ind w:firstLine="709"/>
              <w:jc w:val="both"/>
              <w:rPr>
                <w:bCs/>
                <w:sz w:val="20"/>
                <w:szCs w:val="20"/>
              </w:rPr>
            </w:pPr>
            <w:r w:rsidRPr="00E858BA">
              <w:rPr>
                <w:bCs/>
                <w:sz w:val="20"/>
                <w:szCs w:val="20"/>
              </w:rPr>
              <w:t>Сп = 400,00</w:t>
            </w:r>
          </w:p>
        </w:tc>
        <w:tc>
          <w:tcPr>
            <w:tcW w:w="3448" w:type="dxa"/>
            <w:vMerge w:val="restart"/>
          </w:tcPr>
          <w:p w:rsidR="00E071A8" w:rsidRPr="00E858BA" w:rsidRDefault="00E071A8" w:rsidP="00E071A8">
            <w:pPr>
              <w:pStyle w:val="a3"/>
              <w:spacing w:before="0" w:beforeAutospacing="0" w:after="0" w:afterAutospacing="0"/>
              <w:ind w:firstLine="709"/>
              <w:jc w:val="both"/>
              <w:rPr>
                <w:bCs/>
                <w:sz w:val="20"/>
                <w:szCs w:val="20"/>
              </w:rPr>
            </w:pPr>
            <w:r w:rsidRPr="00E858BA">
              <w:rPr>
                <w:bCs/>
                <w:sz w:val="20"/>
                <w:szCs w:val="20"/>
              </w:rPr>
              <w:t xml:space="preserve">1) 250,00    </w:t>
            </w:r>
          </w:p>
        </w:tc>
      </w:tr>
      <w:tr w:rsidR="00E071A8" w:rsidRPr="00E858BA" w:rsidTr="00E071A8">
        <w:trPr>
          <w:trHeight w:val="255"/>
        </w:trPr>
        <w:tc>
          <w:tcPr>
            <w:tcW w:w="3449" w:type="dxa"/>
            <w:tcBorders>
              <w:bottom w:val="single" w:sz="6" w:space="0" w:color="auto"/>
            </w:tcBorders>
          </w:tcPr>
          <w:p w:rsidR="00E071A8" w:rsidRPr="00E858BA" w:rsidRDefault="00E071A8" w:rsidP="00E071A8">
            <w:pPr>
              <w:pStyle w:val="a3"/>
              <w:spacing w:before="0" w:beforeAutospacing="0" w:after="0" w:afterAutospacing="0"/>
              <w:ind w:firstLine="709"/>
              <w:jc w:val="both"/>
              <w:rPr>
                <w:bCs/>
                <w:sz w:val="20"/>
                <w:szCs w:val="20"/>
              </w:rPr>
            </w:pPr>
          </w:p>
        </w:tc>
        <w:tc>
          <w:tcPr>
            <w:tcW w:w="3448" w:type="dxa"/>
            <w:vMerge/>
          </w:tcPr>
          <w:p w:rsidR="00E071A8" w:rsidRPr="00E858BA" w:rsidRDefault="00E071A8" w:rsidP="00E071A8">
            <w:pPr>
              <w:pStyle w:val="a3"/>
              <w:spacing w:before="0" w:beforeAutospacing="0" w:after="0" w:afterAutospacing="0"/>
              <w:ind w:firstLine="709"/>
              <w:jc w:val="both"/>
              <w:rPr>
                <w:bCs/>
                <w:sz w:val="20"/>
                <w:szCs w:val="20"/>
              </w:rPr>
            </w:pPr>
          </w:p>
        </w:tc>
      </w:tr>
      <w:tr w:rsidR="00E071A8" w:rsidRPr="00E858BA" w:rsidTr="00E071A8">
        <w:trPr>
          <w:trHeight w:val="272"/>
        </w:trPr>
        <w:tc>
          <w:tcPr>
            <w:tcW w:w="3449" w:type="dxa"/>
            <w:tcBorders>
              <w:top w:val="single" w:sz="6" w:space="0" w:color="auto"/>
              <w:bottom w:val="single" w:sz="6" w:space="0" w:color="auto"/>
            </w:tcBorders>
          </w:tcPr>
          <w:p w:rsidR="00E071A8" w:rsidRPr="00E858BA" w:rsidRDefault="00E071A8" w:rsidP="00E071A8">
            <w:pPr>
              <w:pStyle w:val="a3"/>
              <w:spacing w:before="0" w:beforeAutospacing="0" w:after="0" w:afterAutospacing="0"/>
              <w:ind w:firstLine="709"/>
              <w:jc w:val="both"/>
              <w:rPr>
                <w:bCs/>
                <w:sz w:val="20"/>
                <w:szCs w:val="20"/>
              </w:rPr>
            </w:pPr>
            <w:r w:rsidRPr="00E858BA">
              <w:rPr>
                <w:bCs/>
                <w:sz w:val="20"/>
                <w:szCs w:val="20"/>
              </w:rPr>
              <w:t>Об = 0</w:t>
            </w:r>
          </w:p>
        </w:tc>
        <w:tc>
          <w:tcPr>
            <w:tcW w:w="3448" w:type="dxa"/>
          </w:tcPr>
          <w:p w:rsidR="00E071A8" w:rsidRPr="00E858BA" w:rsidRDefault="00E071A8" w:rsidP="00E071A8">
            <w:pPr>
              <w:pStyle w:val="a3"/>
              <w:spacing w:before="0" w:beforeAutospacing="0" w:after="0" w:afterAutospacing="0"/>
              <w:ind w:firstLine="709"/>
              <w:jc w:val="both"/>
              <w:rPr>
                <w:bCs/>
                <w:sz w:val="20"/>
                <w:szCs w:val="20"/>
              </w:rPr>
            </w:pPr>
            <w:r w:rsidRPr="00E858BA">
              <w:rPr>
                <w:bCs/>
                <w:sz w:val="20"/>
                <w:szCs w:val="20"/>
              </w:rPr>
              <w:t>Об = 250,00</w:t>
            </w:r>
          </w:p>
        </w:tc>
      </w:tr>
      <w:tr w:rsidR="00E071A8" w:rsidRPr="00E858BA" w:rsidTr="00E071A8">
        <w:tblPrEx>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4"/>
        </w:trPr>
        <w:tc>
          <w:tcPr>
            <w:tcW w:w="3449" w:type="dxa"/>
            <w:tcBorders>
              <w:left w:val="single" w:sz="6" w:space="0" w:color="auto"/>
              <w:bottom w:val="single" w:sz="6" w:space="0" w:color="auto"/>
              <w:right w:val="single" w:sz="6" w:space="0" w:color="auto"/>
            </w:tcBorders>
          </w:tcPr>
          <w:p w:rsidR="00E071A8" w:rsidRPr="00E858BA" w:rsidRDefault="00E071A8" w:rsidP="00E071A8">
            <w:pPr>
              <w:pStyle w:val="a3"/>
              <w:spacing w:before="0" w:beforeAutospacing="0" w:after="0" w:afterAutospacing="0"/>
              <w:ind w:firstLine="709"/>
              <w:jc w:val="both"/>
              <w:rPr>
                <w:bCs/>
                <w:sz w:val="20"/>
                <w:szCs w:val="20"/>
              </w:rPr>
            </w:pPr>
            <w:r w:rsidRPr="00E858BA">
              <w:rPr>
                <w:bCs/>
                <w:sz w:val="20"/>
                <w:szCs w:val="20"/>
              </w:rPr>
              <w:t>Ск = 150,00</w:t>
            </w:r>
          </w:p>
        </w:tc>
        <w:tc>
          <w:tcPr>
            <w:tcW w:w="3448" w:type="dxa"/>
            <w:tcBorders>
              <w:left w:val="single" w:sz="6" w:space="0" w:color="auto"/>
              <w:bottom w:val="single" w:sz="6" w:space="0" w:color="auto"/>
              <w:right w:val="single" w:sz="6" w:space="0" w:color="auto"/>
            </w:tcBorders>
          </w:tcPr>
          <w:p w:rsidR="00E071A8" w:rsidRPr="00E858BA" w:rsidRDefault="00E071A8" w:rsidP="00E071A8">
            <w:pPr>
              <w:pStyle w:val="a3"/>
              <w:spacing w:before="0" w:beforeAutospacing="0" w:after="0" w:afterAutospacing="0"/>
              <w:ind w:firstLine="709"/>
              <w:jc w:val="both"/>
              <w:rPr>
                <w:bCs/>
                <w:sz w:val="20"/>
                <w:szCs w:val="20"/>
              </w:rPr>
            </w:pPr>
          </w:p>
        </w:tc>
      </w:tr>
    </w:tbl>
    <w:p w:rsidR="00E071A8" w:rsidRDefault="00E071A8" w:rsidP="004D0E83">
      <w:pPr>
        <w:pStyle w:val="a3"/>
        <w:spacing w:before="0" w:beforeAutospacing="0" w:after="0" w:afterAutospacing="0" w:line="360" w:lineRule="auto"/>
        <w:ind w:firstLine="709"/>
        <w:jc w:val="both"/>
        <w:rPr>
          <w:bCs/>
          <w:sz w:val="28"/>
          <w:szCs w:val="28"/>
          <w:lang w:val="en-US"/>
        </w:rPr>
      </w:pPr>
    </w:p>
    <w:p w:rsidR="00E071A8" w:rsidRDefault="00E071A8" w:rsidP="004D0E83">
      <w:pPr>
        <w:pStyle w:val="a3"/>
        <w:spacing w:before="0" w:beforeAutospacing="0" w:after="0" w:afterAutospacing="0" w:line="360" w:lineRule="auto"/>
        <w:ind w:firstLine="709"/>
        <w:jc w:val="both"/>
        <w:rPr>
          <w:bCs/>
          <w:sz w:val="28"/>
          <w:szCs w:val="28"/>
          <w:lang w:val="en-US"/>
        </w:rPr>
      </w:pPr>
    </w:p>
    <w:p w:rsidR="00E071A8" w:rsidRDefault="00E071A8" w:rsidP="004D0E83">
      <w:pPr>
        <w:pStyle w:val="a3"/>
        <w:spacing w:before="0" w:beforeAutospacing="0" w:after="0" w:afterAutospacing="0" w:line="360" w:lineRule="auto"/>
        <w:ind w:firstLine="709"/>
        <w:jc w:val="both"/>
        <w:rPr>
          <w:bCs/>
          <w:sz w:val="28"/>
          <w:szCs w:val="28"/>
          <w:lang w:val="en-US"/>
        </w:rPr>
      </w:pPr>
    </w:p>
    <w:p w:rsidR="00E071A8" w:rsidRDefault="00E071A8" w:rsidP="004D0E83">
      <w:pPr>
        <w:pStyle w:val="a3"/>
        <w:spacing w:before="0" w:beforeAutospacing="0" w:after="0" w:afterAutospacing="0" w:line="360" w:lineRule="auto"/>
        <w:ind w:firstLine="709"/>
        <w:jc w:val="both"/>
        <w:rPr>
          <w:bCs/>
          <w:sz w:val="28"/>
          <w:szCs w:val="28"/>
          <w:lang w:val="en-US"/>
        </w:rPr>
      </w:pPr>
    </w:p>
    <w:tbl>
      <w:tblPr>
        <w:tblpPr w:leftFromText="180" w:rightFromText="180" w:vertAnchor="text" w:horzAnchor="page" w:tblpX="3118"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5"/>
      </w:tblGrid>
      <w:tr w:rsidR="00E071A8" w:rsidRPr="00E071A8" w:rsidTr="00E071A8">
        <w:trPr>
          <w:trHeight w:val="258"/>
        </w:trPr>
        <w:tc>
          <w:tcPr>
            <w:tcW w:w="6790" w:type="dxa"/>
            <w:gridSpan w:val="2"/>
          </w:tcPr>
          <w:p w:rsidR="00E071A8" w:rsidRPr="00E071A8" w:rsidRDefault="00E071A8" w:rsidP="00E071A8">
            <w:pPr>
              <w:pStyle w:val="a3"/>
              <w:spacing w:before="0" w:beforeAutospacing="0" w:after="0" w:afterAutospacing="0"/>
              <w:jc w:val="both"/>
              <w:rPr>
                <w:bCs/>
                <w:sz w:val="20"/>
                <w:szCs w:val="20"/>
                <w:lang w:val="ru-RU"/>
              </w:rPr>
            </w:pPr>
            <w:r w:rsidRPr="00E071A8">
              <w:rPr>
                <w:bCs/>
                <w:sz w:val="20"/>
                <w:szCs w:val="20"/>
              </w:rPr>
              <w:t xml:space="preserve">               Дт  «Розрахунки в банках» 31  Кт</w:t>
            </w:r>
          </w:p>
        </w:tc>
      </w:tr>
      <w:tr w:rsidR="00E071A8" w:rsidRPr="00E071A8" w:rsidTr="00E071A8">
        <w:trPr>
          <w:trHeight w:val="258"/>
        </w:trPr>
        <w:tc>
          <w:tcPr>
            <w:tcW w:w="3395" w:type="dxa"/>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Сп = 600,00</w:t>
            </w:r>
          </w:p>
        </w:tc>
        <w:tc>
          <w:tcPr>
            <w:tcW w:w="3395" w:type="dxa"/>
            <w:vMerge w:val="restart"/>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 xml:space="preserve">2) 500,00    </w:t>
            </w:r>
          </w:p>
        </w:tc>
      </w:tr>
      <w:tr w:rsidR="00E071A8" w:rsidRPr="00E071A8" w:rsidTr="00E071A8">
        <w:trPr>
          <w:trHeight w:val="258"/>
        </w:trPr>
        <w:tc>
          <w:tcPr>
            <w:tcW w:w="3395" w:type="dxa"/>
            <w:tcBorders>
              <w:bottom w:val="single" w:sz="6" w:space="0" w:color="auto"/>
            </w:tcBorders>
          </w:tcPr>
          <w:p w:rsidR="00E071A8" w:rsidRPr="00E071A8" w:rsidRDefault="00E071A8" w:rsidP="00E071A8">
            <w:pPr>
              <w:pStyle w:val="a3"/>
              <w:spacing w:before="0" w:beforeAutospacing="0" w:after="0" w:afterAutospacing="0"/>
              <w:jc w:val="both"/>
              <w:rPr>
                <w:bCs/>
                <w:sz w:val="20"/>
                <w:szCs w:val="20"/>
              </w:rPr>
            </w:pPr>
          </w:p>
        </w:tc>
        <w:tc>
          <w:tcPr>
            <w:tcW w:w="3395" w:type="dxa"/>
            <w:vMerge/>
          </w:tcPr>
          <w:p w:rsidR="00E071A8" w:rsidRPr="00E071A8" w:rsidRDefault="00E071A8" w:rsidP="00E071A8">
            <w:pPr>
              <w:pStyle w:val="a3"/>
              <w:spacing w:before="0" w:beforeAutospacing="0" w:after="0" w:afterAutospacing="0"/>
              <w:jc w:val="both"/>
              <w:rPr>
                <w:bCs/>
                <w:sz w:val="20"/>
                <w:szCs w:val="20"/>
              </w:rPr>
            </w:pPr>
          </w:p>
        </w:tc>
      </w:tr>
      <w:tr w:rsidR="00E071A8" w:rsidRPr="00E071A8" w:rsidTr="00E071A8">
        <w:trPr>
          <w:trHeight w:val="258"/>
        </w:trPr>
        <w:tc>
          <w:tcPr>
            <w:tcW w:w="3395" w:type="dxa"/>
            <w:tcBorders>
              <w:top w:val="single" w:sz="6" w:space="0" w:color="auto"/>
              <w:bottom w:val="single" w:sz="6" w:space="0" w:color="auto"/>
            </w:tcBorders>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Об = 0</w:t>
            </w:r>
          </w:p>
        </w:tc>
        <w:tc>
          <w:tcPr>
            <w:tcW w:w="3395" w:type="dxa"/>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Об = 500,00</w:t>
            </w:r>
          </w:p>
        </w:tc>
      </w:tr>
      <w:tr w:rsidR="00E071A8" w:rsidRPr="00E071A8" w:rsidTr="00E071A8">
        <w:tblPrEx>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5"/>
        </w:trPr>
        <w:tc>
          <w:tcPr>
            <w:tcW w:w="3395" w:type="dxa"/>
            <w:tcBorders>
              <w:left w:val="single" w:sz="6" w:space="0" w:color="auto"/>
              <w:bottom w:val="single" w:sz="6" w:space="0" w:color="auto"/>
              <w:right w:val="single" w:sz="6" w:space="0" w:color="auto"/>
            </w:tcBorders>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Ск = 100,00</w:t>
            </w:r>
          </w:p>
        </w:tc>
        <w:tc>
          <w:tcPr>
            <w:tcW w:w="3395" w:type="dxa"/>
            <w:tcBorders>
              <w:left w:val="single" w:sz="6" w:space="0" w:color="auto"/>
              <w:bottom w:val="single" w:sz="6" w:space="0" w:color="auto"/>
              <w:right w:val="single" w:sz="6" w:space="0" w:color="auto"/>
            </w:tcBorders>
          </w:tcPr>
          <w:p w:rsidR="00E071A8" w:rsidRPr="00E071A8" w:rsidRDefault="00E071A8" w:rsidP="00E071A8">
            <w:pPr>
              <w:pStyle w:val="a3"/>
              <w:spacing w:before="0" w:beforeAutospacing="0" w:after="0" w:afterAutospacing="0"/>
              <w:jc w:val="both"/>
              <w:rPr>
                <w:bCs/>
                <w:sz w:val="20"/>
                <w:szCs w:val="20"/>
              </w:rPr>
            </w:pPr>
          </w:p>
        </w:tc>
      </w:tr>
    </w:tbl>
    <w:p w:rsidR="00E071A8" w:rsidRDefault="00E071A8" w:rsidP="004D0E83">
      <w:pPr>
        <w:pStyle w:val="a3"/>
        <w:spacing w:before="0" w:beforeAutospacing="0" w:after="0" w:afterAutospacing="0" w:line="360" w:lineRule="auto"/>
        <w:ind w:firstLine="709"/>
        <w:jc w:val="both"/>
        <w:rPr>
          <w:bCs/>
          <w:sz w:val="28"/>
          <w:szCs w:val="28"/>
          <w:lang w:val="en-US"/>
        </w:rPr>
      </w:pPr>
    </w:p>
    <w:p w:rsidR="00E071A8" w:rsidRDefault="00E071A8" w:rsidP="004D0E83">
      <w:pPr>
        <w:pStyle w:val="a3"/>
        <w:spacing w:before="0" w:beforeAutospacing="0" w:after="0" w:afterAutospacing="0" w:line="360" w:lineRule="auto"/>
        <w:ind w:firstLine="709"/>
        <w:jc w:val="both"/>
        <w:rPr>
          <w:bCs/>
          <w:sz w:val="28"/>
          <w:szCs w:val="28"/>
          <w:lang w:val="en-US"/>
        </w:rPr>
      </w:pPr>
    </w:p>
    <w:p w:rsidR="00E071A8" w:rsidRDefault="00E071A8" w:rsidP="004D0E83">
      <w:pPr>
        <w:pStyle w:val="a3"/>
        <w:spacing w:before="0" w:beforeAutospacing="0" w:after="0" w:afterAutospacing="0" w:line="360" w:lineRule="auto"/>
        <w:ind w:firstLine="709"/>
        <w:jc w:val="both"/>
        <w:rPr>
          <w:bCs/>
          <w:sz w:val="28"/>
          <w:szCs w:val="28"/>
          <w:lang w:val="en-US"/>
        </w:rPr>
      </w:pPr>
    </w:p>
    <w:p w:rsidR="00E071A8" w:rsidRDefault="00E071A8" w:rsidP="004D0E83">
      <w:pPr>
        <w:pStyle w:val="a3"/>
        <w:spacing w:before="0" w:beforeAutospacing="0" w:after="0" w:afterAutospacing="0" w:line="360" w:lineRule="auto"/>
        <w:ind w:firstLine="709"/>
        <w:jc w:val="both"/>
        <w:rPr>
          <w:bCs/>
          <w:sz w:val="28"/>
          <w:szCs w:val="28"/>
          <w:lang w:val="en-US"/>
        </w:rPr>
      </w:pPr>
    </w:p>
    <w:tbl>
      <w:tblPr>
        <w:tblpPr w:leftFromText="180" w:rightFromText="180" w:vertAnchor="text" w:horzAnchor="margin" w:tblpXSpec="center"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3272"/>
      </w:tblGrid>
      <w:tr w:rsidR="00E071A8" w:rsidRPr="00E071A8" w:rsidTr="00E071A8">
        <w:trPr>
          <w:trHeight w:val="228"/>
        </w:trPr>
        <w:tc>
          <w:tcPr>
            <w:tcW w:w="6536" w:type="dxa"/>
            <w:gridSpan w:val="2"/>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 xml:space="preserve">               Дт  «Короткострокова позика» 60  Кт</w:t>
            </w:r>
          </w:p>
        </w:tc>
      </w:tr>
      <w:tr w:rsidR="00E071A8" w:rsidRPr="00E071A8" w:rsidTr="00E071A8">
        <w:trPr>
          <w:trHeight w:val="321"/>
        </w:trPr>
        <w:tc>
          <w:tcPr>
            <w:tcW w:w="3264" w:type="dxa"/>
          </w:tcPr>
          <w:p w:rsidR="00E071A8" w:rsidRPr="00E071A8" w:rsidRDefault="00E071A8" w:rsidP="00E071A8">
            <w:pPr>
              <w:pStyle w:val="a3"/>
              <w:spacing w:before="0" w:beforeAutospacing="0" w:after="0" w:afterAutospacing="0"/>
              <w:jc w:val="both"/>
              <w:rPr>
                <w:bCs/>
                <w:sz w:val="20"/>
                <w:szCs w:val="20"/>
              </w:rPr>
            </w:pPr>
          </w:p>
        </w:tc>
        <w:tc>
          <w:tcPr>
            <w:tcW w:w="3272" w:type="dxa"/>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Сп = 800,00</w:t>
            </w:r>
          </w:p>
        </w:tc>
      </w:tr>
      <w:tr w:rsidR="00E071A8" w:rsidRPr="00E071A8" w:rsidTr="00E071A8">
        <w:trPr>
          <w:trHeight w:val="228"/>
        </w:trPr>
        <w:tc>
          <w:tcPr>
            <w:tcW w:w="3264" w:type="dxa"/>
            <w:tcBorders>
              <w:right w:val="single" w:sz="6" w:space="0" w:color="auto"/>
            </w:tcBorders>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Об = 0</w:t>
            </w:r>
          </w:p>
        </w:tc>
        <w:tc>
          <w:tcPr>
            <w:tcW w:w="3272" w:type="dxa"/>
            <w:tcBorders>
              <w:left w:val="single" w:sz="6" w:space="0" w:color="auto"/>
            </w:tcBorders>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Об = 0</w:t>
            </w:r>
          </w:p>
        </w:tc>
      </w:tr>
      <w:tr w:rsidR="00E071A8" w:rsidRPr="00E071A8" w:rsidTr="00E071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43"/>
        </w:trPr>
        <w:tc>
          <w:tcPr>
            <w:tcW w:w="3264" w:type="dxa"/>
          </w:tcPr>
          <w:p w:rsidR="00E071A8" w:rsidRPr="00E071A8" w:rsidRDefault="00E071A8" w:rsidP="00E071A8">
            <w:pPr>
              <w:pStyle w:val="a3"/>
              <w:spacing w:before="0" w:beforeAutospacing="0" w:after="0" w:afterAutospacing="0"/>
              <w:jc w:val="both"/>
              <w:rPr>
                <w:bCs/>
                <w:sz w:val="20"/>
                <w:szCs w:val="20"/>
              </w:rPr>
            </w:pPr>
          </w:p>
        </w:tc>
        <w:tc>
          <w:tcPr>
            <w:tcW w:w="3272" w:type="dxa"/>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Ск = 800,00</w:t>
            </w:r>
          </w:p>
        </w:tc>
      </w:tr>
    </w:tbl>
    <w:p w:rsidR="00E071A8" w:rsidRDefault="00E071A8" w:rsidP="004D0E83">
      <w:pPr>
        <w:pStyle w:val="a3"/>
        <w:spacing w:before="0" w:beforeAutospacing="0" w:after="0" w:afterAutospacing="0" w:line="360" w:lineRule="auto"/>
        <w:ind w:firstLine="709"/>
        <w:jc w:val="both"/>
        <w:rPr>
          <w:bCs/>
          <w:sz w:val="28"/>
          <w:szCs w:val="28"/>
          <w:lang w:val="en-US"/>
        </w:rPr>
      </w:pPr>
    </w:p>
    <w:p w:rsidR="00E071A8" w:rsidRDefault="00E071A8" w:rsidP="004D0E83">
      <w:pPr>
        <w:pStyle w:val="a3"/>
        <w:spacing w:before="0" w:beforeAutospacing="0" w:after="0" w:afterAutospacing="0" w:line="360" w:lineRule="auto"/>
        <w:ind w:firstLine="709"/>
        <w:jc w:val="both"/>
        <w:rPr>
          <w:bCs/>
          <w:sz w:val="28"/>
          <w:szCs w:val="28"/>
          <w:lang w:val="en-US"/>
        </w:rPr>
      </w:pPr>
    </w:p>
    <w:p w:rsidR="00E071A8" w:rsidRDefault="00E071A8" w:rsidP="004D0E83">
      <w:pPr>
        <w:pStyle w:val="a3"/>
        <w:spacing w:before="0" w:beforeAutospacing="0" w:after="0" w:afterAutospacing="0" w:line="360" w:lineRule="auto"/>
        <w:ind w:firstLine="709"/>
        <w:jc w:val="both"/>
        <w:rPr>
          <w:bCs/>
          <w:sz w:val="28"/>
          <w:szCs w:val="28"/>
          <w:lang w:val="en-US"/>
        </w:rPr>
      </w:pPr>
    </w:p>
    <w:p w:rsidR="00E071A8" w:rsidRDefault="00E071A8" w:rsidP="004D0E83">
      <w:pPr>
        <w:pStyle w:val="a3"/>
        <w:spacing w:before="0" w:beforeAutospacing="0" w:after="0" w:afterAutospacing="0" w:line="360" w:lineRule="auto"/>
        <w:ind w:firstLine="709"/>
        <w:jc w:val="both"/>
        <w:rPr>
          <w:bCs/>
          <w:sz w:val="28"/>
          <w:szCs w:val="28"/>
          <w:lang w:val="en-US"/>
        </w:rPr>
      </w:pPr>
    </w:p>
    <w:tbl>
      <w:tblPr>
        <w:tblpPr w:leftFromText="180" w:rightFromText="180" w:vertAnchor="text" w:horzAnchor="margin" w:tblpXSpec="center"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3347"/>
      </w:tblGrid>
      <w:tr w:rsidR="00E071A8" w:rsidRPr="00E071A8" w:rsidTr="00E071A8">
        <w:trPr>
          <w:trHeight w:val="245"/>
        </w:trPr>
        <w:tc>
          <w:tcPr>
            <w:tcW w:w="6686" w:type="dxa"/>
            <w:gridSpan w:val="2"/>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 xml:space="preserve">               Дт  «Статутний капітал» 40  Кт</w:t>
            </w:r>
          </w:p>
        </w:tc>
      </w:tr>
      <w:tr w:rsidR="00E071A8" w:rsidRPr="00E071A8" w:rsidTr="00E071A8">
        <w:trPr>
          <w:trHeight w:val="199"/>
        </w:trPr>
        <w:tc>
          <w:tcPr>
            <w:tcW w:w="3339" w:type="dxa"/>
          </w:tcPr>
          <w:p w:rsidR="00E071A8" w:rsidRPr="00E071A8" w:rsidRDefault="00E071A8" w:rsidP="00E071A8">
            <w:pPr>
              <w:pStyle w:val="a3"/>
              <w:spacing w:before="0" w:beforeAutospacing="0" w:after="0" w:afterAutospacing="0"/>
              <w:jc w:val="both"/>
              <w:rPr>
                <w:bCs/>
                <w:sz w:val="20"/>
                <w:szCs w:val="20"/>
              </w:rPr>
            </w:pPr>
          </w:p>
        </w:tc>
        <w:tc>
          <w:tcPr>
            <w:tcW w:w="3347" w:type="dxa"/>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Сп = 1200,00</w:t>
            </w:r>
          </w:p>
        </w:tc>
      </w:tr>
      <w:tr w:rsidR="00E071A8" w:rsidRPr="00E071A8" w:rsidTr="00E071A8">
        <w:trPr>
          <w:trHeight w:val="245"/>
        </w:trPr>
        <w:tc>
          <w:tcPr>
            <w:tcW w:w="3339" w:type="dxa"/>
            <w:tcBorders>
              <w:right w:val="single" w:sz="6" w:space="0" w:color="auto"/>
            </w:tcBorders>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Об = 0</w:t>
            </w:r>
          </w:p>
        </w:tc>
        <w:tc>
          <w:tcPr>
            <w:tcW w:w="3347" w:type="dxa"/>
            <w:tcBorders>
              <w:left w:val="single" w:sz="6" w:space="0" w:color="auto"/>
            </w:tcBorders>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Об = 0</w:t>
            </w:r>
          </w:p>
        </w:tc>
      </w:tr>
      <w:tr w:rsidR="00E071A8" w:rsidRPr="00E071A8" w:rsidTr="00E071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62"/>
        </w:trPr>
        <w:tc>
          <w:tcPr>
            <w:tcW w:w="3339" w:type="dxa"/>
          </w:tcPr>
          <w:p w:rsidR="00E071A8" w:rsidRPr="00E071A8" w:rsidRDefault="00E071A8" w:rsidP="00E071A8">
            <w:pPr>
              <w:pStyle w:val="a3"/>
              <w:spacing w:before="0" w:beforeAutospacing="0" w:after="0" w:afterAutospacing="0"/>
              <w:jc w:val="both"/>
              <w:rPr>
                <w:bCs/>
                <w:sz w:val="20"/>
                <w:szCs w:val="20"/>
              </w:rPr>
            </w:pPr>
          </w:p>
        </w:tc>
        <w:tc>
          <w:tcPr>
            <w:tcW w:w="3347" w:type="dxa"/>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Ск = 1200,00</w:t>
            </w:r>
          </w:p>
        </w:tc>
      </w:tr>
    </w:tbl>
    <w:p w:rsidR="00E071A8" w:rsidRPr="00E071A8" w:rsidRDefault="00E071A8" w:rsidP="004D0E83">
      <w:pPr>
        <w:pStyle w:val="a3"/>
        <w:spacing w:before="0" w:beforeAutospacing="0" w:after="0" w:afterAutospacing="0" w:line="360" w:lineRule="auto"/>
        <w:ind w:firstLine="709"/>
        <w:jc w:val="both"/>
        <w:rPr>
          <w:bCs/>
          <w:sz w:val="28"/>
          <w:szCs w:val="28"/>
          <w:lang w:val="en-US"/>
        </w:rPr>
      </w:pPr>
    </w:p>
    <w:p w:rsidR="00134590" w:rsidRPr="00E858BA" w:rsidRDefault="00134590" w:rsidP="004D0E83">
      <w:pPr>
        <w:pStyle w:val="a3"/>
        <w:spacing w:before="0" w:beforeAutospacing="0" w:after="0" w:afterAutospacing="0" w:line="360" w:lineRule="auto"/>
        <w:ind w:firstLine="709"/>
        <w:jc w:val="both"/>
        <w:rPr>
          <w:bCs/>
          <w:sz w:val="28"/>
          <w:szCs w:val="28"/>
          <w:lang w:val="en-US"/>
        </w:rPr>
      </w:pPr>
    </w:p>
    <w:p w:rsidR="00134590" w:rsidRPr="004D0E83" w:rsidRDefault="00134590" w:rsidP="004D0E83">
      <w:pPr>
        <w:pStyle w:val="a3"/>
        <w:spacing w:before="0" w:beforeAutospacing="0" w:after="0" w:afterAutospacing="0" w:line="360" w:lineRule="auto"/>
        <w:ind w:firstLine="709"/>
        <w:jc w:val="both"/>
        <w:rPr>
          <w:bCs/>
          <w:sz w:val="28"/>
          <w:szCs w:val="28"/>
        </w:rPr>
      </w:pPr>
    </w:p>
    <w:tbl>
      <w:tblPr>
        <w:tblpPr w:leftFromText="180" w:rightFromText="180" w:vertAnchor="text" w:horzAnchor="margin" w:tblpXSpec="center" w:tblpY="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228"/>
      </w:tblGrid>
      <w:tr w:rsidR="00E071A8" w:rsidRPr="00E071A8" w:rsidTr="00E071A8">
        <w:trPr>
          <w:trHeight w:val="245"/>
        </w:trPr>
        <w:tc>
          <w:tcPr>
            <w:tcW w:w="6445" w:type="dxa"/>
            <w:gridSpan w:val="2"/>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 xml:space="preserve">               Дт  «Розрахунки з оплати праці» 66  Кт</w:t>
            </w:r>
          </w:p>
        </w:tc>
      </w:tr>
      <w:tr w:rsidR="00E071A8" w:rsidRPr="00E071A8" w:rsidTr="00E071A8">
        <w:trPr>
          <w:trHeight w:val="189"/>
        </w:trPr>
        <w:tc>
          <w:tcPr>
            <w:tcW w:w="3217" w:type="dxa"/>
          </w:tcPr>
          <w:p w:rsidR="00E071A8" w:rsidRPr="00E071A8" w:rsidRDefault="00E071A8" w:rsidP="00E071A8">
            <w:pPr>
              <w:pStyle w:val="a3"/>
              <w:spacing w:before="0" w:beforeAutospacing="0" w:after="0" w:afterAutospacing="0"/>
              <w:jc w:val="both"/>
              <w:rPr>
                <w:bCs/>
                <w:sz w:val="20"/>
                <w:szCs w:val="20"/>
              </w:rPr>
            </w:pPr>
          </w:p>
        </w:tc>
        <w:tc>
          <w:tcPr>
            <w:tcW w:w="3228" w:type="dxa"/>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Сп = 1200,00</w:t>
            </w:r>
          </w:p>
        </w:tc>
      </w:tr>
      <w:tr w:rsidR="00E071A8" w:rsidRPr="00E071A8" w:rsidTr="00E071A8">
        <w:trPr>
          <w:trHeight w:val="245"/>
        </w:trPr>
        <w:tc>
          <w:tcPr>
            <w:tcW w:w="3217" w:type="dxa"/>
            <w:tcBorders>
              <w:right w:val="single" w:sz="6" w:space="0" w:color="auto"/>
            </w:tcBorders>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Об = 0</w:t>
            </w:r>
          </w:p>
        </w:tc>
        <w:tc>
          <w:tcPr>
            <w:tcW w:w="3228" w:type="dxa"/>
            <w:tcBorders>
              <w:left w:val="single" w:sz="6" w:space="0" w:color="auto"/>
            </w:tcBorders>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Об = 0</w:t>
            </w:r>
          </w:p>
        </w:tc>
      </w:tr>
      <w:tr w:rsidR="00E071A8" w:rsidRPr="00E071A8" w:rsidTr="00E071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62"/>
        </w:trPr>
        <w:tc>
          <w:tcPr>
            <w:tcW w:w="3217" w:type="dxa"/>
          </w:tcPr>
          <w:p w:rsidR="00E071A8" w:rsidRPr="00E071A8" w:rsidRDefault="00E071A8" w:rsidP="00E071A8">
            <w:pPr>
              <w:pStyle w:val="a3"/>
              <w:spacing w:before="0" w:beforeAutospacing="0" w:after="0" w:afterAutospacing="0"/>
              <w:jc w:val="both"/>
              <w:rPr>
                <w:bCs/>
                <w:sz w:val="20"/>
                <w:szCs w:val="20"/>
              </w:rPr>
            </w:pPr>
          </w:p>
        </w:tc>
        <w:tc>
          <w:tcPr>
            <w:tcW w:w="3228" w:type="dxa"/>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Ск = 1200,00</w:t>
            </w:r>
          </w:p>
        </w:tc>
      </w:tr>
    </w:tbl>
    <w:p w:rsidR="00DF13D4" w:rsidRPr="004D0E83" w:rsidRDefault="00DF13D4" w:rsidP="004D0E83">
      <w:pPr>
        <w:pStyle w:val="a3"/>
        <w:spacing w:before="0" w:beforeAutospacing="0" w:after="0" w:afterAutospacing="0" w:line="360" w:lineRule="auto"/>
        <w:ind w:firstLine="709"/>
        <w:jc w:val="both"/>
        <w:rPr>
          <w:bCs/>
          <w:sz w:val="28"/>
          <w:szCs w:val="28"/>
        </w:rPr>
      </w:pPr>
    </w:p>
    <w:p w:rsidR="002226E7" w:rsidRPr="004D0E83" w:rsidRDefault="002226E7" w:rsidP="004D0E83">
      <w:pPr>
        <w:pStyle w:val="a3"/>
        <w:spacing w:before="0" w:beforeAutospacing="0" w:after="0" w:afterAutospacing="0" w:line="360" w:lineRule="auto"/>
        <w:ind w:firstLine="709"/>
        <w:jc w:val="both"/>
        <w:rPr>
          <w:bCs/>
          <w:sz w:val="28"/>
          <w:szCs w:val="28"/>
        </w:rPr>
      </w:pPr>
    </w:p>
    <w:tbl>
      <w:tblPr>
        <w:tblpPr w:leftFromText="180" w:rightFromText="180" w:vertAnchor="text" w:horzAnchor="margin" w:tblpXSpec="center" w:tblpY="10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3245"/>
      </w:tblGrid>
      <w:tr w:rsidR="00043298" w:rsidRPr="00467E50" w:rsidTr="00467E50">
        <w:trPr>
          <w:trHeight w:val="220"/>
        </w:trPr>
        <w:tc>
          <w:tcPr>
            <w:tcW w:w="6490" w:type="dxa"/>
            <w:gridSpan w:val="2"/>
            <w:shd w:val="clear" w:color="auto" w:fill="auto"/>
          </w:tcPr>
          <w:p w:rsidR="00043298" w:rsidRPr="00467E50" w:rsidRDefault="004D0E83" w:rsidP="00467E50">
            <w:pPr>
              <w:pStyle w:val="a3"/>
              <w:spacing w:before="0" w:beforeAutospacing="0" w:after="0" w:afterAutospacing="0"/>
              <w:jc w:val="both"/>
              <w:rPr>
                <w:bCs/>
                <w:sz w:val="20"/>
                <w:szCs w:val="20"/>
              </w:rPr>
            </w:pPr>
            <w:r w:rsidRPr="00467E50">
              <w:rPr>
                <w:bCs/>
                <w:sz w:val="20"/>
                <w:szCs w:val="20"/>
              </w:rPr>
              <w:t xml:space="preserve">            </w:t>
            </w:r>
            <w:r w:rsidR="00043298" w:rsidRPr="00467E50">
              <w:rPr>
                <w:bCs/>
                <w:sz w:val="20"/>
                <w:szCs w:val="20"/>
              </w:rPr>
              <w:t>Дт</w:t>
            </w:r>
            <w:r w:rsidRPr="00467E50">
              <w:rPr>
                <w:bCs/>
                <w:sz w:val="20"/>
                <w:szCs w:val="20"/>
              </w:rPr>
              <w:t xml:space="preserve"> </w:t>
            </w:r>
            <w:r w:rsidR="00043298" w:rsidRPr="00467E50">
              <w:rPr>
                <w:bCs/>
                <w:sz w:val="20"/>
                <w:szCs w:val="20"/>
              </w:rPr>
              <w:t xml:space="preserve"> «Розрахунки з постачальниками і підрядниками» 63</w:t>
            </w:r>
            <w:r w:rsidRPr="00467E50">
              <w:rPr>
                <w:bCs/>
                <w:sz w:val="20"/>
                <w:szCs w:val="20"/>
              </w:rPr>
              <w:t xml:space="preserve"> </w:t>
            </w:r>
            <w:r w:rsidR="00043298" w:rsidRPr="00467E50">
              <w:rPr>
                <w:bCs/>
                <w:sz w:val="20"/>
                <w:szCs w:val="20"/>
              </w:rPr>
              <w:t xml:space="preserve"> Кт</w:t>
            </w:r>
          </w:p>
        </w:tc>
      </w:tr>
      <w:tr w:rsidR="00043298" w:rsidRPr="00467E50" w:rsidTr="00467E50">
        <w:trPr>
          <w:trHeight w:val="176"/>
        </w:trPr>
        <w:tc>
          <w:tcPr>
            <w:tcW w:w="3245" w:type="dxa"/>
            <w:vMerge w:val="restart"/>
            <w:shd w:val="clear" w:color="auto" w:fill="auto"/>
          </w:tcPr>
          <w:p w:rsidR="00043298" w:rsidRPr="00467E50" w:rsidRDefault="00043298" w:rsidP="00467E50">
            <w:pPr>
              <w:pStyle w:val="a3"/>
              <w:spacing w:before="0" w:beforeAutospacing="0" w:after="0" w:afterAutospacing="0"/>
              <w:jc w:val="both"/>
              <w:rPr>
                <w:bCs/>
                <w:sz w:val="20"/>
                <w:szCs w:val="20"/>
                <w:lang w:val="ru-RU"/>
              </w:rPr>
            </w:pPr>
            <w:r w:rsidRPr="00467E50">
              <w:rPr>
                <w:bCs/>
                <w:sz w:val="20"/>
                <w:szCs w:val="20"/>
                <w:lang w:val="ru-RU"/>
              </w:rPr>
              <w:t>2) 500,00</w:t>
            </w:r>
          </w:p>
        </w:tc>
        <w:tc>
          <w:tcPr>
            <w:tcW w:w="3245" w:type="dxa"/>
            <w:shd w:val="clear" w:color="auto" w:fill="auto"/>
          </w:tcPr>
          <w:p w:rsidR="00043298" w:rsidRPr="00467E50" w:rsidRDefault="00043298" w:rsidP="00467E50">
            <w:pPr>
              <w:pStyle w:val="a3"/>
              <w:spacing w:before="0" w:beforeAutospacing="0" w:after="0" w:afterAutospacing="0"/>
              <w:jc w:val="both"/>
              <w:rPr>
                <w:bCs/>
                <w:sz w:val="20"/>
                <w:szCs w:val="20"/>
              </w:rPr>
            </w:pPr>
            <w:r w:rsidRPr="00467E50">
              <w:rPr>
                <w:bCs/>
                <w:sz w:val="20"/>
                <w:szCs w:val="20"/>
              </w:rPr>
              <w:t>Сп = 1600,00</w:t>
            </w:r>
          </w:p>
        </w:tc>
      </w:tr>
      <w:tr w:rsidR="00043298" w:rsidRPr="00467E50" w:rsidTr="00467E50">
        <w:trPr>
          <w:trHeight w:val="68"/>
        </w:trPr>
        <w:tc>
          <w:tcPr>
            <w:tcW w:w="3245" w:type="dxa"/>
            <w:vMerge/>
            <w:shd w:val="clear" w:color="auto" w:fill="auto"/>
          </w:tcPr>
          <w:p w:rsidR="00043298" w:rsidRPr="00467E50" w:rsidRDefault="00043298" w:rsidP="00467E50">
            <w:pPr>
              <w:pStyle w:val="a3"/>
              <w:spacing w:before="0" w:beforeAutospacing="0" w:after="0" w:afterAutospacing="0"/>
              <w:jc w:val="both"/>
              <w:rPr>
                <w:bCs/>
                <w:sz w:val="20"/>
                <w:szCs w:val="20"/>
              </w:rPr>
            </w:pPr>
          </w:p>
        </w:tc>
        <w:tc>
          <w:tcPr>
            <w:tcW w:w="3245" w:type="dxa"/>
            <w:shd w:val="clear" w:color="auto" w:fill="auto"/>
          </w:tcPr>
          <w:p w:rsidR="00043298" w:rsidRPr="00467E50" w:rsidRDefault="00043298" w:rsidP="00467E50">
            <w:pPr>
              <w:pStyle w:val="a3"/>
              <w:spacing w:before="0" w:beforeAutospacing="0" w:after="0" w:afterAutospacing="0"/>
              <w:jc w:val="both"/>
              <w:rPr>
                <w:bCs/>
                <w:sz w:val="20"/>
                <w:szCs w:val="20"/>
              </w:rPr>
            </w:pPr>
            <w:r w:rsidRPr="00467E50">
              <w:rPr>
                <w:bCs/>
                <w:sz w:val="20"/>
                <w:szCs w:val="20"/>
              </w:rPr>
              <w:t>4) 450,00</w:t>
            </w:r>
          </w:p>
        </w:tc>
      </w:tr>
      <w:tr w:rsidR="00043298" w:rsidRPr="00467E50" w:rsidTr="00467E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5"/>
        </w:trPr>
        <w:tc>
          <w:tcPr>
            <w:tcW w:w="3245" w:type="dxa"/>
            <w:shd w:val="clear" w:color="auto" w:fill="auto"/>
          </w:tcPr>
          <w:p w:rsidR="00043298" w:rsidRPr="00467E50" w:rsidRDefault="00043298" w:rsidP="00467E50">
            <w:pPr>
              <w:pStyle w:val="a3"/>
              <w:spacing w:before="0" w:beforeAutospacing="0" w:after="0" w:afterAutospacing="0"/>
              <w:jc w:val="both"/>
              <w:rPr>
                <w:bCs/>
                <w:sz w:val="20"/>
                <w:szCs w:val="20"/>
              </w:rPr>
            </w:pPr>
            <w:r w:rsidRPr="00467E50">
              <w:rPr>
                <w:bCs/>
                <w:sz w:val="20"/>
                <w:szCs w:val="20"/>
              </w:rPr>
              <w:t>Об = 500,00</w:t>
            </w:r>
          </w:p>
        </w:tc>
        <w:tc>
          <w:tcPr>
            <w:tcW w:w="3245" w:type="dxa"/>
            <w:shd w:val="clear" w:color="auto" w:fill="auto"/>
          </w:tcPr>
          <w:p w:rsidR="00043298" w:rsidRPr="00467E50" w:rsidRDefault="00043298" w:rsidP="00467E50">
            <w:pPr>
              <w:pStyle w:val="a3"/>
              <w:spacing w:before="0" w:beforeAutospacing="0" w:after="0" w:afterAutospacing="0"/>
              <w:jc w:val="both"/>
              <w:rPr>
                <w:bCs/>
                <w:sz w:val="20"/>
                <w:szCs w:val="20"/>
              </w:rPr>
            </w:pPr>
            <w:r w:rsidRPr="00467E50">
              <w:rPr>
                <w:bCs/>
                <w:sz w:val="20"/>
                <w:szCs w:val="20"/>
              </w:rPr>
              <w:t>Об = 450,00</w:t>
            </w:r>
          </w:p>
        </w:tc>
      </w:tr>
      <w:tr w:rsidR="00043298" w:rsidRPr="00467E50" w:rsidTr="00467E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71"/>
        </w:trPr>
        <w:tc>
          <w:tcPr>
            <w:tcW w:w="3245" w:type="dxa"/>
            <w:shd w:val="clear" w:color="auto" w:fill="auto"/>
          </w:tcPr>
          <w:p w:rsidR="00043298" w:rsidRPr="00467E50" w:rsidRDefault="00043298" w:rsidP="00467E50">
            <w:pPr>
              <w:pStyle w:val="a3"/>
              <w:spacing w:before="0" w:beforeAutospacing="0" w:after="0" w:afterAutospacing="0"/>
              <w:jc w:val="both"/>
              <w:rPr>
                <w:bCs/>
                <w:sz w:val="20"/>
                <w:szCs w:val="20"/>
              </w:rPr>
            </w:pPr>
          </w:p>
        </w:tc>
        <w:tc>
          <w:tcPr>
            <w:tcW w:w="3245" w:type="dxa"/>
            <w:shd w:val="clear" w:color="auto" w:fill="auto"/>
          </w:tcPr>
          <w:p w:rsidR="00043298" w:rsidRPr="00467E50" w:rsidRDefault="00043298" w:rsidP="00467E50">
            <w:pPr>
              <w:pStyle w:val="a3"/>
              <w:spacing w:before="0" w:beforeAutospacing="0" w:after="0" w:afterAutospacing="0"/>
              <w:jc w:val="both"/>
              <w:rPr>
                <w:bCs/>
                <w:sz w:val="20"/>
                <w:szCs w:val="20"/>
              </w:rPr>
            </w:pPr>
            <w:r w:rsidRPr="00467E50">
              <w:rPr>
                <w:bCs/>
                <w:sz w:val="20"/>
                <w:szCs w:val="20"/>
              </w:rPr>
              <w:t>Ск = 1550,00</w:t>
            </w:r>
          </w:p>
        </w:tc>
      </w:tr>
    </w:tbl>
    <w:p w:rsidR="00DF13D4" w:rsidRPr="004D0E83" w:rsidRDefault="00DF13D4" w:rsidP="004D0E83">
      <w:pPr>
        <w:pStyle w:val="a3"/>
        <w:spacing w:before="0" w:beforeAutospacing="0" w:after="0" w:afterAutospacing="0" w:line="360" w:lineRule="auto"/>
        <w:ind w:firstLine="709"/>
        <w:jc w:val="both"/>
        <w:rPr>
          <w:bCs/>
          <w:sz w:val="28"/>
          <w:szCs w:val="28"/>
        </w:rPr>
      </w:pPr>
    </w:p>
    <w:p w:rsidR="002226E7" w:rsidRDefault="002226E7" w:rsidP="004D0E83">
      <w:pPr>
        <w:pStyle w:val="a3"/>
        <w:spacing w:before="0" w:beforeAutospacing="0" w:after="0" w:afterAutospacing="0" w:line="360" w:lineRule="auto"/>
        <w:ind w:firstLine="709"/>
        <w:jc w:val="both"/>
        <w:rPr>
          <w:bCs/>
          <w:sz w:val="28"/>
          <w:szCs w:val="28"/>
          <w:lang w:val="en-US"/>
        </w:rPr>
      </w:pPr>
    </w:p>
    <w:p w:rsidR="00E858BA" w:rsidRDefault="00E858BA" w:rsidP="004D0E83">
      <w:pPr>
        <w:pStyle w:val="a3"/>
        <w:spacing w:before="0" w:beforeAutospacing="0" w:after="0" w:afterAutospacing="0" w:line="360" w:lineRule="auto"/>
        <w:ind w:firstLine="709"/>
        <w:jc w:val="both"/>
        <w:rPr>
          <w:bCs/>
          <w:sz w:val="28"/>
          <w:szCs w:val="28"/>
          <w:lang w:val="en-US"/>
        </w:rPr>
      </w:pPr>
    </w:p>
    <w:p w:rsidR="00E858BA" w:rsidRDefault="00E858BA" w:rsidP="004D0E83">
      <w:pPr>
        <w:pStyle w:val="a3"/>
        <w:spacing w:before="0" w:beforeAutospacing="0" w:after="0" w:afterAutospacing="0" w:line="360" w:lineRule="auto"/>
        <w:ind w:firstLine="709"/>
        <w:jc w:val="both"/>
        <w:rPr>
          <w:bCs/>
          <w:sz w:val="28"/>
          <w:szCs w:val="28"/>
          <w:lang w:val="en-US"/>
        </w:rPr>
      </w:pPr>
    </w:p>
    <w:p w:rsidR="00E858BA" w:rsidRDefault="00E858BA" w:rsidP="004D0E83">
      <w:pPr>
        <w:pStyle w:val="a3"/>
        <w:spacing w:before="0" w:beforeAutospacing="0" w:after="0" w:afterAutospacing="0" w:line="360" w:lineRule="auto"/>
        <w:ind w:firstLine="709"/>
        <w:jc w:val="both"/>
        <w:rPr>
          <w:bCs/>
          <w:sz w:val="28"/>
          <w:szCs w:val="28"/>
          <w:lang w:val="en-US"/>
        </w:rPr>
      </w:pPr>
    </w:p>
    <w:p w:rsidR="00E858BA" w:rsidRDefault="00E858BA" w:rsidP="004D0E83">
      <w:pPr>
        <w:pStyle w:val="a3"/>
        <w:spacing w:before="0" w:beforeAutospacing="0" w:after="0" w:afterAutospacing="0" w:line="360" w:lineRule="auto"/>
        <w:ind w:firstLine="709"/>
        <w:jc w:val="both"/>
        <w:rPr>
          <w:bCs/>
          <w:sz w:val="28"/>
          <w:szCs w:val="28"/>
          <w:lang w:val="en-US"/>
        </w:rPr>
      </w:pP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9"/>
        <w:gridCol w:w="3001"/>
      </w:tblGrid>
      <w:tr w:rsidR="00E071A8" w:rsidRPr="00E071A8" w:rsidTr="00E071A8">
        <w:trPr>
          <w:trHeight w:val="268"/>
        </w:trPr>
        <w:tc>
          <w:tcPr>
            <w:tcW w:w="6010" w:type="dxa"/>
            <w:gridSpan w:val="2"/>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 xml:space="preserve">               Дт  «Підзвітні суми»  Кт</w:t>
            </w:r>
          </w:p>
        </w:tc>
      </w:tr>
      <w:tr w:rsidR="00E071A8" w:rsidRPr="00E071A8" w:rsidTr="00E071A8">
        <w:trPr>
          <w:trHeight w:val="273"/>
        </w:trPr>
        <w:tc>
          <w:tcPr>
            <w:tcW w:w="3009" w:type="dxa"/>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1) 250,00</w:t>
            </w:r>
          </w:p>
        </w:tc>
        <w:tc>
          <w:tcPr>
            <w:tcW w:w="3001" w:type="dxa"/>
          </w:tcPr>
          <w:p w:rsidR="00E071A8" w:rsidRPr="00E071A8" w:rsidRDefault="00E071A8" w:rsidP="00E071A8">
            <w:pPr>
              <w:pStyle w:val="a3"/>
              <w:spacing w:before="0" w:beforeAutospacing="0" w:after="0" w:afterAutospacing="0"/>
              <w:jc w:val="both"/>
              <w:rPr>
                <w:bCs/>
                <w:sz w:val="20"/>
                <w:szCs w:val="20"/>
              </w:rPr>
            </w:pPr>
          </w:p>
        </w:tc>
      </w:tr>
      <w:tr w:rsidR="00E071A8" w:rsidRPr="00E071A8" w:rsidTr="00E071A8">
        <w:trPr>
          <w:trHeight w:val="290"/>
        </w:trPr>
        <w:tc>
          <w:tcPr>
            <w:tcW w:w="3009" w:type="dxa"/>
            <w:tcBorders>
              <w:right w:val="single" w:sz="6" w:space="0" w:color="auto"/>
            </w:tcBorders>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Об = 250,00</w:t>
            </w:r>
          </w:p>
        </w:tc>
        <w:tc>
          <w:tcPr>
            <w:tcW w:w="3001" w:type="dxa"/>
            <w:tcBorders>
              <w:left w:val="single" w:sz="6" w:space="0" w:color="auto"/>
            </w:tcBorders>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Об = 0</w:t>
            </w:r>
          </w:p>
        </w:tc>
      </w:tr>
      <w:tr w:rsidR="00E071A8" w:rsidRPr="00E071A8" w:rsidTr="00E071A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60"/>
        </w:trPr>
        <w:tc>
          <w:tcPr>
            <w:tcW w:w="3009" w:type="dxa"/>
          </w:tcPr>
          <w:p w:rsidR="00E071A8" w:rsidRPr="00E071A8" w:rsidRDefault="00E071A8" w:rsidP="00E071A8">
            <w:pPr>
              <w:pStyle w:val="a3"/>
              <w:spacing w:before="0" w:beforeAutospacing="0" w:after="0" w:afterAutospacing="0"/>
              <w:jc w:val="both"/>
              <w:rPr>
                <w:bCs/>
                <w:sz w:val="20"/>
                <w:szCs w:val="20"/>
              </w:rPr>
            </w:pPr>
            <w:r w:rsidRPr="00E071A8">
              <w:rPr>
                <w:bCs/>
                <w:sz w:val="20"/>
                <w:szCs w:val="20"/>
              </w:rPr>
              <w:t>Ск = 250,00</w:t>
            </w:r>
          </w:p>
        </w:tc>
        <w:tc>
          <w:tcPr>
            <w:tcW w:w="3001" w:type="dxa"/>
          </w:tcPr>
          <w:p w:rsidR="00E071A8" w:rsidRPr="00E071A8" w:rsidRDefault="00E071A8" w:rsidP="00E071A8">
            <w:pPr>
              <w:pStyle w:val="a3"/>
              <w:spacing w:before="0" w:beforeAutospacing="0" w:after="0" w:afterAutospacing="0"/>
              <w:jc w:val="both"/>
              <w:rPr>
                <w:bCs/>
                <w:sz w:val="20"/>
                <w:szCs w:val="20"/>
              </w:rPr>
            </w:pPr>
          </w:p>
        </w:tc>
      </w:tr>
    </w:tbl>
    <w:p w:rsidR="00E858BA" w:rsidRDefault="00E858BA" w:rsidP="004D0E83">
      <w:pPr>
        <w:pStyle w:val="a3"/>
        <w:spacing w:before="0" w:beforeAutospacing="0" w:after="0" w:afterAutospacing="0" w:line="360" w:lineRule="auto"/>
        <w:ind w:firstLine="709"/>
        <w:jc w:val="both"/>
        <w:rPr>
          <w:bCs/>
          <w:sz w:val="28"/>
          <w:szCs w:val="28"/>
          <w:lang w:val="en-US"/>
        </w:rPr>
      </w:pPr>
    </w:p>
    <w:p w:rsidR="00E858BA" w:rsidRDefault="00E858BA" w:rsidP="004D0E83">
      <w:pPr>
        <w:pStyle w:val="a3"/>
        <w:spacing w:before="0" w:beforeAutospacing="0" w:after="0" w:afterAutospacing="0" w:line="360" w:lineRule="auto"/>
        <w:ind w:firstLine="709"/>
        <w:jc w:val="both"/>
        <w:rPr>
          <w:bCs/>
          <w:sz w:val="28"/>
          <w:szCs w:val="28"/>
          <w:lang w:val="en-US"/>
        </w:rPr>
      </w:pPr>
    </w:p>
    <w:p w:rsidR="00E858BA" w:rsidRDefault="00E858BA" w:rsidP="004D0E83">
      <w:pPr>
        <w:pStyle w:val="a3"/>
        <w:spacing w:before="0" w:beforeAutospacing="0" w:after="0" w:afterAutospacing="0" w:line="360" w:lineRule="auto"/>
        <w:ind w:firstLine="709"/>
        <w:jc w:val="both"/>
        <w:rPr>
          <w:bCs/>
          <w:sz w:val="28"/>
          <w:szCs w:val="28"/>
          <w:lang w:val="en-US"/>
        </w:rPr>
      </w:pPr>
    </w:p>
    <w:tbl>
      <w:tblPr>
        <w:tblpPr w:leftFromText="180" w:rightFromText="180" w:vertAnchor="text" w:horzAnchor="margin" w:tblpXSpec="center" w:tblpY="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971"/>
      </w:tblGrid>
      <w:tr w:rsidR="000F2A5C" w:rsidRPr="000F2A5C" w:rsidTr="000F2A5C">
        <w:trPr>
          <w:trHeight w:val="219"/>
        </w:trPr>
        <w:tc>
          <w:tcPr>
            <w:tcW w:w="5950" w:type="dxa"/>
            <w:gridSpan w:val="2"/>
          </w:tcPr>
          <w:p w:rsidR="000F2A5C" w:rsidRPr="000F2A5C" w:rsidRDefault="000F2A5C" w:rsidP="000F2A5C">
            <w:pPr>
              <w:pStyle w:val="a3"/>
              <w:spacing w:before="0" w:beforeAutospacing="0" w:after="0" w:afterAutospacing="0"/>
              <w:jc w:val="both"/>
              <w:rPr>
                <w:bCs/>
                <w:sz w:val="20"/>
                <w:szCs w:val="20"/>
              </w:rPr>
            </w:pPr>
            <w:r w:rsidRPr="000F2A5C">
              <w:rPr>
                <w:bCs/>
                <w:sz w:val="20"/>
                <w:szCs w:val="20"/>
              </w:rPr>
              <w:t xml:space="preserve">               Дт  «Товари» 28  Кт</w:t>
            </w:r>
          </w:p>
        </w:tc>
      </w:tr>
      <w:tr w:rsidR="000F2A5C" w:rsidRPr="000F2A5C" w:rsidTr="000F2A5C">
        <w:trPr>
          <w:trHeight w:val="336"/>
        </w:trPr>
        <w:tc>
          <w:tcPr>
            <w:tcW w:w="2979" w:type="dxa"/>
          </w:tcPr>
          <w:p w:rsidR="000F2A5C" w:rsidRPr="000F2A5C" w:rsidRDefault="000F2A5C" w:rsidP="000F2A5C">
            <w:pPr>
              <w:pStyle w:val="a3"/>
              <w:spacing w:before="0" w:beforeAutospacing="0" w:after="0" w:afterAutospacing="0"/>
              <w:jc w:val="both"/>
              <w:rPr>
                <w:bCs/>
                <w:sz w:val="20"/>
                <w:szCs w:val="20"/>
              </w:rPr>
            </w:pPr>
            <w:r w:rsidRPr="000F2A5C">
              <w:rPr>
                <w:bCs/>
                <w:sz w:val="20"/>
                <w:szCs w:val="20"/>
              </w:rPr>
              <w:t>4) 450,00</w:t>
            </w:r>
          </w:p>
        </w:tc>
        <w:tc>
          <w:tcPr>
            <w:tcW w:w="2971" w:type="dxa"/>
          </w:tcPr>
          <w:p w:rsidR="000F2A5C" w:rsidRPr="000F2A5C" w:rsidRDefault="000F2A5C" w:rsidP="000F2A5C">
            <w:pPr>
              <w:pStyle w:val="a3"/>
              <w:spacing w:before="0" w:beforeAutospacing="0" w:after="0" w:afterAutospacing="0"/>
              <w:jc w:val="both"/>
              <w:rPr>
                <w:bCs/>
                <w:sz w:val="20"/>
                <w:szCs w:val="20"/>
              </w:rPr>
            </w:pPr>
          </w:p>
        </w:tc>
      </w:tr>
      <w:tr w:rsidR="000F2A5C" w:rsidRPr="000F2A5C" w:rsidTr="000F2A5C">
        <w:trPr>
          <w:trHeight w:val="219"/>
        </w:trPr>
        <w:tc>
          <w:tcPr>
            <w:tcW w:w="2979" w:type="dxa"/>
            <w:tcBorders>
              <w:right w:val="single" w:sz="6" w:space="0" w:color="auto"/>
            </w:tcBorders>
          </w:tcPr>
          <w:p w:rsidR="000F2A5C" w:rsidRPr="000F2A5C" w:rsidRDefault="000F2A5C" w:rsidP="000F2A5C">
            <w:pPr>
              <w:pStyle w:val="a3"/>
              <w:spacing w:before="0" w:beforeAutospacing="0" w:after="0" w:afterAutospacing="0"/>
              <w:jc w:val="both"/>
              <w:rPr>
                <w:bCs/>
                <w:sz w:val="20"/>
                <w:szCs w:val="20"/>
              </w:rPr>
            </w:pPr>
            <w:r w:rsidRPr="000F2A5C">
              <w:rPr>
                <w:bCs/>
                <w:sz w:val="20"/>
                <w:szCs w:val="20"/>
              </w:rPr>
              <w:t>Об = 450,00</w:t>
            </w:r>
          </w:p>
        </w:tc>
        <w:tc>
          <w:tcPr>
            <w:tcW w:w="2971" w:type="dxa"/>
            <w:tcBorders>
              <w:left w:val="single" w:sz="6" w:space="0" w:color="auto"/>
            </w:tcBorders>
          </w:tcPr>
          <w:p w:rsidR="000F2A5C" w:rsidRPr="000F2A5C" w:rsidRDefault="000F2A5C" w:rsidP="000F2A5C">
            <w:pPr>
              <w:pStyle w:val="a3"/>
              <w:spacing w:before="0" w:beforeAutospacing="0" w:after="0" w:afterAutospacing="0"/>
              <w:jc w:val="both"/>
              <w:rPr>
                <w:bCs/>
                <w:sz w:val="20"/>
                <w:szCs w:val="20"/>
              </w:rPr>
            </w:pPr>
            <w:r w:rsidRPr="000F2A5C">
              <w:rPr>
                <w:bCs/>
                <w:sz w:val="20"/>
                <w:szCs w:val="20"/>
              </w:rPr>
              <w:t>Об = 0</w:t>
            </w:r>
          </w:p>
        </w:tc>
      </w:tr>
      <w:tr w:rsidR="000F2A5C" w:rsidRPr="000F2A5C" w:rsidTr="000F2A5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4"/>
        </w:trPr>
        <w:tc>
          <w:tcPr>
            <w:tcW w:w="2979" w:type="dxa"/>
          </w:tcPr>
          <w:p w:rsidR="000F2A5C" w:rsidRPr="000F2A5C" w:rsidRDefault="000F2A5C" w:rsidP="000F2A5C">
            <w:pPr>
              <w:pStyle w:val="a3"/>
              <w:spacing w:before="0" w:beforeAutospacing="0" w:after="0" w:afterAutospacing="0"/>
              <w:jc w:val="both"/>
              <w:rPr>
                <w:bCs/>
                <w:sz w:val="20"/>
                <w:szCs w:val="20"/>
              </w:rPr>
            </w:pPr>
            <w:r w:rsidRPr="000F2A5C">
              <w:rPr>
                <w:bCs/>
                <w:sz w:val="20"/>
                <w:szCs w:val="20"/>
              </w:rPr>
              <w:t>Ск = 450,00</w:t>
            </w:r>
          </w:p>
        </w:tc>
        <w:tc>
          <w:tcPr>
            <w:tcW w:w="2971" w:type="dxa"/>
          </w:tcPr>
          <w:p w:rsidR="000F2A5C" w:rsidRPr="000F2A5C" w:rsidRDefault="000F2A5C" w:rsidP="000F2A5C">
            <w:pPr>
              <w:pStyle w:val="a3"/>
              <w:spacing w:before="0" w:beforeAutospacing="0" w:after="0" w:afterAutospacing="0"/>
              <w:jc w:val="both"/>
              <w:rPr>
                <w:bCs/>
                <w:sz w:val="20"/>
                <w:szCs w:val="20"/>
              </w:rPr>
            </w:pPr>
          </w:p>
        </w:tc>
      </w:tr>
    </w:tbl>
    <w:p w:rsidR="00E858BA" w:rsidRDefault="00E858BA" w:rsidP="004D0E83">
      <w:pPr>
        <w:pStyle w:val="a3"/>
        <w:spacing w:before="0" w:beforeAutospacing="0" w:after="0" w:afterAutospacing="0" w:line="360" w:lineRule="auto"/>
        <w:ind w:firstLine="709"/>
        <w:jc w:val="both"/>
        <w:rPr>
          <w:bCs/>
          <w:sz w:val="28"/>
          <w:szCs w:val="28"/>
          <w:lang w:val="en-US"/>
        </w:rPr>
      </w:pPr>
    </w:p>
    <w:p w:rsidR="00E858BA" w:rsidRDefault="00E858BA" w:rsidP="004D0E83">
      <w:pPr>
        <w:pStyle w:val="a3"/>
        <w:spacing w:before="0" w:beforeAutospacing="0" w:after="0" w:afterAutospacing="0" w:line="360" w:lineRule="auto"/>
        <w:ind w:firstLine="709"/>
        <w:jc w:val="both"/>
        <w:rPr>
          <w:bCs/>
          <w:sz w:val="28"/>
          <w:szCs w:val="28"/>
          <w:lang w:val="en-US"/>
        </w:rPr>
      </w:pPr>
    </w:p>
    <w:p w:rsidR="00E858BA" w:rsidRDefault="00E858BA" w:rsidP="004D0E83">
      <w:pPr>
        <w:pStyle w:val="a3"/>
        <w:spacing w:before="0" w:beforeAutospacing="0" w:after="0" w:afterAutospacing="0" w:line="360" w:lineRule="auto"/>
        <w:ind w:firstLine="709"/>
        <w:jc w:val="both"/>
        <w:rPr>
          <w:bCs/>
          <w:sz w:val="28"/>
          <w:szCs w:val="28"/>
          <w:lang w:val="en-US"/>
        </w:rPr>
      </w:pPr>
    </w:p>
    <w:p w:rsidR="00B7679C" w:rsidRPr="004D0E83" w:rsidRDefault="000F2A5C" w:rsidP="004D0E83">
      <w:pPr>
        <w:pStyle w:val="a3"/>
        <w:spacing w:before="0" w:beforeAutospacing="0" w:after="0" w:afterAutospacing="0" w:line="360" w:lineRule="auto"/>
        <w:ind w:firstLine="709"/>
        <w:jc w:val="both"/>
        <w:rPr>
          <w:bCs/>
          <w:sz w:val="28"/>
          <w:szCs w:val="28"/>
        </w:rPr>
      </w:pPr>
      <w:r w:rsidRPr="000F2A5C">
        <w:rPr>
          <w:bCs/>
          <w:sz w:val="28"/>
          <w:szCs w:val="28"/>
          <w:lang w:val="ru-RU"/>
        </w:rPr>
        <w:br w:type="page"/>
      </w:r>
      <w:r w:rsidR="000D2EBF" w:rsidRPr="004D0E83">
        <w:rPr>
          <w:bCs/>
          <w:sz w:val="28"/>
          <w:szCs w:val="28"/>
        </w:rPr>
        <w:t>На основі отриманих підрахунків складаємо оборотно-сальдову відомість.</w:t>
      </w:r>
    </w:p>
    <w:p w:rsidR="000D2EBF" w:rsidRPr="004D0E83" w:rsidRDefault="000D2EBF" w:rsidP="004D0E83">
      <w:pPr>
        <w:pStyle w:val="a3"/>
        <w:spacing w:before="0" w:beforeAutospacing="0" w:after="0" w:afterAutospacing="0" w:line="360" w:lineRule="auto"/>
        <w:ind w:firstLine="709"/>
        <w:jc w:val="both"/>
        <w:rPr>
          <w:bCs/>
          <w:sz w:val="28"/>
          <w:szCs w:val="28"/>
        </w:rPr>
      </w:pPr>
    </w:p>
    <w:p w:rsidR="000D2EBF" w:rsidRPr="004D0E83" w:rsidRDefault="000D2EBF" w:rsidP="004D0E83">
      <w:pPr>
        <w:pStyle w:val="a3"/>
        <w:spacing w:before="0" w:beforeAutospacing="0" w:after="0" w:afterAutospacing="0" w:line="360" w:lineRule="auto"/>
        <w:ind w:firstLine="709"/>
        <w:jc w:val="both"/>
        <w:rPr>
          <w:bCs/>
          <w:i/>
          <w:sz w:val="28"/>
          <w:szCs w:val="28"/>
        </w:rPr>
      </w:pPr>
      <w:r w:rsidRPr="004D0E83">
        <w:rPr>
          <w:bCs/>
          <w:i/>
          <w:sz w:val="28"/>
          <w:szCs w:val="28"/>
        </w:rPr>
        <w:t>Оборотно-сальдова відомість підприємства ВАТ « Погляд»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013"/>
        <w:gridCol w:w="832"/>
        <w:gridCol w:w="7"/>
        <w:gridCol w:w="1023"/>
        <w:gridCol w:w="7"/>
        <w:gridCol w:w="853"/>
        <w:gridCol w:w="1012"/>
        <w:gridCol w:w="864"/>
      </w:tblGrid>
      <w:tr w:rsidR="0098140A" w:rsidRPr="00467E50" w:rsidTr="00467E50">
        <w:trPr>
          <w:trHeight w:val="475"/>
          <w:jc w:val="center"/>
        </w:trPr>
        <w:tc>
          <w:tcPr>
            <w:tcW w:w="3600" w:type="dxa"/>
            <w:vMerge w:val="restart"/>
            <w:shd w:val="clear" w:color="auto" w:fill="auto"/>
          </w:tcPr>
          <w:p w:rsidR="000D2EBF" w:rsidRPr="00467E50" w:rsidRDefault="000D2EBF" w:rsidP="00467E50">
            <w:pPr>
              <w:pStyle w:val="a3"/>
              <w:spacing w:before="0" w:beforeAutospacing="0" w:after="0" w:afterAutospacing="0"/>
              <w:jc w:val="both"/>
              <w:rPr>
                <w:bCs/>
                <w:sz w:val="20"/>
                <w:szCs w:val="20"/>
              </w:rPr>
            </w:pPr>
            <w:r w:rsidRPr="00467E50">
              <w:rPr>
                <w:bCs/>
                <w:sz w:val="20"/>
                <w:szCs w:val="20"/>
              </w:rPr>
              <w:t>Назва рахунку</w:t>
            </w:r>
          </w:p>
        </w:tc>
        <w:tc>
          <w:tcPr>
            <w:tcW w:w="1852" w:type="dxa"/>
            <w:gridSpan w:val="3"/>
            <w:tcBorders>
              <w:bottom w:val="single" w:sz="6" w:space="0" w:color="auto"/>
            </w:tcBorders>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Сальдо</w:t>
            </w:r>
            <w:r w:rsidR="000D2EBF" w:rsidRPr="00467E50">
              <w:rPr>
                <w:bCs/>
                <w:sz w:val="20"/>
                <w:szCs w:val="20"/>
              </w:rPr>
              <w:t xml:space="preserve"> на початок</w:t>
            </w:r>
            <w:r w:rsidR="0098140A" w:rsidRPr="00467E50">
              <w:rPr>
                <w:bCs/>
                <w:sz w:val="20"/>
                <w:szCs w:val="20"/>
              </w:rPr>
              <w:t>,грн.</w:t>
            </w:r>
          </w:p>
        </w:tc>
        <w:tc>
          <w:tcPr>
            <w:tcW w:w="1882" w:type="dxa"/>
            <w:gridSpan w:val="3"/>
            <w:tcBorders>
              <w:bottom w:val="single" w:sz="6" w:space="0" w:color="auto"/>
            </w:tcBorders>
            <w:shd w:val="clear" w:color="auto" w:fill="auto"/>
          </w:tcPr>
          <w:p w:rsidR="000D2EBF" w:rsidRPr="00467E50" w:rsidRDefault="000D2EBF" w:rsidP="00467E50">
            <w:pPr>
              <w:pStyle w:val="a3"/>
              <w:spacing w:before="0" w:beforeAutospacing="0" w:after="0" w:afterAutospacing="0"/>
              <w:jc w:val="both"/>
              <w:rPr>
                <w:bCs/>
                <w:sz w:val="20"/>
                <w:szCs w:val="20"/>
              </w:rPr>
            </w:pPr>
            <w:r w:rsidRPr="00467E50">
              <w:rPr>
                <w:bCs/>
                <w:sz w:val="20"/>
                <w:szCs w:val="20"/>
              </w:rPr>
              <w:t>Оборот за місяць</w:t>
            </w:r>
            <w:r w:rsidR="0098140A" w:rsidRPr="00467E50">
              <w:rPr>
                <w:bCs/>
                <w:sz w:val="20"/>
                <w:szCs w:val="20"/>
              </w:rPr>
              <w:t>,грн.</w:t>
            </w:r>
          </w:p>
        </w:tc>
        <w:tc>
          <w:tcPr>
            <w:tcW w:w="1876" w:type="dxa"/>
            <w:gridSpan w:val="2"/>
            <w:tcBorders>
              <w:bottom w:val="single" w:sz="6" w:space="0" w:color="auto"/>
            </w:tcBorders>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Сальдо</w:t>
            </w:r>
            <w:r w:rsidR="000D2EBF" w:rsidRPr="00467E50">
              <w:rPr>
                <w:bCs/>
                <w:sz w:val="20"/>
                <w:szCs w:val="20"/>
              </w:rPr>
              <w:t xml:space="preserve"> на кінець</w:t>
            </w:r>
            <w:r w:rsidR="0098140A" w:rsidRPr="00467E50">
              <w:rPr>
                <w:bCs/>
                <w:sz w:val="20"/>
                <w:szCs w:val="20"/>
              </w:rPr>
              <w:t>,грн.</w:t>
            </w:r>
          </w:p>
        </w:tc>
      </w:tr>
      <w:tr w:rsidR="008742E1" w:rsidRPr="00467E50" w:rsidTr="00467E50">
        <w:trPr>
          <w:trHeight w:val="277"/>
          <w:jc w:val="center"/>
        </w:trPr>
        <w:tc>
          <w:tcPr>
            <w:tcW w:w="3600" w:type="dxa"/>
            <w:vMerge/>
            <w:shd w:val="clear" w:color="auto" w:fill="auto"/>
          </w:tcPr>
          <w:p w:rsidR="000D2EBF" w:rsidRPr="00467E50" w:rsidRDefault="000D2EBF" w:rsidP="00467E50">
            <w:pPr>
              <w:pStyle w:val="a3"/>
              <w:spacing w:before="0" w:beforeAutospacing="0" w:after="0" w:afterAutospacing="0"/>
              <w:jc w:val="both"/>
              <w:rPr>
                <w:bCs/>
                <w:sz w:val="20"/>
                <w:szCs w:val="20"/>
              </w:rPr>
            </w:pPr>
          </w:p>
        </w:tc>
        <w:tc>
          <w:tcPr>
            <w:tcW w:w="1013" w:type="dxa"/>
            <w:tcBorders>
              <w:top w:val="single" w:sz="6" w:space="0" w:color="auto"/>
            </w:tcBorders>
            <w:shd w:val="clear" w:color="auto" w:fill="auto"/>
          </w:tcPr>
          <w:p w:rsidR="000D2EBF" w:rsidRPr="00467E50" w:rsidRDefault="000D2EBF" w:rsidP="00467E50">
            <w:pPr>
              <w:pStyle w:val="a3"/>
              <w:spacing w:before="0" w:beforeAutospacing="0" w:after="0" w:afterAutospacing="0"/>
              <w:jc w:val="both"/>
              <w:rPr>
                <w:bCs/>
                <w:sz w:val="20"/>
                <w:szCs w:val="20"/>
              </w:rPr>
            </w:pPr>
            <w:r w:rsidRPr="00467E50">
              <w:rPr>
                <w:bCs/>
                <w:sz w:val="20"/>
                <w:szCs w:val="20"/>
              </w:rPr>
              <w:t>Дт</w:t>
            </w:r>
          </w:p>
        </w:tc>
        <w:tc>
          <w:tcPr>
            <w:tcW w:w="838" w:type="dxa"/>
            <w:gridSpan w:val="2"/>
            <w:tcBorders>
              <w:top w:val="single" w:sz="6" w:space="0" w:color="auto"/>
            </w:tcBorders>
            <w:shd w:val="clear" w:color="auto" w:fill="auto"/>
          </w:tcPr>
          <w:p w:rsidR="000D2EBF" w:rsidRPr="00467E50" w:rsidRDefault="000D2EBF" w:rsidP="00467E50">
            <w:pPr>
              <w:pStyle w:val="a3"/>
              <w:spacing w:before="0" w:beforeAutospacing="0" w:after="0" w:afterAutospacing="0"/>
              <w:jc w:val="both"/>
              <w:rPr>
                <w:bCs/>
                <w:sz w:val="20"/>
                <w:szCs w:val="20"/>
              </w:rPr>
            </w:pPr>
            <w:r w:rsidRPr="00467E50">
              <w:rPr>
                <w:bCs/>
                <w:sz w:val="20"/>
                <w:szCs w:val="20"/>
              </w:rPr>
              <w:t>Кт</w:t>
            </w:r>
          </w:p>
        </w:tc>
        <w:tc>
          <w:tcPr>
            <w:tcW w:w="1030" w:type="dxa"/>
            <w:gridSpan w:val="2"/>
            <w:tcBorders>
              <w:top w:val="single" w:sz="6" w:space="0" w:color="auto"/>
            </w:tcBorders>
            <w:shd w:val="clear" w:color="auto" w:fill="auto"/>
          </w:tcPr>
          <w:p w:rsidR="000D2EBF" w:rsidRPr="00467E50" w:rsidRDefault="000D2EBF" w:rsidP="00467E50">
            <w:pPr>
              <w:pStyle w:val="a3"/>
              <w:spacing w:before="0" w:beforeAutospacing="0" w:after="0" w:afterAutospacing="0"/>
              <w:jc w:val="both"/>
              <w:rPr>
                <w:bCs/>
                <w:sz w:val="20"/>
                <w:szCs w:val="20"/>
              </w:rPr>
            </w:pPr>
            <w:r w:rsidRPr="00467E50">
              <w:rPr>
                <w:bCs/>
                <w:sz w:val="20"/>
                <w:szCs w:val="20"/>
              </w:rPr>
              <w:t>Дт</w:t>
            </w:r>
          </w:p>
        </w:tc>
        <w:tc>
          <w:tcPr>
            <w:tcW w:w="853" w:type="dxa"/>
            <w:tcBorders>
              <w:top w:val="single" w:sz="6" w:space="0" w:color="auto"/>
            </w:tcBorders>
            <w:shd w:val="clear" w:color="auto" w:fill="auto"/>
          </w:tcPr>
          <w:p w:rsidR="000D2EBF" w:rsidRPr="00467E50" w:rsidRDefault="000D2EBF" w:rsidP="00467E50">
            <w:pPr>
              <w:pStyle w:val="a3"/>
              <w:spacing w:before="0" w:beforeAutospacing="0" w:after="0" w:afterAutospacing="0"/>
              <w:jc w:val="both"/>
              <w:rPr>
                <w:bCs/>
                <w:sz w:val="20"/>
                <w:szCs w:val="20"/>
              </w:rPr>
            </w:pPr>
            <w:r w:rsidRPr="00467E50">
              <w:rPr>
                <w:bCs/>
                <w:sz w:val="20"/>
                <w:szCs w:val="20"/>
              </w:rPr>
              <w:t>Кт</w:t>
            </w:r>
          </w:p>
        </w:tc>
        <w:tc>
          <w:tcPr>
            <w:tcW w:w="1012" w:type="dxa"/>
            <w:tcBorders>
              <w:top w:val="single" w:sz="6" w:space="0" w:color="auto"/>
            </w:tcBorders>
            <w:shd w:val="clear" w:color="auto" w:fill="auto"/>
          </w:tcPr>
          <w:p w:rsidR="000D2EBF" w:rsidRPr="00467E50" w:rsidRDefault="000D2EBF" w:rsidP="00467E50">
            <w:pPr>
              <w:pStyle w:val="a3"/>
              <w:spacing w:before="0" w:beforeAutospacing="0" w:after="0" w:afterAutospacing="0"/>
              <w:jc w:val="both"/>
              <w:rPr>
                <w:bCs/>
                <w:sz w:val="20"/>
                <w:szCs w:val="20"/>
              </w:rPr>
            </w:pPr>
            <w:r w:rsidRPr="00467E50">
              <w:rPr>
                <w:bCs/>
                <w:sz w:val="20"/>
                <w:szCs w:val="20"/>
              </w:rPr>
              <w:t>Дт</w:t>
            </w:r>
          </w:p>
        </w:tc>
        <w:tc>
          <w:tcPr>
            <w:tcW w:w="863" w:type="dxa"/>
            <w:tcBorders>
              <w:top w:val="single" w:sz="6" w:space="0" w:color="auto"/>
            </w:tcBorders>
            <w:shd w:val="clear" w:color="auto" w:fill="auto"/>
          </w:tcPr>
          <w:p w:rsidR="000D2EBF" w:rsidRPr="00467E50" w:rsidRDefault="000D2EBF" w:rsidP="00467E50">
            <w:pPr>
              <w:pStyle w:val="a3"/>
              <w:spacing w:before="0" w:beforeAutospacing="0" w:after="0" w:afterAutospacing="0"/>
              <w:jc w:val="both"/>
              <w:rPr>
                <w:bCs/>
                <w:sz w:val="20"/>
                <w:szCs w:val="20"/>
              </w:rPr>
            </w:pPr>
            <w:r w:rsidRPr="00467E50">
              <w:rPr>
                <w:bCs/>
                <w:sz w:val="20"/>
                <w:szCs w:val="20"/>
              </w:rPr>
              <w:t>Кт</w:t>
            </w:r>
          </w:p>
        </w:tc>
      </w:tr>
      <w:tr w:rsidR="0077710E" w:rsidRPr="00467E50" w:rsidTr="00467E50">
        <w:trPr>
          <w:trHeight w:val="228"/>
          <w:jc w:val="center"/>
        </w:trPr>
        <w:tc>
          <w:tcPr>
            <w:tcW w:w="3600" w:type="dxa"/>
            <w:shd w:val="clear" w:color="auto" w:fill="auto"/>
          </w:tcPr>
          <w:p w:rsidR="000D2EBF" w:rsidRPr="00467E50" w:rsidRDefault="000D2EBF" w:rsidP="00467E50">
            <w:pPr>
              <w:pStyle w:val="a3"/>
              <w:spacing w:before="0" w:beforeAutospacing="0" w:after="0" w:afterAutospacing="0"/>
              <w:jc w:val="both"/>
              <w:rPr>
                <w:bCs/>
                <w:sz w:val="20"/>
                <w:szCs w:val="20"/>
              </w:rPr>
            </w:pPr>
            <w:r w:rsidRPr="00467E50">
              <w:rPr>
                <w:bCs/>
                <w:sz w:val="20"/>
                <w:szCs w:val="20"/>
              </w:rPr>
              <w:t>1.</w:t>
            </w:r>
            <w:r w:rsidR="008742E1" w:rsidRPr="00467E50">
              <w:rPr>
                <w:bCs/>
                <w:sz w:val="20"/>
                <w:szCs w:val="20"/>
              </w:rPr>
              <w:t xml:space="preserve"> Основні засоби</w:t>
            </w:r>
          </w:p>
        </w:tc>
        <w:tc>
          <w:tcPr>
            <w:tcW w:w="101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2000</w:t>
            </w:r>
          </w:p>
        </w:tc>
        <w:tc>
          <w:tcPr>
            <w:tcW w:w="838" w:type="dxa"/>
            <w:gridSpan w:val="2"/>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1030" w:type="dxa"/>
            <w:gridSpan w:val="2"/>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85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1012"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2000</w:t>
            </w:r>
          </w:p>
        </w:tc>
        <w:tc>
          <w:tcPr>
            <w:tcW w:w="86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r>
      <w:tr w:rsidR="0077710E" w:rsidRPr="00467E50" w:rsidTr="00467E50">
        <w:trPr>
          <w:trHeight w:val="228"/>
          <w:jc w:val="center"/>
        </w:trPr>
        <w:tc>
          <w:tcPr>
            <w:tcW w:w="3600" w:type="dxa"/>
            <w:shd w:val="clear" w:color="auto" w:fill="auto"/>
          </w:tcPr>
          <w:p w:rsidR="000D2EBF" w:rsidRPr="00467E50" w:rsidRDefault="008742E1" w:rsidP="00467E50">
            <w:pPr>
              <w:pStyle w:val="a3"/>
              <w:spacing w:before="0" w:beforeAutospacing="0" w:after="0" w:afterAutospacing="0"/>
              <w:jc w:val="both"/>
              <w:rPr>
                <w:bCs/>
                <w:sz w:val="20"/>
                <w:szCs w:val="20"/>
              </w:rPr>
            </w:pPr>
            <w:r w:rsidRPr="00467E50">
              <w:rPr>
                <w:bCs/>
                <w:sz w:val="20"/>
                <w:szCs w:val="20"/>
              </w:rPr>
              <w:t>2. Сировина і матеріали</w:t>
            </w:r>
          </w:p>
        </w:tc>
        <w:tc>
          <w:tcPr>
            <w:tcW w:w="101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600</w:t>
            </w:r>
          </w:p>
        </w:tc>
        <w:tc>
          <w:tcPr>
            <w:tcW w:w="838" w:type="dxa"/>
            <w:gridSpan w:val="2"/>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1030" w:type="dxa"/>
            <w:gridSpan w:val="2"/>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600</w:t>
            </w:r>
          </w:p>
        </w:tc>
        <w:tc>
          <w:tcPr>
            <w:tcW w:w="85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1012"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1200</w:t>
            </w:r>
          </w:p>
        </w:tc>
        <w:tc>
          <w:tcPr>
            <w:tcW w:w="86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r>
      <w:tr w:rsidR="0077710E" w:rsidRPr="00467E50" w:rsidTr="00467E50">
        <w:trPr>
          <w:trHeight w:val="228"/>
          <w:jc w:val="center"/>
        </w:trPr>
        <w:tc>
          <w:tcPr>
            <w:tcW w:w="3600" w:type="dxa"/>
            <w:shd w:val="clear" w:color="auto" w:fill="auto"/>
          </w:tcPr>
          <w:p w:rsidR="000D2EBF" w:rsidRPr="00467E50" w:rsidRDefault="008742E1" w:rsidP="00467E50">
            <w:pPr>
              <w:pStyle w:val="a3"/>
              <w:spacing w:before="0" w:beforeAutospacing="0" w:after="0" w:afterAutospacing="0"/>
              <w:jc w:val="both"/>
              <w:rPr>
                <w:bCs/>
                <w:sz w:val="20"/>
                <w:szCs w:val="20"/>
              </w:rPr>
            </w:pPr>
            <w:r w:rsidRPr="00467E50">
              <w:rPr>
                <w:bCs/>
                <w:sz w:val="20"/>
                <w:szCs w:val="20"/>
              </w:rPr>
              <w:t>3. Нематеріальні активи</w:t>
            </w:r>
          </w:p>
        </w:tc>
        <w:tc>
          <w:tcPr>
            <w:tcW w:w="101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500</w:t>
            </w:r>
          </w:p>
        </w:tc>
        <w:tc>
          <w:tcPr>
            <w:tcW w:w="838" w:type="dxa"/>
            <w:gridSpan w:val="2"/>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1030" w:type="dxa"/>
            <w:gridSpan w:val="2"/>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85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1012"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500</w:t>
            </w:r>
          </w:p>
        </w:tc>
        <w:tc>
          <w:tcPr>
            <w:tcW w:w="86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r>
      <w:tr w:rsidR="0077710E" w:rsidRPr="00467E50" w:rsidTr="00467E50">
        <w:trPr>
          <w:trHeight w:val="228"/>
          <w:jc w:val="center"/>
        </w:trPr>
        <w:tc>
          <w:tcPr>
            <w:tcW w:w="3600" w:type="dxa"/>
            <w:shd w:val="clear" w:color="auto" w:fill="auto"/>
          </w:tcPr>
          <w:p w:rsidR="000D2EBF" w:rsidRPr="00467E50" w:rsidRDefault="008742E1" w:rsidP="00467E50">
            <w:pPr>
              <w:pStyle w:val="a3"/>
              <w:spacing w:before="0" w:beforeAutospacing="0" w:after="0" w:afterAutospacing="0"/>
              <w:jc w:val="both"/>
              <w:rPr>
                <w:bCs/>
                <w:sz w:val="20"/>
                <w:szCs w:val="20"/>
              </w:rPr>
            </w:pPr>
            <w:r w:rsidRPr="00467E50">
              <w:rPr>
                <w:bCs/>
                <w:sz w:val="20"/>
                <w:szCs w:val="20"/>
              </w:rPr>
              <w:t>4. Виробництво</w:t>
            </w:r>
          </w:p>
        </w:tc>
        <w:tc>
          <w:tcPr>
            <w:tcW w:w="101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700</w:t>
            </w:r>
          </w:p>
        </w:tc>
        <w:tc>
          <w:tcPr>
            <w:tcW w:w="838" w:type="dxa"/>
            <w:gridSpan w:val="2"/>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1030" w:type="dxa"/>
            <w:gridSpan w:val="2"/>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85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600</w:t>
            </w:r>
          </w:p>
        </w:tc>
        <w:tc>
          <w:tcPr>
            <w:tcW w:w="1012"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100</w:t>
            </w:r>
          </w:p>
        </w:tc>
        <w:tc>
          <w:tcPr>
            <w:tcW w:w="86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r>
      <w:tr w:rsidR="0077710E" w:rsidRPr="00467E50" w:rsidTr="00467E50">
        <w:trPr>
          <w:trHeight w:val="228"/>
          <w:jc w:val="center"/>
        </w:trPr>
        <w:tc>
          <w:tcPr>
            <w:tcW w:w="3600" w:type="dxa"/>
            <w:shd w:val="clear" w:color="auto" w:fill="auto"/>
          </w:tcPr>
          <w:p w:rsidR="000D2EBF" w:rsidRPr="00467E50" w:rsidRDefault="008742E1" w:rsidP="00467E50">
            <w:pPr>
              <w:pStyle w:val="a3"/>
              <w:spacing w:before="0" w:beforeAutospacing="0" w:after="0" w:afterAutospacing="0"/>
              <w:jc w:val="both"/>
              <w:rPr>
                <w:bCs/>
                <w:sz w:val="20"/>
                <w:szCs w:val="20"/>
              </w:rPr>
            </w:pPr>
            <w:r w:rsidRPr="00467E50">
              <w:rPr>
                <w:bCs/>
                <w:sz w:val="20"/>
                <w:szCs w:val="20"/>
              </w:rPr>
              <w:t>5. Каса</w:t>
            </w:r>
          </w:p>
        </w:tc>
        <w:tc>
          <w:tcPr>
            <w:tcW w:w="101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400</w:t>
            </w:r>
          </w:p>
        </w:tc>
        <w:tc>
          <w:tcPr>
            <w:tcW w:w="838" w:type="dxa"/>
            <w:gridSpan w:val="2"/>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1030" w:type="dxa"/>
            <w:gridSpan w:val="2"/>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85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250</w:t>
            </w:r>
          </w:p>
        </w:tc>
        <w:tc>
          <w:tcPr>
            <w:tcW w:w="1012"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150</w:t>
            </w:r>
          </w:p>
        </w:tc>
        <w:tc>
          <w:tcPr>
            <w:tcW w:w="86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r>
      <w:tr w:rsidR="0077710E" w:rsidRPr="00467E50" w:rsidTr="00467E50">
        <w:trPr>
          <w:trHeight w:val="228"/>
          <w:jc w:val="center"/>
        </w:trPr>
        <w:tc>
          <w:tcPr>
            <w:tcW w:w="3600" w:type="dxa"/>
            <w:shd w:val="clear" w:color="auto" w:fill="auto"/>
          </w:tcPr>
          <w:p w:rsidR="000D2EBF" w:rsidRPr="00467E50" w:rsidRDefault="008742E1" w:rsidP="00467E50">
            <w:pPr>
              <w:pStyle w:val="a3"/>
              <w:spacing w:before="0" w:beforeAutospacing="0" w:after="0" w:afterAutospacing="0"/>
              <w:jc w:val="both"/>
              <w:rPr>
                <w:bCs/>
                <w:sz w:val="20"/>
                <w:szCs w:val="20"/>
              </w:rPr>
            </w:pPr>
            <w:r w:rsidRPr="00467E50">
              <w:rPr>
                <w:bCs/>
                <w:sz w:val="20"/>
                <w:szCs w:val="20"/>
              </w:rPr>
              <w:t>6. Розрахунки в банках</w:t>
            </w:r>
          </w:p>
        </w:tc>
        <w:tc>
          <w:tcPr>
            <w:tcW w:w="101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600</w:t>
            </w:r>
          </w:p>
        </w:tc>
        <w:tc>
          <w:tcPr>
            <w:tcW w:w="838" w:type="dxa"/>
            <w:gridSpan w:val="2"/>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1030" w:type="dxa"/>
            <w:gridSpan w:val="2"/>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85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500</w:t>
            </w:r>
          </w:p>
        </w:tc>
        <w:tc>
          <w:tcPr>
            <w:tcW w:w="1012"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100</w:t>
            </w:r>
          </w:p>
        </w:tc>
        <w:tc>
          <w:tcPr>
            <w:tcW w:w="86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r>
      <w:tr w:rsidR="0077710E" w:rsidRPr="00467E50" w:rsidTr="00467E50">
        <w:trPr>
          <w:trHeight w:val="228"/>
          <w:jc w:val="center"/>
        </w:trPr>
        <w:tc>
          <w:tcPr>
            <w:tcW w:w="3600" w:type="dxa"/>
            <w:shd w:val="clear" w:color="auto" w:fill="auto"/>
          </w:tcPr>
          <w:p w:rsidR="000D2EBF" w:rsidRPr="00467E50" w:rsidRDefault="008742E1" w:rsidP="00467E50">
            <w:pPr>
              <w:pStyle w:val="a3"/>
              <w:spacing w:before="0" w:beforeAutospacing="0" w:after="0" w:afterAutospacing="0"/>
              <w:jc w:val="both"/>
              <w:rPr>
                <w:bCs/>
                <w:sz w:val="20"/>
                <w:szCs w:val="20"/>
              </w:rPr>
            </w:pPr>
            <w:r w:rsidRPr="00467E50">
              <w:rPr>
                <w:bCs/>
                <w:sz w:val="20"/>
                <w:szCs w:val="20"/>
              </w:rPr>
              <w:t>7. Статутний капітал</w:t>
            </w:r>
          </w:p>
        </w:tc>
        <w:tc>
          <w:tcPr>
            <w:tcW w:w="101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838" w:type="dxa"/>
            <w:gridSpan w:val="2"/>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1200</w:t>
            </w:r>
          </w:p>
        </w:tc>
        <w:tc>
          <w:tcPr>
            <w:tcW w:w="1030" w:type="dxa"/>
            <w:gridSpan w:val="2"/>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85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1012"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w:t>
            </w:r>
          </w:p>
        </w:tc>
        <w:tc>
          <w:tcPr>
            <w:tcW w:w="863" w:type="dxa"/>
            <w:shd w:val="clear" w:color="auto" w:fill="auto"/>
          </w:tcPr>
          <w:p w:rsidR="000D2EBF" w:rsidRPr="00467E50" w:rsidRDefault="0098140A" w:rsidP="00467E50">
            <w:pPr>
              <w:pStyle w:val="a3"/>
              <w:spacing w:before="0" w:beforeAutospacing="0" w:after="0" w:afterAutospacing="0"/>
              <w:jc w:val="both"/>
              <w:rPr>
                <w:bCs/>
                <w:sz w:val="20"/>
                <w:szCs w:val="20"/>
              </w:rPr>
            </w:pPr>
            <w:r w:rsidRPr="00467E50">
              <w:rPr>
                <w:bCs/>
                <w:sz w:val="20"/>
                <w:szCs w:val="20"/>
              </w:rPr>
              <w:t>1200</w:t>
            </w:r>
          </w:p>
        </w:tc>
      </w:tr>
      <w:tr w:rsidR="0077710E" w:rsidRPr="00467E50" w:rsidTr="00467E50">
        <w:trPr>
          <w:trHeight w:val="228"/>
          <w:jc w:val="center"/>
        </w:trPr>
        <w:tc>
          <w:tcPr>
            <w:tcW w:w="3600" w:type="dxa"/>
            <w:shd w:val="clear" w:color="auto" w:fill="auto"/>
          </w:tcPr>
          <w:p w:rsidR="000D2EBF" w:rsidRPr="00467E50" w:rsidRDefault="008742E1" w:rsidP="00467E50">
            <w:pPr>
              <w:pStyle w:val="a3"/>
              <w:spacing w:before="0" w:beforeAutospacing="0" w:after="0" w:afterAutospacing="0"/>
              <w:jc w:val="both"/>
              <w:rPr>
                <w:bCs/>
                <w:sz w:val="20"/>
                <w:szCs w:val="20"/>
              </w:rPr>
            </w:pPr>
            <w:r w:rsidRPr="00467E50">
              <w:rPr>
                <w:bCs/>
                <w:sz w:val="20"/>
                <w:szCs w:val="20"/>
              </w:rPr>
              <w:t>8. Короткострокова позика</w:t>
            </w:r>
          </w:p>
        </w:tc>
        <w:tc>
          <w:tcPr>
            <w:tcW w:w="1013" w:type="dxa"/>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838" w:type="dxa"/>
            <w:gridSpan w:val="2"/>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800</w:t>
            </w:r>
          </w:p>
        </w:tc>
        <w:tc>
          <w:tcPr>
            <w:tcW w:w="1030" w:type="dxa"/>
            <w:gridSpan w:val="2"/>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853" w:type="dxa"/>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1012" w:type="dxa"/>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863" w:type="dxa"/>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800</w:t>
            </w:r>
          </w:p>
        </w:tc>
      </w:tr>
      <w:tr w:rsidR="0077710E" w:rsidRPr="00467E50" w:rsidTr="00467E50">
        <w:trPr>
          <w:trHeight w:val="471"/>
          <w:jc w:val="center"/>
        </w:trPr>
        <w:tc>
          <w:tcPr>
            <w:tcW w:w="3600" w:type="dxa"/>
            <w:shd w:val="clear" w:color="auto" w:fill="auto"/>
          </w:tcPr>
          <w:p w:rsidR="000D2EBF" w:rsidRPr="00467E50" w:rsidRDefault="008742E1" w:rsidP="00467E50">
            <w:pPr>
              <w:pStyle w:val="a3"/>
              <w:spacing w:before="0" w:beforeAutospacing="0" w:after="0" w:afterAutospacing="0"/>
              <w:jc w:val="both"/>
              <w:rPr>
                <w:bCs/>
                <w:sz w:val="20"/>
                <w:szCs w:val="20"/>
              </w:rPr>
            </w:pPr>
            <w:r w:rsidRPr="00467E50">
              <w:rPr>
                <w:bCs/>
                <w:sz w:val="20"/>
                <w:szCs w:val="20"/>
              </w:rPr>
              <w:t>9. Розрахунки з постачальниками і підрядниками</w:t>
            </w:r>
          </w:p>
        </w:tc>
        <w:tc>
          <w:tcPr>
            <w:tcW w:w="1013" w:type="dxa"/>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838" w:type="dxa"/>
            <w:gridSpan w:val="2"/>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1600</w:t>
            </w:r>
          </w:p>
        </w:tc>
        <w:tc>
          <w:tcPr>
            <w:tcW w:w="1030" w:type="dxa"/>
            <w:gridSpan w:val="2"/>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500</w:t>
            </w:r>
          </w:p>
        </w:tc>
        <w:tc>
          <w:tcPr>
            <w:tcW w:w="853" w:type="dxa"/>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450</w:t>
            </w:r>
          </w:p>
        </w:tc>
        <w:tc>
          <w:tcPr>
            <w:tcW w:w="1012" w:type="dxa"/>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863" w:type="dxa"/>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1550</w:t>
            </w:r>
          </w:p>
        </w:tc>
      </w:tr>
      <w:tr w:rsidR="0077710E" w:rsidRPr="00467E50" w:rsidTr="00467E50">
        <w:trPr>
          <w:trHeight w:val="228"/>
          <w:jc w:val="center"/>
        </w:trPr>
        <w:tc>
          <w:tcPr>
            <w:tcW w:w="3600" w:type="dxa"/>
            <w:shd w:val="clear" w:color="auto" w:fill="auto"/>
          </w:tcPr>
          <w:p w:rsidR="000D2EBF" w:rsidRPr="00467E50" w:rsidRDefault="008742E1" w:rsidP="00467E50">
            <w:pPr>
              <w:pStyle w:val="a3"/>
              <w:spacing w:before="0" w:beforeAutospacing="0" w:after="0" w:afterAutospacing="0"/>
              <w:jc w:val="both"/>
              <w:rPr>
                <w:bCs/>
                <w:sz w:val="20"/>
                <w:szCs w:val="20"/>
              </w:rPr>
            </w:pPr>
            <w:r w:rsidRPr="00467E50">
              <w:rPr>
                <w:bCs/>
                <w:sz w:val="20"/>
                <w:szCs w:val="20"/>
              </w:rPr>
              <w:t>10. Розрахунки з оплати праці</w:t>
            </w:r>
          </w:p>
        </w:tc>
        <w:tc>
          <w:tcPr>
            <w:tcW w:w="1013" w:type="dxa"/>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838" w:type="dxa"/>
            <w:gridSpan w:val="2"/>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1200</w:t>
            </w:r>
          </w:p>
        </w:tc>
        <w:tc>
          <w:tcPr>
            <w:tcW w:w="1030" w:type="dxa"/>
            <w:gridSpan w:val="2"/>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853" w:type="dxa"/>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1012" w:type="dxa"/>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863" w:type="dxa"/>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1200</w:t>
            </w:r>
          </w:p>
        </w:tc>
      </w:tr>
      <w:tr w:rsidR="008742E1" w:rsidRPr="00467E50" w:rsidTr="00467E50">
        <w:trPr>
          <w:trHeight w:val="228"/>
          <w:jc w:val="center"/>
        </w:trPr>
        <w:tc>
          <w:tcPr>
            <w:tcW w:w="3600" w:type="dxa"/>
            <w:tcBorders>
              <w:right w:val="single" w:sz="6" w:space="0" w:color="auto"/>
            </w:tcBorders>
            <w:shd w:val="clear" w:color="auto" w:fill="auto"/>
          </w:tcPr>
          <w:p w:rsidR="000D2EBF" w:rsidRPr="00467E50" w:rsidRDefault="008742E1" w:rsidP="00467E50">
            <w:pPr>
              <w:pStyle w:val="a3"/>
              <w:spacing w:before="0" w:beforeAutospacing="0" w:after="0" w:afterAutospacing="0"/>
              <w:jc w:val="both"/>
              <w:rPr>
                <w:bCs/>
                <w:sz w:val="20"/>
                <w:szCs w:val="20"/>
              </w:rPr>
            </w:pPr>
            <w:r w:rsidRPr="00467E50">
              <w:rPr>
                <w:bCs/>
                <w:sz w:val="20"/>
                <w:szCs w:val="20"/>
              </w:rPr>
              <w:t>11. Товари</w:t>
            </w:r>
          </w:p>
        </w:tc>
        <w:tc>
          <w:tcPr>
            <w:tcW w:w="1013" w:type="dxa"/>
            <w:tcBorders>
              <w:left w:val="single" w:sz="6" w:space="0" w:color="auto"/>
              <w:right w:val="single" w:sz="6" w:space="0" w:color="auto"/>
            </w:tcBorders>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838" w:type="dxa"/>
            <w:gridSpan w:val="2"/>
            <w:tcBorders>
              <w:left w:val="single" w:sz="6" w:space="0" w:color="auto"/>
            </w:tcBorders>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1030" w:type="dxa"/>
            <w:gridSpan w:val="2"/>
            <w:tcBorders>
              <w:right w:val="single" w:sz="6" w:space="0" w:color="auto"/>
            </w:tcBorders>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450</w:t>
            </w:r>
          </w:p>
        </w:tc>
        <w:tc>
          <w:tcPr>
            <w:tcW w:w="853" w:type="dxa"/>
            <w:tcBorders>
              <w:left w:val="single" w:sz="6" w:space="0" w:color="auto"/>
              <w:right w:val="single" w:sz="6" w:space="0" w:color="auto"/>
            </w:tcBorders>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1012" w:type="dxa"/>
            <w:tcBorders>
              <w:left w:val="single" w:sz="6" w:space="0" w:color="auto"/>
            </w:tcBorders>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450</w:t>
            </w:r>
          </w:p>
        </w:tc>
        <w:tc>
          <w:tcPr>
            <w:tcW w:w="863" w:type="dxa"/>
            <w:shd w:val="clear" w:color="auto" w:fill="auto"/>
          </w:tcPr>
          <w:p w:rsidR="000D2EBF" w:rsidRPr="00467E50" w:rsidRDefault="0077710E" w:rsidP="00467E50">
            <w:pPr>
              <w:pStyle w:val="a3"/>
              <w:spacing w:before="0" w:beforeAutospacing="0" w:after="0" w:afterAutospacing="0"/>
              <w:jc w:val="both"/>
              <w:rPr>
                <w:bCs/>
                <w:sz w:val="20"/>
                <w:szCs w:val="20"/>
              </w:rPr>
            </w:pPr>
            <w:r w:rsidRPr="00467E50">
              <w:rPr>
                <w:bCs/>
                <w:sz w:val="20"/>
                <w:szCs w:val="20"/>
              </w:rPr>
              <w:t>-----</w:t>
            </w:r>
          </w:p>
        </w:tc>
      </w:tr>
      <w:tr w:rsidR="008742E1" w:rsidRPr="00467E50" w:rsidTr="00467E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5"/>
          <w:jc w:val="center"/>
        </w:trPr>
        <w:tc>
          <w:tcPr>
            <w:tcW w:w="3600" w:type="dxa"/>
            <w:shd w:val="clear" w:color="auto" w:fill="auto"/>
          </w:tcPr>
          <w:p w:rsidR="008742E1" w:rsidRPr="00467E50" w:rsidRDefault="008742E1" w:rsidP="00467E50">
            <w:pPr>
              <w:pStyle w:val="a3"/>
              <w:spacing w:before="0" w:beforeAutospacing="0" w:after="0" w:afterAutospacing="0"/>
              <w:jc w:val="both"/>
              <w:rPr>
                <w:bCs/>
                <w:sz w:val="20"/>
                <w:szCs w:val="20"/>
              </w:rPr>
            </w:pPr>
            <w:r w:rsidRPr="00467E50">
              <w:rPr>
                <w:bCs/>
                <w:sz w:val="20"/>
                <w:szCs w:val="20"/>
              </w:rPr>
              <w:t>12. Підзвітні суми</w:t>
            </w:r>
          </w:p>
        </w:tc>
        <w:tc>
          <w:tcPr>
            <w:tcW w:w="1013" w:type="dxa"/>
            <w:shd w:val="clear" w:color="auto" w:fill="auto"/>
          </w:tcPr>
          <w:p w:rsidR="008742E1"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838" w:type="dxa"/>
            <w:gridSpan w:val="2"/>
            <w:shd w:val="clear" w:color="auto" w:fill="auto"/>
          </w:tcPr>
          <w:p w:rsidR="008742E1"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1030" w:type="dxa"/>
            <w:gridSpan w:val="2"/>
            <w:shd w:val="clear" w:color="auto" w:fill="auto"/>
          </w:tcPr>
          <w:p w:rsidR="008742E1" w:rsidRPr="00467E50" w:rsidRDefault="0077710E" w:rsidP="00467E50">
            <w:pPr>
              <w:pStyle w:val="a3"/>
              <w:spacing w:before="0" w:beforeAutospacing="0" w:after="0" w:afterAutospacing="0"/>
              <w:jc w:val="both"/>
              <w:rPr>
                <w:bCs/>
                <w:sz w:val="20"/>
                <w:szCs w:val="20"/>
              </w:rPr>
            </w:pPr>
            <w:r w:rsidRPr="00467E50">
              <w:rPr>
                <w:bCs/>
                <w:sz w:val="20"/>
                <w:szCs w:val="20"/>
              </w:rPr>
              <w:t>250</w:t>
            </w:r>
          </w:p>
        </w:tc>
        <w:tc>
          <w:tcPr>
            <w:tcW w:w="853" w:type="dxa"/>
            <w:shd w:val="clear" w:color="auto" w:fill="auto"/>
          </w:tcPr>
          <w:p w:rsidR="008742E1" w:rsidRPr="00467E50" w:rsidRDefault="0077710E" w:rsidP="00467E50">
            <w:pPr>
              <w:pStyle w:val="a3"/>
              <w:spacing w:before="0" w:beforeAutospacing="0" w:after="0" w:afterAutospacing="0"/>
              <w:jc w:val="both"/>
              <w:rPr>
                <w:bCs/>
                <w:sz w:val="20"/>
                <w:szCs w:val="20"/>
              </w:rPr>
            </w:pPr>
            <w:r w:rsidRPr="00467E50">
              <w:rPr>
                <w:bCs/>
                <w:sz w:val="20"/>
                <w:szCs w:val="20"/>
              </w:rPr>
              <w:t>-----</w:t>
            </w:r>
          </w:p>
        </w:tc>
        <w:tc>
          <w:tcPr>
            <w:tcW w:w="1012" w:type="dxa"/>
            <w:shd w:val="clear" w:color="auto" w:fill="auto"/>
          </w:tcPr>
          <w:p w:rsidR="008742E1" w:rsidRPr="00467E50" w:rsidRDefault="0077710E" w:rsidP="00467E50">
            <w:pPr>
              <w:pStyle w:val="a3"/>
              <w:spacing w:before="0" w:beforeAutospacing="0" w:after="0" w:afterAutospacing="0"/>
              <w:jc w:val="both"/>
              <w:rPr>
                <w:bCs/>
                <w:sz w:val="20"/>
                <w:szCs w:val="20"/>
              </w:rPr>
            </w:pPr>
            <w:r w:rsidRPr="00467E50">
              <w:rPr>
                <w:bCs/>
                <w:sz w:val="20"/>
                <w:szCs w:val="20"/>
              </w:rPr>
              <w:t>250</w:t>
            </w:r>
          </w:p>
        </w:tc>
        <w:tc>
          <w:tcPr>
            <w:tcW w:w="863" w:type="dxa"/>
            <w:shd w:val="clear" w:color="auto" w:fill="auto"/>
          </w:tcPr>
          <w:p w:rsidR="008742E1" w:rsidRPr="00467E50" w:rsidRDefault="0077710E" w:rsidP="00467E50">
            <w:pPr>
              <w:pStyle w:val="a3"/>
              <w:spacing w:before="0" w:beforeAutospacing="0" w:after="0" w:afterAutospacing="0"/>
              <w:jc w:val="both"/>
              <w:rPr>
                <w:bCs/>
                <w:sz w:val="20"/>
                <w:szCs w:val="20"/>
              </w:rPr>
            </w:pPr>
            <w:r w:rsidRPr="00467E50">
              <w:rPr>
                <w:bCs/>
                <w:sz w:val="20"/>
                <w:szCs w:val="20"/>
              </w:rPr>
              <w:t>-----</w:t>
            </w:r>
          </w:p>
        </w:tc>
      </w:tr>
      <w:tr w:rsidR="0098140A" w:rsidRPr="00467E50" w:rsidTr="00467E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45"/>
          <w:jc w:val="center"/>
        </w:trPr>
        <w:tc>
          <w:tcPr>
            <w:tcW w:w="3600" w:type="dxa"/>
            <w:shd w:val="clear" w:color="auto" w:fill="auto"/>
          </w:tcPr>
          <w:p w:rsidR="0098140A" w:rsidRPr="00467E50" w:rsidRDefault="0098140A" w:rsidP="00467E50">
            <w:pPr>
              <w:pStyle w:val="a3"/>
              <w:spacing w:before="0" w:beforeAutospacing="0" w:after="0" w:afterAutospacing="0"/>
              <w:jc w:val="both"/>
              <w:rPr>
                <w:bCs/>
                <w:sz w:val="20"/>
                <w:szCs w:val="20"/>
              </w:rPr>
            </w:pPr>
            <w:r w:rsidRPr="00467E50">
              <w:rPr>
                <w:bCs/>
                <w:sz w:val="20"/>
                <w:szCs w:val="20"/>
              </w:rPr>
              <w:t>Разом</w:t>
            </w:r>
            <w:r w:rsidR="0057119A" w:rsidRPr="00467E50">
              <w:rPr>
                <w:bCs/>
                <w:sz w:val="20"/>
                <w:szCs w:val="20"/>
              </w:rPr>
              <w:t>:</w:t>
            </w:r>
          </w:p>
        </w:tc>
        <w:tc>
          <w:tcPr>
            <w:tcW w:w="1013" w:type="dxa"/>
            <w:shd w:val="clear" w:color="auto" w:fill="auto"/>
          </w:tcPr>
          <w:p w:rsidR="0098140A" w:rsidRPr="00467E50" w:rsidRDefault="0077710E" w:rsidP="00467E50">
            <w:pPr>
              <w:pStyle w:val="a3"/>
              <w:spacing w:before="0" w:beforeAutospacing="0" w:after="0" w:afterAutospacing="0"/>
              <w:jc w:val="both"/>
              <w:rPr>
                <w:bCs/>
                <w:sz w:val="20"/>
                <w:szCs w:val="20"/>
              </w:rPr>
            </w:pPr>
            <w:r w:rsidRPr="00467E50">
              <w:rPr>
                <w:bCs/>
                <w:sz w:val="20"/>
                <w:szCs w:val="20"/>
              </w:rPr>
              <w:t>4800</w:t>
            </w:r>
          </w:p>
        </w:tc>
        <w:tc>
          <w:tcPr>
            <w:tcW w:w="832" w:type="dxa"/>
            <w:shd w:val="clear" w:color="auto" w:fill="auto"/>
          </w:tcPr>
          <w:p w:rsidR="0098140A" w:rsidRPr="00467E50" w:rsidRDefault="0077710E" w:rsidP="00467E50">
            <w:pPr>
              <w:pStyle w:val="a3"/>
              <w:spacing w:before="0" w:beforeAutospacing="0" w:after="0" w:afterAutospacing="0"/>
              <w:jc w:val="both"/>
              <w:rPr>
                <w:bCs/>
                <w:sz w:val="20"/>
                <w:szCs w:val="20"/>
              </w:rPr>
            </w:pPr>
            <w:r w:rsidRPr="00467E50">
              <w:rPr>
                <w:bCs/>
                <w:sz w:val="20"/>
                <w:szCs w:val="20"/>
              </w:rPr>
              <w:t>4800</w:t>
            </w:r>
          </w:p>
        </w:tc>
        <w:tc>
          <w:tcPr>
            <w:tcW w:w="1030" w:type="dxa"/>
            <w:gridSpan w:val="2"/>
            <w:shd w:val="clear" w:color="auto" w:fill="auto"/>
          </w:tcPr>
          <w:p w:rsidR="0098140A" w:rsidRPr="00467E50" w:rsidRDefault="0077710E" w:rsidP="00467E50">
            <w:pPr>
              <w:pStyle w:val="a3"/>
              <w:spacing w:before="0" w:beforeAutospacing="0" w:after="0" w:afterAutospacing="0"/>
              <w:jc w:val="both"/>
              <w:rPr>
                <w:bCs/>
                <w:sz w:val="20"/>
                <w:szCs w:val="20"/>
              </w:rPr>
            </w:pPr>
            <w:r w:rsidRPr="00467E50">
              <w:rPr>
                <w:bCs/>
                <w:sz w:val="20"/>
                <w:szCs w:val="20"/>
              </w:rPr>
              <w:t>1800</w:t>
            </w:r>
          </w:p>
        </w:tc>
        <w:tc>
          <w:tcPr>
            <w:tcW w:w="858" w:type="dxa"/>
            <w:gridSpan w:val="2"/>
            <w:shd w:val="clear" w:color="auto" w:fill="auto"/>
          </w:tcPr>
          <w:p w:rsidR="0098140A" w:rsidRPr="00467E50" w:rsidRDefault="0077710E" w:rsidP="00467E50">
            <w:pPr>
              <w:pStyle w:val="a3"/>
              <w:spacing w:before="0" w:beforeAutospacing="0" w:after="0" w:afterAutospacing="0"/>
              <w:jc w:val="both"/>
              <w:rPr>
                <w:bCs/>
                <w:sz w:val="20"/>
                <w:szCs w:val="20"/>
              </w:rPr>
            </w:pPr>
            <w:r w:rsidRPr="00467E50">
              <w:rPr>
                <w:bCs/>
                <w:sz w:val="20"/>
                <w:szCs w:val="20"/>
              </w:rPr>
              <w:t>1800</w:t>
            </w:r>
          </w:p>
        </w:tc>
        <w:tc>
          <w:tcPr>
            <w:tcW w:w="1012" w:type="dxa"/>
            <w:shd w:val="clear" w:color="auto" w:fill="auto"/>
          </w:tcPr>
          <w:p w:rsidR="0098140A" w:rsidRPr="00467E50" w:rsidRDefault="0077710E" w:rsidP="00467E50">
            <w:pPr>
              <w:pStyle w:val="a3"/>
              <w:spacing w:before="0" w:beforeAutospacing="0" w:after="0" w:afterAutospacing="0"/>
              <w:jc w:val="both"/>
              <w:rPr>
                <w:bCs/>
                <w:sz w:val="20"/>
                <w:szCs w:val="20"/>
              </w:rPr>
            </w:pPr>
            <w:r w:rsidRPr="00467E50">
              <w:rPr>
                <w:bCs/>
                <w:sz w:val="20"/>
                <w:szCs w:val="20"/>
              </w:rPr>
              <w:t>4750</w:t>
            </w:r>
          </w:p>
        </w:tc>
        <w:tc>
          <w:tcPr>
            <w:tcW w:w="863" w:type="dxa"/>
            <w:shd w:val="clear" w:color="auto" w:fill="auto"/>
          </w:tcPr>
          <w:p w:rsidR="0098140A" w:rsidRPr="00467E50" w:rsidRDefault="0077710E" w:rsidP="00467E50">
            <w:pPr>
              <w:pStyle w:val="a3"/>
              <w:spacing w:before="0" w:beforeAutospacing="0" w:after="0" w:afterAutospacing="0"/>
              <w:jc w:val="both"/>
              <w:rPr>
                <w:bCs/>
                <w:sz w:val="20"/>
                <w:szCs w:val="20"/>
              </w:rPr>
            </w:pPr>
            <w:r w:rsidRPr="00467E50">
              <w:rPr>
                <w:bCs/>
                <w:sz w:val="20"/>
                <w:szCs w:val="20"/>
              </w:rPr>
              <w:t>4750</w:t>
            </w:r>
          </w:p>
        </w:tc>
      </w:tr>
    </w:tbl>
    <w:p w:rsidR="00B7679C" w:rsidRPr="000F2A5C" w:rsidRDefault="000F2A5C" w:rsidP="004D0E83">
      <w:pPr>
        <w:pStyle w:val="a3"/>
        <w:spacing w:before="0" w:beforeAutospacing="0" w:after="0" w:afterAutospacing="0" w:line="360" w:lineRule="auto"/>
        <w:ind w:firstLine="709"/>
        <w:jc w:val="both"/>
        <w:rPr>
          <w:b/>
          <w:bCs/>
          <w:sz w:val="28"/>
          <w:szCs w:val="28"/>
          <w:lang w:val="en-US"/>
        </w:rPr>
      </w:pPr>
      <w:r>
        <w:rPr>
          <w:bCs/>
          <w:sz w:val="28"/>
          <w:szCs w:val="28"/>
        </w:rPr>
        <w:br w:type="page"/>
      </w:r>
      <w:r>
        <w:rPr>
          <w:b/>
          <w:bCs/>
          <w:sz w:val="28"/>
          <w:szCs w:val="28"/>
        </w:rPr>
        <w:t>Висновок</w:t>
      </w:r>
    </w:p>
    <w:p w:rsidR="000F2A5C" w:rsidRDefault="000F2A5C" w:rsidP="004D0E83">
      <w:pPr>
        <w:pStyle w:val="a3"/>
        <w:spacing w:before="0" w:beforeAutospacing="0" w:after="0" w:afterAutospacing="0" w:line="360" w:lineRule="auto"/>
        <w:ind w:firstLine="709"/>
        <w:jc w:val="both"/>
        <w:rPr>
          <w:bCs/>
          <w:sz w:val="28"/>
          <w:szCs w:val="28"/>
          <w:lang w:val="en-US"/>
        </w:rPr>
      </w:pPr>
    </w:p>
    <w:p w:rsidR="0057119A" w:rsidRPr="004D0E83" w:rsidRDefault="0057119A" w:rsidP="004D0E83">
      <w:pPr>
        <w:pStyle w:val="a3"/>
        <w:spacing w:before="0" w:beforeAutospacing="0" w:after="0" w:afterAutospacing="0" w:line="360" w:lineRule="auto"/>
        <w:ind w:firstLine="709"/>
        <w:jc w:val="both"/>
        <w:rPr>
          <w:bCs/>
          <w:sz w:val="28"/>
          <w:szCs w:val="28"/>
        </w:rPr>
      </w:pPr>
      <w:r w:rsidRPr="004D0E83">
        <w:rPr>
          <w:bCs/>
          <w:sz w:val="28"/>
          <w:szCs w:val="28"/>
        </w:rPr>
        <w:t>Зробивши оборотно-сальдову відомість ми бачимо,</w:t>
      </w:r>
      <w:r w:rsidR="00CB2F7E">
        <w:rPr>
          <w:bCs/>
          <w:sz w:val="28"/>
          <w:szCs w:val="28"/>
          <w:lang w:val="en-US"/>
        </w:rPr>
        <w:t xml:space="preserve"> </w:t>
      </w:r>
      <w:r w:rsidRPr="004D0E83">
        <w:rPr>
          <w:bCs/>
          <w:sz w:val="28"/>
          <w:szCs w:val="28"/>
        </w:rPr>
        <w:t>що сальдо на початку звітного періоду становить рівність підсумків по дебету і кредиту в сумі 4800 грн., це означає,що відбувається рівність між господарськими засобами і джерелом їх утворення.</w:t>
      </w:r>
      <w:r w:rsidR="004D0E83">
        <w:rPr>
          <w:bCs/>
          <w:sz w:val="28"/>
          <w:szCs w:val="28"/>
        </w:rPr>
        <w:t xml:space="preserve"> </w:t>
      </w:r>
    </w:p>
    <w:p w:rsidR="000F2A5C" w:rsidRPr="000F2A5C" w:rsidRDefault="0057119A" w:rsidP="004D0E83">
      <w:pPr>
        <w:pStyle w:val="a3"/>
        <w:spacing w:before="0" w:beforeAutospacing="0" w:after="0" w:afterAutospacing="0" w:line="360" w:lineRule="auto"/>
        <w:ind w:firstLine="709"/>
        <w:jc w:val="both"/>
        <w:rPr>
          <w:bCs/>
          <w:sz w:val="28"/>
          <w:szCs w:val="28"/>
          <w:lang w:val="ru-RU"/>
        </w:rPr>
      </w:pPr>
      <w:r w:rsidRPr="004D0E83">
        <w:rPr>
          <w:bCs/>
          <w:sz w:val="28"/>
          <w:szCs w:val="28"/>
        </w:rPr>
        <w:t>Рівність оборотів за місяць по дебету і кредиту пояснюється правилом подвійного запису, згідно з яким кожна господарська операція знаходить своє відображення одночасно по дебету одного і по кредиту іншого рахунку.</w:t>
      </w:r>
    </w:p>
    <w:p w:rsidR="0057119A" w:rsidRPr="004D0E83" w:rsidRDefault="00837607" w:rsidP="004D0E83">
      <w:pPr>
        <w:pStyle w:val="a3"/>
        <w:spacing w:before="0" w:beforeAutospacing="0" w:after="0" w:afterAutospacing="0" w:line="360" w:lineRule="auto"/>
        <w:ind w:firstLine="709"/>
        <w:jc w:val="both"/>
        <w:rPr>
          <w:bCs/>
          <w:sz w:val="28"/>
          <w:szCs w:val="28"/>
        </w:rPr>
      </w:pPr>
      <w:r w:rsidRPr="004D0E83">
        <w:rPr>
          <w:bCs/>
          <w:sz w:val="28"/>
          <w:szCs w:val="28"/>
        </w:rPr>
        <w:t>Сальдо на кінець звітного періоду має рівність, як по дебету рахунку, так і по кредиту, це пояснюється також рівністю між господарськими засобами і джерелами їх утворення.</w:t>
      </w:r>
    </w:p>
    <w:p w:rsidR="00043298" w:rsidRPr="000F2A5C" w:rsidRDefault="000F2A5C" w:rsidP="000F2A5C">
      <w:pPr>
        <w:pStyle w:val="a3"/>
        <w:spacing w:before="0" w:beforeAutospacing="0" w:after="0" w:afterAutospacing="0" w:line="360" w:lineRule="auto"/>
        <w:ind w:firstLine="1418"/>
        <w:jc w:val="both"/>
        <w:rPr>
          <w:b/>
          <w:sz w:val="28"/>
          <w:szCs w:val="28"/>
          <w:lang w:val="ru-RU"/>
        </w:rPr>
      </w:pPr>
      <w:r>
        <w:rPr>
          <w:bCs/>
          <w:sz w:val="28"/>
          <w:szCs w:val="28"/>
        </w:rPr>
        <w:br w:type="page"/>
      </w:r>
      <w:r w:rsidR="004F2EE9" w:rsidRPr="000F2A5C">
        <w:rPr>
          <w:b/>
          <w:bCs/>
          <w:sz w:val="28"/>
          <w:szCs w:val="28"/>
        </w:rPr>
        <w:t>Література</w:t>
      </w:r>
    </w:p>
    <w:p w:rsidR="000F2A5C" w:rsidRPr="000F2A5C" w:rsidRDefault="000F2A5C" w:rsidP="004D0E83">
      <w:pPr>
        <w:pStyle w:val="a3"/>
        <w:spacing w:before="0" w:beforeAutospacing="0" w:after="0" w:afterAutospacing="0" w:line="360" w:lineRule="auto"/>
        <w:ind w:firstLine="709"/>
        <w:jc w:val="both"/>
        <w:rPr>
          <w:sz w:val="28"/>
          <w:szCs w:val="28"/>
          <w:lang w:val="ru-RU"/>
        </w:rPr>
      </w:pPr>
    </w:p>
    <w:p w:rsidR="000F2A5C" w:rsidRPr="000F2A5C" w:rsidRDefault="00043298" w:rsidP="000F2A5C">
      <w:pPr>
        <w:pStyle w:val="a3"/>
        <w:numPr>
          <w:ilvl w:val="0"/>
          <w:numId w:val="9"/>
        </w:numPr>
        <w:spacing w:before="0" w:beforeAutospacing="0" w:after="0" w:afterAutospacing="0" w:line="360" w:lineRule="auto"/>
        <w:ind w:left="1418" w:hanging="709"/>
        <w:jc w:val="both"/>
        <w:rPr>
          <w:sz w:val="28"/>
          <w:szCs w:val="28"/>
          <w:lang w:val="ru-RU"/>
        </w:rPr>
      </w:pPr>
      <w:r w:rsidRPr="004D0E83">
        <w:rPr>
          <w:sz w:val="28"/>
          <w:szCs w:val="28"/>
        </w:rPr>
        <w:t>Положення “Про ведення касових операцій в національній валюті в Україні” затверджене постановою правління НБУ від 19.12.2001р. № 72 зі змінами і доповненнями.</w:t>
      </w:r>
    </w:p>
    <w:p w:rsidR="006E73F7" w:rsidRPr="004D0E83" w:rsidRDefault="00043298" w:rsidP="000F2A5C">
      <w:pPr>
        <w:pStyle w:val="a3"/>
        <w:numPr>
          <w:ilvl w:val="0"/>
          <w:numId w:val="9"/>
        </w:numPr>
        <w:spacing w:before="0" w:beforeAutospacing="0" w:after="0" w:afterAutospacing="0" w:line="360" w:lineRule="auto"/>
        <w:ind w:left="1418" w:hanging="709"/>
        <w:jc w:val="both"/>
        <w:rPr>
          <w:bCs/>
          <w:sz w:val="28"/>
          <w:szCs w:val="28"/>
        </w:rPr>
      </w:pPr>
      <w:r w:rsidRPr="004D0E83">
        <w:rPr>
          <w:sz w:val="28"/>
          <w:szCs w:val="28"/>
        </w:rPr>
        <w:t>План рахунків бухгалтерського обліку активів, капіталу зобов`язань, господарських операцій підприємств і організацій, затверджений наказом МФУ від 30.11.1999 р. № 291 (зі змінами і доповненнями).</w:t>
      </w:r>
    </w:p>
    <w:p w:rsidR="006E73F7" w:rsidRPr="004D0E83" w:rsidRDefault="006E73F7" w:rsidP="000F2A5C">
      <w:pPr>
        <w:pStyle w:val="a3"/>
        <w:numPr>
          <w:ilvl w:val="0"/>
          <w:numId w:val="9"/>
        </w:numPr>
        <w:spacing w:before="0" w:beforeAutospacing="0" w:after="0" w:afterAutospacing="0" w:line="360" w:lineRule="auto"/>
        <w:ind w:left="1418" w:hanging="709"/>
        <w:jc w:val="both"/>
        <w:rPr>
          <w:sz w:val="28"/>
          <w:szCs w:val="28"/>
        </w:rPr>
      </w:pPr>
      <w:r w:rsidRPr="004D0E83">
        <w:rPr>
          <w:sz w:val="28"/>
          <w:szCs w:val="28"/>
        </w:rPr>
        <w:t xml:space="preserve">Закон України "Про підприємства в Україні" від 27 березня 1991 р. № 887-ХІІ. </w:t>
      </w:r>
    </w:p>
    <w:p w:rsidR="006E73F7" w:rsidRPr="004D0E83" w:rsidRDefault="006E73F7" w:rsidP="000F2A5C">
      <w:pPr>
        <w:pStyle w:val="a3"/>
        <w:numPr>
          <w:ilvl w:val="0"/>
          <w:numId w:val="9"/>
        </w:numPr>
        <w:spacing w:before="0" w:beforeAutospacing="0" w:after="0" w:afterAutospacing="0" w:line="360" w:lineRule="auto"/>
        <w:ind w:left="1418" w:hanging="709"/>
        <w:jc w:val="both"/>
        <w:rPr>
          <w:sz w:val="28"/>
          <w:szCs w:val="28"/>
        </w:rPr>
      </w:pPr>
      <w:r w:rsidRPr="004D0E83">
        <w:rPr>
          <w:sz w:val="28"/>
          <w:szCs w:val="28"/>
        </w:rPr>
        <w:t xml:space="preserve">Закон України "Про бухгалтерський облік і фінансову звітність в Україні" від 16 липня 1999 p. № 966-XIV. </w:t>
      </w:r>
    </w:p>
    <w:p w:rsidR="006E73F7" w:rsidRPr="004D0E83" w:rsidRDefault="006E73F7" w:rsidP="000F2A5C">
      <w:pPr>
        <w:pStyle w:val="a3"/>
        <w:numPr>
          <w:ilvl w:val="0"/>
          <w:numId w:val="9"/>
        </w:numPr>
        <w:spacing w:before="0" w:beforeAutospacing="0" w:after="0" w:afterAutospacing="0" w:line="360" w:lineRule="auto"/>
        <w:ind w:left="1418" w:hanging="709"/>
        <w:jc w:val="both"/>
        <w:rPr>
          <w:sz w:val="28"/>
          <w:szCs w:val="28"/>
        </w:rPr>
      </w:pPr>
      <w:r w:rsidRPr="004D0E83">
        <w:rPr>
          <w:sz w:val="28"/>
          <w:szCs w:val="28"/>
        </w:rPr>
        <w:t xml:space="preserve">Закон України "Про державну статистику" від 13 липня 2000 р. № 1922-ІП. </w:t>
      </w:r>
    </w:p>
    <w:p w:rsidR="006E73F7" w:rsidRPr="004D0E83" w:rsidRDefault="006E73F7" w:rsidP="000F2A5C">
      <w:pPr>
        <w:pStyle w:val="a3"/>
        <w:numPr>
          <w:ilvl w:val="0"/>
          <w:numId w:val="9"/>
        </w:numPr>
        <w:spacing w:before="0" w:beforeAutospacing="0" w:after="0" w:afterAutospacing="0" w:line="360" w:lineRule="auto"/>
        <w:ind w:left="1418" w:hanging="709"/>
        <w:jc w:val="both"/>
        <w:rPr>
          <w:sz w:val="28"/>
          <w:szCs w:val="28"/>
        </w:rPr>
      </w:pPr>
      <w:r w:rsidRPr="004D0E83">
        <w:rPr>
          <w:sz w:val="28"/>
          <w:szCs w:val="28"/>
        </w:rPr>
        <w:t xml:space="preserve">„Теорія бухгалтерського обліку” В.Г.Швець </w:t>
      </w:r>
      <w:bookmarkStart w:id="0" w:name="_GoBack"/>
      <w:bookmarkEnd w:id="0"/>
    </w:p>
    <w:sectPr w:rsidR="006E73F7" w:rsidRPr="004D0E83" w:rsidSect="004D0E8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E50" w:rsidRDefault="00467E50">
      <w:r>
        <w:separator/>
      </w:r>
    </w:p>
  </w:endnote>
  <w:endnote w:type="continuationSeparator" w:id="0">
    <w:p w:rsidR="00467E50" w:rsidRDefault="0046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298" w:rsidRDefault="00043298" w:rsidP="00113F9A">
    <w:pPr>
      <w:pStyle w:val="af6"/>
      <w:framePr w:wrap="around" w:vAnchor="text" w:hAnchor="margin" w:xAlign="right" w:y="1"/>
      <w:rPr>
        <w:rStyle w:val="af8"/>
      </w:rPr>
    </w:pPr>
  </w:p>
  <w:p w:rsidR="00043298" w:rsidRDefault="00043298" w:rsidP="00043298">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298" w:rsidRDefault="007653B1" w:rsidP="00113F9A">
    <w:pPr>
      <w:pStyle w:val="af6"/>
      <w:framePr w:wrap="around" w:vAnchor="text" w:hAnchor="margin" w:xAlign="right" w:y="1"/>
      <w:rPr>
        <w:rStyle w:val="af8"/>
      </w:rPr>
    </w:pPr>
    <w:r>
      <w:rPr>
        <w:rStyle w:val="af8"/>
        <w:noProof/>
      </w:rPr>
      <w:t>2</w:t>
    </w:r>
  </w:p>
  <w:p w:rsidR="00043298" w:rsidRDefault="00043298" w:rsidP="00043298">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E50" w:rsidRDefault="00467E50">
      <w:r>
        <w:separator/>
      </w:r>
    </w:p>
  </w:footnote>
  <w:footnote w:type="continuationSeparator" w:id="0">
    <w:p w:rsidR="00467E50" w:rsidRDefault="00467E50">
      <w:r>
        <w:continuationSeparator/>
      </w:r>
    </w:p>
  </w:footnote>
  <w:footnote w:id="1">
    <w:p w:rsidR="00467E50" w:rsidRDefault="00467E50" w:rsidP="00AB5FA0">
      <w:pPr>
        <w:pStyle w:val="a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8E4C9DE"/>
    <w:lvl w:ilvl="0">
      <w:start w:val="1"/>
      <w:numFmt w:val="bullet"/>
      <w:pStyle w:val="2"/>
      <w:lvlText w:val=""/>
      <w:lvlJc w:val="left"/>
      <w:pPr>
        <w:tabs>
          <w:tab w:val="num" w:pos="643"/>
        </w:tabs>
        <w:ind w:left="643" w:hanging="360"/>
      </w:pPr>
      <w:rPr>
        <w:rFonts w:ascii="Symbol" w:hAnsi="Symbol" w:hint="default"/>
      </w:rPr>
    </w:lvl>
  </w:abstractNum>
  <w:abstractNum w:abstractNumId="1">
    <w:nsid w:val="15CA1D16"/>
    <w:multiLevelType w:val="hybridMultilevel"/>
    <w:tmpl w:val="FB52337A"/>
    <w:lvl w:ilvl="0" w:tplc="68F2761E">
      <w:start w:val="5"/>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2A5D76FA"/>
    <w:multiLevelType w:val="hybridMultilevel"/>
    <w:tmpl w:val="D04232DC"/>
    <w:lvl w:ilvl="0" w:tplc="24C61624">
      <w:start w:val="5"/>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3EAF01B0"/>
    <w:multiLevelType w:val="hybridMultilevel"/>
    <w:tmpl w:val="8282524A"/>
    <w:lvl w:ilvl="0" w:tplc="AC9C4918">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0717F25"/>
    <w:multiLevelType w:val="hybridMultilevel"/>
    <w:tmpl w:val="2AD81C1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19B1588"/>
    <w:multiLevelType w:val="hybridMultilevel"/>
    <w:tmpl w:val="DC08C7FA"/>
    <w:lvl w:ilvl="0" w:tplc="C10C7F4A">
      <w:start w:val="1"/>
      <w:numFmt w:val="decimal"/>
      <w:lvlText w:val="%1."/>
      <w:lvlJc w:val="left"/>
      <w:pPr>
        <w:tabs>
          <w:tab w:val="num" w:pos="1290"/>
        </w:tabs>
        <w:ind w:left="1290" w:hanging="360"/>
      </w:pPr>
      <w:rPr>
        <w:rFonts w:cs="Times New Roman" w:hint="default"/>
      </w:rPr>
    </w:lvl>
    <w:lvl w:ilvl="1" w:tplc="04220019" w:tentative="1">
      <w:start w:val="1"/>
      <w:numFmt w:val="lowerLetter"/>
      <w:lvlText w:val="%2."/>
      <w:lvlJc w:val="left"/>
      <w:pPr>
        <w:tabs>
          <w:tab w:val="num" w:pos="2010"/>
        </w:tabs>
        <w:ind w:left="2010" w:hanging="360"/>
      </w:pPr>
      <w:rPr>
        <w:rFonts w:cs="Times New Roman"/>
      </w:rPr>
    </w:lvl>
    <w:lvl w:ilvl="2" w:tplc="0422001B" w:tentative="1">
      <w:start w:val="1"/>
      <w:numFmt w:val="lowerRoman"/>
      <w:lvlText w:val="%3."/>
      <w:lvlJc w:val="right"/>
      <w:pPr>
        <w:tabs>
          <w:tab w:val="num" w:pos="2730"/>
        </w:tabs>
        <w:ind w:left="2730" w:hanging="180"/>
      </w:pPr>
      <w:rPr>
        <w:rFonts w:cs="Times New Roman"/>
      </w:rPr>
    </w:lvl>
    <w:lvl w:ilvl="3" w:tplc="0422000F" w:tentative="1">
      <w:start w:val="1"/>
      <w:numFmt w:val="decimal"/>
      <w:lvlText w:val="%4."/>
      <w:lvlJc w:val="left"/>
      <w:pPr>
        <w:tabs>
          <w:tab w:val="num" w:pos="3450"/>
        </w:tabs>
        <w:ind w:left="3450" w:hanging="360"/>
      </w:pPr>
      <w:rPr>
        <w:rFonts w:cs="Times New Roman"/>
      </w:rPr>
    </w:lvl>
    <w:lvl w:ilvl="4" w:tplc="04220019" w:tentative="1">
      <w:start w:val="1"/>
      <w:numFmt w:val="lowerLetter"/>
      <w:lvlText w:val="%5."/>
      <w:lvlJc w:val="left"/>
      <w:pPr>
        <w:tabs>
          <w:tab w:val="num" w:pos="4170"/>
        </w:tabs>
        <w:ind w:left="4170" w:hanging="360"/>
      </w:pPr>
      <w:rPr>
        <w:rFonts w:cs="Times New Roman"/>
      </w:rPr>
    </w:lvl>
    <w:lvl w:ilvl="5" w:tplc="0422001B" w:tentative="1">
      <w:start w:val="1"/>
      <w:numFmt w:val="lowerRoman"/>
      <w:lvlText w:val="%6."/>
      <w:lvlJc w:val="right"/>
      <w:pPr>
        <w:tabs>
          <w:tab w:val="num" w:pos="4890"/>
        </w:tabs>
        <w:ind w:left="4890" w:hanging="180"/>
      </w:pPr>
      <w:rPr>
        <w:rFonts w:cs="Times New Roman"/>
      </w:rPr>
    </w:lvl>
    <w:lvl w:ilvl="6" w:tplc="0422000F" w:tentative="1">
      <w:start w:val="1"/>
      <w:numFmt w:val="decimal"/>
      <w:lvlText w:val="%7."/>
      <w:lvlJc w:val="left"/>
      <w:pPr>
        <w:tabs>
          <w:tab w:val="num" w:pos="5610"/>
        </w:tabs>
        <w:ind w:left="5610" w:hanging="360"/>
      </w:pPr>
      <w:rPr>
        <w:rFonts w:cs="Times New Roman"/>
      </w:rPr>
    </w:lvl>
    <w:lvl w:ilvl="7" w:tplc="04220019" w:tentative="1">
      <w:start w:val="1"/>
      <w:numFmt w:val="lowerLetter"/>
      <w:lvlText w:val="%8."/>
      <w:lvlJc w:val="left"/>
      <w:pPr>
        <w:tabs>
          <w:tab w:val="num" w:pos="6330"/>
        </w:tabs>
        <w:ind w:left="6330" w:hanging="360"/>
      </w:pPr>
      <w:rPr>
        <w:rFonts w:cs="Times New Roman"/>
      </w:rPr>
    </w:lvl>
    <w:lvl w:ilvl="8" w:tplc="0422001B" w:tentative="1">
      <w:start w:val="1"/>
      <w:numFmt w:val="lowerRoman"/>
      <w:lvlText w:val="%9."/>
      <w:lvlJc w:val="right"/>
      <w:pPr>
        <w:tabs>
          <w:tab w:val="num" w:pos="7050"/>
        </w:tabs>
        <w:ind w:left="7050" w:hanging="180"/>
      </w:pPr>
      <w:rPr>
        <w:rFonts w:cs="Times New Roman"/>
      </w:rPr>
    </w:lvl>
  </w:abstractNum>
  <w:abstractNum w:abstractNumId="6">
    <w:nsid w:val="71EF2505"/>
    <w:multiLevelType w:val="hybridMultilevel"/>
    <w:tmpl w:val="C8D2A5D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37C35E6"/>
    <w:multiLevelType w:val="hybridMultilevel"/>
    <w:tmpl w:val="D9BA4C8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5"/>
  </w:num>
  <w:num w:numId="3">
    <w:abstractNumId w:val="4"/>
  </w:num>
  <w:num w:numId="4">
    <w:abstractNumId w:val="6"/>
  </w:num>
  <w:num w:numId="5">
    <w:abstractNumId w:val="1"/>
  </w:num>
  <w:num w:numId="6">
    <w:abstractNumId w:val="2"/>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6012"/>
    <w:rsid w:val="00043298"/>
    <w:rsid w:val="00067716"/>
    <w:rsid w:val="000A0DB7"/>
    <w:rsid w:val="000C6012"/>
    <w:rsid w:val="000D2EBF"/>
    <w:rsid w:val="000F2A5C"/>
    <w:rsid w:val="00106D99"/>
    <w:rsid w:val="00113F9A"/>
    <w:rsid w:val="00134590"/>
    <w:rsid w:val="001B71E3"/>
    <w:rsid w:val="001E4B68"/>
    <w:rsid w:val="00201BAE"/>
    <w:rsid w:val="0022148B"/>
    <w:rsid w:val="002226E7"/>
    <w:rsid w:val="0022748D"/>
    <w:rsid w:val="002341FC"/>
    <w:rsid w:val="00254A14"/>
    <w:rsid w:val="003325E4"/>
    <w:rsid w:val="00336900"/>
    <w:rsid w:val="00441A74"/>
    <w:rsid w:val="00454FF2"/>
    <w:rsid w:val="00467E50"/>
    <w:rsid w:val="004D0E83"/>
    <w:rsid w:val="004F2EE9"/>
    <w:rsid w:val="0050507B"/>
    <w:rsid w:val="00513377"/>
    <w:rsid w:val="00524B44"/>
    <w:rsid w:val="0055753B"/>
    <w:rsid w:val="0057119A"/>
    <w:rsid w:val="005A12C5"/>
    <w:rsid w:val="005B277C"/>
    <w:rsid w:val="006056C9"/>
    <w:rsid w:val="006E73F7"/>
    <w:rsid w:val="00725FA5"/>
    <w:rsid w:val="007373F1"/>
    <w:rsid w:val="007653B1"/>
    <w:rsid w:val="0077710E"/>
    <w:rsid w:val="00837607"/>
    <w:rsid w:val="00870703"/>
    <w:rsid w:val="008742E1"/>
    <w:rsid w:val="008F6C25"/>
    <w:rsid w:val="00914385"/>
    <w:rsid w:val="00924D9D"/>
    <w:rsid w:val="0098140A"/>
    <w:rsid w:val="00A5209C"/>
    <w:rsid w:val="00AB5FA0"/>
    <w:rsid w:val="00B05B55"/>
    <w:rsid w:val="00B7679C"/>
    <w:rsid w:val="00C11270"/>
    <w:rsid w:val="00C17337"/>
    <w:rsid w:val="00C72B1D"/>
    <w:rsid w:val="00CB2F7E"/>
    <w:rsid w:val="00DF13D4"/>
    <w:rsid w:val="00DF3634"/>
    <w:rsid w:val="00E071A8"/>
    <w:rsid w:val="00E858BA"/>
    <w:rsid w:val="00EA2ED2"/>
    <w:rsid w:val="00EC0DC1"/>
    <w:rsid w:val="00ED02BC"/>
    <w:rsid w:val="00ED13D0"/>
    <w:rsid w:val="00F55380"/>
    <w:rsid w:val="00F93E66"/>
    <w:rsid w:val="00FC11EB"/>
    <w:rsid w:val="00FD4B11"/>
    <w:rsid w:val="00FD7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87F6268-C185-400A-9480-163B8F19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3F7"/>
    <w:rPr>
      <w:sz w:val="24"/>
      <w:szCs w:val="24"/>
    </w:rPr>
  </w:style>
  <w:style w:type="paragraph" w:styleId="1">
    <w:name w:val="heading 1"/>
    <w:basedOn w:val="a"/>
    <w:next w:val="a"/>
    <w:link w:val="10"/>
    <w:uiPriority w:val="9"/>
    <w:qFormat/>
    <w:rsid w:val="00043298"/>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
    <w:qFormat/>
    <w:rsid w:val="00043298"/>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AB5FA0"/>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6E73F7"/>
    <w:pPr>
      <w:keepNext/>
      <w:jc w:val="center"/>
      <w:outlineLvl w:val="3"/>
    </w:pPr>
    <w:rPr>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6E73F7"/>
    <w:pPr>
      <w:spacing w:before="100" w:beforeAutospacing="1" w:after="100" w:afterAutospacing="1"/>
    </w:pPr>
    <w:rPr>
      <w:lang w:val="uk-UA" w:eastAsia="uk-UA"/>
    </w:rPr>
  </w:style>
  <w:style w:type="paragraph" w:styleId="a4">
    <w:name w:val="Body Text Indent"/>
    <w:basedOn w:val="a"/>
    <w:link w:val="a5"/>
    <w:uiPriority w:val="99"/>
    <w:rsid w:val="00AB5FA0"/>
    <w:pPr>
      <w:widowControl w:val="0"/>
      <w:shd w:val="clear" w:color="auto" w:fill="FFFFFF"/>
      <w:autoSpaceDE w:val="0"/>
      <w:autoSpaceDN w:val="0"/>
      <w:adjustRightInd w:val="0"/>
      <w:ind w:firstLine="720"/>
      <w:jc w:val="both"/>
    </w:pPr>
    <w:rPr>
      <w:lang w:eastAsia="uk-UA"/>
    </w:rPr>
  </w:style>
  <w:style w:type="character" w:customStyle="1" w:styleId="a5">
    <w:name w:val="Основной текст с отступом Знак"/>
    <w:link w:val="a4"/>
    <w:uiPriority w:val="99"/>
    <w:semiHidden/>
    <w:rPr>
      <w:sz w:val="24"/>
      <w:szCs w:val="24"/>
    </w:rPr>
  </w:style>
  <w:style w:type="paragraph" w:styleId="31">
    <w:name w:val="Body Text Indent 3"/>
    <w:basedOn w:val="a"/>
    <w:link w:val="32"/>
    <w:uiPriority w:val="99"/>
    <w:rsid w:val="00AB5FA0"/>
    <w:pPr>
      <w:widowControl w:val="0"/>
      <w:shd w:val="clear" w:color="auto" w:fill="FFFFFF"/>
      <w:autoSpaceDE w:val="0"/>
      <w:autoSpaceDN w:val="0"/>
      <w:adjustRightInd w:val="0"/>
      <w:ind w:firstLine="720"/>
      <w:jc w:val="both"/>
    </w:pPr>
    <w:rPr>
      <w:i/>
      <w:iCs/>
      <w:lang w:eastAsia="uk-UA"/>
    </w:rPr>
  </w:style>
  <w:style w:type="character" w:customStyle="1" w:styleId="32">
    <w:name w:val="Основной текст с отступом 3 Знак"/>
    <w:link w:val="31"/>
    <w:uiPriority w:val="99"/>
    <w:semiHidden/>
    <w:rPr>
      <w:sz w:val="16"/>
      <w:szCs w:val="16"/>
    </w:rPr>
  </w:style>
  <w:style w:type="character" w:styleId="a6">
    <w:name w:val="footnote reference"/>
    <w:uiPriority w:val="99"/>
    <w:semiHidden/>
    <w:rsid w:val="00AB5FA0"/>
    <w:rPr>
      <w:rFonts w:cs="Times New Roman"/>
      <w:vertAlign w:val="superscript"/>
    </w:rPr>
  </w:style>
  <w:style w:type="paragraph" w:styleId="22">
    <w:name w:val="Body Text Indent 2"/>
    <w:basedOn w:val="a"/>
    <w:link w:val="23"/>
    <w:uiPriority w:val="99"/>
    <w:rsid w:val="00AB5FA0"/>
    <w:pPr>
      <w:widowControl w:val="0"/>
      <w:shd w:val="clear" w:color="auto" w:fill="FFFFFF"/>
      <w:autoSpaceDE w:val="0"/>
      <w:autoSpaceDN w:val="0"/>
      <w:adjustRightInd w:val="0"/>
      <w:ind w:firstLine="720"/>
    </w:pPr>
    <w:rPr>
      <w:lang w:eastAsia="uk-UA"/>
    </w:rPr>
  </w:style>
  <w:style w:type="character" w:customStyle="1" w:styleId="23">
    <w:name w:val="Основной текст с отступом 2 Знак"/>
    <w:link w:val="22"/>
    <w:uiPriority w:val="99"/>
    <w:semiHidden/>
    <w:rPr>
      <w:sz w:val="24"/>
      <w:szCs w:val="24"/>
    </w:rPr>
  </w:style>
  <w:style w:type="paragraph" w:styleId="a7">
    <w:name w:val="footnote text"/>
    <w:basedOn w:val="a"/>
    <w:link w:val="a8"/>
    <w:uiPriority w:val="99"/>
    <w:semiHidden/>
    <w:rsid w:val="00AB5FA0"/>
    <w:pPr>
      <w:widowControl w:val="0"/>
      <w:autoSpaceDE w:val="0"/>
      <w:autoSpaceDN w:val="0"/>
      <w:adjustRightInd w:val="0"/>
    </w:pPr>
    <w:rPr>
      <w:sz w:val="20"/>
      <w:szCs w:val="20"/>
      <w:lang w:val="uk-UA" w:eastAsia="uk-UA"/>
    </w:rPr>
  </w:style>
  <w:style w:type="character" w:customStyle="1" w:styleId="a8">
    <w:name w:val="Текст сноски Знак"/>
    <w:link w:val="a7"/>
    <w:uiPriority w:val="99"/>
    <w:semiHidden/>
  </w:style>
  <w:style w:type="table" w:styleId="a9">
    <w:name w:val="Table Grid"/>
    <w:basedOn w:val="a1"/>
    <w:uiPriority w:val="59"/>
    <w:rsid w:val="00067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w:basedOn w:val="a"/>
    <w:uiPriority w:val="99"/>
    <w:rsid w:val="00043298"/>
    <w:pPr>
      <w:ind w:left="283" w:hanging="283"/>
    </w:pPr>
  </w:style>
  <w:style w:type="paragraph" w:styleId="24">
    <w:name w:val="List 2"/>
    <w:basedOn w:val="a"/>
    <w:uiPriority w:val="99"/>
    <w:rsid w:val="00043298"/>
    <w:pPr>
      <w:ind w:left="566" w:hanging="283"/>
    </w:pPr>
  </w:style>
  <w:style w:type="paragraph" w:styleId="33">
    <w:name w:val="List 3"/>
    <w:basedOn w:val="a"/>
    <w:uiPriority w:val="99"/>
    <w:rsid w:val="00043298"/>
    <w:pPr>
      <w:ind w:left="849" w:hanging="283"/>
    </w:pPr>
  </w:style>
  <w:style w:type="paragraph" w:styleId="2">
    <w:name w:val="List Bullet 2"/>
    <w:basedOn w:val="a"/>
    <w:uiPriority w:val="99"/>
    <w:rsid w:val="00043298"/>
    <w:pPr>
      <w:numPr>
        <w:numId w:val="7"/>
      </w:numPr>
    </w:pPr>
  </w:style>
  <w:style w:type="paragraph" w:styleId="ab">
    <w:name w:val="Title"/>
    <w:basedOn w:val="a"/>
    <w:link w:val="ac"/>
    <w:uiPriority w:val="10"/>
    <w:qFormat/>
    <w:rsid w:val="00043298"/>
    <w:pPr>
      <w:spacing w:before="240" w:after="60"/>
      <w:jc w:val="center"/>
      <w:outlineLvl w:val="0"/>
    </w:pPr>
    <w:rPr>
      <w:rFonts w:ascii="Arial" w:hAnsi="Arial" w:cs="Arial"/>
      <w:b/>
      <w:bCs/>
      <w:kern w:val="28"/>
      <w:sz w:val="32"/>
      <w:szCs w:val="32"/>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styleId="ad">
    <w:name w:val="Body Text"/>
    <w:basedOn w:val="a"/>
    <w:link w:val="ae"/>
    <w:uiPriority w:val="99"/>
    <w:rsid w:val="00043298"/>
    <w:pPr>
      <w:spacing w:after="120"/>
    </w:pPr>
  </w:style>
  <w:style w:type="character" w:customStyle="1" w:styleId="ae">
    <w:name w:val="Основной текст Знак"/>
    <w:link w:val="ad"/>
    <w:uiPriority w:val="99"/>
    <w:semiHidden/>
    <w:rPr>
      <w:sz w:val="24"/>
      <w:szCs w:val="24"/>
    </w:rPr>
  </w:style>
  <w:style w:type="paragraph" w:styleId="af">
    <w:name w:val="Subtitle"/>
    <w:basedOn w:val="a"/>
    <w:link w:val="af0"/>
    <w:uiPriority w:val="11"/>
    <w:qFormat/>
    <w:rsid w:val="00043298"/>
    <w:pPr>
      <w:spacing w:after="60"/>
      <w:jc w:val="center"/>
      <w:outlineLvl w:val="1"/>
    </w:pPr>
    <w:rPr>
      <w:rFonts w:ascii="Arial" w:hAnsi="Arial" w:cs="Arial"/>
    </w:rPr>
  </w:style>
  <w:style w:type="character" w:customStyle="1" w:styleId="af0">
    <w:name w:val="Подзаголовок Знак"/>
    <w:link w:val="af"/>
    <w:uiPriority w:val="11"/>
    <w:rPr>
      <w:rFonts w:ascii="Cambria" w:eastAsia="Times New Roman" w:hAnsi="Cambria" w:cs="Times New Roman"/>
      <w:sz w:val="24"/>
      <w:szCs w:val="24"/>
    </w:rPr>
  </w:style>
  <w:style w:type="paragraph" w:customStyle="1" w:styleId="af1">
    <w:name w:val="Краткий обратный адрес"/>
    <w:basedOn w:val="a"/>
    <w:rsid w:val="00043298"/>
  </w:style>
  <w:style w:type="paragraph" w:styleId="af2">
    <w:name w:val="Signature"/>
    <w:basedOn w:val="a"/>
    <w:link w:val="af3"/>
    <w:uiPriority w:val="99"/>
    <w:rsid w:val="00043298"/>
    <w:pPr>
      <w:ind w:left="4252"/>
    </w:pPr>
  </w:style>
  <w:style w:type="character" w:customStyle="1" w:styleId="af3">
    <w:name w:val="Подпись Знак"/>
    <w:link w:val="af2"/>
    <w:uiPriority w:val="99"/>
    <w:semiHidden/>
    <w:rPr>
      <w:sz w:val="24"/>
      <w:szCs w:val="24"/>
    </w:rPr>
  </w:style>
  <w:style w:type="paragraph" w:customStyle="1" w:styleId="PP">
    <w:name w:val="Строка PP"/>
    <w:basedOn w:val="af2"/>
    <w:rsid w:val="00043298"/>
  </w:style>
  <w:style w:type="paragraph" w:styleId="af4">
    <w:name w:val="Body Text First Indent"/>
    <w:basedOn w:val="ad"/>
    <w:link w:val="af5"/>
    <w:uiPriority w:val="99"/>
    <w:rsid w:val="00043298"/>
    <w:pPr>
      <w:ind w:firstLine="210"/>
    </w:pPr>
  </w:style>
  <w:style w:type="character" w:customStyle="1" w:styleId="af5">
    <w:name w:val="Красная строка Знак"/>
    <w:link w:val="af4"/>
    <w:uiPriority w:val="99"/>
    <w:semiHidden/>
  </w:style>
  <w:style w:type="paragraph" w:styleId="af6">
    <w:name w:val="footer"/>
    <w:basedOn w:val="a"/>
    <w:link w:val="af7"/>
    <w:uiPriority w:val="99"/>
    <w:rsid w:val="00043298"/>
    <w:pPr>
      <w:tabs>
        <w:tab w:val="center" w:pos="4819"/>
        <w:tab w:val="right" w:pos="9639"/>
      </w:tabs>
    </w:pPr>
  </w:style>
  <w:style w:type="character" w:customStyle="1" w:styleId="af7">
    <w:name w:val="Нижний колонтитул Знак"/>
    <w:link w:val="af6"/>
    <w:uiPriority w:val="99"/>
    <w:semiHidden/>
    <w:rPr>
      <w:sz w:val="24"/>
      <w:szCs w:val="24"/>
    </w:rPr>
  </w:style>
  <w:style w:type="character" w:styleId="af8">
    <w:name w:val="page number"/>
    <w:uiPriority w:val="99"/>
    <w:rsid w:val="000432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6042</Words>
  <Characters>34444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dc:creator>
  <cp:keywords/>
  <dc:description/>
  <cp:lastModifiedBy>admin</cp:lastModifiedBy>
  <cp:revision>2</cp:revision>
  <dcterms:created xsi:type="dcterms:W3CDTF">2014-03-03T17:41:00Z</dcterms:created>
  <dcterms:modified xsi:type="dcterms:W3CDTF">2014-03-03T17:41:00Z</dcterms:modified>
</cp:coreProperties>
</file>