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0FA" w:rsidRDefault="004150F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Методы измерения рабочего затухания и рабочего усиления четырёхполюсника. </w:t>
      </w:r>
    </w:p>
    <w:p w:rsidR="004150FA" w:rsidRDefault="004150F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Схемы измерения, источники погрешностей.</w:t>
      </w: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Затухание – энергетическая мера передачи гармонического сигнала через четырёхполюсник. Различают 3 вида затухания: рабочее, вносимое и собственное, которые характеризуют четырёхполюсники, предназначенные для передачи информации.</w:t>
      </w: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Рабочее затухание определяется по формуле</w:t>
      </w:r>
    </w:p>
    <w:p w:rsidR="004150FA" w:rsidRDefault="006643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48.75pt" fillcolor="window">
            <v:imagedata r:id="rId5" o:title=""/>
          </v:shape>
        </w:pict>
      </w:r>
      <w:r w:rsidR="004150FA">
        <w:rPr>
          <w:color w:val="000000"/>
          <w:sz w:val="24"/>
          <w:szCs w:val="24"/>
        </w:rPr>
        <w:t xml:space="preserve"> дБ</w:t>
      </w: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P</w:t>
      </w:r>
      <w:r>
        <w:rPr>
          <w:color w:val="000000"/>
          <w:sz w:val="24"/>
          <w:szCs w:val="24"/>
        </w:rPr>
        <w:t xml:space="preserve">1 – кажущаяся мощность, которую может отдать генератор на согласованную с ним нагрузку. Величины Р1 и Р2 связаны с величиной ЭДС генератора Е и напряжением на нагрузке </w:t>
      </w:r>
      <w:r>
        <w:rPr>
          <w:color w:val="000000"/>
          <w:sz w:val="24"/>
          <w:szCs w:val="24"/>
          <w:lang w:val="en-US"/>
        </w:rPr>
        <w:t>U</w:t>
      </w:r>
      <w:r>
        <w:rPr>
          <w:color w:val="000000"/>
          <w:sz w:val="24"/>
          <w:szCs w:val="24"/>
        </w:rPr>
        <w:t>н известными соотношениями:</w:t>
      </w: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4150FA" w:rsidRDefault="006643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6" type="#_x0000_t75" style="width:61.5pt;height:48pt" fillcolor="window">
            <v:imagedata r:id="rId6" o:title=""/>
          </v:shape>
        </w:pict>
      </w:r>
      <w:r w:rsidR="004150FA">
        <w:rPr>
          <w:color w:val="000000"/>
          <w:sz w:val="24"/>
          <w:szCs w:val="24"/>
        </w:rPr>
        <w:t xml:space="preserve">      ;    </w:t>
      </w:r>
      <w:r>
        <w:rPr>
          <w:color w:val="000000"/>
          <w:sz w:val="24"/>
          <w:szCs w:val="24"/>
        </w:rPr>
        <w:pict>
          <v:shape id="_x0000_i1027" type="#_x0000_t75" style="width:62.25pt;height:49.5pt" fillcolor="window">
            <v:imagedata r:id="rId7" o:title=""/>
          </v:shape>
        </w:pict>
      </w: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</w:t>
      </w:r>
      <w:r>
        <w:rPr>
          <w:color w:val="000000"/>
          <w:sz w:val="24"/>
          <w:szCs w:val="24"/>
          <w:lang w:val="en-US"/>
        </w:rPr>
        <w:t>Z</w:t>
      </w:r>
      <w:r>
        <w:rPr>
          <w:color w:val="000000"/>
          <w:sz w:val="24"/>
          <w:szCs w:val="24"/>
        </w:rPr>
        <w:t xml:space="preserve">н и </w:t>
      </w:r>
      <w:r>
        <w:rPr>
          <w:color w:val="000000"/>
          <w:sz w:val="24"/>
          <w:szCs w:val="24"/>
          <w:lang w:val="en-US"/>
        </w:rPr>
        <w:t>Zr</w:t>
      </w:r>
      <w:r>
        <w:rPr>
          <w:color w:val="000000"/>
          <w:sz w:val="24"/>
          <w:szCs w:val="24"/>
        </w:rPr>
        <w:t xml:space="preserve"> -  модули полных сопротивлений генератора и нагрузки. </w:t>
      </w: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Существует 2 различных метода измерения рабочего затухания и усиления четырёхполюсника:</w:t>
      </w:r>
    </w:p>
    <w:p w:rsidR="004150FA" w:rsidRDefault="004150F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Метод известного генератора</w:t>
      </w: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 известного генератора</w:t>
      </w: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Метод известного генератора основан на использовании измерительного генератора с известным внутренним сопротивлением </w:t>
      </w:r>
      <w:r>
        <w:rPr>
          <w:color w:val="000000"/>
          <w:sz w:val="24"/>
          <w:szCs w:val="24"/>
          <w:lang w:val="en-US"/>
        </w:rPr>
        <w:t>Zr</w:t>
      </w:r>
      <w:r>
        <w:rPr>
          <w:color w:val="000000"/>
          <w:sz w:val="24"/>
          <w:szCs w:val="24"/>
        </w:rPr>
        <w:t xml:space="preserve"> и ЭДС Е.  Для определения рабочего затухания четырёхполюсника этим методом достаточно измерить напряжение </w:t>
      </w:r>
      <w:r>
        <w:rPr>
          <w:color w:val="000000"/>
          <w:sz w:val="24"/>
          <w:szCs w:val="24"/>
          <w:lang w:val="en-US"/>
        </w:rPr>
        <w:t>U</w:t>
      </w:r>
      <w:r>
        <w:rPr>
          <w:color w:val="000000"/>
          <w:sz w:val="24"/>
          <w:szCs w:val="24"/>
        </w:rPr>
        <w:t xml:space="preserve"> на выходе четырёхполюсника. Можно напряжение на нагрузке определяеть с помощью измерителя уровня.</w:t>
      </w: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Схема измерения рабочего затухания методом известного генератора</w:t>
      </w: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4150FA" w:rsidRDefault="006643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8" type="#_x0000_t75" style="width:237pt;height:122.25pt">
            <v:imagedata r:id="rId8" o:title=""/>
          </v:shape>
        </w:pict>
      </w: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Данный режим измерения позволяет ускорить и автоматизировать процесс снятия частотных характеристик рабочего затухания.</w:t>
      </w: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Значение ЭДС и внутреннего сопротивления генератора в рабочем диапазоне частот могут изменяться под влиянием паразитных параметров входного блока генератора и колебания значения сопротивления нагрузки, поэтому во время измерения рабочего затухания необходимо следить за постоянством ЭДС и внутреннего сопротивления генератора. Для стабилизации параметров на выходе генератора часто включают резисторные удлинители, представляющие собой звенья Т и П-образных четырёхполюсников, затухание которых соответствует затуханию электрически длинной линии, т.е. 15-20дБ. В результате получают «известный» генератор с более стабильными параметрами: внутренним сопротивлением, равным характеристическому сопротивлению удлинителя, и ЭДС, равной напряжению на выходе без нагрузки. Погрешность измерения рабочего затухания методом известного генератора определяется в основном погрешностью измерительного прибора и составляет обычно 0,1-0,8 дБ.</w:t>
      </w: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Измерение рабочего затухания методом </w:t>
      </w:r>
      <w:r>
        <w:rPr>
          <w:color w:val="000000"/>
          <w:sz w:val="24"/>
          <w:szCs w:val="24"/>
          <w:lang w:val="en-US"/>
        </w:rPr>
        <w:t>Z</w:t>
      </w: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Измерение рабочего затухания методом </w:t>
      </w:r>
      <w:r>
        <w:rPr>
          <w:color w:val="000000"/>
          <w:sz w:val="24"/>
          <w:szCs w:val="24"/>
          <w:lang w:val="en-US"/>
        </w:rPr>
        <w:t>Z</w:t>
      </w:r>
      <w:r>
        <w:rPr>
          <w:color w:val="000000"/>
          <w:sz w:val="24"/>
          <w:szCs w:val="24"/>
        </w:rPr>
        <w:t xml:space="preserve"> осуществляется с помощью следующей схемы:</w:t>
      </w: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Измерение рабочего затухания методом </w:t>
      </w:r>
      <w:r>
        <w:rPr>
          <w:color w:val="000000"/>
          <w:sz w:val="24"/>
          <w:szCs w:val="24"/>
          <w:lang w:val="en-US"/>
        </w:rPr>
        <w:t>Z</w:t>
      </w: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4150FA" w:rsidRDefault="006643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29" type="#_x0000_t75" style="width:325.5pt;height:138pt">
            <v:imagedata r:id="rId9" o:title=""/>
          </v:shape>
        </w:pict>
      </w: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Схема сравнения для несимметричных четырёхполюсников</w:t>
      </w: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4150FA" w:rsidRDefault="006643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0" type="#_x0000_t75" style="width:343.5pt;height:135pt">
            <v:imagedata r:id="rId10" o:title=""/>
          </v:shape>
        </w:pict>
      </w: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Погрешность измерения рабочего затухания , как и в предыдущем случае, определяется погрешностью измерений уровней напряжений </w:t>
      </w:r>
      <w:r>
        <w:rPr>
          <w:color w:val="000000"/>
          <w:sz w:val="24"/>
          <w:szCs w:val="24"/>
          <w:lang w:val="en-US"/>
        </w:rPr>
        <w:t>U</w:t>
      </w:r>
      <w:r>
        <w:rPr>
          <w:color w:val="000000"/>
          <w:sz w:val="24"/>
          <w:szCs w:val="24"/>
        </w:rPr>
        <w:t xml:space="preserve">1 и </w:t>
      </w:r>
      <w:r>
        <w:rPr>
          <w:color w:val="000000"/>
          <w:sz w:val="24"/>
          <w:szCs w:val="24"/>
          <w:lang w:val="en-US"/>
        </w:rPr>
        <w:t>U</w:t>
      </w:r>
      <w:r>
        <w:rPr>
          <w:color w:val="000000"/>
          <w:sz w:val="24"/>
          <w:szCs w:val="24"/>
        </w:rPr>
        <w:t xml:space="preserve">н и составляет 0,1-1,8 дБ. С целью повышения точности измерений методом </w:t>
      </w:r>
      <w:r>
        <w:rPr>
          <w:color w:val="000000"/>
          <w:sz w:val="24"/>
          <w:szCs w:val="24"/>
          <w:lang w:val="en-US"/>
        </w:rPr>
        <w:t>Z</w:t>
      </w:r>
      <w:r>
        <w:rPr>
          <w:color w:val="000000"/>
          <w:sz w:val="24"/>
          <w:szCs w:val="24"/>
        </w:rPr>
        <w:t xml:space="preserve"> пользуются схемами сравнения симметричных и несимметричных четырёхполюсников. Рабочее затухание измеряемого четырёхполюсника сравнивается с затуханием образцового магазина затухания МЗ. Процесс измерения состоит в регулировке затухания образцового МЗ до тех пор, пока напряжение на его выходе </w:t>
      </w:r>
      <w:r>
        <w:rPr>
          <w:color w:val="000000"/>
          <w:sz w:val="24"/>
          <w:szCs w:val="24"/>
          <w:lang w:val="en-US"/>
        </w:rPr>
        <w:t>U</w:t>
      </w:r>
      <w:r>
        <w:rPr>
          <w:color w:val="000000"/>
          <w:sz w:val="24"/>
          <w:szCs w:val="24"/>
        </w:rPr>
        <w:t xml:space="preserve">`н не станет равным напряжению на нагрузке </w:t>
      </w:r>
      <w:r>
        <w:rPr>
          <w:color w:val="000000"/>
          <w:sz w:val="24"/>
          <w:szCs w:val="24"/>
          <w:lang w:val="en-US"/>
        </w:rPr>
        <w:t>U</w:t>
      </w:r>
      <w:r>
        <w:rPr>
          <w:color w:val="000000"/>
          <w:sz w:val="24"/>
          <w:szCs w:val="24"/>
        </w:rPr>
        <w:t>н, что регистрируется индикатором с высоким входным сопротивлением с помощью переключателя П. Рабочее затухание определяется из следующих соотношений:</w:t>
      </w: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4150FA" w:rsidRDefault="006643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1" type="#_x0000_t75" style="width:313.5pt;height:52.5pt" fillcolor="window">
            <v:imagedata r:id="rId11" o:title=""/>
          </v:shape>
        </w:pict>
      </w: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Погрешность измерения рабочего затухания в этом случае определяется, главным образом, погрешностью образцового МЗ, обусловленной ошибкой дискретности, равной примерно половине наименьшего значения затухания образцового магазина затухания. Эта ошибка в зависимости от класса точности и диапазона рабочих частот составляет 0,05-0,1 дБ. Индикатор не оказывает заметного влияния на результирующую ошибку измерения.</w:t>
      </w: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уменьшения ошибки дискретности применяют способ измерения рабочего затухания, основанный на методе </w:t>
      </w:r>
      <w:r>
        <w:rPr>
          <w:color w:val="000000"/>
          <w:sz w:val="24"/>
          <w:szCs w:val="24"/>
          <w:lang w:val="en-US"/>
        </w:rPr>
        <w:t>Z</w:t>
      </w:r>
      <w:r>
        <w:rPr>
          <w:color w:val="000000"/>
          <w:sz w:val="24"/>
          <w:szCs w:val="24"/>
        </w:rPr>
        <w:t xml:space="preserve"> и использующий схему сравнения и непосредственно измерения. В этом случае отсчёт измеряемого затухания производится не только по показания образцового магазина затухания, но и по шкале стрелочного прибора, которая калибруется по образцовому магазину затухания. </w:t>
      </w:r>
    </w:p>
    <w:p w:rsidR="004150FA" w:rsidRDefault="004150F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Измерение рабочего усиления</w:t>
      </w: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измерении рабочего усиления необходимо следить за тем, чтобы напряжение входного измерительного сигнала не перегружало усилитель. Требуемый уровень входного сигнала устанавливается с помощью делителя измерительного генератора или образцового магазина затухания, включаемого перед усилителем. Рабочее усиления определяется по формуле:</w:t>
      </w: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4150FA" w:rsidRDefault="0066430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shape id="_x0000_i1032" type="#_x0000_t75" style="width:334.5pt;height:33.75pt" fillcolor="window">
            <v:imagedata r:id="rId12" o:title=""/>
          </v:shape>
        </w:pict>
      </w: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Схемы измерения рабочего усиления методом известного генератора и методом </w:t>
      </w:r>
      <w:r>
        <w:rPr>
          <w:color w:val="000000"/>
          <w:sz w:val="24"/>
          <w:szCs w:val="24"/>
          <w:lang w:val="en-US"/>
        </w:rPr>
        <w:t>Z</w:t>
      </w:r>
      <w:r>
        <w:rPr>
          <w:color w:val="000000"/>
          <w:sz w:val="24"/>
          <w:szCs w:val="24"/>
        </w:rPr>
        <w:t xml:space="preserve"> не отличаются от схем измерения затухания. При высокоточных измерениях рабочего усиления, например измерительных усилителей, применяется метод </w:t>
      </w:r>
      <w:r>
        <w:rPr>
          <w:color w:val="000000"/>
          <w:sz w:val="24"/>
          <w:szCs w:val="24"/>
          <w:lang w:val="en-US"/>
        </w:rPr>
        <w:t>Z</w:t>
      </w:r>
      <w:r>
        <w:rPr>
          <w:color w:val="000000"/>
          <w:sz w:val="24"/>
          <w:szCs w:val="24"/>
        </w:rPr>
        <w:t xml:space="preserve"> со схемой сравнения.</w:t>
      </w: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Схема, пригодная для определения усиления усилителей, имеющих постоянное активное сопротивление во всём диапазоне рабочих частот. Входное напряжение регулируется МЗ1. На нагрузке измеряемого усилителя при помощи МЗ2 устанавливается напряжение, равное Е/2. Характеристические сопротивления магазинов МЗ1 и МЗ2 должны быть равны входным и выходным характеристическим сопротивлениям измеряемого усилителя соответственно. </w:t>
      </w: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4150FA" w:rsidRDefault="004150F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Сопротивления резисторов делителя должны обеспечивать необходимую точность деления напряжения Е. Значение этих сопротивлений выбирается таким, чтобы они не шунтировали выход генератора и симметрирующий трансформатор и в то же время были значительно меньше входного сопротивления указателя уровня или другого индикатора.</w:t>
      </w:r>
    </w:p>
    <w:p w:rsidR="004150FA" w:rsidRDefault="004150FA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4150F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596E8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2CB7"/>
    <w:rsid w:val="000C2CB7"/>
    <w:rsid w:val="004150FA"/>
    <w:rsid w:val="00664302"/>
    <w:rsid w:val="00C0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chartTrackingRefBased/>
  <w15:docId w15:val="{1FEBFF93-648E-410D-BFA4-6342C94C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3386</Words>
  <Characters>1931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Методы измерения рабочего затухания и рабочего усиления четырёхполюсника</vt:lpstr>
    </vt:vector>
  </TitlesOfParts>
  <Company>hardware</Company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Методы измерения рабочего затухания и рабочего усиления четырёхполюсника</dc:title>
  <dc:subject/>
  <dc:creator>ara</dc:creator>
  <cp:keywords/>
  <dc:description/>
  <cp:lastModifiedBy>admin</cp:lastModifiedBy>
  <cp:revision>2</cp:revision>
  <cp:lastPrinted>2000-12-06T20:57:00Z</cp:lastPrinted>
  <dcterms:created xsi:type="dcterms:W3CDTF">2014-01-26T06:45:00Z</dcterms:created>
  <dcterms:modified xsi:type="dcterms:W3CDTF">2014-01-26T06:45:00Z</dcterms:modified>
</cp:coreProperties>
</file>