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F1" w:rsidRPr="00AA384B" w:rsidRDefault="004603F1" w:rsidP="004603F1">
      <w:pPr>
        <w:spacing w:before="120"/>
        <w:jc w:val="center"/>
        <w:rPr>
          <w:b/>
          <w:bCs/>
          <w:sz w:val="32"/>
          <w:szCs w:val="32"/>
        </w:rPr>
      </w:pPr>
      <w:r w:rsidRPr="00AA384B">
        <w:rPr>
          <w:b/>
          <w:bCs/>
          <w:sz w:val="32"/>
          <w:szCs w:val="32"/>
        </w:rPr>
        <w:t>Производственный травматизм и профессиональные заболевания</w:t>
      </w:r>
    </w:p>
    <w:p w:rsidR="004603F1" w:rsidRPr="00AA384B" w:rsidRDefault="004603F1" w:rsidP="004603F1">
      <w:pPr>
        <w:spacing w:before="120"/>
        <w:jc w:val="center"/>
        <w:rPr>
          <w:b/>
          <w:bCs/>
          <w:sz w:val="28"/>
          <w:szCs w:val="28"/>
        </w:rPr>
      </w:pPr>
      <w:r w:rsidRPr="00AA384B">
        <w:rPr>
          <w:b/>
          <w:bCs/>
          <w:sz w:val="28"/>
          <w:szCs w:val="28"/>
        </w:rPr>
        <w:t>Основные понятия и определения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По данным Международной организации труда в мире на производстве ежегодно: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погибает порядка 2 млн. человек;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травмируются около 270 млн. человек;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примерно 160 млн. человек страдает от заболеваний.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В России, в последние годы, ежегодно погибает примерно 5 тысяч человек, более 10 тысяч получают профессиональные заболевания. Несмотря на снижение абсолютных показателей, относительные показатели, то есть отнесённые на определённое количество работающих, остаются очень тревожными.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Производственная травма (трудовое увечье) - это следствие действия на организм различных внешних, опасных производственных факторов.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Чаще производственная травма - это результат механического воздействия при наездах, падениях или контакте с механическим оборудованием.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Травмирование возможно вследствие воздействий: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химических факторов, например, ядохимикатов, в виде отравлений или ожогов;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электрического тока, в виде ожогов, электрических ударов и др.;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высокой или низкой температуры (ожоги или обморожения);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сочетания различных факторов.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Производственный травматизм - это совокупность несчастных случаев на производстве (предприятии, отрасли).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Различают несколько причин производственного травматизма.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1. Технические, возникающие вследствие конструкторских недостатков, неисправностей машин, механизмов, несовершенства технологического процесса, недостаточной механизации и автоматизации тяжёлых и вредных работ.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2. Санитарно-гигиенические, связанные с нарушением требований санитарных норм (например, по влажности, температуре), отсутствием санитарно-бытовых помещений, недостатками в организации рабочего места и др.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3. Организационные, связанные с нарушением правил эксплуатации транспорта и оборудования, плохой организацией погрузочно-разгрузочных работ, нарушением режима труда и отдыха (сверхурочные работы, простои и т.п.), нарушением правил техники безопасности, несвоевременным инструктажем, отсутствием предупредительных надписей и др.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4. Психофизиологические, связанные с нарушением работниками трудовой дисциплины, опьянением на рабочем месте, умышленным самотравмированием, переутомлением, плохим здоровьем и др.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Несчастный случай на производстве - это случай, происшедший с работником вследствие воздействия опасного производственного фактора.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Профессиональное заболевание - это повреждение здоровья работника в результате постоянного или длительного воздействия на организм вредных условий труда.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Различают острые и хронические профессиональные заболевания.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К острым профессиональным заболеваниям относят заболевания, возникшие внезапно (в течение не более одной рабочей смены) из-за воздействия вредных производственных факторов с большим превышением предельно допустимого уровня</w:t>
      </w:r>
      <w:r>
        <w:t xml:space="preserve"> </w:t>
      </w:r>
      <w:r w:rsidRPr="007653FD">
        <w:t xml:space="preserve">или, чаще всего, предельно допустимой концентрации вредного вещества.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Хронические профессиональные заболевания развиваются после многократного и длительного воздействия вредных производственных факторов, например, вибрации, производственного шума и др.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Профессиональное заболевание (несчастный случай на производстве), при котором заболело (пострадало) два и более работников, называется групповым профессиональным заболеванием (групповым несчастным случаем на производстве).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 xml:space="preserve">С целью повышения безопасности и улучшения условий труда, Правительством РФ издано постановление “О мерах по улучшению условий труда” (в редакции постановления Правительства РФ от 21 марта 1998 года № 332). На основании данного постановления все министерства, ведомства и предприятия (работодатели) обязаны разработать конкретные мероприятия по снижению травматизма и предупреждению профессиональных заболеваний. Приоритетные, из которых, следующие: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организационно-технические мероприятия;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санитарно-гигиенические и лечебно-профилактические;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соблюдение требований нормативных правовых актов по охране труда;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санитарно-бытовое обслуживание;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улучшение технологии производства;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контроль и автоматизация производственных процессов;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обеспечение средствами защиты, спецодеждой и т.п.; 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доведение до нормы освещённости, уровня шума, параметров микроклимата на рабочем месте и пр.;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обучения и проверки знаний работников в области условий и охраны труда;</w:t>
      </w:r>
    </w:p>
    <w:p w:rsidR="004603F1" w:rsidRPr="007653FD" w:rsidRDefault="004603F1" w:rsidP="004603F1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проведение сертификации производственных объектов организаций на соответствие требованиям по охране труда.</w:t>
      </w:r>
    </w:p>
    <w:p w:rsidR="004603F1" w:rsidRDefault="004603F1" w:rsidP="004603F1">
      <w:pPr>
        <w:spacing w:before="120"/>
        <w:ind w:firstLine="567"/>
        <w:jc w:val="both"/>
      </w:pPr>
      <w:r w:rsidRPr="007653FD">
        <w:t xml:space="preserve">Большое значение придаётся обязательным предварительным и периодическим медицинским осмотрам. Минздравом России издан ряд приказов, направленных на реализацию этой задачи.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3F1"/>
    <w:rsid w:val="00051FB8"/>
    <w:rsid w:val="00095BA6"/>
    <w:rsid w:val="00210DB3"/>
    <w:rsid w:val="0031418A"/>
    <w:rsid w:val="00350B15"/>
    <w:rsid w:val="00377A3D"/>
    <w:rsid w:val="004603F1"/>
    <w:rsid w:val="0052086C"/>
    <w:rsid w:val="005A2562"/>
    <w:rsid w:val="005D1E45"/>
    <w:rsid w:val="00755964"/>
    <w:rsid w:val="007653FD"/>
    <w:rsid w:val="008C19D7"/>
    <w:rsid w:val="00A44D32"/>
    <w:rsid w:val="00AA384B"/>
    <w:rsid w:val="00D0309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F71E06-0DFD-419D-9576-2CA2A80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3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0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3865</Characters>
  <Application>Microsoft Office Word</Application>
  <DocSecurity>0</DocSecurity>
  <Lines>32</Lines>
  <Paragraphs>9</Paragraphs>
  <ScaleCrop>false</ScaleCrop>
  <Company>Home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Производственный травматизм и профессиональные заболевания</dc:title>
  <dc:subject/>
  <dc:creator>Alena</dc:creator>
  <cp:keywords/>
  <dc:description/>
  <cp:lastModifiedBy>admin</cp:lastModifiedBy>
  <cp:revision>2</cp:revision>
  <dcterms:created xsi:type="dcterms:W3CDTF">2014-02-19T09:07:00Z</dcterms:created>
  <dcterms:modified xsi:type="dcterms:W3CDTF">2014-02-19T09:07:00Z</dcterms:modified>
</cp:coreProperties>
</file>