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51" w:rsidRPr="00216F87" w:rsidRDefault="00CB2D51" w:rsidP="00CB2D51">
      <w:pPr>
        <w:spacing w:before="120"/>
        <w:jc w:val="center"/>
        <w:rPr>
          <w:b/>
          <w:bCs/>
          <w:sz w:val="32"/>
          <w:szCs w:val="32"/>
        </w:rPr>
      </w:pPr>
      <w:r w:rsidRPr="00216F87">
        <w:rPr>
          <w:b/>
          <w:bCs/>
          <w:sz w:val="32"/>
          <w:szCs w:val="32"/>
        </w:rPr>
        <w:t>Об эффекте синергии…</w:t>
      </w:r>
    </w:p>
    <w:p w:rsidR="00CB2D51" w:rsidRPr="00CB2D51" w:rsidRDefault="00CB2D51" w:rsidP="00CB2D51">
      <w:pPr>
        <w:spacing w:before="120"/>
        <w:jc w:val="center"/>
        <w:rPr>
          <w:sz w:val="28"/>
          <w:szCs w:val="28"/>
        </w:rPr>
      </w:pPr>
      <w:r w:rsidRPr="00CB2D51">
        <w:rPr>
          <w:sz w:val="28"/>
          <w:szCs w:val="28"/>
        </w:rPr>
        <w:t xml:space="preserve">Субботина Марина Владимировна </w:t>
      </w:r>
    </w:p>
    <w:p w:rsidR="00CB2D51" w:rsidRPr="001B3670" w:rsidRDefault="00CB2D51" w:rsidP="00CB2D51">
      <w:pPr>
        <w:spacing w:before="120"/>
        <w:ind w:firstLine="567"/>
        <w:jc w:val="both"/>
      </w:pPr>
      <w:r w:rsidRPr="001B3670">
        <w:t>Почему «качественное» измерение отличается от «количественного»?</w:t>
      </w:r>
    </w:p>
    <w:p w:rsidR="00CB2D51" w:rsidRDefault="00CB2D51" w:rsidP="00CB2D51">
      <w:pPr>
        <w:spacing w:before="120"/>
        <w:ind w:firstLine="567"/>
        <w:jc w:val="both"/>
      </w:pPr>
      <w:r w:rsidRPr="001B3670">
        <w:t xml:space="preserve">Аксиома: </w:t>
      </w:r>
      <w:r>
        <w:t xml:space="preserve"> </w:t>
      </w:r>
      <w:r w:rsidRPr="001B3670">
        <w:t>«Менеджер не должен путать активность с результативностью».</w:t>
      </w:r>
    </w:p>
    <w:p w:rsidR="00CB2D51" w:rsidRDefault="00CB2D51" w:rsidP="00CB2D51">
      <w:pPr>
        <w:spacing w:before="120"/>
        <w:ind w:firstLine="567"/>
        <w:jc w:val="both"/>
      </w:pPr>
      <w:r w:rsidRPr="001B3670">
        <w:t xml:space="preserve">Сегодня мы с вами поговорим об эффекте «синергии» и его использовании в практическом менеджменте. Слово «синергия» с греческого означает «совместное действие». Соответственно – синергетика изучает такие явления, которые возникают от совместного действия нескольких различных факторов, в то время как каждый фактор по отдельности к этому явлению не приводит. 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Главные вопросы синергетики: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- Как из хаоса возникает порядок, т.е. нечто устойчивое, целостное и гармоничное?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- Что дает взаимное усиление действия?</w:t>
      </w:r>
    </w:p>
    <w:p w:rsidR="00CB2D51" w:rsidRDefault="00CB2D51" w:rsidP="00CB2D51">
      <w:pPr>
        <w:spacing w:before="120"/>
        <w:ind w:firstLine="567"/>
        <w:jc w:val="both"/>
      </w:pPr>
      <w:r w:rsidRPr="001B3670">
        <w:t xml:space="preserve">- Как получается больший эффект от целого, чем от суммы отдельных частей? </w:t>
      </w:r>
    </w:p>
    <w:p w:rsidR="00CB2D51" w:rsidRDefault="00CB2D51" w:rsidP="00CB2D51">
      <w:pPr>
        <w:spacing w:before="120"/>
        <w:ind w:firstLine="567"/>
        <w:jc w:val="both"/>
      </w:pPr>
      <w:r w:rsidRPr="001B3670">
        <w:t xml:space="preserve">Каждая организация базируется на неких составляющих ее элементах. Каждый элемент имеет свой потенциал, свои функции и возможности. Задача менеджера состоит в том, чтобы объединить усилия отдельных элементов в единый механизм и системно организовать взаимосвязанное действие таким образом, чтобы полученный конечный результат превышал эффект одиночных действий, т.е. 2+2=5. 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Именно таким образом, поверьте глазам своим! Активность отдельных элементов при совместной деятельности даст большую результативность, т.е. качественное измерение полученного результата будет превосходить количественное измерение при сложении всех отдельных составляющих!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Результат усилий по формированию синергетических эффектов обычно описывают 3-мя переменными:</w:t>
      </w:r>
    </w:p>
    <w:p w:rsidR="00CB2D51" w:rsidRDefault="00CB2D51" w:rsidP="00CB2D51">
      <w:pPr>
        <w:spacing w:before="120"/>
        <w:ind w:firstLine="567"/>
        <w:jc w:val="both"/>
      </w:pPr>
      <w:r w:rsidRPr="001B3670">
        <w:t xml:space="preserve">1. Увеличение прибыли 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2. Снижение оперативных расходов (издержек)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3. Снижение потребности в инвестициях (за счет внутреннего эффекта)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«Вместе весело шагать…»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Первая форма проявления синергии. Эффект объединения или командная синергия.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«Двое пашут, а семеро руками машут».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Характеристика загнивающей организации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Чтобы не отвечать приведенной в эпиграфе характеристике, целесообразно собрать часть персонала компании в групповые объединения, называемые КОМАНДАМИ (не путайте понятие «группа» и «команда»).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Почему люди вступают в команды?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- БЕЗОПАСНОСТЬ. В команде ее участники чувствуют себя в безопасности, о них заботятся.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- ЧУВСТВО ЛОКТЯ. Оно дает ощущение принадлежности к коллективу. Очень сильный мотив, особенно для российской культуры.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- ИНДИВИДУАЛЬНОСТЬ. Команда признает и поощряет индивидуальные особенности своих членов, вклад каждого в общее дело.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- ГОРДОСТЬ. Участники разделяют чувство гордости за совместные достижения. Менеджер – сеятель человеческой гордости.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- ПРИЗНАНИЕ. Внешний мир считает команду более мощной и влиятельной социальной единицей, чем отдельную личность.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Как создать эффективный коллектив-команду?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- УСТАНОВИТЕ ЯСНЫЕ ЦЕЛИ. Цель должна быть вызовом, а критерии ее достижения вполне понятными. Умные коллективы часто сами находят путь, если знают, к чему надо прийти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- НАЧИНАЙТЕ С МАЛОГО. «Большой дуб вырастает из маленького желудя». Успех укрепляет доверие и создает основу для нового успеха. Люди предпочитают идеи, в которых они могут разобраться.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- ПРЕЖДЕ ЧЕМ ДЕЙСТВОВАТЬ ДОБЕЙТЕСЬ ОБЩЕГО СОГЛАСИЯ. Без согласия вы ничего не измените. Причастность вырастает на основе подлинного понимания.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- СОСТАВЬТЕ РЕАЛЬНЫЙ ГРАФИК ПРЕОБРАЗОВАНИЙ. «Москва не сразу строилась». Иногда научиться означает от чего-то отучиться. Напомню, что культурный уровень меняется очень медленно, с большим сопротивлением.</w:t>
      </w:r>
    </w:p>
    <w:p w:rsidR="00CB2D51" w:rsidRDefault="00CB2D51" w:rsidP="00CB2D51">
      <w:pPr>
        <w:spacing w:before="120"/>
        <w:ind w:firstLine="567"/>
        <w:jc w:val="both"/>
      </w:pPr>
      <w:r w:rsidRPr="001B3670">
        <w:t xml:space="preserve">- СОВЕТУЙТЕСЬ ЧАСТО И ИСКРЕННЕ. Люди могут сказать много ценного. Когда Вы советуетесь, то тем самым укрепляете согласие. </w:t>
      </w:r>
    </w:p>
    <w:p w:rsidR="00CB2D51" w:rsidRDefault="00CB2D51" w:rsidP="00CB2D51">
      <w:pPr>
        <w:spacing w:before="120"/>
        <w:ind w:firstLine="567"/>
        <w:jc w:val="both"/>
      </w:pPr>
      <w:r w:rsidRPr="001B3670">
        <w:t xml:space="preserve">- НИКОГДА НЕ ПАССУЙТЕ ПЕРЕД ТРУДНОСТЯМИ. Помните, что неизвестное пугает больше, чем известное. Если проблему изложить вслух, она уже не кажется страшной. 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- НЕ ВЫЗЫВАЙТЕ ЛОЖНЫХ НАДЕЖД. Обещать всего легче. Труднее выполнять. Невыполненные обещания дискредитируют Вас.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- ЛУЧШЕ БЫТЬ ДИПЛОМАТОМ, ЧЕМ АВТОКРАТОМ «Вы можете загнать лошадь в воду, но не можете заставить пить»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- ПОДУМАЙТЕ О КАРЬЕРЕ СВОИХ СОТРУДНИКОВ. Люди любят быть участниками процесса принятия решений. Некоторые сотрудники могут перерасти свои функции, их надо вовремя продвинуть.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- ПООЩРЯЙТЕ ТВОРЧЕСКУЮ ИНИЦИАТИВУ. Новые идеи порождают дальнейшее творчество и развитие.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- ПРИНИМАЙТЕ ПОМОЩЬ ИЗВНЕ. Человек со стороны скорее окажется беспристрастным к тому, что происходит в вашей компании.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- «УЧИТЕСЬ НА ОШИБКАХ». «Опыт – это сумма накопленных ошибок». Признавайте свою неправоту. Регулярно анализируйте ход дела. Поощряйте обратную связь.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Эффект масштаба или куда ведет дорога с «благими намерениями»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Вторая форма проявления синергии. Эффект масштаба или функциональная синергия.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Данный вид синергии возникает в результате расширения масштаба деловых операций.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Например, менеджеры прекрасно знают, какой «букет» преимуществ получается, когда компания предлагает своим потребителям не только сам товар, но комплекс дополнительных услуг (доставка, послепродажное обслуживание, красивая упаковка и т.д.).</w:t>
      </w:r>
    </w:p>
    <w:p w:rsidR="00CB2D51" w:rsidRDefault="00CB2D51" w:rsidP="00CB2D51">
      <w:pPr>
        <w:spacing w:before="120"/>
        <w:ind w:firstLine="567"/>
        <w:jc w:val="both"/>
      </w:pPr>
      <w:r w:rsidRPr="001B3670">
        <w:t xml:space="preserve">Получить максимальную эффективность бизнеса, используя эффект синергии можно и с помощью расширения номенклатуры выпускаемой продукции. Идея заключается в том, чтобы объединить отдельные производства в общую систему. Это позволяет улучшить исходные показатели эффективности за счет дополнительной экономии от масштаба производства. 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Именно эффект масштаба учитывается при принятии решения о выходе на новые рынки с новой продукцией и встраивании в существующую производственную систему новых элементов, позволяющих реализовать задуманное.</w:t>
      </w:r>
    </w:p>
    <w:p w:rsidR="00CB2D51" w:rsidRDefault="00CB2D51" w:rsidP="00CB2D51">
      <w:pPr>
        <w:spacing w:before="120"/>
        <w:ind w:firstLine="567"/>
        <w:jc w:val="both"/>
      </w:pPr>
      <w:r w:rsidRPr="001B3670">
        <w:t xml:space="preserve">Между тем, хорошо известно, куда выложена дорога «благими намерениями». Важно помнить, что при определенном стечении обстоятельств данный эффект может носить негативный, отрицательный оттенок: </w:t>
      </w:r>
    </w:p>
    <w:p w:rsidR="00CB2D51" w:rsidRDefault="00CB2D51" w:rsidP="00CB2D51">
      <w:pPr>
        <w:spacing w:before="120"/>
        <w:ind w:firstLine="567"/>
        <w:jc w:val="both"/>
      </w:pPr>
      <w:r w:rsidRPr="001B3670">
        <w:t xml:space="preserve">- На определенном этапе возможно увеличение потерь за счет рассредоточения управленческого внимания менеджеров. 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- После увеличения масштаба производства может резко снизиться эффективность продаж других продуктов на других сегментах. (Это происходит, если маркетинговые службы не наращивают объем знаний в отношении новых сегментов рынка и не изыскивают новые ресурсы и новых специалистов для продвижения этой продукции. Возникает парадокс. Затраты не растут, а потери увеличиваются.)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- И, конечно, любое усложнение производства за счет расширения ассортимента выпускаемой продукции, вызывает аналогичные процессы усложнения в технических и снабженческих службах, что также может отрицательно воздействовать на конечный результат.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«Ты скажи, ты скажи, чё те надо, чё те надо…»</w:t>
      </w:r>
    </w:p>
    <w:p w:rsidR="00CB2D51" w:rsidRDefault="00CB2D51" w:rsidP="00CB2D51">
      <w:pPr>
        <w:spacing w:before="120"/>
        <w:ind w:firstLine="567"/>
        <w:jc w:val="both"/>
      </w:pPr>
      <w:r w:rsidRPr="001B3670">
        <w:t xml:space="preserve">Третья форма синергии. Эффект интеграции или целевая синергия. </w:t>
      </w:r>
    </w:p>
    <w:p w:rsidR="00CB2D51" w:rsidRDefault="00CB2D51" w:rsidP="00CB2D51">
      <w:pPr>
        <w:spacing w:before="120"/>
        <w:ind w:firstLine="567"/>
        <w:jc w:val="both"/>
      </w:pPr>
      <w:r w:rsidRPr="001B3670">
        <w:t xml:space="preserve">В каждом деле смотри на цель – </w:t>
      </w:r>
    </w:p>
    <w:p w:rsidR="00CB2D51" w:rsidRDefault="00CB2D51" w:rsidP="00CB2D51">
      <w:pPr>
        <w:spacing w:before="120"/>
        <w:ind w:firstLine="567"/>
        <w:jc w:val="both"/>
      </w:pPr>
      <w:r w:rsidRPr="001B3670">
        <w:t xml:space="preserve">и откажешься от всего лишнего. </w:t>
      </w:r>
    </w:p>
    <w:p w:rsidR="00CB2D51" w:rsidRDefault="00CB2D51" w:rsidP="00CB2D51">
      <w:pPr>
        <w:spacing w:before="120"/>
        <w:ind w:firstLine="567"/>
        <w:jc w:val="both"/>
      </w:pPr>
      <w:r w:rsidRPr="001B3670">
        <w:t xml:space="preserve">Сенека </w:t>
      </w:r>
    </w:p>
    <w:p w:rsidR="00CB2D51" w:rsidRDefault="00CB2D51" w:rsidP="00CB2D51">
      <w:pPr>
        <w:spacing w:before="120"/>
        <w:ind w:firstLine="567"/>
        <w:jc w:val="both"/>
      </w:pPr>
      <w:r w:rsidRPr="001B3670">
        <w:t xml:space="preserve">Интеграция - объединение усилий для достижения какой-либо общей цели. Важно, чтобы каждый участник, начиная от Руководителя (Президента) и заканчивая сторожем дядей Федей, ясно представляли себе, чем занимается организация и какие у нее цели и задачи. </w:t>
      </w:r>
    </w:p>
    <w:p w:rsidR="00CB2D51" w:rsidRDefault="00CB2D51" w:rsidP="00CB2D51">
      <w:pPr>
        <w:spacing w:before="120"/>
        <w:ind w:firstLine="567"/>
        <w:jc w:val="both"/>
      </w:pPr>
      <w:r w:rsidRPr="001B3670">
        <w:t xml:space="preserve">Это не случайно, ибо одна из самых разрушительных сил – центростремительная сила. Все очень хорошо представляют себе, как нежно развиваются отношения между дизайнерами, бьющимися за корпоративный стиль и менеджерами по продажам, для которых чем ярче, тем быстрее заметят, между компьютерщиками и пользователями, между юристами и предпринимателями, маркетинговыми службами и бухгалтерией. </w:t>
      </w:r>
    </w:p>
    <w:p w:rsidR="00CB2D51" w:rsidRDefault="00CB2D51" w:rsidP="00CB2D51">
      <w:pPr>
        <w:spacing w:before="120"/>
        <w:ind w:firstLine="567"/>
        <w:jc w:val="both"/>
      </w:pPr>
      <w:r w:rsidRPr="001B3670">
        <w:t xml:space="preserve">Последнее это вообще «лебединая песня»! Маркетинговые службы не даром называют организационным пылесосом. Все вдувают, а на выходе только воздух. Не сложно предположить, какую головную боль они добавляют финансовым службам своим вечным «попрошайничеством». Вот и идет «борьба бульдогов под ковром». Хотя, на первый взгляд, цель вроде и должна быть у всех единой – поиск и обслуживание потребителя. И это не случайно, ведь чтобы сегодня выжить, КАЖДЫЙ сотрудник организации должен помнить, что от его проволочек, забывчивости что-то передать или некорректного взгляда на мешающего составлять баланс посетителя может зависеть конкурентоспособность всей компании, не говоря уже о гарантии пребывания и процветания отдельных ее участников. </w:t>
      </w:r>
    </w:p>
    <w:p w:rsidR="00CB2D51" w:rsidRDefault="00CB2D51" w:rsidP="00CB2D51">
      <w:pPr>
        <w:spacing w:before="120"/>
        <w:ind w:firstLine="567"/>
        <w:jc w:val="both"/>
      </w:pPr>
      <w:r w:rsidRPr="001B3670">
        <w:t>Только менеджер-интегратор способен по крупицам создать целостную ориентацию целевой деятельности компании. Здесь важно не торопясь, шаг за шагом, используя не только дар божий, но и умения и знания по управлению данным процессом донести до каждого участника важность деятельности каждого для общего результата.</w:t>
      </w:r>
    </w:p>
    <w:p w:rsidR="00CB2D51" w:rsidRPr="001B3670" w:rsidRDefault="00CB2D51" w:rsidP="00CB2D51">
      <w:pPr>
        <w:spacing w:before="120"/>
        <w:ind w:firstLine="567"/>
        <w:jc w:val="both"/>
      </w:pPr>
      <w:r w:rsidRPr="001B3670">
        <w:t>В противовес компании, использующей эффект синергии, выступает компания «одного человека». Проведите небольшой тест «Нет человека – нет проблем». Проанализируйте, пользуясь периодом отпусков, как изменяется положение дел в вашей организации в отсутствие Вашего руководителя или в Ваше собственное отсутствие? Насколько снижается или повышается активность сотрудников? Как происходит взаимодействие сотрудников из разных отделов (департаментов)? Как изменяется коммуникационный микроклимат?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D51"/>
    <w:rsid w:val="00065A22"/>
    <w:rsid w:val="001B3670"/>
    <w:rsid w:val="00216F87"/>
    <w:rsid w:val="003F3287"/>
    <w:rsid w:val="00BB0DE0"/>
    <w:rsid w:val="00C61526"/>
    <w:rsid w:val="00C860FA"/>
    <w:rsid w:val="00CB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B02517-6F48-41F4-9149-73107DD6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D5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2D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5517</Words>
  <Characters>3146</Characters>
  <Application>Microsoft Office Word</Application>
  <DocSecurity>0</DocSecurity>
  <Lines>26</Lines>
  <Paragraphs>17</Paragraphs>
  <ScaleCrop>false</ScaleCrop>
  <Company>Home</Company>
  <LinksUpToDate>false</LinksUpToDate>
  <CharactersWithSpaces>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эффекте синергии…</dc:title>
  <dc:subject/>
  <dc:creator>User</dc:creator>
  <cp:keywords/>
  <dc:description/>
  <cp:lastModifiedBy>admin</cp:lastModifiedBy>
  <cp:revision>2</cp:revision>
  <dcterms:created xsi:type="dcterms:W3CDTF">2014-01-25T20:42:00Z</dcterms:created>
  <dcterms:modified xsi:type="dcterms:W3CDTF">2014-01-25T20:42:00Z</dcterms:modified>
</cp:coreProperties>
</file>