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76B" w:rsidRPr="00B9676B" w:rsidRDefault="00B9676B" w:rsidP="00B9676B">
      <w:pPr>
        <w:jc w:val="center"/>
        <w:rPr>
          <w:sz w:val="32"/>
          <w:szCs w:val="32"/>
        </w:rPr>
      </w:pPr>
      <w:r w:rsidRPr="00B9676B">
        <w:rPr>
          <w:sz w:val="32"/>
          <w:szCs w:val="32"/>
        </w:rPr>
        <w:t>Главное управление образования и науки управления</w:t>
      </w:r>
    </w:p>
    <w:p w:rsidR="00B9676B" w:rsidRDefault="00B9676B" w:rsidP="00B9676B">
      <w:pPr>
        <w:jc w:val="center"/>
        <w:rPr>
          <w:sz w:val="32"/>
          <w:szCs w:val="32"/>
        </w:rPr>
      </w:pPr>
      <w:r>
        <w:rPr>
          <w:sz w:val="32"/>
          <w:szCs w:val="32"/>
        </w:rPr>
        <w:t>п</w:t>
      </w:r>
      <w:r w:rsidRPr="00B9676B">
        <w:rPr>
          <w:sz w:val="32"/>
          <w:szCs w:val="32"/>
        </w:rPr>
        <w:t>рофтех</w:t>
      </w:r>
      <w:r>
        <w:rPr>
          <w:sz w:val="32"/>
          <w:szCs w:val="32"/>
        </w:rPr>
        <w:t>-</w:t>
      </w:r>
      <w:r w:rsidRPr="00B9676B">
        <w:rPr>
          <w:sz w:val="32"/>
          <w:szCs w:val="32"/>
        </w:rPr>
        <w:t>образования</w:t>
      </w:r>
    </w:p>
    <w:p w:rsidR="00B9676B" w:rsidRDefault="00B9676B" w:rsidP="00B9676B">
      <w:pPr>
        <w:jc w:val="center"/>
        <w:rPr>
          <w:sz w:val="32"/>
          <w:szCs w:val="32"/>
        </w:rPr>
      </w:pPr>
    </w:p>
    <w:p w:rsidR="00B9676B" w:rsidRPr="00B9676B" w:rsidRDefault="00B9676B" w:rsidP="00B9676B">
      <w:pPr>
        <w:jc w:val="center"/>
        <w:rPr>
          <w:sz w:val="32"/>
          <w:szCs w:val="32"/>
        </w:rPr>
      </w:pPr>
      <w:r>
        <w:rPr>
          <w:sz w:val="32"/>
          <w:szCs w:val="32"/>
        </w:rPr>
        <w:t>Профессионально-техническое училище № 124</w:t>
      </w:r>
    </w:p>
    <w:p w:rsidR="00B9676B" w:rsidRDefault="00B9676B" w:rsidP="00B9676B">
      <w:pPr>
        <w:spacing w:line="360" w:lineRule="auto"/>
        <w:ind w:left="708"/>
        <w:rPr>
          <w:rStyle w:val="10"/>
        </w:rPr>
      </w:pPr>
    </w:p>
    <w:p w:rsidR="00B9676B" w:rsidRDefault="00B9676B" w:rsidP="00B9676B">
      <w:pPr>
        <w:spacing w:line="360" w:lineRule="auto"/>
        <w:ind w:left="708"/>
        <w:rPr>
          <w:rStyle w:val="10"/>
        </w:rPr>
      </w:pPr>
    </w:p>
    <w:p w:rsidR="00B9676B" w:rsidRDefault="00B9676B" w:rsidP="00B9676B">
      <w:pPr>
        <w:spacing w:line="360" w:lineRule="auto"/>
        <w:ind w:left="708"/>
        <w:rPr>
          <w:rStyle w:val="10"/>
        </w:rPr>
      </w:pPr>
    </w:p>
    <w:p w:rsidR="00B9676B" w:rsidRDefault="00B9676B" w:rsidP="00B9676B">
      <w:pPr>
        <w:spacing w:line="360" w:lineRule="auto"/>
        <w:ind w:left="708"/>
        <w:rPr>
          <w:rStyle w:val="10"/>
        </w:rPr>
      </w:pPr>
    </w:p>
    <w:p w:rsidR="00B9676B" w:rsidRDefault="00B9676B" w:rsidP="00B9676B">
      <w:pPr>
        <w:spacing w:line="360" w:lineRule="auto"/>
        <w:ind w:left="708"/>
        <w:rPr>
          <w:rStyle w:val="10"/>
        </w:rPr>
      </w:pPr>
    </w:p>
    <w:p w:rsidR="00B9676B" w:rsidRPr="00B9676B" w:rsidRDefault="00B9676B" w:rsidP="00B9676B">
      <w:pPr>
        <w:spacing w:line="360" w:lineRule="auto"/>
        <w:ind w:left="708"/>
        <w:jc w:val="center"/>
        <w:rPr>
          <w:rStyle w:val="10"/>
          <w:sz w:val="40"/>
          <w:szCs w:val="40"/>
        </w:rPr>
      </w:pPr>
      <w:r w:rsidRPr="00B9676B">
        <w:rPr>
          <w:rStyle w:val="10"/>
          <w:sz w:val="40"/>
          <w:szCs w:val="40"/>
        </w:rPr>
        <w:t>Письменная экзаменационная работа</w:t>
      </w:r>
    </w:p>
    <w:p w:rsidR="00B9676B" w:rsidRPr="00B9676B" w:rsidRDefault="00B9676B" w:rsidP="00B9676B">
      <w:pPr>
        <w:spacing w:line="360" w:lineRule="auto"/>
        <w:ind w:left="708"/>
        <w:rPr>
          <w:rStyle w:val="10"/>
          <w:i/>
        </w:rPr>
      </w:pPr>
      <w:r w:rsidRPr="00B9676B">
        <w:rPr>
          <w:rStyle w:val="10"/>
          <w:i/>
        </w:rPr>
        <w:t>Тема: «Групповая подача супов»</w:t>
      </w:r>
    </w:p>
    <w:p w:rsidR="00B9676B" w:rsidRDefault="00B9676B" w:rsidP="00B9676B">
      <w:pPr>
        <w:spacing w:line="360" w:lineRule="auto"/>
        <w:ind w:left="708"/>
        <w:rPr>
          <w:rStyle w:val="10"/>
        </w:rPr>
      </w:pPr>
    </w:p>
    <w:p w:rsidR="00B9676B" w:rsidRDefault="00B9676B" w:rsidP="00B9676B">
      <w:pPr>
        <w:spacing w:line="360" w:lineRule="auto"/>
        <w:ind w:left="708"/>
        <w:rPr>
          <w:rStyle w:val="10"/>
        </w:rPr>
      </w:pPr>
    </w:p>
    <w:p w:rsidR="00B9676B" w:rsidRDefault="00B9676B" w:rsidP="00B9676B">
      <w:pPr>
        <w:spacing w:line="360" w:lineRule="auto"/>
        <w:ind w:left="708"/>
        <w:rPr>
          <w:rStyle w:val="10"/>
        </w:rPr>
      </w:pPr>
    </w:p>
    <w:p w:rsidR="00B9676B" w:rsidRDefault="00B9676B" w:rsidP="00B9676B">
      <w:pPr>
        <w:spacing w:line="360" w:lineRule="auto"/>
        <w:ind w:left="5580"/>
        <w:rPr>
          <w:rStyle w:val="10"/>
        </w:rPr>
      </w:pPr>
      <w:r>
        <w:rPr>
          <w:rStyle w:val="10"/>
        </w:rPr>
        <w:t>Учащейся группы №10</w:t>
      </w:r>
    </w:p>
    <w:p w:rsidR="00B9676B" w:rsidRDefault="00B9676B" w:rsidP="00B9676B">
      <w:pPr>
        <w:spacing w:line="360" w:lineRule="auto"/>
        <w:ind w:left="5580"/>
        <w:rPr>
          <w:rStyle w:val="10"/>
        </w:rPr>
      </w:pPr>
      <w:r>
        <w:rPr>
          <w:rStyle w:val="10"/>
        </w:rPr>
        <w:t>Тарасовой Елены</w:t>
      </w:r>
    </w:p>
    <w:p w:rsidR="00B9676B" w:rsidRDefault="00B9676B" w:rsidP="00B9676B">
      <w:pPr>
        <w:spacing w:line="360" w:lineRule="auto"/>
        <w:ind w:left="5580"/>
        <w:rPr>
          <w:rStyle w:val="10"/>
        </w:rPr>
      </w:pPr>
      <w:r>
        <w:rPr>
          <w:rStyle w:val="10"/>
        </w:rPr>
        <w:t>Профессия: «Официант»</w:t>
      </w:r>
    </w:p>
    <w:p w:rsidR="00B9676B" w:rsidRDefault="00B9676B" w:rsidP="00B9676B">
      <w:pPr>
        <w:spacing w:line="360" w:lineRule="auto"/>
        <w:ind w:left="708"/>
        <w:rPr>
          <w:rStyle w:val="10"/>
        </w:rPr>
      </w:pPr>
    </w:p>
    <w:p w:rsidR="00B9676B" w:rsidRDefault="00B9676B" w:rsidP="00B9676B">
      <w:pPr>
        <w:spacing w:line="360" w:lineRule="auto"/>
        <w:ind w:left="708"/>
        <w:rPr>
          <w:rStyle w:val="10"/>
        </w:rPr>
      </w:pPr>
    </w:p>
    <w:p w:rsidR="00B9676B" w:rsidRDefault="00B9676B" w:rsidP="00B9676B">
      <w:pPr>
        <w:spacing w:line="360" w:lineRule="auto"/>
        <w:ind w:left="708"/>
        <w:rPr>
          <w:rStyle w:val="10"/>
        </w:rPr>
      </w:pPr>
      <w:r>
        <w:rPr>
          <w:rStyle w:val="10"/>
        </w:rPr>
        <w:t xml:space="preserve">Дипломант:  </w:t>
      </w:r>
    </w:p>
    <w:p w:rsidR="00B9676B" w:rsidRDefault="00B9676B" w:rsidP="00B9676B">
      <w:pPr>
        <w:spacing w:line="360" w:lineRule="auto"/>
        <w:ind w:left="708"/>
        <w:rPr>
          <w:rStyle w:val="10"/>
        </w:rPr>
      </w:pPr>
      <w:r>
        <w:rPr>
          <w:rStyle w:val="10"/>
        </w:rPr>
        <w:t>Руководитель: Носовская В.Н.</w:t>
      </w:r>
    </w:p>
    <w:p w:rsidR="00B9676B" w:rsidRDefault="00B9676B" w:rsidP="00B9676B">
      <w:pPr>
        <w:spacing w:line="360" w:lineRule="auto"/>
        <w:ind w:left="708"/>
        <w:rPr>
          <w:rStyle w:val="10"/>
        </w:rPr>
      </w:pPr>
    </w:p>
    <w:p w:rsidR="00B9676B" w:rsidRDefault="00B9676B" w:rsidP="00B9676B">
      <w:pPr>
        <w:spacing w:line="360" w:lineRule="auto"/>
        <w:ind w:left="708"/>
        <w:rPr>
          <w:rStyle w:val="10"/>
        </w:rPr>
      </w:pPr>
    </w:p>
    <w:p w:rsidR="00B9676B" w:rsidRDefault="00B9676B" w:rsidP="00B9676B">
      <w:pPr>
        <w:spacing w:line="360" w:lineRule="auto"/>
        <w:ind w:left="708"/>
        <w:rPr>
          <w:rStyle w:val="10"/>
        </w:rPr>
      </w:pPr>
    </w:p>
    <w:p w:rsidR="00B9676B" w:rsidRDefault="00B9676B" w:rsidP="00B9676B">
      <w:pPr>
        <w:spacing w:line="360" w:lineRule="auto"/>
        <w:ind w:left="708"/>
        <w:rPr>
          <w:rStyle w:val="10"/>
        </w:rPr>
      </w:pPr>
    </w:p>
    <w:p w:rsidR="00B9676B" w:rsidRDefault="00B9676B" w:rsidP="00B9676B">
      <w:pPr>
        <w:spacing w:line="360" w:lineRule="auto"/>
        <w:ind w:left="708"/>
        <w:rPr>
          <w:rStyle w:val="10"/>
        </w:rPr>
      </w:pPr>
    </w:p>
    <w:p w:rsidR="00B9676B" w:rsidRDefault="00B9676B" w:rsidP="00B9676B">
      <w:pPr>
        <w:spacing w:line="360" w:lineRule="auto"/>
        <w:ind w:left="708"/>
        <w:rPr>
          <w:rStyle w:val="10"/>
        </w:rPr>
      </w:pPr>
    </w:p>
    <w:p w:rsidR="00B9676B" w:rsidRDefault="00B9676B" w:rsidP="00B9676B">
      <w:pPr>
        <w:spacing w:line="360" w:lineRule="auto"/>
        <w:ind w:left="708"/>
        <w:rPr>
          <w:rStyle w:val="10"/>
        </w:rPr>
      </w:pPr>
    </w:p>
    <w:p w:rsidR="00B9676B" w:rsidRPr="00415BAF" w:rsidRDefault="00B9676B" w:rsidP="00B9676B">
      <w:pPr>
        <w:spacing w:line="360" w:lineRule="auto"/>
        <w:ind w:left="708"/>
        <w:jc w:val="center"/>
        <w:rPr>
          <w:rStyle w:val="10"/>
          <w:sz w:val="36"/>
          <w:szCs w:val="36"/>
        </w:rPr>
      </w:pPr>
      <w:r w:rsidRPr="00415BAF">
        <w:rPr>
          <w:rStyle w:val="10"/>
          <w:sz w:val="36"/>
          <w:szCs w:val="36"/>
        </w:rPr>
        <w:t>Донецк</w:t>
      </w:r>
      <w:r w:rsidR="00415BAF" w:rsidRPr="00415BAF">
        <w:rPr>
          <w:rStyle w:val="10"/>
          <w:sz w:val="36"/>
          <w:szCs w:val="36"/>
        </w:rPr>
        <w:t xml:space="preserve"> -</w:t>
      </w:r>
      <w:r w:rsidRPr="00415BAF">
        <w:rPr>
          <w:rStyle w:val="10"/>
          <w:sz w:val="36"/>
          <w:szCs w:val="36"/>
        </w:rPr>
        <w:t xml:space="preserve"> 2003</w:t>
      </w:r>
    </w:p>
    <w:p w:rsidR="00331122" w:rsidRPr="00B9676B" w:rsidRDefault="00B9676B" w:rsidP="00B9676B">
      <w:pPr>
        <w:spacing w:line="360" w:lineRule="auto"/>
        <w:ind w:left="708"/>
        <w:rPr>
          <w:rFonts w:ascii="Arial" w:hAnsi="Arial" w:cs="Arial"/>
          <w:b/>
          <w:sz w:val="36"/>
          <w:szCs w:val="36"/>
        </w:rPr>
      </w:pPr>
      <w:r w:rsidRPr="00B9676B">
        <w:rPr>
          <w:rStyle w:val="10"/>
        </w:rPr>
        <w:br w:type="page"/>
      </w:r>
      <w:r w:rsidR="00331122" w:rsidRPr="00B9676B">
        <w:rPr>
          <w:rFonts w:ascii="Arial" w:hAnsi="Arial" w:cs="Arial"/>
          <w:b/>
          <w:sz w:val="36"/>
          <w:szCs w:val="36"/>
        </w:rPr>
        <w:t>ВВЕДЕНИЕ</w:t>
      </w:r>
    </w:p>
    <w:p w:rsidR="00331122" w:rsidRPr="00B9676B" w:rsidRDefault="00331122" w:rsidP="00B9676B">
      <w:pPr>
        <w:spacing w:line="360" w:lineRule="auto"/>
        <w:ind w:firstLine="708"/>
        <w:rPr>
          <w:i/>
          <w:sz w:val="28"/>
          <w:szCs w:val="28"/>
        </w:rPr>
      </w:pPr>
      <w:r w:rsidRPr="00B9676B">
        <w:rPr>
          <w:i/>
          <w:sz w:val="28"/>
          <w:szCs w:val="28"/>
        </w:rPr>
        <w:t>Формы столов</w:t>
      </w:r>
    </w:p>
    <w:p w:rsidR="00331122" w:rsidRDefault="00331122" w:rsidP="00B9676B">
      <w:pPr>
        <w:pStyle w:val="1"/>
      </w:pPr>
      <w:r>
        <w:tab/>
        <w:t>Каждый праздник должен начинаться с тщательной планировки и с определения того, как рассадить гостей и сколько должно их быть. Чтобы обеспечить всем гостям необходимую свободу движений, следует соблюдать некоторые правила.</w:t>
      </w:r>
    </w:p>
    <w:p w:rsidR="00331122" w:rsidRDefault="00331122" w:rsidP="00B9676B">
      <w:pPr>
        <w:pStyle w:val="1"/>
      </w:pPr>
      <w:r>
        <w:tab/>
        <w:t>Столы располагают так, чтобы каждый гость мог свободно выйти из-за стола, не мешая другим. Поэтому столы расставляют примерно 75 см от стены. От шкафов и дверей следует придерживаться расстояния 120 см, чтобы ничего не загораживать. Кроме того, необходимо принимать в расчет и пространство, необходимое, чтобы подходить к столу, подавать еду и напитки и убирать посуду.</w:t>
      </w:r>
    </w:p>
    <w:p w:rsidR="00331122" w:rsidRDefault="00331122" w:rsidP="00B9676B">
      <w:pPr>
        <w:pStyle w:val="1"/>
      </w:pPr>
      <w:r>
        <w:tab/>
        <w:t>Стулья ставят параллельно столам сиденьем внутрь. Стол должен стоять так, чтобы край его заканчивался у края стола.</w:t>
      </w:r>
    </w:p>
    <w:p w:rsidR="00331122" w:rsidRDefault="00331122" w:rsidP="00B9676B">
      <w:pPr>
        <w:pStyle w:val="1"/>
      </w:pPr>
      <w:r>
        <w:tab/>
        <w:t>Для каждого прибора на столе отводится место шириной 60-70 см, чтобы гости сидели свободно. Накрывают приборы, ставить их так, чтобы никто не мог натолкнуться на ножку стола.</w:t>
      </w:r>
    </w:p>
    <w:p w:rsidR="00331122" w:rsidRDefault="00331122" w:rsidP="00B9676B">
      <w:pPr>
        <w:pStyle w:val="1"/>
      </w:pPr>
      <w:r>
        <w:tab/>
        <w:t>Для маленьких семейных торжеств подходят столы любой формы: круглые, овальные, квадратные и прямоугольные. Круглые или овальные: стол создает более задушевную атмосферу. Уже в сказаниях о короле Артуре круглый стол предстает как символ мира и совершенства. За ним не приходится думать о порядке рассаживания гостей. Такая форма стола имеет, однако,</w:t>
      </w:r>
      <w:r w:rsidR="007955AD">
        <w:t xml:space="preserve"> и один недостаток: он плохой сочетается с другими столами. Кроме того, он всегда должен стоять в центре помещения и его нельзя придвинуть к стене. Круглый стол должен иметь не меньше 110-120 см в диаметре, чтобы для приборов, бокалов, кушаний, цветов и украшений было достаточно места.</w:t>
      </w:r>
    </w:p>
    <w:p w:rsidR="007955AD" w:rsidRDefault="007955AD" w:rsidP="00B9676B">
      <w:pPr>
        <w:pStyle w:val="1"/>
      </w:pPr>
      <w:r>
        <w:tab/>
        <w:t>Квадратные и прямоугольные столы должны быть не менее 90-100 см шириной, поскольку каждый прибор занимает примерно 35-40 см. Если стол узкий, надо отказаться от его украшения. За прямоугольным столом почетным местом считается его торец – узкая поперечная сторона. Почетных гостей, например, семейной пары, усаживают и в центре на продольной стороне.</w:t>
      </w:r>
    </w:p>
    <w:p w:rsidR="007955AD" w:rsidRDefault="007955AD" w:rsidP="00B9676B">
      <w:pPr>
        <w:pStyle w:val="1"/>
      </w:pPr>
      <w:r>
        <w:tab/>
        <w:t>Если помещение достаточно просторное можно поставить много столов, причем различной формы. Если при этом столовое белье и посуда одинаковы, гармония обеспечена. Большое число круглых столов создает уютную атмосферу домашнего кафе. Однако во время больших торжеств предпочтительнее все-таки замкнутая форма стола. Здесь существует много вариантов, например формы Т, П, Е.</w:t>
      </w:r>
    </w:p>
    <w:p w:rsidR="007955AD" w:rsidRDefault="007955AD" w:rsidP="00B9676B">
      <w:pPr>
        <w:pStyle w:val="1"/>
      </w:pPr>
      <w:r>
        <w:tab/>
        <w:t xml:space="preserve">Т – образная форма лучше всего подходит для вытянутых помещений. Столы должны быть, по возможности, размером 80-160 см. Если места во главе стола окажутся не занятыми, то эта часть – идеальное место для украшения. Большая или меньшая длина перекладины Т – образной формы имеет то преимущество; </w:t>
      </w:r>
      <w:r w:rsidR="00014295">
        <w:t>что сидящие во главе стола почетные гости легко смогут видеть всех остальных. Столы легко обслуживать со всех сторон. К тому же, если приходят неожиданные гости, очень просто приставить еще один стол.</w:t>
      </w:r>
    </w:p>
    <w:p w:rsidR="00014295" w:rsidRDefault="00014295" w:rsidP="00B9676B">
      <w:pPr>
        <w:pStyle w:val="1"/>
      </w:pPr>
      <w:r>
        <w:tab/>
        <w:t>Одну из самых распространенных является П – образная форма стола, которая подходит как для больших, так и для маленьких помещений. В помещении размером 35 м</w:t>
      </w:r>
      <w:r w:rsidRPr="00014295">
        <w:rPr>
          <w:vertAlign w:val="superscript"/>
        </w:rPr>
        <w:t>2</w:t>
      </w:r>
      <w:r>
        <w:t xml:space="preserve">  можно поставить десять столов на 24-30 человек. При этом площадь используется оптимально. Гостей распределяют по два или по четыре человека за каждый стол так, чтобы никто не сидел перед ножками стола. Во время торжества можно использовать внутреннюю и внешнюю стороны. Почетные гости сидят во главе стола, по этому по внутренней стороне перекладины стулья не ставят. Недостаток этой формы стола заключается в том, что сидящие по боковым внутренним сторонам развернуты спиной к почетным гостям.</w:t>
      </w:r>
    </w:p>
    <w:p w:rsidR="00014295" w:rsidRDefault="00014295" w:rsidP="00B9676B">
      <w:pPr>
        <w:pStyle w:val="1"/>
      </w:pPr>
      <w:r>
        <w:tab/>
        <w:t>В качестве расширенного продолжения П – формы предлагается Е – образная форма, для которой прежде всего необходимо очень большое помещение, поскольку иначе расстояние между сторонами будет слишком мало.</w:t>
      </w:r>
    </w:p>
    <w:p w:rsidR="00014295" w:rsidRDefault="00014295" w:rsidP="00B9676B">
      <w:pPr>
        <w:pStyle w:val="1"/>
      </w:pPr>
      <w:r>
        <w:tab/>
        <w:t>Стоит подумать и о детях, которые, разумеется, следует присутствовать на каждом семейном торжестве. Если они сидят не около родителей, а между другими гостями, то для них лучше всего поставить особый детский стол. Это имеет то преимущество, что дети могут свободно общаться друг с другом, тем более, что порой они чувствуют себя как бы исключенными из числа гостей. Хорошее решение для небольших семейных</w:t>
      </w:r>
      <w:r w:rsidR="00B9676B">
        <w:t xml:space="preserve"> торжеств – это форма стола в виде латинского «</w:t>
      </w:r>
      <w:r w:rsidR="00B9676B" w:rsidRPr="00B9676B">
        <w:t xml:space="preserve"> </w:t>
      </w:r>
      <w:r w:rsidR="00B9676B">
        <w:rPr>
          <w:lang w:val="en-US"/>
        </w:rPr>
        <w:t>i</w:t>
      </w:r>
      <w:r w:rsidR="00B9676B">
        <w:t xml:space="preserve"> » , для создания которой составляют вместе круглый и прямоугольный столы. При этом взрослых сажают за круглый стол, а детей – за прямоугольный. Каждый из столов образует свое единство, и в тоже время обе группы могут общаться друг с другом.</w:t>
      </w:r>
    </w:p>
    <w:p w:rsidR="007A7DFD" w:rsidRDefault="007A7DFD" w:rsidP="00B9676B">
      <w:pPr>
        <w:pStyle w:val="1"/>
      </w:pPr>
    </w:p>
    <w:p w:rsidR="007A7DFD" w:rsidRPr="007A7DFD" w:rsidRDefault="007A7DFD" w:rsidP="007A7DFD">
      <w:pPr>
        <w:pStyle w:val="1"/>
        <w:ind w:left="708"/>
        <w:rPr>
          <w:b/>
          <w:i/>
        </w:rPr>
      </w:pPr>
      <w:r>
        <w:br w:type="page"/>
      </w:r>
      <w:r w:rsidRPr="007A7DFD">
        <w:rPr>
          <w:b/>
          <w:i/>
        </w:rPr>
        <w:t>Подготовка официанта к работе.</w:t>
      </w:r>
    </w:p>
    <w:p w:rsidR="007A7DFD" w:rsidRDefault="007A7DFD" w:rsidP="007A7DFD">
      <w:pPr>
        <w:pStyle w:val="1"/>
        <w:ind w:firstLine="708"/>
      </w:pPr>
      <w:r>
        <w:t>Важное значение имеет личная подготовка официантов к обслуживанию посетителей ресторанов. От того, как подготовлен официант и как он ведет себя во время обслуживания. Официант должен хорошо знать меню и характеристику блюд и качество напитков.</w:t>
      </w:r>
    </w:p>
    <w:p w:rsidR="007A7DFD" w:rsidRDefault="007A7DFD" w:rsidP="007A7DFD">
      <w:pPr>
        <w:pStyle w:val="1"/>
        <w:ind w:firstLine="708"/>
      </w:pPr>
      <w:r>
        <w:t xml:space="preserve">Официант должен знать специфику работы предприятия общественного питания, формы и документации расчета с посетителями, правильно организовать свое рабочее место, соблюдать нормы этикета, изучать новые формы работы, освоить правила эксплуатации контрольно-кассовых аппаратов, правила технической эксплуатации оборудования торговых залов и буфетов. </w:t>
      </w:r>
    </w:p>
    <w:p w:rsidR="007A7DFD" w:rsidRDefault="007A7DFD" w:rsidP="005C4CC0">
      <w:pPr>
        <w:pStyle w:val="1"/>
        <w:ind w:firstLine="708"/>
      </w:pPr>
      <w:r>
        <w:t>Большое внимание уделяется внешнему виду, одежде и обуви официантов. Официантам выдается форменная одежда. Форменная одежда предусматривается зимняя и летняя и выделяется по нормам на срок 1-2 года.</w:t>
      </w:r>
      <w:r w:rsidR="005C4CC0">
        <w:t xml:space="preserve"> Форменную одежду и обувь разрешается носить только в рабочее время, для хранения их должны быть выделены специальные помещения. Форменную одежду шьют различной по моделям, цвету и фактуре тканей, но она должна соответствовать по размеру, быть современной, красивой, удобной для работы, легко поддаваться чистке</w:t>
      </w:r>
      <w:r w:rsidR="00814AF3">
        <w:t xml:space="preserve"> или стирке. Удобной должна быть и обувь. Одежда и обувь на предприятии должна быть у всех официантов единого образца и цвета. </w:t>
      </w:r>
    </w:p>
    <w:p w:rsidR="00814AF3" w:rsidRDefault="00814AF3" w:rsidP="005C4CC0">
      <w:pPr>
        <w:pStyle w:val="1"/>
        <w:ind w:firstLine="708"/>
      </w:pPr>
      <w:r>
        <w:t>Аккуратной должна быть и прическа: волосы у женщин уложены, у мужчин коротко острижены, причесаны. Уделяется внимание чистоте рук и содержанию ногтей.</w:t>
      </w:r>
    </w:p>
    <w:p w:rsidR="00814AF3" w:rsidRDefault="00814AF3" w:rsidP="005C4CC0">
      <w:pPr>
        <w:pStyle w:val="1"/>
        <w:ind w:firstLine="708"/>
      </w:pPr>
      <w:r>
        <w:t>Работникам торгового зала не разрешается носить серьги, кольца, перстни, яркие и броские украшения, злоупотреблять косметическими средствами.</w:t>
      </w:r>
    </w:p>
    <w:p w:rsidR="00B976F6" w:rsidRDefault="00B976F6" w:rsidP="005C4CC0">
      <w:pPr>
        <w:pStyle w:val="1"/>
        <w:ind w:firstLine="708"/>
      </w:pPr>
      <w:r>
        <w:t>При подготовке к работе официант должен проверить наличие и состояние необходимых предметов: ручника, который нужен для того, чтобы уберечь руки от ожога при переноске горячих блюд и манжеты костюма от загрязнения; бланков счетов, пронумерованных и сброшюрованных; карандаша и ручки, ключа для металлических пробок; копировальной бумаги для выписки счетов в двух экземплярах; ключа от счетчика кассового аппарата; кошелька для денег. Книжка счетов выдается официантам метрдотелем под расписку, а ключи от счетчика они получают у кассира так же под расписку.</w:t>
      </w:r>
    </w:p>
    <w:p w:rsidR="00B976F6" w:rsidRDefault="00B976F6" w:rsidP="005C4CC0">
      <w:pPr>
        <w:pStyle w:val="1"/>
        <w:ind w:firstLine="708"/>
      </w:pPr>
      <w:r>
        <w:t>После расстановки мебели в торговом зале бригадир официантов или дежурный по залу официант получает под расписку в сервисной посуду и приборы, в бельевой скатерти, салфетки, ручники.</w:t>
      </w:r>
    </w:p>
    <w:p w:rsidR="00B976F6" w:rsidRDefault="00B976F6" w:rsidP="005C4CC0">
      <w:pPr>
        <w:pStyle w:val="1"/>
        <w:ind w:firstLine="708"/>
      </w:pPr>
      <w:r>
        <w:t xml:space="preserve">Предметы сервировки выдаются в соответствии с количеством столов и нормами оснащения. При получении посуды, приборов, </w:t>
      </w:r>
      <w:r w:rsidR="00F43D0D">
        <w:t>белья обращается внимание на их количество. Посуда должна быть без трещин и сколов, приборы – не деформированными, без заусениц, скатерти, салфетки, ручники – чистыми, накрахмаленными, отглаженными. Для доставки в зал предметов сервировки используют тележки. Запас посуды, приборов и белья размещают в сервантах, на подсобных столиках.</w:t>
      </w:r>
    </w:p>
    <w:p w:rsidR="00F43D0D" w:rsidRDefault="00F43D0D" w:rsidP="005C4CC0">
      <w:pPr>
        <w:pStyle w:val="1"/>
        <w:ind w:firstLine="708"/>
      </w:pPr>
      <w:r>
        <w:t xml:space="preserve">Перед сервировкой столов, официанты протирают (полируют) посуду и приборы, полотенцами, </w:t>
      </w:r>
      <w:r w:rsidR="009245C4">
        <w:t>соблюдая при этом определенные правила. Одновременно подготавливают приборы со специями. Приборы для специй моют ежедневно и насухо вытирают. В некоторых случаях по просьбе посетителей на стол ставят флакончики с уксусом и маслом, которые должны находится так же, как и горчица, на подсобных столиках.</w:t>
      </w:r>
    </w:p>
    <w:p w:rsidR="009245C4" w:rsidRDefault="009245C4" w:rsidP="005C4CC0">
      <w:pPr>
        <w:pStyle w:val="1"/>
        <w:ind w:firstLine="708"/>
      </w:pPr>
      <w:r>
        <w:t>Здесь же на подсобных столиках подготавливают вазочки высокие с 1-3 цветка каждая или низкая (с наколками) с композициями из цветов.</w:t>
      </w:r>
    </w:p>
    <w:p w:rsidR="009245C4" w:rsidRDefault="009245C4" w:rsidP="005C4CC0">
      <w:pPr>
        <w:pStyle w:val="1"/>
        <w:ind w:firstLine="708"/>
      </w:pPr>
      <w:r>
        <w:t>Перед сервировкой столов, являющейся завершающим этапом в подготовке торговых залов к обслуживанию их накрывают скатертями.</w:t>
      </w:r>
    </w:p>
    <w:p w:rsidR="009245C4" w:rsidRDefault="009245C4" w:rsidP="005C4CC0">
      <w:pPr>
        <w:pStyle w:val="1"/>
        <w:ind w:firstLine="708"/>
      </w:pPr>
      <w:r>
        <w:t>Сервировка стола осуществляется в определенной последовательности. Начинать с расстановки посуды из фарфора, затем раскладывают столовые приборы, ставят посуду из стекла или хрусталя для напитков, салфетки, специи (соль, перец), цветы.</w:t>
      </w:r>
    </w:p>
    <w:p w:rsidR="009245C4" w:rsidRDefault="009245C4" w:rsidP="005C4CC0">
      <w:pPr>
        <w:pStyle w:val="1"/>
        <w:ind w:firstLine="708"/>
      </w:pPr>
      <w:r>
        <w:t xml:space="preserve">Пепельницы не входят в обязательную сервировку, </w:t>
      </w:r>
      <w:r w:rsidR="006145FA">
        <w:t>их ставят по просьбе посетителей.</w:t>
      </w:r>
    </w:p>
    <w:p w:rsidR="006145FA" w:rsidRDefault="006145FA" w:rsidP="005C4CC0">
      <w:pPr>
        <w:pStyle w:val="1"/>
        <w:ind w:firstLine="708"/>
      </w:pPr>
      <w:r>
        <w:t>После уборки помещения и расстановки столов и кресел бригадир официантов под расписку получает в сервизной и бельевой необходимую для сервировки посуду, приборы и столовое белье в соответствии с количеством столов. Тарелки переносят, покрывая их ручником, и сервизной в зал и ставят на серванты и подсобные столы стопками от 10-12 шт.; а фужеры, бокалы и рюмки – на подносах, застеленных салфеткой. Иногда для доставки посуды используют тележки.</w:t>
      </w:r>
    </w:p>
    <w:p w:rsidR="006145FA" w:rsidRDefault="006145FA" w:rsidP="005C4CC0">
      <w:pPr>
        <w:pStyle w:val="1"/>
        <w:ind w:firstLine="708"/>
      </w:pPr>
      <w:r>
        <w:t xml:space="preserve">Перед сервировкой столов необходимо протереть ручником, </w:t>
      </w:r>
      <w:r w:rsidR="004B3C69">
        <w:t>отполировать посуду и приборы, стекло или хрусталь. Официант должен знать приемы протирки. Так, при протирке рюмок берут ножку рюмки левой рукой, обертывают частью полотенце, а при помощи остальной части полотенца правой рукой протирают рюмки внутри и снаружи. Используя этот прием, надо проявлять большую осторожность, чтобы не разбить рюмку.</w:t>
      </w:r>
    </w:p>
    <w:p w:rsidR="004B3C69" w:rsidRDefault="0058690E" w:rsidP="005C4CC0">
      <w:pPr>
        <w:pStyle w:val="1"/>
        <w:ind w:firstLine="708"/>
      </w:pPr>
      <w:r>
        <w:t>Бокал для шипучих вин требует особого внимания, так как трудно проникнуть в его заостренное дно. Поэтому сначала осторожно просовывают в бокал один конец полотенца, а затем остальную его часть. Нельзя дуть на посуду из стекла и употреблять для протирки использованные салфетки.</w:t>
      </w:r>
    </w:p>
    <w:p w:rsidR="0058690E" w:rsidRDefault="0058690E" w:rsidP="005C4CC0">
      <w:pPr>
        <w:pStyle w:val="1"/>
        <w:ind w:firstLine="708"/>
      </w:pPr>
      <w:r>
        <w:t>При протирки тарелок их обхватывают левой рукой и концом полотенца, правой рукой зажимают остальную часть полотенца и протирают тарелку, поворачивая ее.</w:t>
      </w:r>
    </w:p>
    <w:p w:rsidR="0058690E" w:rsidRDefault="0058690E" w:rsidP="005C4CC0">
      <w:pPr>
        <w:pStyle w:val="1"/>
        <w:ind w:firstLine="708"/>
      </w:pPr>
      <w:r>
        <w:t>Протирка вилок, ложек и ножей осуществляется поочередно. Одним концом полотенца в левую руку берут несколько вилок, а остальной частью полотенца в правой руке протирают каждый прибор отдельно.</w:t>
      </w:r>
    </w:p>
    <w:p w:rsidR="0030507F" w:rsidRDefault="0030507F" w:rsidP="005C4CC0">
      <w:pPr>
        <w:pStyle w:val="1"/>
        <w:ind w:firstLine="708"/>
      </w:pPr>
    </w:p>
    <w:p w:rsidR="0030507F" w:rsidRDefault="0030507F" w:rsidP="005C4CC0">
      <w:pPr>
        <w:pStyle w:val="1"/>
        <w:ind w:firstLine="708"/>
      </w:pPr>
      <w:r>
        <w:br w:type="page"/>
      </w:r>
    </w:p>
    <w:p w:rsidR="007A7DFD" w:rsidRPr="0030507F" w:rsidRDefault="0030507F" w:rsidP="0030507F">
      <w:pPr>
        <w:pStyle w:val="1"/>
        <w:ind w:firstLine="708"/>
        <w:rPr>
          <w:b/>
          <w:i/>
        </w:rPr>
      </w:pPr>
      <w:r w:rsidRPr="0030507F">
        <w:rPr>
          <w:b/>
          <w:i/>
        </w:rPr>
        <w:t>Групповая подача супов</w:t>
      </w:r>
    </w:p>
    <w:p w:rsidR="0030507F" w:rsidRDefault="0030507F" w:rsidP="0030507F">
      <w:pPr>
        <w:pStyle w:val="1"/>
        <w:ind w:firstLine="708"/>
      </w:pPr>
      <w:r>
        <w:t>Правила подачи супов в значительной степени определяются их видами и температурой отпуска.</w:t>
      </w:r>
    </w:p>
    <w:p w:rsidR="0030507F" w:rsidRDefault="0030507F" w:rsidP="0030507F">
      <w:pPr>
        <w:pStyle w:val="1"/>
        <w:ind w:firstLine="708"/>
      </w:pPr>
      <w:r>
        <w:t>По видам супы бывают прозрачными, заправочными, пюреобразными, молочными и сладкими. В зависимости от температуры отпуска супы подразделяются на две группы: горячие и холодные.</w:t>
      </w:r>
    </w:p>
    <w:p w:rsidR="0030507F" w:rsidRDefault="0030507F" w:rsidP="0030507F">
      <w:pPr>
        <w:pStyle w:val="1"/>
        <w:ind w:firstLine="708"/>
      </w:pPr>
      <w:r>
        <w:t>Горячими могут подаваться все супы</w:t>
      </w:r>
      <w:r w:rsidR="00A503D3">
        <w:t>, за исключением супов на хлебном квасе. Холодными подают супы на хлебном квасе, фруктовых и овощных отварах.</w:t>
      </w:r>
    </w:p>
    <w:p w:rsidR="00A503D3" w:rsidRDefault="00A503D3" w:rsidP="0030507F">
      <w:pPr>
        <w:pStyle w:val="1"/>
        <w:ind w:firstLine="708"/>
      </w:pPr>
      <w:r>
        <w:t>На группу супы подают в супниках.</w:t>
      </w:r>
    </w:p>
    <w:p w:rsidR="00A503D3" w:rsidRDefault="00A503D3" w:rsidP="0030507F">
      <w:pPr>
        <w:pStyle w:val="1"/>
        <w:ind w:firstLine="708"/>
      </w:pPr>
      <w:r>
        <w:t>Как правила, супы приносят из кухни в суповых мисках или супницах и на подсобном столе или серванте с помощи разливательной ложки переливают в глубокие тарелки. Причем, для горячих супов чашки и тарелки подогревают до температуры 40-50 °</w:t>
      </w:r>
      <w:r>
        <w:rPr>
          <w:lang w:val="en-US"/>
        </w:rPr>
        <w:t>C</w:t>
      </w:r>
      <w:r>
        <w:t>. Разливают суп из одной миски несколько тарелок следующим образом на подсобном столе. Официант ручником снимает крышку с суповой миски и кладет ее наружной стороной вниз, чтобы не испачкать салфетку. Затем ставят подогретую глубокую тарелку на мелкую столовую и левой рукой передвигают их вплотную к миске.</w:t>
      </w:r>
    </w:p>
    <w:p w:rsidR="00A503D3" w:rsidRDefault="00A503D3" w:rsidP="0030507F">
      <w:pPr>
        <w:pStyle w:val="1"/>
        <w:ind w:firstLine="708"/>
      </w:pPr>
      <w:r>
        <w:t>Тарелки и миска должны находится на одном уровне. Правой рукой официант разливает суп, не взбалтывая его, а равномерно распределяя сметану и находящийся на поверхности жир, сначала перекладывает в тарелки густую часть супа и после этого разливает бульон. Глубокую тарелку с супом, поставленную на мелкую столовую, официант ставит перед посетителем. Если столовая ложка отсутствует на столе, то при подаче супа ее кладут на борт мелкой столовой тарелки, а поставив суп на стол, перекладывают ложку на скатерть справа от тарелки.</w:t>
      </w:r>
    </w:p>
    <w:p w:rsidR="00A503D3" w:rsidRDefault="00A503D3" w:rsidP="0030507F">
      <w:pPr>
        <w:pStyle w:val="1"/>
        <w:ind w:firstLine="708"/>
      </w:pPr>
      <w:r>
        <w:t>В бульонн</w:t>
      </w:r>
      <w:r w:rsidR="004819C5">
        <w:t>ые</w:t>
      </w:r>
      <w:r>
        <w:t xml:space="preserve"> </w:t>
      </w:r>
      <w:r w:rsidR="004819C5">
        <w:t>чашки прозрачные супы и супы-пюре наливают на раздаче и ставят на подносы без блюдец. На подсобном столе официант устанавливает чашки на блюдца и падает посетителям.</w:t>
      </w:r>
    </w:p>
    <w:p w:rsidR="004819C5" w:rsidRDefault="004819C5" w:rsidP="0030507F">
      <w:pPr>
        <w:pStyle w:val="1"/>
        <w:ind w:firstLine="708"/>
      </w:pPr>
      <w:r>
        <w:t>При подаче супов-пюре и заправочных супов на банкетах чашку ставят ручкой влево. Бульонную или десертную ложку кладут на блюдце ручкой вправо.</w:t>
      </w:r>
    </w:p>
    <w:p w:rsidR="004819C5" w:rsidRDefault="004819C5" w:rsidP="0030507F">
      <w:pPr>
        <w:pStyle w:val="1"/>
        <w:ind w:firstLine="708"/>
      </w:pPr>
      <w:r>
        <w:t>Если в супнице подавать, то супницу ставят на обеденный стол на мелкую столовую или закусочную тарелку.</w:t>
      </w:r>
    </w:p>
    <w:p w:rsidR="004819C5" w:rsidRDefault="004819C5" w:rsidP="004819C5">
      <w:pPr>
        <w:pStyle w:val="1"/>
        <w:ind w:firstLine="708"/>
      </w:pPr>
      <w:r>
        <w:t>Предварительно перед посетителем ставят глубокую столовую тарелку с подставной тарелкой и предлагают ему налить суп самостоятельно. Можно перелить часть супа в тарелку на серванте и подать его, после чего супницу с оставшемся супом поставить на стол.</w:t>
      </w:r>
    </w:p>
    <w:p w:rsidR="004819C5" w:rsidRPr="00A503D3" w:rsidRDefault="004819C5" w:rsidP="004819C5">
      <w:pPr>
        <w:pStyle w:val="1"/>
        <w:ind w:firstLine="708"/>
      </w:pPr>
      <w:r>
        <w:t>Подача супов в обнос.</w:t>
      </w:r>
    </w:p>
    <w:p w:rsidR="0030507F" w:rsidRDefault="004819C5" w:rsidP="0030507F">
      <w:pPr>
        <w:pStyle w:val="1"/>
        <w:ind w:firstLine="708"/>
      </w:pPr>
      <w:r>
        <w:t>Официант ставит фарфоровую супницу на ладонь левой руки поверх полотняной салфетки, свернутой в несколько раз, и слева подносит суп посетителю. Разливательной ложкой, опущенной в супницу, он прежде всего берет гарнир супа и кладет его в тарелку, затем наливают жидкость. Сметану (если она положена) официант получает на раздаче отдельно.</w:t>
      </w:r>
    </w:p>
    <w:p w:rsidR="004819C5" w:rsidRPr="00B9676B" w:rsidRDefault="004819C5" w:rsidP="0030507F">
      <w:pPr>
        <w:pStyle w:val="1"/>
        <w:ind w:firstLine="708"/>
      </w:pPr>
      <w:r>
        <w:t>Ватрушки, пампушки, крупеник к супам приносят отдельно на пирожковой тарелке и ставят с левой стороны от тарелки с супом.</w:t>
      </w:r>
      <w:bookmarkStart w:id="0" w:name="_GoBack"/>
      <w:bookmarkEnd w:id="0"/>
    </w:p>
    <w:sectPr w:rsidR="004819C5" w:rsidRPr="00B96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1122"/>
    <w:rsid w:val="00014295"/>
    <w:rsid w:val="00082AE3"/>
    <w:rsid w:val="0030507F"/>
    <w:rsid w:val="00331122"/>
    <w:rsid w:val="00415BAF"/>
    <w:rsid w:val="004314A1"/>
    <w:rsid w:val="004819C5"/>
    <w:rsid w:val="004B3C69"/>
    <w:rsid w:val="0058690E"/>
    <w:rsid w:val="005C4CC0"/>
    <w:rsid w:val="006145FA"/>
    <w:rsid w:val="007955AD"/>
    <w:rsid w:val="007A7DFD"/>
    <w:rsid w:val="00814AF3"/>
    <w:rsid w:val="009245C4"/>
    <w:rsid w:val="00A503D3"/>
    <w:rsid w:val="00B9676B"/>
    <w:rsid w:val="00B976F6"/>
    <w:rsid w:val="00F4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72F752-FB63-4015-AC3E-449FFB38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rsid w:val="00B9676B"/>
    <w:pPr>
      <w:spacing w:line="360" w:lineRule="auto"/>
      <w:jc w:val="both"/>
    </w:pPr>
    <w:rPr>
      <w:sz w:val="28"/>
      <w:szCs w:val="28"/>
    </w:rPr>
  </w:style>
  <w:style w:type="character" w:customStyle="1" w:styleId="10">
    <w:name w:val="Стиль1 Знак"/>
    <w:basedOn w:val="a0"/>
    <w:link w:val="1"/>
    <w:rsid w:val="00B9676B"/>
    <w:rPr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1868</Words>
  <Characters>10651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Главное управление образования и науки управления</vt:lpstr>
    </vt:vector>
  </TitlesOfParts>
  <Company>Sana company (C), 2003 Ugledar</Company>
  <LinksUpToDate>false</LinksUpToDate>
  <CharactersWithSpaces>12495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Главное управление образования и науки управления</dc:title>
  <dc:subject/>
  <dc:creator>Звягинцев Александр Юрьевич</dc:creator>
  <cp:keywords/>
  <dc:description/>
  <cp:lastModifiedBy>admin</cp:lastModifiedBy>
  <cp:revision>2</cp:revision>
  <dcterms:created xsi:type="dcterms:W3CDTF">2014-02-06T15:58:00Z</dcterms:created>
  <dcterms:modified xsi:type="dcterms:W3CDTF">2014-02-06T15:58:00Z</dcterms:modified>
</cp:coreProperties>
</file>