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A8" w:rsidRPr="00B9526F" w:rsidRDefault="002A41A8" w:rsidP="002A41A8">
      <w:pPr>
        <w:spacing w:before="120"/>
        <w:jc w:val="center"/>
        <w:rPr>
          <w:b/>
          <w:sz w:val="32"/>
        </w:rPr>
      </w:pPr>
      <w:r w:rsidRPr="00B9526F">
        <w:rPr>
          <w:b/>
          <w:sz w:val="32"/>
        </w:rPr>
        <w:t>Кем был при жизни Роберт Браун, открыватель «броуновского движения»?</w:t>
      </w:r>
    </w:p>
    <w:p w:rsidR="002A41A8" w:rsidRPr="00B9526F" w:rsidRDefault="002A41A8" w:rsidP="002A41A8">
      <w:pPr>
        <w:spacing w:before="120"/>
        <w:jc w:val="center"/>
        <w:rPr>
          <w:sz w:val="28"/>
        </w:rPr>
      </w:pPr>
      <w:r w:rsidRPr="00B9526F">
        <w:rPr>
          <w:sz w:val="28"/>
        </w:rPr>
        <w:t>Юрий Москаленко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21 декабря 1773 года</w:t>
      </w:r>
      <w:r>
        <w:t xml:space="preserve">, </w:t>
      </w:r>
      <w:r w:rsidRPr="00833DFA">
        <w:t>235 лет назад</w:t>
      </w:r>
      <w:r>
        <w:t xml:space="preserve">, </w:t>
      </w:r>
      <w:r w:rsidRPr="00833DFA">
        <w:t>в семье шотландского священника Брауна (так на самом деле звучит эта</w:t>
      </w:r>
      <w:r>
        <w:t xml:space="preserve">, </w:t>
      </w:r>
      <w:r w:rsidRPr="00833DFA">
        <w:t>известная каждому старшекласснику</w:t>
      </w:r>
      <w:r>
        <w:t xml:space="preserve">, </w:t>
      </w:r>
      <w:r w:rsidRPr="00833DFA">
        <w:t>фамилия) родился сын</w:t>
      </w:r>
      <w:r>
        <w:t xml:space="preserve">, </w:t>
      </w:r>
      <w:r w:rsidRPr="00833DFA">
        <w:t>которого назвали Робертом. С первых дней своей жизни у окружающих не было сомнения – маленький Роберт пойдет по стопам отца. Браун-старший пользовался среди прихожан небольшого городка Монтроз непререкаемым авторитетом. Завоевать его было не так-то просто</w:t>
      </w:r>
      <w:r>
        <w:t xml:space="preserve">, </w:t>
      </w:r>
      <w:r w:rsidRPr="00833DFA">
        <w:t>но священник был человеком с сильным и независимым характером</w:t>
      </w:r>
      <w:r>
        <w:t xml:space="preserve">, </w:t>
      </w:r>
      <w:r w:rsidRPr="00833DFA">
        <w:t>никогда не кланялся перед светскими властями</w:t>
      </w:r>
      <w:r>
        <w:t xml:space="preserve">, </w:t>
      </w:r>
      <w:r w:rsidRPr="00833DFA">
        <w:t>напротив</w:t>
      </w:r>
      <w:r>
        <w:t xml:space="preserve">, </w:t>
      </w:r>
      <w:r w:rsidRPr="00833DFA">
        <w:t xml:space="preserve">всегда защищал своих прихожан от чиновничьего произвола. 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Точно такой же «несгибаемый» характер очень рано проявился и в Роберте. Он был едва ли не единственным в доме</w:t>
      </w:r>
      <w:r>
        <w:t xml:space="preserve">, </w:t>
      </w:r>
      <w:r w:rsidRPr="00833DFA">
        <w:t>кто не боялся тяжелого нрава главы семейства и отваживался поступать вопреки отцовской воле. Это больше всего и раздражало отца</w:t>
      </w:r>
      <w:r>
        <w:t xml:space="preserve">, </w:t>
      </w:r>
      <w:r w:rsidRPr="00833DFA">
        <w:t>который воспитывал всех в духе церковных догм и требовал безукоризненного послушания. А Роберт</w:t>
      </w:r>
      <w:r>
        <w:t xml:space="preserve">, </w:t>
      </w:r>
      <w:r w:rsidRPr="00833DFA">
        <w:t>увлекшись ловлей бабочек</w:t>
      </w:r>
      <w:r>
        <w:t xml:space="preserve">, </w:t>
      </w:r>
      <w:r w:rsidRPr="00833DFA">
        <w:t>мог и утреннюю молитву пропустить…</w:t>
      </w:r>
    </w:p>
    <w:p w:rsidR="002A41A8" w:rsidRPr="00833DFA" w:rsidRDefault="002A41A8" w:rsidP="002A41A8">
      <w:pPr>
        <w:spacing w:before="120"/>
        <w:ind w:firstLine="567"/>
        <w:jc w:val="both"/>
      </w:pPr>
      <w:r w:rsidRPr="00833DFA">
        <w:t>Священиком так и не стал...</w:t>
      </w:r>
    </w:p>
    <w:tbl>
      <w:tblPr>
        <w:tblW w:w="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56"/>
      </w:tblGrid>
      <w:tr w:rsidR="002A41A8" w:rsidRPr="00833DFA" w:rsidTr="006F4C30">
        <w:trPr>
          <w:tblCellSpacing w:w="15" w:type="dxa"/>
        </w:trPr>
        <w:tc>
          <w:tcPr>
            <w:tcW w:w="0" w:type="auto"/>
            <w:vAlign w:val="center"/>
          </w:tcPr>
          <w:p w:rsidR="002A41A8" w:rsidRPr="00833DFA" w:rsidRDefault="0023040C" w:rsidP="006F4C30">
            <w:pPr>
              <w:spacing w:before="120"/>
              <w:ind w:firstLine="567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49.25pt;height:177pt">
                  <v:imagedata r:id="rId4" o:title=""/>
                </v:shape>
              </w:pict>
            </w:r>
          </w:p>
        </w:tc>
      </w:tr>
      <w:tr w:rsidR="002A41A8" w:rsidRPr="00833DFA" w:rsidTr="006F4C30">
        <w:trPr>
          <w:tblCellSpacing w:w="15" w:type="dxa"/>
        </w:trPr>
        <w:tc>
          <w:tcPr>
            <w:tcW w:w="0" w:type="auto"/>
            <w:vAlign w:val="center"/>
          </w:tcPr>
          <w:p w:rsidR="002A41A8" w:rsidRPr="00833DFA" w:rsidRDefault="002A41A8" w:rsidP="006F4C30">
            <w:pPr>
              <w:spacing w:before="120"/>
              <w:ind w:firstLine="567"/>
              <w:jc w:val="both"/>
            </w:pPr>
            <w:r w:rsidRPr="00833DFA">
              <w:t>Роберт Браун собственной персоной</w:t>
            </w:r>
          </w:p>
        </w:tc>
      </w:tr>
    </w:tbl>
    <w:p w:rsidR="002A41A8" w:rsidRDefault="002A41A8" w:rsidP="002A41A8">
      <w:pPr>
        <w:spacing w:before="120"/>
        <w:ind w:firstLine="567"/>
        <w:jc w:val="both"/>
      </w:pPr>
      <w:r w:rsidRPr="00833DFA">
        <w:t>Его любовь к природе была не «фамильной» чертой</w:t>
      </w:r>
      <w:r>
        <w:t xml:space="preserve">, </w:t>
      </w:r>
      <w:r w:rsidRPr="00833DFA">
        <w:t>в родне не было таких «чудаков»</w:t>
      </w:r>
      <w:r>
        <w:t xml:space="preserve">, </w:t>
      </w:r>
      <w:r w:rsidRPr="00833DFA">
        <w:t>пытающихся узнать названия всех насекомых</w:t>
      </w:r>
      <w:r>
        <w:t xml:space="preserve">, </w:t>
      </w:r>
      <w:r w:rsidRPr="00833DFA">
        <w:t>животных и растений. Но Роберту было мало названия – находя новое для себя растение</w:t>
      </w:r>
      <w:r>
        <w:t xml:space="preserve">, </w:t>
      </w:r>
      <w:r w:rsidRPr="00833DFA">
        <w:t>он всегда пытался больше узнать о его полезных и ядовитых свойствах</w:t>
      </w:r>
      <w:r>
        <w:t xml:space="preserve">, </w:t>
      </w:r>
      <w:r w:rsidRPr="00833DFA">
        <w:t>условиях произрастания</w:t>
      </w:r>
      <w:r>
        <w:t xml:space="preserve">, </w:t>
      </w:r>
      <w:r w:rsidRPr="00833DFA">
        <w:t>времени цветения и плодоношения</w:t>
      </w:r>
      <w:r>
        <w:t xml:space="preserve">, </w:t>
      </w:r>
      <w:r w:rsidRPr="00833DFA">
        <w:t>словом</w:t>
      </w:r>
      <w:r>
        <w:t xml:space="preserve">, </w:t>
      </w:r>
      <w:r w:rsidRPr="00833DFA">
        <w:t>таинства природы манили его куда больше</w:t>
      </w:r>
      <w:r>
        <w:t xml:space="preserve">, </w:t>
      </w:r>
      <w:r w:rsidRPr="00833DFA">
        <w:t>чем кропотливое изучение Библии.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Конечно</w:t>
      </w:r>
      <w:r>
        <w:t xml:space="preserve">, </w:t>
      </w:r>
      <w:r w:rsidRPr="00833DFA">
        <w:t>свою роль на первоначальном этапе сыграли и учителя. И в колледже под Абердином</w:t>
      </w:r>
      <w:r>
        <w:t xml:space="preserve">, </w:t>
      </w:r>
      <w:r w:rsidRPr="00833DFA">
        <w:t>и в университете в Эдинбурге</w:t>
      </w:r>
      <w:r>
        <w:t xml:space="preserve">, </w:t>
      </w:r>
      <w:r w:rsidRPr="00833DFA">
        <w:t>где учился Роберт</w:t>
      </w:r>
      <w:r>
        <w:t xml:space="preserve">, </w:t>
      </w:r>
      <w:r w:rsidRPr="00833DFA">
        <w:t>преподаватели естественных наук были по-настоящему влюблены в свое дело</w:t>
      </w:r>
      <w:r>
        <w:t xml:space="preserve">, </w:t>
      </w:r>
      <w:r w:rsidRPr="00833DFA">
        <w:t>стараясь увлечь им и студентов. Но из всего разношерстного состава университета записали свое имя в анналы истории не так-то много учащихся. Разве что Роберт Браун (переделанный потом в не-англоговорящих странах в Броуна)</w:t>
      </w:r>
      <w:r>
        <w:t xml:space="preserve">, </w:t>
      </w:r>
      <w:r w:rsidRPr="00833DFA">
        <w:t>да еще один астроном по фамилии Дик</w:t>
      </w:r>
      <w:r>
        <w:t xml:space="preserve">, </w:t>
      </w:r>
      <w:r w:rsidRPr="00833DFA">
        <w:t>о котором</w:t>
      </w:r>
      <w:r>
        <w:t xml:space="preserve">, </w:t>
      </w:r>
      <w:r w:rsidRPr="00833DFA">
        <w:t>впрочем</w:t>
      </w:r>
      <w:r>
        <w:t xml:space="preserve">, </w:t>
      </w:r>
      <w:r w:rsidRPr="00833DFA">
        <w:t>у нас мало кто слышал. Все остальные выпускники остались известны только в своем времени…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В Эдинбурге молодой Браун изучал медицину</w:t>
      </w:r>
      <w:r>
        <w:t xml:space="preserve">, </w:t>
      </w:r>
      <w:r w:rsidRPr="00833DFA">
        <w:t>но так и не окончил университета</w:t>
      </w:r>
      <w:r>
        <w:t xml:space="preserve">, </w:t>
      </w:r>
      <w:r w:rsidRPr="00833DFA">
        <w:t>потому что разразилась очередная (не знаю уже</w:t>
      </w:r>
      <w:r>
        <w:t xml:space="preserve">, </w:t>
      </w:r>
      <w:r w:rsidRPr="00833DFA">
        <w:t>какая по счету) война с Францией</w:t>
      </w:r>
      <w:r>
        <w:t xml:space="preserve">, </w:t>
      </w:r>
      <w:r w:rsidRPr="00833DFA">
        <w:t>и 20-летний будущий медик был призван в армию в качестве полевого хирурга. Впрочем</w:t>
      </w:r>
      <w:r>
        <w:t xml:space="preserve">, </w:t>
      </w:r>
      <w:r w:rsidRPr="00833DFA">
        <w:t>в Ирландии</w:t>
      </w:r>
      <w:r>
        <w:t xml:space="preserve">, </w:t>
      </w:r>
      <w:r w:rsidRPr="00833DFA">
        <w:t>где служил Роберт</w:t>
      </w:r>
      <w:r>
        <w:t xml:space="preserve">, </w:t>
      </w:r>
      <w:r w:rsidRPr="00833DFA">
        <w:t>боевых действий не велось</w:t>
      </w:r>
      <w:r>
        <w:t xml:space="preserve">, </w:t>
      </w:r>
      <w:r w:rsidRPr="00833DFA">
        <w:t>так что свободного времени у Броуна было предостаточно.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Все было расписано по часам...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Каждый его день был пунктуально расписан. С рассветом наш герой садился за книги по немецкой грамматике (он знал несколько европейских языков). Это продолжалось до завтрака. После приема пищи он принимался за изучение книг по ботанике и биологии</w:t>
      </w:r>
      <w:r>
        <w:t xml:space="preserve">, </w:t>
      </w:r>
      <w:r w:rsidRPr="00833DFA">
        <w:t>которое прерывал полуденный ланч. С 13 до 15 часов медик уделял время приему больных (т.е. выполнял свои непосредственные обязанности). После этого он опять садился за изучение книг. Некоторое разнообразие вносили немногочисленные праздники</w:t>
      </w:r>
      <w:r>
        <w:t xml:space="preserve">, </w:t>
      </w:r>
      <w:r w:rsidRPr="00833DFA">
        <w:t>по которым Роберт мог позволить себе пообщаться с сослуживцами и пропустить кружку-другую пенного напитка</w:t>
      </w:r>
      <w:r>
        <w:t xml:space="preserve">, </w:t>
      </w:r>
      <w:r w:rsidRPr="00833DFA">
        <w:t>после чего он обычно не работал. Но праздники были редкостью</w:t>
      </w:r>
      <w:r>
        <w:t xml:space="preserve">, </w:t>
      </w:r>
      <w:r w:rsidRPr="00833DFA">
        <w:t>зато об усидчивости молодого ботаника начали ходить легенды.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Дошли они и до Джозефа Бэнкса</w:t>
      </w:r>
      <w:r>
        <w:t xml:space="preserve">, </w:t>
      </w:r>
      <w:r w:rsidRPr="00833DFA">
        <w:t>президента Королевского научного общества</w:t>
      </w:r>
      <w:r>
        <w:t xml:space="preserve">, </w:t>
      </w:r>
      <w:r w:rsidRPr="00833DFA">
        <w:t>который два года собирал экспедицию в Новую Голландию (не путать с единственным из 42 островов Санкт-Петербурга</w:t>
      </w:r>
      <w:r>
        <w:t xml:space="preserve">, </w:t>
      </w:r>
      <w:r w:rsidRPr="00833DFA">
        <w:t>созданным людьми)</w:t>
      </w:r>
      <w:r>
        <w:t xml:space="preserve">, </w:t>
      </w:r>
      <w:r w:rsidRPr="00833DFA">
        <w:t>так в конце XVIII века называли Австралию. Познакомившись с юным ботаником</w:t>
      </w:r>
      <w:r>
        <w:t xml:space="preserve">, </w:t>
      </w:r>
      <w:r w:rsidRPr="00833DFA">
        <w:t>глава научного общества остался весьма доволен: молодой человек показался ему очень серьезным</w:t>
      </w:r>
      <w:r>
        <w:t xml:space="preserve">, </w:t>
      </w:r>
      <w:r w:rsidRPr="00833DFA">
        <w:t xml:space="preserve">скрупулезным и перспективным. Вот почему именно Бэнкс рекомендовал Роберта в экспедицию к берегам Австралии на судне «Исследователь» в качестве ботаника. 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В пару к нему был приставлен 41-летний Фердинанд Бауэр</w:t>
      </w:r>
      <w:r>
        <w:t xml:space="preserve">, </w:t>
      </w:r>
      <w:r w:rsidRPr="00833DFA">
        <w:t>художник</w:t>
      </w:r>
      <w:r>
        <w:t xml:space="preserve">, </w:t>
      </w:r>
      <w:r w:rsidRPr="00833DFA">
        <w:t>которому было интересно рисовать новые растения. Оба натуралиста очень быстро нашли общий язык и подружились на долгие годы. Во всяком случае</w:t>
      </w:r>
      <w:r>
        <w:t xml:space="preserve">, </w:t>
      </w:r>
      <w:r w:rsidRPr="00833DFA">
        <w:t>первый их труд был совместным</w:t>
      </w:r>
      <w:r>
        <w:t xml:space="preserve">, </w:t>
      </w:r>
      <w:r w:rsidRPr="00833DFA">
        <w:t>над выпуском обширного тома редкостных австралийских растений они вместе работали четыре года: Роберт в качестве автора</w:t>
      </w:r>
      <w:r>
        <w:t xml:space="preserve">, </w:t>
      </w:r>
      <w:r w:rsidRPr="00833DFA">
        <w:t>а Фердинанд – иллюстратора.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От родных английских берегов «Исследователь» отошел на стыке двух столетий</w:t>
      </w:r>
      <w:r>
        <w:t xml:space="preserve">, </w:t>
      </w:r>
      <w:r w:rsidRPr="00833DFA">
        <w:t>а 8 декабря 1801 года он прибыл к берегам Австралии. Для Роберта Брауна это был настоящий рай – только за первые три недели он собрал более 500 видов растений</w:t>
      </w:r>
      <w:r>
        <w:t xml:space="preserve">, </w:t>
      </w:r>
      <w:r w:rsidRPr="00833DFA">
        <w:t>почти все из них были неизвестны западной науке. Позднее он оставался в течение трех месяцев в Порт-Джексоне</w:t>
      </w:r>
      <w:r>
        <w:t xml:space="preserve">, </w:t>
      </w:r>
      <w:r w:rsidRPr="00833DFA">
        <w:t xml:space="preserve">и потом на десять месяцев перебрался на остров Тасмания. 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К сожалению</w:t>
      </w:r>
      <w:r>
        <w:t xml:space="preserve">, </w:t>
      </w:r>
      <w:r w:rsidRPr="00833DFA">
        <w:t>экспедиция очень затянулась</w:t>
      </w:r>
      <w:r>
        <w:t xml:space="preserve">, </w:t>
      </w:r>
      <w:r w:rsidRPr="00833DFA">
        <w:t>и «Исследователь» вернулся домой в Англию только в октябре 1805 года. Была собрана обширная коллекция рисунков и записок</w:t>
      </w:r>
      <w:r>
        <w:t xml:space="preserve">, </w:t>
      </w:r>
      <w:r w:rsidRPr="00833DFA">
        <w:t>много зоологических образцов</w:t>
      </w:r>
      <w:r>
        <w:t xml:space="preserve">, </w:t>
      </w:r>
      <w:r w:rsidRPr="00833DFA">
        <w:t>а также почти 4000 различных видов растений. Материал нужно было обобщить</w:t>
      </w:r>
      <w:r>
        <w:t xml:space="preserve">, </w:t>
      </w:r>
      <w:r w:rsidRPr="00833DFA">
        <w:t>и Бэнкс сделал все возможное для того</w:t>
      </w:r>
      <w:r>
        <w:t xml:space="preserve">, </w:t>
      </w:r>
      <w:r w:rsidRPr="00833DFA">
        <w:t>чтобы Браун ни в чем не нуждался. Ему был предложен солидный оклад</w:t>
      </w:r>
      <w:r>
        <w:t xml:space="preserve">, </w:t>
      </w:r>
      <w:r w:rsidRPr="00833DFA">
        <w:t>и Роберт спокойно описывал экспонаты своей коллекции. Одних только новых родов растений он назначил 140!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А на следующий год Бэнкс самолично назначил Брауна «секретарем</w:t>
      </w:r>
      <w:r>
        <w:t xml:space="preserve">, </w:t>
      </w:r>
      <w:r w:rsidRPr="00833DFA">
        <w:t>библиотекарем и руководителем гостиничного хозяйства» Королевского научного общества. И уже будучи смертельно больным в июне 1820 года</w:t>
      </w:r>
      <w:r>
        <w:t xml:space="preserve">, </w:t>
      </w:r>
      <w:r w:rsidRPr="00833DFA">
        <w:t>написал в завещании</w:t>
      </w:r>
      <w:r>
        <w:t xml:space="preserve">, </w:t>
      </w:r>
      <w:r w:rsidRPr="00833DFA">
        <w:t>что коллекция так и останется в введении Брауна. Это было хорошим подспорьем</w:t>
      </w:r>
      <w:r>
        <w:t xml:space="preserve">, </w:t>
      </w:r>
      <w:r w:rsidRPr="00833DFA">
        <w:t>так как желающих «снять сливки» с научных достижений и в то время было хоть отбавляй.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Естественная система многим ему обязана: он стремился к большей простоте как в классификации</w:t>
      </w:r>
      <w:r>
        <w:t xml:space="preserve">, </w:t>
      </w:r>
      <w:r w:rsidRPr="00833DFA">
        <w:t>так и в терминологии</w:t>
      </w:r>
      <w:r>
        <w:t xml:space="preserve">, </w:t>
      </w:r>
      <w:r w:rsidRPr="00833DFA">
        <w:t>избегал ненужных нововведений; очень многое сделал для исправления определений старых и установления новых семейств. В своей классификации высших растений он разделил покрытосеменные и голосеменные растения.</w:t>
      </w:r>
    </w:p>
    <w:p w:rsidR="002A41A8" w:rsidRPr="00833DFA" w:rsidRDefault="002A41A8" w:rsidP="002A41A8">
      <w:pPr>
        <w:spacing w:before="120"/>
        <w:ind w:firstLine="567"/>
        <w:jc w:val="both"/>
      </w:pPr>
      <w:r w:rsidRPr="00833DFA">
        <w:t>И все-таки они движутся!</w:t>
      </w:r>
    </w:p>
    <w:tbl>
      <w:tblPr>
        <w:tblW w:w="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56"/>
      </w:tblGrid>
      <w:tr w:rsidR="002A41A8" w:rsidRPr="00833DFA" w:rsidTr="006F4C30">
        <w:trPr>
          <w:tblCellSpacing w:w="15" w:type="dxa"/>
        </w:trPr>
        <w:tc>
          <w:tcPr>
            <w:tcW w:w="0" w:type="auto"/>
            <w:vAlign w:val="center"/>
          </w:tcPr>
          <w:p w:rsidR="002A41A8" w:rsidRPr="00833DFA" w:rsidRDefault="0023040C" w:rsidP="006F4C30">
            <w:pPr>
              <w:spacing w:before="120"/>
              <w:ind w:firstLine="567"/>
              <w:jc w:val="both"/>
            </w:pPr>
            <w:r>
              <w:pict>
                <v:shape id="_x0000_i1031" type="#_x0000_t75" style="width:149.25pt;height:149.25pt">
                  <v:imagedata r:id="rId5" o:title=""/>
                </v:shape>
              </w:pict>
            </w:r>
          </w:p>
        </w:tc>
      </w:tr>
      <w:tr w:rsidR="002A41A8" w:rsidRPr="00833DFA" w:rsidTr="006F4C30">
        <w:trPr>
          <w:tblCellSpacing w:w="15" w:type="dxa"/>
        </w:trPr>
        <w:tc>
          <w:tcPr>
            <w:tcW w:w="0" w:type="auto"/>
            <w:vAlign w:val="center"/>
          </w:tcPr>
          <w:p w:rsidR="002A41A8" w:rsidRPr="00833DFA" w:rsidRDefault="002A41A8" w:rsidP="006F4C30">
            <w:pPr>
              <w:spacing w:before="120"/>
              <w:ind w:firstLine="567"/>
              <w:jc w:val="both"/>
            </w:pPr>
            <w:r w:rsidRPr="00833DFA">
              <w:t>А это не "классическое"</w:t>
            </w:r>
            <w:r>
              <w:t xml:space="preserve">, </w:t>
            </w:r>
            <w:r w:rsidRPr="00833DFA">
              <w:t>но все равно броуновское движение</w:t>
            </w:r>
          </w:p>
        </w:tc>
      </w:tr>
    </w:tbl>
    <w:p w:rsidR="002A41A8" w:rsidRDefault="002A41A8" w:rsidP="002A41A8">
      <w:pPr>
        <w:spacing w:before="120"/>
        <w:ind w:firstLine="567"/>
        <w:jc w:val="both"/>
      </w:pPr>
      <w:r w:rsidRPr="00833DFA">
        <w:t>Он работал также и в области физиологии растений. И</w:t>
      </w:r>
      <w:r>
        <w:t xml:space="preserve">, </w:t>
      </w:r>
      <w:r w:rsidRPr="00833DFA">
        <w:t>наконец</w:t>
      </w:r>
      <w:r>
        <w:t xml:space="preserve">, </w:t>
      </w:r>
      <w:r w:rsidRPr="00833DFA">
        <w:t>в 1827 году Браун открыл движение пыльцевых зерен в жидкости (позднее названное его именем). Исследуя пыльцу под микроскопом</w:t>
      </w:r>
      <w:r>
        <w:t xml:space="preserve">, </w:t>
      </w:r>
      <w:r w:rsidRPr="00833DFA">
        <w:t>он установил</w:t>
      </w:r>
      <w:r>
        <w:t xml:space="preserve">, </w:t>
      </w:r>
      <w:r w:rsidRPr="00833DFA">
        <w:t>что в растительном соке плавающие пыльцевые зерна совершенно хаотически зигзагообразно во все стороны двигаются. Мельчайшие частички вели себя</w:t>
      </w:r>
      <w:r>
        <w:t xml:space="preserve">, </w:t>
      </w:r>
      <w:r w:rsidRPr="00833DFA">
        <w:t>как живые</w:t>
      </w:r>
      <w:r>
        <w:t xml:space="preserve">, </w:t>
      </w:r>
      <w:r w:rsidRPr="00833DFA">
        <w:t>причем движение частиц ускорялось с повышением температуры и с уменьшением размера частиц и явно замедлялось при замене воды более вязкой средой. Это удивительное явление никогда не прекращалось: его можно было наблюдать сколь угодно долго. Поначалу Браун подумал даже</w:t>
      </w:r>
      <w:r>
        <w:t xml:space="preserve">, </w:t>
      </w:r>
      <w:r w:rsidRPr="00833DFA">
        <w:t>что в поле микроскопа действительно попали живые существа</w:t>
      </w:r>
      <w:r>
        <w:t xml:space="preserve">, </w:t>
      </w:r>
      <w:r w:rsidRPr="00833DFA">
        <w:t>тем более что пыльца – это мужские половые клетки растений</w:t>
      </w:r>
      <w:r>
        <w:t xml:space="preserve">, </w:t>
      </w:r>
      <w:r w:rsidRPr="00833DFA">
        <w:t>однако так же вели частички из мертвых растений</w:t>
      </w:r>
      <w:r>
        <w:t xml:space="preserve">, </w:t>
      </w:r>
      <w:r w:rsidRPr="00833DFA">
        <w:t>даже из засушенных за 100 лет до этого в гербариях. Позже это движение назвали «броуновским».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В том же</w:t>
      </w:r>
      <w:r>
        <w:t xml:space="preserve">, </w:t>
      </w:r>
      <w:r w:rsidRPr="00833DFA">
        <w:t>1827 году</w:t>
      </w:r>
      <w:r>
        <w:t xml:space="preserve">, </w:t>
      </w:r>
      <w:r w:rsidRPr="00833DFA">
        <w:t>Браун был избран почетным членом Петербургской Академии наук.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Пути-дороги разошлись на неделю</w:t>
      </w:r>
    </w:p>
    <w:p w:rsidR="002A41A8" w:rsidRDefault="002A41A8" w:rsidP="002A41A8">
      <w:pPr>
        <w:spacing w:before="120"/>
        <w:ind w:firstLine="567"/>
        <w:jc w:val="both"/>
      </w:pPr>
      <w:r w:rsidRPr="00833DFA">
        <w:t>Браун первым классифицировал ядро в растительной клетке и опубликовал эти сведения в 1831 году. А далее он занимался описанием гербариев</w:t>
      </w:r>
      <w:r>
        <w:t xml:space="preserve">, </w:t>
      </w:r>
      <w:r w:rsidRPr="00833DFA">
        <w:t>собранных другими учеными</w:t>
      </w:r>
      <w:r>
        <w:t xml:space="preserve">, </w:t>
      </w:r>
      <w:r w:rsidRPr="00833DFA">
        <w:t>изучал свойства растений</w:t>
      </w:r>
      <w:r>
        <w:t xml:space="preserve">, </w:t>
      </w:r>
      <w:r w:rsidRPr="00833DFA">
        <w:t>заведовал библиотекой. Заслуги Роберта Броуна в ботанике были очевидны</w:t>
      </w:r>
      <w:r>
        <w:t xml:space="preserve">, </w:t>
      </w:r>
      <w:r w:rsidRPr="00833DFA">
        <w:t>и в 1849 году он стал президентом Линнеевского общества в Лондоне</w:t>
      </w:r>
      <w:r>
        <w:t xml:space="preserve">, </w:t>
      </w:r>
      <w:r w:rsidRPr="00833DFA">
        <w:t>где служил науке до 1853 года.</w:t>
      </w:r>
    </w:p>
    <w:p w:rsidR="002A41A8" w:rsidRPr="00833DFA" w:rsidRDefault="002A41A8" w:rsidP="002A41A8">
      <w:pPr>
        <w:spacing w:before="120"/>
        <w:ind w:firstLine="567"/>
        <w:jc w:val="both"/>
      </w:pPr>
      <w:r w:rsidRPr="00833DFA">
        <w:t>И только в 80-летнем возрасте он несколько отошел от науки</w:t>
      </w:r>
      <w:r>
        <w:t xml:space="preserve">, </w:t>
      </w:r>
      <w:r w:rsidRPr="00833DFA">
        <w:t>вернее</w:t>
      </w:r>
      <w:r>
        <w:t xml:space="preserve">, </w:t>
      </w:r>
      <w:r w:rsidRPr="00833DFA">
        <w:t>стал заниматься ею менее активно. Он скончался 10 июня 1858 года в Лондоне</w:t>
      </w:r>
      <w:r>
        <w:t xml:space="preserve">, </w:t>
      </w:r>
      <w:r w:rsidRPr="00833DFA">
        <w:t xml:space="preserve">не дожив чуть более полугода до своего 85-летия. </w:t>
      </w:r>
    </w:p>
    <w:p w:rsidR="002A41A8" w:rsidRPr="00833DFA" w:rsidRDefault="002A41A8" w:rsidP="002A41A8">
      <w:pPr>
        <w:spacing w:before="120"/>
        <w:ind w:firstLine="567"/>
        <w:jc w:val="both"/>
      </w:pPr>
      <w:r w:rsidRPr="00833DFA">
        <w:t>Мне всегда нравятся кульбиты истории. Есть он и в нашем случае. Молодой ученый</w:t>
      </w:r>
      <w:r>
        <w:t xml:space="preserve">, </w:t>
      </w:r>
      <w:r w:rsidRPr="00833DFA">
        <w:t>Чарльз Дарвин</w:t>
      </w:r>
      <w:r>
        <w:t xml:space="preserve">, </w:t>
      </w:r>
      <w:r w:rsidRPr="00833DFA">
        <w:t>должен был представить 17 июня 1858 года свою теорию эволюции в Линнеевском обществе. Дата была назначена за несколько дней до этого. Никто и предположить не мог</w:t>
      </w:r>
      <w:r>
        <w:t xml:space="preserve">, </w:t>
      </w:r>
      <w:r w:rsidRPr="00833DFA">
        <w:t>что Роберт Браун скончается так внезапно</w:t>
      </w:r>
      <w:r>
        <w:t xml:space="preserve">, </w:t>
      </w:r>
      <w:r w:rsidRPr="00833DFA">
        <w:t xml:space="preserve">не дожив до триумфа своего молодого коллеги какую-то неделю…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1A8"/>
    <w:rsid w:val="001A35F6"/>
    <w:rsid w:val="0023040C"/>
    <w:rsid w:val="002A41A8"/>
    <w:rsid w:val="006F4C30"/>
    <w:rsid w:val="00811DD4"/>
    <w:rsid w:val="00833DFA"/>
    <w:rsid w:val="00AF034E"/>
    <w:rsid w:val="00B9526F"/>
    <w:rsid w:val="00C17135"/>
    <w:rsid w:val="00D6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F8E72CC0-28A5-4731-AEBC-F495B215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1A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41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1160</Words>
  <Characters>6617</Characters>
  <Application>Microsoft Office Word</Application>
  <DocSecurity>0</DocSecurity>
  <Lines>55</Lines>
  <Paragraphs>15</Paragraphs>
  <ScaleCrop>false</ScaleCrop>
  <Company>Home</Company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Кем был при жизни Роберт Браун, открыватель «броуновского движения»</dc:title>
  <dc:subject/>
  <dc:creator>User</dc:creator>
  <cp:keywords/>
  <dc:description/>
  <cp:lastModifiedBy>Irina</cp:lastModifiedBy>
  <cp:revision>2</cp:revision>
  <dcterms:created xsi:type="dcterms:W3CDTF">2014-07-19T09:29:00Z</dcterms:created>
  <dcterms:modified xsi:type="dcterms:W3CDTF">2014-07-19T09:29:00Z</dcterms:modified>
</cp:coreProperties>
</file>