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3D2" w:rsidRDefault="00866D75">
      <w:pPr>
        <w:pStyle w:val="a5"/>
        <w:rPr>
          <w:sz w:val="36"/>
          <w:lang w:val="en-US"/>
        </w:rPr>
      </w:pPr>
      <w:r>
        <w:rPr>
          <w:sz w:val="36"/>
        </w:rPr>
        <w:t>«Открытие и ведение счетов юридических лиц в коммерческом банке»</w:t>
      </w:r>
    </w:p>
    <w:p w:rsidR="001C73D2" w:rsidRDefault="00866D75">
      <w:pPr>
        <w:pStyle w:val="a5"/>
      </w:pPr>
      <w:r>
        <w:t>СОДЕРЖАНИЕ</w:t>
      </w:r>
    </w:p>
    <w:p w:rsidR="001C73D2" w:rsidRDefault="001C73D2">
      <w:pPr>
        <w:rPr>
          <w:sz w:val="24"/>
        </w:rPr>
      </w:pPr>
    </w:p>
    <w:p w:rsidR="001C73D2" w:rsidRDefault="00866D75">
      <w:pPr>
        <w:spacing w:line="360" w:lineRule="auto"/>
        <w:jc w:val="both"/>
        <w:rPr>
          <w:sz w:val="24"/>
        </w:rPr>
      </w:pPr>
      <w:r>
        <w:rPr>
          <w:sz w:val="24"/>
        </w:rPr>
        <w:t>Введение.</w:t>
      </w:r>
    </w:p>
    <w:p w:rsidR="001C73D2" w:rsidRDefault="00866D75">
      <w:pPr>
        <w:numPr>
          <w:ilvl w:val="0"/>
          <w:numId w:val="5"/>
        </w:numPr>
        <w:spacing w:line="360" w:lineRule="auto"/>
        <w:jc w:val="both"/>
        <w:rPr>
          <w:sz w:val="24"/>
        </w:rPr>
      </w:pPr>
      <w:r>
        <w:rPr>
          <w:sz w:val="24"/>
        </w:rPr>
        <w:t>Открытие расчетного счета.</w:t>
      </w:r>
    </w:p>
    <w:p w:rsidR="001C73D2" w:rsidRDefault="00866D75">
      <w:pPr>
        <w:numPr>
          <w:ilvl w:val="0"/>
          <w:numId w:val="5"/>
        </w:numPr>
        <w:spacing w:line="360" w:lineRule="auto"/>
        <w:jc w:val="both"/>
        <w:rPr>
          <w:sz w:val="24"/>
        </w:rPr>
      </w:pPr>
      <w:r>
        <w:rPr>
          <w:sz w:val="24"/>
        </w:rPr>
        <w:t>Осуществление операций по счету:</w:t>
      </w:r>
    </w:p>
    <w:p w:rsidR="001C73D2" w:rsidRDefault="00866D75">
      <w:pPr>
        <w:numPr>
          <w:ilvl w:val="1"/>
          <w:numId w:val="5"/>
        </w:numPr>
        <w:spacing w:line="360" w:lineRule="auto"/>
        <w:jc w:val="both"/>
        <w:rPr>
          <w:sz w:val="24"/>
        </w:rPr>
      </w:pPr>
      <w:r>
        <w:rPr>
          <w:sz w:val="24"/>
        </w:rPr>
        <w:t>Платежное поручение: списание сумм по платежному поручению, зачисление сумм по платежному поручению, проведение платежного поручения с помощью почты либо телеграфа.</w:t>
      </w:r>
    </w:p>
    <w:p w:rsidR="001C73D2" w:rsidRDefault="00866D75">
      <w:pPr>
        <w:numPr>
          <w:ilvl w:val="1"/>
          <w:numId w:val="5"/>
        </w:numPr>
        <w:spacing w:line="360" w:lineRule="auto"/>
        <w:jc w:val="both"/>
        <w:rPr>
          <w:sz w:val="24"/>
        </w:rPr>
      </w:pPr>
      <w:r>
        <w:rPr>
          <w:sz w:val="24"/>
        </w:rPr>
        <w:t>Списание сумм по платежному требованию, платежному требованию-поручению, инкассовому поручению.</w:t>
      </w:r>
    </w:p>
    <w:p w:rsidR="001C73D2" w:rsidRDefault="00866D75">
      <w:pPr>
        <w:numPr>
          <w:ilvl w:val="1"/>
          <w:numId w:val="5"/>
        </w:numPr>
        <w:spacing w:line="360" w:lineRule="auto"/>
        <w:jc w:val="both"/>
        <w:rPr>
          <w:sz w:val="24"/>
        </w:rPr>
      </w:pPr>
      <w:r>
        <w:rPr>
          <w:sz w:val="24"/>
        </w:rPr>
        <w:t>Чековая книжка, оформление чека, выдача сумм по чеку, классификация выдаваемых сумм.</w:t>
      </w:r>
    </w:p>
    <w:p w:rsidR="001C73D2" w:rsidRDefault="00866D75">
      <w:pPr>
        <w:numPr>
          <w:ilvl w:val="1"/>
          <w:numId w:val="5"/>
        </w:numPr>
        <w:spacing w:line="360" w:lineRule="auto"/>
        <w:jc w:val="both"/>
        <w:rPr>
          <w:sz w:val="24"/>
        </w:rPr>
      </w:pPr>
      <w:r>
        <w:rPr>
          <w:sz w:val="24"/>
        </w:rPr>
        <w:t>Объявление на взнос наличными: оформление, зачисление сумм на счет клиента, классификация вносимых сумм.</w:t>
      </w:r>
    </w:p>
    <w:p w:rsidR="001C73D2" w:rsidRDefault="00866D75">
      <w:pPr>
        <w:numPr>
          <w:ilvl w:val="1"/>
          <w:numId w:val="5"/>
        </w:numPr>
        <w:spacing w:line="360" w:lineRule="auto"/>
        <w:jc w:val="both"/>
        <w:rPr>
          <w:sz w:val="24"/>
        </w:rPr>
      </w:pPr>
      <w:r>
        <w:rPr>
          <w:sz w:val="24"/>
        </w:rPr>
        <w:t>Списание сумм за услуги.</w:t>
      </w:r>
    </w:p>
    <w:p w:rsidR="001C73D2" w:rsidRDefault="00866D75">
      <w:pPr>
        <w:numPr>
          <w:ilvl w:val="0"/>
          <w:numId w:val="5"/>
        </w:numPr>
        <w:spacing w:line="360" w:lineRule="auto"/>
        <w:jc w:val="both"/>
        <w:rPr>
          <w:sz w:val="24"/>
        </w:rPr>
      </w:pPr>
      <w:r>
        <w:rPr>
          <w:sz w:val="24"/>
        </w:rPr>
        <w:t>Выдача выписок и подтверждений по зачисленным суммам.</w:t>
      </w:r>
    </w:p>
    <w:p w:rsidR="001C73D2" w:rsidRDefault="00866D75">
      <w:pPr>
        <w:numPr>
          <w:ilvl w:val="0"/>
          <w:numId w:val="5"/>
        </w:numPr>
        <w:spacing w:line="360" w:lineRule="auto"/>
        <w:jc w:val="both"/>
        <w:rPr>
          <w:sz w:val="24"/>
        </w:rPr>
      </w:pPr>
      <w:r>
        <w:rPr>
          <w:sz w:val="24"/>
        </w:rPr>
        <w:t>Приостановление операций по счету.</w:t>
      </w:r>
    </w:p>
    <w:p w:rsidR="001C73D2" w:rsidRDefault="001C73D2">
      <w:pPr>
        <w:rPr>
          <w:sz w:val="24"/>
        </w:rPr>
      </w:pPr>
    </w:p>
    <w:p w:rsidR="001C73D2" w:rsidRDefault="001C73D2">
      <w:pPr>
        <w:rPr>
          <w:sz w:val="24"/>
        </w:rPr>
      </w:pPr>
    </w:p>
    <w:p w:rsidR="001C73D2" w:rsidRDefault="001C73D2">
      <w:pPr>
        <w:rPr>
          <w:sz w:val="24"/>
        </w:rPr>
      </w:pPr>
    </w:p>
    <w:p w:rsidR="001C73D2" w:rsidRDefault="001C73D2">
      <w:pPr>
        <w:rPr>
          <w:sz w:val="24"/>
        </w:rPr>
      </w:pPr>
    </w:p>
    <w:p w:rsidR="001C73D2" w:rsidRDefault="001C73D2">
      <w:pPr>
        <w:rPr>
          <w:sz w:val="24"/>
        </w:rPr>
      </w:pPr>
    </w:p>
    <w:p w:rsidR="001C73D2" w:rsidRDefault="00866D75">
      <w:pPr>
        <w:jc w:val="center"/>
        <w:rPr>
          <w:b/>
          <w:sz w:val="28"/>
          <w:u w:val="single"/>
        </w:rPr>
      </w:pPr>
      <w:r>
        <w:rPr>
          <w:sz w:val="24"/>
        </w:rPr>
        <w:br w:type="page"/>
      </w:r>
      <w:r>
        <w:rPr>
          <w:b/>
          <w:sz w:val="28"/>
          <w:u w:val="single"/>
        </w:rPr>
        <w:t>Введение.</w:t>
      </w:r>
    </w:p>
    <w:p w:rsidR="001C73D2" w:rsidRDefault="001C73D2">
      <w:pPr>
        <w:jc w:val="both"/>
        <w:rPr>
          <w:sz w:val="24"/>
        </w:rPr>
      </w:pPr>
    </w:p>
    <w:p w:rsidR="001C73D2" w:rsidRDefault="00866D75">
      <w:pPr>
        <w:ind w:firstLine="720"/>
        <w:jc w:val="both"/>
        <w:rPr>
          <w:sz w:val="24"/>
        </w:rPr>
      </w:pPr>
      <w:r>
        <w:rPr>
          <w:sz w:val="24"/>
        </w:rPr>
        <w:t>Все сделки, связанные с поставками материальных ценностей и оказанием услуг завершаются денежными расчетами между покупателем и поставщиком. Такой денежный оборот регулируется законодательством и построен на следующих принципах:</w:t>
      </w:r>
    </w:p>
    <w:p w:rsidR="001C73D2" w:rsidRDefault="00866D75">
      <w:pPr>
        <w:numPr>
          <w:ilvl w:val="0"/>
          <w:numId w:val="11"/>
        </w:numPr>
        <w:jc w:val="both"/>
        <w:rPr>
          <w:sz w:val="24"/>
        </w:rPr>
      </w:pPr>
      <w:r>
        <w:rPr>
          <w:sz w:val="24"/>
        </w:rPr>
        <w:t>Все предприятия независимо от их организационно-правовой формы обязаны хранить денежные средства в банке. В кассах предприятий могут храниться наличные деньги в пределах лимита и на определенный срок, установленный банком по согласованию с предприятием.</w:t>
      </w:r>
    </w:p>
    <w:p w:rsidR="001C73D2" w:rsidRDefault="00866D75">
      <w:pPr>
        <w:numPr>
          <w:ilvl w:val="0"/>
          <w:numId w:val="11"/>
        </w:numPr>
        <w:jc w:val="both"/>
        <w:rPr>
          <w:sz w:val="24"/>
        </w:rPr>
      </w:pPr>
      <w:r>
        <w:rPr>
          <w:sz w:val="24"/>
        </w:rPr>
        <w:t>Денежные расчеты между предприятиями проводятся в основном безналичным путем.</w:t>
      </w:r>
    </w:p>
    <w:p w:rsidR="001C73D2" w:rsidRDefault="00866D75">
      <w:pPr>
        <w:numPr>
          <w:ilvl w:val="0"/>
          <w:numId w:val="11"/>
        </w:numPr>
        <w:jc w:val="both"/>
        <w:rPr>
          <w:sz w:val="24"/>
        </w:rPr>
      </w:pPr>
      <w:r>
        <w:rPr>
          <w:sz w:val="24"/>
        </w:rPr>
        <w:t>Платежи осуществляются банком в соответствии с полученными платежными документами.</w:t>
      </w:r>
    </w:p>
    <w:p w:rsidR="001C73D2" w:rsidRDefault="00866D75">
      <w:pPr>
        <w:numPr>
          <w:ilvl w:val="0"/>
          <w:numId w:val="11"/>
        </w:numPr>
        <w:jc w:val="both"/>
        <w:rPr>
          <w:sz w:val="24"/>
        </w:rPr>
      </w:pPr>
      <w:r>
        <w:rPr>
          <w:sz w:val="24"/>
        </w:rPr>
        <w:t>Клиенты имеют право самостоятельно выбирать банк для расчетно-кассового обслуживания, а также пользоваться услугами нескольких банков.</w:t>
      </w:r>
    </w:p>
    <w:p w:rsidR="001C73D2" w:rsidRDefault="001C73D2">
      <w:pPr>
        <w:pStyle w:val="a4"/>
      </w:pPr>
    </w:p>
    <w:p w:rsidR="001C73D2" w:rsidRDefault="00866D75">
      <w:pPr>
        <w:pStyle w:val="a4"/>
      </w:pPr>
      <w:r>
        <w:t>Для расчетно-кассового обслуживания клиент открывает счет в банке. В зависимости от форм собственности и хозяйствования клиент может открыть расчетный, текущий или бюджетный счет.</w:t>
      </w:r>
    </w:p>
    <w:p w:rsidR="001C73D2" w:rsidRDefault="001C73D2">
      <w:pPr>
        <w:pStyle w:val="a4"/>
      </w:pPr>
    </w:p>
    <w:p w:rsidR="001C73D2" w:rsidRDefault="00866D75">
      <w:pPr>
        <w:pStyle w:val="a4"/>
      </w:pPr>
      <w:r>
        <w:t>Расчетные счета открываются юридическим лицам-резидентам, которые являются коммерческими организациями. На расчетный счет зачисляется выручка от реализации продукции, работ; с него производятся расчеты с поставщиками, бюджетом, рабочими и служащими.</w:t>
      </w:r>
    </w:p>
    <w:p w:rsidR="001C73D2" w:rsidRDefault="00866D75">
      <w:pPr>
        <w:pStyle w:val="a4"/>
      </w:pPr>
      <w:r>
        <w:t>Текущие счета открываются юридическим лицам-резидентам, которые являются некоммерческими организациями. На текущие счета зачисляется выручка, осуществляются расчеты с поставщиками, бюджетом, работниками.</w:t>
      </w:r>
    </w:p>
    <w:p w:rsidR="001C73D2" w:rsidRDefault="00866D75">
      <w:pPr>
        <w:pStyle w:val="a4"/>
      </w:pPr>
      <w:r>
        <w:t>Бюджетные счета открываются предприятиям, организациям, которым выделяются средства из бюджета для целевого использования.</w:t>
      </w:r>
    </w:p>
    <w:p w:rsidR="001C73D2" w:rsidRDefault="001C73D2">
      <w:pPr>
        <w:pStyle w:val="a4"/>
      </w:pPr>
    </w:p>
    <w:p w:rsidR="001C73D2" w:rsidRDefault="00866D75">
      <w:pPr>
        <w:pStyle w:val="a4"/>
      </w:pPr>
      <w:r>
        <w:t>Далее рассматривается пример открытия и ведения расчетного счета юридического лица в коммерческом банке.</w:t>
      </w:r>
    </w:p>
    <w:p w:rsidR="001C73D2" w:rsidRDefault="00866D75">
      <w:pPr>
        <w:jc w:val="center"/>
        <w:rPr>
          <w:b/>
          <w:sz w:val="28"/>
          <w:u w:val="single"/>
        </w:rPr>
      </w:pPr>
      <w:r>
        <w:rPr>
          <w:sz w:val="24"/>
        </w:rPr>
        <w:br w:type="page"/>
      </w:r>
      <w:r>
        <w:rPr>
          <w:b/>
          <w:sz w:val="28"/>
          <w:u w:val="single"/>
        </w:rPr>
        <w:t>Открытие расчетного счета.</w:t>
      </w:r>
    </w:p>
    <w:p w:rsidR="001C73D2" w:rsidRDefault="001C73D2">
      <w:pPr>
        <w:jc w:val="both"/>
        <w:rPr>
          <w:sz w:val="24"/>
        </w:rPr>
      </w:pPr>
    </w:p>
    <w:p w:rsidR="001C73D2" w:rsidRDefault="00866D75">
      <w:pPr>
        <w:ind w:firstLine="720"/>
        <w:jc w:val="both"/>
        <w:rPr>
          <w:sz w:val="24"/>
        </w:rPr>
      </w:pPr>
      <w:r>
        <w:rPr>
          <w:sz w:val="24"/>
        </w:rPr>
        <w:t>Для открытия расчетного счета клиент предоставляет следующие документы:</w:t>
      </w:r>
    </w:p>
    <w:p w:rsidR="001C73D2" w:rsidRDefault="001C73D2">
      <w:pPr>
        <w:jc w:val="both"/>
        <w:rPr>
          <w:sz w:val="24"/>
        </w:rPr>
      </w:pPr>
    </w:p>
    <w:p w:rsidR="001C73D2" w:rsidRDefault="00866D75">
      <w:pPr>
        <w:numPr>
          <w:ilvl w:val="0"/>
          <w:numId w:val="1"/>
        </w:numPr>
        <w:jc w:val="both"/>
        <w:rPr>
          <w:sz w:val="24"/>
        </w:rPr>
      </w:pPr>
      <w:r>
        <w:rPr>
          <w:sz w:val="24"/>
        </w:rPr>
        <w:t>Заявление на открытие счета ф. 0401025 (см. Приложение № 1). Оно должно быть подписано руководителем и главным бухгалтером. При отсутствии должности главного бухгалтера оно подписывается только руководителем.</w:t>
      </w:r>
    </w:p>
    <w:p w:rsidR="001C73D2" w:rsidRDefault="00866D75">
      <w:pPr>
        <w:numPr>
          <w:ilvl w:val="0"/>
          <w:numId w:val="1"/>
        </w:numPr>
        <w:jc w:val="both"/>
        <w:rPr>
          <w:sz w:val="24"/>
        </w:rPr>
      </w:pPr>
      <w:r>
        <w:rPr>
          <w:sz w:val="24"/>
        </w:rPr>
        <w:t xml:space="preserve">Свидетельство о государственной регистрации (копию, заверенную нотариально или органом, осуществляющим регистрацию) (см. Приложение № 2). </w:t>
      </w:r>
    </w:p>
    <w:p w:rsidR="001C73D2" w:rsidRDefault="00866D75">
      <w:pPr>
        <w:numPr>
          <w:ilvl w:val="0"/>
          <w:numId w:val="1"/>
        </w:numPr>
        <w:jc w:val="both"/>
        <w:rPr>
          <w:sz w:val="24"/>
        </w:rPr>
      </w:pPr>
      <w:r>
        <w:rPr>
          <w:sz w:val="24"/>
        </w:rPr>
        <w:t>Копию учредительного документа, подтверждающего статус юридического лица (учредительный договор, устав). Если в банк предоставляется подлинный экземпляр учредительного документа, то он заверки не требует. Не требуется предоставления копий решений о создании и уставах в следующих организациях:</w:t>
      </w:r>
    </w:p>
    <w:p w:rsidR="001C73D2" w:rsidRDefault="00866D75">
      <w:pPr>
        <w:numPr>
          <w:ilvl w:val="0"/>
          <w:numId w:val="3"/>
        </w:numPr>
        <w:tabs>
          <w:tab w:val="clear" w:pos="360"/>
          <w:tab w:val="num" w:pos="644"/>
        </w:tabs>
        <w:ind w:left="644"/>
        <w:jc w:val="both"/>
        <w:rPr>
          <w:sz w:val="24"/>
        </w:rPr>
      </w:pPr>
      <w:r>
        <w:rPr>
          <w:sz w:val="24"/>
        </w:rPr>
        <w:t>Которые состоят на федеральном и местном бюджете.</w:t>
      </w:r>
    </w:p>
    <w:p w:rsidR="001C73D2" w:rsidRDefault="00866D75">
      <w:pPr>
        <w:numPr>
          <w:ilvl w:val="0"/>
          <w:numId w:val="3"/>
        </w:numPr>
        <w:tabs>
          <w:tab w:val="clear" w:pos="360"/>
          <w:tab w:val="num" w:pos="644"/>
        </w:tabs>
        <w:ind w:left="644"/>
        <w:jc w:val="both"/>
        <w:rPr>
          <w:sz w:val="24"/>
        </w:rPr>
      </w:pPr>
      <w:r>
        <w:rPr>
          <w:sz w:val="24"/>
        </w:rPr>
        <w:t>Миннистерств, ведомств, их главных управлений,  находящихся  на  хозяйственном  расчете.</w:t>
      </w:r>
    </w:p>
    <w:p w:rsidR="001C73D2" w:rsidRDefault="00866D75">
      <w:pPr>
        <w:numPr>
          <w:ilvl w:val="0"/>
          <w:numId w:val="3"/>
        </w:numPr>
        <w:tabs>
          <w:tab w:val="clear" w:pos="360"/>
          <w:tab w:val="num" w:pos="644"/>
        </w:tabs>
        <w:ind w:left="644"/>
        <w:jc w:val="both"/>
        <w:rPr>
          <w:sz w:val="24"/>
        </w:rPr>
      </w:pPr>
      <w:r>
        <w:rPr>
          <w:sz w:val="24"/>
        </w:rPr>
        <w:t>Комитетов по телевидению и радиовещанию.</w:t>
      </w:r>
    </w:p>
    <w:p w:rsidR="001C73D2" w:rsidRDefault="00866D75">
      <w:pPr>
        <w:numPr>
          <w:ilvl w:val="0"/>
          <w:numId w:val="3"/>
        </w:numPr>
        <w:tabs>
          <w:tab w:val="clear" w:pos="360"/>
          <w:tab w:val="num" w:pos="644"/>
        </w:tabs>
        <w:ind w:left="644"/>
        <w:jc w:val="both"/>
        <w:rPr>
          <w:sz w:val="24"/>
        </w:rPr>
      </w:pPr>
      <w:r>
        <w:rPr>
          <w:sz w:val="24"/>
        </w:rPr>
        <w:t>Советов и комитетов профсоюзов.</w:t>
      </w:r>
    </w:p>
    <w:p w:rsidR="001C73D2" w:rsidRDefault="00866D75">
      <w:pPr>
        <w:numPr>
          <w:ilvl w:val="0"/>
          <w:numId w:val="3"/>
        </w:numPr>
        <w:tabs>
          <w:tab w:val="clear" w:pos="360"/>
          <w:tab w:val="num" w:pos="644"/>
        </w:tabs>
        <w:ind w:left="644"/>
        <w:jc w:val="both"/>
        <w:rPr>
          <w:sz w:val="24"/>
        </w:rPr>
      </w:pPr>
      <w:r>
        <w:rPr>
          <w:sz w:val="24"/>
        </w:rPr>
        <w:t>Детских спортивных школ, лагерей, детских садов при предприятиях и др.</w:t>
      </w:r>
    </w:p>
    <w:p w:rsidR="001C73D2" w:rsidRDefault="00866D75">
      <w:pPr>
        <w:numPr>
          <w:ilvl w:val="0"/>
          <w:numId w:val="1"/>
        </w:numPr>
        <w:jc w:val="both"/>
        <w:rPr>
          <w:sz w:val="24"/>
        </w:rPr>
      </w:pPr>
      <w:r>
        <w:rPr>
          <w:sz w:val="24"/>
        </w:rPr>
        <w:t>Справка из органов статистики о присвоении кодов по ОКПО (см. Приложение № 9).</w:t>
      </w:r>
    </w:p>
    <w:p w:rsidR="001C73D2" w:rsidRDefault="00866D75">
      <w:pPr>
        <w:numPr>
          <w:ilvl w:val="0"/>
          <w:numId w:val="1"/>
        </w:numPr>
        <w:jc w:val="both"/>
        <w:rPr>
          <w:sz w:val="24"/>
        </w:rPr>
      </w:pPr>
      <w:r>
        <w:rPr>
          <w:sz w:val="24"/>
        </w:rPr>
        <w:t>Документ из налогового органа: справка о постановке  на учет  в  налоговом  органе  юридического  лица (см. Приложение № 3).</w:t>
      </w:r>
    </w:p>
    <w:p w:rsidR="001C73D2" w:rsidRDefault="00866D75">
      <w:pPr>
        <w:numPr>
          <w:ilvl w:val="0"/>
          <w:numId w:val="1"/>
        </w:numPr>
        <w:jc w:val="both"/>
        <w:rPr>
          <w:sz w:val="24"/>
        </w:rPr>
      </w:pPr>
      <w:r>
        <w:rPr>
          <w:sz w:val="24"/>
        </w:rPr>
        <w:t xml:space="preserve">Документ, подтверждающий  постановку  на  учет предприятия  в  Пенсионном  Фонде  России (см. Приложение № 5). </w:t>
      </w:r>
    </w:p>
    <w:p w:rsidR="001C73D2" w:rsidRDefault="00866D75">
      <w:pPr>
        <w:numPr>
          <w:ilvl w:val="0"/>
          <w:numId w:val="1"/>
        </w:numPr>
        <w:jc w:val="both"/>
        <w:rPr>
          <w:sz w:val="24"/>
        </w:rPr>
      </w:pPr>
      <w:r>
        <w:rPr>
          <w:sz w:val="24"/>
        </w:rPr>
        <w:t>Документ, подтверждающий  постановку  на  учет предприятия  в Фонде обязательного медицинского страхования (см. Приложение № 8).</w:t>
      </w:r>
    </w:p>
    <w:p w:rsidR="001C73D2" w:rsidRDefault="00866D75">
      <w:pPr>
        <w:numPr>
          <w:ilvl w:val="0"/>
          <w:numId w:val="1"/>
        </w:numPr>
        <w:jc w:val="both"/>
        <w:rPr>
          <w:sz w:val="24"/>
        </w:rPr>
      </w:pPr>
      <w:r>
        <w:rPr>
          <w:sz w:val="24"/>
        </w:rPr>
        <w:t>Документ, подтверждающий  постановку  на  учет предприятия  в Фонде социального страхования.</w:t>
      </w:r>
    </w:p>
    <w:p w:rsidR="001C73D2" w:rsidRDefault="00866D75">
      <w:pPr>
        <w:numPr>
          <w:ilvl w:val="0"/>
          <w:numId w:val="1"/>
        </w:numPr>
        <w:jc w:val="both"/>
        <w:rPr>
          <w:sz w:val="24"/>
        </w:rPr>
      </w:pPr>
      <w:r>
        <w:rPr>
          <w:sz w:val="24"/>
        </w:rPr>
        <w:t>Документ, подтверждающий  постановку  на  учет предприятия  в Фонде  занятости  населения.</w:t>
      </w:r>
    </w:p>
    <w:p w:rsidR="001C73D2" w:rsidRDefault="00866D75">
      <w:pPr>
        <w:numPr>
          <w:ilvl w:val="0"/>
          <w:numId w:val="1"/>
        </w:numPr>
        <w:jc w:val="both"/>
        <w:rPr>
          <w:sz w:val="24"/>
        </w:rPr>
      </w:pPr>
      <w:r>
        <w:rPr>
          <w:sz w:val="24"/>
        </w:rPr>
        <w:t>Нотариально заверенная карточка  с  образцами  подписей  и  оттиском  печати  ф. 0401026 (см. Приложение № 6).</w:t>
      </w:r>
    </w:p>
    <w:p w:rsidR="001C73D2" w:rsidRDefault="001C73D2">
      <w:pPr>
        <w:pStyle w:val="a4"/>
      </w:pPr>
    </w:p>
    <w:p w:rsidR="001C73D2" w:rsidRDefault="00866D75">
      <w:pPr>
        <w:pStyle w:val="a4"/>
      </w:pPr>
      <w:r>
        <w:t>По предоставлении всех документов и их проверке банк заключает с клиентом договор расчетного счета (см. Приложение № 7). Один экземпляр договора отдается клиенту, а другой остается в банке и подкалывается к делу клиента.</w:t>
      </w:r>
    </w:p>
    <w:p w:rsidR="001C73D2" w:rsidRDefault="001C73D2">
      <w:pPr>
        <w:pStyle w:val="a4"/>
      </w:pPr>
    </w:p>
    <w:p w:rsidR="001C73D2" w:rsidRDefault="00866D75">
      <w:pPr>
        <w:pStyle w:val="a4"/>
      </w:pPr>
      <w:r>
        <w:t>Совершение операций по счету начинается с момента получения банком уведомления из налогового органа о получении извещения об открытии счета налогоплательщику-предприятию.</w:t>
      </w:r>
    </w:p>
    <w:p w:rsidR="001C73D2" w:rsidRDefault="00866D75">
      <w:pPr>
        <w:jc w:val="center"/>
        <w:rPr>
          <w:b/>
          <w:sz w:val="28"/>
          <w:u w:val="single"/>
        </w:rPr>
      </w:pPr>
      <w:r>
        <w:rPr>
          <w:sz w:val="24"/>
        </w:rPr>
        <w:br w:type="page"/>
      </w:r>
      <w:r>
        <w:rPr>
          <w:b/>
          <w:sz w:val="28"/>
          <w:u w:val="single"/>
        </w:rPr>
        <w:t>Осуществление операций по счету</w:t>
      </w:r>
    </w:p>
    <w:p w:rsidR="001C73D2" w:rsidRDefault="001C73D2">
      <w:pPr>
        <w:jc w:val="center"/>
        <w:rPr>
          <w:b/>
          <w:sz w:val="28"/>
        </w:rPr>
      </w:pPr>
    </w:p>
    <w:p w:rsidR="001C73D2" w:rsidRDefault="00866D75">
      <w:pPr>
        <w:jc w:val="center"/>
        <w:rPr>
          <w:b/>
          <w:sz w:val="28"/>
        </w:rPr>
      </w:pPr>
      <w:r>
        <w:rPr>
          <w:b/>
          <w:sz w:val="28"/>
        </w:rPr>
        <w:t>Платежное поручение.</w:t>
      </w:r>
    </w:p>
    <w:p w:rsidR="001C73D2" w:rsidRDefault="001C73D2">
      <w:pPr>
        <w:rPr>
          <w:sz w:val="24"/>
        </w:rPr>
      </w:pPr>
    </w:p>
    <w:p w:rsidR="001C73D2" w:rsidRDefault="00866D75">
      <w:pPr>
        <w:ind w:firstLine="720"/>
        <w:jc w:val="both"/>
        <w:rPr>
          <w:sz w:val="24"/>
        </w:rPr>
      </w:pPr>
      <w:r>
        <w:rPr>
          <w:b/>
          <w:sz w:val="24"/>
          <w:u w:val="single"/>
        </w:rPr>
        <w:t>Платежное поручение</w:t>
      </w:r>
      <w:r>
        <w:rPr>
          <w:sz w:val="24"/>
        </w:rPr>
        <w:t xml:space="preserve"> – это документ установленной формы, по которому банк обязуется за счет средств, находящихся на счете плательщика,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w:t>
      </w:r>
    </w:p>
    <w:p w:rsidR="001C73D2" w:rsidRDefault="00866D75">
      <w:pPr>
        <w:jc w:val="both"/>
        <w:rPr>
          <w:sz w:val="24"/>
        </w:rPr>
      </w:pPr>
      <w:r>
        <w:rPr>
          <w:sz w:val="24"/>
        </w:rPr>
        <w:t>(Образец платежного поручения см. Приложение № 10).</w:t>
      </w:r>
    </w:p>
    <w:p w:rsidR="001C73D2" w:rsidRDefault="001C73D2">
      <w:pPr>
        <w:jc w:val="both"/>
        <w:rPr>
          <w:sz w:val="24"/>
        </w:rPr>
      </w:pPr>
    </w:p>
    <w:p w:rsidR="001C73D2" w:rsidRDefault="00866D75">
      <w:pPr>
        <w:pStyle w:val="a3"/>
        <w:ind w:firstLine="720"/>
        <w:jc w:val="both"/>
      </w:pPr>
      <w:r>
        <w:t>Платежное поручение должно содержать следующие обязательные реквизиты:</w:t>
      </w:r>
    </w:p>
    <w:p w:rsidR="001C73D2" w:rsidRDefault="00866D75">
      <w:pPr>
        <w:pStyle w:val="a3"/>
        <w:numPr>
          <w:ilvl w:val="0"/>
          <w:numId w:val="7"/>
        </w:numPr>
        <w:jc w:val="both"/>
      </w:pPr>
      <w:r>
        <w:t>Дата документа.</w:t>
      </w:r>
    </w:p>
    <w:p w:rsidR="001C73D2" w:rsidRDefault="00866D75">
      <w:pPr>
        <w:pStyle w:val="a3"/>
        <w:numPr>
          <w:ilvl w:val="0"/>
          <w:numId w:val="7"/>
        </w:numPr>
        <w:jc w:val="both"/>
      </w:pPr>
      <w:r>
        <w:t>Срок платежа не превышающий десяти дней от даты документа (не включая эту дату). Если более 10 дней, то документ считается недействительным и не принимается к исполнению.</w:t>
      </w:r>
    </w:p>
    <w:p w:rsidR="001C73D2" w:rsidRDefault="00866D75">
      <w:pPr>
        <w:pStyle w:val="a3"/>
        <w:numPr>
          <w:ilvl w:val="0"/>
          <w:numId w:val="7"/>
        </w:numPr>
        <w:jc w:val="both"/>
      </w:pPr>
      <w:r>
        <w:t>Наименование плательщика.</w:t>
      </w:r>
    </w:p>
    <w:p w:rsidR="001C73D2" w:rsidRDefault="00866D75">
      <w:pPr>
        <w:pStyle w:val="a3"/>
        <w:numPr>
          <w:ilvl w:val="0"/>
          <w:numId w:val="7"/>
        </w:numPr>
        <w:jc w:val="both"/>
      </w:pPr>
      <w:r>
        <w:t>Счет плательщика.</w:t>
      </w:r>
    </w:p>
    <w:p w:rsidR="001C73D2" w:rsidRDefault="00866D75">
      <w:pPr>
        <w:pStyle w:val="a3"/>
        <w:numPr>
          <w:ilvl w:val="0"/>
          <w:numId w:val="7"/>
        </w:numPr>
        <w:jc w:val="both"/>
      </w:pPr>
      <w:r>
        <w:t>Наименование банка плательщика.</w:t>
      </w:r>
    </w:p>
    <w:p w:rsidR="001C73D2" w:rsidRDefault="00866D75">
      <w:pPr>
        <w:pStyle w:val="a3"/>
        <w:numPr>
          <w:ilvl w:val="0"/>
          <w:numId w:val="7"/>
        </w:numPr>
        <w:jc w:val="both"/>
      </w:pPr>
      <w:r>
        <w:t>Корреспондентский счет банка плательщика и его БИК (банковский идентификационный код).</w:t>
      </w:r>
    </w:p>
    <w:p w:rsidR="001C73D2" w:rsidRDefault="00866D75">
      <w:pPr>
        <w:pStyle w:val="a3"/>
        <w:numPr>
          <w:ilvl w:val="0"/>
          <w:numId w:val="7"/>
        </w:numPr>
        <w:jc w:val="both"/>
      </w:pPr>
      <w:r>
        <w:t>Наименование банка получателя средств.</w:t>
      </w:r>
    </w:p>
    <w:p w:rsidR="001C73D2" w:rsidRDefault="00866D75">
      <w:pPr>
        <w:pStyle w:val="a3"/>
        <w:numPr>
          <w:ilvl w:val="0"/>
          <w:numId w:val="7"/>
        </w:numPr>
        <w:jc w:val="both"/>
      </w:pPr>
      <w:r>
        <w:t>Корреспондентский счет банка получателя и его БИК.</w:t>
      </w:r>
    </w:p>
    <w:p w:rsidR="001C73D2" w:rsidRDefault="00866D75">
      <w:pPr>
        <w:pStyle w:val="a3"/>
        <w:numPr>
          <w:ilvl w:val="0"/>
          <w:numId w:val="7"/>
        </w:numPr>
        <w:jc w:val="both"/>
      </w:pPr>
      <w:r>
        <w:t>Наименование получателя.</w:t>
      </w:r>
    </w:p>
    <w:p w:rsidR="001C73D2" w:rsidRDefault="00866D75">
      <w:pPr>
        <w:pStyle w:val="a3"/>
        <w:numPr>
          <w:ilvl w:val="0"/>
          <w:numId w:val="7"/>
        </w:numPr>
        <w:jc w:val="both"/>
      </w:pPr>
      <w:r>
        <w:t>Счет получателя.</w:t>
      </w:r>
    </w:p>
    <w:p w:rsidR="001C73D2" w:rsidRDefault="00866D75">
      <w:pPr>
        <w:pStyle w:val="a3"/>
        <w:numPr>
          <w:ilvl w:val="0"/>
          <w:numId w:val="7"/>
        </w:numPr>
        <w:jc w:val="both"/>
      </w:pPr>
      <w:r>
        <w:t>Сумма документа цифрами и прописью.</w:t>
      </w:r>
    </w:p>
    <w:p w:rsidR="001C73D2" w:rsidRDefault="00866D75">
      <w:pPr>
        <w:pStyle w:val="a3"/>
        <w:numPr>
          <w:ilvl w:val="0"/>
          <w:numId w:val="7"/>
        </w:numPr>
        <w:jc w:val="both"/>
      </w:pPr>
      <w:r>
        <w:t>Очередность платежа.</w:t>
      </w:r>
    </w:p>
    <w:p w:rsidR="001C73D2" w:rsidRDefault="00866D75">
      <w:pPr>
        <w:pStyle w:val="a3"/>
        <w:numPr>
          <w:ilvl w:val="0"/>
          <w:numId w:val="7"/>
        </w:numPr>
        <w:jc w:val="both"/>
      </w:pPr>
      <w:r>
        <w:t>Основание платежа.</w:t>
      </w:r>
    </w:p>
    <w:p w:rsidR="001C73D2" w:rsidRDefault="001C73D2">
      <w:pPr>
        <w:pStyle w:val="a3"/>
        <w:jc w:val="both"/>
      </w:pPr>
    </w:p>
    <w:p w:rsidR="001C73D2" w:rsidRDefault="00866D75">
      <w:pPr>
        <w:pStyle w:val="a3"/>
        <w:ind w:firstLine="720"/>
        <w:jc w:val="both"/>
      </w:pPr>
      <w:r>
        <w:t>Платежное поручение оформляется клиентом в 4-х экземплярах. На первом экземпляре ставится круглая печать организации и подписи уполномоченных лиц (лица имеющие право 1-й и 2-й подписи указанные в карточке). Если в карточке нет лица, обладающего правом 2-й подписи, то на платежном поручении руководитель расписывается два раза. Четвертый экземпляр возвращается клиенту. Второй и третий отправляются в банк клиента получателя платежа. Если производится проплата по налогам, то платежное поручение оформляется в пяти экземплярах: 1-й с печатью и подписями остается в банке, 2,3,4-е экземпляры отправляются в банк получателя, 5-й с отметкой банка о приеме отдается клиенту. Если сумма платежного поручения более 50000 рублей, то клиент приносит 2 экземпляра: 1-й остается в банке, а второй отдается клиенту.</w:t>
      </w:r>
    </w:p>
    <w:p w:rsidR="001C73D2" w:rsidRDefault="001C73D2">
      <w:pPr>
        <w:pStyle w:val="a3"/>
        <w:ind w:firstLine="720"/>
        <w:jc w:val="both"/>
      </w:pPr>
    </w:p>
    <w:p w:rsidR="001C73D2" w:rsidRDefault="00866D75">
      <w:pPr>
        <w:pStyle w:val="a3"/>
        <w:ind w:firstLine="720"/>
        <w:jc w:val="both"/>
      </w:pPr>
      <w:r>
        <w:t xml:space="preserve">При получении от клиента платежного поручения операционист проверяет правильность заполнения платежного поручения, сверяет печать и подписи на первом экземпляре с карточкой с образцами подписей и оттиском печати, проверяет, достаточно ли средств на счете для оплаты данного платежного поручения, нет ли ареста на дебет. Сверяет наименование банка получателя с его БИКом и корреспондентским счетом, а также ключуется ли счет получателя. Также проверяется, является ли банк получателя участником электронных расчетов (так как основная масса платежей проводится электронно). Если банк не является участником электронных расчетов, то платежное поручение проводится с помощью почты либо телеграфа. </w:t>
      </w:r>
    </w:p>
    <w:p w:rsidR="001C73D2" w:rsidRDefault="00866D75">
      <w:pPr>
        <w:pStyle w:val="a3"/>
        <w:ind w:firstLine="720"/>
        <w:jc w:val="both"/>
      </w:pPr>
      <w:r>
        <w:t>Кредитная организация отказывает в приеме платежного поручения, если удостоверение прав распоряжения счетом будет признано сомнительным, либо при нарушении требований по оформлению документа.</w:t>
      </w:r>
    </w:p>
    <w:p w:rsidR="001C73D2" w:rsidRDefault="00866D75">
      <w:pPr>
        <w:pStyle w:val="a3"/>
        <w:ind w:firstLine="720"/>
        <w:jc w:val="both"/>
      </w:pPr>
      <w:r>
        <w:t>Документы с исправлением таких реквизитов, как сумма, наименования клиентов и номера их счетов, хотя бы и оговоренными, являются недействительными и не подлежат приему банком к исполнению.</w:t>
      </w:r>
    </w:p>
    <w:p w:rsidR="001C73D2" w:rsidRDefault="00866D75">
      <w:pPr>
        <w:pStyle w:val="a3"/>
        <w:ind w:firstLine="720"/>
        <w:jc w:val="both"/>
      </w:pPr>
      <w:r>
        <w:t>Первый экземпляр остается в банке, оформляется штампом и подписью операциониста, на нем проставляются контировки (то есть обозначение номеров счетов по дебету и кредиту, по которым должна быть проведена эта запись), он подшивается в документы дня и служит основанием для списания средств со счета клиента. На втором, третьем и четвертом экземплярах также проставляется штамп и подпись операциониста.</w:t>
      </w:r>
    </w:p>
    <w:p w:rsidR="001C73D2" w:rsidRDefault="00866D75">
      <w:pPr>
        <w:pStyle w:val="a3"/>
        <w:ind w:firstLine="720"/>
        <w:jc w:val="both"/>
      </w:pPr>
      <w:r>
        <w:t xml:space="preserve">Если клиент приносит платежное поручение в течение операционного времени, то оно штампуется текущей датой и проводится в этот же день. Если клиент приносит платежное поручение во внеоперационное время, то оно штампуется датой следующего рабочего дня и проводится на следующий день. </w:t>
      </w:r>
    </w:p>
    <w:p w:rsidR="001C73D2" w:rsidRDefault="001C73D2">
      <w:pPr>
        <w:pStyle w:val="a3"/>
        <w:ind w:firstLine="720"/>
        <w:jc w:val="both"/>
      </w:pPr>
    </w:p>
    <w:p w:rsidR="001C73D2" w:rsidRDefault="00866D75">
      <w:pPr>
        <w:pStyle w:val="a3"/>
        <w:ind w:firstLine="720"/>
        <w:jc w:val="both"/>
      </w:pPr>
      <w:r>
        <w:t>Если клиент приносит платежное поручение, направляемое в банк, не являющийся участником межрегиональных электронных расчетов, то оно направляется туда посредством почты или телеграфа.</w:t>
      </w:r>
    </w:p>
    <w:p w:rsidR="001C73D2" w:rsidRDefault="00866D75">
      <w:pPr>
        <w:pStyle w:val="a3"/>
        <w:ind w:firstLine="720"/>
        <w:jc w:val="both"/>
      </w:pPr>
      <w:r>
        <w:t>Клиент в этом случае приносит 6 экземпляров платежного поручения. На шестом экземпляре ставится: «Принято к исполнению» с указанием текущей даты и он отдается клиенту. На следующий день 2,3,4-й экземпляры со штампом операциониста, датированным следующим числом, описью и сводным платежным поручением везутся в РКЦ банка плательщика.</w:t>
      </w:r>
    </w:p>
    <w:p w:rsidR="001C73D2" w:rsidRDefault="00866D75">
      <w:pPr>
        <w:pStyle w:val="a3"/>
        <w:ind w:firstLine="720"/>
        <w:jc w:val="both"/>
      </w:pPr>
      <w:r>
        <w:t>На следующий день, когда банк увидит по выписке из РКЦ, что эта сумма отправлена, 1-й экземпляр штампуется и остается в документах дня, а 5-й экземпляр также штампуется штампом операциониста и отдается клиенту как подтверждение, что средства списаны с его счета.</w:t>
      </w:r>
    </w:p>
    <w:p w:rsidR="001C73D2" w:rsidRDefault="001C73D2">
      <w:pPr>
        <w:pStyle w:val="a3"/>
        <w:ind w:firstLine="720"/>
        <w:jc w:val="both"/>
      </w:pPr>
    </w:p>
    <w:p w:rsidR="001C73D2" w:rsidRDefault="00866D75">
      <w:pPr>
        <w:pStyle w:val="a3"/>
        <w:ind w:firstLine="720"/>
        <w:jc w:val="both"/>
      </w:pPr>
      <w:r>
        <w:t>Если клиент приносит платежное поручение в пользу клиента, счет которого тоже находится в этом же банке, то этот платеж называется внутренним. Такое платежное поручение оформляется в 3-х экземплярах: 1-й остается в банке, 2-й отдается плательщику как подтверждение списания средств с его счета, 3-й отдается получателю как подтверждение зачисления средств на его счет.</w:t>
      </w:r>
    </w:p>
    <w:p w:rsidR="001C73D2" w:rsidRDefault="001C73D2">
      <w:pPr>
        <w:pStyle w:val="a3"/>
        <w:ind w:firstLine="720"/>
        <w:jc w:val="both"/>
      </w:pPr>
    </w:p>
    <w:p w:rsidR="001C73D2" w:rsidRDefault="00866D75">
      <w:pPr>
        <w:pStyle w:val="a3"/>
        <w:ind w:firstLine="720"/>
        <w:jc w:val="both"/>
      </w:pPr>
      <w:r>
        <w:t>При поступлении 2 и 3-го экземпляров платежного поручения, подтверждающих зачисление сумм на счет получателя, данные экземпляры сверяются со строкой по выписке, сверяется название клиента с названием в карточке. 2-й экземпляр штампуется, подписывается, на нем проставляются контировки и он остается в документах банка. 3-й экземпляр также штампуется и отдается клиенту. В случае если в банк приходит только один экземпляр с подлинным штампом банка плательщика, с него снимается копия. Подлинник со штампом остается в банке, а копия отдается клиенту.</w:t>
      </w:r>
    </w:p>
    <w:p w:rsidR="001C73D2" w:rsidRDefault="00866D75">
      <w:pPr>
        <w:pStyle w:val="a3"/>
        <w:jc w:val="center"/>
        <w:rPr>
          <w:b/>
          <w:sz w:val="28"/>
        </w:rPr>
      </w:pPr>
      <w:r>
        <w:br w:type="page"/>
      </w:r>
      <w:r>
        <w:rPr>
          <w:b/>
          <w:sz w:val="28"/>
        </w:rPr>
        <w:t>Списание сумм по платежному требованию, платежному требованию-поручению, инкассовому поручению.</w:t>
      </w:r>
    </w:p>
    <w:p w:rsidR="001C73D2" w:rsidRDefault="001C73D2">
      <w:pPr>
        <w:pStyle w:val="a3"/>
        <w:ind w:firstLine="720"/>
        <w:jc w:val="both"/>
      </w:pPr>
    </w:p>
    <w:p w:rsidR="001C73D2" w:rsidRDefault="00866D75">
      <w:pPr>
        <w:pStyle w:val="a3"/>
        <w:ind w:firstLine="720"/>
        <w:jc w:val="both"/>
      </w:pPr>
      <w:r>
        <w:t>В настоящее время также используются расчеты платежными требованиями, платежными требованиями-поручениями, инкассовыми поручениями (см. Приложение № 11).</w:t>
      </w:r>
    </w:p>
    <w:p w:rsidR="001C73D2" w:rsidRDefault="00866D75">
      <w:pPr>
        <w:pStyle w:val="a3"/>
        <w:ind w:firstLine="720"/>
        <w:jc w:val="both"/>
      </w:pPr>
      <w:r>
        <w:t>Как правило, если на клиента приходит платежное требование (платежное требование-поручение, инкассовое поручение), это связано с оплатой штрафов, пеней, неустоек.</w:t>
      </w:r>
    </w:p>
    <w:p w:rsidR="001C73D2" w:rsidRDefault="001C73D2">
      <w:pPr>
        <w:pStyle w:val="a3"/>
        <w:ind w:firstLine="720"/>
        <w:jc w:val="both"/>
      </w:pPr>
    </w:p>
    <w:p w:rsidR="001C73D2" w:rsidRDefault="00866D75">
      <w:pPr>
        <w:pStyle w:val="a3"/>
        <w:ind w:firstLine="720"/>
        <w:jc w:val="both"/>
      </w:pPr>
      <w:r>
        <w:t>При получении банком платежного требования операционист проверяет, с акцептом оно или без. Если с акцептом, то оно отдается клиенту для акцепта. Клиент должен поставить на нем свою печать и подписи тем самым разрешая его оплату. Если оно оплачивается в безакцептном порядке, то операционист проверяет, есть ли необходимая сумма на счете клиента. Если есть, то платежное требование оплачивается сразу же.</w:t>
      </w:r>
    </w:p>
    <w:p w:rsidR="001C73D2" w:rsidRDefault="00866D75">
      <w:pPr>
        <w:pStyle w:val="a3"/>
        <w:ind w:firstLine="720"/>
        <w:jc w:val="both"/>
      </w:pPr>
      <w:r>
        <w:t>Платежное требование оформляется в шести экземплярах. На первом экземпляре ставятся подписи и печать организации, выставившей платежное требование, и оно высылается в банк плательщика.</w:t>
      </w:r>
    </w:p>
    <w:p w:rsidR="001C73D2" w:rsidRDefault="001C73D2">
      <w:pPr>
        <w:pStyle w:val="a3"/>
        <w:ind w:firstLine="720"/>
        <w:jc w:val="both"/>
      </w:pPr>
    </w:p>
    <w:p w:rsidR="001C73D2" w:rsidRDefault="00866D75">
      <w:pPr>
        <w:ind w:firstLine="720"/>
        <w:jc w:val="both"/>
        <w:rPr>
          <w:sz w:val="24"/>
        </w:rPr>
      </w:pPr>
      <w:r>
        <w:rPr>
          <w:sz w:val="24"/>
        </w:rPr>
        <w:t>Если на счете клиента недостаточно денег для оплаты платежного требования, то оно помещается в картотеку № 2. По картотеке № 2 учитываются расчетные документы клиентов не оплаченные в срок. При этом со счета клиента списывается вся сумма остатка в счет платежного требования, об этом делается отметка на платежном требовании, также на одном экземпляре проставляется штамп картотеки 2, реквизиты банка плательщика, подпись операциониста и этот экземпляр высылается обратно в банк получателя.</w:t>
      </w:r>
    </w:p>
    <w:p w:rsidR="001C73D2" w:rsidRDefault="001C73D2">
      <w:pPr>
        <w:pStyle w:val="a4"/>
      </w:pPr>
    </w:p>
    <w:p w:rsidR="001C73D2" w:rsidRDefault="00866D75">
      <w:pPr>
        <w:pStyle w:val="a4"/>
      </w:pPr>
      <w:r>
        <w:t>Если у клиента на картотеке находятся документы, то в случае зачисления на счет клиента сумм, они списываются в счет этой картотеки. Банк не имеет права принимать от клиента расходные документы, если полностью не оплачена картотека № 2. Если у клиента на картотеке находится не одно платежное требование, то документы оплачиваются в порядке их поступления на картотеку № 2.</w:t>
      </w:r>
    </w:p>
    <w:p w:rsidR="001C73D2" w:rsidRDefault="001C73D2">
      <w:pPr>
        <w:ind w:firstLine="720"/>
        <w:jc w:val="both"/>
        <w:rPr>
          <w:sz w:val="24"/>
        </w:rPr>
      </w:pPr>
    </w:p>
    <w:p w:rsidR="001C73D2" w:rsidRDefault="00866D75">
      <w:pPr>
        <w:ind w:firstLine="720"/>
        <w:jc w:val="both"/>
        <w:rPr>
          <w:sz w:val="24"/>
        </w:rPr>
      </w:pPr>
      <w:r>
        <w:rPr>
          <w:sz w:val="24"/>
        </w:rPr>
        <w:t>При оплате платежного требования все экземпляры штампуются штампом операциониста,  подписываются. На первом экземпляре проставляются контировки и он присоединяется к документам дня. Последний экземпляр отдается клиенту как подтверждение списания средств с его счета. Остальные экземпляры отсылаются банку получателя.</w:t>
      </w:r>
    </w:p>
    <w:p w:rsidR="001C73D2" w:rsidRDefault="00866D75">
      <w:pPr>
        <w:pStyle w:val="a3"/>
        <w:jc w:val="center"/>
        <w:rPr>
          <w:b/>
          <w:sz w:val="28"/>
        </w:rPr>
      </w:pPr>
      <w:r>
        <w:br w:type="page"/>
      </w:r>
      <w:r>
        <w:rPr>
          <w:b/>
          <w:sz w:val="28"/>
        </w:rPr>
        <w:t>Чековая книжка, оформление чека, выдача сумм по чеку, классификация выдаваемых сумм.</w:t>
      </w:r>
    </w:p>
    <w:p w:rsidR="001C73D2" w:rsidRDefault="001C73D2">
      <w:pPr>
        <w:pStyle w:val="a3"/>
        <w:ind w:firstLine="720"/>
        <w:jc w:val="both"/>
      </w:pPr>
    </w:p>
    <w:p w:rsidR="001C73D2" w:rsidRDefault="00866D75">
      <w:pPr>
        <w:pStyle w:val="a3"/>
        <w:ind w:firstLine="720"/>
        <w:jc w:val="both"/>
      </w:pPr>
      <w:r>
        <w:t>Для того чтобы снять наличные деньги с расчетного счета используется чековая книжка для получения наличных денег.</w:t>
      </w:r>
    </w:p>
    <w:p w:rsidR="001C73D2" w:rsidRDefault="00866D75">
      <w:pPr>
        <w:pStyle w:val="a3"/>
        <w:ind w:firstLine="720"/>
        <w:jc w:val="both"/>
      </w:pPr>
      <w:r>
        <w:t>Для получения чековой книжки оформляется заявление на получение чековой книжки ф. 896 (см. Приложение № 12). В заявлении указывается:</w:t>
      </w:r>
    </w:p>
    <w:p w:rsidR="001C73D2" w:rsidRDefault="00866D75">
      <w:pPr>
        <w:pStyle w:val="a3"/>
        <w:numPr>
          <w:ilvl w:val="0"/>
          <w:numId w:val="12"/>
        </w:numPr>
        <w:jc w:val="both"/>
      </w:pPr>
      <w:r>
        <w:t>Наименование предприятия, организации.</w:t>
      </w:r>
    </w:p>
    <w:p w:rsidR="001C73D2" w:rsidRDefault="00866D75">
      <w:pPr>
        <w:pStyle w:val="a3"/>
        <w:numPr>
          <w:ilvl w:val="0"/>
          <w:numId w:val="12"/>
        </w:numPr>
        <w:jc w:val="both"/>
      </w:pPr>
      <w:r>
        <w:t>Дата заявления.</w:t>
      </w:r>
    </w:p>
    <w:p w:rsidR="001C73D2" w:rsidRDefault="00866D75">
      <w:pPr>
        <w:pStyle w:val="a3"/>
        <w:numPr>
          <w:ilvl w:val="0"/>
          <w:numId w:val="12"/>
        </w:numPr>
        <w:jc w:val="both"/>
      </w:pPr>
      <w:r>
        <w:t>Номер счета по которому выдается чековая книжка.</w:t>
      </w:r>
    </w:p>
    <w:p w:rsidR="001C73D2" w:rsidRDefault="00866D75">
      <w:pPr>
        <w:pStyle w:val="a3"/>
        <w:numPr>
          <w:ilvl w:val="0"/>
          <w:numId w:val="12"/>
        </w:numPr>
        <w:jc w:val="both"/>
      </w:pPr>
      <w:r>
        <w:t>Количество денежных чековых книжек прописью.</w:t>
      </w:r>
    </w:p>
    <w:p w:rsidR="001C73D2" w:rsidRDefault="00866D75">
      <w:pPr>
        <w:pStyle w:val="a3"/>
        <w:numPr>
          <w:ilvl w:val="0"/>
          <w:numId w:val="12"/>
        </w:numPr>
        <w:jc w:val="both"/>
      </w:pPr>
      <w:r>
        <w:t>Количество листов в чековой книжке.</w:t>
      </w:r>
    </w:p>
    <w:p w:rsidR="001C73D2" w:rsidRDefault="00866D75">
      <w:pPr>
        <w:pStyle w:val="a3"/>
        <w:numPr>
          <w:ilvl w:val="0"/>
          <w:numId w:val="12"/>
        </w:numPr>
        <w:jc w:val="both"/>
      </w:pPr>
      <w:r>
        <w:t>Фамилия, имя, отчество работника, который будет получать эту чековую книжку.</w:t>
      </w:r>
    </w:p>
    <w:p w:rsidR="001C73D2" w:rsidRDefault="00866D75">
      <w:pPr>
        <w:pStyle w:val="a3"/>
        <w:numPr>
          <w:ilvl w:val="0"/>
          <w:numId w:val="12"/>
        </w:numPr>
        <w:jc w:val="both"/>
      </w:pPr>
      <w:r>
        <w:t>Его подпись.</w:t>
      </w:r>
    </w:p>
    <w:p w:rsidR="001C73D2" w:rsidRDefault="00866D75">
      <w:pPr>
        <w:pStyle w:val="a3"/>
        <w:numPr>
          <w:ilvl w:val="0"/>
          <w:numId w:val="12"/>
        </w:numPr>
        <w:jc w:val="both"/>
      </w:pPr>
      <w:r>
        <w:t>Печать и подписи клиента.</w:t>
      </w:r>
    </w:p>
    <w:p w:rsidR="001C73D2" w:rsidRDefault="00866D75">
      <w:pPr>
        <w:pStyle w:val="a3"/>
        <w:ind w:firstLine="720"/>
        <w:jc w:val="both"/>
      </w:pPr>
      <w:r>
        <w:t>Операционист проверяет правильность заполнения заявления, расписывается на нем. Также на заявлении расписываются руководитель учреждения банка и экономист. Операционист заполняет талон в кассу, то есть проставляет на нем дату и номер счета и расписывается. Банк на каждом листе чековой книжки проставляет свое наименование, а также наименование и счет организации в соответствии с заявлением.</w:t>
      </w:r>
    </w:p>
    <w:p w:rsidR="001C73D2" w:rsidRDefault="00866D75">
      <w:pPr>
        <w:pStyle w:val="a3"/>
        <w:ind w:firstLine="720"/>
        <w:jc w:val="both"/>
      </w:pPr>
      <w:r>
        <w:t>Выданные чековые книжки учитываются в карточке с образцами подписей и оттиском печати с указанием номеров чеков с номера по номер.</w:t>
      </w:r>
    </w:p>
    <w:p w:rsidR="001C73D2" w:rsidRDefault="001C73D2">
      <w:pPr>
        <w:pStyle w:val="a3"/>
        <w:ind w:firstLine="720"/>
        <w:jc w:val="both"/>
      </w:pPr>
    </w:p>
    <w:p w:rsidR="001C73D2" w:rsidRDefault="00866D75">
      <w:pPr>
        <w:pStyle w:val="a3"/>
        <w:ind w:firstLine="720"/>
        <w:jc w:val="both"/>
      </w:pPr>
      <w:r>
        <w:t>Для получения наличных денег клиент приносит в банк заполненный чек (см. Приложение № 13). В чеке указывается:</w:t>
      </w:r>
    </w:p>
    <w:p w:rsidR="001C73D2" w:rsidRDefault="00866D75">
      <w:pPr>
        <w:pStyle w:val="a3"/>
        <w:numPr>
          <w:ilvl w:val="0"/>
          <w:numId w:val="14"/>
        </w:numPr>
        <w:jc w:val="both"/>
      </w:pPr>
      <w:r>
        <w:t>На лицевой стороне:</w:t>
      </w:r>
    </w:p>
    <w:p w:rsidR="001C73D2" w:rsidRDefault="00866D75">
      <w:pPr>
        <w:pStyle w:val="a3"/>
        <w:numPr>
          <w:ilvl w:val="1"/>
          <w:numId w:val="14"/>
        </w:numPr>
        <w:jc w:val="both"/>
      </w:pPr>
      <w:r>
        <w:t>Сумма получаемая по чеку цифрами и прописью без пробелов не выступая за границы голубого поля. Оставшееся пустое место прочеркивается.</w:t>
      </w:r>
    </w:p>
    <w:p w:rsidR="001C73D2" w:rsidRDefault="00866D75">
      <w:pPr>
        <w:pStyle w:val="a3"/>
        <w:numPr>
          <w:ilvl w:val="1"/>
          <w:numId w:val="14"/>
        </w:numPr>
        <w:jc w:val="both"/>
      </w:pPr>
      <w:r>
        <w:t>Место выдачи.</w:t>
      </w:r>
    </w:p>
    <w:p w:rsidR="001C73D2" w:rsidRDefault="00866D75">
      <w:pPr>
        <w:pStyle w:val="a3"/>
        <w:numPr>
          <w:ilvl w:val="1"/>
          <w:numId w:val="14"/>
        </w:numPr>
        <w:jc w:val="both"/>
      </w:pPr>
      <w:r>
        <w:t>Дата выдачи.</w:t>
      </w:r>
    </w:p>
    <w:p w:rsidR="001C73D2" w:rsidRDefault="00866D75">
      <w:pPr>
        <w:pStyle w:val="a3"/>
        <w:numPr>
          <w:ilvl w:val="1"/>
          <w:numId w:val="14"/>
        </w:numPr>
        <w:jc w:val="both"/>
      </w:pPr>
      <w:r>
        <w:t>Фамилия, имя, отчество работника, получающего деньги, в родительном падеже.</w:t>
      </w:r>
    </w:p>
    <w:p w:rsidR="001C73D2" w:rsidRDefault="00866D75">
      <w:pPr>
        <w:pStyle w:val="a3"/>
        <w:numPr>
          <w:ilvl w:val="1"/>
          <w:numId w:val="14"/>
        </w:numPr>
        <w:jc w:val="both"/>
      </w:pPr>
      <w:r>
        <w:t>Печать и подписи клиента.</w:t>
      </w:r>
    </w:p>
    <w:p w:rsidR="001C73D2" w:rsidRDefault="00866D75">
      <w:pPr>
        <w:pStyle w:val="a3"/>
        <w:numPr>
          <w:ilvl w:val="0"/>
          <w:numId w:val="14"/>
        </w:numPr>
        <w:jc w:val="both"/>
      </w:pPr>
      <w:r>
        <w:t>На обратной стороне:</w:t>
      </w:r>
    </w:p>
    <w:p w:rsidR="001C73D2" w:rsidRDefault="00866D75">
      <w:pPr>
        <w:pStyle w:val="a3"/>
        <w:numPr>
          <w:ilvl w:val="1"/>
          <w:numId w:val="14"/>
        </w:numPr>
        <w:jc w:val="both"/>
      </w:pPr>
      <w:r>
        <w:t>Цели расхода и сумма конкретно для каждой цели.</w:t>
      </w:r>
    </w:p>
    <w:p w:rsidR="001C73D2" w:rsidRDefault="00866D75">
      <w:pPr>
        <w:pStyle w:val="a3"/>
        <w:numPr>
          <w:ilvl w:val="1"/>
          <w:numId w:val="14"/>
        </w:numPr>
        <w:jc w:val="both"/>
      </w:pPr>
      <w:r>
        <w:t>Подписи руководителей.</w:t>
      </w:r>
    </w:p>
    <w:p w:rsidR="001C73D2" w:rsidRDefault="00866D75">
      <w:pPr>
        <w:pStyle w:val="a3"/>
        <w:numPr>
          <w:ilvl w:val="1"/>
          <w:numId w:val="14"/>
        </w:numPr>
        <w:jc w:val="both"/>
      </w:pPr>
      <w:r>
        <w:t>Подпись получателя средств.</w:t>
      </w:r>
    </w:p>
    <w:p w:rsidR="001C73D2" w:rsidRDefault="00866D75">
      <w:pPr>
        <w:pStyle w:val="a3"/>
        <w:numPr>
          <w:ilvl w:val="1"/>
          <w:numId w:val="14"/>
        </w:numPr>
        <w:jc w:val="both"/>
      </w:pPr>
      <w:r>
        <w:t>Отметки, удостоверяющие личность получателя (паспорт с указанием всех реквизитов).</w:t>
      </w:r>
    </w:p>
    <w:p w:rsidR="001C73D2" w:rsidRDefault="00866D75">
      <w:pPr>
        <w:pStyle w:val="a3"/>
        <w:ind w:left="357" w:firstLine="720"/>
        <w:jc w:val="both"/>
      </w:pPr>
      <w:r>
        <w:t>Операционист проверяет правильность заполнения чека, сверяет подписи и печать с карточкой, проверяет личность получателя по документам, проверяет достаточность средств на счете для оплаты чека. После этого ставит дату приема чека к оплате, расписывается, отдает на подпись контролеру и далее передает чек в кассу.</w:t>
      </w:r>
    </w:p>
    <w:p w:rsidR="001C73D2" w:rsidRDefault="00866D75">
      <w:pPr>
        <w:pStyle w:val="a3"/>
        <w:ind w:left="357" w:firstLine="720"/>
        <w:jc w:val="both"/>
      </w:pPr>
      <w:r>
        <w:t>Для учета сумм, выдаваемых клиенту по чеку используются установленные кассовые символы. Вот основные из них:</w:t>
      </w:r>
    </w:p>
    <w:p w:rsidR="001C73D2" w:rsidRDefault="00866D75">
      <w:pPr>
        <w:pStyle w:val="a3"/>
        <w:jc w:val="both"/>
      </w:pPr>
      <w:r>
        <w:t>40 – выдачи на заработную плату</w:t>
      </w:r>
    </w:p>
    <w:p w:rsidR="001C73D2" w:rsidRDefault="00866D75">
      <w:pPr>
        <w:pStyle w:val="a3"/>
        <w:jc w:val="both"/>
      </w:pPr>
      <w:r>
        <w:t>41 – выдачи на стипендии</w:t>
      </w:r>
    </w:p>
    <w:p w:rsidR="001C73D2" w:rsidRDefault="00866D75">
      <w:pPr>
        <w:pStyle w:val="a3"/>
        <w:ind w:left="426" w:hanging="426"/>
        <w:jc w:val="both"/>
      </w:pPr>
      <w:r>
        <w:t>42 – выдачи на расходы, не относящиеся к фонду заработной платы и выплатам социального характера</w:t>
      </w:r>
    </w:p>
    <w:p w:rsidR="001C73D2" w:rsidRDefault="00866D75">
      <w:pPr>
        <w:pStyle w:val="a3"/>
        <w:jc w:val="both"/>
      </w:pPr>
      <w:r>
        <w:t>44 – выдачи на выплаты социального характера</w:t>
      </w:r>
    </w:p>
    <w:p w:rsidR="001C73D2" w:rsidRDefault="00866D75">
      <w:pPr>
        <w:pStyle w:val="a3"/>
        <w:jc w:val="both"/>
      </w:pPr>
      <w:r>
        <w:t>50 – выдачи на выплату пенсий, пособий и страховых возмещений</w:t>
      </w:r>
    </w:p>
    <w:p w:rsidR="001C73D2" w:rsidRDefault="00866D75">
      <w:pPr>
        <w:pStyle w:val="a3"/>
        <w:jc w:val="both"/>
      </w:pPr>
      <w:r>
        <w:t>53 – выдачи на другие цели</w:t>
      </w:r>
    </w:p>
    <w:p w:rsidR="001C73D2" w:rsidRDefault="00866D75">
      <w:pPr>
        <w:pStyle w:val="a3"/>
        <w:jc w:val="center"/>
        <w:rPr>
          <w:b/>
          <w:sz w:val="28"/>
        </w:rPr>
      </w:pPr>
      <w:r>
        <w:br w:type="page"/>
      </w:r>
      <w:r>
        <w:rPr>
          <w:b/>
          <w:sz w:val="28"/>
        </w:rPr>
        <w:t>Объявление на взнос наличными: оформление, зачисление сумм на счет клиента, классификация вносимых сумм.</w:t>
      </w:r>
    </w:p>
    <w:p w:rsidR="001C73D2" w:rsidRDefault="001C73D2">
      <w:pPr>
        <w:pStyle w:val="a3"/>
        <w:ind w:firstLine="720"/>
        <w:jc w:val="both"/>
      </w:pPr>
    </w:p>
    <w:p w:rsidR="001C73D2" w:rsidRDefault="00866D75">
      <w:pPr>
        <w:pStyle w:val="a3"/>
        <w:ind w:firstLine="720"/>
        <w:jc w:val="both"/>
      </w:pPr>
      <w:r>
        <w:t>Когда клиент приходит в банк с целью внести сумму наличными, оформляется объявление на взнос наличными ф. 0402001 (см. Приложение № 14).</w:t>
      </w:r>
    </w:p>
    <w:p w:rsidR="001C73D2" w:rsidRDefault="00866D75">
      <w:pPr>
        <w:pStyle w:val="a3"/>
        <w:ind w:firstLine="720"/>
        <w:jc w:val="both"/>
      </w:pPr>
      <w:r>
        <w:t>Объявление на взнос наличными состоит из 3-х частей: объявления, квитанции и ордера. В объявлении должны содержаться следующие обязательные реквизиты:</w:t>
      </w:r>
    </w:p>
    <w:p w:rsidR="001C73D2" w:rsidRDefault="00866D75">
      <w:pPr>
        <w:pStyle w:val="a3"/>
        <w:numPr>
          <w:ilvl w:val="0"/>
          <w:numId w:val="8"/>
        </w:numPr>
        <w:jc w:val="both"/>
      </w:pPr>
      <w:r>
        <w:t>Номер объявления.</w:t>
      </w:r>
    </w:p>
    <w:p w:rsidR="001C73D2" w:rsidRDefault="00866D75">
      <w:pPr>
        <w:pStyle w:val="a3"/>
        <w:numPr>
          <w:ilvl w:val="0"/>
          <w:numId w:val="8"/>
        </w:numPr>
        <w:jc w:val="both"/>
      </w:pPr>
      <w:r>
        <w:t>Дата объявления (дата должна совпадать с датой внесения наличных).</w:t>
      </w:r>
    </w:p>
    <w:p w:rsidR="001C73D2" w:rsidRDefault="00866D75">
      <w:pPr>
        <w:pStyle w:val="a3"/>
        <w:numPr>
          <w:ilvl w:val="0"/>
          <w:numId w:val="8"/>
        </w:numPr>
        <w:jc w:val="both"/>
      </w:pPr>
      <w:r>
        <w:t>Номер счета, на который зачисляется сумма.</w:t>
      </w:r>
    </w:p>
    <w:p w:rsidR="001C73D2" w:rsidRDefault="00866D75">
      <w:pPr>
        <w:pStyle w:val="a3"/>
        <w:numPr>
          <w:ilvl w:val="0"/>
          <w:numId w:val="8"/>
        </w:numPr>
        <w:jc w:val="both"/>
      </w:pPr>
      <w:r>
        <w:t>Сумма цифрами и прописью.</w:t>
      </w:r>
    </w:p>
    <w:p w:rsidR="001C73D2" w:rsidRDefault="00866D75">
      <w:pPr>
        <w:pStyle w:val="a3"/>
        <w:numPr>
          <w:ilvl w:val="0"/>
          <w:numId w:val="8"/>
        </w:numPr>
        <w:jc w:val="both"/>
      </w:pPr>
      <w:r>
        <w:t>Фамилия, имя, отчество лица, вносящего наличные.</w:t>
      </w:r>
    </w:p>
    <w:p w:rsidR="001C73D2" w:rsidRDefault="00866D75">
      <w:pPr>
        <w:pStyle w:val="a3"/>
        <w:numPr>
          <w:ilvl w:val="0"/>
          <w:numId w:val="8"/>
        </w:numPr>
        <w:jc w:val="both"/>
      </w:pPr>
      <w:r>
        <w:t>Наименование банка получателя средств.</w:t>
      </w:r>
    </w:p>
    <w:p w:rsidR="001C73D2" w:rsidRDefault="00866D75">
      <w:pPr>
        <w:pStyle w:val="a3"/>
        <w:numPr>
          <w:ilvl w:val="0"/>
          <w:numId w:val="8"/>
        </w:numPr>
        <w:jc w:val="both"/>
      </w:pPr>
      <w:r>
        <w:t>Наименование организации – получателя средств.</w:t>
      </w:r>
    </w:p>
    <w:p w:rsidR="001C73D2" w:rsidRDefault="00866D75">
      <w:pPr>
        <w:pStyle w:val="a3"/>
        <w:numPr>
          <w:ilvl w:val="0"/>
          <w:numId w:val="8"/>
        </w:numPr>
        <w:jc w:val="both"/>
      </w:pPr>
      <w:r>
        <w:t>Назначение взноса.</w:t>
      </w:r>
    </w:p>
    <w:p w:rsidR="001C73D2" w:rsidRDefault="00866D75">
      <w:pPr>
        <w:pStyle w:val="a3"/>
        <w:numPr>
          <w:ilvl w:val="0"/>
          <w:numId w:val="8"/>
        </w:numPr>
        <w:jc w:val="both"/>
      </w:pPr>
      <w:r>
        <w:t>Подписи вносителя, бухгалтера и кассира, принявшего деньги.</w:t>
      </w:r>
    </w:p>
    <w:p w:rsidR="001C73D2" w:rsidRDefault="001C73D2">
      <w:pPr>
        <w:pStyle w:val="a3"/>
        <w:ind w:firstLine="720"/>
        <w:jc w:val="both"/>
      </w:pPr>
    </w:p>
    <w:p w:rsidR="001C73D2" w:rsidRDefault="00866D75">
      <w:pPr>
        <w:pStyle w:val="a3"/>
        <w:ind w:firstLine="720"/>
        <w:jc w:val="both"/>
      </w:pPr>
      <w:r>
        <w:t>В квитанции содержатся реквизиты:</w:t>
      </w:r>
    </w:p>
    <w:p w:rsidR="001C73D2" w:rsidRDefault="00866D75">
      <w:pPr>
        <w:pStyle w:val="a3"/>
        <w:numPr>
          <w:ilvl w:val="0"/>
          <w:numId w:val="9"/>
        </w:numPr>
        <w:tabs>
          <w:tab w:val="clear" w:pos="360"/>
          <w:tab w:val="num" w:pos="420"/>
        </w:tabs>
        <w:ind w:left="357" w:hanging="357"/>
        <w:jc w:val="both"/>
      </w:pPr>
      <w:r>
        <w:t>1-4, 6-8.</w:t>
      </w:r>
    </w:p>
    <w:p w:rsidR="001C73D2" w:rsidRDefault="00866D75">
      <w:pPr>
        <w:pStyle w:val="a3"/>
        <w:numPr>
          <w:ilvl w:val="0"/>
          <w:numId w:val="9"/>
        </w:numPr>
        <w:tabs>
          <w:tab w:val="clear" w:pos="360"/>
          <w:tab w:val="num" w:pos="420"/>
        </w:tabs>
        <w:ind w:left="357" w:hanging="357"/>
        <w:jc w:val="both"/>
      </w:pPr>
      <w:r>
        <w:t>Подписи бухгалтера и кассира.</w:t>
      </w:r>
    </w:p>
    <w:p w:rsidR="001C73D2" w:rsidRDefault="00866D75">
      <w:pPr>
        <w:pStyle w:val="a3"/>
        <w:numPr>
          <w:ilvl w:val="0"/>
          <w:numId w:val="9"/>
        </w:numPr>
        <w:tabs>
          <w:tab w:val="clear" w:pos="360"/>
          <w:tab w:val="num" w:pos="420"/>
        </w:tabs>
        <w:ind w:left="357" w:hanging="357"/>
        <w:jc w:val="both"/>
      </w:pPr>
      <w:r>
        <w:t>Печать кассы, которая ставится после внесения денег в кассу банка.</w:t>
      </w:r>
    </w:p>
    <w:p w:rsidR="001C73D2" w:rsidRDefault="001C73D2">
      <w:pPr>
        <w:pStyle w:val="a3"/>
        <w:ind w:firstLine="720"/>
        <w:jc w:val="both"/>
      </w:pPr>
    </w:p>
    <w:p w:rsidR="001C73D2" w:rsidRDefault="00866D75">
      <w:pPr>
        <w:pStyle w:val="a3"/>
        <w:ind w:firstLine="720"/>
        <w:jc w:val="both"/>
      </w:pPr>
      <w:r>
        <w:t>В ордере содержатся реквизиты:</w:t>
      </w:r>
    </w:p>
    <w:p w:rsidR="001C73D2" w:rsidRDefault="00866D75">
      <w:pPr>
        <w:pStyle w:val="a3"/>
        <w:numPr>
          <w:ilvl w:val="0"/>
          <w:numId w:val="10"/>
        </w:numPr>
        <w:jc w:val="both"/>
      </w:pPr>
      <w:r>
        <w:t>1, 2, 6-8.</w:t>
      </w:r>
    </w:p>
    <w:p w:rsidR="001C73D2" w:rsidRDefault="00866D75">
      <w:pPr>
        <w:pStyle w:val="a3"/>
        <w:numPr>
          <w:ilvl w:val="0"/>
          <w:numId w:val="10"/>
        </w:numPr>
        <w:jc w:val="both"/>
      </w:pPr>
      <w:r>
        <w:t>В поле «</w:t>
      </w:r>
      <w:r>
        <w:rPr>
          <w:caps/>
        </w:rPr>
        <w:t>От кого</w:t>
      </w:r>
      <w:r>
        <w:t>» пишется «Касса».</w:t>
      </w:r>
    </w:p>
    <w:p w:rsidR="001C73D2" w:rsidRDefault="00866D75">
      <w:pPr>
        <w:pStyle w:val="a3"/>
        <w:numPr>
          <w:ilvl w:val="0"/>
          <w:numId w:val="10"/>
        </w:numPr>
        <w:jc w:val="both"/>
      </w:pPr>
      <w:r>
        <w:t>Указывается счет по дебету и по кредиту.</w:t>
      </w:r>
    </w:p>
    <w:p w:rsidR="001C73D2" w:rsidRDefault="00866D75">
      <w:pPr>
        <w:pStyle w:val="a3"/>
        <w:numPr>
          <w:ilvl w:val="0"/>
          <w:numId w:val="10"/>
        </w:numPr>
        <w:jc w:val="both"/>
      </w:pPr>
      <w:r>
        <w:t>Указывается общая сумма цифрами.</w:t>
      </w:r>
    </w:p>
    <w:p w:rsidR="001C73D2" w:rsidRDefault="00866D75">
      <w:pPr>
        <w:pStyle w:val="a3"/>
        <w:numPr>
          <w:ilvl w:val="0"/>
          <w:numId w:val="10"/>
        </w:numPr>
        <w:jc w:val="both"/>
      </w:pPr>
      <w:r>
        <w:t>Указывается код вносимой суммы.</w:t>
      </w:r>
    </w:p>
    <w:p w:rsidR="001C73D2" w:rsidRDefault="00866D75">
      <w:pPr>
        <w:pStyle w:val="a3"/>
        <w:numPr>
          <w:ilvl w:val="0"/>
          <w:numId w:val="10"/>
        </w:numPr>
        <w:jc w:val="both"/>
      </w:pPr>
      <w:r>
        <w:t>Подписи бухгалтера и кассира.</w:t>
      </w:r>
    </w:p>
    <w:p w:rsidR="001C73D2" w:rsidRDefault="001C73D2">
      <w:pPr>
        <w:pStyle w:val="a3"/>
        <w:jc w:val="both"/>
      </w:pPr>
    </w:p>
    <w:p w:rsidR="001C73D2" w:rsidRDefault="00866D75">
      <w:pPr>
        <w:pStyle w:val="a3"/>
        <w:ind w:firstLine="720"/>
        <w:jc w:val="both"/>
      </w:pPr>
      <w:r>
        <w:t>Объявление остается в кассе, квитанция отдается вносителю на руки, а ордер со штампом операциониста подкалывается к выписке для последующей выдачи владельцу счета.</w:t>
      </w:r>
    </w:p>
    <w:p w:rsidR="001C73D2" w:rsidRDefault="00866D75">
      <w:pPr>
        <w:pStyle w:val="a3"/>
        <w:ind w:firstLine="720"/>
        <w:jc w:val="both"/>
      </w:pPr>
      <w:r>
        <w:t>Никаких исправлений в объявлении на взнос наличными не допускается. В противном случае оно не принимается и переделывается.</w:t>
      </w:r>
    </w:p>
    <w:p w:rsidR="001C73D2" w:rsidRDefault="001C73D2">
      <w:pPr>
        <w:pStyle w:val="a3"/>
        <w:ind w:left="357" w:firstLine="720"/>
        <w:jc w:val="both"/>
      </w:pPr>
    </w:p>
    <w:p w:rsidR="001C73D2" w:rsidRDefault="00866D75">
      <w:pPr>
        <w:pStyle w:val="a3"/>
        <w:ind w:left="357" w:firstLine="720"/>
        <w:jc w:val="both"/>
      </w:pPr>
      <w:r>
        <w:t>Для учета сумм, вносимых клиентом по объявлению на взнос наличными, используются установленные кассовые символы (коды). Вот основные из них:</w:t>
      </w:r>
    </w:p>
    <w:p w:rsidR="001C73D2" w:rsidRDefault="00866D75">
      <w:pPr>
        <w:pStyle w:val="a3"/>
        <w:jc w:val="both"/>
      </w:pPr>
      <w:r>
        <w:t>02 – поступления торговой выручки от продажи потребительских товаров независимо от каналов их реализации</w:t>
      </w:r>
    </w:p>
    <w:p w:rsidR="001C73D2" w:rsidRDefault="00866D75">
      <w:pPr>
        <w:pStyle w:val="a3"/>
        <w:jc w:val="both"/>
      </w:pPr>
      <w:r>
        <w:t>05 – поступления выручки пассажирского транспорта</w:t>
      </w:r>
    </w:p>
    <w:p w:rsidR="001C73D2" w:rsidRDefault="00866D75">
      <w:pPr>
        <w:pStyle w:val="a3"/>
        <w:jc w:val="both"/>
      </w:pPr>
      <w:r>
        <w:t>08 – поступление квартирной платы и коммунальных платежей</w:t>
      </w:r>
    </w:p>
    <w:p w:rsidR="001C73D2" w:rsidRDefault="00866D75">
      <w:pPr>
        <w:pStyle w:val="a3"/>
        <w:jc w:val="both"/>
      </w:pPr>
      <w:r>
        <w:t>09 – поступления выручки зрелищных предприятий</w:t>
      </w:r>
    </w:p>
    <w:p w:rsidR="001C73D2" w:rsidRDefault="00866D75">
      <w:pPr>
        <w:pStyle w:val="a3"/>
        <w:jc w:val="both"/>
      </w:pPr>
      <w:r>
        <w:t>11 – поступления выручки от предприятий, оказывающих прочие услуги</w:t>
      </w:r>
    </w:p>
    <w:p w:rsidR="001C73D2" w:rsidRDefault="00866D75">
      <w:pPr>
        <w:pStyle w:val="a3"/>
        <w:jc w:val="both"/>
      </w:pPr>
      <w:r>
        <w:t>12 – поступления налогов и сборов</w:t>
      </w:r>
    </w:p>
    <w:p w:rsidR="001C73D2" w:rsidRDefault="00866D75">
      <w:pPr>
        <w:pStyle w:val="a3"/>
        <w:jc w:val="both"/>
      </w:pPr>
      <w:r>
        <w:t>15 – поступления от реализации недвижимости</w:t>
      </w:r>
    </w:p>
    <w:p w:rsidR="001C73D2" w:rsidRDefault="00866D75">
      <w:pPr>
        <w:pStyle w:val="a3"/>
        <w:jc w:val="both"/>
      </w:pPr>
      <w:r>
        <w:t>28 – возврат заработной платы и других приравненных к ней выплат</w:t>
      </w:r>
    </w:p>
    <w:p w:rsidR="001C73D2" w:rsidRDefault="00866D75">
      <w:pPr>
        <w:pStyle w:val="a3"/>
        <w:jc w:val="both"/>
      </w:pPr>
      <w:r>
        <w:t>32 – прочие поступления</w:t>
      </w:r>
    </w:p>
    <w:p w:rsidR="001C73D2" w:rsidRDefault="00866D75">
      <w:pPr>
        <w:pStyle w:val="a3"/>
        <w:ind w:firstLine="720"/>
        <w:jc w:val="both"/>
      </w:pPr>
      <w:r>
        <w:t>В объявлении на взнос наличными обязательно должен быть указан код вносимой суммы для составления отчета о кассовых оборотах кредитной организации.</w:t>
      </w:r>
    </w:p>
    <w:p w:rsidR="001C73D2" w:rsidRDefault="00866D75">
      <w:pPr>
        <w:pStyle w:val="a3"/>
        <w:jc w:val="center"/>
        <w:rPr>
          <w:b/>
          <w:sz w:val="28"/>
        </w:rPr>
      </w:pPr>
      <w:r>
        <w:br w:type="page"/>
      </w:r>
      <w:r>
        <w:rPr>
          <w:b/>
          <w:sz w:val="28"/>
        </w:rPr>
        <w:t>Списание сумм за услуги.</w:t>
      </w:r>
    </w:p>
    <w:p w:rsidR="001C73D2" w:rsidRDefault="001C73D2">
      <w:pPr>
        <w:pStyle w:val="a3"/>
        <w:ind w:firstLine="720"/>
        <w:jc w:val="both"/>
      </w:pPr>
    </w:p>
    <w:p w:rsidR="001C73D2" w:rsidRDefault="00866D75">
      <w:pPr>
        <w:pStyle w:val="a3"/>
        <w:ind w:firstLine="720"/>
        <w:jc w:val="both"/>
      </w:pPr>
      <w:r>
        <w:t>В настоящее время за проведение платежей через систему РКЦ взимается плата, размер которой устанавливается Центральным Банком России. Так, за проведение всех платежей кроме налоговых (в основном платежи по счетам) взимается 4 рубля в расчете на каждую платежку. За проведение платежей по телеграфу взимается 150 рублей за каждый документ в отдельности.</w:t>
      </w:r>
    </w:p>
    <w:p w:rsidR="001C73D2" w:rsidRDefault="001C73D2">
      <w:pPr>
        <w:pStyle w:val="a3"/>
        <w:ind w:firstLine="720"/>
        <w:jc w:val="both"/>
      </w:pPr>
    </w:p>
    <w:p w:rsidR="001C73D2" w:rsidRDefault="00866D75">
      <w:pPr>
        <w:pStyle w:val="a3"/>
        <w:ind w:firstLine="720"/>
        <w:jc w:val="both"/>
      </w:pPr>
      <w:r>
        <w:t>Банк обязан списывать эти суммы со счетов клиентов в день поступления платежа. На каждую сумму оформляется мемориальный ордер (см. Приложение № 15). На мемориальном ордере ставится штамп операциониста, и он отдается клиенту как подтверждение о списании суммы с его счета. В банке остается сводный мемориальный ордер на общую сумму списанных со всех клиентов сумм.</w:t>
      </w:r>
    </w:p>
    <w:p w:rsidR="001C73D2" w:rsidRDefault="001C73D2">
      <w:pPr>
        <w:pStyle w:val="a3"/>
        <w:ind w:firstLine="720"/>
        <w:jc w:val="both"/>
      </w:pPr>
    </w:p>
    <w:p w:rsidR="001C73D2" w:rsidRDefault="00866D75">
      <w:pPr>
        <w:pStyle w:val="a3"/>
        <w:ind w:firstLine="720"/>
        <w:jc w:val="both"/>
      </w:pPr>
      <w:r>
        <w:t>Кроме того, банк устанавливает собственные тарифы за оказываемые им услуги клиентам. Как, например ксерокопия документа, отправка документа по факсу, выдача различных справок, выдача копии выписки, выдача копии документа, подтверждающего списание или зачисление сумм на счет, оформление комплекта платежного поручения и т.д. Эти суммы также списываются со счетов клиентов на основании мемориального ордера и зачисляются на счет доходов банка.</w:t>
      </w:r>
    </w:p>
    <w:p w:rsidR="001C73D2" w:rsidRDefault="001C73D2">
      <w:pPr>
        <w:pStyle w:val="a3"/>
        <w:ind w:firstLine="720"/>
        <w:jc w:val="both"/>
      </w:pPr>
    </w:p>
    <w:p w:rsidR="001C73D2" w:rsidRDefault="00866D75">
      <w:pPr>
        <w:pStyle w:val="a3"/>
        <w:jc w:val="center"/>
        <w:rPr>
          <w:b/>
          <w:sz w:val="28"/>
          <w:u w:val="single"/>
        </w:rPr>
      </w:pPr>
      <w:r>
        <w:rPr>
          <w:b/>
          <w:sz w:val="28"/>
          <w:u w:val="single"/>
        </w:rPr>
        <w:t>Выдача выписок и подтверждений по зачисленным суммам.</w:t>
      </w:r>
    </w:p>
    <w:p w:rsidR="001C73D2" w:rsidRDefault="001C73D2">
      <w:pPr>
        <w:pStyle w:val="a3"/>
        <w:ind w:firstLine="720"/>
        <w:jc w:val="both"/>
      </w:pPr>
    </w:p>
    <w:p w:rsidR="001C73D2" w:rsidRDefault="00866D75">
      <w:pPr>
        <w:pStyle w:val="a3"/>
        <w:ind w:firstLine="720"/>
        <w:jc w:val="both"/>
      </w:pPr>
      <w:r>
        <w:t>Все операции, проведенные по счету клиента в определенный день, отражаются в выписке за этот день. Выписка представляет собой обороты по дебету и кредиту счета клиента (см. Приложение № 16). Дебетовый оборот – это суммы, списанные со счета, а кредитовый – суммы, зачисленные на счет клиента.</w:t>
      </w:r>
    </w:p>
    <w:p w:rsidR="001C73D2" w:rsidRDefault="00866D75">
      <w:pPr>
        <w:pStyle w:val="a3"/>
        <w:ind w:firstLine="720"/>
        <w:jc w:val="both"/>
      </w:pPr>
      <w:r>
        <w:t>В выписке указывается:</w:t>
      </w:r>
    </w:p>
    <w:p w:rsidR="001C73D2" w:rsidRDefault="00866D75">
      <w:pPr>
        <w:pStyle w:val="a3"/>
        <w:numPr>
          <w:ilvl w:val="0"/>
          <w:numId w:val="15"/>
        </w:numPr>
        <w:jc w:val="both"/>
      </w:pPr>
      <w:r>
        <w:t>Дата выписки (за какое число).</w:t>
      </w:r>
    </w:p>
    <w:p w:rsidR="001C73D2" w:rsidRDefault="00866D75">
      <w:pPr>
        <w:pStyle w:val="a3"/>
        <w:numPr>
          <w:ilvl w:val="0"/>
          <w:numId w:val="15"/>
        </w:numPr>
        <w:jc w:val="both"/>
      </w:pPr>
      <w:r>
        <w:t>Счет, по которому эта выписка оформляется.</w:t>
      </w:r>
    </w:p>
    <w:p w:rsidR="001C73D2" w:rsidRDefault="00866D75">
      <w:pPr>
        <w:pStyle w:val="a3"/>
        <w:numPr>
          <w:ilvl w:val="0"/>
          <w:numId w:val="15"/>
        </w:numPr>
        <w:jc w:val="both"/>
      </w:pPr>
      <w:r>
        <w:t>Наименование клиента.</w:t>
      </w:r>
    </w:p>
    <w:p w:rsidR="001C73D2" w:rsidRDefault="00866D75">
      <w:pPr>
        <w:pStyle w:val="a3"/>
        <w:numPr>
          <w:ilvl w:val="0"/>
          <w:numId w:val="15"/>
        </w:numPr>
        <w:jc w:val="both"/>
      </w:pPr>
      <w:r>
        <w:t>Дата последней проводки по этому счету.</w:t>
      </w:r>
    </w:p>
    <w:p w:rsidR="001C73D2" w:rsidRDefault="00866D75">
      <w:pPr>
        <w:pStyle w:val="a3"/>
        <w:numPr>
          <w:ilvl w:val="0"/>
          <w:numId w:val="15"/>
        </w:numPr>
        <w:jc w:val="both"/>
      </w:pPr>
      <w:r>
        <w:t>Входящий остаток.</w:t>
      </w:r>
    </w:p>
    <w:p w:rsidR="001C73D2" w:rsidRDefault="00866D75">
      <w:pPr>
        <w:pStyle w:val="a3"/>
        <w:numPr>
          <w:ilvl w:val="0"/>
          <w:numId w:val="15"/>
        </w:numPr>
        <w:jc w:val="both"/>
      </w:pPr>
      <w:r>
        <w:t>Обороты по дебету и кредиту. Туда входит код операции, номер документа, коррсчет, БИК банка-корреспондента, счет, корреспондирующий со счетом клиента, сумма по дебету или кредиту.</w:t>
      </w:r>
    </w:p>
    <w:p w:rsidR="001C73D2" w:rsidRDefault="00866D75">
      <w:pPr>
        <w:pStyle w:val="a3"/>
        <w:numPr>
          <w:ilvl w:val="0"/>
          <w:numId w:val="15"/>
        </w:numPr>
        <w:jc w:val="both"/>
      </w:pPr>
      <w:r>
        <w:t>Итог оборотов.</w:t>
      </w:r>
    </w:p>
    <w:p w:rsidR="001C73D2" w:rsidRDefault="00866D75">
      <w:pPr>
        <w:pStyle w:val="a3"/>
        <w:numPr>
          <w:ilvl w:val="0"/>
          <w:numId w:val="15"/>
        </w:numPr>
        <w:jc w:val="both"/>
      </w:pPr>
      <w:r>
        <w:t>Исходящий остаток.</w:t>
      </w:r>
    </w:p>
    <w:p w:rsidR="001C73D2" w:rsidRDefault="00866D75">
      <w:pPr>
        <w:pStyle w:val="a3"/>
        <w:numPr>
          <w:ilvl w:val="0"/>
          <w:numId w:val="15"/>
        </w:numPr>
        <w:jc w:val="both"/>
      </w:pPr>
      <w:r>
        <w:t>Наименование банка, выдавшего выписку.</w:t>
      </w:r>
    </w:p>
    <w:p w:rsidR="001C73D2" w:rsidRDefault="001C73D2">
      <w:pPr>
        <w:pStyle w:val="a3"/>
        <w:jc w:val="both"/>
      </w:pPr>
    </w:p>
    <w:p w:rsidR="001C73D2" w:rsidRDefault="00866D75">
      <w:pPr>
        <w:pStyle w:val="a3"/>
        <w:ind w:firstLine="720"/>
        <w:jc w:val="both"/>
      </w:pPr>
      <w:r>
        <w:t>К выписке подкалываются документы за этот день, подтверждающие зачисление или списание сумм, отраженных в этой выписке. Клиент при получении выписки с приложенными документами должен сделать отметку о получении выписки в доверенности на получение выписок (см. Приложение № 17). В доверенности клиент указывает дату выписки, количество выписок на эту дату, дату получения выписки, и расписывается в ее получении.</w:t>
      </w:r>
    </w:p>
    <w:p w:rsidR="001C73D2" w:rsidRDefault="00866D75">
      <w:pPr>
        <w:pStyle w:val="a3"/>
        <w:ind w:firstLine="720"/>
        <w:jc w:val="both"/>
      </w:pPr>
      <w:r>
        <w:t>Доверенность должна быть оформлена подписями и печатью клиента, в ней указывается номер счета клиента, а также лицо, которому клиент доверяет получать выписки. Если выписки получает руководитель или главный бухгалтер, то он в доверенности не указывается.</w:t>
      </w:r>
    </w:p>
    <w:p w:rsidR="001C73D2" w:rsidRDefault="00866D75">
      <w:pPr>
        <w:pStyle w:val="a3"/>
        <w:jc w:val="center"/>
        <w:rPr>
          <w:b/>
          <w:sz w:val="28"/>
          <w:u w:val="single"/>
        </w:rPr>
      </w:pPr>
      <w:r>
        <w:br w:type="page"/>
      </w:r>
      <w:r>
        <w:rPr>
          <w:b/>
          <w:sz w:val="28"/>
          <w:u w:val="single"/>
        </w:rPr>
        <w:t>Приостановление операций по счету.</w:t>
      </w:r>
    </w:p>
    <w:p w:rsidR="001C73D2" w:rsidRDefault="001C73D2">
      <w:pPr>
        <w:pStyle w:val="a3"/>
        <w:ind w:firstLine="720"/>
        <w:jc w:val="both"/>
      </w:pPr>
    </w:p>
    <w:p w:rsidR="001C73D2" w:rsidRDefault="00866D75">
      <w:pPr>
        <w:pStyle w:val="a3"/>
        <w:ind w:firstLine="720"/>
        <w:jc w:val="both"/>
      </w:pPr>
      <w:r>
        <w:t>Если предприятие не предоставляет своей отчетности в налоговые органы или не уплачивает своевременно налоги или же по каким другим причинам, то производится арест счета – запрет на проведение операций по дебету или дебету и кредиту счета.</w:t>
      </w:r>
    </w:p>
    <w:p w:rsidR="001C73D2" w:rsidRDefault="001C73D2">
      <w:pPr>
        <w:pStyle w:val="a3"/>
        <w:ind w:firstLine="720"/>
        <w:jc w:val="both"/>
      </w:pPr>
    </w:p>
    <w:p w:rsidR="001C73D2" w:rsidRDefault="00866D75">
      <w:pPr>
        <w:pStyle w:val="a3"/>
        <w:ind w:firstLine="720"/>
        <w:jc w:val="both"/>
      </w:pPr>
      <w:r>
        <w:t>Для того, чтобы банк не имел права проводить операции по счету клиента, орган, накладывающий арест на счет обязан выслать в банк предписание с указанием причины ареста, вида ареста и возможности или невозможности проведения каких-либо операций по счету (см. Приложение № 18). Подлинник остается в банке в деле клиента, а копия отдается клиенту.</w:t>
      </w:r>
    </w:p>
    <w:p w:rsidR="001C73D2" w:rsidRDefault="001C73D2">
      <w:pPr>
        <w:pStyle w:val="a3"/>
        <w:ind w:firstLine="720"/>
        <w:jc w:val="both"/>
      </w:pPr>
    </w:p>
    <w:p w:rsidR="001C73D2" w:rsidRDefault="00866D75">
      <w:pPr>
        <w:pStyle w:val="a3"/>
        <w:ind w:firstLine="720"/>
        <w:jc w:val="both"/>
      </w:pPr>
      <w:r>
        <w:t>В предписании обязательно указывается основание этого предписания, наименование юридического лица, допустившего нарушение, номер счета, виды операций, проведение которых приостанавливается.</w:t>
      </w:r>
    </w:p>
    <w:p w:rsidR="001C73D2" w:rsidRDefault="001C73D2">
      <w:pPr>
        <w:pStyle w:val="a3"/>
        <w:ind w:firstLine="720"/>
        <w:jc w:val="both"/>
      </w:pPr>
    </w:p>
    <w:p w:rsidR="001C73D2" w:rsidRDefault="00866D75">
      <w:pPr>
        <w:pStyle w:val="a3"/>
        <w:ind w:firstLine="720"/>
        <w:jc w:val="both"/>
      </w:pPr>
      <w:r>
        <w:t>Если, например, в предписании указано, что запрещается проводить все операции кроме проплаты налогов, то, если клиент приносит платежное поручение на перечисление налогов или на него приходит платежное требование об уплате штрафов, неустоек, эти документы банк обязан провести по счетам. Все другие документы, включая чеки на получение наличных, банк к оплате не принимает.</w:t>
      </w:r>
    </w:p>
    <w:p w:rsidR="001C73D2" w:rsidRDefault="001C73D2">
      <w:pPr>
        <w:pStyle w:val="a3"/>
        <w:ind w:firstLine="720"/>
        <w:jc w:val="both"/>
      </w:pPr>
    </w:p>
    <w:p w:rsidR="001C73D2" w:rsidRDefault="00866D75">
      <w:pPr>
        <w:pStyle w:val="1"/>
        <w:ind w:firstLine="720"/>
        <w:jc w:val="both"/>
      </w:pPr>
      <w:r>
        <w:t>Чтобы снять арест со счета, клиент должен принести письмо из ГНИ (см. Приложение № 19) о возобновлении операций по счету в связи с  предоставлением  в ГНИ  требуемых ими бухгалтерских отчетов. Этот документ также подшивается в дело клиента, и на его основании производятся операции по счету.</w:t>
      </w:r>
    </w:p>
    <w:p w:rsidR="001C73D2" w:rsidRDefault="001C73D2">
      <w:pPr>
        <w:pStyle w:val="a3"/>
        <w:ind w:firstLine="720"/>
        <w:jc w:val="both"/>
      </w:pPr>
      <w:bookmarkStart w:id="0" w:name="_GoBack"/>
      <w:bookmarkEnd w:id="0"/>
    </w:p>
    <w:sectPr w:rsidR="001C73D2">
      <w:pgSz w:w="11906" w:h="16838"/>
      <w:pgMar w:top="1134" w:right="851"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281"/>
    <w:multiLevelType w:val="singleLevel"/>
    <w:tmpl w:val="0419000F"/>
    <w:lvl w:ilvl="0">
      <w:start w:val="1"/>
      <w:numFmt w:val="decimal"/>
      <w:lvlText w:val="%1."/>
      <w:lvlJc w:val="left"/>
      <w:pPr>
        <w:tabs>
          <w:tab w:val="num" w:pos="360"/>
        </w:tabs>
        <w:ind w:left="360" w:hanging="360"/>
      </w:pPr>
    </w:lvl>
  </w:abstractNum>
  <w:abstractNum w:abstractNumId="1">
    <w:nsid w:val="023C690E"/>
    <w:multiLevelType w:val="singleLevel"/>
    <w:tmpl w:val="0419000F"/>
    <w:lvl w:ilvl="0">
      <w:start w:val="1"/>
      <w:numFmt w:val="decimal"/>
      <w:lvlText w:val="%1."/>
      <w:lvlJc w:val="left"/>
      <w:pPr>
        <w:tabs>
          <w:tab w:val="num" w:pos="360"/>
        </w:tabs>
        <w:ind w:left="360" w:hanging="360"/>
      </w:pPr>
    </w:lvl>
  </w:abstractNum>
  <w:abstractNum w:abstractNumId="2">
    <w:nsid w:val="043D3D63"/>
    <w:multiLevelType w:val="singleLevel"/>
    <w:tmpl w:val="0419000F"/>
    <w:lvl w:ilvl="0">
      <w:start w:val="1"/>
      <w:numFmt w:val="decimal"/>
      <w:lvlText w:val="%1."/>
      <w:lvlJc w:val="left"/>
      <w:pPr>
        <w:tabs>
          <w:tab w:val="num" w:pos="360"/>
        </w:tabs>
        <w:ind w:left="360" w:hanging="360"/>
      </w:pPr>
    </w:lvl>
  </w:abstractNum>
  <w:abstractNum w:abstractNumId="3">
    <w:nsid w:val="139608B2"/>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60033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DDD4EC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222C2298"/>
    <w:multiLevelType w:val="singleLevel"/>
    <w:tmpl w:val="0419000F"/>
    <w:lvl w:ilvl="0">
      <w:start w:val="1"/>
      <w:numFmt w:val="decimal"/>
      <w:lvlText w:val="%1."/>
      <w:lvlJc w:val="left"/>
      <w:pPr>
        <w:tabs>
          <w:tab w:val="num" w:pos="360"/>
        </w:tabs>
        <w:ind w:left="360" w:hanging="360"/>
      </w:pPr>
    </w:lvl>
  </w:abstractNum>
  <w:abstractNum w:abstractNumId="7">
    <w:nsid w:val="2773306A"/>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1832031"/>
    <w:multiLevelType w:val="singleLevel"/>
    <w:tmpl w:val="0419000F"/>
    <w:lvl w:ilvl="0">
      <w:start w:val="1"/>
      <w:numFmt w:val="decimal"/>
      <w:lvlText w:val="%1."/>
      <w:lvlJc w:val="left"/>
      <w:pPr>
        <w:tabs>
          <w:tab w:val="num" w:pos="360"/>
        </w:tabs>
        <w:ind w:left="360" w:hanging="360"/>
      </w:pPr>
    </w:lvl>
  </w:abstractNum>
  <w:abstractNum w:abstractNumId="9">
    <w:nsid w:val="32B931A7"/>
    <w:multiLevelType w:val="singleLevel"/>
    <w:tmpl w:val="0419000F"/>
    <w:lvl w:ilvl="0">
      <w:start w:val="1"/>
      <w:numFmt w:val="decimal"/>
      <w:lvlText w:val="%1."/>
      <w:lvlJc w:val="left"/>
      <w:pPr>
        <w:tabs>
          <w:tab w:val="num" w:pos="360"/>
        </w:tabs>
        <w:ind w:left="360" w:hanging="360"/>
      </w:pPr>
    </w:lvl>
  </w:abstractNum>
  <w:abstractNum w:abstractNumId="10">
    <w:nsid w:val="3FFA2B12"/>
    <w:multiLevelType w:val="singleLevel"/>
    <w:tmpl w:val="0419000F"/>
    <w:lvl w:ilvl="0">
      <w:start w:val="1"/>
      <w:numFmt w:val="decimal"/>
      <w:lvlText w:val="%1."/>
      <w:lvlJc w:val="left"/>
      <w:pPr>
        <w:tabs>
          <w:tab w:val="num" w:pos="360"/>
        </w:tabs>
        <w:ind w:left="360" w:hanging="360"/>
      </w:pPr>
    </w:lvl>
  </w:abstractNum>
  <w:abstractNum w:abstractNumId="11">
    <w:nsid w:val="46EE69EA"/>
    <w:multiLevelType w:val="singleLevel"/>
    <w:tmpl w:val="0419000F"/>
    <w:lvl w:ilvl="0">
      <w:start w:val="1"/>
      <w:numFmt w:val="decimal"/>
      <w:lvlText w:val="%1."/>
      <w:lvlJc w:val="left"/>
      <w:pPr>
        <w:tabs>
          <w:tab w:val="num" w:pos="360"/>
        </w:tabs>
        <w:ind w:left="360" w:hanging="360"/>
      </w:pPr>
    </w:lvl>
  </w:abstractNum>
  <w:abstractNum w:abstractNumId="12">
    <w:nsid w:val="4BA7067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081298A"/>
    <w:multiLevelType w:val="singleLevel"/>
    <w:tmpl w:val="0419000F"/>
    <w:lvl w:ilvl="0">
      <w:start w:val="1"/>
      <w:numFmt w:val="decimal"/>
      <w:lvlText w:val="%1."/>
      <w:lvlJc w:val="left"/>
      <w:pPr>
        <w:tabs>
          <w:tab w:val="num" w:pos="360"/>
        </w:tabs>
        <w:ind w:left="360" w:hanging="360"/>
      </w:pPr>
    </w:lvl>
  </w:abstractNum>
  <w:abstractNum w:abstractNumId="14">
    <w:nsid w:val="55346A36"/>
    <w:multiLevelType w:val="singleLevel"/>
    <w:tmpl w:val="0419000F"/>
    <w:lvl w:ilvl="0">
      <w:start w:val="1"/>
      <w:numFmt w:val="decimal"/>
      <w:lvlText w:val="%1."/>
      <w:lvlJc w:val="left"/>
      <w:pPr>
        <w:tabs>
          <w:tab w:val="num" w:pos="360"/>
        </w:tabs>
        <w:ind w:left="360" w:hanging="360"/>
      </w:pPr>
    </w:lvl>
  </w:abstractNum>
  <w:num w:numId="1">
    <w:abstractNumId w:val="7"/>
  </w:num>
  <w:num w:numId="2">
    <w:abstractNumId w:val="4"/>
  </w:num>
  <w:num w:numId="3">
    <w:abstractNumId w:val="5"/>
  </w:num>
  <w:num w:numId="4">
    <w:abstractNumId w:val="14"/>
  </w:num>
  <w:num w:numId="5">
    <w:abstractNumId w:val="12"/>
  </w:num>
  <w:num w:numId="6">
    <w:abstractNumId w:val="13"/>
  </w:num>
  <w:num w:numId="7">
    <w:abstractNumId w:val="11"/>
  </w:num>
  <w:num w:numId="8">
    <w:abstractNumId w:val="10"/>
  </w:num>
  <w:num w:numId="9">
    <w:abstractNumId w:val="1"/>
  </w:num>
  <w:num w:numId="10">
    <w:abstractNumId w:val="2"/>
  </w:num>
  <w:num w:numId="11">
    <w:abstractNumId w:val="8"/>
  </w:num>
  <w:num w:numId="12">
    <w:abstractNumId w:val="9"/>
  </w:num>
  <w:num w:numId="13">
    <w:abstractNumId w:val="0"/>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D75"/>
    <w:rsid w:val="001C73D2"/>
    <w:rsid w:val="001E1FD4"/>
    <w:rsid w:val="00866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D54406-3904-4A41-BC44-17F62996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ind w:firstLine="720"/>
      <w:jc w:val="both"/>
    </w:pPr>
    <w:rPr>
      <w:sz w:val="24"/>
    </w:rPr>
  </w:style>
  <w:style w:type="paragraph" w:styleId="a5">
    <w:name w:val="Title"/>
    <w:basedOn w:val="a"/>
    <w:qFormat/>
    <w:pPr>
      <w:jc w:val="center"/>
    </w:pPr>
    <w:rPr>
      <w:b/>
      <w:sz w:val="28"/>
    </w:rPr>
  </w:style>
  <w:style w:type="paragraph" w:customStyle="1" w:styleId="1">
    <w:name w:val="Звичайни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17708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Для открытия расчетного счета клиент предоставляет следующие документы:</vt:lpstr>
    </vt:vector>
  </TitlesOfParts>
  <Company>Нечаева</Company>
  <LinksUpToDate>false</LinksUpToDate>
  <CharactersWithSpaces>20773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открытия расчетного счета клиент предоставляет следующие документы:</dc:title>
  <dc:subject/>
  <dc:creator>Анна</dc:creator>
  <cp:keywords/>
  <cp:lastModifiedBy>Irina</cp:lastModifiedBy>
  <cp:revision>2</cp:revision>
  <dcterms:created xsi:type="dcterms:W3CDTF">2014-08-03T15:51:00Z</dcterms:created>
  <dcterms:modified xsi:type="dcterms:W3CDTF">2014-08-03T15:51:00Z</dcterms:modified>
</cp:coreProperties>
</file>