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22E" w:rsidRDefault="000F722E">
      <w:pPr>
        <w:spacing w:line="360" w:lineRule="auto"/>
        <w:jc w:val="center"/>
        <w:rPr>
          <w:b/>
          <w:caps/>
          <w:sz w:val="56"/>
        </w:rPr>
      </w:pPr>
    </w:p>
    <w:p w:rsidR="000F722E" w:rsidRDefault="00260D0F">
      <w:pPr>
        <w:spacing w:line="360" w:lineRule="auto"/>
        <w:jc w:val="center"/>
        <w:rPr>
          <w:b/>
          <w:caps/>
          <w:sz w:val="56"/>
        </w:rPr>
      </w:pPr>
      <w:r>
        <w:rPr>
          <w:b/>
          <w:caps/>
          <w:noProof/>
          <w:sz w:val="56"/>
        </w:rPr>
        <w:pict>
          <v:rect id="_x0000_s1026" style="position:absolute;left:0;text-align:left;margin-left:1.35pt;margin-top:.9pt;width:482.4pt;height:727.2pt;z-index:-251658752" o:allowincell="f"/>
        </w:pict>
      </w:r>
    </w:p>
    <w:p w:rsidR="000F722E" w:rsidRDefault="000F722E">
      <w:pPr>
        <w:spacing w:line="360" w:lineRule="auto"/>
        <w:jc w:val="center"/>
        <w:rPr>
          <w:b/>
          <w:caps/>
          <w:sz w:val="56"/>
        </w:rPr>
      </w:pPr>
    </w:p>
    <w:p w:rsidR="000F722E" w:rsidRDefault="000F722E">
      <w:pPr>
        <w:spacing w:line="360" w:lineRule="auto"/>
        <w:jc w:val="center"/>
        <w:rPr>
          <w:b/>
          <w:caps/>
          <w:sz w:val="56"/>
        </w:rPr>
      </w:pPr>
    </w:p>
    <w:p w:rsidR="000F722E" w:rsidRDefault="000F722E">
      <w:pPr>
        <w:spacing w:line="360" w:lineRule="auto"/>
        <w:jc w:val="center"/>
        <w:rPr>
          <w:b/>
          <w:caps/>
          <w:sz w:val="56"/>
        </w:rPr>
      </w:pPr>
    </w:p>
    <w:p w:rsidR="000F722E" w:rsidRDefault="000F722E">
      <w:pPr>
        <w:spacing w:line="360" w:lineRule="auto"/>
        <w:jc w:val="center"/>
        <w:rPr>
          <w:b/>
          <w:caps/>
          <w:sz w:val="56"/>
        </w:rPr>
      </w:pPr>
    </w:p>
    <w:p w:rsidR="000F722E" w:rsidRDefault="000F722E">
      <w:pPr>
        <w:pStyle w:val="2"/>
      </w:pPr>
      <w:r>
        <w:t>реферат</w:t>
      </w:r>
    </w:p>
    <w:p w:rsidR="000F722E" w:rsidRDefault="000F722E">
      <w:pPr>
        <w:spacing w:line="360" w:lineRule="auto"/>
        <w:jc w:val="center"/>
        <w:rPr>
          <w:b/>
          <w:sz w:val="52"/>
        </w:rPr>
      </w:pPr>
      <w:r>
        <w:rPr>
          <w:sz w:val="52"/>
        </w:rPr>
        <w:t xml:space="preserve">На тему: </w:t>
      </w:r>
      <w:r>
        <w:rPr>
          <w:b/>
          <w:sz w:val="52"/>
        </w:rPr>
        <w:t>Корь, коревая краснуха</w:t>
      </w:r>
    </w:p>
    <w:p w:rsidR="000F722E" w:rsidRDefault="000F722E">
      <w:pPr>
        <w:spacing w:line="360" w:lineRule="auto"/>
        <w:jc w:val="center"/>
        <w:rPr>
          <w:b/>
          <w:sz w:val="52"/>
        </w:rPr>
      </w:pPr>
    </w:p>
    <w:p w:rsidR="000F722E" w:rsidRDefault="000F722E">
      <w:pPr>
        <w:spacing w:line="360" w:lineRule="auto"/>
        <w:jc w:val="center"/>
        <w:rPr>
          <w:b/>
          <w:sz w:val="52"/>
        </w:rPr>
      </w:pPr>
    </w:p>
    <w:p w:rsidR="000F722E" w:rsidRDefault="000F722E">
      <w:pPr>
        <w:spacing w:line="360" w:lineRule="auto"/>
        <w:jc w:val="center"/>
        <w:rPr>
          <w:b/>
          <w:sz w:val="52"/>
        </w:rPr>
      </w:pPr>
    </w:p>
    <w:p w:rsidR="000F722E" w:rsidRDefault="000F722E">
      <w:pPr>
        <w:spacing w:line="360" w:lineRule="auto"/>
        <w:jc w:val="center"/>
        <w:rPr>
          <w:b/>
          <w:sz w:val="52"/>
        </w:rPr>
      </w:pPr>
    </w:p>
    <w:p w:rsidR="000F722E" w:rsidRDefault="000F722E">
      <w:pPr>
        <w:spacing w:line="360" w:lineRule="auto"/>
        <w:jc w:val="center"/>
        <w:rPr>
          <w:b/>
          <w:sz w:val="52"/>
        </w:rPr>
      </w:pPr>
    </w:p>
    <w:p w:rsidR="000F722E" w:rsidRDefault="000F722E">
      <w:pPr>
        <w:pStyle w:val="3"/>
        <w:spacing w:line="240" w:lineRule="auto"/>
      </w:pPr>
      <w:r>
        <w:t>Выполнила врач-интерн</w:t>
      </w:r>
    </w:p>
    <w:p w:rsidR="000F722E" w:rsidRDefault="000F722E">
      <w:pPr>
        <w:ind w:firstLine="426"/>
        <w:jc w:val="right"/>
        <w:rPr>
          <w:sz w:val="40"/>
        </w:rPr>
      </w:pPr>
      <w:r>
        <w:rPr>
          <w:sz w:val="40"/>
        </w:rPr>
        <w:t>Останкова А. Ю.</w:t>
      </w:r>
    </w:p>
    <w:p w:rsidR="000F722E" w:rsidRDefault="000F722E">
      <w:pPr>
        <w:ind w:firstLine="426"/>
        <w:jc w:val="right"/>
        <w:rPr>
          <w:sz w:val="40"/>
        </w:rPr>
      </w:pPr>
    </w:p>
    <w:p w:rsidR="000F722E" w:rsidRDefault="000F722E">
      <w:pPr>
        <w:spacing w:line="360" w:lineRule="auto"/>
        <w:ind w:firstLine="426"/>
        <w:jc w:val="both"/>
        <w:rPr>
          <w:b/>
        </w:rPr>
      </w:pPr>
    </w:p>
    <w:p w:rsidR="000F722E" w:rsidRDefault="000F722E">
      <w:pPr>
        <w:spacing w:line="360" w:lineRule="auto"/>
        <w:ind w:firstLine="426"/>
        <w:jc w:val="both"/>
        <w:rPr>
          <w:b/>
        </w:rPr>
      </w:pPr>
    </w:p>
    <w:p w:rsidR="000F722E" w:rsidRDefault="000F722E">
      <w:pPr>
        <w:spacing w:line="360" w:lineRule="auto"/>
        <w:ind w:firstLine="426"/>
        <w:jc w:val="center"/>
        <w:rPr>
          <w:b/>
        </w:rPr>
      </w:pPr>
      <w:r>
        <w:rPr>
          <w:b/>
        </w:rPr>
        <w:t>Семипалатинск</w:t>
      </w:r>
    </w:p>
    <w:p w:rsidR="000F722E" w:rsidRDefault="000F722E">
      <w:pPr>
        <w:pStyle w:val="a3"/>
        <w:widowControl w:val="0"/>
        <w:spacing w:line="360" w:lineRule="auto"/>
        <w:ind w:firstLine="426"/>
        <w:jc w:val="both"/>
        <w:rPr>
          <w:rFonts w:ascii="Times New Roman" w:hAnsi="Times New Roman"/>
          <w:sz w:val="28"/>
        </w:rPr>
      </w:pPr>
      <w:r>
        <w:rPr>
          <w:b/>
        </w:rPr>
        <w:br w:type="page"/>
      </w:r>
      <w:r>
        <w:rPr>
          <w:rFonts w:ascii="Times New Roman" w:hAnsi="Times New Roman"/>
          <w:b/>
          <w:sz w:val="28"/>
        </w:rPr>
        <w:t>Корь</w:t>
      </w:r>
      <w:r>
        <w:rPr>
          <w:rFonts w:ascii="Times New Roman" w:hAnsi="Times New Roman"/>
          <w:sz w:val="28"/>
        </w:rPr>
        <w:t xml:space="preserve"> - заболевание вирусной этиологии, сопровождающееся симптомами интоксикации, катаром верхних дыхательных путей и пятнисто-папулезной сыпью на коже.</w:t>
      </w:r>
    </w:p>
    <w:p w:rsidR="000F722E" w:rsidRDefault="000F722E">
      <w:pPr>
        <w:pStyle w:val="a3"/>
        <w:widowControl w:val="0"/>
        <w:spacing w:line="360" w:lineRule="auto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Классификация</w:t>
      </w:r>
    </w:p>
    <w:p w:rsidR="000F722E" w:rsidRDefault="000F722E">
      <w:pPr>
        <w:pStyle w:val="a3"/>
        <w:widowControl w:val="0"/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Классификация кори (Н. И. Нисевич, В. Ф. Учайкин, 1990)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4110"/>
      </w:tblGrid>
      <w:tr w:rsidR="000F722E">
        <w:tc>
          <w:tcPr>
            <w:tcW w:w="5529" w:type="dxa"/>
            <w:vAlign w:val="center"/>
          </w:tcPr>
          <w:p w:rsidR="000F722E" w:rsidRDefault="000F722E">
            <w:pPr>
              <w:pStyle w:val="a3"/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Тип</w:t>
            </w:r>
          </w:p>
        </w:tc>
        <w:tc>
          <w:tcPr>
            <w:tcW w:w="4110" w:type="dxa"/>
            <w:vAlign w:val="center"/>
          </w:tcPr>
          <w:p w:rsidR="000F722E" w:rsidRDefault="000F722E">
            <w:pPr>
              <w:pStyle w:val="a3"/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Тяжесть течения</w:t>
            </w:r>
          </w:p>
        </w:tc>
      </w:tr>
      <w:tr w:rsidR="000F722E">
        <w:tc>
          <w:tcPr>
            <w:tcW w:w="5529" w:type="dxa"/>
          </w:tcPr>
          <w:p w:rsidR="000F722E" w:rsidRDefault="000F722E">
            <w:pPr>
              <w:pStyle w:val="a3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Типичная</w:t>
            </w:r>
          </w:p>
          <w:p w:rsidR="000F722E" w:rsidRDefault="000F722E">
            <w:pPr>
              <w:pStyle w:val="a3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Атипичная</w:t>
            </w:r>
          </w:p>
          <w:p w:rsidR="000F722E" w:rsidRDefault="000F722E">
            <w:pPr>
              <w:pStyle w:val="a3"/>
              <w:widowControl w:val="0"/>
              <w:ind w:left="17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а) митигированная </w:t>
            </w:r>
          </w:p>
          <w:p w:rsidR="000F722E" w:rsidRDefault="000F722E">
            <w:pPr>
              <w:pStyle w:val="a3"/>
              <w:widowControl w:val="0"/>
              <w:ind w:left="17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б) геморрагическая</w:t>
            </w:r>
            <w:r>
              <w:rPr>
                <w:rFonts w:ascii="Times New Roman" w:hAnsi="Times New Roman"/>
                <w:sz w:val="28"/>
              </w:rPr>
              <w:cr/>
              <w:t>в) диспнойная (злокачественная)</w:t>
            </w:r>
            <w:r>
              <w:rPr>
                <w:rFonts w:ascii="Times New Roman" w:hAnsi="Times New Roman"/>
                <w:sz w:val="28"/>
              </w:rPr>
              <w:cr/>
              <w:t>г) у привитых</w:t>
            </w:r>
          </w:p>
        </w:tc>
        <w:tc>
          <w:tcPr>
            <w:tcW w:w="4110" w:type="dxa"/>
          </w:tcPr>
          <w:p w:rsidR="000F722E" w:rsidRDefault="000F722E">
            <w:pPr>
              <w:pStyle w:val="a3"/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Легкая</w:t>
            </w:r>
          </w:p>
          <w:p w:rsidR="000F722E" w:rsidRDefault="000F722E">
            <w:pPr>
              <w:pStyle w:val="a3"/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Средняя</w:t>
            </w:r>
          </w:p>
          <w:p w:rsidR="000F722E" w:rsidRDefault="000F722E">
            <w:pPr>
              <w:pStyle w:val="a3"/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Тяжелая</w:t>
            </w:r>
          </w:p>
        </w:tc>
      </w:tr>
    </w:tbl>
    <w:p w:rsidR="000F722E" w:rsidRDefault="000F722E">
      <w:pPr>
        <w:pStyle w:val="a3"/>
        <w:widowControl w:val="0"/>
        <w:spacing w:line="360" w:lineRule="auto"/>
        <w:ind w:firstLine="426"/>
        <w:jc w:val="both"/>
        <w:rPr>
          <w:rFonts w:ascii="Times New Roman" w:hAnsi="Times New Roman"/>
          <w:sz w:val="28"/>
        </w:rPr>
      </w:pPr>
    </w:p>
    <w:p w:rsidR="000F722E" w:rsidRDefault="000F722E">
      <w:pPr>
        <w:pStyle w:val="a3"/>
        <w:widowControl w:val="0"/>
        <w:spacing w:line="36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Возбудитель кори РНК-содержащий вирус, малоустойчивый во внешней среде, но обладающий высокой летучестью. Источник инфекции - больной человек, который заразен для окружающих с конца инкубационного периода и в течение 3 дней после появления сыпи (при осложнениях до 10 дней). Передается только воздушно-капельным путем. В </w:t>
      </w:r>
      <w:r>
        <w:rPr>
          <w:rFonts w:ascii="Times New Roman" w:hAnsi="Times New Roman"/>
          <w:i/>
          <w:sz w:val="28"/>
        </w:rPr>
        <w:t>патогенезе</w:t>
      </w:r>
      <w:r>
        <w:rPr>
          <w:rFonts w:ascii="Times New Roman" w:hAnsi="Times New Roman"/>
          <w:sz w:val="28"/>
        </w:rPr>
        <w:t xml:space="preserve"> решающее значение имеет тропизм вируса к эпителию верхних дыхательных путей, желудочно-кишечного тракта, кожи и нервной системы. Развитие осложнений при кори связано с возникающей анергией, что может приводить к обострению хронических инфекций. В последние годы доказано влияние вируса кори на развитие склерозирующего панэнцефалита. По данным ВОЗ, в мире ежегодно умирает около 1 000 000 детей от осложнений кори.</w:t>
      </w:r>
    </w:p>
    <w:p w:rsidR="000F722E" w:rsidRDefault="000F722E">
      <w:pPr>
        <w:pStyle w:val="a3"/>
        <w:widowControl w:val="0"/>
        <w:spacing w:line="36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Возрастной аспект.</w:t>
      </w:r>
      <w:r>
        <w:rPr>
          <w:rFonts w:ascii="Times New Roman" w:hAnsi="Times New Roman"/>
          <w:sz w:val="28"/>
        </w:rPr>
        <w:t xml:space="preserve"> Корью могут болеть дети любого возраста после 3 мес жизни. До 3 мес дети обладают абсолютным иммунитетом к кори, а в возрасте от 3 до 8 мес имеется относительная невосприимчивость к этой инфекции.</w:t>
      </w:r>
    </w:p>
    <w:p w:rsidR="000F722E" w:rsidRDefault="000F722E">
      <w:pPr>
        <w:pStyle w:val="a3"/>
        <w:widowControl w:val="0"/>
        <w:spacing w:line="360" w:lineRule="auto"/>
        <w:ind w:firstLine="426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Диагностические критерии</w:t>
      </w:r>
    </w:p>
    <w:p w:rsidR="000F722E" w:rsidRDefault="000F722E">
      <w:pPr>
        <w:pStyle w:val="a3"/>
        <w:widowControl w:val="0"/>
        <w:spacing w:line="360" w:lineRule="auto"/>
        <w:ind w:firstLine="426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Опорные признаки:</w:t>
      </w:r>
    </w:p>
    <w:p w:rsidR="000F722E" w:rsidRDefault="000F722E">
      <w:pPr>
        <w:pStyle w:val="a3"/>
        <w:widowControl w:val="0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пятна Бельского-Филатова-Коплика (белые пятнышки диаметром до 1 мм на слизистой оболочке щек напротив малых коренных зубов, окруженные воспалительной зоной гиперемии). Появляются на 2-й день болезни и исчезают через 2-3 дня, оставляя гиперемию и разрыхленность слизистой оболочки щеки;</w:t>
      </w:r>
    </w:p>
    <w:p w:rsidR="000F722E" w:rsidRDefault="000F722E">
      <w:pPr>
        <w:pStyle w:val="a3"/>
        <w:widowControl w:val="0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этапное появление сыпи на коже в течение 3 дней (лицо, туловище, конечности) на 3-4-й день от начала катарального периода;</w:t>
      </w:r>
    </w:p>
    <w:p w:rsidR="000F722E" w:rsidRDefault="000F722E">
      <w:pPr>
        <w:pStyle w:val="a3"/>
        <w:widowControl w:val="0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сыпь обильная, пятнисто-папулезная, склонная к слиянию;</w:t>
      </w:r>
    </w:p>
    <w:p w:rsidR="000F722E" w:rsidRDefault="000F722E">
      <w:pPr>
        <w:pStyle w:val="a3"/>
        <w:widowControl w:val="0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появление пигментации с 3-го дня высыпания на лице с последующим мелким отрубевидным шелушением на коже.</w:t>
      </w:r>
    </w:p>
    <w:p w:rsidR="000F722E" w:rsidRDefault="000F722E">
      <w:pPr>
        <w:pStyle w:val="a3"/>
        <w:widowControl w:val="0"/>
        <w:spacing w:line="360" w:lineRule="auto"/>
        <w:ind w:firstLine="426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Факультативные признаки:</w:t>
      </w:r>
    </w:p>
    <w:p w:rsidR="000F722E" w:rsidRDefault="000F722E">
      <w:pPr>
        <w:pStyle w:val="a3"/>
        <w:widowControl w:val="0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симптомы интоксикации (повышение температуры тела, слабость, вялость, нарушение сна, раздражительность);</w:t>
      </w:r>
    </w:p>
    <w:p w:rsidR="000F722E" w:rsidRDefault="000F722E">
      <w:pPr>
        <w:pStyle w:val="a3"/>
        <w:widowControl w:val="0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катаральные явления (кашель, насморк, слезотечение, светобоязнь, блефарит);</w:t>
      </w:r>
    </w:p>
    <w:p w:rsidR="000F722E" w:rsidRDefault="000F722E">
      <w:pPr>
        <w:pStyle w:val="a3"/>
        <w:widowControl w:val="0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одутловатость лица с инъецированными склерами и отечными губами;</w:t>
      </w:r>
    </w:p>
    <w:p w:rsidR="000F722E" w:rsidRDefault="000F722E">
      <w:pPr>
        <w:pStyle w:val="a3"/>
        <w:widowControl w:val="0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температуры тела с субфебрильных цифр до высоких при появлении высыпаний.</w:t>
      </w:r>
      <w:r>
        <w:rPr>
          <w:rFonts w:ascii="Times New Roman" w:hAnsi="Times New Roman"/>
          <w:sz w:val="28"/>
        </w:rPr>
        <w:cr/>
      </w:r>
      <w:r>
        <w:rPr>
          <w:rFonts w:ascii="Times New Roman" w:hAnsi="Times New Roman"/>
          <w:sz w:val="28"/>
          <w:u w:val="single"/>
        </w:rPr>
        <w:t>Лабораторные и инструментальные методы исследования</w:t>
      </w:r>
      <w:r>
        <w:rPr>
          <w:rFonts w:ascii="Times New Roman" w:hAnsi="Times New Roman"/>
          <w:sz w:val="28"/>
          <w:u w:val="single"/>
        </w:rPr>
        <w:cr/>
      </w:r>
      <w:r>
        <w:rPr>
          <w:rFonts w:ascii="Times New Roman" w:hAnsi="Times New Roman"/>
          <w:i/>
          <w:sz w:val="28"/>
        </w:rPr>
        <w:t>Основные методы:</w:t>
      </w:r>
    </w:p>
    <w:p w:rsidR="000F722E" w:rsidRDefault="000F722E">
      <w:pPr>
        <w:pStyle w:val="a3"/>
        <w:widowControl w:val="0"/>
        <w:numPr>
          <w:ilvl w:val="0"/>
          <w:numId w:val="5"/>
        </w:numPr>
        <w:spacing w:line="360" w:lineRule="auto"/>
        <w:ind w:left="357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общий анализ крови (лейкопения, нейтропения, относительный лимфоцитоз, анэозинофилия);</w:t>
      </w:r>
    </w:p>
    <w:p w:rsidR="000F722E" w:rsidRDefault="000F722E">
      <w:pPr>
        <w:pStyle w:val="a3"/>
        <w:widowControl w:val="0"/>
        <w:numPr>
          <w:ilvl w:val="0"/>
          <w:numId w:val="5"/>
        </w:numPr>
        <w:spacing w:line="360" w:lineRule="auto"/>
        <w:ind w:left="357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общий анализ мочи (возможны микропротеинурия, лейкоцитурия);</w:t>
      </w:r>
    </w:p>
    <w:p w:rsidR="000F722E" w:rsidRDefault="000F722E">
      <w:pPr>
        <w:pStyle w:val="a3"/>
        <w:widowControl w:val="0"/>
        <w:numPr>
          <w:ilvl w:val="0"/>
          <w:numId w:val="5"/>
        </w:numPr>
        <w:spacing w:line="360" w:lineRule="auto"/>
        <w:ind w:left="357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серологическое исследование - метод парных сывороток с интервалом 7-9 дней. Первый забор крови не позже 3-го дня высыпания (4-кратное и более нарастание титра антител во второй сыворотке).</w:t>
      </w:r>
    </w:p>
    <w:p w:rsidR="000F722E" w:rsidRDefault="000F722E">
      <w:pPr>
        <w:pStyle w:val="a3"/>
        <w:widowControl w:val="0"/>
        <w:spacing w:line="360" w:lineRule="auto"/>
        <w:ind w:firstLine="426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Дополнительные методы:</w:t>
      </w:r>
    </w:p>
    <w:p w:rsidR="000F722E" w:rsidRDefault="000F722E">
      <w:pPr>
        <w:pStyle w:val="a3"/>
        <w:widowControl w:val="0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выделение вируса из крови, отделяемого зева или ликвора;</w:t>
      </w:r>
    </w:p>
    <w:p w:rsidR="000F722E" w:rsidRDefault="000F722E">
      <w:pPr>
        <w:pStyle w:val="a3"/>
        <w:widowControl w:val="0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рентгенография грудной клетки;</w:t>
      </w:r>
    </w:p>
    <w:p w:rsidR="000F722E" w:rsidRDefault="000F722E">
      <w:pPr>
        <w:pStyle w:val="a3"/>
        <w:widowControl w:val="0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электроэнцефалография при осложнениях со стороны нервной системы.</w:t>
      </w:r>
    </w:p>
    <w:p w:rsidR="000F722E" w:rsidRDefault="000F722E">
      <w:pPr>
        <w:pStyle w:val="a3"/>
        <w:widowControl w:val="0"/>
        <w:spacing w:line="360" w:lineRule="auto"/>
        <w:ind w:firstLine="426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br w:type="page"/>
      </w:r>
      <w:r>
        <w:rPr>
          <w:rFonts w:ascii="Times New Roman" w:hAnsi="Times New Roman"/>
          <w:i/>
          <w:sz w:val="28"/>
        </w:rPr>
        <w:t>Этапы обследования</w:t>
      </w:r>
    </w:p>
    <w:p w:rsidR="000F722E" w:rsidRDefault="000F722E">
      <w:pPr>
        <w:pStyle w:val="a3"/>
        <w:widowControl w:val="0"/>
        <w:spacing w:line="360" w:lineRule="auto"/>
        <w:ind w:firstLine="426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В домашних условиях: сбор эпидемиологического анамнеза, объективный осмотр.</w:t>
      </w:r>
      <w:r>
        <w:rPr>
          <w:rFonts w:ascii="Times New Roman" w:hAnsi="Times New Roman"/>
          <w:i/>
          <w:sz w:val="28"/>
        </w:rPr>
        <w:t xml:space="preserve"> </w:t>
      </w:r>
    </w:p>
    <w:p w:rsidR="000F722E" w:rsidRDefault="000F722E">
      <w:pPr>
        <w:pStyle w:val="a3"/>
        <w:spacing w:line="36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поликлинике: общий анализ крови и мочи (сбор материала производится дома).</w:t>
      </w:r>
    </w:p>
    <w:p w:rsidR="000F722E" w:rsidRDefault="000F722E">
      <w:pPr>
        <w:pStyle w:val="a3"/>
        <w:spacing w:line="36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клинике: серологическое обследование методом парных сывороток, выделение вируса кори, рентгенография грудной клетки, ЭЭГ.</w:t>
      </w:r>
    </w:p>
    <w:p w:rsidR="000F722E" w:rsidRDefault="000F722E">
      <w:pPr>
        <w:pStyle w:val="a3"/>
        <w:spacing w:line="360" w:lineRule="auto"/>
        <w:ind w:firstLine="426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Течение, осложнения, прогноз</w:t>
      </w:r>
    </w:p>
    <w:p w:rsidR="000F722E" w:rsidRDefault="000F722E">
      <w:pPr>
        <w:pStyle w:val="a3"/>
        <w:spacing w:line="36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Варианты клинического течения.</w:t>
      </w:r>
      <w:r>
        <w:rPr>
          <w:rFonts w:ascii="Times New Roman" w:hAnsi="Times New Roman"/>
          <w:sz w:val="28"/>
        </w:rPr>
        <w:t xml:space="preserve"> По степени выраженности клинических симптомов выделяют </w:t>
      </w:r>
      <w:r>
        <w:rPr>
          <w:rFonts w:ascii="Times New Roman" w:hAnsi="Times New Roman"/>
          <w:b/>
          <w:sz w:val="28"/>
        </w:rPr>
        <w:t>типичную</w:t>
      </w:r>
      <w:r>
        <w:rPr>
          <w:rFonts w:ascii="Times New Roman" w:hAnsi="Times New Roman"/>
          <w:sz w:val="28"/>
        </w:rPr>
        <w:t xml:space="preserve"> (см. диагностические критерии) и </w:t>
      </w:r>
      <w:r>
        <w:rPr>
          <w:rFonts w:ascii="Times New Roman" w:hAnsi="Times New Roman"/>
          <w:b/>
          <w:sz w:val="28"/>
        </w:rPr>
        <w:t>атипичную</w:t>
      </w:r>
      <w:r>
        <w:rPr>
          <w:rFonts w:ascii="Times New Roman" w:hAnsi="Times New Roman"/>
          <w:sz w:val="28"/>
        </w:rPr>
        <w:t xml:space="preserve"> форму кори. К последней относится митигированная форма (корь у привитых и у детей раннего возраста). Митигированная корь возникает в тех случаях, когда введение иммуноглобулина, переливание крови или плазмы проводилось после 6-го дня инкубационного периода. В этих случаях болезнь протекает в легкой форме с нарушением этапности высыпания и слабовыраженными катаральными явлениями. Митигированная корь наблюдается и у привитых детей (при наличии остаточных антител).</w:t>
      </w:r>
    </w:p>
    <w:p w:rsidR="000F722E" w:rsidRDefault="000F722E">
      <w:pPr>
        <w:pStyle w:val="a3"/>
        <w:spacing w:line="36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Особой тяжестью отличаются </w:t>
      </w:r>
      <w:r>
        <w:rPr>
          <w:rFonts w:ascii="Times New Roman" w:hAnsi="Times New Roman"/>
          <w:b/>
          <w:sz w:val="28"/>
        </w:rPr>
        <w:t>токсическая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геморрагические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формы</w:t>
      </w:r>
      <w:r>
        <w:rPr>
          <w:rFonts w:ascii="Times New Roman" w:hAnsi="Times New Roman"/>
          <w:sz w:val="28"/>
        </w:rPr>
        <w:t>. Первая характеризуется тяжелой интоксикацией, гипертермией, менингоэнцефалитическими явлениями. Вторая протекает с кровоизлияниями в кожу и слизистые оболочки, гематурией, кровавым стулом. Эти формы обычно встречаются у детей грудного возраста (после 3 мес жизни).</w:t>
      </w:r>
    </w:p>
    <w:p w:rsidR="000F722E" w:rsidRDefault="000F722E">
      <w:pPr>
        <w:pStyle w:val="a3"/>
        <w:spacing w:line="36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Критерии тяжести состояния:</w:t>
      </w:r>
      <w:r>
        <w:rPr>
          <w:rFonts w:ascii="Times New Roman" w:hAnsi="Times New Roman"/>
          <w:sz w:val="28"/>
        </w:rPr>
        <w:t xml:space="preserve"> степень повышения температуры тела, выраженности катаральных явлений, характер высыпаний (пятнистая сыпь при легком, пятнисто-папулезная при среднетяжелом и с геморрагиями при тяжелом течении кори), наличие энцефалитической симптоматики, присоединение осложнений (тяжелое течение заболевания).</w:t>
      </w:r>
    </w:p>
    <w:p w:rsidR="000F722E" w:rsidRDefault="000F722E">
      <w:pPr>
        <w:pStyle w:val="a3"/>
        <w:spacing w:line="36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Осложнения.</w:t>
      </w:r>
      <w:r>
        <w:rPr>
          <w:rFonts w:ascii="Times New Roman" w:hAnsi="Times New Roman"/>
          <w:sz w:val="28"/>
        </w:rPr>
        <w:t xml:space="preserve"> Выделяют ранние, обусловленные собственно вирусом кори, и поздние, возникшие в результате присоединения вторичной инфекции, вследствие развития анергии. Наиболее часты осложнения со стороны органов дыхания (пневмонии, стенозирующие ларинготрахеиты, абсцессы легкого и т. д.), желудочно-кишечного тракта (язвенные, некротические, гангренозные стоматиты, колиты, энтероколиты), нервной системы (энцефалиты, менингоэнцефалиты, энцефаломиелиты с нарушением функции тазовых органов), отиты.</w:t>
      </w:r>
    </w:p>
    <w:p w:rsidR="000F722E" w:rsidRDefault="000F722E">
      <w:pPr>
        <w:pStyle w:val="a3"/>
        <w:spacing w:line="36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Длительность заболевания.</w:t>
      </w:r>
      <w:r>
        <w:rPr>
          <w:rFonts w:ascii="Times New Roman" w:hAnsi="Times New Roman"/>
          <w:sz w:val="28"/>
        </w:rPr>
        <w:t xml:space="preserve"> При своевременном лечении острый период составляет 6-7 дней, а продолжительность болезни до 10-14 дней, при осложнениях - до месяца.</w:t>
      </w:r>
    </w:p>
    <w:p w:rsidR="000F722E" w:rsidRDefault="000F722E">
      <w:pPr>
        <w:pStyle w:val="a3"/>
        <w:spacing w:line="360" w:lineRule="auto"/>
        <w:ind w:firstLine="426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Дифференциальный диагноз</w:t>
      </w:r>
    </w:p>
    <w:p w:rsidR="000F722E" w:rsidRDefault="000F722E">
      <w:pPr>
        <w:pStyle w:val="a3"/>
        <w:spacing w:line="36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Проводится с краснухой, скарлатиной, ОРВИ, энтеровирусными инфекциями с экзантемой, инфекционной эритемой Розенберга, сывороточной болезнью, менингококковой инфекцией с менингококцемией, псевдотуберкулезом, синдромом Стивенса-Джонсона и синдромом Лайелла.</w:t>
      </w:r>
    </w:p>
    <w:p w:rsidR="000F722E" w:rsidRDefault="000F722E">
      <w:pPr>
        <w:pStyle w:val="a3"/>
        <w:spacing w:line="360" w:lineRule="auto"/>
        <w:ind w:firstLine="426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Формулировка диагноза</w:t>
      </w:r>
    </w:p>
    <w:p w:rsidR="000F722E" w:rsidRDefault="000F722E">
      <w:pPr>
        <w:pStyle w:val="a3"/>
        <w:spacing w:line="36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Корь, типичная форма, среднетяжелое течение.</w:t>
      </w:r>
    </w:p>
    <w:p w:rsidR="000F722E" w:rsidRDefault="000F722E">
      <w:pPr>
        <w:pStyle w:val="a3"/>
        <w:spacing w:line="36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Корь, атипичная (геморрагическая) форма, тяжелое течение. Осложнение: двусторонняя очаговая бронхопневмония.</w:t>
      </w:r>
    </w:p>
    <w:p w:rsidR="000F722E" w:rsidRDefault="000F722E">
      <w:pPr>
        <w:pStyle w:val="a3"/>
        <w:spacing w:line="360" w:lineRule="auto"/>
        <w:ind w:firstLine="426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Лечебная тактика</w:t>
      </w:r>
    </w:p>
    <w:p w:rsidR="000F722E" w:rsidRDefault="000F722E">
      <w:pPr>
        <w:pStyle w:val="a3"/>
        <w:spacing w:line="360" w:lineRule="auto"/>
        <w:ind w:firstLine="426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Догоспитальный этап</w:t>
      </w:r>
    </w:p>
    <w:p w:rsidR="000F722E" w:rsidRDefault="000F722E">
      <w:pPr>
        <w:pStyle w:val="a3"/>
        <w:spacing w:line="36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Лечение больных корью проводят на дому, при этом огромное значение имеют правильно организованные гигиенические условия содержания больного, предотвращение контакта с больными и заботливый уход. Комнату, в которой находится ребенок, нужно регулярно проветривать. Необходимо обеспечить гигиеническое содержание кожи (частые обмывания кожи лица и рук, туалет видимых слизистых оболочек, частое полоскание рта).</w:t>
      </w:r>
    </w:p>
    <w:p w:rsidR="000F722E" w:rsidRDefault="000F722E">
      <w:pPr>
        <w:pStyle w:val="a3"/>
        <w:spacing w:line="36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Диета больного должна быть полноценной, легкоусвояемой (молочно-растительная). Пищу дают в жидком или полужидком виде.</w:t>
      </w:r>
    </w:p>
    <w:p w:rsidR="000F722E" w:rsidRDefault="000F722E">
      <w:pPr>
        <w:pStyle w:val="a3"/>
        <w:spacing w:line="36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Назначают комплекс витаминов с обязательным включением витамина А (5000-10 000 МЕ) и витамина С (100-200 мг/сут), десенсибилизирующие средства, отхаркивающие препараты (настой корня алтея, бромгексин, мукалтин, либексин, тусупрекс и др.), обязательный туалет глаз и полости рта (фурацилин - 1:5000, 2 % содовый раствор, витаминные капли в глаза).</w:t>
      </w:r>
    </w:p>
    <w:p w:rsidR="000F722E" w:rsidRDefault="000F722E">
      <w:pPr>
        <w:pStyle w:val="a3"/>
        <w:spacing w:line="36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Критерии правильности лечения:</w:t>
      </w:r>
      <w:r>
        <w:rPr>
          <w:rFonts w:ascii="Times New Roman" w:hAnsi="Times New Roman"/>
          <w:sz w:val="28"/>
        </w:rPr>
        <w:t xml:space="preserve"> нормализация температуры тела на 5-й день от начала высыпания; отсутствие осложнений.</w:t>
      </w:r>
    </w:p>
    <w:p w:rsidR="000F722E" w:rsidRDefault="000F722E">
      <w:pPr>
        <w:pStyle w:val="a3"/>
        <w:spacing w:line="36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Показания к госпитализации:</w:t>
      </w:r>
      <w:r>
        <w:rPr>
          <w:rFonts w:ascii="Times New Roman" w:hAnsi="Times New Roman"/>
          <w:sz w:val="28"/>
        </w:rPr>
        <w:t xml:space="preserve"> возраст до года; пребывание в закрытом детском учреждении; тяжелое и осложненное течение болезни; неблагоприятные бытовые условия, при которых невозможно обеспечить правильное лечение; неблагоприятная эпидемиологическая обстановка: недостаточный эффект проводимой дома терапии в первые 5-6 дней.</w:t>
      </w:r>
    </w:p>
    <w:p w:rsidR="000F722E" w:rsidRDefault="000F722E">
      <w:pPr>
        <w:pStyle w:val="a3"/>
        <w:spacing w:line="360" w:lineRule="auto"/>
        <w:ind w:firstLine="426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Госпитальный этап</w:t>
      </w:r>
    </w:p>
    <w:p w:rsidR="000F722E" w:rsidRDefault="000F722E">
      <w:pPr>
        <w:pStyle w:val="a3"/>
        <w:spacing w:line="36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Лечение проводят в зависимости от осложнений: при пневмонии - антибиотики широкого спектра действия с антистафилококковой направленностью (ампиокс, цефалоспорины, аминогликозиды), витамины; при поражениях нервной системы - дегидратационная терапия, борьба с гипертермическим синдромом, дезинтоксикация, антибиотики для предупреждения осложнений со стороны легких.</w:t>
      </w:r>
    </w:p>
    <w:p w:rsidR="000F722E" w:rsidRDefault="000F722E">
      <w:pPr>
        <w:pStyle w:val="a3"/>
        <w:spacing w:line="36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Реабилитация.</w:t>
      </w:r>
      <w:r>
        <w:rPr>
          <w:rFonts w:ascii="Times New Roman" w:hAnsi="Times New Roman"/>
          <w:sz w:val="28"/>
        </w:rPr>
        <w:t xml:space="preserve"> В связи с развитием астенического синдрома необходимо соблюдение охранительного режима с хорошим витаминизированным питанием и сном в дневное время. Показано назначение настойки элеутерококка, женьшеня, препаратов апилака.</w:t>
      </w:r>
    </w:p>
    <w:p w:rsidR="000F722E" w:rsidRDefault="000F722E">
      <w:pPr>
        <w:pStyle w:val="a3"/>
        <w:spacing w:line="360" w:lineRule="auto"/>
        <w:ind w:firstLine="426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Профилактика и мероприятия в очаге</w:t>
      </w:r>
    </w:p>
    <w:p w:rsidR="000F722E" w:rsidRDefault="000F722E">
      <w:pPr>
        <w:pStyle w:val="a3"/>
        <w:spacing w:line="36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Вакцинация против кори проводится в 12 мес однократно, после завершения вакцинации против полиомиелита и АКДС-вакцины. Плановая ревакцинация в 6 лет перед поступлением в школу. Интервал между второй ревакцинацией против дифтерии и столбняка и ревакцинацией против кори не менее одного месяца. Прививку против кори можно проводить не ранее чем через 3 мес после или за 6 нел до введения иммуноглобулина или плазмы.</w:t>
      </w:r>
    </w:p>
    <w:p w:rsidR="000F722E" w:rsidRDefault="000F722E">
      <w:pPr>
        <w:pStyle w:val="a3"/>
        <w:spacing w:line="36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Детям, бывшим в контакте с больным, не болевшим корью и невакцинированным, в возрасте от 3 мес до 2 лет вводят для профилактики иммуноглобулин в дозе: до 1 года - 3 мл. от 1 года до 2 лет - 1,5 мл. После введения иммуноглобулина вакцинацию против кори проводят не ранее чем через 3 мес. Детям старше 2 лет, не болевшим корью и не имеющим противопоказаний к вакцинации, вводят противокоревую вакцину, а при наличии противопоказаний - иммуноглобулин.</w:t>
      </w:r>
    </w:p>
    <w:p w:rsidR="000F722E" w:rsidRDefault="000F722E">
      <w:pPr>
        <w:pStyle w:val="a3"/>
        <w:spacing w:line="36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Больного корью изолируют на 5 дней с момента появления сыпи, а при наличии осложнений - на 10 дней.</w:t>
      </w:r>
    </w:p>
    <w:p w:rsidR="000F722E" w:rsidRDefault="000F722E">
      <w:pPr>
        <w:pStyle w:val="a3"/>
        <w:spacing w:line="36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Детей дошкольного возраста, не болевших корью и непривитых, контактировавших с больным, изолируют на 17 дней, если в очаге проведена активная иммунизация, а при введении иммуноглобулина - на 21 день. Школьники старше 7 лет карантину не подлежат, так же как привитые и переболевшие корью дети младшего возраста.</w:t>
      </w:r>
    </w:p>
    <w:p w:rsidR="000F722E" w:rsidRDefault="000F722E">
      <w:pPr>
        <w:pStyle w:val="a3"/>
        <w:spacing w:line="360" w:lineRule="auto"/>
        <w:jc w:val="both"/>
        <w:rPr>
          <w:rFonts w:ascii="Times New Roman" w:hAnsi="Times New Roman"/>
          <w:sz w:val="28"/>
        </w:rPr>
      </w:pPr>
    </w:p>
    <w:p w:rsidR="000F722E" w:rsidRDefault="000F722E">
      <w:pPr>
        <w:pStyle w:val="a3"/>
        <w:spacing w:line="36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Краснуха</w:t>
      </w:r>
      <w:r>
        <w:rPr>
          <w:rFonts w:ascii="Times New Roman" w:hAnsi="Times New Roman"/>
          <w:sz w:val="28"/>
        </w:rPr>
        <w:t xml:space="preserve"> - заболевание вирусной этиологии, характеризующееся увеличением затылочных и заднешейных лимфатических узлов, а также мелкопятнистой сыпью на кожных покровах.</w:t>
      </w:r>
    </w:p>
    <w:p w:rsidR="000F722E" w:rsidRDefault="000F722E">
      <w:pPr>
        <w:pStyle w:val="a3"/>
        <w:spacing w:line="360" w:lineRule="auto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Классификация</w:t>
      </w:r>
    </w:p>
    <w:p w:rsidR="000F722E" w:rsidRDefault="000F722E">
      <w:pPr>
        <w:pStyle w:val="a3"/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(В. М. Семенов и др., 1994)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2835"/>
      </w:tblGrid>
      <w:tr w:rsidR="000F722E">
        <w:tc>
          <w:tcPr>
            <w:tcW w:w="3402" w:type="dxa"/>
            <w:vAlign w:val="center"/>
          </w:tcPr>
          <w:p w:rsidR="000F722E" w:rsidRDefault="000F722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</w:t>
            </w:r>
          </w:p>
        </w:tc>
        <w:tc>
          <w:tcPr>
            <w:tcW w:w="3402" w:type="dxa"/>
            <w:vAlign w:val="center"/>
          </w:tcPr>
          <w:p w:rsidR="000F722E" w:rsidRDefault="000F722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Тяжесть болезни</w:t>
            </w:r>
          </w:p>
        </w:tc>
        <w:tc>
          <w:tcPr>
            <w:tcW w:w="2835" w:type="dxa"/>
            <w:vAlign w:val="center"/>
          </w:tcPr>
          <w:p w:rsidR="000F722E" w:rsidRDefault="000F722E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Течение</w:t>
            </w:r>
          </w:p>
        </w:tc>
      </w:tr>
      <w:tr w:rsidR="000F722E">
        <w:tc>
          <w:tcPr>
            <w:tcW w:w="3402" w:type="dxa"/>
          </w:tcPr>
          <w:p w:rsidR="000F722E" w:rsidRDefault="000F722E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Типичная</w:t>
            </w:r>
          </w:p>
          <w:p w:rsidR="000F722E" w:rsidRDefault="000F722E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Атипичная</w:t>
            </w:r>
          </w:p>
          <w:p w:rsidR="000F722E" w:rsidRDefault="000F722E">
            <w:pPr>
              <w:pStyle w:val="a3"/>
              <w:ind w:firstLine="17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а) без сыпи</w:t>
            </w:r>
          </w:p>
          <w:p w:rsidR="000F722E" w:rsidRDefault="000F722E">
            <w:pPr>
              <w:pStyle w:val="a3"/>
              <w:ind w:firstLine="17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б) бессимптомная</w:t>
            </w:r>
          </w:p>
        </w:tc>
        <w:tc>
          <w:tcPr>
            <w:tcW w:w="3402" w:type="dxa"/>
          </w:tcPr>
          <w:p w:rsidR="000F722E" w:rsidRDefault="000F722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Легкая</w:t>
            </w:r>
          </w:p>
          <w:p w:rsidR="000F722E" w:rsidRDefault="000F722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Средней тяжести</w:t>
            </w:r>
          </w:p>
          <w:p w:rsidR="000F722E" w:rsidRDefault="000F722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Тяжелая при наличии осложнений</w:t>
            </w:r>
          </w:p>
        </w:tc>
        <w:tc>
          <w:tcPr>
            <w:tcW w:w="2835" w:type="dxa"/>
          </w:tcPr>
          <w:p w:rsidR="000F722E" w:rsidRDefault="000F722E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Гладкое</w:t>
            </w:r>
          </w:p>
          <w:p w:rsidR="000F722E" w:rsidRDefault="000F722E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Осложненное</w:t>
            </w:r>
          </w:p>
        </w:tc>
      </w:tr>
    </w:tbl>
    <w:p w:rsidR="000F722E" w:rsidRDefault="000F722E">
      <w:pPr>
        <w:pStyle w:val="a3"/>
        <w:spacing w:line="360" w:lineRule="auto"/>
        <w:jc w:val="both"/>
        <w:rPr>
          <w:rFonts w:ascii="Times New Roman" w:hAnsi="Times New Roman"/>
          <w:sz w:val="28"/>
        </w:rPr>
      </w:pPr>
    </w:p>
    <w:p w:rsidR="000F722E" w:rsidRDefault="000F722E">
      <w:pPr>
        <w:pStyle w:val="a3"/>
        <w:spacing w:line="36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Краснуха вызывается РНК-содержащим вирусом, который нестоек во внешней среде и передается чаще всего воздушно-капельным путем, а также трансплацентарно при заболевании беременной. Выделяют приобретенную и врожденную краснуху. Для педиатрии наиболее актуально поражение плода с развитием синдрома врожденной краснухи, при которой развиваются уродства ребенка. Классический синдром врожденной краснухи включает в себя триаду наиболее типичных аномалий развития плода: катаракта, пороки сердца и глухо</w:t>
      </w:r>
    </w:p>
    <w:p w:rsidR="000F722E" w:rsidRDefault="000F722E">
      <w:pPr>
        <w:pStyle w:val="a3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та. Кроме «классического» возможен и «расширенный синдром» врожденной краснухи с множеством других аномалий: пороки развития мочеполовых органов, желудочно-кишечного тракта, поражения нервной системы в виде микро- или гидроцефалии, тяжелые гормональные нарушения и др. Тератогенное действие вируса краснухи на плод зависит от времени инфицирования. Если заражение произошло на 1-й неделе беременности, то аномалии развития выявляются у 75-80 % родившихся детей, на 1-4-й неделях - у 61 %, на 5-8-й неделях - у 26-30 %, на 9-12-й неделях -  у 8 %.</w:t>
      </w:r>
    </w:p>
    <w:p w:rsidR="000F722E" w:rsidRDefault="000F722E">
      <w:pPr>
        <w:pStyle w:val="a3"/>
        <w:spacing w:line="36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Приобретенная краснуха у детей протекает чаще всего как легкое инфекционное заболевание. Болеют преимущественно дети 2-8 лет. У грудных детей краснуха встречается редко.</w:t>
      </w:r>
    </w:p>
    <w:p w:rsidR="000F722E" w:rsidRDefault="000F722E">
      <w:pPr>
        <w:pStyle w:val="a3"/>
        <w:spacing w:line="360" w:lineRule="auto"/>
        <w:ind w:firstLine="426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Диагностические критерии</w:t>
      </w:r>
    </w:p>
    <w:p w:rsidR="000F722E" w:rsidRDefault="000F722E">
      <w:pPr>
        <w:pStyle w:val="a3"/>
        <w:spacing w:line="360" w:lineRule="auto"/>
        <w:ind w:firstLine="426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Опорные признаки:</w:t>
      </w:r>
    </w:p>
    <w:p w:rsidR="000F722E" w:rsidRDefault="000F722E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увеличение затылочных и заднешейных лимфатических узлов;</w:t>
      </w:r>
    </w:p>
    <w:p w:rsidR="000F722E" w:rsidRDefault="000F722E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появление на коже бледно-розовой, мелкопятнистой сыпи со сгущением на разгибательных поверхностях;</w:t>
      </w:r>
    </w:p>
    <w:p w:rsidR="000F722E" w:rsidRDefault="000F722E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исчезновение сыпи через 2 -3 дня без пигментации и шелушения.</w:t>
      </w:r>
    </w:p>
    <w:p w:rsidR="000F722E" w:rsidRDefault="000F722E">
      <w:pPr>
        <w:pStyle w:val="a3"/>
        <w:spacing w:line="360" w:lineRule="auto"/>
        <w:ind w:firstLine="426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Факультативные признаки:</w:t>
      </w:r>
    </w:p>
    <w:p w:rsidR="000F722E" w:rsidRDefault="000F722E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температуры тела до субфебрильных (чаще) или фе6рильных значений;</w:t>
      </w:r>
    </w:p>
    <w:p w:rsidR="000F722E" w:rsidRDefault="000F722E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легкие катаральные явления:</w:t>
      </w:r>
    </w:p>
    <w:p w:rsidR="000F722E" w:rsidRDefault="000F722E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боли в области суставов (у 1/3 больных, чаще у подростков).</w:t>
      </w:r>
    </w:p>
    <w:p w:rsidR="000F722E" w:rsidRDefault="000F722E">
      <w:pPr>
        <w:pStyle w:val="a3"/>
        <w:spacing w:line="360" w:lineRule="auto"/>
        <w:ind w:firstLine="426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Лабораторные и инструментальные методы исследования</w:t>
      </w:r>
    </w:p>
    <w:p w:rsidR="000F722E" w:rsidRDefault="000F722E">
      <w:pPr>
        <w:pStyle w:val="a3"/>
        <w:spacing w:line="360" w:lineRule="auto"/>
        <w:ind w:firstLine="426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Основные методы:</w:t>
      </w:r>
    </w:p>
    <w:p w:rsidR="000F722E" w:rsidRDefault="000F722E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общий анализ крови (типично появление плазматических клеток до 10-15%);</w:t>
      </w:r>
    </w:p>
    <w:p w:rsidR="000F722E" w:rsidRDefault="000F722E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общий анализ мочи.</w:t>
      </w:r>
    </w:p>
    <w:p w:rsidR="000F722E" w:rsidRDefault="000F722E">
      <w:pPr>
        <w:pStyle w:val="a3"/>
        <w:spacing w:line="36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Дополнительные методы</w:t>
      </w:r>
      <w:r>
        <w:rPr>
          <w:rFonts w:ascii="Times New Roman" w:hAnsi="Times New Roman"/>
          <w:sz w:val="28"/>
        </w:rPr>
        <w:t xml:space="preserve"> (чаще всего используют для диагностики краснухи у беременных женщин):</w:t>
      </w:r>
    </w:p>
    <w:p w:rsidR="000F722E" w:rsidRDefault="000F722E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серологические тесты (РПГА, РТГА, латекс-тест, РБТЛ с краснушным антигеном, иммуноферментный и радиоиммунные анализы);</w:t>
      </w:r>
    </w:p>
    <w:p w:rsidR="000F722E" w:rsidRDefault="000F722E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определение класса иммуноглобулинов, в которых находятся антитела к вирусу краснухи.</w:t>
      </w:r>
    </w:p>
    <w:p w:rsidR="000F722E" w:rsidRDefault="000F722E">
      <w:pPr>
        <w:pStyle w:val="a3"/>
        <w:spacing w:line="360" w:lineRule="auto"/>
        <w:ind w:firstLine="426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Этапы обследования</w:t>
      </w:r>
    </w:p>
    <w:p w:rsidR="000F722E" w:rsidRDefault="000F722E">
      <w:pPr>
        <w:pStyle w:val="a3"/>
        <w:spacing w:line="36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кабинете семейного врача (дома): сбор анамнеза,объективный осмотр.</w:t>
      </w:r>
    </w:p>
    <w:p w:rsidR="000F722E" w:rsidRDefault="000F722E">
      <w:pPr>
        <w:pStyle w:val="a3"/>
        <w:spacing w:line="36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поликлинике: общий анализ крови, мочи; РПГА, РТГА.</w:t>
      </w:r>
    </w:p>
    <w:p w:rsidR="000F722E" w:rsidRDefault="000F722E">
      <w:pPr>
        <w:pStyle w:val="a3"/>
        <w:spacing w:line="36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стационаре: РБТЛ с краснушным антигеном, иммуноферментный и радиоиммунные анализы; определение класса иммуноглобулинов.</w:t>
      </w:r>
    </w:p>
    <w:p w:rsidR="000F722E" w:rsidRDefault="000F722E">
      <w:pPr>
        <w:pStyle w:val="a3"/>
        <w:spacing w:line="360" w:lineRule="auto"/>
        <w:ind w:firstLine="426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Течение, осложнения, прогноз</w:t>
      </w:r>
    </w:p>
    <w:p w:rsidR="000F722E" w:rsidRDefault="000F722E">
      <w:pPr>
        <w:pStyle w:val="a3"/>
        <w:spacing w:line="36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Варианты клинического течения</w:t>
      </w:r>
      <w:r>
        <w:rPr>
          <w:rFonts w:ascii="Times New Roman" w:hAnsi="Times New Roman"/>
          <w:sz w:val="28"/>
        </w:rPr>
        <w:t>. Наряду с классическим течением болезни иногда краснуха может проявляться легким насморком, небольшим кашлем и покраснением конъюнктивы глаз. Все эти явления выражены настолько слабо, что они не привлекают внимания родителей и врача, особенно если у ребенка нет температурной реакции. Вместе с тем в редких случаях краснуха может протекать тяжело, с выраженным конъюнктивитом, болями в мышцах шеи, осложнениями со стороны нервной системы, проявляющимися менингеальным, энцефалитическим, миелитическим синдромами.</w:t>
      </w:r>
    </w:p>
    <w:p w:rsidR="000F722E" w:rsidRDefault="000F722E">
      <w:pPr>
        <w:pStyle w:val="a3"/>
        <w:spacing w:line="360" w:lineRule="auto"/>
        <w:ind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Критерии тяжести</w:t>
      </w:r>
      <w:r>
        <w:rPr>
          <w:rFonts w:ascii="Times New Roman" w:hAnsi="Times New Roman"/>
          <w:sz w:val="28"/>
        </w:rPr>
        <w:t xml:space="preserve"> состояния: повышение температуры тела, присоединение осложнений.</w:t>
      </w:r>
    </w:p>
    <w:p w:rsidR="000F722E" w:rsidRDefault="000F722E">
      <w:pPr>
        <w:pStyle w:val="a3"/>
        <w:spacing w:line="360" w:lineRule="auto"/>
        <w:ind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Осложнения:</w:t>
      </w:r>
      <w:r>
        <w:rPr>
          <w:rFonts w:ascii="Times New Roman" w:hAnsi="Times New Roman"/>
          <w:sz w:val="28"/>
        </w:rPr>
        <w:t xml:space="preserve"> энцефалит, тромбоцитопеническая пурпура, артриты и артралгии.</w:t>
      </w:r>
    </w:p>
    <w:p w:rsidR="000F722E" w:rsidRDefault="000F722E">
      <w:pPr>
        <w:pStyle w:val="a3"/>
        <w:spacing w:line="360" w:lineRule="auto"/>
        <w:ind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Длительность заболевания</w:t>
      </w:r>
      <w:r>
        <w:rPr>
          <w:rFonts w:ascii="Times New Roman" w:hAnsi="Times New Roman"/>
          <w:sz w:val="28"/>
        </w:rPr>
        <w:t xml:space="preserve"> - острый период болезни длится 3-5 дней, при осложнениях болезнь может затягиваться до 2-3 недель.</w:t>
      </w:r>
    </w:p>
    <w:p w:rsidR="000F722E" w:rsidRDefault="000F722E">
      <w:pPr>
        <w:pStyle w:val="a3"/>
        <w:spacing w:line="360" w:lineRule="auto"/>
        <w:ind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Прогноз</w:t>
      </w:r>
      <w:r>
        <w:rPr>
          <w:rFonts w:ascii="Times New Roman" w:hAnsi="Times New Roman"/>
          <w:sz w:val="28"/>
        </w:rPr>
        <w:t xml:space="preserve"> благоприятный, редко летальный исход при энцефалитах.</w:t>
      </w:r>
    </w:p>
    <w:p w:rsidR="000F722E" w:rsidRDefault="000F722E">
      <w:pPr>
        <w:pStyle w:val="a3"/>
        <w:spacing w:line="360" w:lineRule="auto"/>
        <w:ind w:firstLine="425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Дифференциальный диагноз</w:t>
      </w:r>
    </w:p>
    <w:p w:rsidR="000F722E" w:rsidRDefault="000F722E">
      <w:pPr>
        <w:pStyle w:val="a3"/>
        <w:spacing w:line="360" w:lineRule="auto"/>
        <w:ind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Проводится с корью, скарлатиной, псевдотуберкулезом.</w:t>
      </w:r>
    </w:p>
    <w:p w:rsidR="000F722E" w:rsidRDefault="000F722E">
      <w:pPr>
        <w:pStyle w:val="a3"/>
        <w:spacing w:line="360" w:lineRule="auto"/>
        <w:ind w:firstLine="425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Формулировка диагноза</w:t>
      </w:r>
    </w:p>
    <w:p w:rsidR="000F722E" w:rsidRDefault="000F722E">
      <w:pPr>
        <w:pStyle w:val="a3"/>
        <w:spacing w:line="360" w:lineRule="auto"/>
        <w:ind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Краснуха, тяжелое течение, осложнение - энцефалит.</w:t>
      </w:r>
    </w:p>
    <w:p w:rsidR="000F722E" w:rsidRDefault="000F722E">
      <w:pPr>
        <w:pStyle w:val="a3"/>
        <w:spacing w:line="360" w:lineRule="auto"/>
        <w:ind w:firstLine="425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Лечебная тактика</w:t>
      </w:r>
    </w:p>
    <w:p w:rsidR="000F722E" w:rsidRDefault="000F722E">
      <w:pPr>
        <w:pStyle w:val="a3"/>
        <w:widowControl w:val="0"/>
        <w:spacing w:line="360" w:lineRule="auto"/>
        <w:ind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Показанием к госпитализации является присоединение осложнений. В домашних условиях проводится симптоматическое лечение (постельный режим, витамины).</w:t>
      </w:r>
    </w:p>
    <w:p w:rsidR="000F722E" w:rsidRDefault="000F722E">
      <w:pPr>
        <w:pStyle w:val="a3"/>
        <w:spacing w:line="360" w:lineRule="auto"/>
        <w:ind w:firstLine="425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Профилактика первичная и вторичная</w:t>
      </w:r>
    </w:p>
    <w:p w:rsidR="000F722E" w:rsidRDefault="000F722E">
      <w:pPr>
        <w:pStyle w:val="a3"/>
        <w:spacing w:line="360" w:lineRule="auto"/>
        <w:ind w:firstLine="425"/>
        <w:jc w:val="both"/>
      </w:pPr>
      <w:r>
        <w:rPr>
          <w:rFonts w:ascii="Times New Roman" w:hAnsi="Times New Roman"/>
          <w:sz w:val="28"/>
        </w:rPr>
        <w:t>После перенесенного заболевания дети допускаются в коллектив через 5 дней после появления сыпи. Дети, контактировавшие с больным, не разобщаются, но устанавливается карантин на 21 день.</w:t>
      </w:r>
      <w:bookmarkStart w:id="0" w:name="_GoBack"/>
      <w:bookmarkEnd w:id="0"/>
    </w:p>
    <w:sectPr w:rsidR="000F722E">
      <w:footerReference w:type="even" r:id="rId7"/>
      <w:footerReference w:type="default" r:id="rId8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22E" w:rsidRDefault="000F722E">
      <w:r>
        <w:separator/>
      </w:r>
    </w:p>
  </w:endnote>
  <w:endnote w:type="continuationSeparator" w:id="0">
    <w:p w:rsidR="000F722E" w:rsidRDefault="000F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22E" w:rsidRDefault="000F72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F722E" w:rsidRDefault="000F722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22E" w:rsidRDefault="000F72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F722E" w:rsidRDefault="000F722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22E" w:rsidRDefault="000F722E">
      <w:r>
        <w:separator/>
      </w:r>
    </w:p>
  </w:footnote>
  <w:footnote w:type="continuationSeparator" w:id="0">
    <w:p w:rsidR="000F722E" w:rsidRDefault="000F7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E603E"/>
    <w:multiLevelType w:val="singleLevel"/>
    <w:tmpl w:val="ED880FF2"/>
    <w:lvl w:ilvl="0">
      <w:start w:val="5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1">
    <w:nsid w:val="08E3148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898298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7DC70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6F23B8"/>
    <w:multiLevelType w:val="singleLevel"/>
    <w:tmpl w:val="ED880FF2"/>
    <w:lvl w:ilvl="0">
      <w:start w:val="5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5">
    <w:nsid w:val="3A61577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4D44C6F"/>
    <w:multiLevelType w:val="singleLevel"/>
    <w:tmpl w:val="ED880FF2"/>
    <w:lvl w:ilvl="0">
      <w:start w:val="5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7">
    <w:nsid w:val="4E571F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D1131A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8C10A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4A1279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7AF3B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79057DF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C410D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D83598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11"/>
  </w:num>
  <w:num w:numId="11">
    <w:abstractNumId w:val="6"/>
  </w:num>
  <w:num w:numId="12">
    <w:abstractNumId w:val="12"/>
  </w:num>
  <w:num w:numId="13">
    <w:abstractNumId w:val="10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722E"/>
    <w:rsid w:val="000F722E"/>
    <w:rsid w:val="00260D0F"/>
    <w:rsid w:val="0030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6BA8B4C-DFED-429C-97BC-DCEAC3BE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b/>
      <w:caps/>
      <w:sz w:val="72"/>
    </w:rPr>
  </w:style>
  <w:style w:type="paragraph" w:styleId="3">
    <w:name w:val="heading 3"/>
    <w:basedOn w:val="a"/>
    <w:next w:val="a"/>
    <w:qFormat/>
    <w:pPr>
      <w:keepNext/>
      <w:spacing w:line="360" w:lineRule="auto"/>
      <w:jc w:val="right"/>
      <w:outlineLvl w:val="2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/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1966</Words>
  <Characters>11208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</dc:creator>
  <cp:keywords/>
  <cp:lastModifiedBy>admin</cp:lastModifiedBy>
  <cp:revision>2</cp:revision>
  <dcterms:created xsi:type="dcterms:W3CDTF">2014-05-07T03:57:00Z</dcterms:created>
  <dcterms:modified xsi:type="dcterms:W3CDTF">2014-05-07T03:57:00Z</dcterms:modified>
</cp:coreProperties>
</file>