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ED" w:rsidRDefault="00DD21ED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06392" w:rsidRDefault="00506392" w:rsidP="00BC4585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</w:rPr>
      </w:pPr>
    </w:p>
    <w:p w:rsidR="0023650F" w:rsidRDefault="0023650F" w:rsidP="0023650F"/>
    <w:p w:rsidR="0023650F" w:rsidRDefault="0023650F" w:rsidP="0023650F"/>
    <w:p w:rsidR="0023650F" w:rsidRDefault="0023650F" w:rsidP="0023650F"/>
    <w:p w:rsidR="0023650F" w:rsidRDefault="0023650F" w:rsidP="0023650F"/>
    <w:p w:rsidR="0023650F" w:rsidRPr="0023650F" w:rsidRDefault="0023650F" w:rsidP="0023650F"/>
    <w:p w:rsidR="00506392" w:rsidRPr="00BC4585" w:rsidRDefault="00506392" w:rsidP="00BC4585">
      <w:pPr>
        <w:pStyle w:val="3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</w:rPr>
      </w:pPr>
    </w:p>
    <w:p w:rsidR="00506392" w:rsidRPr="00BC4585" w:rsidRDefault="00506392" w:rsidP="0023650F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</w:rPr>
      </w:pPr>
      <w:r w:rsidRPr="00BC4585">
        <w:rPr>
          <w:rFonts w:ascii="Times New Roman" w:hAnsi="Times New Roman"/>
          <w:b/>
          <w:i/>
          <w:color w:val="000000"/>
          <w:sz w:val="28"/>
        </w:rPr>
        <w:t>История болезни</w:t>
      </w:r>
    </w:p>
    <w:p w:rsidR="00BC4585" w:rsidRDefault="00BC4585" w:rsidP="0023650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32"/>
        </w:rPr>
      </w:pPr>
    </w:p>
    <w:p w:rsidR="00506392" w:rsidRPr="00BC4585" w:rsidRDefault="00506392" w:rsidP="0023650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  <w:r w:rsidRPr="00BC4585">
        <w:rPr>
          <w:rFonts w:ascii="Times New Roman" w:hAnsi="Times New Roman"/>
          <w:b/>
          <w:color w:val="000000"/>
          <w:sz w:val="28"/>
          <w:szCs w:val="32"/>
        </w:rPr>
        <w:t>Клинический диагноз:</w:t>
      </w:r>
    </w:p>
    <w:p w:rsidR="00506392" w:rsidRPr="00BC4585" w:rsidRDefault="00506392" w:rsidP="0023650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  <w:r w:rsidRPr="00BC4585">
        <w:rPr>
          <w:rFonts w:ascii="Times New Roman" w:hAnsi="Times New Roman"/>
          <w:color w:val="000000"/>
          <w:sz w:val="28"/>
          <w:szCs w:val="32"/>
        </w:rPr>
        <w:t xml:space="preserve">основной: облитерирующий эндоартериит сосудов нижних конечностей </w:t>
      </w:r>
      <w:r w:rsidRPr="00BC4585">
        <w:rPr>
          <w:rFonts w:ascii="Times New Roman" w:hAnsi="Times New Roman"/>
          <w:color w:val="000000"/>
          <w:sz w:val="28"/>
          <w:szCs w:val="32"/>
          <w:lang w:val="en-US"/>
        </w:rPr>
        <w:t>III</w:t>
      </w:r>
      <w:r w:rsidRPr="00BC4585">
        <w:rPr>
          <w:rFonts w:ascii="Times New Roman" w:hAnsi="Times New Roman"/>
          <w:color w:val="000000"/>
          <w:sz w:val="28"/>
          <w:szCs w:val="32"/>
        </w:rPr>
        <w:t xml:space="preserve"> степени.</w:t>
      </w:r>
    </w:p>
    <w:p w:rsidR="00506392" w:rsidRPr="00BC4585" w:rsidRDefault="0023650F" w:rsidP="0023650F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32"/>
        </w:rPr>
        <w:t>сопутствующий</w:t>
      </w:r>
      <w:r w:rsidR="00BC4585" w:rsidRPr="00BC4585"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BC4585">
        <w:rPr>
          <w:rFonts w:ascii="Times New Roman" w:hAnsi="Times New Roman"/>
          <w:color w:val="000000"/>
          <w:sz w:val="28"/>
          <w:szCs w:val="32"/>
        </w:rPr>
        <w:t>–</w:t>
      </w:r>
      <w:r>
        <w:rPr>
          <w:rFonts w:ascii="Times New Roman" w:hAnsi="Times New Roman"/>
          <w:color w:val="000000"/>
          <w:sz w:val="28"/>
          <w:szCs w:val="32"/>
        </w:rPr>
        <w:t xml:space="preserve"> </w:t>
      </w:r>
      <w:r w:rsidR="00506392" w:rsidRPr="00BC4585">
        <w:rPr>
          <w:rFonts w:ascii="Times New Roman" w:hAnsi="Times New Roman"/>
          <w:color w:val="000000"/>
          <w:sz w:val="28"/>
          <w:szCs w:val="32"/>
        </w:rPr>
        <w:t>осложнения: трофическая язва 1</w:t>
      </w:r>
      <w:r w:rsidR="00BC4585">
        <w:rPr>
          <w:rFonts w:ascii="Times New Roman" w:hAnsi="Times New Roman"/>
          <w:color w:val="000000"/>
          <w:sz w:val="28"/>
          <w:szCs w:val="32"/>
        </w:rPr>
        <w:t>-</w:t>
      </w:r>
      <w:r w:rsidR="00BC4585" w:rsidRPr="00BC4585">
        <w:rPr>
          <w:rFonts w:ascii="Times New Roman" w:hAnsi="Times New Roman"/>
          <w:color w:val="000000"/>
          <w:sz w:val="28"/>
          <w:szCs w:val="32"/>
        </w:rPr>
        <w:t>г</w:t>
      </w:r>
      <w:r w:rsidR="00506392" w:rsidRPr="00BC4585">
        <w:rPr>
          <w:rFonts w:ascii="Times New Roman" w:hAnsi="Times New Roman"/>
          <w:color w:val="000000"/>
          <w:sz w:val="28"/>
          <w:szCs w:val="32"/>
        </w:rPr>
        <w:t>о пальца левой стопы.</w:t>
      </w:r>
    </w:p>
    <w:p w:rsidR="0023650F" w:rsidRDefault="0023650F" w:rsidP="0023650F">
      <w:pPr>
        <w:pStyle w:val="4"/>
        <w:keepNext w:val="0"/>
        <w:spacing w:before="0" w:after="0" w:line="360" w:lineRule="auto"/>
        <w:jc w:val="center"/>
        <w:rPr>
          <w:color w:val="000000"/>
        </w:rPr>
      </w:pP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6392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  <w:r w:rsidR="00506392" w:rsidRPr="0023650F">
        <w:rPr>
          <w:rFonts w:ascii="Times New Roman" w:hAnsi="Times New Roman"/>
          <w:b/>
          <w:color w:val="000000"/>
          <w:sz w:val="28"/>
          <w:szCs w:val="32"/>
        </w:rPr>
        <w:lastRenderedPageBreak/>
        <w:t>Рисунок заболевания</w:t>
      </w:r>
    </w:p>
    <w:p w:rsidR="0023650F" w:rsidRPr="0023650F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23650F" w:rsidRDefault="007F2B19" w:rsidP="00BC4585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339.5pt;width:93.5pt;height:45pt;z-index:251659776">
            <v:textbox>
              <w:txbxContent>
                <w:p w:rsidR="00506392" w:rsidRDefault="00506392" w:rsidP="005063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Локализация</w:t>
                  </w:r>
                </w:p>
                <w:p w:rsidR="00506392" w:rsidRPr="00853FDB" w:rsidRDefault="00506392" w:rsidP="0050639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облитерации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27" style="position:absolute;left:0;text-align:left;flip:y;z-index:251658752" from="333pt,357.5pt" to="405pt,375.5pt">
            <v:stroke startarrow="classic"/>
          </v:line>
        </w:pict>
      </w:r>
      <w:r>
        <w:rPr>
          <w:noProof/>
        </w:rPr>
        <w:pict>
          <v:oval id="_x0000_s1028" style="position:absolute;left:0;text-align:left;margin-left:225pt;margin-top:276.5pt;width:108pt;height:207.15pt;z-index:251657728" filled="f">
            <v:stroke dashstyle="longDash"/>
          </v:oval>
        </w:pict>
      </w:r>
      <w:r>
        <w:rPr>
          <w:rFonts w:ascii="Times New Roman" w:hAnsi="Times New Roman"/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er" style="width:352.5pt;height:551.25pt;visibility:visible">
            <v:imagedata r:id="rId5" o:title=""/>
          </v:shape>
        </w:pict>
      </w:r>
    </w:p>
    <w:p w:rsidR="0023650F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23650F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</w:rPr>
      </w:pPr>
    </w:p>
    <w:p w:rsidR="00506392" w:rsidRPr="00BC4585" w:rsidRDefault="00506392" w:rsidP="00BC4585">
      <w:pPr>
        <w:pStyle w:val="6"/>
        <w:keepNext w:val="0"/>
        <w:spacing w:line="360" w:lineRule="auto"/>
        <w:ind w:left="0" w:right="0" w:firstLine="709"/>
        <w:jc w:val="both"/>
        <w:rPr>
          <w:color w:val="000000"/>
          <w:szCs w:val="32"/>
        </w:rPr>
      </w:pPr>
      <w:r w:rsidRPr="00BC4585">
        <w:rPr>
          <w:color w:val="000000"/>
        </w:rPr>
        <w:br w:type="page"/>
      </w:r>
      <w:r w:rsidR="0023650F" w:rsidRPr="00BC4585">
        <w:rPr>
          <w:color w:val="000000"/>
          <w:szCs w:val="32"/>
        </w:rPr>
        <w:t>Жалобы</w:t>
      </w:r>
    </w:p>
    <w:p w:rsidR="0023650F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Перемежающаяся хромота, похолодание и постоянная боль тянущего характера в нижних конечностях после ходьбы на 50 метров, чувство онемения голеней и стоп (больше выражено слева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BC4585">
        <w:rPr>
          <w:rFonts w:ascii="Times New Roman" w:hAnsi="Times New Roman"/>
          <w:color w:val="000000"/>
          <w:sz w:val="28"/>
          <w:szCs w:val="28"/>
        </w:rPr>
        <w:t>и наличие раны с гнойным отделяемым в области левой стопы. Незначительный отёк нижней части голеней и стоп, возникающий после физической нагрузки. Кроме того, быстрая утомляемость, слабость, бессонница.</w:t>
      </w:r>
    </w:p>
    <w:p w:rsidR="0023650F" w:rsidRDefault="0023650F" w:rsidP="00BC4585">
      <w:pPr>
        <w:pStyle w:val="7"/>
        <w:keepNext w:val="0"/>
        <w:spacing w:line="360" w:lineRule="auto"/>
        <w:ind w:left="0" w:right="0" w:firstLine="709"/>
        <w:jc w:val="both"/>
        <w:rPr>
          <w:color w:val="000000"/>
          <w:szCs w:val="32"/>
        </w:rPr>
      </w:pPr>
    </w:p>
    <w:p w:rsidR="00BC4585" w:rsidRDefault="00506392" w:rsidP="00BC4585">
      <w:pPr>
        <w:pStyle w:val="7"/>
        <w:keepNext w:val="0"/>
        <w:spacing w:line="360" w:lineRule="auto"/>
        <w:ind w:left="0" w:right="0" w:firstLine="709"/>
        <w:jc w:val="both"/>
        <w:rPr>
          <w:color w:val="000000"/>
          <w:szCs w:val="32"/>
        </w:rPr>
      </w:pPr>
      <w:r w:rsidRPr="00BC4585">
        <w:rPr>
          <w:color w:val="000000"/>
          <w:szCs w:val="32"/>
        </w:rPr>
        <w:t>ANAMNESIS</w:t>
      </w:r>
      <w:r w:rsidR="00BC4585">
        <w:rPr>
          <w:color w:val="000000"/>
          <w:szCs w:val="32"/>
        </w:rPr>
        <w:t xml:space="preserve"> </w:t>
      </w:r>
      <w:r w:rsidRPr="00BC4585">
        <w:rPr>
          <w:color w:val="000000"/>
          <w:szCs w:val="32"/>
        </w:rPr>
        <w:t>MORBI</w:t>
      </w:r>
    </w:p>
    <w:p w:rsidR="0023650F" w:rsidRDefault="0023650F" w:rsidP="00BC458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6392" w:rsidRPr="00BC4585" w:rsidRDefault="00506392" w:rsidP="00BC458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Страдает облитерирующим эндоартериитом сосудов нижних конечностей в течение семи лет. В 1996 году впервые появилось онемение икр голени и перемежающаяся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хромота. С данными жалобами больной обратился к участковому терапевту по месту жительства. Был направлен на консультацию к хирургу, прошел обследование</w:t>
      </w:r>
      <w:r w:rsidR="00BC4585">
        <w:rPr>
          <w:rFonts w:ascii="Times New Roman" w:hAnsi="Times New Roman"/>
          <w:color w:val="000000"/>
          <w:sz w:val="28"/>
          <w:szCs w:val="28"/>
        </w:rPr>
        <w:t>.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Неоднократно лечился в хирургическом стационаре по поводу облитерирующего эндоартериита нижних конечностей, консервативная терапия включала: папаверин, реополиглюкин, никотиновая кислота и др. С 1996 года состоит на диспансерном учёте у хирурга по поводу облитерирующего эндоартериита нижних конечностей. С 1997 года инвалид 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группы.</w:t>
      </w:r>
    </w:p>
    <w:p w:rsidR="0023650F" w:rsidRDefault="0023650F" w:rsidP="00BC4585">
      <w:pPr>
        <w:pStyle w:val="6"/>
        <w:keepNext w:val="0"/>
        <w:spacing w:line="360" w:lineRule="auto"/>
        <w:ind w:left="0" w:right="0" w:firstLine="709"/>
        <w:jc w:val="both"/>
        <w:rPr>
          <w:color w:val="000000"/>
          <w:szCs w:val="32"/>
        </w:rPr>
      </w:pPr>
    </w:p>
    <w:p w:rsidR="00506392" w:rsidRPr="00BC4585" w:rsidRDefault="00506392" w:rsidP="00BC4585">
      <w:pPr>
        <w:pStyle w:val="6"/>
        <w:keepNext w:val="0"/>
        <w:spacing w:line="360" w:lineRule="auto"/>
        <w:ind w:left="0" w:right="0" w:firstLine="709"/>
        <w:jc w:val="both"/>
        <w:rPr>
          <w:color w:val="000000"/>
          <w:szCs w:val="32"/>
        </w:rPr>
      </w:pPr>
      <w:r w:rsidRPr="00BC4585">
        <w:rPr>
          <w:color w:val="000000"/>
          <w:szCs w:val="32"/>
        </w:rPr>
        <w:t>ANAMNESIS VITAE</w:t>
      </w:r>
    </w:p>
    <w:p w:rsidR="0023650F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Родился здоровым ребенком, рос и развивался соответственно возрасту. Перенёс ветряную оспу, грипп, ангину. В школу пошёл с 7 лет, окончил 10 классов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средней школы. Материально – бытовые условия удовлетворительные. По окончании учёбы в школе получил высшее техническое образование в Машиностроительном институте 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г.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Луганска</w:t>
      </w:r>
      <w:r w:rsidRPr="00BC4585">
        <w:rPr>
          <w:rFonts w:ascii="Times New Roman" w:hAnsi="Times New Roman"/>
          <w:color w:val="000000"/>
          <w:sz w:val="28"/>
          <w:szCs w:val="28"/>
        </w:rPr>
        <w:t>. В 1990 году был призван в армию для прохождения срочной службы. После демобилизации работал инженером на заводе ОР. Условия труда удовлетворительные. Питался полноценно, регулярно, умеренно. Одевается в холодное время года в соответствии с температурой воздуха. Жилищно-бытовые условия хорошие: имеет тёплую, сухую квартиру с достаточной площадью. Женат с 24 лет, имеет сына и дочь, отношения в браке хорошие.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Болезнью Боткина не болел и контакта с этими больными последние 45 дней не было</w:t>
      </w:r>
      <w:r w:rsidR="00BC4585">
        <w:rPr>
          <w:rFonts w:ascii="Times New Roman" w:hAnsi="Times New Roman"/>
          <w:color w:val="000000"/>
          <w:sz w:val="28"/>
          <w:szCs w:val="28"/>
        </w:rPr>
        <w:t>.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Туберкулёз, малярию, тифы, дифтерию, холеру, венерические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заболевания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отрицает. Оперативным вмешательствам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и травмам в течении жизни не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подвергался.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 xml:space="preserve">Состоит на диспансерном учёте с 1996 года по поводу облитерирующего эндоартериита, инвалид 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гр. С 1997 года.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Вредные привычки: курение, злоупотребление алкоголем и употребление наркотиков отрицает.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Гемотрансфузионный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анамнез: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гемотрансфузии,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инъекции </w:t>
      </w:r>
      <w:r w:rsidR="00BC4585">
        <w:rPr>
          <w:rFonts w:ascii="Times New Roman" w:hAnsi="Times New Roman"/>
          <w:color w:val="000000"/>
          <w:sz w:val="28"/>
          <w:szCs w:val="28"/>
        </w:rPr>
        <w:t>(</w:t>
      </w:r>
      <w:r w:rsidRPr="00BC4585">
        <w:rPr>
          <w:rFonts w:ascii="Times New Roman" w:hAnsi="Times New Roman"/>
          <w:color w:val="000000"/>
          <w:sz w:val="28"/>
          <w:szCs w:val="28"/>
        </w:rPr>
        <w:t>до поступления в стационар</w:t>
      </w:r>
      <w:r w:rsidR="00BC4585">
        <w:rPr>
          <w:rFonts w:ascii="Times New Roman" w:hAnsi="Times New Roman"/>
          <w:color w:val="000000"/>
          <w:sz w:val="28"/>
          <w:szCs w:val="28"/>
        </w:rPr>
        <w:t>)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за последние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6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месяцев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не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производились.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Аллергологический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анамнез: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аллергические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реакции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на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пищевые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продукты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и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лекарственные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препараты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отрицает.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Генетический анамнез не отягощён.</w:t>
      </w:r>
    </w:p>
    <w:p w:rsidR="0023650F" w:rsidRDefault="0023650F" w:rsidP="00BC4585">
      <w:pPr>
        <w:pStyle w:val="6"/>
        <w:keepNext w:val="0"/>
        <w:spacing w:line="360" w:lineRule="auto"/>
        <w:ind w:left="0" w:right="0" w:firstLine="709"/>
        <w:jc w:val="both"/>
        <w:rPr>
          <w:color w:val="000000"/>
          <w:szCs w:val="32"/>
        </w:rPr>
      </w:pPr>
    </w:p>
    <w:p w:rsidR="00506392" w:rsidRPr="00BC4585" w:rsidRDefault="00506392" w:rsidP="00BC4585">
      <w:pPr>
        <w:pStyle w:val="6"/>
        <w:keepNext w:val="0"/>
        <w:spacing w:line="360" w:lineRule="auto"/>
        <w:ind w:left="0" w:right="0" w:firstLine="709"/>
        <w:jc w:val="both"/>
        <w:rPr>
          <w:color w:val="000000"/>
          <w:szCs w:val="32"/>
        </w:rPr>
      </w:pPr>
      <w:r w:rsidRPr="00BC4585">
        <w:rPr>
          <w:color w:val="000000"/>
          <w:szCs w:val="32"/>
          <w:lang w:val="en-US"/>
        </w:rPr>
        <w:t>STATUS</w:t>
      </w:r>
      <w:r w:rsidRPr="00BC4585">
        <w:rPr>
          <w:color w:val="000000"/>
          <w:szCs w:val="32"/>
        </w:rPr>
        <w:t xml:space="preserve"> </w:t>
      </w:r>
      <w:r w:rsidRPr="00BC4585">
        <w:rPr>
          <w:color w:val="000000"/>
          <w:szCs w:val="32"/>
          <w:lang w:val="en-US"/>
        </w:rPr>
        <w:t>PRAESENS</w:t>
      </w:r>
      <w:r w:rsidRPr="00BC4585">
        <w:rPr>
          <w:color w:val="000000"/>
          <w:szCs w:val="32"/>
        </w:rPr>
        <w:t xml:space="preserve"> </w:t>
      </w:r>
      <w:r w:rsidRPr="00BC4585">
        <w:rPr>
          <w:color w:val="000000"/>
          <w:szCs w:val="32"/>
          <w:lang w:val="en-US"/>
        </w:rPr>
        <w:t>OBJECTIVUS</w:t>
      </w:r>
    </w:p>
    <w:p w:rsidR="0023650F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C4585">
        <w:rPr>
          <w:rFonts w:ascii="Times New Roman" w:hAnsi="Times New Roman"/>
          <w:b/>
          <w:i/>
          <w:color w:val="000000"/>
          <w:sz w:val="28"/>
          <w:szCs w:val="28"/>
        </w:rPr>
        <w:t>Общий</w:t>
      </w:r>
      <w:r w:rsidR="00BC4585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b/>
          <w:i/>
          <w:color w:val="000000"/>
          <w:sz w:val="28"/>
          <w:szCs w:val="28"/>
        </w:rPr>
        <w:t>осмотр: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Общее состояние больного удовлетворительное. Сознание ясное. Положение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активное. Внешний вид больного соответствует возрасту. Выражение лица спокойное. Поведение адекватное. Ориентация в месте, времени, личности сохранена. Осанка прямая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п</w:t>
      </w:r>
      <w:r w:rsidRPr="00BC4585">
        <w:rPr>
          <w:rFonts w:ascii="Times New Roman" w:hAnsi="Times New Roman"/>
          <w:color w:val="000000"/>
          <w:sz w:val="28"/>
          <w:szCs w:val="28"/>
        </w:rPr>
        <w:t>оходка обычная.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Рост: средний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(176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>.)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Вес: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79 кг"/>
        </w:smartTagPr>
        <w:r w:rsidRPr="00BC4585">
          <w:rPr>
            <w:rFonts w:ascii="Times New Roman" w:hAnsi="Times New Roman"/>
            <w:color w:val="000000"/>
            <w:sz w:val="28"/>
            <w:szCs w:val="28"/>
          </w:rPr>
          <w:t>79 кг</w:t>
        </w:r>
      </w:smartTag>
      <w:r w:rsidRPr="00BC4585">
        <w:rPr>
          <w:rFonts w:ascii="Times New Roman" w:hAnsi="Times New Roman"/>
          <w:color w:val="000000"/>
          <w:sz w:val="28"/>
          <w:szCs w:val="28"/>
        </w:rPr>
        <w:t>.</w:t>
      </w:r>
    </w:p>
    <w:p w:rsidR="00506392" w:rsidRPr="00BC4585" w:rsidRDefault="00506392" w:rsidP="00BC45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585">
        <w:rPr>
          <w:rFonts w:ascii="Times New Roman" w:hAnsi="Times New Roman" w:cs="Times New Roman"/>
          <w:color w:val="000000"/>
          <w:sz w:val="28"/>
          <w:szCs w:val="28"/>
        </w:rPr>
        <w:t>Упитанность нормальная</w:t>
      </w:r>
      <w:r w:rsidR="00BC458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 xml:space="preserve"> вес соответствует росту.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Окружность грудной клетки 93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>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Телосложение правильное, конституционный тип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нормостенический.</w:t>
      </w:r>
    </w:p>
    <w:p w:rsidR="00506392" w:rsidRPr="00BC4585" w:rsidRDefault="00506392" w:rsidP="00BC45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585">
        <w:rPr>
          <w:rFonts w:ascii="Times New Roman" w:hAnsi="Times New Roman" w:cs="Times New Roman"/>
          <w:color w:val="000000"/>
          <w:sz w:val="28"/>
          <w:szCs w:val="28"/>
        </w:rPr>
        <w:t xml:space="preserve">Температура тела нормальная. (36,6 </w:t>
      </w:r>
      <w:r w:rsidRPr="00BC4585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en-US"/>
        </w:rPr>
        <w:t>o</w:t>
      </w:r>
      <w:r w:rsidRPr="00BC4585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b/>
          <w:i/>
          <w:color w:val="000000"/>
          <w:sz w:val="28"/>
          <w:szCs w:val="28"/>
        </w:rPr>
        <w:t>Кожные покровы: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чистые, бледно-розового цвета,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тургор кожи сохранен. Влажность нормальная. Сыпь, рубцы, варикозное расширение вен</w:t>
      </w:r>
      <w:r w:rsidR="00BC4585">
        <w:rPr>
          <w:rFonts w:ascii="Times New Roman" w:hAnsi="Times New Roman"/>
          <w:color w:val="000000"/>
          <w:sz w:val="28"/>
          <w:szCs w:val="28"/>
        </w:rPr>
        <w:t>,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пигментация отсутствует. Видимые слизистые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оболочки влажные, розовые, без патологических изменений. Волосяной покров равномерный, симметричный, соответствует полу, участки облысения отсутствуют. Ногти прямоугольной формы, с ровной поверхностью и краями, розового цвета, плотно прилегают к ногтевому ложу. Околоногтевой валик не изменен.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b/>
          <w:i/>
          <w:color w:val="000000"/>
          <w:sz w:val="28"/>
          <w:szCs w:val="28"/>
        </w:rPr>
        <w:t>Подкожная клетчатка: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выражена умеренно, распределена равномерно, отеки не выявляются. Толщина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складки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на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уровне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пупка </w:t>
      </w:r>
      <w:r w:rsidR="00BC4585">
        <w:rPr>
          <w:rFonts w:ascii="Times New Roman" w:hAnsi="Times New Roman"/>
          <w:color w:val="000000"/>
          <w:sz w:val="28"/>
          <w:szCs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3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>., у углов лопаток – 3,5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>.</w:t>
      </w:r>
      <w:r w:rsidR="00BC4585">
        <w:rPr>
          <w:rFonts w:ascii="Times New Roman" w:hAnsi="Times New Roman"/>
          <w:color w:val="000000"/>
          <w:sz w:val="28"/>
          <w:szCs w:val="28"/>
        </w:rPr>
        <w:t>,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в области рёбер </w:t>
      </w:r>
      <w:r w:rsidR="00BC4585">
        <w:rPr>
          <w:rFonts w:ascii="Times New Roman" w:hAnsi="Times New Roman"/>
          <w:color w:val="000000"/>
          <w:sz w:val="28"/>
          <w:szCs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3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>. Подкожная эмфизема отсутствует.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b/>
          <w:i/>
          <w:color w:val="000000"/>
          <w:sz w:val="28"/>
          <w:szCs w:val="28"/>
        </w:rPr>
        <w:t>Лимфатическая система: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лимфатические узлы в затылочных, околоушных, подбородочных, передних и задних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шейных,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надключичных, подключичных, подмышечных, грудных</w:t>
      </w:r>
      <w:r w:rsidR="00BC4585">
        <w:rPr>
          <w:rFonts w:ascii="Times New Roman" w:hAnsi="Times New Roman"/>
          <w:color w:val="000000"/>
          <w:sz w:val="28"/>
          <w:szCs w:val="28"/>
        </w:rPr>
        <w:t>,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локтевых</w:t>
      </w:r>
      <w:r w:rsidR="00BC4585">
        <w:rPr>
          <w:rFonts w:ascii="Times New Roman" w:hAnsi="Times New Roman"/>
          <w:color w:val="000000"/>
          <w:sz w:val="28"/>
          <w:szCs w:val="28"/>
        </w:rPr>
        <w:t>,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паховых и подколенных группах не пальпируются. Подчелюстные лимфоузлы обнаруживаются в виде единичных, округлых, подвижных</w:t>
      </w:r>
      <w:r w:rsidR="00BC4585">
        <w:rPr>
          <w:rFonts w:ascii="Times New Roman" w:hAnsi="Times New Roman"/>
          <w:color w:val="000000"/>
          <w:sz w:val="28"/>
          <w:szCs w:val="28"/>
        </w:rPr>
        <w:t>,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мягких</w:t>
      </w:r>
      <w:r w:rsidR="00BC4585">
        <w:rPr>
          <w:rFonts w:ascii="Times New Roman" w:hAnsi="Times New Roman"/>
          <w:color w:val="000000"/>
          <w:sz w:val="28"/>
          <w:szCs w:val="28"/>
        </w:rPr>
        <w:t>,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безболезненных</w:t>
      </w:r>
      <w:r w:rsidR="00BC4585">
        <w:rPr>
          <w:rFonts w:ascii="Times New Roman" w:hAnsi="Times New Roman"/>
          <w:color w:val="000000"/>
          <w:sz w:val="28"/>
          <w:szCs w:val="28"/>
        </w:rPr>
        <w:t>,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не спаянных с окружающими тканями и между собой образований диаметром около 5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мм</w:t>
      </w:r>
      <w:r w:rsidRPr="00BC4585">
        <w:rPr>
          <w:rFonts w:ascii="Times New Roman" w:hAnsi="Times New Roman"/>
          <w:color w:val="000000"/>
          <w:sz w:val="28"/>
          <w:szCs w:val="28"/>
        </w:rPr>
        <w:t>. Кожа над лимфоузлами не изменена.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b/>
          <w:i/>
          <w:color w:val="000000"/>
          <w:sz w:val="28"/>
          <w:szCs w:val="28"/>
        </w:rPr>
        <w:t>Мышечная система: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развита хорошо; сила мышц сохранена в полном объёме; тонус мышц нормальный. Мышцы при пальпации, осуществлении активных и пассивных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движений безболезненны.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b/>
          <w:i/>
          <w:color w:val="000000"/>
          <w:sz w:val="28"/>
          <w:szCs w:val="28"/>
        </w:rPr>
        <w:t>Костная система: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части скелета развиты пропорционально. Кости черепа, позвоночника, грудной клетки, таза, конечностей без деформаций и патологических изменений. При пальпации и поколачивании безболезненны. Суставы нормальной величины, формы, симметричны с обеих сторон, подвижны, при пальпации безболезненны. Пассивные движения в суставах сохранены в полном объёме. Анкилозов, контрактур не обнаружено.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b/>
          <w:i/>
          <w:color w:val="000000"/>
          <w:sz w:val="28"/>
          <w:szCs w:val="28"/>
        </w:rPr>
        <w:t xml:space="preserve">Неврологический статус: 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В контакт вступает легко, спокоен. Отношения в семье хорошие. Память хорошая, внимание сосредоточенное. Сон беспокойный, продолжительностью 8 часов. Обоняние нормальное, зрачки 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C4585">
        <w:rPr>
          <w:rFonts w:ascii="Times New Roman" w:hAnsi="Times New Roman"/>
          <w:color w:val="000000"/>
          <w:sz w:val="28"/>
          <w:szCs w:val="28"/>
        </w:rPr>
        <w:t>=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, реакция зрачков на свет прямая, содружественная 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C4585">
        <w:rPr>
          <w:rFonts w:ascii="Times New Roman" w:hAnsi="Times New Roman"/>
          <w:color w:val="000000"/>
          <w:sz w:val="28"/>
          <w:szCs w:val="28"/>
        </w:rPr>
        <w:t>=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. Глазные щели 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C4585">
        <w:rPr>
          <w:rFonts w:ascii="Times New Roman" w:hAnsi="Times New Roman"/>
          <w:color w:val="000000"/>
          <w:sz w:val="28"/>
          <w:szCs w:val="28"/>
        </w:rPr>
        <w:t>=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C4585">
        <w:rPr>
          <w:rFonts w:ascii="Times New Roman" w:hAnsi="Times New Roman"/>
          <w:color w:val="000000"/>
          <w:sz w:val="28"/>
          <w:szCs w:val="28"/>
        </w:rPr>
        <w:t>. Движение глазных яблок в полном объеме, нистагма нет. Носогубные складки симметричные, язык по средней линии. Менингиальных симптомов нет (симптом Кернига, Лясега отрецательные). В позе Ромберга устойчив, координаторные пробы выполняет удовлетворительно.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C4585">
        <w:rPr>
          <w:rFonts w:ascii="Times New Roman" w:hAnsi="Times New Roman"/>
          <w:b/>
          <w:i/>
          <w:color w:val="000000"/>
          <w:sz w:val="28"/>
          <w:szCs w:val="28"/>
        </w:rPr>
        <w:t>Органы дыхания: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Осмотр: дыхание через нос свободное. Грудная клетка правильной нормостенической формы, деформаций и ассиметрий не наблюдается. Над- и подключичные ямки выражены средне с обеих сторон. Лопатки прилегают к грудной клетке на одном уровне. Реберно-диафрагмальный угол 90 градусов. Дыхание брюшного типа, ритмичное, умеренной глубины. Число дыханий 16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в минуту. При дыхании движения лопаток, правой и левой половины грудной клетки симметричные.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Пальпация: грудная клетка безболезненна, эластична, голосовое дрожание одинаково выражено с обеих сторон.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Перкуссия: при сравнительной перкуссии на симметричных участках над лёгкими определяется ясный легочный звук.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Топографическая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перкуссия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лёгких:</w:t>
      </w:r>
    </w:p>
    <w:p w:rsidR="0023650F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Нижние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границы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лёгких: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3035"/>
        <w:gridCol w:w="3131"/>
        <w:gridCol w:w="3131"/>
      </w:tblGrid>
      <w:tr w:rsidR="00506392" w:rsidRPr="00BC4585">
        <w:trPr>
          <w:cantSplit/>
          <w:trHeight w:val="200"/>
          <w:jc w:val="center"/>
        </w:trPr>
        <w:tc>
          <w:tcPr>
            <w:tcW w:w="1632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168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Правое</w:t>
            </w:r>
            <w:r w:rsidR="00BC4585"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br/>
              <w:t>лёгкое</w:t>
            </w:r>
          </w:p>
        </w:tc>
        <w:tc>
          <w:tcPr>
            <w:tcW w:w="168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 xml:space="preserve">Левое </w:t>
            </w: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br/>
              <w:t>лёгкое</w:t>
            </w:r>
          </w:p>
        </w:tc>
      </w:tr>
      <w:tr w:rsidR="00506392" w:rsidRPr="00BC4585">
        <w:trPr>
          <w:cantSplit/>
          <w:trHeight w:val="200"/>
          <w:jc w:val="center"/>
        </w:trPr>
        <w:tc>
          <w:tcPr>
            <w:tcW w:w="1632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l.parasternalis</w:t>
            </w:r>
          </w:p>
        </w:tc>
        <w:tc>
          <w:tcPr>
            <w:tcW w:w="168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верхний край VI ребра</w:t>
            </w:r>
          </w:p>
        </w:tc>
        <w:tc>
          <w:tcPr>
            <w:tcW w:w="1684" w:type="pct"/>
          </w:tcPr>
          <w:p w:rsidR="00506392" w:rsidRPr="00BC4585" w:rsidRDefault="007F2B19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noProof/>
              </w:rPr>
              <w:pict>
                <v:line id="_x0000_s1029" style="position:absolute;left:0;text-align:left;z-index:251655680;mso-position-horizontal-relative:text;mso-position-vertical-relative:text" from="62.3pt,6.9pt" to="107.3pt,6.9pt"/>
              </w:pict>
            </w:r>
          </w:p>
        </w:tc>
      </w:tr>
      <w:tr w:rsidR="00506392" w:rsidRPr="00BC4585">
        <w:trPr>
          <w:cantSplit/>
          <w:trHeight w:val="200"/>
          <w:jc w:val="center"/>
        </w:trPr>
        <w:tc>
          <w:tcPr>
            <w:tcW w:w="1632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  <w:t>l.medioclavicularis</w:t>
            </w:r>
          </w:p>
        </w:tc>
        <w:tc>
          <w:tcPr>
            <w:tcW w:w="168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нижний край VI ребра</w:t>
            </w:r>
          </w:p>
        </w:tc>
        <w:tc>
          <w:tcPr>
            <w:tcW w:w="1684" w:type="pct"/>
          </w:tcPr>
          <w:p w:rsidR="00506392" w:rsidRPr="00BC4585" w:rsidRDefault="007F2B19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noProof/>
              </w:rPr>
              <w:pict>
                <v:line id="_x0000_s1030" style="position:absolute;left:0;text-align:left;z-index:251656704;mso-position-horizontal-relative:text;mso-position-vertical-relative:text" from="63.3pt,6.2pt" to="108.3pt,6.2pt"/>
              </w:pict>
            </w:r>
          </w:p>
        </w:tc>
      </w:tr>
      <w:tr w:rsidR="00506392" w:rsidRPr="00BC4585">
        <w:trPr>
          <w:cantSplit/>
          <w:trHeight w:val="200"/>
          <w:jc w:val="center"/>
        </w:trPr>
        <w:tc>
          <w:tcPr>
            <w:tcW w:w="1632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  <w:t>l.axillaris</w:t>
            </w:r>
            <w:r w:rsidR="00BC4585"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  <w:t xml:space="preserve"> </w:t>
            </w: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  <w:t>ant.</w:t>
            </w:r>
          </w:p>
        </w:tc>
        <w:tc>
          <w:tcPr>
            <w:tcW w:w="168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VII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ребро</w:t>
            </w:r>
          </w:p>
        </w:tc>
        <w:tc>
          <w:tcPr>
            <w:tcW w:w="168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VII ребро</w:t>
            </w:r>
          </w:p>
        </w:tc>
      </w:tr>
      <w:tr w:rsidR="00506392" w:rsidRPr="00BC4585">
        <w:trPr>
          <w:cantSplit/>
          <w:trHeight w:val="200"/>
          <w:jc w:val="center"/>
        </w:trPr>
        <w:tc>
          <w:tcPr>
            <w:tcW w:w="1632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  <w:t>l.axillaris</w:t>
            </w:r>
            <w:r w:rsidR="00BC4585"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  <w:t xml:space="preserve"> </w:t>
            </w: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  <w:t>med.</w:t>
            </w:r>
          </w:p>
        </w:tc>
        <w:tc>
          <w:tcPr>
            <w:tcW w:w="168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VIII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ребро</w:t>
            </w:r>
          </w:p>
        </w:tc>
        <w:tc>
          <w:tcPr>
            <w:tcW w:w="168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IX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ребро</w:t>
            </w:r>
          </w:p>
        </w:tc>
      </w:tr>
      <w:tr w:rsidR="00506392" w:rsidRPr="00BC4585">
        <w:trPr>
          <w:cantSplit/>
          <w:trHeight w:val="200"/>
          <w:jc w:val="center"/>
        </w:trPr>
        <w:tc>
          <w:tcPr>
            <w:tcW w:w="1632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  <w:t>l.axillaris</w:t>
            </w:r>
            <w:r w:rsidR="00BC4585"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  <w:t xml:space="preserve"> </w:t>
            </w: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  <w:t>post.</w:t>
            </w:r>
          </w:p>
        </w:tc>
        <w:tc>
          <w:tcPr>
            <w:tcW w:w="168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IX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ребро</w:t>
            </w:r>
          </w:p>
        </w:tc>
        <w:tc>
          <w:tcPr>
            <w:tcW w:w="168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IX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ребро</w:t>
            </w:r>
          </w:p>
        </w:tc>
      </w:tr>
      <w:tr w:rsidR="00506392" w:rsidRPr="00BC4585">
        <w:trPr>
          <w:cantSplit/>
          <w:trHeight w:val="200"/>
          <w:jc w:val="center"/>
        </w:trPr>
        <w:tc>
          <w:tcPr>
            <w:tcW w:w="1632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  <w:t>l.scapularis</w:t>
            </w:r>
          </w:p>
        </w:tc>
        <w:tc>
          <w:tcPr>
            <w:tcW w:w="168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X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ребро</w:t>
            </w:r>
          </w:p>
        </w:tc>
        <w:tc>
          <w:tcPr>
            <w:tcW w:w="168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X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ребро</w:t>
            </w:r>
          </w:p>
        </w:tc>
      </w:tr>
      <w:tr w:rsidR="00506392" w:rsidRPr="00BC4585">
        <w:trPr>
          <w:cantSplit/>
          <w:trHeight w:val="200"/>
          <w:jc w:val="center"/>
        </w:trPr>
        <w:tc>
          <w:tcPr>
            <w:tcW w:w="1632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  <w:lang w:val="en-US"/>
              </w:rPr>
              <w:t>l.paravertebralis</w:t>
            </w:r>
          </w:p>
        </w:tc>
        <w:tc>
          <w:tcPr>
            <w:tcW w:w="3368" w:type="pct"/>
            <w:gridSpan w:val="2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на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уровне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остистого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отростка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XI грудного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позвонка</w:t>
            </w:r>
          </w:p>
        </w:tc>
      </w:tr>
    </w:tbl>
    <w:p w:rsidR="00506392" w:rsidRPr="00BC4585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506392" w:rsidRPr="00BC4585">
        <w:rPr>
          <w:rFonts w:ascii="Times New Roman" w:hAnsi="Times New Roman"/>
          <w:color w:val="000000"/>
          <w:sz w:val="28"/>
          <w:szCs w:val="28"/>
        </w:rPr>
        <w:t>Высота стояния верхушек: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1827"/>
        <w:gridCol w:w="4080"/>
        <w:gridCol w:w="3390"/>
      </w:tblGrid>
      <w:tr w:rsidR="00506392" w:rsidRPr="00BC4585">
        <w:trPr>
          <w:cantSplit/>
          <w:trHeight w:val="400"/>
          <w:jc w:val="center"/>
        </w:trPr>
        <w:tc>
          <w:tcPr>
            <w:tcW w:w="983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</w:p>
        </w:tc>
        <w:tc>
          <w:tcPr>
            <w:tcW w:w="219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справа</w:t>
            </w:r>
          </w:p>
        </w:tc>
        <w:tc>
          <w:tcPr>
            <w:tcW w:w="1823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слева</w:t>
            </w:r>
          </w:p>
        </w:tc>
      </w:tr>
      <w:tr w:rsidR="00506392" w:rsidRPr="00BC4585">
        <w:trPr>
          <w:cantSplit/>
          <w:trHeight w:val="400"/>
          <w:jc w:val="center"/>
        </w:trPr>
        <w:tc>
          <w:tcPr>
            <w:tcW w:w="983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спереди</w:t>
            </w:r>
          </w:p>
        </w:tc>
        <w:tc>
          <w:tcPr>
            <w:tcW w:w="219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2.5</w:t>
            </w:r>
            <w:r w:rsidR="00BC4585">
              <w:rPr>
                <w:rFonts w:ascii="Times New Roman" w:hAnsi="Times New Roman"/>
                <w:color w:val="000000"/>
                <w:sz w:val="20"/>
                <w:szCs w:val="28"/>
              </w:rPr>
              <w:t> 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см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выше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ключицы</w:t>
            </w:r>
          </w:p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ключицы</w:t>
            </w:r>
          </w:p>
        </w:tc>
        <w:tc>
          <w:tcPr>
            <w:tcW w:w="1823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на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3</w:t>
            </w:r>
            <w:r w:rsidR="00BC4585">
              <w:rPr>
                <w:rFonts w:ascii="Times New Roman" w:hAnsi="Times New Roman"/>
                <w:color w:val="000000"/>
                <w:sz w:val="20"/>
                <w:szCs w:val="28"/>
              </w:rPr>
              <w:t> 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см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выше</w:t>
            </w:r>
          </w:p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</w:tc>
      </w:tr>
      <w:tr w:rsidR="00506392" w:rsidRPr="00BC4585">
        <w:trPr>
          <w:cantSplit/>
          <w:trHeight w:val="400"/>
          <w:jc w:val="center"/>
        </w:trPr>
        <w:tc>
          <w:tcPr>
            <w:tcW w:w="983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сзади</w:t>
            </w:r>
          </w:p>
        </w:tc>
        <w:tc>
          <w:tcPr>
            <w:tcW w:w="4017" w:type="pct"/>
            <w:gridSpan w:val="2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на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уровне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остистого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отростка VII шейного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позвонка</w:t>
            </w:r>
          </w:p>
        </w:tc>
      </w:tr>
      <w:tr w:rsidR="00506392" w:rsidRPr="00BC4585">
        <w:trPr>
          <w:cantSplit/>
          <w:trHeight w:val="400"/>
          <w:jc w:val="center"/>
        </w:trPr>
        <w:tc>
          <w:tcPr>
            <w:tcW w:w="983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ширина полей Кренига</w:t>
            </w:r>
          </w:p>
        </w:tc>
        <w:tc>
          <w:tcPr>
            <w:tcW w:w="2194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5</w:t>
            </w:r>
            <w:r w:rsidR="00BC4585">
              <w:rPr>
                <w:rFonts w:ascii="Times New Roman" w:hAnsi="Times New Roman"/>
                <w:color w:val="000000"/>
                <w:sz w:val="20"/>
                <w:szCs w:val="28"/>
              </w:rPr>
              <w:t> 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см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.</w:t>
            </w:r>
          </w:p>
        </w:tc>
        <w:tc>
          <w:tcPr>
            <w:tcW w:w="1823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</w:p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6</w:t>
            </w:r>
            <w:r w:rsidR="00BC4585">
              <w:rPr>
                <w:rFonts w:ascii="Times New Roman" w:hAnsi="Times New Roman"/>
                <w:color w:val="000000"/>
                <w:sz w:val="20"/>
                <w:szCs w:val="28"/>
              </w:rPr>
              <w:t> 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см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.</w:t>
            </w:r>
          </w:p>
        </w:tc>
      </w:tr>
    </w:tbl>
    <w:p w:rsidR="0023650F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Подвижность лёгочных краёв: по l.axillaris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ant.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справа </w:t>
      </w:r>
      <w:r w:rsidR="00BC4585">
        <w:rPr>
          <w:rFonts w:ascii="Times New Roman" w:hAnsi="Times New Roman"/>
          <w:color w:val="000000"/>
          <w:sz w:val="28"/>
          <w:szCs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7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>,</w:t>
      </w:r>
      <w:r w:rsidR="002365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слева </w:t>
      </w:r>
      <w:r w:rsidR="00BC4585">
        <w:rPr>
          <w:rFonts w:ascii="Times New Roman" w:hAnsi="Times New Roman"/>
          <w:color w:val="000000"/>
          <w:sz w:val="28"/>
          <w:szCs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7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>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Аускультация: дыхание везикулярное, дополнительных шумов, хрипов нет. Бронхиальное дыхание выслушивается симметрично над областью проекции бронхов. Бронхофония не изменена над симметричными участками лёгких.</w:t>
      </w:r>
    </w:p>
    <w:p w:rsidR="00506392" w:rsidRPr="00BC4585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Органы кровообращения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Осмотр: область сердца не изменена. Верхушечный толчок визуально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не определяется. Пульсации аорты легочного ствола и эпигастральной пульсации не выявлено. Венный пульс отрицательный. Видимая пульсация сонных и височных артерий отсутствует.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Пальпация: верхушечный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толчок определяется пальпаторно в 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межреберье на 1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кнутри от левой среднеключичной линии, умеренной высоты, силы, ограниченный (2х2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>), резистентный, положительный. Систолического и пресистолического дрожания не определяется. Пульс на лучевой артерии симметричный с обоих сторон, ритмичный соответствует верхушечному толчку, равномерный, умеренного наполнения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и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напряжения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с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частотой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78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ударов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в мин. АД – на левом предплечье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130 / 80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мм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рт. ст, на правом </w:t>
      </w:r>
      <w:r w:rsidR="00BC4585">
        <w:rPr>
          <w:rFonts w:ascii="Times New Roman" w:hAnsi="Times New Roman"/>
          <w:color w:val="000000"/>
          <w:sz w:val="28"/>
          <w:szCs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120 / 80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мм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рт. ст. Пульсация на общих сонных, височных, плечевых артериях, брюшной аорте сохранена.</w:t>
      </w:r>
    </w:p>
    <w:p w:rsidR="00506392" w:rsidRPr="00BC4585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="00506392" w:rsidRPr="00BC4585">
        <w:rPr>
          <w:rFonts w:ascii="Times New Roman" w:hAnsi="Times New Roman"/>
          <w:color w:val="000000"/>
          <w:sz w:val="28"/>
          <w:szCs w:val="28"/>
        </w:rPr>
        <w:t>Перкуссия: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2254"/>
        <w:gridCol w:w="3241"/>
        <w:gridCol w:w="3802"/>
      </w:tblGrid>
      <w:tr w:rsidR="00506392" w:rsidRPr="00BC4585">
        <w:trPr>
          <w:cantSplit/>
          <w:trHeight w:val="20"/>
          <w:jc w:val="center"/>
        </w:trPr>
        <w:tc>
          <w:tcPr>
            <w:tcW w:w="1212" w:type="pct"/>
          </w:tcPr>
          <w:p w:rsidR="00BC4585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  <w:t>Границы</w:t>
            </w:r>
          </w:p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  <w:t>Сердца</w:t>
            </w:r>
          </w:p>
        </w:tc>
        <w:tc>
          <w:tcPr>
            <w:tcW w:w="1743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  <w:t>Относительная</w:t>
            </w:r>
            <w:r w:rsidR="00BC4585" w:rsidRPr="00BC458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  <w:t>сердечная</w:t>
            </w:r>
            <w:r w:rsidR="00BC4585" w:rsidRPr="00BC458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  <w:t>тупость</w:t>
            </w:r>
          </w:p>
        </w:tc>
        <w:tc>
          <w:tcPr>
            <w:tcW w:w="2045" w:type="pct"/>
          </w:tcPr>
          <w:p w:rsidR="00BC4585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  <w:t>Абсолютная</w:t>
            </w:r>
          </w:p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  <w:t>Сердечная</w:t>
            </w:r>
            <w:r w:rsidR="00BC4585" w:rsidRPr="00BC458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8"/>
              </w:rPr>
              <w:t>тупость</w:t>
            </w:r>
          </w:p>
        </w:tc>
      </w:tr>
      <w:tr w:rsidR="00506392" w:rsidRPr="00BC4585">
        <w:trPr>
          <w:cantSplit/>
          <w:trHeight w:val="233"/>
          <w:jc w:val="center"/>
        </w:trPr>
        <w:tc>
          <w:tcPr>
            <w:tcW w:w="1212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Правая</w:t>
            </w:r>
          </w:p>
        </w:tc>
        <w:tc>
          <w:tcPr>
            <w:tcW w:w="1743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на 1</w:t>
            </w:r>
            <w:r w:rsidR="00BC4585">
              <w:rPr>
                <w:rFonts w:ascii="Times New Roman" w:hAnsi="Times New Roman"/>
                <w:color w:val="000000"/>
                <w:sz w:val="20"/>
                <w:szCs w:val="28"/>
              </w:rPr>
              <w:t> 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см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от правого края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грудины</w:t>
            </w:r>
          </w:p>
        </w:tc>
        <w:tc>
          <w:tcPr>
            <w:tcW w:w="2045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у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левого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края грудины</w:t>
            </w:r>
          </w:p>
        </w:tc>
      </w:tr>
      <w:tr w:rsidR="00506392" w:rsidRPr="00BC4585">
        <w:trPr>
          <w:cantSplit/>
          <w:trHeight w:val="20"/>
          <w:jc w:val="center"/>
        </w:trPr>
        <w:tc>
          <w:tcPr>
            <w:tcW w:w="1212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Левая</w:t>
            </w:r>
          </w:p>
        </w:tc>
        <w:tc>
          <w:tcPr>
            <w:tcW w:w="1743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на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 xml:space="preserve"> 1</w:t>
            </w:r>
            <w:r w:rsid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 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см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кнутри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от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l.medieclavicularis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sinistra</w:t>
            </w:r>
          </w:p>
        </w:tc>
        <w:tc>
          <w:tcPr>
            <w:tcW w:w="2045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на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1</w:t>
            </w:r>
            <w:r w:rsidR="00BC4585">
              <w:rPr>
                <w:rFonts w:ascii="Times New Roman" w:hAnsi="Times New Roman"/>
                <w:color w:val="000000"/>
                <w:sz w:val="20"/>
                <w:szCs w:val="28"/>
              </w:rPr>
              <w:t> 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см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кнутри от границ относительной сердечной тупости</w:t>
            </w:r>
          </w:p>
        </w:tc>
      </w:tr>
      <w:tr w:rsidR="00506392" w:rsidRPr="00BC4585">
        <w:trPr>
          <w:cantSplit/>
          <w:trHeight w:val="20"/>
          <w:jc w:val="center"/>
        </w:trPr>
        <w:tc>
          <w:tcPr>
            <w:tcW w:w="1212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  <w:t>Верхняя</w:t>
            </w:r>
          </w:p>
        </w:tc>
        <w:tc>
          <w:tcPr>
            <w:tcW w:w="1743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Соответствует нижнему краю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III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ребра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по</w:t>
            </w:r>
          </w:p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l. parasternalis</w:t>
            </w:r>
          </w:p>
        </w:tc>
        <w:tc>
          <w:tcPr>
            <w:tcW w:w="2045" w:type="pct"/>
          </w:tcPr>
          <w:p w:rsidR="00506392" w:rsidRPr="00BC4585" w:rsidRDefault="00506392" w:rsidP="00BC4585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верхний край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IV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ребра по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l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.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  <w:lang w:val="en-US"/>
              </w:rPr>
              <w:t>parasternalis</w:t>
            </w:r>
          </w:p>
        </w:tc>
      </w:tr>
    </w:tbl>
    <w:p w:rsidR="0023650F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Ширина сосудистого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пучка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во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II межреберье </w:t>
      </w:r>
      <w:r w:rsidR="00BC4585">
        <w:rPr>
          <w:rFonts w:ascii="Times New Roman" w:hAnsi="Times New Roman"/>
          <w:color w:val="000000"/>
          <w:sz w:val="28"/>
          <w:szCs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6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>.</w:t>
      </w:r>
    </w:p>
    <w:p w:rsidR="00506392" w:rsidRPr="00BC4585" w:rsidRDefault="00506392" w:rsidP="00BC45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585">
        <w:rPr>
          <w:rFonts w:ascii="Times New Roman" w:hAnsi="Times New Roman" w:cs="Times New Roman"/>
          <w:color w:val="000000"/>
          <w:sz w:val="28"/>
          <w:szCs w:val="28"/>
        </w:rPr>
        <w:t>Конфигурация сердца: нормальная.</w:t>
      </w:r>
    </w:p>
    <w:p w:rsidR="00506392" w:rsidRPr="00BC4585" w:rsidRDefault="00506392" w:rsidP="00BC45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585">
        <w:rPr>
          <w:rFonts w:ascii="Times New Roman" w:hAnsi="Times New Roman" w:cs="Times New Roman"/>
          <w:color w:val="000000"/>
          <w:sz w:val="28"/>
          <w:szCs w:val="28"/>
        </w:rPr>
        <w:t>Поперечник относительной тупости сердца 12</w:t>
      </w:r>
      <w:r w:rsidR="00BC45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 w:cs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Аускультация: тоны сердца ясные, звучные, соотношение тонов на верхушке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и на основании не изменено, экстракардиальные шумы и акценты не выслушиваются. При аускультации сонных артерий, брюшной аорты сосудистые шумы не выявляются.</w:t>
      </w:r>
    </w:p>
    <w:p w:rsidR="00506392" w:rsidRPr="00BC4585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Органы брюшной полости</w:t>
      </w:r>
    </w:p>
    <w:p w:rsidR="00506392" w:rsidRPr="00BC4585" w:rsidRDefault="00506392" w:rsidP="00BC45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585">
        <w:rPr>
          <w:rFonts w:ascii="Times New Roman" w:hAnsi="Times New Roman" w:cs="Times New Roman"/>
          <w:color w:val="000000"/>
          <w:sz w:val="28"/>
          <w:szCs w:val="28"/>
        </w:rPr>
        <w:t>Осмотр: Слизистая оболочка полости рта бледно-розового цвета, без патологических изменений, запах изо рта не изменен.</w:t>
      </w:r>
    </w:p>
    <w:p w:rsidR="00506392" w:rsidRPr="00BC4585" w:rsidRDefault="00506392" w:rsidP="00BC45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236"/>
        <w:gridCol w:w="551"/>
        <w:gridCol w:w="551"/>
        <w:gridCol w:w="551"/>
        <w:gridCol w:w="551"/>
        <w:gridCol w:w="551"/>
        <w:gridCol w:w="551"/>
        <w:gridCol w:w="551"/>
        <w:gridCol w:w="552"/>
        <w:gridCol w:w="552"/>
        <w:gridCol w:w="552"/>
        <w:gridCol w:w="552"/>
        <w:gridCol w:w="552"/>
        <w:gridCol w:w="552"/>
        <w:gridCol w:w="552"/>
        <w:gridCol w:w="552"/>
        <w:gridCol w:w="552"/>
        <w:gridCol w:w="236"/>
      </w:tblGrid>
      <w:tr w:rsidR="00506392" w:rsidRPr="00BC4585">
        <w:trPr>
          <w:cantSplit/>
          <w:jc w:val="center"/>
        </w:trPr>
        <w:tc>
          <w:tcPr>
            <w:tcW w:w="67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67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06392" w:rsidRPr="00BC4585">
        <w:trPr>
          <w:cantSplit/>
          <w:jc w:val="center"/>
        </w:trPr>
        <w:tc>
          <w:tcPr>
            <w:tcW w:w="67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67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06392" w:rsidRPr="00BC4585">
        <w:trPr>
          <w:cantSplit/>
          <w:jc w:val="center"/>
        </w:trPr>
        <w:tc>
          <w:tcPr>
            <w:tcW w:w="67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BC4585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67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  <w:tr w:rsidR="00506392" w:rsidRPr="00BC4585">
        <w:trPr>
          <w:cantSplit/>
          <w:jc w:val="center"/>
        </w:trPr>
        <w:tc>
          <w:tcPr>
            <w:tcW w:w="67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304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  <w:tc>
          <w:tcPr>
            <w:tcW w:w="67" w:type="pct"/>
          </w:tcPr>
          <w:p w:rsidR="00506392" w:rsidRPr="00BC4585" w:rsidRDefault="00506392" w:rsidP="00BC4585">
            <w:pPr>
              <w:pStyle w:val="a3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Cs w:val="28"/>
              </w:rPr>
            </w:pPr>
          </w:p>
        </w:tc>
      </w:tr>
    </w:tbl>
    <w:p w:rsidR="00506392" w:rsidRPr="00BC4585" w:rsidRDefault="00506392" w:rsidP="00BC45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585">
        <w:rPr>
          <w:rFonts w:ascii="Times New Roman" w:hAnsi="Times New Roman" w:cs="Times New Roman"/>
          <w:color w:val="000000"/>
          <w:sz w:val="28"/>
          <w:szCs w:val="28"/>
        </w:rPr>
        <w:t>к – коронка; с – кариес; о – отсутствует.</w:t>
      </w:r>
    </w:p>
    <w:p w:rsidR="0023650F" w:rsidRDefault="0023650F" w:rsidP="00BC45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6392" w:rsidRPr="00BC4585" w:rsidRDefault="00506392" w:rsidP="00BC45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585">
        <w:rPr>
          <w:rFonts w:ascii="Times New Roman" w:hAnsi="Times New Roman" w:cs="Times New Roman"/>
          <w:color w:val="000000"/>
          <w:sz w:val="28"/>
          <w:szCs w:val="28"/>
        </w:rPr>
        <w:t>Язык розовый, чистый, влажный. Глотание не нарушено. Миндалины бледно-розового цвета, чистые, за края небных дужек не выступают. Живот правильной формы, симметричный, равномерно</w:t>
      </w:r>
      <w:r w:rsidR="00BC4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>участвует в акте дыхания, грубых</w:t>
      </w:r>
      <w:r w:rsidR="00BC4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>анатомических</w:t>
      </w:r>
      <w:r w:rsidR="00BC4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>изменений</w:t>
      </w:r>
      <w:r w:rsidR="00BC4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>нет,</w:t>
      </w:r>
      <w:r w:rsidR="00BC4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>пупок втянут, видимой перистальтики, грыжевых выпячиваний и расширений подкожных вен живота не отмечается.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Пальпация: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 xml:space="preserve">При поверхностной пальпации живот мягкий, безболезненный, участки локального мышечного напряжения не определяются. Расхождения прямых мышц живота, грыжевых выпячиваний и крупных патологических образований не обнаружено. Симптомы Воскресенского, Щеткина-Блюмберга, Глинчикова </w:t>
      </w:r>
      <w:r w:rsidR="00BC4585">
        <w:rPr>
          <w:rFonts w:ascii="Times New Roman" w:hAnsi="Times New Roman"/>
          <w:color w:val="000000"/>
          <w:sz w:val="28"/>
          <w:szCs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отрицательные.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Глубокая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пальпация: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сигмовидная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кишка пальпируется в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левой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подвздошной области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в виде гладкого, безболезненного, подвижного, умеренно плотного цилиндра диаметром около 3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с гладкой поверхностью, не урчит.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Слепая кишка пальпируется в правой подвздошной области в виде гладкого, мягкоэластичного, безболезненного, умеренноподвижного цилиндра диаметром около 3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>, урчит.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Восходящий отдел ободочной кишки пальпируется в правой боковой области в форме цилиндра, диаметром около 4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>, плотной консистенции с гладкой поверхностью, безболезненного, не урчащего, умеренно подвижного.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Остальные отделы толстой кишки не пальпируются. Нижняя граница желудка расположена на 3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ниже пупка. При глубокой пальпации желудка большая кривизна пальпируется в виде валика с гладкой поверхностью, эластической консистенции, безболезненного. Пальпация пилорического отдела желудка безболезненна.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При перкуссии области живота определяется тимпанический перкуторный звук, свободная жидкость в брюшной полости не определяется.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При аускультации живота: выслушивается перистальтические шумы с частотой 5 в 1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мин</w:t>
      </w:r>
      <w:r w:rsidRPr="00BC4585">
        <w:rPr>
          <w:rFonts w:ascii="Times New Roman" w:hAnsi="Times New Roman"/>
          <w:color w:val="000000"/>
          <w:sz w:val="28"/>
          <w:szCs w:val="28"/>
        </w:rPr>
        <w:t>. (активная).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Размеры печени по Курлову: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4943"/>
        <w:gridCol w:w="2136"/>
        <w:gridCol w:w="2218"/>
      </w:tblGrid>
      <w:tr w:rsidR="00506392" w:rsidRPr="00BC4585">
        <w:trPr>
          <w:cantSplit/>
          <w:jc w:val="center"/>
        </w:trPr>
        <w:tc>
          <w:tcPr>
            <w:tcW w:w="2658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Линии</w:t>
            </w:r>
          </w:p>
        </w:tc>
        <w:tc>
          <w:tcPr>
            <w:tcW w:w="1149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см</w:t>
            </w:r>
          </w:p>
        </w:tc>
        <w:tc>
          <w:tcPr>
            <w:tcW w:w="1193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Размер</w:t>
            </w:r>
          </w:p>
        </w:tc>
      </w:tr>
      <w:tr w:rsidR="00506392" w:rsidRPr="00BC4585">
        <w:trPr>
          <w:cantSplit/>
          <w:jc w:val="center"/>
        </w:trPr>
        <w:tc>
          <w:tcPr>
            <w:tcW w:w="2658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Правая среднеключичная линия</w:t>
            </w:r>
          </w:p>
        </w:tc>
        <w:tc>
          <w:tcPr>
            <w:tcW w:w="1149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9</w:t>
            </w:r>
          </w:p>
        </w:tc>
        <w:tc>
          <w:tcPr>
            <w:tcW w:w="1193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Прямой</w:t>
            </w:r>
          </w:p>
        </w:tc>
      </w:tr>
      <w:tr w:rsidR="00506392" w:rsidRPr="00BC4585">
        <w:trPr>
          <w:cantSplit/>
          <w:jc w:val="center"/>
        </w:trPr>
        <w:tc>
          <w:tcPr>
            <w:tcW w:w="2658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Передняя срединная линия</w:t>
            </w:r>
          </w:p>
        </w:tc>
        <w:tc>
          <w:tcPr>
            <w:tcW w:w="1149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8</w:t>
            </w:r>
          </w:p>
        </w:tc>
        <w:tc>
          <w:tcPr>
            <w:tcW w:w="1193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Прямой</w:t>
            </w:r>
          </w:p>
        </w:tc>
      </w:tr>
      <w:tr w:rsidR="00506392" w:rsidRPr="00BC4585">
        <w:trPr>
          <w:cantSplit/>
          <w:jc w:val="center"/>
        </w:trPr>
        <w:tc>
          <w:tcPr>
            <w:tcW w:w="2658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Левая ребренная дуга</w:t>
            </w:r>
          </w:p>
        </w:tc>
        <w:tc>
          <w:tcPr>
            <w:tcW w:w="1149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7</w:t>
            </w:r>
          </w:p>
        </w:tc>
        <w:tc>
          <w:tcPr>
            <w:tcW w:w="1193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Косой</w:t>
            </w:r>
          </w:p>
        </w:tc>
      </w:tr>
    </w:tbl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</w:p>
    <w:p w:rsidR="00BC4585" w:rsidRDefault="00506392" w:rsidP="00BC45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585">
        <w:rPr>
          <w:rFonts w:ascii="Times New Roman" w:hAnsi="Times New Roman" w:cs="Times New Roman"/>
          <w:color w:val="000000"/>
          <w:sz w:val="28"/>
          <w:szCs w:val="28"/>
        </w:rPr>
        <w:t>Печень, селезенка не пальпируются. Болезненность в области желчного пузыря, поджелудочной железы не определяется. Правая акромиальная, лопаточная точки</w:t>
      </w:r>
      <w:r w:rsidR="00BC4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 xml:space="preserve">безболезненны, симптомы Мерфи, Ортнера, Мюсси-Георгиевского (френикус), Кера, Мейо-Робсона </w:t>
      </w:r>
      <w:r w:rsidR="00BC458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4585" w:rsidRPr="00BC4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>отрицательные.</w:t>
      </w:r>
    </w:p>
    <w:p w:rsidR="00506392" w:rsidRPr="00BC4585" w:rsidRDefault="00506392" w:rsidP="00BC4585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4585">
        <w:rPr>
          <w:rFonts w:ascii="Times New Roman" w:hAnsi="Times New Roman" w:cs="Times New Roman"/>
          <w:color w:val="000000"/>
          <w:sz w:val="28"/>
          <w:szCs w:val="28"/>
        </w:rPr>
        <w:t xml:space="preserve">Размеры селезенки: длинник по 10 ребру </w:t>
      </w:r>
      <w:r w:rsidR="00BC458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4585" w:rsidRPr="00BC4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BC45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 w:cs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>, поперечник</w:t>
      </w:r>
      <w:r w:rsidR="00BC4585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BC4585" w:rsidRPr="00BC45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C458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 w:cs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BC4585">
        <w:rPr>
          <w:rFonts w:ascii="Times New Roman" w:hAnsi="Times New Roman"/>
          <w:b/>
          <w:i/>
          <w:color w:val="000000"/>
          <w:sz w:val="28"/>
          <w:szCs w:val="28"/>
        </w:rPr>
        <w:t>Мочеполовая</w:t>
      </w:r>
      <w:r w:rsidR="00BC4585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23650F">
        <w:rPr>
          <w:rFonts w:ascii="Times New Roman" w:hAnsi="Times New Roman"/>
          <w:b/>
          <w:i/>
          <w:color w:val="000000"/>
          <w:sz w:val="28"/>
          <w:szCs w:val="28"/>
        </w:rPr>
        <w:t>система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Осмотр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поясничной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области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и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области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мочевого пузыря: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поясничная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область симметрична, без видимых деформаций. В области мочевого пузыря изменений брюшной стенки не обнаружено.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При пальпации верхних, средних и нижних мочеточниковых точек болезненности не выявлено, почки пальпаторно в положение стоя и лежа не определяются.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Поколачивание по поясничной области: симптом Пастернацкого отрицательный с обеих сторон.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Мочеиспускание 6 раз в сутки</w:t>
      </w:r>
      <w:r w:rsidR="00BC4585">
        <w:rPr>
          <w:rFonts w:ascii="Times New Roman" w:hAnsi="Times New Roman"/>
          <w:color w:val="000000"/>
          <w:sz w:val="28"/>
          <w:szCs w:val="28"/>
        </w:rPr>
        <w:t>,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свободное, безболезненное. Суточный диурез 1.5 литра.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Наружные половые органы, мошонка без патологических изменений. Наружные отверстия паховых каналов в норме. Яички эластической консистенции, безболезненны.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BC4585">
        <w:rPr>
          <w:rFonts w:ascii="Times New Roman" w:hAnsi="Times New Roman"/>
          <w:b/>
          <w:i/>
          <w:color w:val="000000"/>
          <w:sz w:val="28"/>
          <w:szCs w:val="28"/>
        </w:rPr>
        <w:t>Эндокринная</w:t>
      </w:r>
      <w:r w:rsidR="00BC4585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="0023650F">
        <w:rPr>
          <w:rFonts w:ascii="Times New Roman" w:hAnsi="Times New Roman"/>
          <w:b/>
          <w:i/>
          <w:color w:val="000000"/>
          <w:sz w:val="28"/>
          <w:szCs w:val="28"/>
        </w:rPr>
        <w:t>система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Вторичные половые признаки развиты соответственно полу и возрасту. Щитовидная железа визуально не определяется, при пальпации эластичной консистенции, безболезненна. Симптомы Грефе, Мебиуса, Штельвага отрицательные.</w:t>
      </w:r>
    </w:p>
    <w:p w:rsidR="006263DE" w:rsidRPr="0023650F" w:rsidRDefault="006263DE" w:rsidP="00BC4585">
      <w:pPr>
        <w:pStyle w:val="6"/>
        <w:keepNext w:val="0"/>
        <w:spacing w:line="360" w:lineRule="auto"/>
        <w:ind w:left="0" w:right="0" w:firstLine="709"/>
        <w:jc w:val="both"/>
        <w:rPr>
          <w:color w:val="000000"/>
          <w:szCs w:val="32"/>
        </w:rPr>
      </w:pPr>
    </w:p>
    <w:p w:rsidR="00506392" w:rsidRPr="00BC4585" w:rsidRDefault="0023650F" w:rsidP="00BC4585">
      <w:pPr>
        <w:pStyle w:val="6"/>
        <w:keepNext w:val="0"/>
        <w:spacing w:line="360" w:lineRule="auto"/>
        <w:ind w:left="0" w:right="0" w:firstLine="709"/>
        <w:jc w:val="both"/>
        <w:rPr>
          <w:color w:val="000000"/>
          <w:szCs w:val="32"/>
        </w:rPr>
      </w:pPr>
      <w:r>
        <w:rPr>
          <w:color w:val="000000"/>
          <w:szCs w:val="32"/>
        </w:rPr>
        <w:br w:type="page"/>
      </w:r>
      <w:r w:rsidR="00506392" w:rsidRPr="00BC4585">
        <w:rPr>
          <w:color w:val="000000"/>
          <w:szCs w:val="32"/>
        </w:rPr>
        <w:t xml:space="preserve">STATUS </w:t>
      </w:r>
      <w:r w:rsidR="00506392" w:rsidRPr="00BC4585">
        <w:rPr>
          <w:color w:val="000000"/>
          <w:szCs w:val="32"/>
          <w:lang w:val="en-US"/>
        </w:rPr>
        <w:t>LOCALIS</w:t>
      </w:r>
    </w:p>
    <w:p w:rsidR="0023650F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Мышцы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обеих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бедер,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голеней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и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стоп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атрофичны;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мышечный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тонус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и сила мышц нижних конечностей снижены.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 xml:space="preserve">Кожа голеней и стоп истончена, цианотична, сухая, шелушится, имеются трещины. На коже стоп </w:t>
      </w:r>
      <w:r w:rsidR="00BC4585">
        <w:rPr>
          <w:rFonts w:ascii="Times New Roman" w:hAnsi="Times New Roman"/>
          <w:color w:val="000000"/>
          <w:sz w:val="28"/>
          <w:szCs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выраженный гиперкератоз. Пальцы стоп прохладные.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В опущенном состоянии конечности пальцы гиперемированы, при горизонтальном положении конечностей они быстро (15 с) бледнеют. Подкожные вены нижних конечностей не изменены, при пальпации уплотнений, болезненности нет.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Выражено утолщение и деформация ногтевых пластинок пальцев стоп, нарушение волосяного покрова кожи стоп и голеней. Подкожная жировая клетчатка нижних конечностей истончена. Пульсация на бедренных, правой подколенной, правой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задней большеберцовой, правой дорсальной артерии стопы умеренно снижена. На левой подколенной артерии и левой дорсальной артерии стопы пульсация резко ослаблена.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Пробы Гольдфлама, Самюэлса, коленный феномен Панченко, симптом сдавления ногтевого ложа и симптом плантарной ишемии (Оппеля) положительны. Симптом Гоманса отрицательный.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В области ногтевой фаланги первого пальца левой стопы кожа отечна, гиперемирована. Определяется дефект кожи размером 1х0,5х0,3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>. Дно выполнено фибрином, выражен некроз. Отделяемое скудное, серозно-гнойное. Пальпация болезненна.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6392" w:rsidRPr="00BC4585" w:rsidRDefault="00506392" w:rsidP="00BC4585">
      <w:pPr>
        <w:pStyle w:val="9"/>
        <w:keepNext w:val="0"/>
        <w:spacing w:line="360" w:lineRule="auto"/>
        <w:ind w:left="0" w:right="0" w:firstLine="709"/>
        <w:jc w:val="both"/>
        <w:rPr>
          <w:color w:val="000000"/>
        </w:rPr>
      </w:pPr>
      <w:r w:rsidRPr="00BC4585">
        <w:rPr>
          <w:color w:val="000000"/>
        </w:rPr>
        <w:t>ПРЕДВАРИТЕЛЬНЫЙ ДИАГНОЗ</w:t>
      </w:r>
    </w:p>
    <w:p w:rsidR="0023650F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На основании полученных данных можно предположить диагноз: облитерирующий эндоартериит сосудов нижних конечностей 3</w:t>
      </w:r>
      <w:r w:rsidR="00BC4585">
        <w:rPr>
          <w:rFonts w:ascii="Times New Roman" w:hAnsi="Times New Roman"/>
          <w:color w:val="000000"/>
          <w:sz w:val="28"/>
          <w:szCs w:val="28"/>
        </w:rPr>
        <w:t>-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й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степени. Трофическая язва 1</w:t>
      </w:r>
      <w:r w:rsidR="00BC4585">
        <w:rPr>
          <w:rFonts w:ascii="Times New Roman" w:hAnsi="Times New Roman"/>
          <w:color w:val="000000"/>
          <w:sz w:val="28"/>
          <w:szCs w:val="28"/>
        </w:rPr>
        <w:t>-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г</w:t>
      </w:r>
      <w:r w:rsidRPr="00BC4585">
        <w:rPr>
          <w:rFonts w:ascii="Times New Roman" w:hAnsi="Times New Roman"/>
          <w:color w:val="000000"/>
          <w:sz w:val="28"/>
          <w:szCs w:val="28"/>
        </w:rPr>
        <w:t>о пальца левой стопы.</w:t>
      </w:r>
    </w:p>
    <w:p w:rsidR="00506392" w:rsidRDefault="0023650F" w:rsidP="002365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506392" w:rsidRPr="0023650F">
        <w:rPr>
          <w:rFonts w:ascii="Times New Roman" w:hAnsi="Times New Roman"/>
          <w:b/>
          <w:sz w:val="28"/>
          <w:szCs w:val="28"/>
        </w:rPr>
        <w:t>ПЛАН ОБСЛЕДОВАНИЯ БОЛЬНОГО</w:t>
      </w:r>
    </w:p>
    <w:p w:rsidR="0023650F" w:rsidRPr="0023650F" w:rsidRDefault="0023650F" w:rsidP="0023650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06392" w:rsidRPr="00BC4585" w:rsidRDefault="00506392" w:rsidP="00BC4585">
      <w:pPr>
        <w:numPr>
          <w:ilvl w:val="0"/>
          <w:numId w:val="3"/>
        </w:numPr>
        <w:tabs>
          <w:tab w:val="clear" w:pos="1065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Клинический анализ крови и мочи</w:t>
      </w:r>
    </w:p>
    <w:p w:rsidR="00506392" w:rsidRPr="00BC4585" w:rsidRDefault="00506392" w:rsidP="00BC4585">
      <w:pPr>
        <w:numPr>
          <w:ilvl w:val="0"/>
          <w:numId w:val="3"/>
        </w:numPr>
        <w:tabs>
          <w:tab w:val="clear" w:pos="1065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Сахар крови и мочи</w:t>
      </w:r>
    </w:p>
    <w:p w:rsidR="00506392" w:rsidRPr="00BC4585" w:rsidRDefault="00506392" w:rsidP="00BC4585">
      <w:pPr>
        <w:numPr>
          <w:ilvl w:val="0"/>
          <w:numId w:val="3"/>
        </w:numPr>
        <w:tabs>
          <w:tab w:val="clear" w:pos="1065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Анализ кала на яйца глистов</w:t>
      </w:r>
    </w:p>
    <w:p w:rsidR="00506392" w:rsidRPr="00BC4585" w:rsidRDefault="00506392" w:rsidP="00BC4585">
      <w:pPr>
        <w:numPr>
          <w:ilvl w:val="0"/>
          <w:numId w:val="3"/>
        </w:numPr>
        <w:tabs>
          <w:tab w:val="clear" w:pos="1065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Биохимическое исследование крови (определение уровня белка, калия, натрия, кальция, глюкозы, билирубина, креатинина, мочевины, АСТ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,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А</w:t>
      </w:r>
      <w:r w:rsidRPr="00BC4585">
        <w:rPr>
          <w:rFonts w:ascii="Times New Roman" w:hAnsi="Times New Roman"/>
          <w:color w:val="000000"/>
          <w:sz w:val="28"/>
          <w:szCs w:val="28"/>
        </w:rPr>
        <w:t>ЛТ, ХС-ТГ крови);</w:t>
      </w:r>
    </w:p>
    <w:p w:rsidR="00506392" w:rsidRPr="00BC4585" w:rsidRDefault="00506392" w:rsidP="00BC4585">
      <w:pPr>
        <w:numPr>
          <w:ilvl w:val="0"/>
          <w:numId w:val="3"/>
        </w:numPr>
        <w:tabs>
          <w:tab w:val="clear" w:pos="1065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Коагулограмма (определение времени свертывания крови и кровотечения, протромбинового индекса, активированного времени рекальцификации, фибринолитической активности, концентрации фибриногена);</w:t>
      </w:r>
    </w:p>
    <w:p w:rsidR="00506392" w:rsidRPr="00BC4585" w:rsidRDefault="00506392" w:rsidP="00BC4585">
      <w:pPr>
        <w:numPr>
          <w:ilvl w:val="0"/>
          <w:numId w:val="3"/>
        </w:numPr>
        <w:tabs>
          <w:tab w:val="clear" w:pos="1065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Определение группы крови и резус фактора;</w:t>
      </w:r>
    </w:p>
    <w:p w:rsidR="00506392" w:rsidRPr="00BC4585" w:rsidRDefault="00506392" w:rsidP="00BC4585">
      <w:pPr>
        <w:numPr>
          <w:ilvl w:val="0"/>
          <w:numId w:val="3"/>
        </w:numPr>
        <w:tabs>
          <w:tab w:val="clear" w:pos="1065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Исследование серологических реакций (RW, антител к ВИЧ, маркеров вирусных гепатитов);</w:t>
      </w:r>
    </w:p>
    <w:p w:rsidR="00506392" w:rsidRPr="00BC4585" w:rsidRDefault="00506392" w:rsidP="00BC4585">
      <w:pPr>
        <w:numPr>
          <w:ilvl w:val="0"/>
          <w:numId w:val="3"/>
        </w:numPr>
        <w:tabs>
          <w:tab w:val="clear" w:pos="1065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Рентгеноскопия органов грудной клетки (флюорография легких);</w:t>
      </w:r>
    </w:p>
    <w:p w:rsidR="00506392" w:rsidRPr="00BC4585" w:rsidRDefault="00506392" w:rsidP="00BC4585">
      <w:pPr>
        <w:numPr>
          <w:ilvl w:val="0"/>
          <w:numId w:val="3"/>
        </w:numPr>
        <w:tabs>
          <w:tab w:val="clear" w:pos="1065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ЭКГ;</w:t>
      </w:r>
    </w:p>
    <w:p w:rsidR="00506392" w:rsidRPr="00BC4585" w:rsidRDefault="00506392" w:rsidP="00BC4585">
      <w:pPr>
        <w:numPr>
          <w:ilvl w:val="0"/>
          <w:numId w:val="3"/>
        </w:numPr>
        <w:tabs>
          <w:tab w:val="clear" w:pos="1065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Реовазография сосудов конечностей;</w:t>
      </w:r>
    </w:p>
    <w:p w:rsidR="00506392" w:rsidRPr="00BC4585" w:rsidRDefault="00506392" w:rsidP="00BC4585">
      <w:pPr>
        <w:numPr>
          <w:ilvl w:val="0"/>
          <w:numId w:val="3"/>
        </w:numPr>
        <w:tabs>
          <w:tab w:val="clear" w:pos="1065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Доплерометрия;</w:t>
      </w:r>
    </w:p>
    <w:p w:rsidR="00506392" w:rsidRPr="00BC4585" w:rsidRDefault="00506392" w:rsidP="00BC4585">
      <w:pPr>
        <w:numPr>
          <w:ilvl w:val="0"/>
          <w:numId w:val="3"/>
        </w:numPr>
        <w:tabs>
          <w:tab w:val="clear" w:pos="1065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Ангиография.</w:t>
      </w:r>
    </w:p>
    <w:p w:rsidR="00506392" w:rsidRPr="00BC4585" w:rsidRDefault="00506392" w:rsidP="00BC4585">
      <w:pPr>
        <w:numPr>
          <w:ilvl w:val="0"/>
          <w:numId w:val="3"/>
        </w:numPr>
        <w:tabs>
          <w:tab w:val="clear" w:pos="1065"/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Консультация терапевта</w:t>
      </w:r>
      <w:r w:rsidR="00BC4585">
        <w:rPr>
          <w:rFonts w:ascii="Times New Roman" w:hAnsi="Times New Roman"/>
          <w:color w:val="000000"/>
          <w:sz w:val="28"/>
          <w:szCs w:val="28"/>
        </w:rPr>
        <w:t>,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сосудистого хирурга</w:t>
      </w:r>
      <w:r w:rsidR="00BC4585">
        <w:rPr>
          <w:rFonts w:ascii="Times New Roman" w:hAnsi="Times New Roman"/>
          <w:color w:val="000000"/>
          <w:sz w:val="28"/>
          <w:szCs w:val="28"/>
        </w:rPr>
        <w:t>,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кардиолога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</w:rPr>
      </w:pPr>
      <w:r w:rsidRPr="00BC4585">
        <w:rPr>
          <w:rFonts w:ascii="Times New Roman" w:hAnsi="Times New Roman"/>
          <w:b/>
          <w:i/>
          <w:color w:val="000000"/>
          <w:sz w:val="28"/>
        </w:rPr>
        <w:t>Данные лабораторных и допо</w:t>
      </w:r>
      <w:r w:rsidR="0023650F">
        <w:rPr>
          <w:rFonts w:ascii="Times New Roman" w:hAnsi="Times New Roman"/>
          <w:b/>
          <w:i/>
          <w:color w:val="000000"/>
          <w:sz w:val="28"/>
        </w:rPr>
        <w:t>лнительных методов обследования</w:t>
      </w:r>
    </w:p>
    <w:p w:rsidR="00BC4585" w:rsidRDefault="00506392" w:rsidP="00BC4585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Общий анализ крови (14.04</w:t>
      </w:r>
      <w:r w:rsidR="00BC4585" w:rsidRPr="00BC4585">
        <w:rPr>
          <w:rFonts w:ascii="Times New Roman" w:hAnsi="Times New Roman"/>
          <w:color w:val="000000"/>
          <w:sz w:val="28"/>
        </w:rPr>
        <w:t>.04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г</w:t>
      </w:r>
      <w:r w:rsidR="00BC4585">
        <w:rPr>
          <w:rFonts w:ascii="Times New Roman" w:hAnsi="Times New Roman"/>
          <w:color w:val="000000"/>
          <w:sz w:val="28"/>
        </w:rPr>
        <w:t>.</w:t>
      </w:r>
      <w:r w:rsidR="00BC4585" w:rsidRPr="00BC4585">
        <w:rPr>
          <w:rFonts w:ascii="Times New Roman" w:hAnsi="Times New Roman"/>
          <w:color w:val="000000"/>
          <w:sz w:val="28"/>
        </w:rPr>
        <w:t>)</w:t>
      </w:r>
      <w:r w:rsidRPr="00BC4585">
        <w:rPr>
          <w:rFonts w:ascii="Times New Roman" w:hAnsi="Times New Roman"/>
          <w:color w:val="000000"/>
          <w:sz w:val="28"/>
        </w:rPr>
        <w:t>: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Гемоглобин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103,0г/л;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эритроциты 3,4 *10</w:t>
      </w:r>
      <w:r w:rsidRPr="00BC4585">
        <w:rPr>
          <w:rFonts w:ascii="Times New Roman" w:hAnsi="Times New Roman"/>
          <w:color w:val="000000"/>
          <w:sz w:val="28"/>
          <w:szCs w:val="28"/>
          <w:vertAlign w:val="superscript"/>
        </w:rPr>
        <w:t>12</w:t>
      </w:r>
      <w:r w:rsidRPr="00BC4585">
        <w:rPr>
          <w:rFonts w:ascii="Times New Roman" w:hAnsi="Times New Roman"/>
          <w:color w:val="000000"/>
          <w:sz w:val="28"/>
        </w:rPr>
        <w:t xml:space="preserve"> / л;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цветовой показатель 0,8</w:t>
      </w:r>
      <w:r w:rsidR="00BC4585">
        <w:rPr>
          <w:rFonts w:ascii="Times New Roman" w:hAnsi="Times New Roman"/>
          <w:color w:val="000000"/>
          <w:sz w:val="28"/>
        </w:rPr>
        <w:t>;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лейкоциты – 7,9*10</w:t>
      </w:r>
      <w:r w:rsidRPr="00BC4585">
        <w:rPr>
          <w:rFonts w:ascii="Times New Roman" w:hAnsi="Times New Roman"/>
          <w:color w:val="000000"/>
          <w:sz w:val="28"/>
          <w:vertAlign w:val="superscript"/>
        </w:rPr>
        <w:t>9</w:t>
      </w:r>
      <w:r w:rsidRPr="00BC4585">
        <w:rPr>
          <w:rFonts w:ascii="Times New Roman" w:hAnsi="Times New Roman"/>
          <w:color w:val="000000"/>
          <w:sz w:val="28"/>
        </w:rPr>
        <w:t>/л;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нейтрофилы: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палочкоядерные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4</w:t>
      </w:r>
      <w:r w:rsidR="00BC4585">
        <w:rPr>
          <w:rFonts w:ascii="Times New Roman" w:hAnsi="Times New Roman"/>
          <w:color w:val="000000"/>
          <w:sz w:val="28"/>
        </w:rPr>
        <w:t>%</w:t>
      </w:r>
      <w:r w:rsidRPr="00BC4585">
        <w:rPr>
          <w:rFonts w:ascii="Times New Roman" w:hAnsi="Times New Roman"/>
          <w:color w:val="000000"/>
          <w:sz w:val="28"/>
        </w:rPr>
        <w:t>,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сегментоядерные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7</w:t>
      </w:r>
      <w:r w:rsidR="00BC4585" w:rsidRPr="00BC4585">
        <w:rPr>
          <w:rFonts w:ascii="Times New Roman" w:hAnsi="Times New Roman"/>
          <w:color w:val="000000"/>
          <w:sz w:val="28"/>
        </w:rPr>
        <w:t>0</w:t>
      </w:r>
      <w:r w:rsidR="00BC4585">
        <w:rPr>
          <w:rFonts w:ascii="Times New Roman" w:hAnsi="Times New Roman"/>
          <w:color w:val="000000"/>
          <w:sz w:val="28"/>
        </w:rPr>
        <w:t>%</w:t>
      </w:r>
      <w:r w:rsidRPr="00BC4585">
        <w:rPr>
          <w:rFonts w:ascii="Times New Roman" w:hAnsi="Times New Roman"/>
          <w:color w:val="000000"/>
          <w:sz w:val="28"/>
        </w:rPr>
        <w:t>,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эозинофилы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7</w:t>
      </w:r>
      <w:r w:rsidR="00BC4585">
        <w:rPr>
          <w:rFonts w:ascii="Times New Roman" w:hAnsi="Times New Roman"/>
          <w:color w:val="000000"/>
          <w:sz w:val="28"/>
        </w:rPr>
        <w:t>%</w:t>
      </w:r>
      <w:r w:rsidRPr="00BC4585">
        <w:rPr>
          <w:rFonts w:ascii="Times New Roman" w:hAnsi="Times New Roman"/>
          <w:color w:val="000000"/>
          <w:sz w:val="28"/>
        </w:rPr>
        <w:t>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лимфоциты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1</w:t>
      </w:r>
      <w:r w:rsidR="00BC4585" w:rsidRPr="00BC4585">
        <w:rPr>
          <w:rFonts w:ascii="Times New Roman" w:hAnsi="Times New Roman"/>
          <w:color w:val="000000"/>
          <w:sz w:val="28"/>
        </w:rPr>
        <w:t>3</w:t>
      </w:r>
      <w:r w:rsidR="00BC4585">
        <w:rPr>
          <w:rFonts w:ascii="Times New Roman" w:hAnsi="Times New Roman"/>
          <w:color w:val="000000"/>
          <w:sz w:val="28"/>
        </w:rPr>
        <w:t>%</w:t>
      </w:r>
      <w:r w:rsidRPr="00BC4585">
        <w:rPr>
          <w:rFonts w:ascii="Times New Roman" w:hAnsi="Times New Roman"/>
          <w:color w:val="000000"/>
          <w:sz w:val="28"/>
        </w:rPr>
        <w:t>;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моноциты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9</w:t>
      </w:r>
      <w:r w:rsidR="00BC4585">
        <w:rPr>
          <w:rFonts w:ascii="Times New Roman" w:hAnsi="Times New Roman"/>
          <w:color w:val="000000"/>
          <w:sz w:val="28"/>
        </w:rPr>
        <w:t>%</w:t>
      </w:r>
      <w:r w:rsidRPr="00BC4585">
        <w:rPr>
          <w:rFonts w:ascii="Times New Roman" w:hAnsi="Times New Roman"/>
          <w:color w:val="000000"/>
          <w:sz w:val="28"/>
        </w:rPr>
        <w:t>;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СОЭ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18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мм</w:t>
      </w:r>
      <w:r w:rsidRPr="00BC4585">
        <w:rPr>
          <w:rFonts w:ascii="Times New Roman" w:hAnsi="Times New Roman"/>
          <w:color w:val="000000"/>
          <w:sz w:val="28"/>
        </w:rPr>
        <w:t>/ч.</w:t>
      </w:r>
    </w:p>
    <w:p w:rsidR="00BC4585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2. Общ</w:t>
      </w:r>
      <w:r w:rsidR="00506392" w:rsidRPr="00BC4585">
        <w:rPr>
          <w:rFonts w:ascii="Times New Roman" w:hAnsi="Times New Roman"/>
          <w:color w:val="000000"/>
          <w:sz w:val="28"/>
        </w:rPr>
        <w:t>ий анализ мочи (14.04.</w:t>
      </w:r>
      <w:r w:rsidR="00BC4585" w:rsidRPr="00BC4585">
        <w:rPr>
          <w:rFonts w:ascii="Times New Roman" w:hAnsi="Times New Roman"/>
          <w:color w:val="000000"/>
          <w:sz w:val="28"/>
        </w:rPr>
        <w:t>04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г.</w:t>
      </w:r>
      <w:r w:rsidR="00506392" w:rsidRPr="00BC4585">
        <w:rPr>
          <w:rFonts w:ascii="Times New Roman" w:hAnsi="Times New Roman"/>
          <w:color w:val="000000"/>
          <w:sz w:val="28"/>
        </w:rPr>
        <w:t>):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Цвет соломенно-желтый,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количество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200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мл</w:t>
      </w:r>
      <w:r w:rsidRPr="00BC4585">
        <w:rPr>
          <w:rFonts w:ascii="Times New Roman" w:hAnsi="Times New Roman"/>
          <w:color w:val="000000"/>
          <w:sz w:val="28"/>
        </w:rPr>
        <w:t>,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относительная плотность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1015;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реакция </w:t>
      </w:r>
      <w:r w:rsidR="0023650F" w:rsidRPr="00BC4585">
        <w:rPr>
          <w:rFonts w:ascii="Times New Roman" w:hAnsi="Times New Roman"/>
          <w:color w:val="000000"/>
          <w:sz w:val="28"/>
        </w:rPr>
        <w:t>слабокислая</w:t>
      </w:r>
      <w:r w:rsidRPr="00BC4585">
        <w:rPr>
          <w:rFonts w:ascii="Times New Roman" w:hAnsi="Times New Roman"/>
          <w:color w:val="000000"/>
          <w:sz w:val="28"/>
        </w:rPr>
        <w:t>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белок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следы;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глюкоза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нет;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лейкоциты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4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>5</w:t>
      </w:r>
      <w:r w:rsidRPr="00BC4585">
        <w:rPr>
          <w:rFonts w:ascii="Times New Roman" w:hAnsi="Times New Roman"/>
          <w:color w:val="000000"/>
          <w:sz w:val="28"/>
        </w:rPr>
        <w:t xml:space="preserve"> в п/з;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эритроциты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единичные в п/з;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цилиндры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нет.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3. Биохимический анализ крови (25.04.</w:t>
      </w:r>
      <w:r w:rsidR="00BC4585" w:rsidRPr="00BC4585">
        <w:rPr>
          <w:rFonts w:ascii="Times New Roman" w:hAnsi="Times New Roman"/>
          <w:color w:val="000000"/>
          <w:sz w:val="28"/>
        </w:rPr>
        <w:t>04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г.</w:t>
      </w:r>
      <w:r w:rsidRPr="00BC4585">
        <w:rPr>
          <w:rFonts w:ascii="Times New Roman" w:hAnsi="Times New Roman"/>
          <w:color w:val="000000"/>
          <w:sz w:val="28"/>
        </w:rPr>
        <w:t>):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Общий белок</w:t>
      </w:r>
      <w:r w:rsidRPr="00BC4585">
        <w:rPr>
          <w:rFonts w:ascii="Times New Roman" w:hAnsi="Times New Roman"/>
          <w:color w:val="000000"/>
          <w:sz w:val="28"/>
        </w:rPr>
        <w:tab/>
        <w:t>69г/л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Мочевина</w:t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  <w:t>5,</w:t>
      </w:r>
      <w:r w:rsidR="00BC4585" w:rsidRPr="00BC4585">
        <w:rPr>
          <w:rFonts w:ascii="Times New Roman" w:hAnsi="Times New Roman"/>
          <w:color w:val="000000"/>
          <w:sz w:val="28"/>
        </w:rPr>
        <w:t>5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ммоль</w:t>
      </w:r>
      <w:r w:rsidRPr="00BC4585">
        <w:rPr>
          <w:rFonts w:ascii="Times New Roman" w:hAnsi="Times New Roman"/>
          <w:color w:val="000000"/>
          <w:sz w:val="28"/>
        </w:rPr>
        <w:t>/л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Креатинин</w:t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  <w:t>0,</w:t>
      </w:r>
      <w:r w:rsidR="00BC4585" w:rsidRPr="00BC4585">
        <w:rPr>
          <w:rFonts w:ascii="Times New Roman" w:hAnsi="Times New Roman"/>
          <w:color w:val="000000"/>
          <w:sz w:val="28"/>
        </w:rPr>
        <w:t>17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ммоль</w:t>
      </w:r>
      <w:r w:rsidRPr="00BC4585">
        <w:rPr>
          <w:rFonts w:ascii="Times New Roman" w:hAnsi="Times New Roman"/>
          <w:color w:val="000000"/>
          <w:sz w:val="28"/>
        </w:rPr>
        <w:t>/л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Общий билирубин</w:t>
      </w:r>
      <w:r w:rsidRPr="00BC4585">
        <w:rPr>
          <w:rFonts w:ascii="Times New Roman" w:hAnsi="Times New Roman"/>
          <w:color w:val="000000"/>
          <w:sz w:val="28"/>
        </w:rPr>
        <w:tab/>
        <w:t>10,</w:t>
      </w:r>
      <w:r w:rsidR="00BC4585" w:rsidRPr="00BC4585">
        <w:rPr>
          <w:rFonts w:ascii="Times New Roman" w:hAnsi="Times New Roman"/>
          <w:color w:val="000000"/>
          <w:sz w:val="28"/>
        </w:rPr>
        <w:t>5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мкмоль</w:t>
      </w:r>
      <w:r w:rsidRPr="00BC4585">
        <w:rPr>
          <w:rFonts w:ascii="Times New Roman" w:hAnsi="Times New Roman"/>
          <w:color w:val="000000"/>
          <w:sz w:val="28"/>
        </w:rPr>
        <w:t>/л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АлАТ</w:t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  <w:t>0,</w:t>
      </w:r>
      <w:r w:rsidR="00BC4585" w:rsidRPr="00BC4585">
        <w:rPr>
          <w:rFonts w:ascii="Times New Roman" w:hAnsi="Times New Roman"/>
          <w:color w:val="000000"/>
          <w:sz w:val="28"/>
        </w:rPr>
        <w:t>31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ммоль</w:t>
      </w:r>
      <w:r w:rsidRPr="00BC4585">
        <w:rPr>
          <w:rFonts w:ascii="Times New Roman" w:hAnsi="Times New Roman"/>
          <w:color w:val="000000"/>
          <w:sz w:val="28"/>
        </w:rPr>
        <w:t>/ч*л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АсАТ</w:t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  <w:t>0,4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ммоль/ч*л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sym w:font="Symbol" w:char="F061"/>
      </w:r>
      <w:r w:rsidRPr="00BC4585">
        <w:rPr>
          <w:rFonts w:ascii="Times New Roman" w:hAnsi="Times New Roman"/>
          <w:color w:val="000000"/>
          <w:sz w:val="28"/>
        </w:rPr>
        <w:t>-амилаза</w:t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="00BC4585" w:rsidRPr="00BC4585">
        <w:rPr>
          <w:rFonts w:ascii="Times New Roman" w:hAnsi="Times New Roman"/>
          <w:color w:val="000000"/>
          <w:sz w:val="28"/>
        </w:rPr>
        <w:t>14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мкг</w:t>
      </w:r>
      <w:r w:rsidRPr="00BC4585">
        <w:rPr>
          <w:rFonts w:ascii="Times New Roman" w:hAnsi="Times New Roman"/>
          <w:color w:val="000000"/>
          <w:sz w:val="28"/>
        </w:rPr>
        <w:t>/ч*л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Щелочная фосфатаза</w:t>
      </w:r>
      <w:r w:rsidRPr="00BC4585">
        <w:rPr>
          <w:rFonts w:ascii="Times New Roman" w:hAnsi="Times New Roman"/>
          <w:color w:val="000000"/>
          <w:sz w:val="28"/>
        </w:rPr>
        <w:tab/>
        <w:t>2,</w:t>
      </w:r>
      <w:r w:rsidR="00BC4585" w:rsidRPr="00BC4585">
        <w:rPr>
          <w:rFonts w:ascii="Times New Roman" w:hAnsi="Times New Roman"/>
          <w:color w:val="000000"/>
          <w:sz w:val="28"/>
        </w:rPr>
        <w:t>3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нмоль</w:t>
      </w:r>
      <w:r w:rsidRPr="00BC4585">
        <w:rPr>
          <w:rFonts w:ascii="Times New Roman" w:hAnsi="Times New Roman"/>
          <w:color w:val="000000"/>
          <w:sz w:val="28"/>
        </w:rPr>
        <w:t>/ч*л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Тимоловая проба</w:t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  <w:t>2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 xml:space="preserve">4. Исследование крови на ВИЧ, RW, HBs </w:t>
      </w:r>
      <w:r w:rsidR="00BC4585">
        <w:rPr>
          <w:rFonts w:ascii="Times New Roman" w:hAnsi="Times New Roman"/>
          <w:color w:val="000000"/>
          <w:sz w:val="28"/>
          <w:szCs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отрицат (22.04.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04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г.</w:t>
      </w:r>
      <w:r w:rsidRPr="00BC4585">
        <w:rPr>
          <w:rFonts w:ascii="Times New Roman" w:hAnsi="Times New Roman"/>
          <w:color w:val="000000"/>
          <w:sz w:val="28"/>
          <w:szCs w:val="28"/>
        </w:rPr>
        <w:t>).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5. Коагулограмма (20.04.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04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г.</w:t>
      </w:r>
      <w:r w:rsidRPr="00BC4585">
        <w:rPr>
          <w:rFonts w:ascii="Times New Roman" w:hAnsi="Times New Roman"/>
          <w:color w:val="000000"/>
          <w:sz w:val="28"/>
          <w:szCs w:val="28"/>
        </w:rPr>
        <w:t>)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Тромбиновое время 20**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Протромбиновый индекс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9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0</w:t>
      </w:r>
      <w:r w:rsidR="00BC4585">
        <w:rPr>
          <w:rFonts w:ascii="Times New Roman" w:hAnsi="Times New Roman"/>
          <w:color w:val="000000"/>
          <w:sz w:val="28"/>
          <w:szCs w:val="28"/>
        </w:rPr>
        <w:t>%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Фибриноген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4,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48 г</w:t>
      </w:r>
      <w:r w:rsidR="00BC4585">
        <w:rPr>
          <w:rFonts w:ascii="Times New Roman" w:hAnsi="Times New Roman"/>
          <w:color w:val="000000"/>
          <w:sz w:val="28"/>
          <w:szCs w:val="28"/>
        </w:rPr>
        <w:t>.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/</w:t>
      </w:r>
      <w:r w:rsidRPr="00BC4585">
        <w:rPr>
          <w:rFonts w:ascii="Times New Roman" w:hAnsi="Times New Roman"/>
          <w:color w:val="000000"/>
          <w:sz w:val="28"/>
          <w:szCs w:val="28"/>
        </w:rPr>
        <w:t>л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Время рекальцификации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68*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6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.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Са</w:t>
      </w:r>
      <w:r w:rsidRPr="00BC4585">
        <w:rPr>
          <w:rFonts w:ascii="Times New Roman" w:hAnsi="Times New Roman"/>
          <w:color w:val="000000"/>
          <w:sz w:val="28"/>
          <w:szCs w:val="28"/>
        </w:rPr>
        <w:t>хар крови (20.04.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04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г.</w:t>
      </w:r>
      <w:r w:rsidRPr="00BC4585">
        <w:rPr>
          <w:rFonts w:ascii="Times New Roman" w:hAnsi="Times New Roman"/>
          <w:color w:val="000000"/>
          <w:sz w:val="28"/>
          <w:szCs w:val="28"/>
        </w:rPr>
        <w:t>)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5,55</w:t>
      </w:r>
      <w:r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ммоль/л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7. Группа крови </w:t>
      </w:r>
      <w:r w:rsidRPr="00BC4585">
        <w:rPr>
          <w:rFonts w:ascii="Times New Roman" w:hAnsi="Times New Roman"/>
          <w:color w:val="000000"/>
          <w:sz w:val="28"/>
          <w:lang w:val="en-US"/>
        </w:rPr>
        <w:t>I</w:t>
      </w:r>
      <w:r w:rsidRPr="00BC4585">
        <w:rPr>
          <w:rFonts w:ascii="Times New Roman" w:hAnsi="Times New Roman"/>
          <w:color w:val="000000"/>
          <w:sz w:val="28"/>
        </w:rPr>
        <w:t xml:space="preserve">(О) </w:t>
      </w:r>
      <w:r w:rsidRPr="00BC4585">
        <w:rPr>
          <w:rFonts w:ascii="Times New Roman" w:hAnsi="Times New Roman"/>
          <w:color w:val="000000"/>
          <w:sz w:val="28"/>
          <w:lang w:val="en-US"/>
        </w:rPr>
        <w:t>Rh</w:t>
      </w:r>
      <w:r w:rsidRPr="00BC4585">
        <w:rPr>
          <w:rFonts w:ascii="Times New Roman" w:hAnsi="Times New Roman"/>
          <w:color w:val="000000"/>
          <w:sz w:val="28"/>
        </w:rPr>
        <w:t>+</w:t>
      </w:r>
      <w:r w:rsidR="00BC4585" w:rsidRPr="00BC4585">
        <w:rPr>
          <w:rFonts w:ascii="Times New Roman" w:hAnsi="Times New Roman"/>
          <w:color w:val="000000"/>
          <w:sz w:val="28"/>
        </w:rPr>
        <w:t>.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(1</w:t>
      </w:r>
      <w:r w:rsidRPr="00BC4585">
        <w:rPr>
          <w:rFonts w:ascii="Times New Roman" w:hAnsi="Times New Roman"/>
          <w:color w:val="000000"/>
          <w:sz w:val="28"/>
        </w:rPr>
        <w:t>6.04.</w:t>
      </w:r>
      <w:r w:rsidR="00BC4585" w:rsidRPr="00BC4585">
        <w:rPr>
          <w:rFonts w:ascii="Times New Roman" w:hAnsi="Times New Roman"/>
          <w:color w:val="000000"/>
          <w:sz w:val="28"/>
        </w:rPr>
        <w:t>04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г.</w:t>
      </w:r>
      <w:r w:rsidRPr="00BC4585">
        <w:rPr>
          <w:rFonts w:ascii="Times New Roman" w:hAnsi="Times New Roman"/>
          <w:color w:val="000000"/>
          <w:sz w:val="28"/>
        </w:rPr>
        <w:t>)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8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.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Ан</w:t>
      </w:r>
      <w:r w:rsidRPr="00BC4585">
        <w:rPr>
          <w:rFonts w:ascii="Times New Roman" w:hAnsi="Times New Roman"/>
          <w:color w:val="000000"/>
          <w:sz w:val="28"/>
          <w:szCs w:val="28"/>
        </w:rPr>
        <w:t>ализ кала на яйца глистов</w:t>
      </w:r>
      <w:r w:rsidR="00BC4585" w:rsidRPr="00BC4585">
        <w:rPr>
          <w:rFonts w:ascii="Times New Roman" w:hAnsi="Times New Roman"/>
          <w:color w:val="000000"/>
          <w:sz w:val="28"/>
        </w:rPr>
        <w:t>.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(1</w:t>
      </w:r>
      <w:r w:rsidRPr="00BC4585">
        <w:rPr>
          <w:rFonts w:ascii="Times New Roman" w:hAnsi="Times New Roman"/>
          <w:color w:val="000000"/>
          <w:sz w:val="28"/>
        </w:rPr>
        <w:t>6.04.</w:t>
      </w:r>
      <w:r w:rsidR="00BC4585" w:rsidRPr="00BC4585">
        <w:rPr>
          <w:rFonts w:ascii="Times New Roman" w:hAnsi="Times New Roman"/>
          <w:color w:val="000000"/>
          <w:sz w:val="28"/>
        </w:rPr>
        <w:t>04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г.</w:t>
      </w:r>
      <w:r w:rsidRPr="00BC4585">
        <w:rPr>
          <w:rFonts w:ascii="Times New Roman" w:hAnsi="Times New Roman"/>
          <w:color w:val="000000"/>
          <w:sz w:val="28"/>
        </w:rPr>
        <w:t>)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отрицат.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8. ЭКГ (14.04.04)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ЭОС не отклонена. Ритм синусовый, правильный, ЧСС 76 уд. в мин. ЭКГ без патологии.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9. РЭГ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 xml:space="preserve">Пульсовое кровенаполнение резко (3 степень) снижена в голенях и левой стопе, умеренно (1 степень) в правой стопе. Тонус поверхностных сосудов 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C4585">
        <w:rPr>
          <w:rFonts w:ascii="Times New Roman" w:hAnsi="Times New Roman"/>
          <w:color w:val="000000"/>
          <w:sz w:val="28"/>
          <w:szCs w:val="28"/>
        </w:rPr>
        <w:t>=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C4585">
        <w:rPr>
          <w:rFonts w:ascii="Times New Roman" w:hAnsi="Times New Roman"/>
          <w:color w:val="000000"/>
          <w:sz w:val="28"/>
          <w:szCs w:val="28"/>
        </w:rPr>
        <w:t>. Венозный отток затруднен.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</w:rPr>
      </w:pPr>
      <w:r w:rsidRPr="00BC4585">
        <w:rPr>
          <w:rFonts w:ascii="Times New Roman" w:hAnsi="Times New Roman"/>
          <w:b/>
          <w:i/>
          <w:color w:val="000000"/>
          <w:sz w:val="28"/>
        </w:rPr>
        <w:t>Об</w:t>
      </w:r>
      <w:r w:rsidR="0023650F">
        <w:rPr>
          <w:rFonts w:ascii="Times New Roman" w:hAnsi="Times New Roman"/>
          <w:b/>
          <w:i/>
          <w:color w:val="000000"/>
          <w:sz w:val="28"/>
        </w:rPr>
        <w:t>основание клинического диагноза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На основании:</w:t>
      </w:r>
    </w:p>
    <w:p w:rsidR="00506392" w:rsidRPr="00BC4585" w:rsidRDefault="00506392" w:rsidP="00BC4585">
      <w:pPr>
        <w:numPr>
          <w:ilvl w:val="0"/>
          <w:numId w:val="16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Жалоб больного на п</w:t>
      </w:r>
      <w:r w:rsidRPr="00BC4585">
        <w:rPr>
          <w:rFonts w:ascii="Times New Roman" w:hAnsi="Times New Roman"/>
          <w:color w:val="000000"/>
          <w:sz w:val="28"/>
          <w:szCs w:val="28"/>
        </w:rPr>
        <w:t>еремежающуюся хромоту, похолодание и постоянную боль тянущего характера в нижних конечностях, чувство онемения голеней и стоп (больше выражено слева</w:t>
      </w:r>
      <w:r w:rsidR="00BC4585">
        <w:rPr>
          <w:rFonts w:ascii="Times New Roman" w:hAnsi="Times New Roman"/>
          <w:color w:val="000000"/>
          <w:sz w:val="28"/>
          <w:szCs w:val="28"/>
        </w:rPr>
        <w:t>),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наличие раны с гнойным отделяемым в области левой стопы, отёк нижней части голеней и стоп, возникающий после физической нагрузки;</w:t>
      </w:r>
    </w:p>
    <w:p w:rsidR="00506392" w:rsidRPr="00BC4585" w:rsidRDefault="00506392" w:rsidP="00BC4585">
      <w:pPr>
        <w:numPr>
          <w:ilvl w:val="0"/>
          <w:numId w:val="16"/>
        </w:numPr>
        <w:tabs>
          <w:tab w:val="clear" w:pos="720"/>
          <w:tab w:val="num" w:pos="180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Анамнестических данных: наличие болей в течение последних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7 лет в икроножных мышцах при физической нагрузке, постепенное их нарастание (возникновение болей при меньшей физической нагрузке); волнообразного течения заболевания,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сезонных обострений;</w:t>
      </w:r>
    </w:p>
    <w:p w:rsidR="00506392" w:rsidRPr="00BC4585" w:rsidRDefault="00506392" w:rsidP="00BC4585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Данных объективного исследования: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умеренного снижения пульсации на бедренных, правой подколенной, правой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задней большеберцовой, правой дорсальной артерии стопы и резкого ослабления пульсации на левой подколенной артерии и левой дорсальной артерии стопы</w:t>
      </w:r>
      <w:r w:rsidRPr="00BC4585">
        <w:rPr>
          <w:rFonts w:ascii="Times New Roman" w:hAnsi="Times New Roman"/>
          <w:color w:val="000000"/>
          <w:sz w:val="28"/>
        </w:rPr>
        <w:t>; положительных проб Гольдфлама, Самюэлса, коленного феномена Панченко, симптома сдавления ногтевого ложа и симптома плантарной ишемии (Оппеля); истончения, цианотичности, сухости, шелушения к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ожи голеней и стоп; выраженного гиперкератоза; выраженного утолщения и деформации ногтевых пластинок пальцев стоп, нарушения волосяного покрова кожи стоп и голеней; истончения подкожной жировой клетчатки; умеренной атрофии мышц; (на 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стадию облитерирующего эндоартериита сосудов нижних конечностей указывает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наличие в области ногтевой фаланги первого пальца левой стопы болезненного дефекта кожи размером 1х0,5х0,3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>. с выраженным некрозом и скудным серозно-гнойным отделяемым);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Результатов дополнительных методов исследования: РЭГ</w:t>
      </w:r>
      <w:r w:rsidR="00BC4585">
        <w:rPr>
          <w:rFonts w:ascii="Times New Roman" w:hAnsi="Times New Roman"/>
          <w:color w:val="000000"/>
          <w:sz w:val="28"/>
        </w:rPr>
        <w:t xml:space="preserve"> –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 xml:space="preserve"> ре</w:t>
      </w:r>
      <w:r w:rsidRPr="00BC4585">
        <w:rPr>
          <w:rFonts w:ascii="Times New Roman" w:hAnsi="Times New Roman"/>
          <w:color w:val="000000"/>
          <w:sz w:val="28"/>
          <w:szCs w:val="28"/>
        </w:rPr>
        <w:t>зкого (3 степень) снижения пульсового кровенаполнения в голенях и левой стопе, умеренного (1 степень) в правой стопе, затруднённого венозного оттока.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На основании вышеизложенного, клинический диагноз «Облитерирующий эндоартериит сосудов нижних конечностей </w:t>
      </w:r>
      <w:r w:rsidRPr="00BC4585">
        <w:rPr>
          <w:rFonts w:ascii="Times New Roman" w:hAnsi="Times New Roman"/>
          <w:color w:val="000000"/>
          <w:sz w:val="28"/>
          <w:lang w:val="en-US"/>
        </w:rPr>
        <w:t>III</w:t>
      </w:r>
      <w:r w:rsidRPr="00BC4585">
        <w:rPr>
          <w:rFonts w:ascii="Times New Roman" w:hAnsi="Times New Roman"/>
          <w:color w:val="000000"/>
          <w:sz w:val="28"/>
        </w:rPr>
        <w:t xml:space="preserve"> степени. Трофическая язва 1</w:t>
      </w:r>
      <w:r w:rsidR="00BC4585">
        <w:rPr>
          <w:rFonts w:ascii="Times New Roman" w:hAnsi="Times New Roman"/>
          <w:color w:val="000000"/>
          <w:sz w:val="28"/>
        </w:rPr>
        <w:t>-</w:t>
      </w:r>
      <w:r w:rsidR="00BC4585" w:rsidRPr="00BC4585">
        <w:rPr>
          <w:rFonts w:ascii="Times New Roman" w:hAnsi="Times New Roman"/>
          <w:color w:val="000000"/>
          <w:sz w:val="28"/>
        </w:rPr>
        <w:t>г</w:t>
      </w:r>
      <w:r w:rsidRPr="00BC4585">
        <w:rPr>
          <w:rFonts w:ascii="Times New Roman" w:hAnsi="Times New Roman"/>
          <w:color w:val="000000"/>
          <w:sz w:val="28"/>
        </w:rPr>
        <w:t>о пальца левой стопы</w:t>
      </w:r>
      <w:r w:rsidR="00BC4585" w:rsidRPr="00BC4585">
        <w:rPr>
          <w:rFonts w:ascii="Times New Roman" w:hAnsi="Times New Roman"/>
          <w:color w:val="000000"/>
          <w:sz w:val="28"/>
        </w:rPr>
        <w:t xml:space="preserve">» </w:t>
      </w:r>
      <w:r w:rsidRPr="00BC4585">
        <w:rPr>
          <w:rFonts w:ascii="Times New Roman" w:hAnsi="Times New Roman"/>
          <w:color w:val="000000"/>
          <w:sz w:val="28"/>
        </w:rPr>
        <w:t>не подлежит сомнению.</w:t>
      </w:r>
    </w:p>
    <w:p w:rsidR="00506392" w:rsidRPr="00BC4585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i/>
          <w:color w:val="000000"/>
          <w:sz w:val="28"/>
        </w:rPr>
        <w:t>Лечение данного заболевания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Применяют как консервативное, так и оперативное лечение. Консервативное лечение показано в ранних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стадиях облитерирующего эндоартериита курсами не менее 2 раз в год. Оно должно быть комплексным и носить патогенетический характер. Реконструктивные операции выполняются редко из-за распространенности заболевания, малого диаметра пораженных сосудов с нередким вовлечением в процесс подкожных вен. Чаще выполняют поясничную или периартериальную симпат-эктомию. Длительная внутриартериальная инфузионная терапия применяется при влажной гангрене с целью перевода ее в сухую гангрену и снижения уровня ампутации. Важное направление лечения – мероприятия, направленные на восстановление или улучшение кровоснабжения пораженных сосудов, которые включают в себя применение лекарственных средств, способствующих развитию коллатералей, предупреждающих спазм пораженных сосудов и тромбообразование.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В лечении нарушений периферического кровообращения при облитерирующем эндоартериите большое значение имеет лечение нарушений функций легких и сердца. Увеличение минутного объема сердца приводит к повышению перфузии тканей ниже места облитерации, а следовательно, и улучшению снабжения их кислородом. Существенное значение для развития коллатералей имеет тренировочная ходьба.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Схема консервативного лечения может быть представлена так:</w:t>
      </w:r>
    </w:p>
    <w:p w:rsidR="00506392" w:rsidRPr="00BC4585" w:rsidRDefault="00506392" w:rsidP="00BC45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сосудорасширяющие препараты миотропного действия (папаверин, но-шпа, галидор, бупатол, вазоластин и др.);</w:t>
      </w:r>
    </w:p>
    <w:p w:rsidR="00506392" w:rsidRPr="00BC4585" w:rsidRDefault="00506392" w:rsidP="00BC45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ганглиоблокаторы (бензогексоний, димеколин, димеколин, пирилен, тропафен, надолол и др.);</w:t>
      </w:r>
    </w:p>
    <w:p w:rsidR="00506392" w:rsidRPr="00BC4585" w:rsidRDefault="00506392" w:rsidP="00BC45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спазмолитики, действующие в области периферических холинореактивных систем (андекалин, спазмолитин и др.);</w:t>
      </w:r>
    </w:p>
    <w:p w:rsidR="00506392" w:rsidRPr="00BC4585" w:rsidRDefault="00506392" w:rsidP="00BC45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дезагреганты (реополиглюкин, трентал, курантил, персантин и др.);</w:t>
      </w:r>
    </w:p>
    <w:p w:rsidR="00506392" w:rsidRPr="00BC4585" w:rsidRDefault="00506392" w:rsidP="00BC45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активаторы фибринолиза (никотиновая кислота);</w:t>
      </w:r>
    </w:p>
    <w:p w:rsidR="00506392" w:rsidRPr="00BC4585" w:rsidRDefault="00506392" w:rsidP="00BC45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капилляропротекторы (доксиум, компламин, пармидин и др.);</w:t>
      </w:r>
    </w:p>
    <w:p w:rsidR="00506392" w:rsidRPr="00BC4585" w:rsidRDefault="00506392" w:rsidP="00BC45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тканевые метаболик</w:t>
      </w:r>
      <w:r w:rsidR="00BC4585" w:rsidRPr="00BC4585">
        <w:rPr>
          <w:rFonts w:ascii="Times New Roman" w:hAnsi="Times New Roman"/>
          <w:color w:val="000000"/>
          <w:sz w:val="28"/>
        </w:rPr>
        <w:t>и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 xml:space="preserve">(витамины </w:t>
      </w:r>
      <w:r w:rsidRPr="00BC4585">
        <w:rPr>
          <w:rFonts w:ascii="Times New Roman" w:hAnsi="Times New Roman"/>
          <w:color w:val="000000"/>
          <w:sz w:val="28"/>
        </w:rPr>
        <w:t>B1, В6, В12, витамин Е, аскорбиновая кислота, солкосерил, вазапростан, танакан и др.);</w:t>
      </w:r>
    </w:p>
    <w:p w:rsidR="00506392" w:rsidRPr="00BC4585" w:rsidRDefault="00506392" w:rsidP="00BC45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противосклеротические препараты (мисклерон, полиспонин, нродектин, фолиевая кислота и др.);</w:t>
      </w:r>
    </w:p>
    <w:p w:rsidR="00506392" w:rsidRPr="00BC4585" w:rsidRDefault="00506392" w:rsidP="00BC4585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иммуномодуляторы (гепарин, зимозин, пиран, левамизол и др.).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Большое значение имеет физиотерапия (диадинамические токи, диатермия поясничной области, баротерапия, магнитотерапия, бальнеотерапия). Хороший эффект оказывает УФО-крови, </w:t>
      </w:r>
      <w:r w:rsidR="00BC4585" w:rsidRPr="00BC4585">
        <w:rPr>
          <w:rFonts w:ascii="Times New Roman" w:hAnsi="Times New Roman"/>
          <w:color w:val="000000"/>
          <w:sz w:val="28"/>
        </w:rPr>
        <w:t>плазмаферез.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У</w:t>
      </w:r>
      <w:r w:rsidRPr="00BC4585">
        <w:rPr>
          <w:rFonts w:ascii="Times New Roman" w:hAnsi="Times New Roman"/>
          <w:color w:val="000000"/>
          <w:sz w:val="28"/>
        </w:rPr>
        <w:t>льтратонотерапия: вначале, в течение 3 – 5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мин</w:t>
      </w:r>
      <w:r w:rsidRPr="00BC4585">
        <w:rPr>
          <w:rFonts w:ascii="Times New Roman" w:hAnsi="Times New Roman"/>
          <w:color w:val="000000"/>
          <w:sz w:val="28"/>
        </w:rPr>
        <w:t>. грибовидным электродом воздействуют на здоровую кожу, окружающую очаг поражения на удалении 3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>5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см</w:t>
      </w:r>
      <w:r w:rsidRPr="00BC4585">
        <w:rPr>
          <w:rFonts w:ascii="Times New Roman" w:hAnsi="Times New Roman"/>
          <w:color w:val="000000"/>
          <w:sz w:val="28"/>
        </w:rPr>
        <w:t>., затем 3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>5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мин</w:t>
      </w:r>
      <w:r w:rsidRPr="00BC4585">
        <w:rPr>
          <w:rFonts w:ascii="Times New Roman" w:hAnsi="Times New Roman"/>
          <w:color w:val="000000"/>
          <w:sz w:val="28"/>
        </w:rPr>
        <w:t>. непосредственно на очаг, прикрытый стерильной салфеткой. Процедуру проводят в дни перевязки при ощущении слабого или умеренного тепла. Курс лечения 10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>1</w:t>
      </w:r>
      <w:r w:rsidRPr="00BC4585">
        <w:rPr>
          <w:rFonts w:ascii="Times New Roman" w:hAnsi="Times New Roman"/>
          <w:color w:val="000000"/>
          <w:sz w:val="28"/>
        </w:rPr>
        <w:t>5 процедур.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При терапии ран и язв прекрасные результаты дает аэроионотерапия, при этом аэроионы могут вводиться в организм посредством ингаляции, а также путем обработки аэроионным потоком поверхности открытой раны или язвы.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506392" w:rsidRPr="0023650F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</w:rPr>
      </w:pPr>
      <w:r w:rsidRPr="0023650F">
        <w:rPr>
          <w:rFonts w:ascii="Times New Roman" w:hAnsi="Times New Roman"/>
          <w:color w:val="000000"/>
          <w:sz w:val="28"/>
          <w:szCs w:val="32"/>
        </w:rPr>
        <w:t>Дневники наблюдения</w:t>
      </w: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961"/>
        <w:gridCol w:w="1649"/>
        <w:gridCol w:w="3961"/>
        <w:gridCol w:w="2726"/>
      </w:tblGrid>
      <w:tr w:rsidR="00506392" w:rsidRPr="00BC4585">
        <w:trPr>
          <w:jc w:val="center"/>
        </w:trPr>
        <w:tc>
          <w:tcPr>
            <w:tcW w:w="517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Дата</w:t>
            </w:r>
          </w:p>
        </w:tc>
        <w:tc>
          <w:tcPr>
            <w:tcW w:w="887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color w:val="000000"/>
                <w:sz w:val="20"/>
                <w:szCs w:val="28"/>
                <w:lang w:val="en-US"/>
              </w:rPr>
              <w:t>t</w:t>
            </w:r>
            <w:r w:rsidRPr="00BC4585">
              <w:rPr>
                <w:rFonts w:ascii="Times New Roman" w:hAnsi="Times New Roman"/>
                <w:b/>
                <w:color w:val="000000"/>
                <w:sz w:val="20"/>
                <w:szCs w:val="28"/>
                <w:vertAlign w:val="superscript"/>
                <w:lang w:val="en-US"/>
              </w:rPr>
              <w:t>0</w:t>
            </w:r>
            <w:r w:rsidR="00BC4585" w:rsidRPr="00BC4585">
              <w:rPr>
                <w:rFonts w:ascii="Times New Roman" w:hAnsi="Times New Roman"/>
                <w:b/>
                <w:color w:val="000000"/>
                <w:sz w:val="20"/>
                <w:szCs w:val="28"/>
                <w:vertAlign w:val="superscript"/>
                <w:lang w:val="en-US"/>
              </w:rPr>
              <w:t>,</w:t>
            </w:r>
            <w:r w:rsidRPr="00BC4585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ЧСС</w:t>
            </w:r>
            <w:r w:rsidR="00BC4585" w:rsidRPr="00BC4585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,</w:t>
            </w:r>
            <w:r w:rsidR="00BC4585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 xml:space="preserve"> </w:t>
            </w:r>
            <w:r w:rsidR="00BC4585" w:rsidRPr="00BC4585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А</w:t>
            </w:r>
            <w:r w:rsidRPr="00BC4585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/Д</w:t>
            </w:r>
            <w:r w:rsidR="00BC4585" w:rsidRPr="00BC4585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,</w:t>
            </w:r>
            <w:r w:rsidR="00BC4585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 xml:space="preserve"> </w:t>
            </w:r>
            <w:r w:rsidR="00BC4585" w:rsidRPr="00BC4585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Ч</w:t>
            </w:r>
            <w:r w:rsidRPr="00BC4585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Д</w:t>
            </w:r>
          </w:p>
        </w:tc>
        <w:tc>
          <w:tcPr>
            <w:tcW w:w="2130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Дневник наблюдений</w:t>
            </w:r>
          </w:p>
        </w:tc>
        <w:tc>
          <w:tcPr>
            <w:tcW w:w="1466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b/>
                <w:color w:val="000000"/>
                <w:sz w:val="20"/>
                <w:szCs w:val="28"/>
              </w:rPr>
              <w:t>Лечение</w:t>
            </w:r>
          </w:p>
        </w:tc>
      </w:tr>
      <w:tr w:rsidR="00506392" w:rsidRPr="00BC4585">
        <w:trPr>
          <w:jc w:val="center"/>
        </w:trPr>
        <w:tc>
          <w:tcPr>
            <w:tcW w:w="517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13.04.04</w:t>
            </w:r>
          </w:p>
        </w:tc>
        <w:tc>
          <w:tcPr>
            <w:tcW w:w="887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36,6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  <w:vertAlign w:val="superscript"/>
              </w:rPr>
              <w:t>о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,</w:t>
            </w:r>
          </w:p>
          <w:p w:rsidR="00506392" w:rsidRPr="00BC4585" w:rsidRDefault="00BC4585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72</w:t>
            </w:r>
            <w:r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уд</w:t>
            </w:r>
            <w:r w:rsidR="00506392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./мин.,</w:t>
            </w:r>
          </w:p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110/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70</w:t>
            </w:r>
            <w:r w:rsidR="00BC4585">
              <w:rPr>
                <w:rFonts w:ascii="Times New Roman" w:hAnsi="Times New Roman"/>
                <w:color w:val="000000"/>
                <w:sz w:val="20"/>
                <w:szCs w:val="28"/>
              </w:rPr>
              <w:t> 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мм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.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рт.</w:t>
            </w:r>
            <w:r w:rsidR="00BC4585">
              <w:rPr>
                <w:rFonts w:ascii="Times New Roman" w:hAnsi="Times New Roman"/>
                <w:color w:val="000000"/>
                <w:sz w:val="20"/>
                <w:szCs w:val="28"/>
              </w:rPr>
              <w:t xml:space="preserve">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с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т.</w:t>
            </w:r>
          </w:p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8"/>
              </w:rPr>
              <w:t>16 в мин.</w:t>
            </w:r>
          </w:p>
        </w:tc>
        <w:tc>
          <w:tcPr>
            <w:tcW w:w="2130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Жалобы на постоянные ноющие боли в левой икроножной мышце, зябкость в обеих ногах Объективно: состояние больного удовлетворительное. Кожные покровы обычные, отёков нет. В легких дыхание везикулярное. Границы сердца не изменены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тоны ясные, пульс ритмичен, удовлетворительного наполнения и напряжения с частотой 72 уд. в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мин.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зык влажный, не обложен. Живот мягкий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безболезненный, равномерно всеми отделами участвует в акте дыхания, печень не увеличена. Мочеиспускание не нарушено. Стул регулярный 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раз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сутки.</w:t>
            </w:r>
          </w:p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Localis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. Пульсация на бедренных, правой подколенной, правой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задней большеберцовой, правой дорсальной артерии стопы умеренно снижена. На левой подколенной артерии и левой дорсальной артерии стопы пульсация резко ослаблена. В области ногтевой фаланги первого пальца левой стопы определяется дефект кожи размером 1,0х0.5х0.3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см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66" w:type="pct"/>
          </w:tcPr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Гепарин по 5000 ЕД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п/к 2 раза в день;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Цефазолин 0,25 в/м 3 раза в день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Никотиновая кислота по 0,05 внутрь 3 раза в день;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Аскорбиновая кислота по 0,05 внутрь 3 раза в день;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Вазапростан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содержимое 1 ампулы в/а 1 раз в день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Трентал 5.0 в/в капельно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Реополиглюкин 200,0 в/в капельно через день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Спазмалгон 3 мл на ночь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Анализ крови и мочи клин.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Анализ крови биохимический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ЭКГ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РЭГ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Анализ крови на 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RW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HBs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, ВИЧ.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Анализ кала на я/г.</w:t>
            </w:r>
          </w:p>
          <w:p w:rsidR="00506392" w:rsidRPr="00BC4585" w:rsidRDefault="00506392" w:rsidP="00BC4585">
            <w:pPr>
              <w:numPr>
                <w:ilvl w:val="0"/>
                <w:numId w:val="22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Коагулограмма.</w:t>
            </w:r>
          </w:p>
        </w:tc>
      </w:tr>
      <w:tr w:rsidR="00506392" w:rsidRPr="00BC4585">
        <w:trPr>
          <w:jc w:val="center"/>
        </w:trPr>
        <w:tc>
          <w:tcPr>
            <w:tcW w:w="517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27.04.04</w:t>
            </w:r>
          </w:p>
        </w:tc>
        <w:tc>
          <w:tcPr>
            <w:tcW w:w="887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36,6</w:t>
            </w:r>
            <w:r w:rsidRPr="00BC4585">
              <w:rPr>
                <w:rFonts w:ascii="Times New Roman" w:hAnsi="Times New Roman"/>
                <w:color w:val="000000"/>
                <w:sz w:val="20"/>
                <w:szCs w:val="28"/>
                <w:vertAlign w:val="superscript"/>
              </w:rPr>
              <w:t>о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:rsidR="00506392" w:rsidRPr="00BC4585" w:rsidRDefault="00BC4585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уд</w:t>
            </w:r>
            <w:r w:rsidR="00506392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./мин.,</w:t>
            </w:r>
          </w:p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120/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мм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рт.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т.</w:t>
            </w:r>
          </w:p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18 в мин.</w:t>
            </w:r>
          </w:p>
        </w:tc>
        <w:tc>
          <w:tcPr>
            <w:tcW w:w="2130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Жалобы на периодические боли в левой икроножной мышце. Объективно: состояние больного удовлетворительное. Кожные покровы обычные, отёков нет. В легких дыхание везикулярное. Границы сердца не изменены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тоны ясные, пульс ритмичен, удовлетворительного наполнения и напряжения с частотой 76 уд. в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мин.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зык влажный, не обложен. Живот мягкий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безболезненный, равномерно всеми отделами участвует в акте дыхания, печень не увеличена. Мочеиспускание не нарушено. Стул регулярный 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раз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сутки.</w:t>
            </w:r>
          </w:p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St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Localis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. Пульсация на бедренных, правой подколенной, правой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задней большеберцовой, правой дорсальной артерии стопы умеренно снижена. На левой подколенной артерии и левой дорсальной артерии стопы пульсация резко ослаблена. В области ногтевой фаланги первого пальца левой стопы определяется дефект кожи размером 0,5х0.3х0.3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см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66" w:type="pct"/>
          </w:tcPr>
          <w:p w:rsidR="00506392" w:rsidRPr="00BC4585" w:rsidRDefault="00506392" w:rsidP="00BC4585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Гепарин по 5000 ЕД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п/к 2 раза в день;</w:t>
            </w:r>
          </w:p>
          <w:p w:rsidR="00506392" w:rsidRPr="00BC4585" w:rsidRDefault="00506392" w:rsidP="00BC4585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Никотиновая кислота по 0,05 внутрь 3 раза в день;</w:t>
            </w:r>
          </w:p>
          <w:p w:rsidR="00506392" w:rsidRPr="00BC4585" w:rsidRDefault="00506392" w:rsidP="00BC4585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Аскорбиновая кислота</w:t>
            </w:r>
          </w:p>
          <w:p w:rsidR="00506392" w:rsidRPr="00BC4585" w:rsidRDefault="00506392" w:rsidP="00BC4585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Вазапростан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содержимое 1 ампулы в/а 1 раз в день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506392" w:rsidRPr="00BC4585" w:rsidRDefault="00506392" w:rsidP="00BC4585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Ангиография</w:t>
            </w:r>
          </w:p>
          <w:p w:rsidR="00506392" w:rsidRPr="00BC4585" w:rsidRDefault="00506392" w:rsidP="00BC4585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Доплерометрия</w:t>
            </w:r>
          </w:p>
          <w:p w:rsidR="00506392" w:rsidRPr="00BC4585" w:rsidRDefault="00506392" w:rsidP="00BC4585">
            <w:pPr>
              <w:numPr>
                <w:ilvl w:val="0"/>
                <w:numId w:val="23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Консультация терапевта, сосудистого хирурга.</w:t>
            </w:r>
          </w:p>
        </w:tc>
      </w:tr>
      <w:tr w:rsidR="00506392" w:rsidRPr="00BC4585">
        <w:trPr>
          <w:jc w:val="center"/>
        </w:trPr>
        <w:tc>
          <w:tcPr>
            <w:tcW w:w="517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28.04.04</w:t>
            </w:r>
          </w:p>
        </w:tc>
        <w:tc>
          <w:tcPr>
            <w:tcW w:w="887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36,6о,</w:t>
            </w:r>
          </w:p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74 уд./мин.,</w:t>
            </w:r>
          </w:p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120/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мм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рт.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т.</w:t>
            </w:r>
          </w:p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18 в мин.</w:t>
            </w:r>
          </w:p>
        </w:tc>
        <w:tc>
          <w:tcPr>
            <w:tcW w:w="2130" w:type="pct"/>
          </w:tcPr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Больной жалоб не предъявляет, отмечает значительное улучшение самочувствия. Объективно: состояние больного удовлетворительное. Кожные покровы обычные, отёков нет. В легких дыхание везикулярное. Границы сердца не изменены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тоны ясные, пульс ритмичен, удовлетворительного наполнения и напряжения с частотой 74 уд. в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мин.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зык влажный, не обложен. Живот мягкий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безболезненный, равномерно всеми отделами участвует в акте дыхания, печень не увеличена. Мочеиспускание не нарушено. Стул регулярный 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раз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сутки.</w:t>
            </w:r>
          </w:p>
          <w:p w:rsidR="00506392" w:rsidRPr="00BC4585" w:rsidRDefault="00506392" w:rsidP="00BC458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St. Localis. Пульсация на бедренных, правой и левой подколенных, правой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задней большеберцовой, правой дорсальной артерии стопы, на левой подколенной артерии и левой дорсальной артерии стопы пульсация сохранена. В области ногтевой фаланги первого пальца левой стопы определяется грануляционная ткань розового цвета, плотная, размером 0,5х0.3х0.3</w:t>
            </w:r>
            <w:r w:rsidR="00BC458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см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66" w:type="pct"/>
          </w:tcPr>
          <w:p w:rsidR="00506392" w:rsidRPr="00BC4585" w:rsidRDefault="00506392" w:rsidP="00BC4585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Гепарин по 5000 ЕД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п/к 2 раза в день;</w:t>
            </w:r>
          </w:p>
          <w:p w:rsidR="00506392" w:rsidRPr="00BC4585" w:rsidRDefault="00506392" w:rsidP="00BC4585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Никотиновая кислота по 0,05 внутрь 3 раза в день;</w:t>
            </w:r>
          </w:p>
          <w:p w:rsidR="00506392" w:rsidRPr="00BC4585" w:rsidRDefault="00506392" w:rsidP="00BC4585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Аскорбиновая кислота</w:t>
            </w:r>
          </w:p>
          <w:p w:rsidR="00506392" w:rsidRPr="00BC4585" w:rsidRDefault="00506392" w:rsidP="0023650F">
            <w:pPr>
              <w:numPr>
                <w:ilvl w:val="0"/>
                <w:numId w:val="24"/>
              </w:numPr>
              <w:tabs>
                <w:tab w:val="clear" w:pos="720"/>
                <w:tab w:val="num" w:pos="432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Вазапростан 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содержимое 1 ампулы в/а 1 раз в день</w:t>
            </w:r>
            <w:r w:rsidR="00BC4585" w:rsidRPr="00BC458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23650F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</w:rPr>
      </w:pPr>
    </w:p>
    <w:p w:rsidR="00506392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br w:type="page"/>
      </w:r>
      <w:r w:rsidRPr="0023650F">
        <w:rPr>
          <w:rFonts w:ascii="Times New Roman" w:hAnsi="Times New Roman"/>
          <w:b/>
          <w:color w:val="000000"/>
          <w:sz w:val="28"/>
        </w:rPr>
        <w:t>Эпикриз</w:t>
      </w:r>
    </w:p>
    <w:p w:rsidR="0023650F" w:rsidRPr="00BC4585" w:rsidRDefault="0023650F" w:rsidP="00BC4585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</w:rPr>
      </w:pPr>
    </w:p>
    <w:p w:rsidR="00506392" w:rsidRPr="00BC4585" w:rsidRDefault="006263DE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___________</w:t>
      </w:r>
      <w:r w:rsidR="00506392" w:rsidRPr="00BC4585">
        <w:rPr>
          <w:rFonts w:ascii="Times New Roman" w:hAnsi="Times New Roman"/>
          <w:color w:val="000000"/>
          <w:sz w:val="28"/>
        </w:rPr>
        <w:t>41 год, поступил во 2ГБ 13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_______________</w:t>
      </w:r>
      <w:r w:rsidR="00506392" w:rsidRPr="00BC4585">
        <w:rPr>
          <w:rFonts w:ascii="Times New Roman" w:hAnsi="Times New Roman"/>
          <w:color w:val="000000"/>
          <w:sz w:val="28"/>
        </w:rPr>
        <w:t xml:space="preserve">года с жалобами на </w:t>
      </w:r>
      <w:r w:rsidR="00506392" w:rsidRPr="00BC4585">
        <w:rPr>
          <w:rFonts w:ascii="Times New Roman" w:hAnsi="Times New Roman"/>
          <w:color w:val="000000"/>
          <w:sz w:val="28"/>
          <w:szCs w:val="28"/>
        </w:rPr>
        <w:t>перемежающуюся хромоту, похолодание и постоянную боль тянущего характера в нижних конечностях, чувство онемения голеней и стоп (больше выражено слева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506392" w:rsidRPr="00BC4585">
        <w:rPr>
          <w:rFonts w:ascii="Times New Roman" w:hAnsi="Times New Roman"/>
          <w:color w:val="000000"/>
          <w:sz w:val="28"/>
          <w:szCs w:val="28"/>
        </w:rPr>
        <w:t>и наличие раны с гнойным отделяемым в области левой стопы, незначительный отёк нижней части голеней и стоп, возникающий после физической нагрузки. Кроме того, быструю утомляемость, слабость, бессонницу.</w:t>
      </w:r>
    </w:p>
    <w:p w:rsidR="00BC4585" w:rsidRDefault="00506392" w:rsidP="00BC4585">
      <w:pPr>
        <w:tabs>
          <w:tab w:val="left" w:pos="72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</w:rPr>
        <w:t>Болен с 1996 года, когда впервые при быстрой ходьбе возникли резкие боли в левой голени,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онемение стоп и перемежающаяся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хромота. С данными жалобами больной обратился к участковому терапевту по месту жительства. Был направлен на консультацию к хирургу, прошел обследование</w:t>
      </w:r>
      <w:r w:rsidR="00BC4585">
        <w:rPr>
          <w:rFonts w:ascii="Times New Roman" w:hAnsi="Times New Roman"/>
          <w:color w:val="000000"/>
          <w:sz w:val="28"/>
          <w:szCs w:val="28"/>
        </w:rPr>
        <w:t>.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Неоднократно лечился в хирургическом стационаре по поводу облитерирующего эндоартериита нижних конечностей. С 1996 года состоит на диспансерном учёте</w:t>
      </w:r>
      <w:r w:rsidR="00BC4585">
        <w:rPr>
          <w:rFonts w:ascii="Times New Roman" w:hAnsi="Times New Roman"/>
          <w:color w:val="000000"/>
          <w:sz w:val="28"/>
          <w:szCs w:val="28"/>
        </w:rPr>
        <w:t>,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 с 1997 года инвалид 11 группы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</w:rPr>
        <w:t>При поступлении: общее состояние удовлетворительное; телосложение нормостеническое, нормального питания; кожные покровы бледно-розового цвета, умеренно влажные; видимые слизистые оболочки розовой окраски, влажные, без патологических изменений;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 xml:space="preserve">щитовидная железа не пальпируется; в легких дыхание везикулярное, ЧДД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 xml:space="preserve">16 в мин, голосовое дрожание и бронхофония не изменены; тоны сердца ясные, пульс 72 в мин, ритм правильный, АД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120/</w:t>
      </w:r>
      <w:r w:rsidR="00BC4585" w:rsidRPr="00BC4585">
        <w:rPr>
          <w:rFonts w:ascii="Times New Roman" w:hAnsi="Times New Roman"/>
          <w:color w:val="000000"/>
          <w:sz w:val="28"/>
        </w:rPr>
        <w:t>80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мм</w:t>
      </w:r>
      <w:r w:rsidRPr="00BC4585">
        <w:rPr>
          <w:rFonts w:ascii="Times New Roman" w:hAnsi="Times New Roman"/>
          <w:color w:val="000000"/>
          <w:sz w:val="28"/>
        </w:rPr>
        <w:t>.</w:t>
      </w:r>
      <w:r w:rsidR="00BC4585" w:rsidRPr="00BC4585">
        <w:rPr>
          <w:rFonts w:ascii="Times New Roman" w:hAnsi="Times New Roman"/>
          <w:color w:val="000000"/>
          <w:sz w:val="28"/>
        </w:rPr>
        <w:t>рт.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с</w:t>
      </w:r>
      <w:r w:rsidRPr="00BC4585">
        <w:rPr>
          <w:rFonts w:ascii="Times New Roman" w:hAnsi="Times New Roman"/>
          <w:color w:val="000000"/>
          <w:sz w:val="28"/>
        </w:rPr>
        <w:t>т.; язык влажный, не обложен; живот мягкий, безболезненный, не вздут, обе половины симметрично участвуют в акте дыхания; желчный пузырь не пальпируется; симптомов раздражения брюшины нет; печень, селезенка не увеличены; почки не пальпируются, симптом Пастернацкого отрицательный с обеих сторон; мочеиспускание не нарушено; отмечается беспокойный сон</w:t>
      </w:r>
      <w:r w:rsidR="00BC4585">
        <w:rPr>
          <w:rFonts w:ascii="Times New Roman" w:hAnsi="Times New Roman"/>
          <w:color w:val="000000"/>
          <w:sz w:val="28"/>
        </w:rPr>
        <w:t>,</w:t>
      </w:r>
      <w:r w:rsidRPr="00BC4585">
        <w:rPr>
          <w:rFonts w:ascii="Times New Roman" w:hAnsi="Times New Roman"/>
          <w:color w:val="000000"/>
          <w:sz w:val="28"/>
        </w:rPr>
        <w:t xml:space="preserve"> аппетит нормальный</w:t>
      </w:r>
      <w:r w:rsidR="00BC4585">
        <w:rPr>
          <w:rFonts w:ascii="Times New Roman" w:hAnsi="Times New Roman"/>
          <w:color w:val="000000"/>
          <w:sz w:val="28"/>
        </w:rPr>
        <w:t>,</w:t>
      </w:r>
      <w:r w:rsidRPr="00BC4585">
        <w:rPr>
          <w:rFonts w:ascii="Times New Roman" w:hAnsi="Times New Roman"/>
          <w:color w:val="000000"/>
          <w:sz w:val="28"/>
        </w:rPr>
        <w:t xml:space="preserve"> стул регулярный, оформленный, 1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раз в день.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lang w:val="en-US"/>
        </w:rPr>
        <w:t>St</w:t>
      </w:r>
      <w:r w:rsidRPr="00BC4585">
        <w:rPr>
          <w:rFonts w:ascii="Times New Roman" w:hAnsi="Times New Roman"/>
          <w:color w:val="000000"/>
          <w:sz w:val="28"/>
        </w:rPr>
        <w:t>а</w:t>
      </w:r>
      <w:r w:rsidRPr="00BC4585">
        <w:rPr>
          <w:rFonts w:ascii="Times New Roman" w:hAnsi="Times New Roman"/>
          <w:color w:val="000000"/>
          <w:sz w:val="28"/>
          <w:lang w:val="en-US"/>
        </w:rPr>
        <w:t>tus</w:t>
      </w:r>
      <w:r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lang w:val="en-US"/>
        </w:rPr>
        <w:t>localis</w:t>
      </w:r>
      <w:r w:rsidRPr="00BC4585">
        <w:rPr>
          <w:rFonts w:ascii="Times New Roman" w:hAnsi="Times New Roman"/>
          <w:color w:val="000000"/>
          <w:sz w:val="28"/>
        </w:rPr>
        <w:t>. Мыш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цы обеих бедер, голеней и стоп атрофичны; мышечный тонус и сила мышц нижних конечностей снижены. Кожа голеней и стоп истончена, цианотична, сухая, шелушится, имеются трещины. На коже стоп </w:t>
      </w:r>
      <w:r w:rsidR="00BC4585">
        <w:rPr>
          <w:rFonts w:ascii="Times New Roman" w:hAnsi="Times New Roman"/>
          <w:color w:val="000000"/>
          <w:sz w:val="28"/>
          <w:szCs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выраженный гиперкератоз. Пальцы стоп прохладные. В опущенном состоянии конечности пальцы гиперемированы, при горизонтальном положении конечностей они быстро бледнеют. Подкожные вены нижних конечностей не изменены, при пальпации уплотнений, болезненности 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нет.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В</w:t>
      </w:r>
      <w:r w:rsidRPr="00BC4585">
        <w:rPr>
          <w:rFonts w:ascii="Times New Roman" w:hAnsi="Times New Roman"/>
          <w:color w:val="000000"/>
          <w:sz w:val="28"/>
          <w:szCs w:val="28"/>
        </w:rPr>
        <w:t>ыражены утолщение и деформация ногтевых пластинок пальцев стоп, нарушение волосяного покрова кожи стоп и голеней. Подкожная жировая клетчатка нижних конечностей истончена. Пульсация на бедренных, правой подколенной, правой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задней большеберцовой, правой дорсальной артерии стопы умеренно снижена. На левой подколенной артерии и левой дорсальной артерии стопы пульсация резко ослаблена.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Пробы Гольдфлама, Самюэлса, коленный феномен Панченко, симптом сдавления ногтевого ложа и симптом плантарной ишемии (Оппеля) положительны. Симптом Гоманса отрицательный.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В области ногтевой фаланги первого пальца левой стопы кожа отечна, гиперемирована. Определяется дефект кожи размером 1х0,5х0,3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см</w:t>
      </w:r>
      <w:r w:rsidRPr="00BC4585">
        <w:rPr>
          <w:rFonts w:ascii="Times New Roman" w:hAnsi="Times New Roman"/>
          <w:color w:val="000000"/>
          <w:sz w:val="28"/>
          <w:szCs w:val="28"/>
        </w:rPr>
        <w:t xml:space="preserve">. Дно выполнено фибрином, выражен некроз. Отделяемое скудное, серозно-гнойное. Пальпация </w:t>
      </w:r>
      <w:r w:rsidR="0023650F" w:rsidRPr="00BC4585">
        <w:rPr>
          <w:rFonts w:ascii="Times New Roman" w:hAnsi="Times New Roman"/>
          <w:color w:val="000000"/>
          <w:sz w:val="28"/>
          <w:szCs w:val="28"/>
        </w:rPr>
        <w:t>болезненна</w:t>
      </w:r>
      <w:r w:rsidR="0023650F">
        <w:rPr>
          <w:rFonts w:ascii="Times New Roman" w:hAnsi="Times New Roman"/>
          <w:color w:val="000000"/>
          <w:sz w:val="28"/>
          <w:szCs w:val="28"/>
        </w:rPr>
        <w:t>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</w:rPr>
        <w:t>Больной обследован: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1</w:t>
      </w:r>
      <w:r w:rsidR="00BC4585" w:rsidRPr="00BC4585">
        <w:rPr>
          <w:rFonts w:ascii="Times New Roman" w:hAnsi="Times New Roman"/>
          <w:color w:val="000000"/>
          <w:sz w:val="28"/>
        </w:rPr>
        <w:t>.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Об</w:t>
      </w:r>
      <w:r w:rsidRPr="00BC4585">
        <w:rPr>
          <w:rFonts w:ascii="Times New Roman" w:hAnsi="Times New Roman"/>
          <w:color w:val="000000"/>
          <w:sz w:val="28"/>
        </w:rPr>
        <w:t>щий анализ крови (14.04</w:t>
      </w:r>
      <w:r w:rsidR="00BC4585" w:rsidRPr="00BC4585">
        <w:rPr>
          <w:rFonts w:ascii="Times New Roman" w:hAnsi="Times New Roman"/>
          <w:color w:val="000000"/>
          <w:sz w:val="28"/>
        </w:rPr>
        <w:t>.04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г</w:t>
      </w:r>
      <w:r w:rsidR="00BC4585">
        <w:rPr>
          <w:rFonts w:ascii="Times New Roman" w:hAnsi="Times New Roman"/>
          <w:color w:val="000000"/>
          <w:sz w:val="28"/>
        </w:rPr>
        <w:t>.</w:t>
      </w:r>
      <w:r w:rsidR="00BC4585" w:rsidRPr="00BC4585">
        <w:rPr>
          <w:rFonts w:ascii="Times New Roman" w:hAnsi="Times New Roman"/>
          <w:color w:val="000000"/>
          <w:sz w:val="28"/>
        </w:rPr>
        <w:t>)</w:t>
      </w:r>
      <w:r w:rsidRPr="00BC4585">
        <w:rPr>
          <w:rFonts w:ascii="Times New Roman" w:hAnsi="Times New Roman"/>
          <w:color w:val="000000"/>
          <w:sz w:val="28"/>
        </w:rPr>
        <w:t>: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Гемоглобин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103,0г/л;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эритроциты 3,4 *10</w:t>
      </w:r>
      <w:r w:rsidRPr="00BC4585">
        <w:rPr>
          <w:rFonts w:ascii="Times New Roman" w:hAnsi="Times New Roman"/>
          <w:color w:val="000000"/>
          <w:sz w:val="28"/>
          <w:szCs w:val="28"/>
          <w:vertAlign w:val="superscript"/>
        </w:rPr>
        <w:t>12</w:t>
      </w:r>
      <w:r w:rsidRPr="00BC4585">
        <w:rPr>
          <w:rFonts w:ascii="Times New Roman" w:hAnsi="Times New Roman"/>
          <w:color w:val="000000"/>
          <w:sz w:val="28"/>
        </w:rPr>
        <w:t xml:space="preserve"> / л;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цветовой показатель 0,8</w:t>
      </w:r>
      <w:r w:rsidR="00BC4585">
        <w:rPr>
          <w:rFonts w:ascii="Times New Roman" w:hAnsi="Times New Roman"/>
          <w:color w:val="000000"/>
          <w:sz w:val="28"/>
        </w:rPr>
        <w:t>;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лейкоциты – 7,9*10</w:t>
      </w:r>
      <w:r w:rsidRPr="00BC4585">
        <w:rPr>
          <w:rFonts w:ascii="Times New Roman" w:hAnsi="Times New Roman"/>
          <w:color w:val="000000"/>
          <w:sz w:val="28"/>
          <w:vertAlign w:val="superscript"/>
        </w:rPr>
        <w:t>9</w:t>
      </w:r>
      <w:r w:rsidRPr="00BC4585">
        <w:rPr>
          <w:rFonts w:ascii="Times New Roman" w:hAnsi="Times New Roman"/>
          <w:color w:val="000000"/>
          <w:sz w:val="28"/>
        </w:rPr>
        <w:t>/л;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нейтрофилы: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палочкоядерные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4</w:t>
      </w:r>
      <w:r w:rsidR="00BC4585">
        <w:rPr>
          <w:rFonts w:ascii="Times New Roman" w:hAnsi="Times New Roman"/>
          <w:color w:val="000000"/>
          <w:sz w:val="28"/>
        </w:rPr>
        <w:t>%</w:t>
      </w:r>
      <w:r w:rsidRPr="00BC4585">
        <w:rPr>
          <w:rFonts w:ascii="Times New Roman" w:hAnsi="Times New Roman"/>
          <w:color w:val="000000"/>
          <w:sz w:val="28"/>
        </w:rPr>
        <w:t>,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сегментоядерные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7</w:t>
      </w:r>
      <w:r w:rsidR="00BC4585" w:rsidRPr="00BC4585">
        <w:rPr>
          <w:rFonts w:ascii="Times New Roman" w:hAnsi="Times New Roman"/>
          <w:color w:val="000000"/>
          <w:sz w:val="28"/>
        </w:rPr>
        <w:t>0</w:t>
      </w:r>
      <w:r w:rsidR="00BC4585">
        <w:rPr>
          <w:rFonts w:ascii="Times New Roman" w:hAnsi="Times New Roman"/>
          <w:color w:val="000000"/>
          <w:sz w:val="28"/>
        </w:rPr>
        <w:t>%</w:t>
      </w:r>
      <w:r w:rsidRPr="00BC4585">
        <w:rPr>
          <w:rFonts w:ascii="Times New Roman" w:hAnsi="Times New Roman"/>
          <w:color w:val="000000"/>
          <w:sz w:val="28"/>
        </w:rPr>
        <w:t>,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эозинофилы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7</w:t>
      </w:r>
      <w:r w:rsidR="00BC4585">
        <w:rPr>
          <w:rFonts w:ascii="Times New Roman" w:hAnsi="Times New Roman"/>
          <w:color w:val="000000"/>
          <w:sz w:val="28"/>
        </w:rPr>
        <w:t>%</w:t>
      </w:r>
      <w:r w:rsidRPr="00BC4585">
        <w:rPr>
          <w:rFonts w:ascii="Times New Roman" w:hAnsi="Times New Roman"/>
          <w:color w:val="000000"/>
          <w:sz w:val="28"/>
        </w:rPr>
        <w:t>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лимфоциты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1</w:t>
      </w:r>
      <w:r w:rsidR="00BC4585" w:rsidRPr="00BC4585">
        <w:rPr>
          <w:rFonts w:ascii="Times New Roman" w:hAnsi="Times New Roman"/>
          <w:color w:val="000000"/>
          <w:sz w:val="28"/>
        </w:rPr>
        <w:t>3</w:t>
      </w:r>
      <w:r w:rsidR="00BC4585">
        <w:rPr>
          <w:rFonts w:ascii="Times New Roman" w:hAnsi="Times New Roman"/>
          <w:color w:val="000000"/>
          <w:sz w:val="28"/>
        </w:rPr>
        <w:t>%</w:t>
      </w:r>
      <w:r w:rsidRPr="00BC4585">
        <w:rPr>
          <w:rFonts w:ascii="Times New Roman" w:hAnsi="Times New Roman"/>
          <w:color w:val="000000"/>
          <w:sz w:val="28"/>
        </w:rPr>
        <w:t>;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моноциты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9</w:t>
      </w:r>
      <w:r w:rsidR="00BC4585">
        <w:rPr>
          <w:rFonts w:ascii="Times New Roman" w:hAnsi="Times New Roman"/>
          <w:color w:val="000000"/>
          <w:sz w:val="28"/>
        </w:rPr>
        <w:t>%</w:t>
      </w:r>
      <w:r w:rsidRPr="00BC4585">
        <w:rPr>
          <w:rFonts w:ascii="Times New Roman" w:hAnsi="Times New Roman"/>
          <w:color w:val="000000"/>
          <w:sz w:val="28"/>
        </w:rPr>
        <w:t>;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СОЭ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18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мм</w:t>
      </w:r>
      <w:r w:rsidRPr="00BC4585">
        <w:rPr>
          <w:rFonts w:ascii="Times New Roman" w:hAnsi="Times New Roman"/>
          <w:color w:val="000000"/>
          <w:sz w:val="28"/>
        </w:rPr>
        <w:t>/ч.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2. Обший анализ мочи (14.04.</w:t>
      </w:r>
      <w:r w:rsidR="00BC4585" w:rsidRPr="00BC4585">
        <w:rPr>
          <w:rFonts w:ascii="Times New Roman" w:hAnsi="Times New Roman"/>
          <w:color w:val="000000"/>
          <w:sz w:val="28"/>
        </w:rPr>
        <w:t>04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г.</w:t>
      </w:r>
      <w:r w:rsidRPr="00BC4585">
        <w:rPr>
          <w:rFonts w:ascii="Times New Roman" w:hAnsi="Times New Roman"/>
          <w:color w:val="000000"/>
          <w:sz w:val="28"/>
        </w:rPr>
        <w:t>):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Цвет соломенно-желтый,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количество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200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мл</w:t>
      </w:r>
      <w:r w:rsidRPr="00BC4585">
        <w:rPr>
          <w:rFonts w:ascii="Times New Roman" w:hAnsi="Times New Roman"/>
          <w:color w:val="000000"/>
          <w:sz w:val="28"/>
        </w:rPr>
        <w:t>,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относительная плотность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1015;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реакция слабо-кислая;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белок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следы;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глюкоза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нет;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лейкоциты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4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>5</w:t>
      </w:r>
      <w:r w:rsidRPr="00BC4585">
        <w:rPr>
          <w:rFonts w:ascii="Times New Roman" w:hAnsi="Times New Roman"/>
          <w:color w:val="000000"/>
          <w:sz w:val="28"/>
        </w:rPr>
        <w:t xml:space="preserve"> в п/з;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эритроциты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единичные в п/з;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цилиндры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нет.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3. Биохимический анализ крови (25.04.</w:t>
      </w:r>
      <w:r w:rsidR="00BC4585" w:rsidRPr="00BC4585">
        <w:rPr>
          <w:rFonts w:ascii="Times New Roman" w:hAnsi="Times New Roman"/>
          <w:color w:val="000000"/>
          <w:sz w:val="28"/>
        </w:rPr>
        <w:t>04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г.</w:t>
      </w:r>
      <w:r w:rsidRPr="00BC4585">
        <w:rPr>
          <w:rFonts w:ascii="Times New Roman" w:hAnsi="Times New Roman"/>
          <w:color w:val="000000"/>
          <w:sz w:val="28"/>
        </w:rPr>
        <w:t>):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Общий белок</w:t>
      </w:r>
      <w:r w:rsidRPr="00BC4585">
        <w:rPr>
          <w:rFonts w:ascii="Times New Roman" w:hAnsi="Times New Roman"/>
          <w:color w:val="000000"/>
          <w:sz w:val="28"/>
        </w:rPr>
        <w:tab/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69г/л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Мочевина</w:t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5,</w:t>
      </w:r>
      <w:r w:rsidR="00BC4585" w:rsidRPr="00BC4585">
        <w:rPr>
          <w:rFonts w:ascii="Times New Roman" w:hAnsi="Times New Roman"/>
          <w:color w:val="000000"/>
          <w:sz w:val="28"/>
        </w:rPr>
        <w:t>5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ммоль</w:t>
      </w:r>
      <w:r w:rsidRPr="00BC4585">
        <w:rPr>
          <w:rFonts w:ascii="Times New Roman" w:hAnsi="Times New Roman"/>
          <w:color w:val="000000"/>
          <w:sz w:val="28"/>
        </w:rPr>
        <w:t>/л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Креатинин</w:t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  <w:t>0,</w:t>
      </w:r>
      <w:r w:rsidR="00BC4585" w:rsidRPr="00BC4585">
        <w:rPr>
          <w:rFonts w:ascii="Times New Roman" w:hAnsi="Times New Roman"/>
          <w:color w:val="000000"/>
          <w:sz w:val="28"/>
        </w:rPr>
        <w:t>17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ммоль</w:t>
      </w:r>
      <w:r w:rsidRPr="00BC4585">
        <w:rPr>
          <w:rFonts w:ascii="Times New Roman" w:hAnsi="Times New Roman"/>
          <w:color w:val="000000"/>
          <w:sz w:val="28"/>
        </w:rPr>
        <w:t>/л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Общий билирубин</w:t>
      </w:r>
      <w:r w:rsidRPr="00BC4585">
        <w:rPr>
          <w:rFonts w:ascii="Times New Roman" w:hAnsi="Times New Roman"/>
          <w:color w:val="000000"/>
          <w:sz w:val="28"/>
        </w:rPr>
        <w:tab/>
        <w:t>10,</w:t>
      </w:r>
      <w:r w:rsidR="00BC4585" w:rsidRPr="00BC4585">
        <w:rPr>
          <w:rFonts w:ascii="Times New Roman" w:hAnsi="Times New Roman"/>
          <w:color w:val="000000"/>
          <w:sz w:val="28"/>
        </w:rPr>
        <w:t>5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мкмоль</w:t>
      </w:r>
      <w:r w:rsidRPr="00BC4585">
        <w:rPr>
          <w:rFonts w:ascii="Times New Roman" w:hAnsi="Times New Roman"/>
          <w:color w:val="000000"/>
          <w:sz w:val="28"/>
        </w:rPr>
        <w:t>/л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АлАТ</w:t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  <w:t>0,</w:t>
      </w:r>
      <w:r w:rsidR="00BC4585" w:rsidRPr="00BC4585">
        <w:rPr>
          <w:rFonts w:ascii="Times New Roman" w:hAnsi="Times New Roman"/>
          <w:color w:val="000000"/>
          <w:sz w:val="28"/>
        </w:rPr>
        <w:t>31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ммоль</w:t>
      </w:r>
      <w:r w:rsidRPr="00BC4585">
        <w:rPr>
          <w:rFonts w:ascii="Times New Roman" w:hAnsi="Times New Roman"/>
          <w:color w:val="000000"/>
          <w:sz w:val="28"/>
        </w:rPr>
        <w:t>/ч*л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АсАТ</w:t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  <w:t>0,4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ммоль/ч*л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sym w:font="Symbol" w:char="F061"/>
      </w:r>
      <w:r w:rsidRPr="00BC4585">
        <w:rPr>
          <w:rFonts w:ascii="Times New Roman" w:hAnsi="Times New Roman"/>
          <w:color w:val="000000"/>
          <w:sz w:val="28"/>
        </w:rPr>
        <w:t>-амилаза</w:t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="00BC4585" w:rsidRPr="00BC4585">
        <w:rPr>
          <w:rFonts w:ascii="Times New Roman" w:hAnsi="Times New Roman"/>
          <w:color w:val="000000"/>
          <w:sz w:val="28"/>
        </w:rPr>
        <w:t>14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мкг</w:t>
      </w:r>
      <w:r w:rsidRPr="00BC4585">
        <w:rPr>
          <w:rFonts w:ascii="Times New Roman" w:hAnsi="Times New Roman"/>
          <w:color w:val="000000"/>
          <w:sz w:val="28"/>
        </w:rPr>
        <w:t>/ч*л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Щелочная фосфатаза</w:t>
      </w:r>
      <w:r w:rsidRPr="00BC4585">
        <w:rPr>
          <w:rFonts w:ascii="Times New Roman" w:hAnsi="Times New Roman"/>
          <w:color w:val="000000"/>
          <w:sz w:val="28"/>
        </w:rPr>
        <w:tab/>
        <w:t>2,</w:t>
      </w:r>
      <w:r w:rsidR="00BC4585" w:rsidRPr="00BC4585">
        <w:rPr>
          <w:rFonts w:ascii="Times New Roman" w:hAnsi="Times New Roman"/>
          <w:color w:val="000000"/>
          <w:sz w:val="28"/>
        </w:rPr>
        <w:t>3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нмоль</w:t>
      </w:r>
      <w:r w:rsidRPr="00BC4585">
        <w:rPr>
          <w:rFonts w:ascii="Times New Roman" w:hAnsi="Times New Roman"/>
          <w:color w:val="000000"/>
          <w:sz w:val="28"/>
        </w:rPr>
        <w:t>/ч*л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Тимоловая проба</w:t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</w:r>
      <w:r w:rsidRPr="00BC4585">
        <w:rPr>
          <w:rFonts w:ascii="Times New Roman" w:hAnsi="Times New Roman"/>
          <w:color w:val="000000"/>
          <w:sz w:val="28"/>
        </w:rPr>
        <w:tab/>
        <w:t>2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 xml:space="preserve">4. Исследование крови на ВИЧ, RW, HBs </w:t>
      </w:r>
      <w:r w:rsidR="00BC4585">
        <w:rPr>
          <w:rFonts w:ascii="Times New Roman" w:hAnsi="Times New Roman"/>
          <w:color w:val="000000"/>
          <w:sz w:val="28"/>
          <w:szCs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отрицат (22.04.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04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г.</w:t>
      </w:r>
      <w:r w:rsidRPr="00BC4585">
        <w:rPr>
          <w:rFonts w:ascii="Times New Roman" w:hAnsi="Times New Roman"/>
          <w:color w:val="000000"/>
          <w:sz w:val="28"/>
          <w:szCs w:val="28"/>
        </w:rPr>
        <w:t>).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5. Коагулограмма (20.04.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04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г.</w:t>
      </w:r>
      <w:r w:rsidRPr="00BC4585">
        <w:rPr>
          <w:rFonts w:ascii="Times New Roman" w:hAnsi="Times New Roman"/>
          <w:color w:val="000000"/>
          <w:sz w:val="28"/>
          <w:szCs w:val="28"/>
        </w:rPr>
        <w:t>)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Тромбиновое время 20**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Протромбиновый индекс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9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0</w:t>
      </w:r>
      <w:r w:rsidR="00BC4585">
        <w:rPr>
          <w:rFonts w:ascii="Times New Roman" w:hAnsi="Times New Roman"/>
          <w:color w:val="000000"/>
          <w:sz w:val="28"/>
          <w:szCs w:val="28"/>
        </w:rPr>
        <w:t>%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Фибриноген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4,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48 г</w:t>
      </w:r>
      <w:r w:rsidR="00BC4585">
        <w:rPr>
          <w:rFonts w:ascii="Times New Roman" w:hAnsi="Times New Roman"/>
          <w:color w:val="000000"/>
          <w:sz w:val="28"/>
          <w:szCs w:val="28"/>
        </w:rPr>
        <w:t>.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/</w:t>
      </w:r>
      <w:r w:rsidRPr="00BC4585">
        <w:rPr>
          <w:rFonts w:ascii="Times New Roman" w:hAnsi="Times New Roman"/>
          <w:color w:val="000000"/>
          <w:sz w:val="28"/>
          <w:szCs w:val="28"/>
        </w:rPr>
        <w:t>л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Время рекальцификации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68*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6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.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Са</w:t>
      </w:r>
      <w:r w:rsidRPr="00BC4585">
        <w:rPr>
          <w:rFonts w:ascii="Times New Roman" w:hAnsi="Times New Roman"/>
          <w:color w:val="000000"/>
          <w:sz w:val="28"/>
          <w:szCs w:val="28"/>
        </w:rPr>
        <w:t>хар крови (20.04.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04</w:t>
      </w:r>
      <w:r w:rsidR="00BC4585">
        <w:rPr>
          <w:rFonts w:ascii="Times New Roman" w:hAnsi="Times New Roman"/>
          <w:color w:val="000000"/>
          <w:sz w:val="28"/>
          <w:szCs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г.</w:t>
      </w:r>
      <w:r w:rsidRPr="00BC4585">
        <w:rPr>
          <w:rFonts w:ascii="Times New Roman" w:hAnsi="Times New Roman"/>
          <w:color w:val="000000"/>
          <w:sz w:val="28"/>
          <w:szCs w:val="28"/>
        </w:rPr>
        <w:t>)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5,55</w:t>
      </w:r>
      <w:r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  <w:szCs w:val="28"/>
        </w:rPr>
        <w:t>ммоль/л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7. Группа крови </w:t>
      </w:r>
      <w:r w:rsidRPr="00BC4585">
        <w:rPr>
          <w:rFonts w:ascii="Times New Roman" w:hAnsi="Times New Roman"/>
          <w:color w:val="000000"/>
          <w:sz w:val="28"/>
          <w:lang w:val="en-US"/>
        </w:rPr>
        <w:t>I</w:t>
      </w:r>
      <w:r w:rsidRPr="00BC4585">
        <w:rPr>
          <w:rFonts w:ascii="Times New Roman" w:hAnsi="Times New Roman"/>
          <w:color w:val="000000"/>
          <w:sz w:val="28"/>
        </w:rPr>
        <w:t xml:space="preserve">(О) </w:t>
      </w:r>
      <w:r w:rsidRPr="00BC4585">
        <w:rPr>
          <w:rFonts w:ascii="Times New Roman" w:hAnsi="Times New Roman"/>
          <w:color w:val="000000"/>
          <w:sz w:val="28"/>
          <w:lang w:val="en-US"/>
        </w:rPr>
        <w:t>Rh</w:t>
      </w:r>
      <w:r w:rsidRPr="00BC4585">
        <w:rPr>
          <w:rFonts w:ascii="Times New Roman" w:hAnsi="Times New Roman"/>
          <w:color w:val="000000"/>
          <w:sz w:val="28"/>
        </w:rPr>
        <w:t>+</w:t>
      </w:r>
      <w:r w:rsidR="00BC4585" w:rsidRPr="00BC4585">
        <w:rPr>
          <w:rFonts w:ascii="Times New Roman" w:hAnsi="Times New Roman"/>
          <w:color w:val="000000"/>
          <w:sz w:val="28"/>
        </w:rPr>
        <w:t>.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(1</w:t>
      </w:r>
      <w:r w:rsidRPr="00BC4585">
        <w:rPr>
          <w:rFonts w:ascii="Times New Roman" w:hAnsi="Times New Roman"/>
          <w:color w:val="000000"/>
          <w:sz w:val="28"/>
        </w:rPr>
        <w:t>6.04.</w:t>
      </w:r>
      <w:r w:rsidR="00BC4585" w:rsidRPr="00BC4585">
        <w:rPr>
          <w:rFonts w:ascii="Times New Roman" w:hAnsi="Times New Roman"/>
          <w:color w:val="000000"/>
          <w:sz w:val="28"/>
        </w:rPr>
        <w:t>04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г.</w:t>
      </w:r>
      <w:r w:rsidRPr="00BC4585">
        <w:rPr>
          <w:rFonts w:ascii="Times New Roman" w:hAnsi="Times New Roman"/>
          <w:color w:val="000000"/>
          <w:sz w:val="28"/>
        </w:rPr>
        <w:t>)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8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.</w:t>
      </w:r>
      <w:r w:rsidR="00BC45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  <w:szCs w:val="28"/>
        </w:rPr>
        <w:t>Ан</w:t>
      </w:r>
      <w:r w:rsidRPr="00BC4585">
        <w:rPr>
          <w:rFonts w:ascii="Times New Roman" w:hAnsi="Times New Roman"/>
          <w:color w:val="000000"/>
          <w:sz w:val="28"/>
          <w:szCs w:val="28"/>
        </w:rPr>
        <w:t>ализ кала на яйца глистов</w:t>
      </w:r>
      <w:r w:rsidR="00BC4585" w:rsidRPr="00BC4585">
        <w:rPr>
          <w:rFonts w:ascii="Times New Roman" w:hAnsi="Times New Roman"/>
          <w:color w:val="000000"/>
          <w:sz w:val="28"/>
        </w:rPr>
        <w:t>.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="00BC4585" w:rsidRPr="00BC4585">
        <w:rPr>
          <w:rFonts w:ascii="Times New Roman" w:hAnsi="Times New Roman"/>
          <w:color w:val="000000"/>
          <w:sz w:val="28"/>
        </w:rPr>
        <w:t>(1</w:t>
      </w:r>
      <w:r w:rsidRPr="00BC4585">
        <w:rPr>
          <w:rFonts w:ascii="Times New Roman" w:hAnsi="Times New Roman"/>
          <w:color w:val="000000"/>
          <w:sz w:val="28"/>
        </w:rPr>
        <w:t>6.04.</w:t>
      </w:r>
      <w:r w:rsidR="00BC4585" w:rsidRPr="00BC4585">
        <w:rPr>
          <w:rFonts w:ascii="Times New Roman" w:hAnsi="Times New Roman"/>
          <w:color w:val="000000"/>
          <w:sz w:val="28"/>
        </w:rPr>
        <w:t>04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г.</w:t>
      </w:r>
      <w:r w:rsidRPr="00BC4585">
        <w:rPr>
          <w:rFonts w:ascii="Times New Roman" w:hAnsi="Times New Roman"/>
          <w:color w:val="000000"/>
          <w:sz w:val="28"/>
        </w:rPr>
        <w:t>)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отрицат.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8. ЭКГ (14.04.04)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ЭОС не отклонена. Ритм синусовый, правильный, ЧСС 76 уд. в мин. ЭКГ без патологии.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>9. РЭГ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C4585">
        <w:rPr>
          <w:rFonts w:ascii="Times New Roman" w:hAnsi="Times New Roman"/>
          <w:color w:val="000000"/>
          <w:sz w:val="28"/>
          <w:szCs w:val="28"/>
        </w:rPr>
        <w:t xml:space="preserve">Пульсовое кровенаполнение резко (3 степень) снижена в голенях и левой стопе, умеренно (1 степень) в правой стопе. Тонус поверхностных сосудов 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D</w:t>
      </w:r>
      <w:r w:rsidRPr="00BC4585">
        <w:rPr>
          <w:rFonts w:ascii="Times New Roman" w:hAnsi="Times New Roman"/>
          <w:color w:val="000000"/>
          <w:sz w:val="28"/>
          <w:szCs w:val="28"/>
        </w:rPr>
        <w:t>=</w:t>
      </w:r>
      <w:r w:rsidRPr="00BC4585">
        <w:rPr>
          <w:rFonts w:ascii="Times New Roman" w:hAnsi="Times New Roman"/>
          <w:color w:val="000000"/>
          <w:sz w:val="28"/>
          <w:szCs w:val="28"/>
          <w:lang w:val="en-US"/>
        </w:rPr>
        <w:t>S</w:t>
      </w:r>
      <w:r w:rsidRPr="00BC4585">
        <w:rPr>
          <w:rFonts w:ascii="Times New Roman" w:hAnsi="Times New Roman"/>
          <w:color w:val="000000"/>
          <w:sz w:val="28"/>
          <w:szCs w:val="28"/>
        </w:rPr>
        <w:t>. Венозный отток затруднен.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На основании данных проведенного обследования установлен диагноз:</w:t>
      </w:r>
    </w:p>
    <w:p w:rsid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основной: облитерирующий эндоартериит сосудов нижних конечностей </w:t>
      </w:r>
      <w:r w:rsidRPr="00BC4585">
        <w:rPr>
          <w:rFonts w:ascii="Times New Roman" w:hAnsi="Times New Roman"/>
          <w:color w:val="000000"/>
          <w:sz w:val="28"/>
          <w:lang w:val="en-US"/>
        </w:rPr>
        <w:t>III</w:t>
      </w:r>
      <w:r w:rsidRPr="00BC4585">
        <w:rPr>
          <w:rFonts w:ascii="Times New Roman" w:hAnsi="Times New Roman"/>
          <w:color w:val="000000"/>
          <w:sz w:val="28"/>
        </w:rPr>
        <w:t xml:space="preserve"> степени.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осложнение:</w:t>
      </w:r>
      <w:r w:rsid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трофическая язва 1</w:t>
      </w:r>
      <w:r w:rsidR="00BC4585">
        <w:rPr>
          <w:rFonts w:ascii="Times New Roman" w:hAnsi="Times New Roman"/>
          <w:color w:val="000000"/>
          <w:sz w:val="28"/>
        </w:rPr>
        <w:t>-</w:t>
      </w:r>
      <w:r w:rsidR="00BC4585" w:rsidRPr="00BC4585">
        <w:rPr>
          <w:rFonts w:ascii="Times New Roman" w:hAnsi="Times New Roman"/>
          <w:color w:val="000000"/>
          <w:sz w:val="28"/>
        </w:rPr>
        <w:t>г</w:t>
      </w:r>
      <w:r w:rsidRPr="00BC4585">
        <w:rPr>
          <w:rFonts w:ascii="Times New Roman" w:hAnsi="Times New Roman"/>
          <w:color w:val="000000"/>
          <w:sz w:val="28"/>
        </w:rPr>
        <w:t>о пальца левой стопы.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Больному показано консервативное лечение. За время пребывания в клинке проведено лечение гепарином, вазапростаном, никотиновой кислотой, спазмалгоном. В результате проведенного лечения состояние больного улучшилось, исчезли жалобы на перемежающуюся хромоту, боль в голенях и стопах, на месте трофической язвы образовалась грануляционная ткань.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При выписке необходимы следующие рекомендации</w:t>
      </w:r>
      <w:r w:rsidR="00BC4585">
        <w:rPr>
          <w:rFonts w:ascii="Times New Roman" w:hAnsi="Times New Roman"/>
          <w:color w:val="000000"/>
          <w:sz w:val="28"/>
        </w:rPr>
        <w:t>:</w:t>
      </w:r>
    </w:p>
    <w:p w:rsidR="00506392" w:rsidRPr="00BC4585" w:rsidRDefault="00506392" w:rsidP="00BC458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умеренные физические нагрузки,</w:t>
      </w:r>
    </w:p>
    <w:p w:rsidR="00506392" w:rsidRPr="00BC4585" w:rsidRDefault="00506392" w:rsidP="00BC458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регулярный прием рекомендованных препаратов (никотиновая кислота, папаверин, курантил.)</w:t>
      </w:r>
    </w:p>
    <w:p w:rsidR="00506392" w:rsidRPr="00BC4585" w:rsidRDefault="00506392" w:rsidP="00BC458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Дважды в год </w:t>
      </w:r>
      <w:r w:rsidR="00BC4585">
        <w:rPr>
          <w:rFonts w:ascii="Times New Roman" w:hAnsi="Times New Roman"/>
          <w:color w:val="000000"/>
          <w:sz w:val="28"/>
        </w:rPr>
        <w:t>–</w:t>
      </w:r>
      <w:r w:rsidR="00BC4585" w:rsidRPr="00BC4585">
        <w:rPr>
          <w:rFonts w:ascii="Times New Roman" w:hAnsi="Times New Roman"/>
          <w:color w:val="000000"/>
          <w:sz w:val="28"/>
        </w:rPr>
        <w:t xml:space="preserve"> </w:t>
      </w:r>
      <w:r w:rsidRPr="00BC4585">
        <w:rPr>
          <w:rFonts w:ascii="Times New Roman" w:hAnsi="Times New Roman"/>
          <w:color w:val="000000"/>
          <w:sz w:val="28"/>
        </w:rPr>
        <w:t>плановая госпитализация для проведения обследования и лечения. Наблюдение у хирурга в поликлинике по месту жительства.</w:t>
      </w:r>
    </w:p>
    <w:p w:rsidR="00506392" w:rsidRPr="00BC4585" w:rsidRDefault="00506392" w:rsidP="00BC458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 xml:space="preserve">Санаторно-курортное лечение </w:t>
      </w:r>
      <w:r w:rsidR="00BC4585">
        <w:rPr>
          <w:rFonts w:ascii="Times New Roman" w:hAnsi="Times New Roman"/>
          <w:color w:val="000000"/>
          <w:sz w:val="28"/>
        </w:rPr>
        <w:t>(</w:t>
      </w:r>
      <w:r w:rsidR="00BC4585" w:rsidRPr="00BC4585">
        <w:rPr>
          <w:rFonts w:ascii="Times New Roman" w:hAnsi="Times New Roman"/>
          <w:color w:val="000000"/>
          <w:sz w:val="28"/>
        </w:rPr>
        <w:t>г.</w:t>
      </w:r>
      <w:r w:rsidR="00BC4585">
        <w:rPr>
          <w:rFonts w:ascii="Times New Roman" w:hAnsi="Times New Roman"/>
          <w:color w:val="000000"/>
          <w:sz w:val="28"/>
        </w:rPr>
        <w:t> </w:t>
      </w:r>
      <w:r w:rsidR="00BC4585" w:rsidRPr="00BC4585">
        <w:rPr>
          <w:rFonts w:ascii="Times New Roman" w:hAnsi="Times New Roman"/>
          <w:color w:val="000000"/>
          <w:sz w:val="28"/>
        </w:rPr>
        <w:t>Кисловодск</w:t>
      </w:r>
      <w:r w:rsidR="00BC4585">
        <w:rPr>
          <w:rFonts w:ascii="Times New Roman" w:hAnsi="Times New Roman"/>
          <w:color w:val="000000"/>
          <w:sz w:val="28"/>
        </w:rPr>
        <w:t>)</w:t>
      </w:r>
      <w:r w:rsidRPr="00BC4585">
        <w:rPr>
          <w:rFonts w:ascii="Times New Roman" w:hAnsi="Times New Roman"/>
          <w:color w:val="000000"/>
          <w:sz w:val="28"/>
        </w:rPr>
        <w:t>.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506392" w:rsidRPr="00BC4585" w:rsidRDefault="00506392" w:rsidP="00BC4585">
      <w:pPr>
        <w:pStyle w:val="6"/>
        <w:keepNext w:val="0"/>
        <w:spacing w:line="360" w:lineRule="auto"/>
        <w:ind w:left="0" w:right="0" w:firstLine="709"/>
        <w:jc w:val="both"/>
        <w:rPr>
          <w:color w:val="000000"/>
          <w:szCs w:val="32"/>
        </w:rPr>
      </w:pPr>
      <w:r w:rsidRPr="00BC4585">
        <w:rPr>
          <w:color w:val="000000"/>
        </w:rPr>
        <w:br w:type="page"/>
      </w:r>
      <w:r w:rsidR="0023650F" w:rsidRPr="00BC4585">
        <w:rPr>
          <w:color w:val="000000"/>
          <w:szCs w:val="32"/>
        </w:rPr>
        <w:t>Список использованной литературы</w:t>
      </w:r>
    </w:p>
    <w:p w:rsidR="00506392" w:rsidRPr="00BC4585" w:rsidRDefault="00506392" w:rsidP="00BC458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:rsidR="00506392" w:rsidRPr="00BC4585" w:rsidRDefault="00BC4585" w:rsidP="0023650F">
      <w:pPr>
        <w:numPr>
          <w:ilvl w:val="1"/>
          <w:numId w:val="3"/>
        </w:numPr>
        <w:tabs>
          <w:tab w:val="clear" w:pos="2490"/>
          <w:tab w:val="left" w:pos="33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Григорян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А.В.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Руководство</w:t>
      </w:r>
      <w:r w:rsidR="00506392" w:rsidRPr="00BC4585">
        <w:rPr>
          <w:rFonts w:ascii="Times New Roman" w:hAnsi="Times New Roman"/>
          <w:color w:val="000000"/>
          <w:sz w:val="28"/>
        </w:rPr>
        <w:t xml:space="preserve"> к практическим занятиям по общей хирургии. М., «Медицина», 1976, 351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с.</w:t>
      </w:r>
    </w:p>
    <w:p w:rsidR="00506392" w:rsidRPr="00BC4585" w:rsidRDefault="00BC4585" w:rsidP="0023650F">
      <w:pPr>
        <w:numPr>
          <w:ilvl w:val="1"/>
          <w:numId w:val="3"/>
        </w:numPr>
        <w:tabs>
          <w:tab w:val="clear" w:pos="2490"/>
          <w:tab w:val="left" w:pos="33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Шалимов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А.Л.</w:t>
      </w:r>
      <w:r w:rsidR="00506392" w:rsidRPr="00BC4585">
        <w:rPr>
          <w:rFonts w:ascii="Times New Roman" w:hAnsi="Times New Roman"/>
          <w:color w:val="000000"/>
          <w:sz w:val="28"/>
        </w:rPr>
        <w:t xml:space="preserve">, </w:t>
      </w:r>
      <w:r w:rsidRPr="00BC4585">
        <w:rPr>
          <w:rFonts w:ascii="Times New Roman" w:hAnsi="Times New Roman"/>
          <w:color w:val="000000"/>
          <w:sz w:val="28"/>
        </w:rPr>
        <w:t>Дрюк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П.В.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Хирургия</w:t>
      </w:r>
      <w:r w:rsidR="00506392" w:rsidRPr="00BC4585">
        <w:rPr>
          <w:rFonts w:ascii="Times New Roman" w:hAnsi="Times New Roman"/>
          <w:color w:val="000000"/>
          <w:sz w:val="28"/>
        </w:rPr>
        <w:t xml:space="preserve"> аорты и магистральных сосудов. Киев: Здоровье, 1979.</w:t>
      </w:r>
    </w:p>
    <w:p w:rsidR="00506392" w:rsidRPr="00BC4585" w:rsidRDefault="00BC4585" w:rsidP="0023650F">
      <w:pPr>
        <w:numPr>
          <w:ilvl w:val="1"/>
          <w:numId w:val="3"/>
        </w:numPr>
        <w:tabs>
          <w:tab w:val="clear" w:pos="2490"/>
          <w:tab w:val="left" w:pos="33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Лещенко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В.М.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Облитерирующий</w:t>
      </w:r>
      <w:r w:rsidR="00506392" w:rsidRPr="00BC4585">
        <w:rPr>
          <w:rFonts w:ascii="Times New Roman" w:hAnsi="Times New Roman"/>
          <w:color w:val="000000"/>
          <w:sz w:val="28"/>
        </w:rPr>
        <w:t xml:space="preserve"> эндоартериит: современное состояние проблемы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//</w:t>
      </w:r>
      <w:r w:rsidR="00506392" w:rsidRPr="00BC4585">
        <w:rPr>
          <w:rFonts w:ascii="Times New Roman" w:hAnsi="Times New Roman"/>
          <w:color w:val="000000"/>
          <w:sz w:val="28"/>
        </w:rPr>
        <w:t xml:space="preserve"> Международный медицинский журнал, 1999, т. 5, </w:t>
      </w:r>
      <w:r>
        <w:rPr>
          <w:rFonts w:ascii="Times New Roman" w:hAnsi="Times New Roman"/>
          <w:color w:val="000000"/>
          <w:sz w:val="28"/>
        </w:rPr>
        <w:t>№</w:t>
      </w:r>
      <w:r w:rsidRPr="00BC4585">
        <w:rPr>
          <w:rFonts w:ascii="Times New Roman" w:hAnsi="Times New Roman"/>
          <w:color w:val="000000"/>
          <w:sz w:val="28"/>
        </w:rPr>
        <w:t>3</w:t>
      </w:r>
      <w:r w:rsidR="00506392" w:rsidRPr="00BC4585">
        <w:rPr>
          <w:rFonts w:ascii="Times New Roman" w:hAnsi="Times New Roman"/>
          <w:color w:val="000000"/>
          <w:sz w:val="28"/>
        </w:rPr>
        <w:t>, с.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51</w:t>
      </w:r>
      <w:r>
        <w:rPr>
          <w:rFonts w:ascii="Times New Roman" w:hAnsi="Times New Roman"/>
          <w:color w:val="000000"/>
          <w:sz w:val="28"/>
        </w:rPr>
        <w:t>–</w:t>
      </w:r>
      <w:r w:rsidRPr="00BC4585">
        <w:rPr>
          <w:rFonts w:ascii="Times New Roman" w:hAnsi="Times New Roman"/>
          <w:color w:val="000000"/>
          <w:sz w:val="28"/>
        </w:rPr>
        <w:t>5</w:t>
      </w:r>
      <w:r w:rsidR="00506392" w:rsidRPr="00BC4585">
        <w:rPr>
          <w:rFonts w:ascii="Times New Roman" w:hAnsi="Times New Roman"/>
          <w:color w:val="000000"/>
          <w:sz w:val="28"/>
        </w:rPr>
        <w:t>5.</w:t>
      </w:r>
    </w:p>
    <w:p w:rsidR="00506392" w:rsidRPr="00BC4585" w:rsidRDefault="00BC4585" w:rsidP="0023650F">
      <w:pPr>
        <w:numPr>
          <w:ilvl w:val="1"/>
          <w:numId w:val="3"/>
        </w:numPr>
        <w:tabs>
          <w:tab w:val="clear" w:pos="2490"/>
          <w:tab w:val="left" w:pos="33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Бойко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С.Ю.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Консервативное</w:t>
      </w:r>
      <w:r w:rsidR="00506392" w:rsidRPr="00BC4585">
        <w:rPr>
          <w:rFonts w:ascii="Times New Roman" w:hAnsi="Times New Roman"/>
          <w:color w:val="000000"/>
          <w:sz w:val="28"/>
        </w:rPr>
        <w:t xml:space="preserve"> лечение облитерирующиго эндоартериита.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//</w:t>
      </w:r>
      <w:r w:rsidR="00506392" w:rsidRPr="00BC4585">
        <w:rPr>
          <w:rFonts w:ascii="Times New Roman" w:hAnsi="Times New Roman"/>
          <w:color w:val="000000"/>
          <w:sz w:val="28"/>
        </w:rPr>
        <w:t xml:space="preserve"> Проблемы медицины, 1999, 31</w:t>
      </w:r>
      <w:r>
        <w:rPr>
          <w:rFonts w:ascii="Times New Roman" w:hAnsi="Times New Roman"/>
          <w:color w:val="000000"/>
          <w:sz w:val="28"/>
        </w:rPr>
        <w:t>–</w:t>
      </w:r>
      <w:r w:rsidRPr="00BC4585">
        <w:rPr>
          <w:rFonts w:ascii="Times New Roman" w:hAnsi="Times New Roman"/>
          <w:color w:val="000000"/>
          <w:sz w:val="28"/>
        </w:rPr>
        <w:t>2</w:t>
      </w:r>
      <w:r w:rsidR="00506392" w:rsidRPr="00BC4585">
        <w:rPr>
          <w:rFonts w:ascii="Times New Roman" w:hAnsi="Times New Roman"/>
          <w:color w:val="000000"/>
          <w:sz w:val="28"/>
        </w:rPr>
        <w:t xml:space="preserve"> (5</w:t>
      </w:r>
      <w:r>
        <w:rPr>
          <w:rFonts w:ascii="Times New Roman" w:hAnsi="Times New Roman"/>
          <w:color w:val="000000"/>
          <w:sz w:val="28"/>
        </w:rPr>
        <w:t>–</w:t>
      </w:r>
      <w:r w:rsidRPr="00BC4585">
        <w:rPr>
          <w:rFonts w:ascii="Times New Roman" w:hAnsi="Times New Roman"/>
          <w:color w:val="000000"/>
          <w:sz w:val="28"/>
        </w:rPr>
        <w:t>6</w:t>
      </w:r>
      <w:r w:rsidR="00506392" w:rsidRPr="00BC4585">
        <w:rPr>
          <w:rFonts w:ascii="Times New Roman" w:hAnsi="Times New Roman"/>
          <w:color w:val="000000"/>
          <w:sz w:val="28"/>
        </w:rPr>
        <w:t>), с.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22</w:t>
      </w:r>
      <w:r>
        <w:rPr>
          <w:rFonts w:ascii="Times New Roman" w:hAnsi="Times New Roman"/>
          <w:color w:val="000000"/>
          <w:sz w:val="28"/>
        </w:rPr>
        <w:t>–</w:t>
      </w:r>
      <w:r w:rsidRPr="00BC4585">
        <w:rPr>
          <w:rFonts w:ascii="Times New Roman" w:hAnsi="Times New Roman"/>
          <w:color w:val="000000"/>
          <w:sz w:val="28"/>
        </w:rPr>
        <w:t>2</w:t>
      </w:r>
      <w:r w:rsidR="00506392" w:rsidRPr="00BC4585">
        <w:rPr>
          <w:rFonts w:ascii="Times New Roman" w:hAnsi="Times New Roman"/>
          <w:color w:val="000000"/>
          <w:sz w:val="28"/>
        </w:rPr>
        <w:t>4.</w:t>
      </w:r>
    </w:p>
    <w:p w:rsidR="00506392" w:rsidRPr="00BC4585" w:rsidRDefault="00506392" w:rsidP="0023650F">
      <w:pPr>
        <w:numPr>
          <w:ilvl w:val="1"/>
          <w:numId w:val="3"/>
        </w:numPr>
        <w:tabs>
          <w:tab w:val="clear" w:pos="2490"/>
          <w:tab w:val="left" w:pos="33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  <w:lang w:val="uk-UA"/>
        </w:rPr>
        <w:t xml:space="preserve">Методичні вказівки для студентів ІІІ курсу по придбанню практичних навиків по клінічному досліду хворого у стаціонарі. ЛДМУ, </w:t>
      </w:r>
      <w:r w:rsidR="00BC4585" w:rsidRPr="00BC4585">
        <w:rPr>
          <w:rFonts w:ascii="Times New Roman" w:hAnsi="Times New Roman"/>
          <w:color w:val="000000"/>
          <w:sz w:val="28"/>
          <w:lang w:val="uk-UA"/>
        </w:rPr>
        <w:t>1999</w:t>
      </w:r>
      <w:r w:rsidR="00BC4585">
        <w:rPr>
          <w:rFonts w:ascii="Times New Roman" w:hAnsi="Times New Roman"/>
          <w:color w:val="000000"/>
          <w:sz w:val="28"/>
          <w:lang w:val="uk-UA"/>
        </w:rPr>
        <w:t> </w:t>
      </w:r>
      <w:r w:rsidR="00BC4585" w:rsidRPr="00BC4585">
        <w:rPr>
          <w:rFonts w:ascii="Times New Roman" w:hAnsi="Times New Roman"/>
          <w:color w:val="000000"/>
          <w:sz w:val="28"/>
          <w:lang w:val="uk-UA"/>
        </w:rPr>
        <w:t>р.</w:t>
      </w:r>
      <w:r w:rsidRPr="00BC4585">
        <w:rPr>
          <w:rFonts w:ascii="Times New Roman" w:hAnsi="Times New Roman"/>
          <w:color w:val="000000"/>
          <w:sz w:val="28"/>
          <w:lang w:val="uk-UA"/>
        </w:rPr>
        <w:t>, 20</w:t>
      </w:r>
      <w:r w:rsidR="00BC4585">
        <w:rPr>
          <w:rFonts w:ascii="Times New Roman" w:hAnsi="Times New Roman"/>
          <w:color w:val="000000"/>
          <w:sz w:val="28"/>
          <w:lang w:val="uk-UA"/>
        </w:rPr>
        <w:t> </w:t>
      </w:r>
      <w:r w:rsidR="00BC4585" w:rsidRPr="00BC4585">
        <w:rPr>
          <w:rFonts w:ascii="Times New Roman" w:hAnsi="Times New Roman"/>
          <w:color w:val="000000"/>
          <w:sz w:val="28"/>
          <w:lang w:val="uk-UA"/>
        </w:rPr>
        <w:t>с.</w:t>
      </w:r>
    </w:p>
    <w:p w:rsidR="00506392" w:rsidRPr="00BC4585" w:rsidRDefault="00506392" w:rsidP="0023650F">
      <w:pPr>
        <w:numPr>
          <w:ilvl w:val="1"/>
          <w:numId w:val="3"/>
        </w:numPr>
        <w:tabs>
          <w:tab w:val="clear" w:pos="2490"/>
          <w:tab w:val="left" w:pos="33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Большая медицинская энциклопедия.</w:t>
      </w:r>
    </w:p>
    <w:p w:rsidR="00BC4585" w:rsidRDefault="00BC4585" w:rsidP="0023650F">
      <w:pPr>
        <w:numPr>
          <w:ilvl w:val="1"/>
          <w:numId w:val="3"/>
        </w:numPr>
        <w:tabs>
          <w:tab w:val="clear" w:pos="2490"/>
          <w:tab w:val="left" w:pos="330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textAlignment w:val="baseline"/>
        <w:rPr>
          <w:rFonts w:ascii="Times New Roman" w:hAnsi="Times New Roman"/>
          <w:color w:val="000000"/>
          <w:sz w:val="28"/>
        </w:rPr>
      </w:pPr>
      <w:r w:rsidRPr="00BC4585">
        <w:rPr>
          <w:rFonts w:ascii="Times New Roman" w:hAnsi="Times New Roman"/>
          <w:color w:val="000000"/>
          <w:sz w:val="28"/>
        </w:rPr>
        <w:t>Машковский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М.Д.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Лекарственные</w:t>
      </w:r>
      <w:r w:rsidR="00506392" w:rsidRPr="00BC4585">
        <w:rPr>
          <w:rFonts w:ascii="Times New Roman" w:hAnsi="Times New Roman"/>
          <w:color w:val="000000"/>
          <w:sz w:val="28"/>
        </w:rPr>
        <w:t xml:space="preserve"> средства. М.: Медицина, </w:t>
      </w:r>
      <w:r w:rsidRPr="00BC4585">
        <w:rPr>
          <w:rFonts w:ascii="Times New Roman" w:hAnsi="Times New Roman"/>
          <w:color w:val="000000"/>
          <w:sz w:val="28"/>
        </w:rPr>
        <w:t>2000</w:t>
      </w:r>
      <w:r>
        <w:rPr>
          <w:rFonts w:ascii="Times New Roman" w:hAnsi="Times New Roman"/>
          <w:color w:val="000000"/>
          <w:sz w:val="28"/>
        </w:rPr>
        <w:t> </w:t>
      </w:r>
      <w:r w:rsidRPr="00BC4585">
        <w:rPr>
          <w:rFonts w:ascii="Times New Roman" w:hAnsi="Times New Roman"/>
          <w:color w:val="000000"/>
          <w:sz w:val="28"/>
        </w:rPr>
        <w:t>г.</w:t>
      </w:r>
      <w:r w:rsidR="00506392" w:rsidRPr="00BC4585">
        <w:rPr>
          <w:rFonts w:ascii="Times New Roman" w:hAnsi="Times New Roman"/>
          <w:color w:val="000000"/>
          <w:sz w:val="28"/>
        </w:rPr>
        <w:t>,</w:t>
      </w:r>
      <w:bookmarkStart w:id="0" w:name="_GoBack"/>
      <w:bookmarkEnd w:id="0"/>
    </w:p>
    <w:sectPr w:rsidR="00BC4585" w:rsidSect="00BC4585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E2210"/>
    <w:multiLevelType w:val="singleLevel"/>
    <w:tmpl w:val="AAA634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04B13AA7"/>
    <w:multiLevelType w:val="singleLevel"/>
    <w:tmpl w:val="AAA634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A4D6F9E"/>
    <w:multiLevelType w:val="hybridMultilevel"/>
    <w:tmpl w:val="B4A0D6AC"/>
    <w:lvl w:ilvl="0" w:tplc="0419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113C5CA9"/>
    <w:multiLevelType w:val="hybridMultilevel"/>
    <w:tmpl w:val="AABEA7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12F91525"/>
    <w:multiLevelType w:val="hybridMultilevel"/>
    <w:tmpl w:val="DBAC0C36"/>
    <w:lvl w:ilvl="0" w:tplc="F3047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124EE8"/>
    <w:multiLevelType w:val="singleLevel"/>
    <w:tmpl w:val="AAA634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13FB3E63"/>
    <w:multiLevelType w:val="hybridMultilevel"/>
    <w:tmpl w:val="4664DEC0"/>
    <w:lvl w:ilvl="0" w:tplc="0419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7">
    <w:nsid w:val="1C2735C1"/>
    <w:multiLevelType w:val="hybridMultilevel"/>
    <w:tmpl w:val="B1825268"/>
    <w:lvl w:ilvl="0" w:tplc="642089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EAB0F1AC">
      <w:start w:val="1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BE1E7C"/>
    <w:multiLevelType w:val="hybridMultilevel"/>
    <w:tmpl w:val="82D24B1C"/>
    <w:lvl w:ilvl="0" w:tplc="F3047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922CE"/>
    <w:multiLevelType w:val="hybridMultilevel"/>
    <w:tmpl w:val="6DA615C4"/>
    <w:lvl w:ilvl="0" w:tplc="F3047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2A5478"/>
    <w:multiLevelType w:val="hybridMultilevel"/>
    <w:tmpl w:val="8EE68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C750E4"/>
    <w:multiLevelType w:val="singleLevel"/>
    <w:tmpl w:val="AAA634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2">
    <w:nsid w:val="33046B46"/>
    <w:multiLevelType w:val="hybridMultilevel"/>
    <w:tmpl w:val="638E94C6"/>
    <w:lvl w:ilvl="0" w:tplc="F3047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44C101E"/>
    <w:multiLevelType w:val="multilevel"/>
    <w:tmpl w:val="E2A0D00E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714CD1"/>
    <w:multiLevelType w:val="hybridMultilevel"/>
    <w:tmpl w:val="7A3A67F6"/>
    <w:lvl w:ilvl="0" w:tplc="C42E936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26431E"/>
    <w:multiLevelType w:val="singleLevel"/>
    <w:tmpl w:val="AAA634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6">
    <w:nsid w:val="3F6C4CAB"/>
    <w:multiLevelType w:val="hybridMultilevel"/>
    <w:tmpl w:val="9C726B34"/>
    <w:lvl w:ilvl="0" w:tplc="C42E936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9F5128B"/>
    <w:multiLevelType w:val="hybridMultilevel"/>
    <w:tmpl w:val="2B081EC8"/>
    <w:lvl w:ilvl="0" w:tplc="F3047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AB5AA9"/>
    <w:multiLevelType w:val="hybridMultilevel"/>
    <w:tmpl w:val="B3402718"/>
    <w:lvl w:ilvl="0" w:tplc="C42E936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601EF4"/>
    <w:multiLevelType w:val="hybridMultilevel"/>
    <w:tmpl w:val="7B4A4B54"/>
    <w:lvl w:ilvl="0" w:tplc="F3047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B42C78"/>
    <w:multiLevelType w:val="hybridMultilevel"/>
    <w:tmpl w:val="840068C4"/>
    <w:lvl w:ilvl="0" w:tplc="F30470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9DB32B0"/>
    <w:multiLevelType w:val="hybridMultilevel"/>
    <w:tmpl w:val="A986E82C"/>
    <w:lvl w:ilvl="0" w:tplc="C42E9362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75D7688"/>
    <w:multiLevelType w:val="hybridMultilevel"/>
    <w:tmpl w:val="265CDB3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B9E279D"/>
    <w:multiLevelType w:val="singleLevel"/>
    <w:tmpl w:val="AAA634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15"/>
  </w:num>
  <w:num w:numId="5">
    <w:abstractNumId w:val="1"/>
  </w:num>
  <w:num w:numId="6">
    <w:abstractNumId w:val="23"/>
  </w:num>
  <w:num w:numId="7">
    <w:abstractNumId w:val="0"/>
  </w:num>
  <w:num w:numId="8">
    <w:abstractNumId w:val="5"/>
  </w:num>
  <w:num w:numId="9">
    <w:abstractNumId w:val="21"/>
  </w:num>
  <w:num w:numId="10">
    <w:abstractNumId w:val="11"/>
  </w:num>
  <w:num w:numId="11">
    <w:abstractNumId w:val="2"/>
  </w:num>
  <w:num w:numId="12">
    <w:abstractNumId w:val="6"/>
  </w:num>
  <w:num w:numId="13">
    <w:abstractNumId w:val="22"/>
  </w:num>
  <w:num w:numId="14">
    <w:abstractNumId w:val="10"/>
  </w:num>
  <w:num w:numId="15">
    <w:abstractNumId w:val="13"/>
  </w:num>
  <w:num w:numId="16">
    <w:abstractNumId w:val="9"/>
  </w:num>
  <w:num w:numId="17">
    <w:abstractNumId w:val="14"/>
  </w:num>
  <w:num w:numId="18">
    <w:abstractNumId w:val="20"/>
  </w:num>
  <w:num w:numId="19">
    <w:abstractNumId w:val="17"/>
  </w:num>
  <w:num w:numId="20">
    <w:abstractNumId w:val="4"/>
  </w:num>
  <w:num w:numId="21">
    <w:abstractNumId w:val="18"/>
  </w:num>
  <w:num w:numId="22">
    <w:abstractNumId w:val="8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6392"/>
    <w:rsid w:val="000739CA"/>
    <w:rsid w:val="0023650F"/>
    <w:rsid w:val="00506392"/>
    <w:rsid w:val="006263DE"/>
    <w:rsid w:val="00774EE7"/>
    <w:rsid w:val="007F2B19"/>
    <w:rsid w:val="0083497D"/>
    <w:rsid w:val="00853FDB"/>
    <w:rsid w:val="008B072C"/>
    <w:rsid w:val="0098540C"/>
    <w:rsid w:val="00BC4585"/>
    <w:rsid w:val="00DA3A89"/>
    <w:rsid w:val="00DD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97E313B5-E3DB-49AD-9F08-CA91FABB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50639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06392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06392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06392"/>
    <w:pPr>
      <w:keepNext/>
      <w:overflowPunct w:val="0"/>
      <w:autoSpaceDE w:val="0"/>
      <w:autoSpaceDN w:val="0"/>
      <w:adjustRightInd w:val="0"/>
      <w:spacing w:after="0" w:line="240" w:lineRule="auto"/>
      <w:ind w:left="3402" w:right="-1"/>
      <w:textAlignment w:val="baseline"/>
      <w:outlineLvl w:val="5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06392"/>
    <w:pPr>
      <w:keepNext/>
      <w:overflowPunct w:val="0"/>
      <w:autoSpaceDE w:val="0"/>
      <w:autoSpaceDN w:val="0"/>
      <w:adjustRightInd w:val="0"/>
      <w:spacing w:after="0" w:line="240" w:lineRule="auto"/>
      <w:ind w:left="284" w:right="284"/>
      <w:jc w:val="center"/>
      <w:textAlignment w:val="baseline"/>
      <w:outlineLvl w:val="6"/>
    </w:pPr>
    <w:rPr>
      <w:rFonts w:ascii="Times New Roman" w:hAnsi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506392"/>
    <w:pPr>
      <w:keepNext/>
      <w:overflowPunct w:val="0"/>
      <w:autoSpaceDE w:val="0"/>
      <w:autoSpaceDN w:val="0"/>
      <w:adjustRightInd w:val="0"/>
      <w:spacing w:after="0" w:line="240" w:lineRule="auto"/>
      <w:ind w:left="284" w:right="284" w:firstLine="851"/>
      <w:textAlignment w:val="baseline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6392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5063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0639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063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5063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rsid w:val="0050639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Plain Text"/>
    <w:basedOn w:val="a"/>
    <w:link w:val="a4"/>
    <w:rsid w:val="005063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06392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rsid w:val="0050639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semiHidden/>
    <w:rsid w:val="00506392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semiHidden/>
    <w:rsid w:val="0050639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8">
    <w:name w:val="Balloon Text"/>
    <w:basedOn w:val="a"/>
    <w:link w:val="a9"/>
    <w:semiHidden/>
    <w:rsid w:val="0050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semiHidden/>
    <w:rsid w:val="00506392"/>
    <w:rPr>
      <w:rFonts w:ascii="Tahoma" w:hAnsi="Tahoma" w:cs="Tahoma"/>
      <w:sz w:val="16"/>
      <w:szCs w:val="16"/>
    </w:rPr>
  </w:style>
  <w:style w:type="table" w:styleId="1">
    <w:name w:val="Table Grid 1"/>
    <w:basedOn w:val="a1"/>
    <w:rsid w:val="00BC4585"/>
    <w:pPr>
      <w:spacing w:after="200" w:line="276" w:lineRule="auto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4467</Words>
  <Characters>25464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УКРАИНЫ</vt:lpstr>
    </vt:vector>
  </TitlesOfParts>
  <Company>ATHLON</Company>
  <LinksUpToDate>false</LinksUpToDate>
  <CharactersWithSpaces>29872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УКРАИНЫ</dc:title>
  <dc:subject/>
  <dc:creator>AMD</dc:creator>
  <cp:keywords/>
  <dc:description/>
  <cp:lastModifiedBy>Irina</cp:lastModifiedBy>
  <cp:revision>2</cp:revision>
  <dcterms:created xsi:type="dcterms:W3CDTF">2014-08-21T07:33:00Z</dcterms:created>
  <dcterms:modified xsi:type="dcterms:W3CDTF">2014-08-21T07:33:00Z</dcterms:modified>
</cp:coreProperties>
</file>