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80C" w:rsidRDefault="0083380C" w:rsidP="002B3DB9">
      <w:pPr>
        <w:rPr>
          <w:b/>
          <w:sz w:val="28"/>
          <w:szCs w:val="28"/>
        </w:rPr>
      </w:pPr>
    </w:p>
    <w:p w:rsidR="00C84BD6" w:rsidRDefault="001D22C1" w:rsidP="002B3DB9">
      <w:r w:rsidRPr="001D22C1">
        <w:rPr>
          <w:b/>
          <w:sz w:val="28"/>
          <w:szCs w:val="28"/>
        </w:rPr>
        <w:t>Содержание</w:t>
      </w:r>
      <w:r>
        <w:t xml:space="preserve"> </w:t>
      </w:r>
    </w:p>
    <w:p w:rsidR="00C84BD6" w:rsidRDefault="00C84BD6" w:rsidP="002B3DB9"/>
    <w:p w:rsidR="00C84BD6" w:rsidRPr="00C84BD6" w:rsidRDefault="00C84BD6" w:rsidP="00C84BD6">
      <w:pPr>
        <w:pStyle w:val="11"/>
        <w:tabs>
          <w:tab w:val="right" w:leader="dot" w:pos="9345"/>
        </w:tabs>
        <w:spacing w:line="360" w:lineRule="auto"/>
        <w:jc w:val="both"/>
        <w:rPr>
          <w:b w:val="0"/>
          <w:bCs w:val="0"/>
          <w:caps w:val="0"/>
          <w:noProof/>
          <w:sz w:val="24"/>
          <w:szCs w:val="24"/>
        </w:rPr>
      </w:pPr>
      <w:r>
        <w:fldChar w:fldCharType="begin"/>
      </w:r>
      <w:r>
        <w:instrText xml:space="preserve"> TOC \o "1-3" \h \z \u </w:instrText>
      </w:r>
      <w:r>
        <w:fldChar w:fldCharType="separate"/>
      </w:r>
      <w:hyperlink w:anchor="_Toc226345746" w:history="1">
        <w:r w:rsidRPr="00C84BD6">
          <w:rPr>
            <w:rStyle w:val="a6"/>
            <w:noProof/>
            <w:sz w:val="24"/>
            <w:szCs w:val="24"/>
          </w:rPr>
          <w:t>Введение</w:t>
        </w:r>
        <w:r w:rsidRPr="00C84BD6">
          <w:rPr>
            <w:noProof/>
            <w:webHidden/>
            <w:sz w:val="24"/>
            <w:szCs w:val="24"/>
          </w:rPr>
          <w:tab/>
        </w:r>
        <w:r w:rsidRPr="00C84BD6">
          <w:rPr>
            <w:noProof/>
            <w:webHidden/>
            <w:sz w:val="24"/>
            <w:szCs w:val="24"/>
          </w:rPr>
          <w:fldChar w:fldCharType="begin"/>
        </w:r>
        <w:r w:rsidRPr="00C84BD6">
          <w:rPr>
            <w:noProof/>
            <w:webHidden/>
            <w:sz w:val="24"/>
            <w:szCs w:val="24"/>
          </w:rPr>
          <w:instrText xml:space="preserve"> PAGEREF _Toc226345746 \h </w:instrText>
        </w:r>
        <w:r w:rsidRPr="00C84BD6">
          <w:rPr>
            <w:noProof/>
            <w:webHidden/>
            <w:sz w:val="24"/>
            <w:szCs w:val="24"/>
          </w:rPr>
        </w:r>
        <w:r w:rsidRPr="00C84BD6">
          <w:rPr>
            <w:noProof/>
            <w:webHidden/>
            <w:sz w:val="24"/>
            <w:szCs w:val="24"/>
          </w:rPr>
          <w:fldChar w:fldCharType="separate"/>
        </w:r>
        <w:r w:rsidR="00E91930">
          <w:rPr>
            <w:noProof/>
            <w:webHidden/>
            <w:sz w:val="24"/>
            <w:szCs w:val="24"/>
          </w:rPr>
          <w:t>3</w:t>
        </w:r>
        <w:r w:rsidRPr="00C84BD6">
          <w:rPr>
            <w:noProof/>
            <w:webHidden/>
            <w:sz w:val="24"/>
            <w:szCs w:val="24"/>
          </w:rPr>
          <w:fldChar w:fldCharType="end"/>
        </w:r>
      </w:hyperlink>
    </w:p>
    <w:p w:rsidR="00C84BD6" w:rsidRPr="00C84BD6" w:rsidRDefault="006F258C" w:rsidP="00C84BD6">
      <w:pPr>
        <w:pStyle w:val="11"/>
        <w:tabs>
          <w:tab w:val="right" w:leader="dot" w:pos="9345"/>
        </w:tabs>
        <w:spacing w:line="360" w:lineRule="auto"/>
        <w:jc w:val="both"/>
        <w:rPr>
          <w:b w:val="0"/>
          <w:bCs w:val="0"/>
          <w:caps w:val="0"/>
          <w:noProof/>
          <w:sz w:val="24"/>
          <w:szCs w:val="24"/>
        </w:rPr>
      </w:pPr>
      <w:hyperlink w:anchor="_Toc226345747" w:history="1">
        <w:r w:rsidR="00C84BD6" w:rsidRPr="00C84BD6">
          <w:rPr>
            <w:rStyle w:val="a6"/>
            <w:noProof/>
            <w:sz w:val="24"/>
            <w:szCs w:val="24"/>
          </w:rPr>
          <w:t>Критерии и показатели эффективности природоохранной деятельностью</w:t>
        </w:r>
        <w:r w:rsidR="00C84BD6" w:rsidRPr="00C84BD6">
          <w:rPr>
            <w:noProof/>
            <w:webHidden/>
            <w:sz w:val="24"/>
            <w:szCs w:val="24"/>
          </w:rPr>
          <w:tab/>
        </w:r>
        <w:r w:rsidR="00C84BD6" w:rsidRPr="00C84BD6">
          <w:rPr>
            <w:noProof/>
            <w:webHidden/>
            <w:sz w:val="24"/>
            <w:szCs w:val="24"/>
          </w:rPr>
          <w:fldChar w:fldCharType="begin"/>
        </w:r>
        <w:r w:rsidR="00C84BD6" w:rsidRPr="00C84BD6">
          <w:rPr>
            <w:noProof/>
            <w:webHidden/>
            <w:sz w:val="24"/>
            <w:szCs w:val="24"/>
          </w:rPr>
          <w:instrText xml:space="preserve"> PAGEREF _Toc226345747 \h </w:instrText>
        </w:r>
        <w:r w:rsidR="00C84BD6" w:rsidRPr="00C84BD6">
          <w:rPr>
            <w:noProof/>
            <w:webHidden/>
            <w:sz w:val="24"/>
            <w:szCs w:val="24"/>
          </w:rPr>
        </w:r>
        <w:r w:rsidR="00C84BD6" w:rsidRPr="00C84BD6">
          <w:rPr>
            <w:noProof/>
            <w:webHidden/>
            <w:sz w:val="24"/>
            <w:szCs w:val="24"/>
          </w:rPr>
          <w:fldChar w:fldCharType="separate"/>
        </w:r>
        <w:r w:rsidR="00E91930">
          <w:rPr>
            <w:noProof/>
            <w:webHidden/>
            <w:sz w:val="24"/>
            <w:szCs w:val="24"/>
          </w:rPr>
          <w:t>4</w:t>
        </w:r>
        <w:r w:rsidR="00C84BD6" w:rsidRPr="00C84BD6">
          <w:rPr>
            <w:noProof/>
            <w:webHidden/>
            <w:sz w:val="24"/>
            <w:szCs w:val="24"/>
          </w:rPr>
          <w:fldChar w:fldCharType="end"/>
        </w:r>
      </w:hyperlink>
    </w:p>
    <w:p w:rsidR="00C84BD6" w:rsidRPr="00C84BD6" w:rsidRDefault="006F258C" w:rsidP="00C84BD6">
      <w:pPr>
        <w:pStyle w:val="20"/>
        <w:tabs>
          <w:tab w:val="right" w:leader="dot" w:pos="9345"/>
        </w:tabs>
        <w:spacing w:line="360" w:lineRule="auto"/>
        <w:jc w:val="both"/>
        <w:rPr>
          <w:smallCaps w:val="0"/>
          <w:noProof/>
          <w:sz w:val="24"/>
          <w:szCs w:val="24"/>
        </w:rPr>
      </w:pPr>
      <w:hyperlink w:anchor="_Toc226345748" w:history="1">
        <w:r w:rsidR="00C84BD6" w:rsidRPr="00C84BD6">
          <w:rPr>
            <w:rStyle w:val="a6"/>
            <w:noProof/>
            <w:sz w:val="24"/>
            <w:szCs w:val="24"/>
          </w:rPr>
          <w:t>Система показателей природоохранной деятельности</w:t>
        </w:r>
        <w:r w:rsidR="00C84BD6" w:rsidRPr="00C84BD6">
          <w:rPr>
            <w:noProof/>
            <w:webHidden/>
            <w:sz w:val="24"/>
            <w:szCs w:val="24"/>
          </w:rPr>
          <w:tab/>
        </w:r>
        <w:r w:rsidR="00C84BD6" w:rsidRPr="00C84BD6">
          <w:rPr>
            <w:noProof/>
            <w:webHidden/>
            <w:sz w:val="24"/>
            <w:szCs w:val="24"/>
          </w:rPr>
          <w:fldChar w:fldCharType="begin"/>
        </w:r>
        <w:r w:rsidR="00C84BD6" w:rsidRPr="00C84BD6">
          <w:rPr>
            <w:noProof/>
            <w:webHidden/>
            <w:sz w:val="24"/>
            <w:szCs w:val="24"/>
          </w:rPr>
          <w:instrText xml:space="preserve"> PAGEREF _Toc226345748 \h </w:instrText>
        </w:r>
        <w:r w:rsidR="00C84BD6" w:rsidRPr="00C84BD6">
          <w:rPr>
            <w:noProof/>
            <w:webHidden/>
            <w:sz w:val="24"/>
            <w:szCs w:val="24"/>
          </w:rPr>
        </w:r>
        <w:r w:rsidR="00C84BD6" w:rsidRPr="00C84BD6">
          <w:rPr>
            <w:noProof/>
            <w:webHidden/>
            <w:sz w:val="24"/>
            <w:szCs w:val="24"/>
          </w:rPr>
          <w:fldChar w:fldCharType="separate"/>
        </w:r>
        <w:r w:rsidR="00E91930">
          <w:rPr>
            <w:noProof/>
            <w:webHidden/>
            <w:sz w:val="24"/>
            <w:szCs w:val="24"/>
          </w:rPr>
          <w:t>4</w:t>
        </w:r>
        <w:r w:rsidR="00C84BD6" w:rsidRPr="00C84BD6">
          <w:rPr>
            <w:noProof/>
            <w:webHidden/>
            <w:sz w:val="24"/>
            <w:szCs w:val="24"/>
          </w:rPr>
          <w:fldChar w:fldCharType="end"/>
        </w:r>
      </w:hyperlink>
    </w:p>
    <w:p w:rsidR="00C84BD6" w:rsidRPr="00C84BD6" w:rsidRDefault="006F258C" w:rsidP="00C84BD6">
      <w:pPr>
        <w:pStyle w:val="20"/>
        <w:tabs>
          <w:tab w:val="right" w:leader="dot" w:pos="9345"/>
        </w:tabs>
        <w:spacing w:line="360" w:lineRule="auto"/>
        <w:jc w:val="both"/>
        <w:rPr>
          <w:smallCaps w:val="0"/>
          <w:noProof/>
          <w:sz w:val="24"/>
          <w:szCs w:val="24"/>
        </w:rPr>
      </w:pPr>
      <w:hyperlink w:anchor="_Toc226345749" w:history="1">
        <w:r w:rsidR="00C84BD6" w:rsidRPr="00C84BD6">
          <w:rPr>
            <w:rStyle w:val="a6"/>
            <w:noProof/>
            <w:sz w:val="24"/>
            <w:szCs w:val="24"/>
          </w:rPr>
          <w:t>Критерии эффективности и методы управления природоохранной деятельностью</w:t>
        </w:r>
        <w:r w:rsidR="00C84BD6" w:rsidRPr="00C84BD6">
          <w:rPr>
            <w:noProof/>
            <w:webHidden/>
            <w:sz w:val="24"/>
            <w:szCs w:val="24"/>
          </w:rPr>
          <w:tab/>
        </w:r>
        <w:r w:rsidR="00C84BD6" w:rsidRPr="00C84BD6">
          <w:rPr>
            <w:noProof/>
            <w:webHidden/>
            <w:sz w:val="24"/>
            <w:szCs w:val="24"/>
          </w:rPr>
          <w:fldChar w:fldCharType="begin"/>
        </w:r>
        <w:r w:rsidR="00C84BD6" w:rsidRPr="00C84BD6">
          <w:rPr>
            <w:noProof/>
            <w:webHidden/>
            <w:sz w:val="24"/>
            <w:szCs w:val="24"/>
          </w:rPr>
          <w:instrText xml:space="preserve"> PAGEREF _Toc226345749 \h </w:instrText>
        </w:r>
        <w:r w:rsidR="00C84BD6" w:rsidRPr="00C84BD6">
          <w:rPr>
            <w:noProof/>
            <w:webHidden/>
            <w:sz w:val="24"/>
            <w:szCs w:val="24"/>
          </w:rPr>
        </w:r>
        <w:r w:rsidR="00C84BD6" w:rsidRPr="00C84BD6">
          <w:rPr>
            <w:noProof/>
            <w:webHidden/>
            <w:sz w:val="24"/>
            <w:szCs w:val="24"/>
          </w:rPr>
          <w:fldChar w:fldCharType="separate"/>
        </w:r>
        <w:r w:rsidR="00E91930">
          <w:rPr>
            <w:noProof/>
            <w:webHidden/>
            <w:sz w:val="24"/>
            <w:szCs w:val="24"/>
          </w:rPr>
          <w:t>4</w:t>
        </w:r>
        <w:r w:rsidR="00C84BD6" w:rsidRPr="00C84BD6">
          <w:rPr>
            <w:noProof/>
            <w:webHidden/>
            <w:sz w:val="24"/>
            <w:szCs w:val="24"/>
          </w:rPr>
          <w:fldChar w:fldCharType="end"/>
        </w:r>
      </w:hyperlink>
    </w:p>
    <w:p w:rsidR="00C84BD6" w:rsidRPr="00C84BD6" w:rsidRDefault="006F258C" w:rsidP="00C84BD6">
      <w:pPr>
        <w:pStyle w:val="11"/>
        <w:tabs>
          <w:tab w:val="right" w:leader="dot" w:pos="9345"/>
        </w:tabs>
        <w:spacing w:line="360" w:lineRule="auto"/>
        <w:jc w:val="both"/>
        <w:rPr>
          <w:b w:val="0"/>
          <w:bCs w:val="0"/>
          <w:caps w:val="0"/>
          <w:noProof/>
          <w:sz w:val="24"/>
          <w:szCs w:val="24"/>
        </w:rPr>
      </w:pPr>
      <w:hyperlink w:anchor="_Toc226345750" w:history="1">
        <w:r w:rsidR="00C84BD6" w:rsidRPr="00C84BD6">
          <w:rPr>
            <w:rStyle w:val="a6"/>
            <w:noProof/>
            <w:sz w:val="24"/>
            <w:szCs w:val="24"/>
          </w:rPr>
          <w:t>Заключение</w:t>
        </w:r>
        <w:r w:rsidR="00C84BD6" w:rsidRPr="00C84BD6">
          <w:rPr>
            <w:noProof/>
            <w:webHidden/>
            <w:sz w:val="24"/>
            <w:szCs w:val="24"/>
          </w:rPr>
          <w:tab/>
        </w:r>
        <w:r w:rsidR="00C84BD6" w:rsidRPr="00C84BD6">
          <w:rPr>
            <w:noProof/>
            <w:webHidden/>
            <w:sz w:val="24"/>
            <w:szCs w:val="24"/>
          </w:rPr>
          <w:fldChar w:fldCharType="begin"/>
        </w:r>
        <w:r w:rsidR="00C84BD6" w:rsidRPr="00C84BD6">
          <w:rPr>
            <w:noProof/>
            <w:webHidden/>
            <w:sz w:val="24"/>
            <w:szCs w:val="24"/>
          </w:rPr>
          <w:instrText xml:space="preserve"> PAGEREF _Toc226345750 \h </w:instrText>
        </w:r>
        <w:r w:rsidR="00C84BD6" w:rsidRPr="00C84BD6">
          <w:rPr>
            <w:noProof/>
            <w:webHidden/>
            <w:sz w:val="24"/>
            <w:szCs w:val="24"/>
          </w:rPr>
        </w:r>
        <w:r w:rsidR="00C84BD6" w:rsidRPr="00C84BD6">
          <w:rPr>
            <w:noProof/>
            <w:webHidden/>
            <w:sz w:val="24"/>
            <w:szCs w:val="24"/>
          </w:rPr>
          <w:fldChar w:fldCharType="separate"/>
        </w:r>
        <w:r w:rsidR="00E91930">
          <w:rPr>
            <w:noProof/>
            <w:webHidden/>
            <w:sz w:val="24"/>
            <w:szCs w:val="24"/>
          </w:rPr>
          <w:t>14</w:t>
        </w:r>
        <w:r w:rsidR="00C84BD6" w:rsidRPr="00C84BD6">
          <w:rPr>
            <w:noProof/>
            <w:webHidden/>
            <w:sz w:val="24"/>
            <w:szCs w:val="24"/>
          </w:rPr>
          <w:fldChar w:fldCharType="end"/>
        </w:r>
      </w:hyperlink>
    </w:p>
    <w:p w:rsidR="00C84BD6" w:rsidRDefault="006F258C" w:rsidP="00C84BD6">
      <w:pPr>
        <w:pStyle w:val="11"/>
        <w:tabs>
          <w:tab w:val="right" w:leader="dot" w:pos="9345"/>
        </w:tabs>
        <w:spacing w:line="360" w:lineRule="auto"/>
        <w:jc w:val="both"/>
        <w:rPr>
          <w:b w:val="0"/>
          <w:bCs w:val="0"/>
          <w:caps w:val="0"/>
          <w:noProof/>
          <w:sz w:val="24"/>
          <w:szCs w:val="24"/>
        </w:rPr>
      </w:pPr>
      <w:hyperlink w:anchor="_Toc226345751" w:history="1">
        <w:r w:rsidR="00C84BD6" w:rsidRPr="00C84BD6">
          <w:rPr>
            <w:rStyle w:val="a6"/>
            <w:noProof/>
            <w:sz w:val="24"/>
            <w:szCs w:val="24"/>
          </w:rPr>
          <w:t>Список литературы</w:t>
        </w:r>
        <w:r w:rsidR="00C84BD6" w:rsidRPr="00C84BD6">
          <w:rPr>
            <w:noProof/>
            <w:webHidden/>
            <w:sz w:val="24"/>
            <w:szCs w:val="24"/>
          </w:rPr>
          <w:tab/>
        </w:r>
        <w:r w:rsidR="00C84BD6" w:rsidRPr="00C84BD6">
          <w:rPr>
            <w:noProof/>
            <w:webHidden/>
            <w:sz w:val="24"/>
            <w:szCs w:val="24"/>
          </w:rPr>
          <w:fldChar w:fldCharType="begin"/>
        </w:r>
        <w:r w:rsidR="00C84BD6" w:rsidRPr="00C84BD6">
          <w:rPr>
            <w:noProof/>
            <w:webHidden/>
            <w:sz w:val="24"/>
            <w:szCs w:val="24"/>
          </w:rPr>
          <w:instrText xml:space="preserve"> PAGEREF _Toc226345751 \h </w:instrText>
        </w:r>
        <w:r w:rsidR="00C84BD6" w:rsidRPr="00C84BD6">
          <w:rPr>
            <w:noProof/>
            <w:webHidden/>
            <w:sz w:val="24"/>
            <w:szCs w:val="24"/>
          </w:rPr>
        </w:r>
        <w:r w:rsidR="00C84BD6" w:rsidRPr="00C84BD6">
          <w:rPr>
            <w:noProof/>
            <w:webHidden/>
            <w:sz w:val="24"/>
            <w:szCs w:val="24"/>
          </w:rPr>
          <w:fldChar w:fldCharType="separate"/>
        </w:r>
        <w:r w:rsidR="00E91930">
          <w:rPr>
            <w:noProof/>
            <w:webHidden/>
            <w:sz w:val="24"/>
            <w:szCs w:val="24"/>
          </w:rPr>
          <w:t>15</w:t>
        </w:r>
        <w:r w:rsidR="00C84BD6" w:rsidRPr="00C84BD6">
          <w:rPr>
            <w:noProof/>
            <w:webHidden/>
            <w:sz w:val="24"/>
            <w:szCs w:val="24"/>
          </w:rPr>
          <w:fldChar w:fldCharType="end"/>
        </w:r>
      </w:hyperlink>
    </w:p>
    <w:p w:rsidR="001D22C1" w:rsidRDefault="00C84BD6" w:rsidP="002B3DB9">
      <w:pPr>
        <w:rPr>
          <w:rStyle w:val="10"/>
          <w:rFonts w:ascii="Times New Roman" w:hAnsi="Times New Roman" w:cs="Times New Roman"/>
          <w:sz w:val="28"/>
          <w:szCs w:val="28"/>
        </w:rPr>
      </w:pPr>
      <w:r>
        <w:fldChar w:fldCharType="end"/>
      </w:r>
      <w:r w:rsidR="001D22C1">
        <w:br w:type="page"/>
      </w:r>
      <w:bookmarkStart w:id="0" w:name="_Toc226345746"/>
      <w:r w:rsidR="001D22C1" w:rsidRPr="001D22C1">
        <w:rPr>
          <w:rStyle w:val="10"/>
          <w:rFonts w:ascii="Times New Roman" w:hAnsi="Times New Roman" w:cs="Times New Roman"/>
          <w:sz w:val="28"/>
          <w:szCs w:val="28"/>
        </w:rPr>
        <w:t>Введение</w:t>
      </w:r>
      <w:bookmarkEnd w:id="0"/>
      <w:r w:rsidR="001D22C1" w:rsidRPr="001D22C1">
        <w:rPr>
          <w:rStyle w:val="10"/>
          <w:rFonts w:ascii="Times New Roman" w:hAnsi="Times New Roman" w:cs="Times New Roman"/>
          <w:sz w:val="28"/>
          <w:szCs w:val="28"/>
        </w:rPr>
        <w:t xml:space="preserve"> </w:t>
      </w:r>
    </w:p>
    <w:p w:rsidR="001D22C1" w:rsidRDefault="001D22C1" w:rsidP="002B3DB9"/>
    <w:p w:rsidR="001D22C1" w:rsidRPr="001D22C1" w:rsidRDefault="001D22C1" w:rsidP="001D22C1">
      <w:pPr>
        <w:shd w:val="clear" w:color="auto" w:fill="FFFFFF"/>
        <w:suppressAutoHyphens/>
        <w:spacing w:line="360" w:lineRule="auto"/>
        <w:ind w:firstLine="709"/>
        <w:jc w:val="both"/>
      </w:pPr>
      <w:r w:rsidRPr="001D22C1">
        <w:t>Взаимосвязь экологических проблем с хозяйственной деятельностью экономических субъектов на сегодняшний день является очевидной. Затраты на природоохранные мероприятия ведут к увеличению издержек производства, что, в свою очередь, вступает в противоречие с одной из традиционных задач экономики – снижением себестоимости продукции. Однако игнорирование природоохранных целей и экономия на экологических затратах ведет к ухудшению качества природной среды и обусловливает увеличение вторичных издержек общества, называемых эколого-экономическим ущербом. Именно он является своеобразным показателем цены (которую человеку приходится реально платить) и качества (т.е. тех благ, которых удается достичь) эколого-экономической эффективности.</w:t>
      </w:r>
    </w:p>
    <w:p w:rsidR="001D22C1" w:rsidRDefault="001D22C1" w:rsidP="001D22C1">
      <w:pPr>
        <w:shd w:val="clear" w:color="auto" w:fill="FFFFFF"/>
        <w:suppressAutoHyphens/>
        <w:spacing w:line="360" w:lineRule="auto"/>
        <w:ind w:firstLine="709"/>
        <w:jc w:val="both"/>
      </w:pPr>
      <w:r w:rsidRPr="001D22C1">
        <w:t>Чрезвычайно большое значение приобретает проблема оценки: с одной стороны, интегральных издержек всего цикла производства и потребления продукции (включая природоохранную сферу), с другой – совокупности результатов деятельности человека (включая негативное последствие воздействия на природную среду). В качестве параметра, характеризующего реальную результативность действий человека, как в производственной, так и природной сферах может использоваться показатель экоэффективности.</w:t>
      </w:r>
    </w:p>
    <w:p w:rsidR="001D22C1" w:rsidRDefault="001D22C1" w:rsidP="001D22C1">
      <w:pPr>
        <w:shd w:val="clear" w:color="auto" w:fill="FFFFFF"/>
        <w:suppressAutoHyphens/>
        <w:spacing w:line="360" w:lineRule="auto"/>
        <w:ind w:firstLine="709"/>
        <w:jc w:val="both"/>
      </w:pPr>
      <w:r>
        <w:t>Цель контрольной работы заключается в изучении основных критериев и показателей эффективности природоохранной деятельности.</w:t>
      </w:r>
    </w:p>
    <w:p w:rsidR="00C84BD6" w:rsidRDefault="00C84BD6" w:rsidP="001D22C1">
      <w:pPr>
        <w:shd w:val="clear" w:color="auto" w:fill="FFFFFF"/>
        <w:suppressAutoHyphens/>
        <w:spacing w:line="360" w:lineRule="auto"/>
        <w:ind w:firstLine="709"/>
        <w:jc w:val="both"/>
      </w:pPr>
      <w:r>
        <w:t xml:space="preserve">В работе были решены следующие задачи: </w:t>
      </w:r>
    </w:p>
    <w:p w:rsidR="00C84BD6" w:rsidRDefault="00C84BD6" w:rsidP="001D22C1">
      <w:pPr>
        <w:shd w:val="clear" w:color="auto" w:fill="FFFFFF"/>
        <w:suppressAutoHyphens/>
        <w:spacing w:line="360" w:lineRule="auto"/>
        <w:ind w:firstLine="709"/>
        <w:jc w:val="both"/>
      </w:pPr>
      <w:r>
        <w:t>1. изучены основные показатели эффективности природоохранной деятельности;</w:t>
      </w:r>
    </w:p>
    <w:p w:rsidR="00C84BD6" w:rsidRDefault="00C84BD6" w:rsidP="001D22C1">
      <w:pPr>
        <w:shd w:val="clear" w:color="auto" w:fill="FFFFFF"/>
        <w:suppressAutoHyphens/>
        <w:spacing w:line="360" w:lineRule="auto"/>
        <w:ind w:firstLine="709"/>
        <w:jc w:val="both"/>
      </w:pPr>
      <w:r>
        <w:t>2. проанализированы критерии эффективности природоохранной деятельности.</w:t>
      </w:r>
    </w:p>
    <w:p w:rsidR="001D22C1" w:rsidRPr="001D22C1" w:rsidRDefault="001D22C1" w:rsidP="001D22C1">
      <w:pPr>
        <w:shd w:val="clear" w:color="auto" w:fill="FFFFFF"/>
        <w:suppressAutoHyphens/>
        <w:spacing w:line="360" w:lineRule="auto"/>
        <w:ind w:firstLine="709"/>
        <w:jc w:val="both"/>
        <w:rPr>
          <w:bCs/>
        </w:rPr>
      </w:pPr>
    </w:p>
    <w:p w:rsidR="001D22C1" w:rsidRPr="001D22C1" w:rsidRDefault="001D22C1" w:rsidP="001D22C1">
      <w:pPr>
        <w:pStyle w:val="1"/>
        <w:jc w:val="center"/>
        <w:rPr>
          <w:rFonts w:ascii="Times New Roman" w:hAnsi="Times New Roman"/>
          <w:sz w:val="28"/>
        </w:rPr>
      </w:pPr>
      <w:r>
        <w:br w:type="page"/>
      </w:r>
      <w:bookmarkStart w:id="1" w:name="_Toc226345747"/>
      <w:r w:rsidRPr="001D22C1">
        <w:rPr>
          <w:rFonts w:ascii="Times New Roman" w:hAnsi="Times New Roman"/>
          <w:sz w:val="28"/>
        </w:rPr>
        <w:t>Критерии и показатели эффективности природоохранной деятельностью</w:t>
      </w:r>
      <w:bookmarkEnd w:id="1"/>
    </w:p>
    <w:p w:rsidR="001D22C1" w:rsidRDefault="001D22C1" w:rsidP="002B3DB9"/>
    <w:p w:rsidR="001D22C1" w:rsidRPr="001D22C1" w:rsidRDefault="001D22C1" w:rsidP="001D22C1">
      <w:pPr>
        <w:pStyle w:val="2"/>
        <w:spacing w:line="360" w:lineRule="auto"/>
        <w:ind w:firstLine="720"/>
        <w:jc w:val="both"/>
        <w:rPr>
          <w:rFonts w:ascii="Times New Roman" w:hAnsi="Times New Roman" w:cs="Times New Roman"/>
          <w:sz w:val="24"/>
          <w:szCs w:val="24"/>
        </w:rPr>
      </w:pPr>
      <w:bookmarkStart w:id="2" w:name="_Toc226345748"/>
      <w:r w:rsidRPr="001D22C1">
        <w:rPr>
          <w:rFonts w:ascii="Times New Roman" w:hAnsi="Times New Roman" w:cs="Times New Roman"/>
          <w:sz w:val="24"/>
          <w:szCs w:val="24"/>
        </w:rPr>
        <w:t>Система показателей природоохранной деятельности</w:t>
      </w:r>
      <w:bookmarkEnd w:id="2"/>
    </w:p>
    <w:p w:rsidR="001D22C1" w:rsidRPr="001D22C1" w:rsidRDefault="001D22C1" w:rsidP="001D22C1">
      <w:pPr>
        <w:pStyle w:val="a4"/>
        <w:spacing w:before="0" w:beforeAutospacing="0" w:after="0" w:afterAutospacing="0" w:line="360" w:lineRule="auto"/>
        <w:ind w:firstLine="709"/>
        <w:jc w:val="both"/>
      </w:pPr>
      <w:r w:rsidRPr="001D22C1">
        <w:t>Система показателей результатов природоохранной деятельности включает три раздела: показатели экологических, социальных и экономических результатов. Показатели экологических результатов могут быть представлены в виде ряда подсистем в соответствии с компонентами окружающей среды: подсистема показателей результатов охраны водных ресурсов, воздушного бассейна, земельных ресурсов, лесного фонда, заповедных территорий, рыбных запасов, недр (полезных ископаемых); показатели использования твердых отходов, шумового, электромагнитного, радиационного загрязнения территории.</w:t>
      </w:r>
    </w:p>
    <w:p w:rsidR="001D22C1" w:rsidRPr="001D22C1" w:rsidRDefault="001D22C1" w:rsidP="001D22C1">
      <w:pPr>
        <w:pStyle w:val="a4"/>
        <w:spacing w:before="0" w:beforeAutospacing="0" w:after="0" w:afterAutospacing="0" w:line="360" w:lineRule="auto"/>
        <w:ind w:firstLine="709"/>
        <w:jc w:val="both"/>
      </w:pPr>
      <w:r w:rsidRPr="001D22C1">
        <w:t>Система показателей результатов природоохранной деятельности может быть построена и на основе другого признака. Таким признаком может быть направление природоохранной деятельности. Тогда система показателей может включать следующие разделы:</w:t>
      </w:r>
    </w:p>
    <w:p w:rsidR="001D22C1" w:rsidRPr="001D22C1" w:rsidRDefault="001D22C1" w:rsidP="001D22C1">
      <w:pPr>
        <w:pStyle w:val="a4"/>
        <w:spacing w:before="0" w:beforeAutospacing="0" w:after="0" w:afterAutospacing="0" w:line="360" w:lineRule="auto"/>
        <w:ind w:firstLine="709"/>
        <w:jc w:val="both"/>
      </w:pPr>
      <w:r w:rsidRPr="001D22C1">
        <w:t>- результаты мероприятий по предотвращению загрязнения окружающей среды;</w:t>
      </w:r>
    </w:p>
    <w:p w:rsidR="001D22C1" w:rsidRPr="001D22C1" w:rsidRDefault="001D22C1" w:rsidP="001D22C1">
      <w:pPr>
        <w:pStyle w:val="a4"/>
        <w:spacing w:before="0" w:beforeAutospacing="0" w:after="0" w:afterAutospacing="0" w:line="360" w:lineRule="auto"/>
        <w:ind w:firstLine="709"/>
        <w:jc w:val="both"/>
      </w:pPr>
      <w:r w:rsidRPr="001D22C1">
        <w:t>- результаты мероприятий по ликвидации последствий загрязнения;</w:t>
      </w:r>
    </w:p>
    <w:p w:rsidR="001D22C1" w:rsidRPr="001D22C1" w:rsidRDefault="001D22C1" w:rsidP="001D22C1">
      <w:pPr>
        <w:pStyle w:val="a4"/>
        <w:spacing w:before="0" w:beforeAutospacing="0" w:after="0" w:afterAutospacing="0" w:line="360" w:lineRule="auto"/>
        <w:ind w:firstLine="709"/>
        <w:jc w:val="both"/>
      </w:pPr>
      <w:r w:rsidRPr="001D22C1">
        <w:t>- результаты сокращения потерь природных ресурсов как следствие рационального их использования;</w:t>
      </w:r>
    </w:p>
    <w:p w:rsidR="001D22C1" w:rsidRPr="001D22C1" w:rsidRDefault="001D22C1" w:rsidP="001D22C1">
      <w:pPr>
        <w:pStyle w:val="a4"/>
        <w:spacing w:before="0" w:beforeAutospacing="0" w:after="0" w:afterAutospacing="0" w:line="360" w:lineRule="auto"/>
        <w:ind w:firstLine="709"/>
        <w:jc w:val="both"/>
      </w:pPr>
      <w:r w:rsidRPr="001D22C1">
        <w:t>- результаты восстановления отдельных компонентов природной среды;</w:t>
      </w:r>
    </w:p>
    <w:p w:rsidR="001D22C1" w:rsidRPr="001D22C1" w:rsidRDefault="001D22C1" w:rsidP="001D22C1">
      <w:pPr>
        <w:pStyle w:val="a4"/>
        <w:spacing w:before="0" w:beforeAutospacing="0" w:after="0" w:afterAutospacing="0" w:line="360" w:lineRule="auto"/>
        <w:ind w:firstLine="709"/>
        <w:jc w:val="both"/>
      </w:pPr>
      <w:r w:rsidRPr="001D22C1">
        <w:t>- результаты воспроизводства компонентов окружающей среды</w:t>
      </w:r>
      <w:r w:rsidR="00C84BD6">
        <w:t xml:space="preserve"> </w:t>
      </w:r>
      <w:r w:rsidR="00C84BD6" w:rsidRPr="00C84BD6">
        <w:t>[10</w:t>
      </w:r>
      <w:r w:rsidR="00C84BD6">
        <w:t>, с. 63</w:t>
      </w:r>
      <w:r w:rsidR="00C84BD6" w:rsidRPr="00D61471">
        <w:t>]</w:t>
      </w:r>
      <w:r w:rsidRPr="001D22C1">
        <w:t>.</w:t>
      </w:r>
    </w:p>
    <w:p w:rsidR="001D22C1" w:rsidRDefault="001D22C1" w:rsidP="001D22C1">
      <w:pPr>
        <w:pStyle w:val="a4"/>
        <w:spacing w:before="0" w:beforeAutospacing="0" w:after="0" w:afterAutospacing="0" w:line="360" w:lineRule="auto"/>
        <w:ind w:firstLine="709"/>
        <w:jc w:val="both"/>
      </w:pPr>
      <w:r w:rsidRPr="001D22C1">
        <w:t>Для анализа результатов природоохранной деятельности необходимы данные, характеризующие средозащитные затраты и использование основных фондов природоохранного назначения. Особенно важен анализ капиталовложений в охрану природы, так как он дает возможность определения эффективности проводимой природоохранной политики. Показатели основных фондов и затрат средозащитного назначения могут быть выделены в особую подсистему показателей результатов природоохранной деятельности.</w:t>
      </w:r>
    </w:p>
    <w:p w:rsidR="008B7704" w:rsidRPr="008B7704" w:rsidRDefault="008B7704" w:rsidP="008B7704">
      <w:pPr>
        <w:pStyle w:val="2"/>
        <w:spacing w:line="360" w:lineRule="auto"/>
        <w:ind w:firstLine="720"/>
        <w:jc w:val="both"/>
        <w:rPr>
          <w:rFonts w:ascii="Times New Roman" w:hAnsi="Times New Roman"/>
          <w:sz w:val="24"/>
          <w:szCs w:val="24"/>
        </w:rPr>
      </w:pPr>
      <w:bookmarkStart w:id="3" w:name="_Toc226345749"/>
      <w:r w:rsidRPr="008B7704">
        <w:rPr>
          <w:rFonts w:ascii="Times New Roman" w:hAnsi="Times New Roman"/>
          <w:sz w:val="24"/>
        </w:rPr>
        <w:t>Критерии эффективности и методы управления природоохранной деятельностью</w:t>
      </w:r>
      <w:bookmarkEnd w:id="3"/>
    </w:p>
    <w:p w:rsidR="002B3DB9" w:rsidRDefault="002B3DB9" w:rsidP="00CF1237">
      <w:pPr>
        <w:spacing w:line="360" w:lineRule="auto"/>
        <w:ind w:firstLine="709"/>
        <w:jc w:val="both"/>
      </w:pPr>
      <w:r>
        <w:t>Проблема управления природоохранной деятельностью еще в начале 70-х годов ХХ века приобрела статус одной из самых приоритетных и острых проблем, стоящих перед человечеством. Известно, что достаточно сложно одновременно сохранять темпы экономического роста и минимизировать негативные последствия антропогенного воздействия на природу. Создание надежного и эффективного механизма, способного обеспечить сбалансированное решение экономических задач и проблем сохранения окружающей природной среды для удовлетворения жизненных потребностей населения, является основной задачей управления природоохранной деятельностью как в России, так и за рубежом. Во многих странах мира проводятся работы по созданию эффективных инструментов управления этой сферой деятельности. Для решения задач по охране окружающей среды были разработаны административные, экономические и рыночные методы управления. Сформированные под воздействием экономических, политических, социальных, исторических и этнокультурных факторов разных стран они включают в себя различные инструменты управления. Однако создать достаточно эффективные механизмы управления природоохранной деятельностью так и не удалось до сих пор. Отмеченные проблемы усложняются еще и тем, что они сопряжены с необходимостью комплексного управления безопасностью социальных и экономических систем [2</w:t>
      </w:r>
      <w:r w:rsidR="00D61471">
        <w:t>, с. 12</w:t>
      </w:r>
      <w:r>
        <w:t xml:space="preserve">]. </w:t>
      </w:r>
    </w:p>
    <w:p w:rsidR="002B3DB9" w:rsidRDefault="002B3DB9" w:rsidP="00CF1237">
      <w:pPr>
        <w:spacing w:line="360" w:lineRule="auto"/>
        <w:ind w:firstLine="709"/>
        <w:jc w:val="both"/>
      </w:pPr>
      <w:r>
        <w:t xml:space="preserve">В последнее время анализ методов управления природоохранной деятельностью целесообразно проводить с использованием системного подхода, дающего возможность с помощью исследования взаимодействия производства, населения и окружающей среды определить условия, которые могли бы направить и удержать развитие производства, экономическую стабилизацию в русле учета экологических требований. В то же время следует учитывать настоящее состояние производства, ожидаемую динамику загрязнения не только в сфере производства, но и в сфере потребления при предполагаемом экономическом росте. </w:t>
      </w:r>
    </w:p>
    <w:p w:rsidR="002B3DB9" w:rsidRDefault="002B3DB9" w:rsidP="00CF1237">
      <w:pPr>
        <w:spacing w:line="360" w:lineRule="auto"/>
        <w:ind w:firstLine="709"/>
        <w:jc w:val="both"/>
      </w:pPr>
      <w:r>
        <w:t xml:space="preserve">Системный подход к качественному анализу методов управления позволяет провести исследование предмета с позиций закономерности системного целого и взаимодействия составляющих его параметров. Подобный анализ выявляет возможные условия настройки реализации методов управления, что особенно важно при системном подходе. При системном подходе появляются возможности комплексного учета социальных, экологических и экономических факторов. </w:t>
      </w:r>
    </w:p>
    <w:p w:rsidR="002B3DB9" w:rsidRDefault="002B3DB9" w:rsidP="00CF1237">
      <w:pPr>
        <w:spacing w:line="360" w:lineRule="auto"/>
        <w:ind w:firstLine="709"/>
        <w:jc w:val="both"/>
      </w:pPr>
      <w:r>
        <w:t xml:space="preserve">Анализ воздействия основных параметров управления на отдельные системы позволяет наиболее качественно подойти к исследованию взаимоотношений в системе «Предприятие-Население-окружающая среда (ОС)». При исследовании системы «Предприятие-Население-ОС» важно понимание того, что это не только объединение частей, а это системный охват, системные представления, системная организация. </w:t>
      </w:r>
    </w:p>
    <w:p w:rsidR="002B3DB9" w:rsidRDefault="002B3DB9" w:rsidP="00CF1237">
      <w:pPr>
        <w:spacing w:line="360" w:lineRule="auto"/>
        <w:ind w:firstLine="709"/>
        <w:jc w:val="both"/>
      </w:pPr>
      <w:r>
        <w:t xml:space="preserve">Взаимодействие между элементами системы «Предприятие-Население-ОС» имеет различную природу и выражается различными функциями. Между тем поведение системы часто определяется не столько функциональными характеристиками связей, сколько их причинной направленностью. На рис.1 представлена базовая модель управления природоохранной деятельностью, отражающая механизм воздействия методов управления на систему «Предприятие-Население-ОС». </w:t>
      </w:r>
    </w:p>
    <w:p w:rsidR="002B3DB9" w:rsidRDefault="002B3DB9" w:rsidP="00CF1237">
      <w:pPr>
        <w:spacing w:line="360" w:lineRule="auto"/>
        <w:ind w:firstLine="709"/>
        <w:jc w:val="both"/>
      </w:pPr>
      <w:r>
        <w:t xml:space="preserve">Построенная модель позволяет провести анализ взаимодействия показателей, выявить влияние показателей с помощью присвоения знака плюс или минус дуге. В базовой модели знак плюс присвоен дуге (i, j) при условии, если увеличение показателя i повлечет за собой увеличение показателя j, т.е. между ними имеется прямо пропорциональная зависимость. Знак минус присваивается дуге (i, j) в том случае, если при увеличении показателя i показатель j будет уменьшаться, т.е. между показателями имеется обратно пропорциональная зависимость. </w:t>
      </w:r>
    </w:p>
    <w:p w:rsidR="002B3DB9" w:rsidRDefault="002B3DB9" w:rsidP="00CF1237">
      <w:pPr>
        <w:spacing w:line="360" w:lineRule="auto"/>
        <w:ind w:firstLine="709"/>
        <w:jc w:val="both"/>
      </w:pPr>
      <w:r>
        <w:t xml:space="preserve">На основе базовой модели управления природоохранной деятельностью прослеживаются некоторые противоречия, возникающие в системе «Предприятие-Население-ОС». Потребности населения растут, причем не всегда пропорционально росту их численности, а более высокими темпами вследствие расширения ассортимента, количественного и качественного роста потребления. Удовлетворить эти непрерывно увеличивающиеся потребности можно за счет развития производства. Развитие производства связано с воздействием на окружающую среду, которое может превосходить установленные для конкретного предприятия нормативы. Появляется потребность в проведении природоохранных мероприятий, которые связаны с определенными затратами и могут повлиять на увеличение себестоимости выпускаемой продукции, объем реализации и как следствие привести к уменьшению прибыли предприятия. </w:t>
      </w:r>
    </w:p>
    <w:p w:rsidR="002B3DB9" w:rsidRDefault="002B3DB9" w:rsidP="00CF1237">
      <w:pPr>
        <w:spacing w:line="360" w:lineRule="auto"/>
        <w:ind w:firstLine="709"/>
        <w:jc w:val="both"/>
      </w:pPr>
      <w:r>
        <w:t xml:space="preserve">Загрязнение окружающей среды со стороны предприятий во многих районах достигло критического уровня относительно возможностей дальнейшего сохранения устойчивости экологических систем и здоровья населения. Загрязнение только атмосферного воздуха сопровождается массовой гибелью лесов, снижением урожайности сельскохозяйственных культур, ставит под угрозу безопасность людей. Общий экономический ущерб глобального масштаба при этом исчисляется каждый год десятками миллиардов долларов. </w:t>
      </w:r>
    </w:p>
    <w:p w:rsidR="002B3DB9" w:rsidRDefault="002B3DB9" w:rsidP="00CF1237">
      <w:pPr>
        <w:spacing w:line="360" w:lineRule="auto"/>
        <w:ind w:firstLine="709"/>
        <w:jc w:val="both"/>
      </w:pPr>
      <w:r>
        <w:t xml:space="preserve">Все это ставит перед государством, обществом и каждым отдельным человеком объективное требование </w:t>
      </w:r>
      <w:r w:rsidR="00CF1237">
        <w:t>-</w:t>
      </w:r>
      <w:r>
        <w:t xml:space="preserve"> учитывать воздействие производства и потребления на окружающую среду. Нельзя допускать превышения порогов устойчивости экологических систем, чтобы не вызвать необратимых процессов в природе, способных привести к ее критической деградации и гибели всего живого на Земле. </w:t>
      </w:r>
    </w:p>
    <w:p w:rsidR="002B3DB9" w:rsidRDefault="002B3DB9" w:rsidP="00CF1237">
      <w:pPr>
        <w:spacing w:line="360" w:lineRule="auto"/>
        <w:ind w:firstLine="709"/>
        <w:jc w:val="both"/>
      </w:pPr>
    </w:p>
    <w:p w:rsidR="002B3DB9" w:rsidRDefault="002B3DB9" w:rsidP="00CF1237">
      <w:pPr>
        <w:spacing w:line="360" w:lineRule="auto"/>
        <w:ind w:firstLine="709"/>
        <w:jc w:val="both"/>
      </w:pPr>
      <w:r>
        <w:t xml:space="preserve">Разумное, рациональное природопользование, позволяющее удовлетворять жизненные потребности людей в сочетании с охраной и воспроизводством природной среды, </w:t>
      </w:r>
      <w:r w:rsidR="00CF1237">
        <w:t xml:space="preserve">- </w:t>
      </w:r>
      <w:r>
        <w:t xml:space="preserve">это один из приоритетов человеческой деятельности в ХХI веке. </w:t>
      </w:r>
    </w:p>
    <w:p w:rsidR="002B3DB9" w:rsidRDefault="002B3DB9" w:rsidP="00CF1237">
      <w:pPr>
        <w:spacing w:line="360" w:lineRule="auto"/>
        <w:ind w:firstLine="709"/>
        <w:jc w:val="both"/>
      </w:pPr>
      <w:r>
        <w:t xml:space="preserve">Достижение экологически разумного компромисса между предприятием, населением и окружающей средой возможно с помощью методов управления, способных регулировать взаимодействие системы «Предприятие-Население-ОС» на экологически безопасном уровне и в целом позволит достигнуть устойчивого развития страны и общества. </w:t>
      </w:r>
    </w:p>
    <w:p w:rsidR="002B3DB9" w:rsidRDefault="002B3DB9" w:rsidP="00CF1237">
      <w:pPr>
        <w:spacing w:line="360" w:lineRule="auto"/>
        <w:ind w:firstLine="709"/>
        <w:jc w:val="both"/>
      </w:pPr>
      <w:r>
        <w:t xml:space="preserve">Условные обозначения к базовой модели управления природоохранной деятельностью (рис. 1): </w:t>
      </w:r>
    </w:p>
    <w:p w:rsidR="002B3DB9" w:rsidRDefault="002B3DB9" w:rsidP="002B3DB9"/>
    <w:p w:rsidR="002B3DB9" w:rsidRDefault="001D22C1" w:rsidP="00CF1237">
      <w:pPr>
        <w:jc w:val="center"/>
      </w:pPr>
      <w:r>
        <w:object w:dxaOrig="6749" w:dyaOrig="4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200.25pt" o:ole="">
            <v:imagedata r:id="rId7" o:title=""/>
          </v:shape>
          <o:OLEObject Type="Embed" ProgID="MSPhotoEd.3" ShapeID="_x0000_i1025" DrawAspect="Content" ObjectID="_1459808676" r:id="rId8"/>
        </w:object>
      </w:r>
    </w:p>
    <w:p w:rsidR="002B3DB9" w:rsidRDefault="002B3DB9" w:rsidP="002B3DB9"/>
    <w:p w:rsidR="002B3DB9" w:rsidRPr="00D61471" w:rsidRDefault="002B3DB9" w:rsidP="00CF1237">
      <w:pPr>
        <w:jc w:val="center"/>
        <w:rPr>
          <w:lang w:val="en-US"/>
        </w:rPr>
      </w:pPr>
      <w:r>
        <w:t>Рис.1</w:t>
      </w:r>
      <w:r w:rsidR="00CF1237">
        <w:t>.</w:t>
      </w:r>
      <w:r>
        <w:t xml:space="preserve"> Базовая модель управления природоохранной деятельностью</w:t>
      </w:r>
      <w:r w:rsidR="00D61471">
        <w:t xml:space="preserve"> </w:t>
      </w:r>
      <w:r w:rsidR="00D61471" w:rsidRPr="00D61471">
        <w:t>[11</w:t>
      </w:r>
      <w:r w:rsidR="00D61471">
        <w:t>, с. 82</w:t>
      </w:r>
      <w:r w:rsidR="00D61471">
        <w:rPr>
          <w:lang w:val="en-US"/>
        </w:rPr>
        <w:t>]</w:t>
      </w:r>
    </w:p>
    <w:p w:rsidR="002B3DB9" w:rsidRPr="002B3DB9" w:rsidRDefault="002B3DB9" w:rsidP="002B3DB9"/>
    <w:p w:rsidR="002A0787" w:rsidRDefault="002B3DB9" w:rsidP="002A0787">
      <w:pPr>
        <w:ind w:firstLine="720"/>
      </w:pPr>
      <w:r>
        <w:rPr>
          <w:rStyle w:val="a3"/>
        </w:rPr>
        <w:t>Qp</w:t>
      </w:r>
      <w:r>
        <w:t xml:space="preserve"> </w:t>
      </w:r>
      <w:r w:rsidR="00CF1237">
        <w:t>-</w:t>
      </w:r>
      <w:r>
        <w:t xml:space="preserve"> объем реализации продукции; </w:t>
      </w:r>
    </w:p>
    <w:p w:rsidR="002A0787" w:rsidRDefault="002B3DB9" w:rsidP="002A0787">
      <w:pPr>
        <w:ind w:firstLine="720"/>
      </w:pPr>
      <w:r>
        <w:rPr>
          <w:rStyle w:val="a3"/>
        </w:rPr>
        <w:t>Qпр</w:t>
      </w:r>
      <w:r>
        <w:t xml:space="preserve"> </w:t>
      </w:r>
      <w:r w:rsidR="00CF1237">
        <w:t>-</w:t>
      </w:r>
      <w:r>
        <w:t xml:space="preserve"> объем производства продукции; </w:t>
      </w:r>
    </w:p>
    <w:p w:rsidR="002A0787" w:rsidRDefault="002B3DB9" w:rsidP="002A0787">
      <w:pPr>
        <w:ind w:firstLine="720"/>
      </w:pPr>
      <w:r>
        <w:rPr>
          <w:rStyle w:val="a3"/>
        </w:rPr>
        <w:t>Wпв</w:t>
      </w:r>
      <w:r>
        <w:t xml:space="preserve"> </w:t>
      </w:r>
      <w:r w:rsidR="00CF1237">
        <w:t xml:space="preserve">- </w:t>
      </w:r>
      <w:r>
        <w:t xml:space="preserve">объем вредных веществ, образовавшихся в процессе производства; </w:t>
      </w:r>
    </w:p>
    <w:p w:rsidR="002A0787" w:rsidRDefault="002B3DB9" w:rsidP="002A0787">
      <w:pPr>
        <w:ind w:firstLine="720"/>
      </w:pPr>
      <w:r>
        <w:rPr>
          <w:rStyle w:val="a3"/>
        </w:rPr>
        <w:t xml:space="preserve">Wпс </w:t>
      </w:r>
      <w:r w:rsidR="00CF1237">
        <w:t>-</w:t>
      </w:r>
      <w:r>
        <w:t xml:space="preserve"> объем сбросов вредных веществ, образовавшихся в процессе производства; </w:t>
      </w:r>
    </w:p>
    <w:p w:rsidR="002A0787" w:rsidRDefault="002B3DB9" w:rsidP="002A0787">
      <w:pPr>
        <w:ind w:firstLine="720"/>
      </w:pPr>
      <w:r>
        <w:rPr>
          <w:rStyle w:val="a3"/>
        </w:rPr>
        <w:t>Wпотх</w:t>
      </w:r>
      <w:r>
        <w:t xml:space="preserve"> </w:t>
      </w:r>
      <w:r w:rsidR="00CF1237">
        <w:t>-</w:t>
      </w:r>
      <w:r>
        <w:t xml:space="preserve"> объем отходов, образовавшихся в процессе производства; </w:t>
      </w:r>
    </w:p>
    <w:p w:rsidR="002A0787" w:rsidRDefault="002B3DB9" w:rsidP="002A0787">
      <w:pPr>
        <w:ind w:firstLine="720"/>
      </w:pPr>
      <w:r>
        <w:rPr>
          <w:rStyle w:val="a3"/>
        </w:rPr>
        <w:t>Vпв</w:t>
      </w:r>
      <w:r>
        <w:t xml:space="preserve"> </w:t>
      </w:r>
      <w:r w:rsidR="00CF1237">
        <w:t>-</w:t>
      </w:r>
      <w:r>
        <w:t xml:space="preserve"> объем выбросов предприятия; </w:t>
      </w:r>
    </w:p>
    <w:p w:rsidR="002A0787" w:rsidRDefault="002B3DB9" w:rsidP="002A0787">
      <w:pPr>
        <w:ind w:firstLine="720"/>
      </w:pPr>
      <w:r>
        <w:rPr>
          <w:rStyle w:val="a3"/>
        </w:rPr>
        <w:t>Vпс</w:t>
      </w:r>
      <w:r>
        <w:t xml:space="preserve"> </w:t>
      </w:r>
      <w:r w:rsidR="00CF1237">
        <w:t>-</w:t>
      </w:r>
      <w:r>
        <w:t xml:space="preserve"> объем сбросов предприятия; </w:t>
      </w:r>
    </w:p>
    <w:p w:rsidR="002A0787" w:rsidRDefault="002B3DB9" w:rsidP="002A0787">
      <w:pPr>
        <w:ind w:firstLine="720"/>
      </w:pPr>
      <w:r>
        <w:rPr>
          <w:rStyle w:val="a3"/>
        </w:rPr>
        <w:t>Vпотх</w:t>
      </w:r>
      <w:r>
        <w:t xml:space="preserve"> </w:t>
      </w:r>
      <w:r w:rsidR="00CF1237">
        <w:t>-</w:t>
      </w:r>
      <w:r>
        <w:t xml:space="preserve"> объем отходов предприятия; </w:t>
      </w:r>
    </w:p>
    <w:p w:rsidR="002A0787" w:rsidRDefault="002B3DB9" w:rsidP="002A0787">
      <w:pPr>
        <w:ind w:firstLine="720"/>
      </w:pPr>
      <w:r>
        <w:rPr>
          <w:rStyle w:val="a3"/>
        </w:rPr>
        <w:t>Wнв</w:t>
      </w:r>
      <w:r>
        <w:t xml:space="preserve"> </w:t>
      </w:r>
      <w:r w:rsidR="00CF1237">
        <w:t>-</w:t>
      </w:r>
      <w:r>
        <w:t xml:space="preserve"> объем вредных веществ, образовавшихся в процессе потребления; </w:t>
      </w:r>
    </w:p>
    <w:p w:rsidR="002A0787" w:rsidRDefault="002B3DB9" w:rsidP="002A0787">
      <w:pPr>
        <w:ind w:firstLine="720"/>
      </w:pPr>
      <w:r>
        <w:rPr>
          <w:rStyle w:val="a3"/>
        </w:rPr>
        <w:t>Wнс</w:t>
      </w:r>
      <w:r>
        <w:t xml:space="preserve"> </w:t>
      </w:r>
      <w:r w:rsidR="00CF1237">
        <w:t>-</w:t>
      </w:r>
      <w:r>
        <w:t xml:space="preserve"> объем сбросов вредных веществ, образовавшихся в процессе потребления; </w:t>
      </w:r>
    </w:p>
    <w:p w:rsidR="002A0787" w:rsidRDefault="002B3DB9" w:rsidP="002A0787">
      <w:pPr>
        <w:ind w:firstLine="720"/>
      </w:pPr>
      <w:r>
        <w:rPr>
          <w:rStyle w:val="a3"/>
        </w:rPr>
        <w:t>Wнотх</w:t>
      </w:r>
      <w:r>
        <w:t xml:space="preserve"> </w:t>
      </w:r>
      <w:r w:rsidR="00CF1237">
        <w:t>-</w:t>
      </w:r>
      <w:r>
        <w:t xml:space="preserve"> объем отходов, образовавшихся в процессе потребления; </w:t>
      </w:r>
    </w:p>
    <w:p w:rsidR="002A0787" w:rsidRDefault="002B3DB9" w:rsidP="002A0787">
      <w:pPr>
        <w:ind w:firstLine="720"/>
      </w:pPr>
      <w:r>
        <w:rPr>
          <w:rStyle w:val="a3"/>
        </w:rPr>
        <w:t>Vнв</w:t>
      </w:r>
      <w:r>
        <w:t xml:space="preserve"> </w:t>
      </w:r>
      <w:r w:rsidR="00CF1237">
        <w:t>-</w:t>
      </w:r>
      <w:r>
        <w:t xml:space="preserve"> объем выбросов населения; </w:t>
      </w:r>
    </w:p>
    <w:p w:rsidR="002A0787" w:rsidRDefault="002B3DB9" w:rsidP="002A0787">
      <w:pPr>
        <w:ind w:firstLine="720"/>
      </w:pPr>
      <w:r>
        <w:rPr>
          <w:rStyle w:val="a3"/>
        </w:rPr>
        <w:t>Vнс</w:t>
      </w:r>
      <w:r>
        <w:t xml:space="preserve"> </w:t>
      </w:r>
      <w:r w:rsidR="00CF1237">
        <w:t>-</w:t>
      </w:r>
      <w:r>
        <w:t xml:space="preserve"> объем сбросов населения; </w:t>
      </w:r>
    </w:p>
    <w:p w:rsidR="002A0787" w:rsidRDefault="002B3DB9" w:rsidP="002A0787">
      <w:pPr>
        <w:ind w:firstLine="720"/>
      </w:pPr>
      <w:r>
        <w:rPr>
          <w:rStyle w:val="a3"/>
        </w:rPr>
        <w:t>Vнотх</w:t>
      </w:r>
      <w:r>
        <w:t xml:space="preserve"> </w:t>
      </w:r>
      <w:r w:rsidR="002A0787">
        <w:t>-</w:t>
      </w:r>
      <w:r>
        <w:t xml:space="preserve"> объем отходов населения; </w:t>
      </w:r>
    </w:p>
    <w:p w:rsidR="002A0787" w:rsidRDefault="002B3DB9" w:rsidP="002A0787">
      <w:pPr>
        <w:ind w:firstLine="720"/>
      </w:pPr>
      <w:r>
        <w:rPr>
          <w:rStyle w:val="a3"/>
        </w:rPr>
        <w:t>Д</w:t>
      </w:r>
      <w:r>
        <w:t xml:space="preserve"> </w:t>
      </w:r>
      <w:r w:rsidR="002A0787">
        <w:t>-</w:t>
      </w:r>
      <w:r>
        <w:t xml:space="preserve"> доход; </w:t>
      </w:r>
    </w:p>
    <w:p w:rsidR="002A0787" w:rsidRDefault="002B3DB9" w:rsidP="002A0787">
      <w:pPr>
        <w:ind w:firstLine="720"/>
      </w:pPr>
      <w:r>
        <w:rPr>
          <w:rStyle w:val="a3"/>
        </w:rPr>
        <w:t>ЧН</w:t>
      </w:r>
      <w:r>
        <w:t xml:space="preserve"> </w:t>
      </w:r>
      <w:r w:rsidR="002A0787">
        <w:t>-</w:t>
      </w:r>
      <w:r>
        <w:t xml:space="preserve"> численность населения; </w:t>
      </w:r>
    </w:p>
    <w:p w:rsidR="002A0787" w:rsidRDefault="002B3DB9" w:rsidP="002A0787">
      <w:pPr>
        <w:ind w:firstLine="720"/>
      </w:pPr>
      <w:r>
        <w:t xml:space="preserve">1. </w:t>
      </w:r>
      <w:r>
        <w:rPr>
          <w:rStyle w:val="a3"/>
        </w:rPr>
        <w:t>УН</w:t>
      </w:r>
      <w:r>
        <w:t xml:space="preserve"> </w:t>
      </w:r>
      <w:r w:rsidR="002A0787">
        <w:t>-</w:t>
      </w:r>
      <w:r>
        <w:t xml:space="preserve"> установление нормативов; </w:t>
      </w:r>
    </w:p>
    <w:p w:rsidR="002A0787" w:rsidRDefault="002B3DB9" w:rsidP="002A0787">
      <w:pPr>
        <w:ind w:firstLine="720"/>
      </w:pPr>
      <w:r>
        <w:t xml:space="preserve">2. </w:t>
      </w:r>
      <w:r>
        <w:rPr>
          <w:rStyle w:val="a3"/>
        </w:rPr>
        <w:t>С</w:t>
      </w:r>
      <w:r>
        <w:t xml:space="preserve"> </w:t>
      </w:r>
      <w:r w:rsidR="002A0787">
        <w:t>-</w:t>
      </w:r>
      <w:r>
        <w:t xml:space="preserve"> сертификация; </w:t>
      </w:r>
    </w:p>
    <w:p w:rsidR="002A0787" w:rsidRDefault="002B3DB9" w:rsidP="002A0787">
      <w:pPr>
        <w:ind w:firstLine="720"/>
      </w:pPr>
      <w:r>
        <w:t xml:space="preserve">3. </w:t>
      </w:r>
      <w:r>
        <w:rPr>
          <w:rStyle w:val="a3"/>
        </w:rPr>
        <w:t>П«П»</w:t>
      </w:r>
      <w:r>
        <w:t xml:space="preserve"> </w:t>
      </w:r>
      <w:r w:rsidR="002A0787">
        <w:t>-</w:t>
      </w:r>
      <w:r>
        <w:t xml:space="preserve"> принцип «пузыря»; </w:t>
      </w:r>
    </w:p>
    <w:p w:rsidR="002A0787" w:rsidRDefault="002B3DB9" w:rsidP="002A0787">
      <w:pPr>
        <w:ind w:firstLine="720"/>
      </w:pPr>
      <w:r>
        <w:t xml:space="preserve">4. </w:t>
      </w:r>
      <w:r>
        <w:rPr>
          <w:rStyle w:val="a3"/>
        </w:rPr>
        <w:t>СТ.</w:t>
      </w:r>
      <w:r>
        <w:t xml:space="preserve"> </w:t>
      </w:r>
      <w:r w:rsidR="002A0787">
        <w:t>-</w:t>
      </w:r>
      <w:r>
        <w:t xml:space="preserve"> стандартизация; </w:t>
      </w:r>
    </w:p>
    <w:p w:rsidR="002A0787" w:rsidRDefault="002B3DB9" w:rsidP="002A0787">
      <w:pPr>
        <w:ind w:firstLine="720"/>
      </w:pPr>
      <w:r>
        <w:t xml:space="preserve">5. </w:t>
      </w:r>
      <w:r>
        <w:rPr>
          <w:rStyle w:val="a3"/>
        </w:rPr>
        <w:t>ЭФ</w:t>
      </w:r>
      <w:r>
        <w:t xml:space="preserve"> </w:t>
      </w:r>
      <w:r w:rsidR="002A0787">
        <w:t>-</w:t>
      </w:r>
      <w:r>
        <w:t xml:space="preserve"> экофонды; </w:t>
      </w:r>
    </w:p>
    <w:p w:rsidR="002A0787" w:rsidRDefault="002B3DB9" w:rsidP="002A0787">
      <w:pPr>
        <w:ind w:firstLine="720"/>
      </w:pPr>
      <w:r>
        <w:t xml:space="preserve">6. </w:t>
      </w:r>
      <w:r>
        <w:rPr>
          <w:rStyle w:val="a3"/>
        </w:rPr>
        <w:t>Пос</w:t>
      </w:r>
      <w:r>
        <w:t xml:space="preserve"> </w:t>
      </w:r>
      <w:r w:rsidR="002A0787">
        <w:t>-</w:t>
      </w:r>
      <w:r>
        <w:t xml:space="preserve"> плата за загрязнение окружающей среды; </w:t>
      </w:r>
    </w:p>
    <w:p w:rsidR="002A0787" w:rsidRDefault="002B3DB9" w:rsidP="002A0787">
      <w:pPr>
        <w:ind w:firstLine="720"/>
      </w:pPr>
      <w:r>
        <w:t xml:space="preserve">7. </w:t>
      </w:r>
      <w:r>
        <w:rPr>
          <w:rStyle w:val="a3"/>
        </w:rPr>
        <w:t>Ппрод</w:t>
      </w:r>
      <w:r>
        <w:t xml:space="preserve"> </w:t>
      </w:r>
      <w:r w:rsidR="002A0787">
        <w:t>-</w:t>
      </w:r>
      <w:r>
        <w:t xml:space="preserve"> плата за продукцию; </w:t>
      </w:r>
    </w:p>
    <w:p w:rsidR="002A0787" w:rsidRDefault="002B3DB9" w:rsidP="002A0787">
      <w:pPr>
        <w:ind w:firstLine="720"/>
      </w:pPr>
      <w:r>
        <w:t xml:space="preserve">8. </w:t>
      </w:r>
      <w:r>
        <w:rPr>
          <w:rStyle w:val="a3"/>
        </w:rPr>
        <w:t>ЭС</w:t>
      </w:r>
      <w:r>
        <w:t xml:space="preserve"> </w:t>
      </w:r>
      <w:r w:rsidR="002A0787">
        <w:t>-</w:t>
      </w:r>
      <w:r>
        <w:t xml:space="preserve"> экологическое страхование; </w:t>
      </w:r>
    </w:p>
    <w:p w:rsidR="002A0787" w:rsidRDefault="002A0787" w:rsidP="002A0787">
      <w:pPr>
        <w:ind w:firstLine="720"/>
      </w:pPr>
      <w:r>
        <w:t>9</w:t>
      </w:r>
      <w:r w:rsidR="002B3DB9">
        <w:t xml:space="preserve">. </w:t>
      </w:r>
      <w:r w:rsidR="002B3DB9">
        <w:rPr>
          <w:rStyle w:val="a3"/>
        </w:rPr>
        <w:t>Нос</w:t>
      </w:r>
      <w:r w:rsidR="002B3DB9">
        <w:t xml:space="preserve"> </w:t>
      </w:r>
      <w:r>
        <w:t>-</w:t>
      </w:r>
      <w:r w:rsidR="002B3DB9">
        <w:t xml:space="preserve"> налоги за загрязнение ОС; </w:t>
      </w:r>
    </w:p>
    <w:p w:rsidR="002A0787" w:rsidRDefault="002B3DB9" w:rsidP="002A0787">
      <w:pPr>
        <w:ind w:firstLine="720"/>
      </w:pPr>
      <w:r>
        <w:t xml:space="preserve">9.1. </w:t>
      </w:r>
      <w:r>
        <w:rPr>
          <w:rStyle w:val="a3"/>
        </w:rPr>
        <w:t>Нпр</w:t>
      </w:r>
      <w:r>
        <w:t xml:space="preserve"> </w:t>
      </w:r>
      <w:r w:rsidR="002A0787">
        <w:t>-</w:t>
      </w:r>
      <w:r>
        <w:t xml:space="preserve"> налог на производство; </w:t>
      </w:r>
    </w:p>
    <w:p w:rsidR="002A0787" w:rsidRDefault="002B3DB9" w:rsidP="002A0787">
      <w:pPr>
        <w:ind w:firstLine="720"/>
      </w:pPr>
      <w:r>
        <w:t xml:space="preserve">9.2. </w:t>
      </w:r>
      <w:r>
        <w:rPr>
          <w:rStyle w:val="a3"/>
        </w:rPr>
        <w:t>Нп</w:t>
      </w:r>
      <w:r>
        <w:t xml:space="preserve"> </w:t>
      </w:r>
      <w:r w:rsidR="002A0787">
        <w:t>-</w:t>
      </w:r>
      <w:r>
        <w:t xml:space="preserve"> налог на потребление </w:t>
      </w:r>
    </w:p>
    <w:p w:rsidR="002A0787" w:rsidRDefault="002B3DB9" w:rsidP="002A0787">
      <w:pPr>
        <w:ind w:firstLine="720"/>
      </w:pPr>
      <w:r>
        <w:t xml:space="preserve">10. </w:t>
      </w:r>
      <w:r>
        <w:rPr>
          <w:rStyle w:val="a3"/>
        </w:rPr>
        <w:t>З</w:t>
      </w:r>
      <w:r>
        <w:t xml:space="preserve"> </w:t>
      </w:r>
      <w:r w:rsidR="002A0787">
        <w:t>-</w:t>
      </w:r>
      <w:r>
        <w:t xml:space="preserve"> залоги; </w:t>
      </w:r>
    </w:p>
    <w:p w:rsidR="002A0787" w:rsidRDefault="002B3DB9" w:rsidP="002A0787">
      <w:pPr>
        <w:ind w:firstLine="720"/>
      </w:pPr>
      <w:r>
        <w:t xml:space="preserve">11. </w:t>
      </w:r>
      <w:r>
        <w:rPr>
          <w:rStyle w:val="a3"/>
        </w:rPr>
        <w:t>ЭА</w:t>
      </w:r>
      <w:r>
        <w:t xml:space="preserve"> </w:t>
      </w:r>
      <w:r w:rsidR="002A0787">
        <w:t>-</w:t>
      </w:r>
      <w:r>
        <w:t xml:space="preserve"> экологический аудит; </w:t>
      </w:r>
    </w:p>
    <w:p w:rsidR="002B3DB9" w:rsidRDefault="002B3DB9" w:rsidP="002A0787">
      <w:pPr>
        <w:ind w:firstLine="720"/>
      </w:pPr>
      <w:r>
        <w:t xml:space="preserve">12. </w:t>
      </w:r>
      <w:r>
        <w:rPr>
          <w:rStyle w:val="a3"/>
        </w:rPr>
        <w:t>Л</w:t>
      </w:r>
      <w:r>
        <w:t xml:space="preserve"> </w:t>
      </w:r>
      <w:r w:rsidR="002A0787">
        <w:t>-</w:t>
      </w:r>
      <w:r>
        <w:t xml:space="preserve"> лицензирование. </w:t>
      </w:r>
    </w:p>
    <w:p w:rsidR="002A0787" w:rsidRDefault="002B3DB9" w:rsidP="002A0787">
      <w:pPr>
        <w:pStyle w:val="a4"/>
        <w:spacing w:before="0" w:beforeAutospacing="0" w:after="0" w:afterAutospacing="0" w:line="360" w:lineRule="auto"/>
        <w:jc w:val="right"/>
        <w:rPr>
          <w:rStyle w:val="a5"/>
          <w:i w:val="0"/>
        </w:rPr>
      </w:pPr>
      <w:r w:rsidRPr="002A0787">
        <w:rPr>
          <w:rStyle w:val="a5"/>
          <w:i w:val="0"/>
        </w:rPr>
        <w:t>Таблица 1</w:t>
      </w:r>
      <w:r w:rsidR="002A0787" w:rsidRPr="002A0787">
        <w:rPr>
          <w:rStyle w:val="a5"/>
          <w:i w:val="0"/>
        </w:rPr>
        <w:t>.</w:t>
      </w:r>
    </w:p>
    <w:p w:rsidR="002B3DB9" w:rsidRPr="00D61471" w:rsidRDefault="002B3DB9" w:rsidP="002A0787">
      <w:pPr>
        <w:pStyle w:val="a4"/>
        <w:spacing w:before="0" w:beforeAutospacing="0" w:after="0" w:afterAutospacing="0"/>
        <w:jc w:val="center"/>
        <w:rPr>
          <w:i/>
        </w:rPr>
      </w:pPr>
      <w:r w:rsidRPr="002A0787">
        <w:rPr>
          <w:rStyle w:val="a5"/>
          <w:i w:val="0"/>
        </w:rPr>
        <w:t>Влияние методов управления природоохранной деятельностью на управляемые параметры</w:t>
      </w:r>
      <w:r w:rsidR="00D61471" w:rsidRPr="00D61471">
        <w:rPr>
          <w:rStyle w:val="a5"/>
          <w:i w:val="0"/>
        </w:rPr>
        <w:t xml:space="preserve"> [8]</w:t>
      </w:r>
    </w:p>
    <w:tbl>
      <w:tblPr>
        <w:tblW w:w="475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2044"/>
        <w:gridCol w:w="679"/>
        <w:gridCol w:w="745"/>
        <w:gridCol w:w="826"/>
        <w:gridCol w:w="1074"/>
        <w:gridCol w:w="774"/>
        <w:gridCol w:w="814"/>
        <w:gridCol w:w="959"/>
        <w:gridCol w:w="1494"/>
      </w:tblGrid>
      <w:tr w:rsidR="002B3DB9">
        <w:trPr>
          <w:tblCellSpacing w:w="0" w:type="dxa"/>
        </w:trPr>
        <w:tc>
          <w:tcPr>
            <w:tcW w:w="0" w:type="auto"/>
            <w:shd w:val="clear" w:color="auto" w:fill="auto"/>
            <w:vAlign w:val="center"/>
          </w:tcPr>
          <w:p w:rsidR="002B3DB9" w:rsidRDefault="002B3DB9" w:rsidP="002A0787">
            <w:pPr>
              <w:tabs>
                <w:tab w:val="left" w:pos="225"/>
              </w:tabs>
              <w:jc w:val="center"/>
            </w:pPr>
            <w:r>
              <w:rPr>
                <w:b/>
                <w:bCs/>
              </w:rPr>
              <w:t>Методы управления природоохранной деятельностью</w:t>
            </w:r>
          </w:p>
        </w:tc>
        <w:tc>
          <w:tcPr>
            <w:tcW w:w="0" w:type="auto"/>
            <w:gridSpan w:val="7"/>
            <w:shd w:val="clear" w:color="auto" w:fill="auto"/>
            <w:vAlign w:val="center"/>
          </w:tcPr>
          <w:p w:rsidR="002B3DB9" w:rsidRDefault="002B3DB9" w:rsidP="002A0787">
            <w:pPr>
              <w:tabs>
                <w:tab w:val="left" w:pos="225"/>
              </w:tabs>
              <w:jc w:val="center"/>
            </w:pPr>
            <w:r>
              <w:rPr>
                <w:b/>
                <w:bCs/>
              </w:rPr>
              <w:t>Управляемые параметры</w:t>
            </w:r>
          </w:p>
        </w:tc>
        <w:tc>
          <w:tcPr>
            <w:tcW w:w="0" w:type="auto"/>
            <w:shd w:val="clear" w:color="auto" w:fill="auto"/>
            <w:vAlign w:val="center"/>
          </w:tcPr>
          <w:p w:rsidR="002B3DB9" w:rsidRDefault="002B3DB9" w:rsidP="002A0787">
            <w:pPr>
              <w:tabs>
                <w:tab w:val="left" w:pos="225"/>
              </w:tabs>
              <w:jc w:val="center"/>
            </w:pPr>
            <w:r>
              <w:rPr>
                <w:b/>
                <w:bCs/>
              </w:rPr>
              <w:t>Сокращение загрязнения ОС в процессе потребления</w:t>
            </w:r>
          </w:p>
        </w:tc>
      </w:tr>
      <w:tr w:rsidR="002B3DB9">
        <w:trPr>
          <w:tblCellSpacing w:w="0" w:type="dxa"/>
        </w:trPr>
        <w:tc>
          <w:tcPr>
            <w:tcW w:w="0" w:type="auto"/>
            <w:shd w:val="clear" w:color="auto" w:fill="auto"/>
            <w:vAlign w:val="center"/>
          </w:tcPr>
          <w:p w:rsidR="002B3DB9" w:rsidRDefault="002B3DB9" w:rsidP="002A0787">
            <w:pPr>
              <w:tabs>
                <w:tab w:val="left" w:pos="225"/>
              </w:tabs>
              <w:jc w:val="center"/>
            </w:pPr>
          </w:p>
        </w:tc>
        <w:tc>
          <w:tcPr>
            <w:tcW w:w="0" w:type="auto"/>
            <w:gridSpan w:val="4"/>
            <w:shd w:val="clear" w:color="auto" w:fill="auto"/>
            <w:vAlign w:val="center"/>
          </w:tcPr>
          <w:p w:rsidR="002B3DB9" w:rsidRDefault="002B3DB9" w:rsidP="002A0787">
            <w:pPr>
              <w:tabs>
                <w:tab w:val="left" w:pos="225"/>
              </w:tabs>
              <w:jc w:val="center"/>
            </w:pPr>
            <w:r>
              <w:rPr>
                <w:b/>
                <w:bCs/>
              </w:rPr>
              <w:t>Производство и реализация</w:t>
            </w:r>
          </w:p>
        </w:tc>
        <w:tc>
          <w:tcPr>
            <w:tcW w:w="0" w:type="auto"/>
            <w:gridSpan w:val="3"/>
            <w:shd w:val="clear" w:color="auto" w:fill="auto"/>
            <w:vAlign w:val="center"/>
          </w:tcPr>
          <w:p w:rsidR="002B3DB9" w:rsidRDefault="002B3DB9" w:rsidP="002A0787">
            <w:pPr>
              <w:tabs>
                <w:tab w:val="left" w:pos="225"/>
              </w:tabs>
              <w:jc w:val="center"/>
            </w:pPr>
            <w:r>
              <w:rPr>
                <w:b/>
                <w:bCs/>
              </w:rPr>
              <w:t>Сокращение загрязнения ОС в процессе произ- водства</w:t>
            </w:r>
          </w:p>
        </w:tc>
        <w:tc>
          <w:tcPr>
            <w:tcW w:w="0" w:type="auto"/>
            <w:shd w:val="clear" w:color="auto" w:fill="auto"/>
            <w:vAlign w:val="center"/>
          </w:tcPr>
          <w:p w:rsidR="002B3DB9" w:rsidRDefault="002B3DB9" w:rsidP="002A0787">
            <w:pPr>
              <w:tabs>
                <w:tab w:val="left" w:pos="225"/>
              </w:tabs>
              <w:jc w:val="center"/>
            </w:pPr>
          </w:p>
        </w:tc>
      </w:tr>
      <w:tr w:rsidR="002B3DB9">
        <w:trPr>
          <w:tblCellSpacing w:w="0" w:type="dxa"/>
        </w:trPr>
        <w:tc>
          <w:tcPr>
            <w:tcW w:w="0" w:type="auto"/>
            <w:shd w:val="clear" w:color="auto" w:fill="auto"/>
            <w:vAlign w:val="center"/>
          </w:tcPr>
          <w:p w:rsidR="002B3DB9" w:rsidRDefault="002B3DB9" w:rsidP="002A0787">
            <w:pPr>
              <w:tabs>
                <w:tab w:val="left" w:pos="225"/>
              </w:tabs>
              <w:jc w:val="center"/>
            </w:pPr>
            <w:r>
              <w:rPr>
                <w:b/>
                <w:bCs/>
              </w:rPr>
              <w:t>Экономические методы управления:</w:t>
            </w:r>
          </w:p>
        </w:tc>
        <w:tc>
          <w:tcPr>
            <w:tcW w:w="0" w:type="auto"/>
            <w:shd w:val="clear" w:color="auto" w:fill="auto"/>
            <w:vAlign w:val="center"/>
          </w:tcPr>
          <w:p w:rsidR="002B3DB9" w:rsidRDefault="002B3DB9" w:rsidP="002A0787">
            <w:pPr>
              <w:tabs>
                <w:tab w:val="left" w:pos="225"/>
              </w:tabs>
              <w:jc w:val="center"/>
            </w:pPr>
            <w:r>
              <w:rPr>
                <w:b/>
                <w:bCs/>
              </w:rPr>
              <w:t>При-быль</w:t>
            </w:r>
          </w:p>
        </w:tc>
        <w:tc>
          <w:tcPr>
            <w:tcW w:w="0" w:type="auto"/>
            <w:shd w:val="clear" w:color="auto" w:fill="auto"/>
            <w:vAlign w:val="center"/>
          </w:tcPr>
          <w:p w:rsidR="002B3DB9" w:rsidRDefault="002B3DB9" w:rsidP="002A0787">
            <w:pPr>
              <w:tabs>
                <w:tab w:val="left" w:pos="225"/>
              </w:tabs>
              <w:jc w:val="center"/>
            </w:pPr>
            <w:r>
              <w:rPr>
                <w:b/>
                <w:bCs/>
              </w:rPr>
              <w:t>Себе-стои-мость</w:t>
            </w:r>
          </w:p>
        </w:tc>
        <w:tc>
          <w:tcPr>
            <w:tcW w:w="0" w:type="auto"/>
            <w:shd w:val="clear" w:color="auto" w:fill="auto"/>
            <w:vAlign w:val="center"/>
          </w:tcPr>
          <w:p w:rsidR="002B3DB9" w:rsidRDefault="002B3DB9" w:rsidP="002A0787">
            <w:pPr>
              <w:tabs>
                <w:tab w:val="left" w:pos="225"/>
              </w:tabs>
              <w:jc w:val="center"/>
            </w:pPr>
            <w:r>
              <w:rPr>
                <w:b/>
                <w:bCs/>
              </w:rPr>
              <w:t>Ка-чество</w:t>
            </w:r>
          </w:p>
        </w:tc>
        <w:tc>
          <w:tcPr>
            <w:tcW w:w="0" w:type="auto"/>
            <w:shd w:val="clear" w:color="auto" w:fill="auto"/>
            <w:vAlign w:val="center"/>
          </w:tcPr>
          <w:p w:rsidR="002B3DB9" w:rsidRDefault="002B3DB9" w:rsidP="002A0787">
            <w:pPr>
              <w:tabs>
                <w:tab w:val="left" w:pos="225"/>
              </w:tabs>
              <w:jc w:val="center"/>
            </w:pPr>
            <w:r>
              <w:rPr>
                <w:b/>
                <w:bCs/>
              </w:rPr>
              <w:t>Престиж</w:t>
            </w:r>
          </w:p>
        </w:tc>
        <w:tc>
          <w:tcPr>
            <w:tcW w:w="0" w:type="auto"/>
            <w:shd w:val="clear" w:color="auto" w:fill="auto"/>
            <w:vAlign w:val="center"/>
          </w:tcPr>
          <w:p w:rsidR="002B3DB9" w:rsidRDefault="002B3DB9" w:rsidP="002A0787">
            <w:pPr>
              <w:tabs>
                <w:tab w:val="left" w:pos="225"/>
              </w:tabs>
              <w:jc w:val="center"/>
            </w:pPr>
            <w:r>
              <w:rPr>
                <w:b/>
                <w:bCs/>
              </w:rPr>
              <w:t>Сни-жение выб-росов</w:t>
            </w:r>
          </w:p>
        </w:tc>
        <w:tc>
          <w:tcPr>
            <w:tcW w:w="0" w:type="auto"/>
            <w:shd w:val="clear" w:color="auto" w:fill="auto"/>
            <w:vAlign w:val="center"/>
          </w:tcPr>
          <w:p w:rsidR="002B3DB9" w:rsidRDefault="002B3DB9" w:rsidP="002A0787">
            <w:pPr>
              <w:tabs>
                <w:tab w:val="left" w:pos="225"/>
              </w:tabs>
              <w:jc w:val="center"/>
            </w:pPr>
            <w:r>
              <w:rPr>
                <w:b/>
                <w:bCs/>
              </w:rPr>
              <w:t>Сниж-ение сбр-осов</w:t>
            </w:r>
          </w:p>
        </w:tc>
        <w:tc>
          <w:tcPr>
            <w:tcW w:w="0" w:type="auto"/>
            <w:shd w:val="clear" w:color="auto" w:fill="auto"/>
            <w:vAlign w:val="center"/>
          </w:tcPr>
          <w:p w:rsidR="002B3DB9" w:rsidRDefault="002B3DB9" w:rsidP="002A0787">
            <w:pPr>
              <w:tabs>
                <w:tab w:val="left" w:pos="225"/>
              </w:tabs>
              <w:jc w:val="center"/>
            </w:pPr>
            <w:r>
              <w:rPr>
                <w:b/>
                <w:bCs/>
              </w:rPr>
              <w:t>Сокра-щение отходов</w:t>
            </w:r>
          </w:p>
        </w:tc>
        <w:tc>
          <w:tcPr>
            <w:tcW w:w="0" w:type="auto"/>
            <w:shd w:val="clear" w:color="auto" w:fill="auto"/>
            <w:vAlign w:val="center"/>
          </w:tcPr>
          <w:p w:rsidR="002B3DB9" w:rsidRDefault="002B3DB9" w:rsidP="002A0787">
            <w:pPr>
              <w:tabs>
                <w:tab w:val="left" w:pos="225"/>
              </w:tabs>
              <w:jc w:val="center"/>
            </w:pPr>
          </w:p>
        </w:tc>
      </w:tr>
      <w:tr w:rsidR="002B3DB9">
        <w:trPr>
          <w:tblCellSpacing w:w="0" w:type="dxa"/>
        </w:trPr>
        <w:tc>
          <w:tcPr>
            <w:tcW w:w="0" w:type="auto"/>
            <w:shd w:val="clear" w:color="auto" w:fill="auto"/>
          </w:tcPr>
          <w:p w:rsidR="002B3DB9" w:rsidRDefault="002B3DB9" w:rsidP="002A0787">
            <w:pPr>
              <w:tabs>
                <w:tab w:val="left" w:pos="225"/>
              </w:tabs>
              <w:jc w:val="center"/>
            </w:pPr>
            <w:r>
              <w:t>1. Плата за загрязнение ОС</w:t>
            </w:r>
          </w:p>
        </w:tc>
        <w:tc>
          <w:tcPr>
            <w:tcW w:w="0" w:type="auto"/>
            <w:shd w:val="clear" w:color="auto" w:fill="auto"/>
          </w:tcPr>
          <w:p w:rsidR="002B3DB9" w:rsidRDefault="002B3DB9" w:rsidP="002A0787">
            <w:pPr>
              <w:tabs>
                <w:tab w:val="left" w:pos="225"/>
              </w:tabs>
              <w:jc w:val="center"/>
            </w:pPr>
            <w:r>
              <w:t>+</w:t>
            </w:r>
            <w:hyperlink r:id="rId9" w:anchor="1_2" w:history="1">
              <w:r>
                <w:rPr>
                  <w:rStyle w:val="a6"/>
                  <w:vertAlign w:val="superscript"/>
                </w:rPr>
                <w:t>*</w:t>
              </w:r>
            </w:hyperlink>
          </w:p>
        </w:tc>
        <w:tc>
          <w:tcPr>
            <w:tcW w:w="0" w:type="auto"/>
            <w:shd w:val="clear" w:color="auto" w:fill="auto"/>
          </w:tcPr>
          <w:p w:rsidR="002B3DB9" w:rsidRDefault="002B3DB9" w:rsidP="002A0787">
            <w:pPr>
              <w:tabs>
                <w:tab w:val="left" w:pos="225"/>
              </w:tabs>
              <w:jc w:val="center"/>
            </w:pPr>
            <w:r>
              <w:t>+</w:t>
            </w:r>
            <w:hyperlink r:id="rId10" w:anchor="1_2" w:history="1">
              <w:r>
                <w:rPr>
                  <w:rStyle w:val="a6"/>
                  <w:vertAlign w:val="superscript"/>
                </w:rPr>
                <w:t>*</w:t>
              </w:r>
            </w:hyperlink>
            <w:r>
              <w:t>,</w:t>
            </w:r>
          </w:p>
        </w:tc>
        <w:tc>
          <w:tcPr>
            <w:tcW w:w="0" w:type="auto"/>
            <w:shd w:val="clear" w:color="auto" w:fill="auto"/>
          </w:tcPr>
          <w:p w:rsidR="002B3DB9" w:rsidRDefault="002B3DB9" w:rsidP="002A0787">
            <w:pPr>
              <w:tabs>
                <w:tab w:val="left" w:pos="225"/>
              </w:tabs>
              <w:jc w:val="center"/>
            </w:pPr>
          </w:p>
        </w:tc>
        <w:tc>
          <w:tcPr>
            <w:tcW w:w="0" w:type="auto"/>
            <w:shd w:val="clear" w:color="auto" w:fill="auto"/>
          </w:tcPr>
          <w:p w:rsidR="002B3DB9" w:rsidRDefault="002B3DB9" w:rsidP="002A0787">
            <w:pPr>
              <w:tabs>
                <w:tab w:val="left" w:pos="225"/>
              </w:tabs>
              <w:jc w:val="center"/>
            </w:pP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p>
        </w:tc>
      </w:tr>
      <w:tr w:rsidR="002B3DB9">
        <w:trPr>
          <w:tblCellSpacing w:w="0" w:type="dxa"/>
        </w:trPr>
        <w:tc>
          <w:tcPr>
            <w:tcW w:w="0" w:type="auto"/>
            <w:shd w:val="clear" w:color="auto" w:fill="auto"/>
          </w:tcPr>
          <w:p w:rsidR="002B3DB9" w:rsidRDefault="002B3DB9" w:rsidP="002A0787">
            <w:pPr>
              <w:tabs>
                <w:tab w:val="left" w:pos="225"/>
              </w:tabs>
              <w:jc w:val="center"/>
            </w:pPr>
            <w:r>
              <w:t>2. Налоги за загрязнение ОС</w:t>
            </w: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p>
        </w:tc>
        <w:tc>
          <w:tcPr>
            <w:tcW w:w="0" w:type="auto"/>
            <w:shd w:val="clear" w:color="auto" w:fill="auto"/>
          </w:tcPr>
          <w:p w:rsidR="002B3DB9" w:rsidRDefault="002B3DB9" w:rsidP="002A0787">
            <w:pPr>
              <w:tabs>
                <w:tab w:val="left" w:pos="225"/>
              </w:tabs>
              <w:jc w:val="center"/>
            </w:pPr>
          </w:p>
        </w:tc>
        <w:tc>
          <w:tcPr>
            <w:tcW w:w="0" w:type="auto"/>
            <w:shd w:val="clear" w:color="auto" w:fill="auto"/>
          </w:tcPr>
          <w:p w:rsidR="002B3DB9" w:rsidRDefault="002B3DB9" w:rsidP="002A0787">
            <w:pPr>
              <w:tabs>
                <w:tab w:val="left" w:pos="225"/>
              </w:tabs>
              <w:jc w:val="center"/>
            </w:pP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r>
              <w:t>+</w:t>
            </w:r>
          </w:p>
        </w:tc>
      </w:tr>
      <w:tr w:rsidR="002B3DB9">
        <w:trPr>
          <w:tblCellSpacing w:w="0" w:type="dxa"/>
        </w:trPr>
        <w:tc>
          <w:tcPr>
            <w:tcW w:w="0" w:type="auto"/>
            <w:shd w:val="clear" w:color="auto" w:fill="auto"/>
          </w:tcPr>
          <w:p w:rsidR="002B3DB9" w:rsidRDefault="002B3DB9" w:rsidP="002A0787">
            <w:pPr>
              <w:tabs>
                <w:tab w:val="left" w:pos="225"/>
              </w:tabs>
              <w:jc w:val="center"/>
            </w:pPr>
            <w:r>
              <w:t>3. Плата за продукцию</w:t>
            </w:r>
          </w:p>
        </w:tc>
        <w:tc>
          <w:tcPr>
            <w:tcW w:w="0" w:type="auto"/>
            <w:shd w:val="clear" w:color="auto" w:fill="auto"/>
          </w:tcPr>
          <w:p w:rsidR="002B3DB9" w:rsidRDefault="002B3DB9" w:rsidP="002A0787">
            <w:pPr>
              <w:tabs>
                <w:tab w:val="left" w:pos="225"/>
              </w:tabs>
              <w:jc w:val="center"/>
            </w:pP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p>
        </w:tc>
      </w:tr>
      <w:tr w:rsidR="002B3DB9">
        <w:trPr>
          <w:tblCellSpacing w:w="0" w:type="dxa"/>
        </w:trPr>
        <w:tc>
          <w:tcPr>
            <w:tcW w:w="0" w:type="auto"/>
            <w:shd w:val="clear" w:color="auto" w:fill="auto"/>
          </w:tcPr>
          <w:p w:rsidR="002B3DB9" w:rsidRDefault="002B3DB9" w:rsidP="002A0787">
            <w:pPr>
              <w:tabs>
                <w:tab w:val="left" w:pos="225"/>
              </w:tabs>
              <w:jc w:val="center"/>
            </w:pPr>
            <w:r>
              <w:t>4. Экологическое страхование</w:t>
            </w:r>
          </w:p>
        </w:tc>
        <w:tc>
          <w:tcPr>
            <w:tcW w:w="0" w:type="auto"/>
            <w:shd w:val="clear" w:color="auto" w:fill="auto"/>
          </w:tcPr>
          <w:p w:rsidR="002B3DB9" w:rsidRDefault="002B3DB9" w:rsidP="002A0787">
            <w:pPr>
              <w:tabs>
                <w:tab w:val="left" w:pos="225"/>
              </w:tabs>
              <w:jc w:val="center"/>
            </w:pP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p>
        </w:tc>
        <w:tc>
          <w:tcPr>
            <w:tcW w:w="0" w:type="auto"/>
            <w:shd w:val="clear" w:color="auto" w:fill="auto"/>
          </w:tcPr>
          <w:p w:rsidR="002B3DB9" w:rsidRDefault="002B3DB9" w:rsidP="002A0787">
            <w:pPr>
              <w:tabs>
                <w:tab w:val="left" w:pos="225"/>
              </w:tabs>
              <w:jc w:val="center"/>
            </w:pP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p>
        </w:tc>
      </w:tr>
      <w:tr w:rsidR="002B3DB9">
        <w:trPr>
          <w:tblCellSpacing w:w="0" w:type="dxa"/>
        </w:trPr>
        <w:tc>
          <w:tcPr>
            <w:tcW w:w="0" w:type="auto"/>
            <w:shd w:val="clear" w:color="auto" w:fill="auto"/>
          </w:tcPr>
          <w:p w:rsidR="002B3DB9" w:rsidRDefault="002B3DB9" w:rsidP="002A0787">
            <w:pPr>
              <w:tabs>
                <w:tab w:val="left" w:pos="225"/>
              </w:tabs>
              <w:jc w:val="center"/>
            </w:pPr>
            <w:r>
              <w:t>5. Субсидии</w:t>
            </w:r>
          </w:p>
        </w:tc>
        <w:tc>
          <w:tcPr>
            <w:tcW w:w="0" w:type="auto"/>
            <w:shd w:val="clear" w:color="auto" w:fill="auto"/>
          </w:tcPr>
          <w:p w:rsidR="002B3DB9" w:rsidRDefault="002B3DB9" w:rsidP="002A0787">
            <w:pPr>
              <w:tabs>
                <w:tab w:val="left" w:pos="225"/>
              </w:tabs>
              <w:jc w:val="center"/>
            </w:pPr>
          </w:p>
        </w:tc>
        <w:tc>
          <w:tcPr>
            <w:tcW w:w="0" w:type="auto"/>
            <w:shd w:val="clear" w:color="auto" w:fill="auto"/>
          </w:tcPr>
          <w:p w:rsidR="002B3DB9" w:rsidRDefault="002B3DB9" w:rsidP="002A0787">
            <w:pPr>
              <w:tabs>
                <w:tab w:val="left" w:pos="225"/>
              </w:tabs>
              <w:jc w:val="center"/>
            </w:pP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p>
        </w:tc>
      </w:tr>
      <w:tr w:rsidR="002B3DB9">
        <w:trPr>
          <w:tblCellSpacing w:w="0" w:type="dxa"/>
        </w:trPr>
        <w:tc>
          <w:tcPr>
            <w:tcW w:w="0" w:type="auto"/>
            <w:shd w:val="clear" w:color="auto" w:fill="auto"/>
          </w:tcPr>
          <w:p w:rsidR="002B3DB9" w:rsidRDefault="002B3DB9" w:rsidP="002A0787">
            <w:pPr>
              <w:tabs>
                <w:tab w:val="left" w:pos="225"/>
              </w:tabs>
              <w:jc w:val="center"/>
            </w:pPr>
            <w:r>
              <w:t>6. Система залогов</w:t>
            </w:r>
          </w:p>
        </w:tc>
        <w:tc>
          <w:tcPr>
            <w:tcW w:w="0" w:type="auto"/>
            <w:shd w:val="clear" w:color="auto" w:fill="auto"/>
          </w:tcPr>
          <w:p w:rsidR="002B3DB9" w:rsidRDefault="002B3DB9" w:rsidP="002A0787">
            <w:pPr>
              <w:tabs>
                <w:tab w:val="left" w:pos="225"/>
              </w:tabs>
              <w:jc w:val="center"/>
            </w:pP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r>
              <w:t>+</w:t>
            </w:r>
          </w:p>
        </w:tc>
      </w:tr>
      <w:tr w:rsidR="002B3DB9">
        <w:trPr>
          <w:tblCellSpacing w:w="0" w:type="dxa"/>
        </w:trPr>
        <w:tc>
          <w:tcPr>
            <w:tcW w:w="0" w:type="auto"/>
            <w:shd w:val="clear" w:color="auto" w:fill="auto"/>
          </w:tcPr>
          <w:p w:rsidR="002B3DB9" w:rsidRDefault="002B3DB9" w:rsidP="002A0787">
            <w:pPr>
              <w:tabs>
                <w:tab w:val="left" w:pos="225"/>
              </w:tabs>
              <w:jc w:val="center"/>
            </w:pPr>
            <w:r>
              <w:t>7. Принцип «пузыря»</w:t>
            </w:r>
          </w:p>
        </w:tc>
        <w:tc>
          <w:tcPr>
            <w:tcW w:w="0" w:type="auto"/>
            <w:shd w:val="clear" w:color="auto" w:fill="auto"/>
          </w:tcPr>
          <w:p w:rsidR="002B3DB9" w:rsidRDefault="002B3DB9" w:rsidP="002A0787">
            <w:pPr>
              <w:tabs>
                <w:tab w:val="left" w:pos="225"/>
              </w:tabs>
              <w:jc w:val="center"/>
            </w:pP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r>
              <w:t>+</w:t>
            </w:r>
          </w:p>
        </w:tc>
      </w:tr>
      <w:tr w:rsidR="002B3DB9">
        <w:trPr>
          <w:tblCellSpacing w:w="0" w:type="dxa"/>
        </w:trPr>
        <w:tc>
          <w:tcPr>
            <w:tcW w:w="0" w:type="auto"/>
            <w:gridSpan w:val="9"/>
            <w:shd w:val="clear" w:color="auto" w:fill="auto"/>
          </w:tcPr>
          <w:p w:rsidR="002B3DB9" w:rsidRDefault="002B3DB9" w:rsidP="002A0787">
            <w:pPr>
              <w:tabs>
                <w:tab w:val="left" w:pos="225"/>
              </w:tabs>
              <w:jc w:val="center"/>
            </w:pPr>
            <w:r>
              <w:rPr>
                <w:rStyle w:val="a3"/>
              </w:rPr>
              <w:t>Административные методы управления:</w:t>
            </w:r>
          </w:p>
        </w:tc>
      </w:tr>
      <w:tr w:rsidR="002B3DB9">
        <w:trPr>
          <w:tblCellSpacing w:w="0" w:type="dxa"/>
        </w:trPr>
        <w:tc>
          <w:tcPr>
            <w:tcW w:w="0" w:type="auto"/>
            <w:shd w:val="clear" w:color="auto" w:fill="auto"/>
          </w:tcPr>
          <w:p w:rsidR="002B3DB9" w:rsidRDefault="002B3DB9" w:rsidP="002A0787">
            <w:pPr>
              <w:tabs>
                <w:tab w:val="left" w:pos="225"/>
              </w:tabs>
              <w:jc w:val="center"/>
            </w:pPr>
            <w:r>
              <w:t>1. Установление нормативов</w:t>
            </w: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p>
        </w:tc>
        <w:tc>
          <w:tcPr>
            <w:tcW w:w="0" w:type="auto"/>
            <w:shd w:val="clear" w:color="auto" w:fill="auto"/>
          </w:tcPr>
          <w:p w:rsidR="002B3DB9" w:rsidRDefault="002B3DB9" w:rsidP="002A0787">
            <w:pPr>
              <w:tabs>
                <w:tab w:val="left" w:pos="225"/>
              </w:tabs>
              <w:jc w:val="center"/>
            </w:pPr>
          </w:p>
        </w:tc>
        <w:tc>
          <w:tcPr>
            <w:tcW w:w="0" w:type="auto"/>
            <w:shd w:val="clear" w:color="auto" w:fill="auto"/>
          </w:tcPr>
          <w:p w:rsidR="002B3DB9" w:rsidRDefault="002B3DB9" w:rsidP="002A0787">
            <w:pPr>
              <w:tabs>
                <w:tab w:val="left" w:pos="225"/>
              </w:tabs>
              <w:jc w:val="center"/>
            </w:pP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r>
              <w:t>+</w:t>
            </w:r>
          </w:p>
        </w:tc>
      </w:tr>
      <w:tr w:rsidR="002B3DB9">
        <w:trPr>
          <w:tblCellSpacing w:w="0" w:type="dxa"/>
        </w:trPr>
        <w:tc>
          <w:tcPr>
            <w:tcW w:w="0" w:type="auto"/>
            <w:shd w:val="clear" w:color="auto" w:fill="auto"/>
          </w:tcPr>
          <w:p w:rsidR="002B3DB9" w:rsidRDefault="002B3DB9" w:rsidP="002A0787">
            <w:pPr>
              <w:tabs>
                <w:tab w:val="left" w:pos="225"/>
              </w:tabs>
              <w:jc w:val="center"/>
            </w:pPr>
            <w:r>
              <w:t>2. Стандартизация</w:t>
            </w: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r>
              <w:t>+</w:t>
            </w:r>
          </w:p>
        </w:tc>
      </w:tr>
      <w:tr w:rsidR="002B3DB9">
        <w:trPr>
          <w:tblCellSpacing w:w="0" w:type="dxa"/>
        </w:trPr>
        <w:tc>
          <w:tcPr>
            <w:tcW w:w="0" w:type="auto"/>
            <w:shd w:val="clear" w:color="auto" w:fill="auto"/>
          </w:tcPr>
          <w:p w:rsidR="002B3DB9" w:rsidRDefault="002B3DB9" w:rsidP="002A0787">
            <w:pPr>
              <w:tabs>
                <w:tab w:val="left" w:pos="225"/>
              </w:tabs>
              <w:jc w:val="center"/>
            </w:pPr>
            <w:r>
              <w:t>3. Лицензирование</w:t>
            </w: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p>
        </w:tc>
        <w:tc>
          <w:tcPr>
            <w:tcW w:w="0" w:type="auto"/>
            <w:shd w:val="clear" w:color="auto" w:fill="auto"/>
          </w:tcPr>
          <w:p w:rsidR="002B3DB9" w:rsidRDefault="002B3DB9" w:rsidP="002A0787">
            <w:pPr>
              <w:tabs>
                <w:tab w:val="left" w:pos="225"/>
              </w:tabs>
              <w:jc w:val="center"/>
            </w:pPr>
          </w:p>
        </w:tc>
        <w:tc>
          <w:tcPr>
            <w:tcW w:w="0" w:type="auto"/>
            <w:shd w:val="clear" w:color="auto" w:fill="auto"/>
          </w:tcPr>
          <w:p w:rsidR="002B3DB9" w:rsidRDefault="002B3DB9" w:rsidP="002A0787">
            <w:pPr>
              <w:tabs>
                <w:tab w:val="left" w:pos="225"/>
              </w:tabs>
              <w:jc w:val="center"/>
            </w:pP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p>
        </w:tc>
      </w:tr>
      <w:tr w:rsidR="002B3DB9">
        <w:trPr>
          <w:tblCellSpacing w:w="0" w:type="dxa"/>
        </w:trPr>
        <w:tc>
          <w:tcPr>
            <w:tcW w:w="0" w:type="auto"/>
            <w:shd w:val="clear" w:color="auto" w:fill="auto"/>
          </w:tcPr>
          <w:p w:rsidR="002B3DB9" w:rsidRDefault="002B3DB9" w:rsidP="002A0787">
            <w:pPr>
              <w:tabs>
                <w:tab w:val="left" w:pos="225"/>
              </w:tabs>
              <w:jc w:val="center"/>
            </w:pPr>
            <w:r>
              <w:t>4. Экологический аудит</w:t>
            </w: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p>
        </w:tc>
      </w:tr>
      <w:tr w:rsidR="002B3DB9">
        <w:trPr>
          <w:tblCellSpacing w:w="0" w:type="dxa"/>
        </w:trPr>
        <w:tc>
          <w:tcPr>
            <w:tcW w:w="0" w:type="auto"/>
            <w:shd w:val="clear" w:color="auto" w:fill="auto"/>
          </w:tcPr>
          <w:p w:rsidR="002B3DB9" w:rsidRDefault="002B3DB9" w:rsidP="002A0787">
            <w:pPr>
              <w:tabs>
                <w:tab w:val="left" w:pos="225"/>
              </w:tabs>
              <w:jc w:val="center"/>
            </w:pPr>
            <w:r>
              <w:t>5. Сертификация</w:t>
            </w: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r>
              <w:t>+</w:t>
            </w:r>
          </w:p>
        </w:tc>
        <w:tc>
          <w:tcPr>
            <w:tcW w:w="0" w:type="auto"/>
            <w:shd w:val="clear" w:color="auto" w:fill="auto"/>
          </w:tcPr>
          <w:p w:rsidR="002B3DB9" w:rsidRDefault="002B3DB9" w:rsidP="002A0787">
            <w:pPr>
              <w:tabs>
                <w:tab w:val="left" w:pos="225"/>
              </w:tabs>
              <w:jc w:val="center"/>
            </w:pPr>
            <w:r>
              <w:t>+</w:t>
            </w:r>
          </w:p>
        </w:tc>
      </w:tr>
    </w:tbl>
    <w:p w:rsidR="00FE53E2" w:rsidRDefault="00FE53E2" w:rsidP="002B3DB9">
      <w:pPr>
        <w:rPr>
          <w:lang w:val="en-US"/>
        </w:rPr>
      </w:pPr>
    </w:p>
    <w:p w:rsidR="002B3DB9" w:rsidRPr="002B3DB9" w:rsidRDefault="002B3DB9" w:rsidP="002A0787">
      <w:pPr>
        <w:spacing w:line="360" w:lineRule="auto"/>
        <w:ind w:firstLine="709"/>
        <w:jc w:val="both"/>
      </w:pPr>
      <w:r w:rsidRPr="002B3DB9">
        <w:t xml:space="preserve">Система находится в постоянной динамике в соответствии с выбором тех или иных воздействующих на нее методов управления с целью поддержания устойчивого развития и повышения эффективности управления. Однако следует учитывать, что методы управления природоохранной деятельностью обладают определенной строго ограниченной эффективностью применения, позволяющей решить возникшие проблемы в сфере природоохранной деятельности. Иногда применение метода может быть по крайней мере бесполезным. Принятие решения о целесообразности внедрения того или иного метода должно предваряться исследованием влияния методов управления на управляемые параметры (табл.1). Кроме того, методы должны реализовывать разнообразные функции, направленные на повышение эффективности управления природоохранной деятельностью. </w:t>
      </w:r>
    </w:p>
    <w:p w:rsidR="002B3DB9" w:rsidRPr="002B3DB9" w:rsidRDefault="002B3DB9" w:rsidP="002A0787">
      <w:pPr>
        <w:spacing w:line="360" w:lineRule="auto"/>
        <w:ind w:firstLine="709"/>
        <w:jc w:val="both"/>
      </w:pPr>
      <w:r w:rsidRPr="002B3DB9">
        <w:t>К основным функциям управления природоохранной деятельностью относятся: стимулирование, перераспределение, регулирование, контроль, аккумулирование и мотивация. В табл</w:t>
      </w:r>
      <w:r w:rsidR="002A0787">
        <w:t>ице</w:t>
      </w:r>
      <w:r w:rsidRPr="002B3DB9">
        <w:t xml:space="preserve"> 2 представлены функции природоохранной деятельности, реализуемые с помощью различных методов управления, и их воздействие на природоохранную деятельность. На основе анализа табл. 2, выделяются три группы методов управления, дополняющих или дублирующих друг друга по реализуемым функциям [1</w:t>
      </w:r>
      <w:r w:rsidR="00D61471">
        <w:t>, с. 37</w:t>
      </w:r>
      <w:r w:rsidRPr="002B3DB9">
        <w:t xml:space="preserve">]: </w:t>
      </w:r>
    </w:p>
    <w:p w:rsidR="002B3DB9" w:rsidRPr="002B3DB9" w:rsidRDefault="002B3DB9" w:rsidP="002A0787">
      <w:pPr>
        <w:spacing w:line="360" w:lineRule="auto"/>
        <w:ind w:firstLine="709"/>
        <w:jc w:val="both"/>
      </w:pPr>
      <w:r w:rsidRPr="002B3DB9">
        <w:rPr>
          <w:lang w:val="en-US"/>
        </w:rPr>
        <w:t>I</w:t>
      </w:r>
      <w:r w:rsidRPr="002B3DB9">
        <w:t xml:space="preserve"> группа: установление нормативов, лицензирование, сертификация; </w:t>
      </w:r>
    </w:p>
    <w:p w:rsidR="002B3DB9" w:rsidRPr="002B3DB9" w:rsidRDefault="002B3DB9" w:rsidP="002A0787">
      <w:pPr>
        <w:spacing w:line="360" w:lineRule="auto"/>
        <w:ind w:firstLine="709"/>
        <w:jc w:val="both"/>
      </w:pPr>
      <w:r w:rsidRPr="002B3DB9">
        <w:rPr>
          <w:lang w:val="en-US"/>
        </w:rPr>
        <w:t>II</w:t>
      </w:r>
      <w:r w:rsidRPr="002B3DB9">
        <w:t xml:space="preserve"> группа: стандартизация, экологический аудит; </w:t>
      </w:r>
    </w:p>
    <w:p w:rsidR="002B3DB9" w:rsidRPr="002B3DB9" w:rsidRDefault="002B3DB9" w:rsidP="002A0787">
      <w:pPr>
        <w:spacing w:line="360" w:lineRule="auto"/>
        <w:ind w:firstLine="709"/>
        <w:jc w:val="both"/>
      </w:pPr>
      <w:r w:rsidRPr="002B3DB9">
        <w:rPr>
          <w:lang w:val="en-US"/>
        </w:rPr>
        <w:t>III</w:t>
      </w:r>
      <w:r w:rsidRPr="002B3DB9">
        <w:t xml:space="preserve"> группа: плата за загрязнение окружающей среды, налоги за загрязнение окружающей среды, экологическое страхование. </w:t>
      </w:r>
    </w:p>
    <w:p w:rsidR="002B3DB9" w:rsidRPr="002B3DB9" w:rsidRDefault="002B3DB9" w:rsidP="002A0787">
      <w:pPr>
        <w:spacing w:line="360" w:lineRule="auto"/>
        <w:ind w:firstLine="709"/>
        <w:jc w:val="both"/>
      </w:pPr>
      <w:r w:rsidRPr="002B3DB9">
        <w:t xml:space="preserve">В первую группу вошли административные методы управления. В основном они выполняют функции регулирования и контроля, характеризуются низкой эффективностью в достижении целей охраны окружающей среды и в отношении затрат на их осуществление. Главным недостатком административных методов управления является то, что они не стимулируют к поиску наиболее эффективных решений. </w:t>
      </w:r>
    </w:p>
    <w:p w:rsidR="002B3DB9" w:rsidRPr="002B3DB9" w:rsidRDefault="002B3DB9" w:rsidP="002A0787">
      <w:pPr>
        <w:spacing w:line="360" w:lineRule="auto"/>
        <w:ind w:firstLine="709"/>
        <w:jc w:val="both"/>
      </w:pPr>
      <w:r w:rsidRPr="002B3DB9">
        <w:t xml:space="preserve">Вторая группа методов управления относится к системе экологического менеджмента. Стандартизация и экологический аудит мотивируют предприятия применять принципы экологического менеджмента, что в свою очередь привлекает внимание международных экологических организаций и международной общественности к предприятию, а также дает дополнительные возможности для развития отношений с деловыми партнерами за рубежом; создает кредит доверия в отношениях с инвесторами, органами местной власти и государственного экологического контроля, населением; открывает возможность для укрепления и расширения позиций предприятий на международных товарных и финансовых рынках. </w:t>
      </w:r>
    </w:p>
    <w:p w:rsidR="002B3DB9" w:rsidRPr="002B3DB9" w:rsidRDefault="002B3DB9" w:rsidP="002A0787">
      <w:pPr>
        <w:spacing w:line="360" w:lineRule="auto"/>
        <w:ind w:firstLine="709"/>
        <w:jc w:val="both"/>
      </w:pPr>
      <w:r w:rsidRPr="002B3DB9">
        <w:t xml:space="preserve">Деятельность в области экологического менеджмента способна привести к существенному экономическому эффекту за счет экономии и сбережения сырья, материалов, энергетических ресурсов, уменьшения экологических платежей и штрафных санкций. Экологический менеджмент не заменяет и не исключает деятельность предприятий в области экологического контроля, а развивается в дополнении к ней на инициативной добровольной основе. </w:t>
      </w:r>
    </w:p>
    <w:p w:rsidR="002B3DB9" w:rsidRPr="002B3DB9" w:rsidRDefault="002B3DB9" w:rsidP="002A0787">
      <w:pPr>
        <w:spacing w:line="360" w:lineRule="auto"/>
        <w:ind w:firstLine="709"/>
        <w:jc w:val="both"/>
      </w:pPr>
      <w:r w:rsidRPr="002B3DB9">
        <w:t xml:space="preserve">Третья группа содержит экономические методы управления, реализующие следующие функции: стимулирование, перераспределение и аккумулирование. </w:t>
      </w:r>
    </w:p>
    <w:p w:rsidR="002B3DB9" w:rsidRPr="002B3DB9" w:rsidRDefault="002B3DB9" w:rsidP="002A0787">
      <w:pPr>
        <w:spacing w:line="360" w:lineRule="auto"/>
        <w:ind w:firstLine="709"/>
        <w:jc w:val="both"/>
      </w:pPr>
      <w:r w:rsidRPr="002B3DB9">
        <w:t>Страхование является одним из методов управления риском в природопользовании. Его задача состоит в перераспределение потерь среди большой группы физических и юридических лиц, подвергшихся однотипному риску. Для стимулирования предприятий быстро и эффективно реализовать природоохранные программы у страховых компаний существует реальный механизм повышения и понижения тарифных ставок. Несмотря на то, что тарифные ставки дифференцируются в зависимости от отрасли производства, в которой работает предприятие, пожелавшее заключить договор экологического страхования, они в большей степени выполняют аккумулирующую функцию. Экологическое страхование обеспечивает возможность компенсации части причиняемых загрязнением окружающей среды убытков и создает дополнительные источники финансирования природоохранных мероприятий [4</w:t>
      </w:r>
      <w:r w:rsidR="001F266F">
        <w:t xml:space="preserve">, с. </w:t>
      </w:r>
      <w:r w:rsidRPr="002B3DB9">
        <w:t xml:space="preserve">5]. </w:t>
      </w:r>
    </w:p>
    <w:p w:rsidR="002B3DB9" w:rsidRPr="002B3DB9" w:rsidRDefault="002B3DB9" w:rsidP="002A0787">
      <w:pPr>
        <w:spacing w:line="360" w:lineRule="auto"/>
        <w:ind w:firstLine="709"/>
        <w:jc w:val="both"/>
      </w:pPr>
      <w:r w:rsidRPr="002B3DB9">
        <w:t xml:space="preserve">Налоги за загрязнение ОС относятся к мерам прямого регулирования природоохранной деятельности. Их достаточно сложно применять, в то время как механизм применения природоохранных платежей органично вписывается в функционирующую систему, т.к. создается на базе системы долгосрочных экономических нормативов. </w:t>
      </w:r>
    </w:p>
    <w:p w:rsidR="002B3DB9" w:rsidRPr="002B3DB9" w:rsidRDefault="002B3DB9" w:rsidP="002A0787">
      <w:pPr>
        <w:spacing w:line="360" w:lineRule="auto"/>
        <w:ind w:firstLine="709"/>
        <w:jc w:val="both"/>
      </w:pPr>
      <w:r w:rsidRPr="002B3DB9">
        <w:t xml:space="preserve">Система природоохранных платежей строится на основе следующих принципов: </w:t>
      </w:r>
    </w:p>
    <w:p w:rsidR="002B3DB9" w:rsidRPr="002B3DB9" w:rsidRDefault="001F266F" w:rsidP="002A0787">
      <w:pPr>
        <w:spacing w:line="360" w:lineRule="auto"/>
        <w:ind w:firstLine="709"/>
        <w:jc w:val="both"/>
      </w:pPr>
      <w:r>
        <w:t xml:space="preserve">- </w:t>
      </w:r>
      <w:r w:rsidR="002B3DB9" w:rsidRPr="002B3DB9">
        <w:t xml:space="preserve">платежи должны соответствовать экономической оценке ущерба от загрязнения; </w:t>
      </w:r>
    </w:p>
    <w:p w:rsidR="002B3DB9" w:rsidRPr="002B3DB9" w:rsidRDefault="001F266F" w:rsidP="002A0787">
      <w:pPr>
        <w:spacing w:line="360" w:lineRule="auto"/>
        <w:ind w:firstLine="709"/>
        <w:jc w:val="both"/>
      </w:pPr>
      <w:r>
        <w:t xml:space="preserve">- </w:t>
      </w:r>
      <w:r w:rsidR="002B3DB9" w:rsidRPr="002B3DB9">
        <w:t xml:space="preserve">плата предприятия за загрязнение окружающей среды должна возмещать соответствующую часть причиняемого ущерба окружающей среде в регионе; </w:t>
      </w:r>
    </w:p>
    <w:p w:rsidR="002B3DB9" w:rsidRPr="002B3DB9" w:rsidRDefault="001F266F" w:rsidP="002A0787">
      <w:pPr>
        <w:spacing w:line="360" w:lineRule="auto"/>
        <w:ind w:firstLine="709"/>
        <w:jc w:val="both"/>
      </w:pPr>
      <w:r>
        <w:t xml:space="preserve">- </w:t>
      </w:r>
      <w:r w:rsidR="002B3DB9" w:rsidRPr="002B3DB9">
        <w:t xml:space="preserve">предприятию должно быть выгодно затрачивать средства на природоохранные мероприятия, поскольку соответствующая сумма будет вычитаться из платы за загрязнение. </w:t>
      </w:r>
    </w:p>
    <w:p w:rsidR="002B3DB9" w:rsidRPr="002B3DB9" w:rsidRDefault="002B3DB9" w:rsidP="002A0787">
      <w:pPr>
        <w:spacing w:line="360" w:lineRule="auto"/>
        <w:ind w:firstLine="709"/>
        <w:jc w:val="both"/>
      </w:pPr>
      <w:r w:rsidRPr="002B3DB9">
        <w:t xml:space="preserve">Плата за загрязнение ОС призвана стимулировать предприятия к проведению природоохранных мероприятий. Однако, в сложившейся на сегодняшний момент экономической обстановке невозможно сразу установить уровень платы, соответствующий реальным потребностям природоохранной деятельности, поэтому изначально платежи будут выполнять аккумулирующую и перераспределительную функции. Кроме того, природоохранные платежи не могут выполнять все возложенные на них функции одинаково эффективно. </w:t>
      </w:r>
    </w:p>
    <w:p w:rsidR="002B3DB9" w:rsidRPr="002B3DB9" w:rsidRDefault="002B3DB9" w:rsidP="002A0787">
      <w:pPr>
        <w:spacing w:line="360" w:lineRule="auto"/>
        <w:ind w:firstLine="709"/>
        <w:jc w:val="both"/>
      </w:pPr>
      <w:r w:rsidRPr="002B3DB9">
        <w:t xml:space="preserve">Противоречия, возникающие внутри системы природоохранных платежей, не устраненные при их расчете, устраняются с помощью рыночного принципа управления (принцип «пузыря»). </w:t>
      </w:r>
    </w:p>
    <w:p w:rsidR="002B3DB9" w:rsidRPr="002B3DB9" w:rsidRDefault="002B3DB9" w:rsidP="002A0787">
      <w:pPr>
        <w:spacing w:line="360" w:lineRule="auto"/>
        <w:ind w:firstLine="709"/>
        <w:jc w:val="both"/>
      </w:pPr>
      <w:r w:rsidRPr="002B3DB9">
        <w:t xml:space="preserve">Реализация принципа «пузыря» на практике позволяет реализовать все функции управления природоохранной деятельностью. Под «пузырем» обычно понимается территория предприятия, имеющего несколько точек выбросов. </w:t>
      </w:r>
    </w:p>
    <w:p w:rsidR="002B3DB9" w:rsidRPr="002B3DB9" w:rsidRDefault="002B3DB9" w:rsidP="002A0787">
      <w:pPr>
        <w:spacing w:line="360" w:lineRule="auto"/>
        <w:ind w:firstLine="709"/>
        <w:jc w:val="both"/>
      </w:pPr>
      <w:r w:rsidRPr="002B3DB9">
        <w:t xml:space="preserve">Региональный комитет по экологии, устанавливая объем совокупного предельного выброса (СПВ), контролирует превращение СПВ в лицензии на выбросы и дальнейшую покупку и продажу этих лицензий. Контроль эквивалентности сделок осуществляется с точки зрения изменения нагрузки на окружающую среду. </w:t>
      </w:r>
    </w:p>
    <w:p w:rsidR="002B3DB9" w:rsidRPr="002B3DB9" w:rsidRDefault="002B3DB9" w:rsidP="002A0787">
      <w:pPr>
        <w:spacing w:line="360" w:lineRule="auto"/>
        <w:ind w:firstLine="709"/>
        <w:jc w:val="both"/>
      </w:pPr>
      <w:r w:rsidRPr="002B3DB9">
        <w:t>Принцип «пузыря» является наиболее привлекательным. С помощью этого метода управления обеспечивается минимизация затрат [3</w:t>
      </w:r>
      <w:r w:rsidR="00D61471">
        <w:t>, с. 187</w:t>
      </w:r>
      <w:r w:rsidRPr="002B3DB9">
        <w:t xml:space="preserve">], т.к. возможность купли-продажи «свободных» лицензий на загрязнение дает шанс выбрать наиболее эффективный способ производства. Появляется заинтересованность предприятий в реализации природоохранных мероприятий, снижении выбросов загрязняющих веществ ниже совокупного предельного выброса, чтобы получить возможность продавать «свободные» лицензии на загрязнение окружающей среды и тем самым улучшить свое финансовое положение. </w:t>
      </w:r>
    </w:p>
    <w:p w:rsidR="002B3DB9" w:rsidRPr="002B3DB9" w:rsidRDefault="002B3DB9" w:rsidP="002A0787">
      <w:pPr>
        <w:spacing w:line="360" w:lineRule="auto"/>
        <w:ind w:firstLine="709"/>
        <w:jc w:val="both"/>
      </w:pPr>
      <w:r w:rsidRPr="002B3DB9">
        <w:t>Принцип «пузыря» позволяет самим предприятиям распределять интенсивность загрязнения окружающей среды в каждой точке, заботясь только о сохранении итогового выброса на заданном уровне [6</w:t>
      </w:r>
      <w:r w:rsidR="00D61471">
        <w:t>, с. 213</w:t>
      </w:r>
      <w:r w:rsidRPr="002B3DB9">
        <w:t xml:space="preserve">]. Региональный комитет по экологии уже не следит за тем, что происходит внутри «пузыря», главное, чтобы «пузырь» в целом имел выброс, равный совокупному предельному выбросу. Таким образом, если раньше назначались допустимые выбросы для каждого источника загрязнения, то с применением принципа «пузыря» устанавливается общий для региона совокупный предельный выброс, что позволяет некоторым предприятиям расширять свое производство и увеличивать объемы выпускаемой продукции. </w:t>
      </w:r>
    </w:p>
    <w:p w:rsidR="002B3DB9" w:rsidRPr="002B3DB9" w:rsidRDefault="002B3DB9" w:rsidP="002B3DB9"/>
    <w:p w:rsidR="009A685F" w:rsidRDefault="009A685F" w:rsidP="001F266F">
      <w:pPr>
        <w:pStyle w:val="a4"/>
        <w:spacing w:before="0" w:beforeAutospacing="0" w:after="0" w:afterAutospacing="0" w:line="360" w:lineRule="auto"/>
        <w:jc w:val="right"/>
        <w:rPr>
          <w:iCs/>
        </w:rPr>
        <w:sectPr w:rsidR="009A685F" w:rsidSect="001D22C1">
          <w:footerReference w:type="even" r:id="rId11"/>
          <w:footerReference w:type="default" r:id="rId12"/>
          <w:pgSz w:w="11906" w:h="16838"/>
          <w:pgMar w:top="1134" w:right="850" w:bottom="1134" w:left="1701" w:header="708" w:footer="708" w:gutter="0"/>
          <w:pgNumType w:start="2"/>
          <w:cols w:space="708"/>
          <w:docGrid w:linePitch="360"/>
        </w:sectPr>
      </w:pPr>
    </w:p>
    <w:p w:rsidR="001F266F" w:rsidRDefault="002B3DB9" w:rsidP="001F266F">
      <w:pPr>
        <w:pStyle w:val="a4"/>
        <w:spacing w:before="0" w:beforeAutospacing="0" w:after="0" w:afterAutospacing="0" w:line="360" w:lineRule="auto"/>
        <w:jc w:val="right"/>
        <w:rPr>
          <w:iCs/>
        </w:rPr>
      </w:pPr>
      <w:r w:rsidRPr="001F266F">
        <w:rPr>
          <w:iCs/>
        </w:rPr>
        <w:t>Таблица 2</w:t>
      </w:r>
      <w:r w:rsidR="001F266F" w:rsidRPr="001F266F">
        <w:rPr>
          <w:iCs/>
        </w:rPr>
        <w:t>.</w:t>
      </w:r>
    </w:p>
    <w:p w:rsidR="002B3DB9" w:rsidRPr="001F266F" w:rsidRDefault="002B3DB9" w:rsidP="009A685F">
      <w:pPr>
        <w:pStyle w:val="a4"/>
        <w:spacing w:before="0" w:beforeAutospacing="0" w:after="0" w:afterAutospacing="0" w:line="360" w:lineRule="auto"/>
        <w:jc w:val="center"/>
        <w:rPr>
          <w:iCs/>
        </w:rPr>
      </w:pPr>
      <w:r w:rsidRPr="001F266F">
        <w:rPr>
          <w:iCs/>
        </w:rPr>
        <w:t>Реализация функций природоохранной деятельности с помощью различных методов управления</w:t>
      </w:r>
    </w:p>
    <w:tbl>
      <w:tblPr>
        <w:tblW w:w="5505"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426"/>
        <w:gridCol w:w="1587"/>
        <w:gridCol w:w="1135"/>
        <w:gridCol w:w="860"/>
        <w:gridCol w:w="1151"/>
        <w:gridCol w:w="808"/>
        <w:gridCol w:w="999"/>
        <w:gridCol w:w="1151"/>
        <w:gridCol w:w="983"/>
        <w:gridCol w:w="870"/>
        <w:gridCol w:w="1102"/>
        <w:gridCol w:w="850"/>
        <w:gridCol w:w="1801"/>
        <w:gridCol w:w="1196"/>
        <w:gridCol w:w="640"/>
        <w:gridCol w:w="604"/>
      </w:tblGrid>
      <w:tr w:rsidR="009A685F" w:rsidRPr="001F266F">
        <w:trPr>
          <w:tblCellSpacing w:w="0" w:type="dxa"/>
          <w:jc w:val="center"/>
        </w:trPr>
        <w:tc>
          <w:tcPr>
            <w:tcW w:w="0" w:type="auto"/>
            <w:shd w:val="clear" w:color="auto" w:fill="auto"/>
            <w:vAlign w:val="center"/>
          </w:tcPr>
          <w:p w:rsidR="002B3DB9" w:rsidRPr="001F266F" w:rsidRDefault="002B3DB9" w:rsidP="001F266F">
            <w:pPr>
              <w:jc w:val="center"/>
              <w:rPr>
                <w:sz w:val="22"/>
                <w:szCs w:val="22"/>
              </w:rPr>
            </w:pPr>
            <w:r w:rsidRPr="001F266F">
              <w:rPr>
                <w:b/>
                <w:bCs/>
                <w:sz w:val="22"/>
                <w:szCs w:val="22"/>
              </w:rPr>
              <w:t xml:space="preserve">№ п/п </w:t>
            </w:r>
          </w:p>
        </w:tc>
        <w:tc>
          <w:tcPr>
            <w:tcW w:w="0" w:type="auto"/>
            <w:shd w:val="clear" w:color="auto" w:fill="auto"/>
            <w:vAlign w:val="center"/>
          </w:tcPr>
          <w:p w:rsidR="002B3DB9" w:rsidRPr="009A685F" w:rsidRDefault="002B3DB9" w:rsidP="001F266F">
            <w:pPr>
              <w:jc w:val="center"/>
              <w:rPr>
                <w:sz w:val="20"/>
                <w:szCs w:val="20"/>
              </w:rPr>
            </w:pPr>
            <w:r w:rsidRPr="009A685F">
              <w:rPr>
                <w:b/>
                <w:bCs/>
                <w:sz w:val="20"/>
                <w:szCs w:val="20"/>
              </w:rPr>
              <w:t xml:space="preserve">Методы управления </w:t>
            </w:r>
          </w:p>
        </w:tc>
        <w:tc>
          <w:tcPr>
            <w:tcW w:w="3992" w:type="pct"/>
            <w:gridSpan w:val="12"/>
            <w:shd w:val="clear" w:color="auto" w:fill="auto"/>
            <w:vAlign w:val="center"/>
          </w:tcPr>
          <w:p w:rsidR="002B3DB9" w:rsidRPr="009A685F" w:rsidRDefault="002B3DB9" w:rsidP="001F266F">
            <w:pPr>
              <w:jc w:val="center"/>
              <w:rPr>
                <w:sz w:val="20"/>
                <w:szCs w:val="20"/>
              </w:rPr>
            </w:pPr>
            <w:r w:rsidRPr="009A685F">
              <w:rPr>
                <w:b/>
                <w:bCs/>
                <w:sz w:val="20"/>
                <w:szCs w:val="20"/>
              </w:rPr>
              <w:t xml:space="preserve">Функции природоохранной деятельности </w:t>
            </w:r>
          </w:p>
        </w:tc>
        <w:tc>
          <w:tcPr>
            <w:tcW w:w="0" w:type="auto"/>
            <w:gridSpan w:val="2"/>
            <w:shd w:val="clear" w:color="auto" w:fill="auto"/>
            <w:vAlign w:val="center"/>
          </w:tcPr>
          <w:p w:rsidR="002B3DB9" w:rsidRPr="009A685F" w:rsidRDefault="002B3DB9" w:rsidP="001F266F">
            <w:pPr>
              <w:jc w:val="center"/>
              <w:rPr>
                <w:sz w:val="20"/>
                <w:szCs w:val="20"/>
              </w:rPr>
            </w:pPr>
            <w:r w:rsidRPr="009A685F">
              <w:rPr>
                <w:b/>
                <w:bCs/>
                <w:sz w:val="20"/>
                <w:szCs w:val="20"/>
              </w:rPr>
              <w:t xml:space="preserve">Воздействие метода управления </w:t>
            </w:r>
          </w:p>
        </w:tc>
      </w:tr>
      <w:tr w:rsidR="009A685F" w:rsidRPr="001F266F">
        <w:trPr>
          <w:tblCellSpacing w:w="0" w:type="dxa"/>
          <w:jc w:val="center"/>
        </w:trPr>
        <w:tc>
          <w:tcPr>
            <w:tcW w:w="0" w:type="auto"/>
            <w:shd w:val="clear" w:color="auto" w:fill="auto"/>
            <w:vAlign w:val="center"/>
          </w:tcPr>
          <w:p w:rsidR="002B3DB9" w:rsidRPr="001F266F" w:rsidRDefault="002B3DB9" w:rsidP="001F266F">
            <w:pPr>
              <w:jc w:val="center"/>
              <w:rPr>
                <w:sz w:val="22"/>
                <w:szCs w:val="22"/>
              </w:rPr>
            </w:pPr>
            <w:r w:rsidRPr="001F266F">
              <w:rPr>
                <w:b/>
                <w:bCs/>
                <w:sz w:val="22"/>
                <w:szCs w:val="22"/>
              </w:rPr>
              <w:t> </w:t>
            </w:r>
          </w:p>
        </w:tc>
        <w:tc>
          <w:tcPr>
            <w:tcW w:w="0" w:type="auto"/>
            <w:shd w:val="clear" w:color="auto" w:fill="auto"/>
            <w:vAlign w:val="center"/>
          </w:tcPr>
          <w:p w:rsidR="002B3DB9" w:rsidRPr="009A685F" w:rsidRDefault="002B3DB9" w:rsidP="001F266F">
            <w:pPr>
              <w:jc w:val="center"/>
              <w:rPr>
                <w:sz w:val="20"/>
                <w:szCs w:val="20"/>
              </w:rPr>
            </w:pPr>
            <w:r w:rsidRPr="009A685F">
              <w:rPr>
                <w:b/>
                <w:bCs/>
                <w:sz w:val="20"/>
                <w:szCs w:val="20"/>
              </w:rPr>
              <w:t> </w:t>
            </w:r>
          </w:p>
        </w:tc>
        <w:tc>
          <w:tcPr>
            <w:tcW w:w="351" w:type="pct"/>
            <w:shd w:val="clear" w:color="auto" w:fill="auto"/>
            <w:vAlign w:val="center"/>
          </w:tcPr>
          <w:p w:rsidR="009A685F" w:rsidRDefault="002B3DB9" w:rsidP="001F266F">
            <w:pPr>
              <w:jc w:val="center"/>
              <w:rPr>
                <w:b/>
                <w:bCs/>
                <w:sz w:val="20"/>
                <w:szCs w:val="20"/>
              </w:rPr>
            </w:pPr>
            <w:r w:rsidRPr="009A685F">
              <w:rPr>
                <w:b/>
                <w:bCs/>
                <w:sz w:val="20"/>
                <w:szCs w:val="20"/>
              </w:rPr>
              <w:t>  Стимули</w:t>
            </w:r>
            <w:r w:rsidR="009A685F">
              <w:rPr>
                <w:b/>
                <w:bCs/>
                <w:sz w:val="20"/>
                <w:szCs w:val="20"/>
              </w:rPr>
              <w:t>-</w:t>
            </w:r>
          </w:p>
          <w:p w:rsidR="002B3DB9" w:rsidRPr="009A685F" w:rsidRDefault="002B3DB9" w:rsidP="001F266F">
            <w:pPr>
              <w:jc w:val="center"/>
              <w:rPr>
                <w:sz w:val="20"/>
                <w:szCs w:val="20"/>
              </w:rPr>
            </w:pPr>
            <w:r w:rsidRPr="009A685F">
              <w:rPr>
                <w:b/>
                <w:bCs/>
                <w:sz w:val="20"/>
                <w:szCs w:val="20"/>
              </w:rPr>
              <w:t xml:space="preserve">рование </w:t>
            </w:r>
          </w:p>
        </w:tc>
        <w:tc>
          <w:tcPr>
            <w:tcW w:w="872" w:type="pct"/>
            <w:gridSpan w:val="3"/>
            <w:shd w:val="clear" w:color="auto" w:fill="auto"/>
            <w:vAlign w:val="center"/>
          </w:tcPr>
          <w:p w:rsidR="002B3DB9" w:rsidRPr="009A685F" w:rsidRDefault="002B3DB9" w:rsidP="001F266F">
            <w:pPr>
              <w:jc w:val="center"/>
              <w:rPr>
                <w:sz w:val="20"/>
                <w:szCs w:val="20"/>
              </w:rPr>
            </w:pPr>
            <w:r w:rsidRPr="009A685F">
              <w:rPr>
                <w:b/>
                <w:bCs/>
                <w:sz w:val="20"/>
                <w:szCs w:val="20"/>
              </w:rPr>
              <w:t xml:space="preserve">  перераспределение </w:t>
            </w:r>
          </w:p>
        </w:tc>
        <w:tc>
          <w:tcPr>
            <w:tcW w:w="968" w:type="pct"/>
            <w:gridSpan w:val="3"/>
            <w:shd w:val="clear" w:color="auto" w:fill="auto"/>
            <w:vAlign w:val="center"/>
          </w:tcPr>
          <w:p w:rsidR="002B3DB9" w:rsidRPr="009A685F" w:rsidRDefault="002B3DB9" w:rsidP="001F266F">
            <w:pPr>
              <w:jc w:val="center"/>
              <w:rPr>
                <w:sz w:val="20"/>
                <w:szCs w:val="20"/>
              </w:rPr>
            </w:pPr>
            <w:r w:rsidRPr="009A685F">
              <w:rPr>
                <w:b/>
                <w:bCs/>
                <w:sz w:val="20"/>
                <w:szCs w:val="20"/>
              </w:rPr>
              <w:t xml:space="preserve">  регулирование </w:t>
            </w:r>
          </w:p>
        </w:tc>
        <w:tc>
          <w:tcPr>
            <w:tcW w:w="873" w:type="pct"/>
            <w:gridSpan w:val="3"/>
            <w:shd w:val="clear" w:color="auto" w:fill="auto"/>
            <w:vAlign w:val="center"/>
          </w:tcPr>
          <w:p w:rsidR="002B3DB9" w:rsidRPr="009A685F" w:rsidRDefault="002B3DB9" w:rsidP="001F266F">
            <w:pPr>
              <w:jc w:val="center"/>
              <w:rPr>
                <w:sz w:val="20"/>
                <w:szCs w:val="20"/>
              </w:rPr>
            </w:pPr>
            <w:r w:rsidRPr="009A685F">
              <w:rPr>
                <w:b/>
                <w:bCs/>
                <w:sz w:val="20"/>
                <w:szCs w:val="20"/>
              </w:rPr>
              <w:t xml:space="preserve">  контроль </w:t>
            </w:r>
          </w:p>
        </w:tc>
        <w:tc>
          <w:tcPr>
            <w:tcW w:w="557" w:type="pct"/>
            <w:shd w:val="clear" w:color="auto" w:fill="auto"/>
            <w:vAlign w:val="center"/>
          </w:tcPr>
          <w:p w:rsidR="002B3DB9" w:rsidRPr="009A685F" w:rsidRDefault="002B3DB9" w:rsidP="001F266F">
            <w:pPr>
              <w:jc w:val="center"/>
              <w:rPr>
                <w:sz w:val="20"/>
                <w:szCs w:val="20"/>
              </w:rPr>
            </w:pPr>
            <w:r w:rsidRPr="009A685F">
              <w:rPr>
                <w:b/>
                <w:bCs/>
                <w:sz w:val="20"/>
                <w:szCs w:val="20"/>
              </w:rPr>
              <w:t xml:space="preserve"> аккумулирование </w:t>
            </w:r>
          </w:p>
        </w:tc>
        <w:tc>
          <w:tcPr>
            <w:tcW w:w="370" w:type="pct"/>
            <w:shd w:val="clear" w:color="auto" w:fill="auto"/>
            <w:vAlign w:val="center"/>
          </w:tcPr>
          <w:p w:rsidR="002B3DB9" w:rsidRPr="009A685F" w:rsidRDefault="002B3DB9" w:rsidP="001F266F">
            <w:pPr>
              <w:jc w:val="center"/>
              <w:rPr>
                <w:sz w:val="20"/>
                <w:szCs w:val="20"/>
              </w:rPr>
            </w:pPr>
            <w:r w:rsidRPr="009A685F">
              <w:rPr>
                <w:b/>
                <w:bCs/>
                <w:sz w:val="20"/>
                <w:szCs w:val="20"/>
              </w:rPr>
              <w:t xml:space="preserve"> мотивация </w:t>
            </w:r>
          </w:p>
        </w:tc>
        <w:tc>
          <w:tcPr>
            <w:tcW w:w="0" w:type="auto"/>
            <w:gridSpan w:val="2"/>
            <w:shd w:val="clear" w:color="auto" w:fill="auto"/>
            <w:vAlign w:val="center"/>
          </w:tcPr>
          <w:p w:rsidR="002B3DB9" w:rsidRPr="009A685F" w:rsidRDefault="002B3DB9" w:rsidP="001F266F">
            <w:pPr>
              <w:jc w:val="center"/>
              <w:rPr>
                <w:sz w:val="20"/>
                <w:szCs w:val="20"/>
              </w:rPr>
            </w:pPr>
            <w:r w:rsidRPr="009A685F">
              <w:rPr>
                <w:b/>
                <w:bCs/>
                <w:sz w:val="20"/>
                <w:szCs w:val="20"/>
              </w:rPr>
              <w:t xml:space="preserve">  </w:t>
            </w:r>
          </w:p>
        </w:tc>
      </w:tr>
      <w:tr w:rsidR="009A685F" w:rsidRPr="001F266F">
        <w:trPr>
          <w:tblCellSpacing w:w="0" w:type="dxa"/>
          <w:jc w:val="center"/>
        </w:trPr>
        <w:tc>
          <w:tcPr>
            <w:tcW w:w="0" w:type="auto"/>
            <w:shd w:val="clear" w:color="auto" w:fill="auto"/>
            <w:vAlign w:val="center"/>
          </w:tcPr>
          <w:p w:rsidR="002B3DB9" w:rsidRPr="001F266F" w:rsidRDefault="002B3DB9" w:rsidP="001F266F">
            <w:pPr>
              <w:jc w:val="center"/>
              <w:rPr>
                <w:sz w:val="22"/>
                <w:szCs w:val="22"/>
              </w:rPr>
            </w:pPr>
            <w:r w:rsidRPr="001F266F">
              <w:rPr>
                <w:b/>
                <w:bCs/>
                <w:sz w:val="22"/>
                <w:szCs w:val="22"/>
              </w:rPr>
              <w:t> </w:t>
            </w:r>
          </w:p>
        </w:tc>
        <w:tc>
          <w:tcPr>
            <w:tcW w:w="0" w:type="auto"/>
            <w:shd w:val="clear" w:color="auto" w:fill="auto"/>
            <w:vAlign w:val="center"/>
          </w:tcPr>
          <w:p w:rsidR="002B3DB9" w:rsidRPr="009A685F" w:rsidRDefault="002B3DB9" w:rsidP="001F266F">
            <w:pPr>
              <w:jc w:val="center"/>
              <w:rPr>
                <w:sz w:val="20"/>
                <w:szCs w:val="20"/>
              </w:rPr>
            </w:pPr>
            <w:r w:rsidRPr="009A685F">
              <w:rPr>
                <w:b/>
                <w:bCs/>
                <w:sz w:val="20"/>
                <w:szCs w:val="20"/>
              </w:rPr>
              <w:t> </w:t>
            </w:r>
          </w:p>
        </w:tc>
        <w:tc>
          <w:tcPr>
            <w:tcW w:w="351" w:type="pct"/>
            <w:shd w:val="clear" w:color="auto" w:fill="auto"/>
            <w:vAlign w:val="center"/>
          </w:tcPr>
          <w:p w:rsidR="002B3DB9" w:rsidRPr="009A685F" w:rsidRDefault="002B3DB9" w:rsidP="001F266F">
            <w:pPr>
              <w:jc w:val="center"/>
              <w:rPr>
                <w:sz w:val="20"/>
                <w:szCs w:val="20"/>
              </w:rPr>
            </w:pPr>
            <w:r w:rsidRPr="009A685F">
              <w:rPr>
                <w:b/>
                <w:bCs/>
                <w:sz w:val="20"/>
                <w:szCs w:val="20"/>
              </w:rPr>
              <w:t> </w:t>
            </w:r>
          </w:p>
        </w:tc>
        <w:tc>
          <w:tcPr>
            <w:tcW w:w="266" w:type="pct"/>
            <w:shd w:val="clear" w:color="auto" w:fill="auto"/>
            <w:vAlign w:val="center"/>
          </w:tcPr>
          <w:p w:rsidR="009A685F" w:rsidRDefault="002B3DB9" w:rsidP="001F266F">
            <w:pPr>
              <w:jc w:val="center"/>
              <w:rPr>
                <w:b/>
                <w:bCs/>
                <w:sz w:val="20"/>
                <w:szCs w:val="20"/>
              </w:rPr>
            </w:pPr>
            <w:r w:rsidRPr="009A685F">
              <w:rPr>
                <w:b/>
                <w:bCs/>
                <w:sz w:val="20"/>
                <w:szCs w:val="20"/>
              </w:rPr>
              <w:t xml:space="preserve">  </w:t>
            </w:r>
            <w:r w:rsidR="009A685F" w:rsidRPr="009A685F">
              <w:rPr>
                <w:b/>
                <w:bCs/>
                <w:sz w:val="20"/>
                <w:szCs w:val="20"/>
              </w:rPr>
              <w:t>Д</w:t>
            </w:r>
            <w:r w:rsidRPr="009A685F">
              <w:rPr>
                <w:b/>
                <w:bCs/>
                <w:sz w:val="20"/>
                <w:szCs w:val="20"/>
              </w:rPr>
              <w:t>еятель</w:t>
            </w:r>
          </w:p>
          <w:p w:rsidR="002B3DB9" w:rsidRPr="009A685F" w:rsidRDefault="009A685F" w:rsidP="001F266F">
            <w:pPr>
              <w:jc w:val="center"/>
              <w:rPr>
                <w:sz w:val="20"/>
                <w:szCs w:val="20"/>
              </w:rPr>
            </w:pPr>
            <w:r>
              <w:rPr>
                <w:b/>
                <w:bCs/>
                <w:sz w:val="20"/>
                <w:szCs w:val="20"/>
              </w:rPr>
              <w:t>н</w:t>
            </w:r>
            <w:r w:rsidR="002B3DB9" w:rsidRPr="009A685F">
              <w:rPr>
                <w:b/>
                <w:bCs/>
                <w:sz w:val="20"/>
                <w:szCs w:val="20"/>
              </w:rPr>
              <w:t xml:space="preserve">ость </w:t>
            </w:r>
          </w:p>
        </w:tc>
        <w:tc>
          <w:tcPr>
            <w:tcW w:w="356" w:type="pct"/>
            <w:shd w:val="clear" w:color="auto" w:fill="auto"/>
            <w:vAlign w:val="center"/>
          </w:tcPr>
          <w:p w:rsidR="002B3DB9" w:rsidRPr="009A685F" w:rsidRDefault="002B3DB9" w:rsidP="001F266F">
            <w:pPr>
              <w:jc w:val="center"/>
              <w:rPr>
                <w:sz w:val="20"/>
                <w:szCs w:val="20"/>
              </w:rPr>
            </w:pPr>
            <w:r w:rsidRPr="009A685F">
              <w:rPr>
                <w:b/>
                <w:bCs/>
                <w:sz w:val="20"/>
                <w:szCs w:val="20"/>
              </w:rPr>
              <w:t xml:space="preserve"> продукция </w:t>
            </w:r>
          </w:p>
        </w:tc>
        <w:tc>
          <w:tcPr>
            <w:tcW w:w="250" w:type="pct"/>
            <w:shd w:val="clear" w:color="auto" w:fill="auto"/>
            <w:vAlign w:val="center"/>
          </w:tcPr>
          <w:p w:rsidR="009A685F" w:rsidRDefault="002B3DB9" w:rsidP="001F266F">
            <w:pPr>
              <w:jc w:val="center"/>
              <w:rPr>
                <w:b/>
                <w:bCs/>
                <w:sz w:val="20"/>
                <w:szCs w:val="20"/>
              </w:rPr>
            </w:pPr>
            <w:r w:rsidRPr="009A685F">
              <w:rPr>
                <w:b/>
                <w:bCs/>
                <w:sz w:val="20"/>
                <w:szCs w:val="20"/>
              </w:rPr>
              <w:t> </w:t>
            </w:r>
            <w:r w:rsidR="009A685F" w:rsidRPr="009A685F">
              <w:rPr>
                <w:b/>
                <w:bCs/>
                <w:sz w:val="20"/>
                <w:szCs w:val="20"/>
              </w:rPr>
              <w:t>З</w:t>
            </w:r>
            <w:r w:rsidRPr="009A685F">
              <w:rPr>
                <w:b/>
                <w:bCs/>
                <w:sz w:val="20"/>
                <w:szCs w:val="20"/>
              </w:rPr>
              <w:t>агряз</w:t>
            </w:r>
          </w:p>
          <w:p w:rsidR="002B3DB9" w:rsidRPr="009A685F" w:rsidRDefault="002B3DB9" w:rsidP="001F266F">
            <w:pPr>
              <w:jc w:val="center"/>
              <w:rPr>
                <w:sz w:val="20"/>
                <w:szCs w:val="20"/>
              </w:rPr>
            </w:pPr>
            <w:r w:rsidRPr="009A685F">
              <w:rPr>
                <w:b/>
                <w:bCs/>
                <w:sz w:val="20"/>
                <w:szCs w:val="20"/>
              </w:rPr>
              <w:t xml:space="preserve">нение </w:t>
            </w:r>
          </w:p>
        </w:tc>
        <w:tc>
          <w:tcPr>
            <w:tcW w:w="309" w:type="pct"/>
            <w:shd w:val="clear" w:color="auto" w:fill="auto"/>
            <w:vAlign w:val="center"/>
          </w:tcPr>
          <w:p w:rsidR="009A685F" w:rsidRDefault="002B3DB9" w:rsidP="001F266F">
            <w:pPr>
              <w:jc w:val="center"/>
              <w:rPr>
                <w:b/>
                <w:bCs/>
                <w:sz w:val="20"/>
                <w:szCs w:val="20"/>
              </w:rPr>
            </w:pPr>
            <w:r w:rsidRPr="009A685F">
              <w:rPr>
                <w:b/>
                <w:bCs/>
                <w:sz w:val="20"/>
                <w:szCs w:val="20"/>
              </w:rPr>
              <w:t> </w:t>
            </w:r>
            <w:r w:rsidR="009A685F" w:rsidRPr="009A685F">
              <w:rPr>
                <w:b/>
                <w:bCs/>
                <w:sz w:val="20"/>
                <w:szCs w:val="20"/>
              </w:rPr>
              <w:t>Д</w:t>
            </w:r>
            <w:r w:rsidRPr="009A685F">
              <w:rPr>
                <w:b/>
                <w:bCs/>
                <w:sz w:val="20"/>
                <w:szCs w:val="20"/>
              </w:rPr>
              <w:t>еятель</w:t>
            </w:r>
          </w:p>
          <w:p w:rsidR="002B3DB9" w:rsidRPr="009A685F" w:rsidRDefault="002B3DB9" w:rsidP="001F266F">
            <w:pPr>
              <w:jc w:val="center"/>
              <w:rPr>
                <w:sz w:val="20"/>
                <w:szCs w:val="20"/>
              </w:rPr>
            </w:pPr>
            <w:r w:rsidRPr="009A685F">
              <w:rPr>
                <w:b/>
                <w:bCs/>
                <w:sz w:val="20"/>
                <w:szCs w:val="20"/>
              </w:rPr>
              <w:t xml:space="preserve">ность </w:t>
            </w:r>
          </w:p>
        </w:tc>
        <w:tc>
          <w:tcPr>
            <w:tcW w:w="356" w:type="pct"/>
            <w:shd w:val="clear" w:color="auto" w:fill="auto"/>
            <w:vAlign w:val="center"/>
          </w:tcPr>
          <w:p w:rsidR="002B3DB9" w:rsidRPr="009A685F" w:rsidRDefault="002B3DB9" w:rsidP="001F266F">
            <w:pPr>
              <w:jc w:val="center"/>
              <w:rPr>
                <w:sz w:val="20"/>
                <w:szCs w:val="20"/>
              </w:rPr>
            </w:pPr>
            <w:r w:rsidRPr="009A685F">
              <w:rPr>
                <w:b/>
                <w:bCs/>
                <w:sz w:val="20"/>
                <w:szCs w:val="20"/>
              </w:rPr>
              <w:t xml:space="preserve"> продукция </w:t>
            </w:r>
          </w:p>
        </w:tc>
        <w:tc>
          <w:tcPr>
            <w:tcW w:w="304" w:type="pct"/>
            <w:shd w:val="clear" w:color="auto" w:fill="auto"/>
            <w:vAlign w:val="center"/>
          </w:tcPr>
          <w:p w:rsidR="009A685F" w:rsidRDefault="002B3DB9" w:rsidP="001F266F">
            <w:pPr>
              <w:jc w:val="center"/>
              <w:rPr>
                <w:b/>
                <w:bCs/>
                <w:sz w:val="20"/>
                <w:szCs w:val="20"/>
              </w:rPr>
            </w:pPr>
            <w:r w:rsidRPr="009A685F">
              <w:rPr>
                <w:b/>
                <w:bCs/>
                <w:sz w:val="20"/>
                <w:szCs w:val="20"/>
              </w:rPr>
              <w:t> </w:t>
            </w:r>
            <w:r w:rsidR="009A685F" w:rsidRPr="009A685F">
              <w:rPr>
                <w:b/>
                <w:bCs/>
                <w:sz w:val="20"/>
                <w:szCs w:val="20"/>
              </w:rPr>
              <w:t>З</w:t>
            </w:r>
            <w:r w:rsidRPr="009A685F">
              <w:rPr>
                <w:b/>
                <w:bCs/>
                <w:sz w:val="20"/>
                <w:szCs w:val="20"/>
              </w:rPr>
              <w:t>агряз</w:t>
            </w:r>
          </w:p>
          <w:p w:rsidR="002B3DB9" w:rsidRPr="009A685F" w:rsidRDefault="002B3DB9" w:rsidP="001F266F">
            <w:pPr>
              <w:jc w:val="center"/>
              <w:rPr>
                <w:sz w:val="20"/>
                <w:szCs w:val="20"/>
              </w:rPr>
            </w:pPr>
            <w:r w:rsidRPr="009A685F">
              <w:rPr>
                <w:b/>
                <w:bCs/>
                <w:sz w:val="20"/>
                <w:szCs w:val="20"/>
              </w:rPr>
              <w:t>нение</w:t>
            </w:r>
          </w:p>
        </w:tc>
        <w:tc>
          <w:tcPr>
            <w:tcW w:w="269" w:type="pct"/>
            <w:shd w:val="clear" w:color="auto" w:fill="auto"/>
            <w:vAlign w:val="center"/>
          </w:tcPr>
          <w:p w:rsidR="009A685F" w:rsidRDefault="002B3DB9" w:rsidP="001F266F">
            <w:pPr>
              <w:jc w:val="center"/>
              <w:rPr>
                <w:b/>
                <w:bCs/>
                <w:sz w:val="20"/>
                <w:szCs w:val="20"/>
              </w:rPr>
            </w:pPr>
            <w:r w:rsidRPr="009A685F">
              <w:rPr>
                <w:b/>
                <w:bCs/>
                <w:sz w:val="20"/>
                <w:szCs w:val="20"/>
              </w:rPr>
              <w:t xml:space="preserve">  </w:t>
            </w:r>
            <w:r w:rsidR="009A685F" w:rsidRPr="009A685F">
              <w:rPr>
                <w:b/>
                <w:bCs/>
                <w:sz w:val="20"/>
                <w:szCs w:val="20"/>
              </w:rPr>
              <w:t>Д</w:t>
            </w:r>
            <w:r w:rsidRPr="009A685F">
              <w:rPr>
                <w:b/>
                <w:bCs/>
                <w:sz w:val="20"/>
                <w:szCs w:val="20"/>
              </w:rPr>
              <w:t>еятель</w:t>
            </w:r>
          </w:p>
          <w:p w:rsidR="002B3DB9" w:rsidRPr="009A685F" w:rsidRDefault="002B3DB9" w:rsidP="001F266F">
            <w:pPr>
              <w:jc w:val="center"/>
              <w:rPr>
                <w:sz w:val="20"/>
                <w:szCs w:val="20"/>
              </w:rPr>
            </w:pPr>
            <w:r w:rsidRPr="009A685F">
              <w:rPr>
                <w:b/>
                <w:bCs/>
                <w:sz w:val="20"/>
                <w:szCs w:val="20"/>
              </w:rPr>
              <w:t>ность</w:t>
            </w:r>
          </w:p>
        </w:tc>
        <w:tc>
          <w:tcPr>
            <w:tcW w:w="341" w:type="pct"/>
            <w:shd w:val="clear" w:color="auto" w:fill="auto"/>
            <w:vAlign w:val="center"/>
          </w:tcPr>
          <w:p w:rsidR="002B3DB9" w:rsidRPr="009A685F" w:rsidRDefault="002B3DB9" w:rsidP="001F266F">
            <w:pPr>
              <w:jc w:val="center"/>
              <w:rPr>
                <w:sz w:val="20"/>
                <w:szCs w:val="20"/>
              </w:rPr>
            </w:pPr>
            <w:r w:rsidRPr="009A685F">
              <w:rPr>
                <w:b/>
                <w:bCs/>
                <w:sz w:val="20"/>
                <w:szCs w:val="20"/>
              </w:rPr>
              <w:t xml:space="preserve">  продукция </w:t>
            </w:r>
          </w:p>
        </w:tc>
        <w:tc>
          <w:tcPr>
            <w:tcW w:w="263" w:type="pct"/>
            <w:shd w:val="clear" w:color="auto" w:fill="auto"/>
            <w:vAlign w:val="center"/>
          </w:tcPr>
          <w:p w:rsidR="009A685F" w:rsidRDefault="002B3DB9" w:rsidP="001F266F">
            <w:pPr>
              <w:jc w:val="center"/>
              <w:rPr>
                <w:b/>
                <w:bCs/>
                <w:sz w:val="20"/>
                <w:szCs w:val="20"/>
              </w:rPr>
            </w:pPr>
            <w:r w:rsidRPr="009A685F">
              <w:rPr>
                <w:b/>
                <w:bCs/>
                <w:sz w:val="20"/>
                <w:szCs w:val="20"/>
              </w:rPr>
              <w:t> </w:t>
            </w:r>
            <w:r w:rsidR="009A685F" w:rsidRPr="009A685F">
              <w:rPr>
                <w:b/>
                <w:bCs/>
                <w:sz w:val="20"/>
                <w:szCs w:val="20"/>
              </w:rPr>
              <w:t>З</w:t>
            </w:r>
            <w:r w:rsidRPr="009A685F">
              <w:rPr>
                <w:b/>
                <w:bCs/>
                <w:sz w:val="20"/>
                <w:szCs w:val="20"/>
              </w:rPr>
              <w:t>агряз</w:t>
            </w:r>
          </w:p>
          <w:p w:rsidR="002B3DB9" w:rsidRPr="009A685F" w:rsidRDefault="002B3DB9" w:rsidP="001F266F">
            <w:pPr>
              <w:jc w:val="center"/>
              <w:rPr>
                <w:sz w:val="20"/>
                <w:szCs w:val="20"/>
              </w:rPr>
            </w:pPr>
            <w:r w:rsidRPr="009A685F">
              <w:rPr>
                <w:b/>
                <w:bCs/>
                <w:sz w:val="20"/>
                <w:szCs w:val="20"/>
              </w:rPr>
              <w:t xml:space="preserve">нение </w:t>
            </w:r>
          </w:p>
        </w:tc>
        <w:tc>
          <w:tcPr>
            <w:tcW w:w="557" w:type="pct"/>
            <w:shd w:val="clear" w:color="auto" w:fill="auto"/>
            <w:vAlign w:val="center"/>
          </w:tcPr>
          <w:p w:rsidR="002B3DB9" w:rsidRPr="009A685F" w:rsidRDefault="002B3DB9" w:rsidP="001F266F">
            <w:pPr>
              <w:jc w:val="center"/>
              <w:rPr>
                <w:sz w:val="20"/>
                <w:szCs w:val="20"/>
              </w:rPr>
            </w:pPr>
            <w:r w:rsidRPr="009A685F">
              <w:rPr>
                <w:b/>
                <w:bCs/>
                <w:sz w:val="20"/>
                <w:szCs w:val="20"/>
              </w:rPr>
              <w:t> </w:t>
            </w:r>
          </w:p>
        </w:tc>
        <w:tc>
          <w:tcPr>
            <w:tcW w:w="370" w:type="pct"/>
            <w:shd w:val="clear" w:color="auto" w:fill="auto"/>
            <w:vAlign w:val="center"/>
          </w:tcPr>
          <w:p w:rsidR="002B3DB9" w:rsidRPr="009A685F" w:rsidRDefault="002B3DB9" w:rsidP="001F266F">
            <w:pPr>
              <w:jc w:val="center"/>
              <w:rPr>
                <w:sz w:val="20"/>
                <w:szCs w:val="20"/>
              </w:rPr>
            </w:pPr>
            <w:r w:rsidRPr="009A685F">
              <w:rPr>
                <w:b/>
                <w:bCs/>
                <w:sz w:val="20"/>
                <w:szCs w:val="20"/>
              </w:rPr>
              <w:t> </w:t>
            </w:r>
          </w:p>
        </w:tc>
        <w:tc>
          <w:tcPr>
            <w:tcW w:w="0" w:type="auto"/>
            <w:shd w:val="clear" w:color="auto" w:fill="auto"/>
            <w:vAlign w:val="center"/>
          </w:tcPr>
          <w:p w:rsidR="002B3DB9" w:rsidRPr="009A685F" w:rsidRDefault="002B3DB9" w:rsidP="001F266F">
            <w:pPr>
              <w:jc w:val="center"/>
              <w:rPr>
                <w:sz w:val="20"/>
                <w:szCs w:val="20"/>
              </w:rPr>
            </w:pPr>
            <w:r w:rsidRPr="009A685F">
              <w:rPr>
                <w:b/>
                <w:bCs/>
                <w:sz w:val="20"/>
                <w:szCs w:val="20"/>
              </w:rPr>
              <w:t> пря-мое</w:t>
            </w:r>
          </w:p>
        </w:tc>
        <w:tc>
          <w:tcPr>
            <w:tcW w:w="0" w:type="auto"/>
            <w:shd w:val="clear" w:color="auto" w:fill="auto"/>
            <w:vAlign w:val="center"/>
          </w:tcPr>
          <w:p w:rsidR="002B3DB9" w:rsidRPr="009A685F" w:rsidRDefault="002B3DB9" w:rsidP="001F266F">
            <w:pPr>
              <w:jc w:val="center"/>
              <w:rPr>
                <w:sz w:val="20"/>
                <w:szCs w:val="20"/>
              </w:rPr>
            </w:pPr>
            <w:r w:rsidRPr="009A685F">
              <w:rPr>
                <w:b/>
                <w:bCs/>
                <w:sz w:val="20"/>
                <w:szCs w:val="20"/>
              </w:rPr>
              <w:t xml:space="preserve">  кос-вен-ное </w:t>
            </w:r>
          </w:p>
        </w:tc>
      </w:tr>
      <w:tr w:rsidR="009A685F" w:rsidRPr="001F266F">
        <w:trPr>
          <w:tblCellSpacing w:w="0" w:type="dxa"/>
          <w:jc w:val="center"/>
        </w:trPr>
        <w:tc>
          <w:tcPr>
            <w:tcW w:w="0" w:type="auto"/>
            <w:shd w:val="clear" w:color="auto" w:fill="auto"/>
          </w:tcPr>
          <w:p w:rsidR="002B3DB9" w:rsidRPr="001F266F" w:rsidRDefault="002B3DB9" w:rsidP="001F266F">
            <w:pPr>
              <w:rPr>
                <w:sz w:val="22"/>
                <w:szCs w:val="22"/>
              </w:rPr>
            </w:pPr>
            <w:r w:rsidRPr="001F266F">
              <w:rPr>
                <w:sz w:val="22"/>
                <w:szCs w:val="22"/>
              </w:rPr>
              <w:t xml:space="preserve">1. </w:t>
            </w:r>
          </w:p>
        </w:tc>
        <w:tc>
          <w:tcPr>
            <w:tcW w:w="0" w:type="auto"/>
            <w:shd w:val="clear" w:color="auto" w:fill="auto"/>
          </w:tcPr>
          <w:p w:rsidR="002B3DB9" w:rsidRPr="009A685F" w:rsidRDefault="002B3DB9" w:rsidP="001F266F">
            <w:pPr>
              <w:rPr>
                <w:sz w:val="20"/>
                <w:szCs w:val="20"/>
              </w:rPr>
            </w:pPr>
            <w:r w:rsidRPr="009A685F">
              <w:rPr>
                <w:sz w:val="20"/>
                <w:szCs w:val="20"/>
              </w:rPr>
              <w:t xml:space="preserve"> Плата за загрязнение ОС </w:t>
            </w:r>
          </w:p>
        </w:tc>
        <w:tc>
          <w:tcPr>
            <w:tcW w:w="351" w:type="pct"/>
            <w:shd w:val="clear" w:color="auto" w:fill="auto"/>
          </w:tcPr>
          <w:p w:rsidR="002B3DB9" w:rsidRPr="009A685F" w:rsidRDefault="002B3DB9" w:rsidP="001F266F">
            <w:pPr>
              <w:rPr>
                <w:sz w:val="20"/>
                <w:szCs w:val="20"/>
              </w:rPr>
            </w:pPr>
            <w:r w:rsidRPr="009A685F">
              <w:rPr>
                <w:sz w:val="20"/>
                <w:szCs w:val="20"/>
              </w:rPr>
              <w:t xml:space="preserve"> + </w:t>
            </w:r>
          </w:p>
        </w:tc>
        <w:tc>
          <w:tcPr>
            <w:tcW w:w="266" w:type="pct"/>
            <w:shd w:val="clear" w:color="auto" w:fill="auto"/>
          </w:tcPr>
          <w:p w:rsidR="002B3DB9" w:rsidRPr="009A685F" w:rsidRDefault="002B3DB9" w:rsidP="001F266F">
            <w:pPr>
              <w:rPr>
                <w:sz w:val="20"/>
                <w:szCs w:val="20"/>
              </w:rPr>
            </w:pPr>
            <w:r w:rsidRPr="009A685F">
              <w:rPr>
                <w:sz w:val="20"/>
                <w:szCs w:val="20"/>
              </w:rPr>
              <w:t xml:space="preserve"> + </w:t>
            </w:r>
          </w:p>
        </w:tc>
        <w:tc>
          <w:tcPr>
            <w:tcW w:w="356" w:type="pct"/>
            <w:shd w:val="clear" w:color="auto" w:fill="auto"/>
          </w:tcPr>
          <w:p w:rsidR="002B3DB9" w:rsidRPr="009A685F" w:rsidRDefault="002B3DB9" w:rsidP="001F266F">
            <w:pPr>
              <w:rPr>
                <w:sz w:val="20"/>
                <w:szCs w:val="20"/>
              </w:rPr>
            </w:pPr>
            <w:r w:rsidRPr="009A685F">
              <w:rPr>
                <w:sz w:val="20"/>
                <w:szCs w:val="20"/>
              </w:rPr>
              <w:t xml:space="preserve">  </w:t>
            </w:r>
          </w:p>
        </w:tc>
        <w:tc>
          <w:tcPr>
            <w:tcW w:w="250" w:type="pct"/>
            <w:shd w:val="clear" w:color="auto" w:fill="auto"/>
          </w:tcPr>
          <w:p w:rsidR="002B3DB9" w:rsidRPr="009A685F" w:rsidRDefault="002B3DB9" w:rsidP="001F266F">
            <w:pPr>
              <w:rPr>
                <w:sz w:val="20"/>
                <w:szCs w:val="20"/>
              </w:rPr>
            </w:pPr>
            <w:r w:rsidRPr="009A685F">
              <w:rPr>
                <w:sz w:val="20"/>
                <w:szCs w:val="20"/>
              </w:rPr>
              <w:t xml:space="preserve">  </w:t>
            </w:r>
          </w:p>
        </w:tc>
        <w:tc>
          <w:tcPr>
            <w:tcW w:w="309" w:type="pct"/>
            <w:shd w:val="clear" w:color="auto" w:fill="auto"/>
          </w:tcPr>
          <w:p w:rsidR="002B3DB9" w:rsidRPr="009A685F" w:rsidRDefault="002B3DB9" w:rsidP="001F266F">
            <w:pPr>
              <w:rPr>
                <w:sz w:val="20"/>
                <w:szCs w:val="20"/>
              </w:rPr>
            </w:pPr>
            <w:r w:rsidRPr="009A685F">
              <w:rPr>
                <w:sz w:val="20"/>
                <w:szCs w:val="20"/>
              </w:rPr>
              <w:t xml:space="preserve">  </w:t>
            </w:r>
          </w:p>
        </w:tc>
        <w:tc>
          <w:tcPr>
            <w:tcW w:w="356" w:type="pct"/>
            <w:shd w:val="clear" w:color="auto" w:fill="auto"/>
          </w:tcPr>
          <w:p w:rsidR="002B3DB9" w:rsidRPr="009A685F" w:rsidRDefault="002B3DB9" w:rsidP="001F266F">
            <w:pPr>
              <w:rPr>
                <w:sz w:val="20"/>
                <w:szCs w:val="20"/>
              </w:rPr>
            </w:pPr>
            <w:r w:rsidRPr="009A685F">
              <w:rPr>
                <w:sz w:val="20"/>
                <w:szCs w:val="20"/>
              </w:rPr>
              <w:t xml:space="preserve">  </w:t>
            </w:r>
          </w:p>
        </w:tc>
        <w:tc>
          <w:tcPr>
            <w:tcW w:w="304" w:type="pct"/>
            <w:shd w:val="clear" w:color="auto" w:fill="auto"/>
          </w:tcPr>
          <w:p w:rsidR="002B3DB9" w:rsidRPr="009A685F" w:rsidRDefault="002B3DB9" w:rsidP="001F266F">
            <w:pPr>
              <w:rPr>
                <w:sz w:val="20"/>
                <w:szCs w:val="20"/>
              </w:rPr>
            </w:pPr>
            <w:r w:rsidRPr="009A685F">
              <w:rPr>
                <w:sz w:val="20"/>
                <w:szCs w:val="20"/>
              </w:rPr>
              <w:t xml:space="preserve">  </w:t>
            </w:r>
          </w:p>
        </w:tc>
        <w:tc>
          <w:tcPr>
            <w:tcW w:w="269" w:type="pct"/>
            <w:shd w:val="clear" w:color="auto" w:fill="auto"/>
          </w:tcPr>
          <w:p w:rsidR="002B3DB9" w:rsidRPr="009A685F" w:rsidRDefault="002B3DB9" w:rsidP="001F266F">
            <w:pPr>
              <w:rPr>
                <w:sz w:val="20"/>
                <w:szCs w:val="20"/>
              </w:rPr>
            </w:pPr>
            <w:r w:rsidRPr="009A685F">
              <w:rPr>
                <w:sz w:val="20"/>
                <w:szCs w:val="20"/>
              </w:rPr>
              <w:t xml:space="preserve">  </w:t>
            </w:r>
          </w:p>
        </w:tc>
        <w:tc>
          <w:tcPr>
            <w:tcW w:w="341" w:type="pct"/>
            <w:shd w:val="clear" w:color="auto" w:fill="auto"/>
          </w:tcPr>
          <w:p w:rsidR="002B3DB9" w:rsidRPr="009A685F" w:rsidRDefault="002B3DB9" w:rsidP="001F266F">
            <w:pPr>
              <w:rPr>
                <w:sz w:val="20"/>
                <w:szCs w:val="20"/>
              </w:rPr>
            </w:pPr>
            <w:r w:rsidRPr="009A685F">
              <w:rPr>
                <w:sz w:val="20"/>
                <w:szCs w:val="20"/>
              </w:rPr>
              <w:t xml:space="preserve">  </w:t>
            </w:r>
          </w:p>
        </w:tc>
        <w:tc>
          <w:tcPr>
            <w:tcW w:w="263" w:type="pct"/>
            <w:shd w:val="clear" w:color="auto" w:fill="auto"/>
          </w:tcPr>
          <w:p w:rsidR="002B3DB9" w:rsidRPr="009A685F" w:rsidRDefault="002B3DB9" w:rsidP="001F266F">
            <w:pPr>
              <w:rPr>
                <w:sz w:val="20"/>
                <w:szCs w:val="20"/>
              </w:rPr>
            </w:pPr>
            <w:r w:rsidRPr="009A685F">
              <w:rPr>
                <w:sz w:val="20"/>
                <w:szCs w:val="20"/>
              </w:rPr>
              <w:t xml:space="preserve">  </w:t>
            </w:r>
          </w:p>
        </w:tc>
        <w:tc>
          <w:tcPr>
            <w:tcW w:w="557" w:type="pct"/>
            <w:shd w:val="clear" w:color="auto" w:fill="auto"/>
          </w:tcPr>
          <w:p w:rsidR="002B3DB9" w:rsidRPr="009A685F" w:rsidRDefault="002B3DB9" w:rsidP="001F266F">
            <w:pPr>
              <w:rPr>
                <w:sz w:val="20"/>
                <w:szCs w:val="20"/>
              </w:rPr>
            </w:pPr>
            <w:r w:rsidRPr="009A685F">
              <w:rPr>
                <w:sz w:val="20"/>
                <w:szCs w:val="20"/>
              </w:rPr>
              <w:t xml:space="preserve"> + </w:t>
            </w:r>
          </w:p>
        </w:tc>
        <w:tc>
          <w:tcPr>
            <w:tcW w:w="370" w:type="pct"/>
            <w:shd w:val="clear" w:color="auto" w:fill="auto"/>
          </w:tcPr>
          <w:p w:rsidR="002B3DB9" w:rsidRPr="009A685F" w:rsidRDefault="002B3DB9" w:rsidP="001F266F">
            <w:pPr>
              <w:rPr>
                <w:sz w:val="20"/>
                <w:szCs w:val="20"/>
              </w:rPr>
            </w:pPr>
            <w:r w:rsidRPr="009A685F">
              <w:rPr>
                <w:sz w:val="20"/>
                <w:szCs w:val="20"/>
              </w:rPr>
              <w:t xml:space="preserve">  </w:t>
            </w:r>
          </w:p>
        </w:tc>
        <w:tc>
          <w:tcPr>
            <w:tcW w:w="0" w:type="auto"/>
            <w:shd w:val="clear" w:color="auto" w:fill="auto"/>
          </w:tcPr>
          <w:p w:rsidR="002B3DB9" w:rsidRPr="009A685F" w:rsidRDefault="002B3DB9" w:rsidP="001F266F">
            <w:pPr>
              <w:rPr>
                <w:sz w:val="20"/>
                <w:szCs w:val="20"/>
              </w:rPr>
            </w:pPr>
            <w:r w:rsidRPr="009A685F">
              <w:rPr>
                <w:sz w:val="20"/>
                <w:szCs w:val="20"/>
              </w:rPr>
              <w:t> +</w:t>
            </w:r>
          </w:p>
        </w:tc>
        <w:tc>
          <w:tcPr>
            <w:tcW w:w="0" w:type="auto"/>
            <w:shd w:val="clear" w:color="auto" w:fill="auto"/>
          </w:tcPr>
          <w:p w:rsidR="002B3DB9" w:rsidRPr="009A685F" w:rsidRDefault="002B3DB9" w:rsidP="001F266F">
            <w:pPr>
              <w:rPr>
                <w:sz w:val="20"/>
                <w:szCs w:val="20"/>
              </w:rPr>
            </w:pPr>
            <w:r w:rsidRPr="009A685F">
              <w:rPr>
                <w:sz w:val="20"/>
                <w:szCs w:val="20"/>
              </w:rPr>
              <w:t xml:space="preserve">  </w:t>
            </w:r>
          </w:p>
        </w:tc>
      </w:tr>
      <w:tr w:rsidR="009A685F" w:rsidRPr="001F266F">
        <w:trPr>
          <w:tblCellSpacing w:w="0" w:type="dxa"/>
          <w:jc w:val="center"/>
        </w:trPr>
        <w:tc>
          <w:tcPr>
            <w:tcW w:w="0" w:type="auto"/>
            <w:shd w:val="clear" w:color="auto" w:fill="auto"/>
          </w:tcPr>
          <w:p w:rsidR="002B3DB9" w:rsidRPr="001F266F" w:rsidRDefault="002B3DB9" w:rsidP="001F266F">
            <w:pPr>
              <w:rPr>
                <w:sz w:val="22"/>
                <w:szCs w:val="22"/>
              </w:rPr>
            </w:pPr>
            <w:r w:rsidRPr="001F266F">
              <w:rPr>
                <w:sz w:val="22"/>
                <w:szCs w:val="22"/>
              </w:rPr>
              <w:t xml:space="preserve">2. </w:t>
            </w:r>
          </w:p>
        </w:tc>
        <w:tc>
          <w:tcPr>
            <w:tcW w:w="0" w:type="auto"/>
            <w:shd w:val="clear" w:color="auto" w:fill="auto"/>
          </w:tcPr>
          <w:p w:rsidR="002B3DB9" w:rsidRPr="009A685F" w:rsidRDefault="002B3DB9" w:rsidP="001F266F">
            <w:pPr>
              <w:rPr>
                <w:sz w:val="20"/>
                <w:szCs w:val="20"/>
              </w:rPr>
            </w:pPr>
            <w:r w:rsidRPr="009A685F">
              <w:rPr>
                <w:sz w:val="20"/>
                <w:szCs w:val="20"/>
              </w:rPr>
              <w:t xml:space="preserve"> Налоги за загрязнение ОС </w:t>
            </w:r>
          </w:p>
        </w:tc>
        <w:tc>
          <w:tcPr>
            <w:tcW w:w="351" w:type="pct"/>
            <w:shd w:val="clear" w:color="auto" w:fill="auto"/>
          </w:tcPr>
          <w:p w:rsidR="002B3DB9" w:rsidRPr="009A685F" w:rsidRDefault="002B3DB9" w:rsidP="001F266F">
            <w:pPr>
              <w:rPr>
                <w:sz w:val="20"/>
                <w:szCs w:val="20"/>
              </w:rPr>
            </w:pPr>
            <w:r w:rsidRPr="009A685F">
              <w:rPr>
                <w:sz w:val="20"/>
                <w:szCs w:val="20"/>
              </w:rPr>
              <w:t xml:space="preserve"> + </w:t>
            </w:r>
          </w:p>
        </w:tc>
        <w:tc>
          <w:tcPr>
            <w:tcW w:w="266" w:type="pct"/>
            <w:shd w:val="clear" w:color="auto" w:fill="auto"/>
          </w:tcPr>
          <w:p w:rsidR="002B3DB9" w:rsidRPr="009A685F" w:rsidRDefault="002B3DB9" w:rsidP="001F266F">
            <w:pPr>
              <w:rPr>
                <w:sz w:val="20"/>
                <w:szCs w:val="20"/>
              </w:rPr>
            </w:pPr>
            <w:r w:rsidRPr="009A685F">
              <w:rPr>
                <w:sz w:val="20"/>
                <w:szCs w:val="20"/>
              </w:rPr>
              <w:t xml:space="preserve"> + </w:t>
            </w:r>
          </w:p>
        </w:tc>
        <w:tc>
          <w:tcPr>
            <w:tcW w:w="356" w:type="pct"/>
            <w:shd w:val="clear" w:color="auto" w:fill="auto"/>
          </w:tcPr>
          <w:p w:rsidR="002B3DB9" w:rsidRPr="009A685F" w:rsidRDefault="002B3DB9" w:rsidP="001F266F">
            <w:pPr>
              <w:rPr>
                <w:sz w:val="20"/>
                <w:szCs w:val="20"/>
              </w:rPr>
            </w:pPr>
            <w:r w:rsidRPr="009A685F">
              <w:rPr>
                <w:sz w:val="20"/>
                <w:szCs w:val="20"/>
              </w:rPr>
              <w:t xml:space="preserve">  </w:t>
            </w:r>
          </w:p>
        </w:tc>
        <w:tc>
          <w:tcPr>
            <w:tcW w:w="250" w:type="pct"/>
            <w:shd w:val="clear" w:color="auto" w:fill="auto"/>
          </w:tcPr>
          <w:p w:rsidR="002B3DB9" w:rsidRPr="009A685F" w:rsidRDefault="002B3DB9" w:rsidP="001F266F">
            <w:pPr>
              <w:rPr>
                <w:sz w:val="20"/>
                <w:szCs w:val="20"/>
              </w:rPr>
            </w:pPr>
            <w:r w:rsidRPr="009A685F">
              <w:rPr>
                <w:sz w:val="20"/>
                <w:szCs w:val="20"/>
              </w:rPr>
              <w:t xml:space="preserve">  </w:t>
            </w:r>
          </w:p>
        </w:tc>
        <w:tc>
          <w:tcPr>
            <w:tcW w:w="309" w:type="pct"/>
            <w:shd w:val="clear" w:color="auto" w:fill="auto"/>
          </w:tcPr>
          <w:p w:rsidR="002B3DB9" w:rsidRPr="009A685F" w:rsidRDefault="002B3DB9" w:rsidP="001F266F">
            <w:pPr>
              <w:rPr>
                <w:sz w:val="20"/>
                <w:szCs w:val="20"/>
              </w:rPr>
            </w:pPr>
            <w:r w:rsidRPr="009A685F">
              <w:rPr>
                <w:sz w:val="20"/>
                <w:szCs w:val="20"/>
              </w:rPr>
              <w:t xml:space="preserve">  </w:t>
            </w:r>
          </w:p>
        </w:tc>
        <w:tc>
          <w:tcPr>
            <w:tcW w:w="356" w:type="pct"/>
            <w:shd w:val="clear" w:color="auto" w:fill="auto"/>
          </w:tcPr>
          <w:p w:rsidR="002B3DB9" w:rsidRPr="009A685F" w:rsidRDefault="002B3DB9" w:rsidP="001F266F">
            <w:pPr>
              <w:rPr>
                <w:sz w:val="20"/>
                <w:szCs w:val="20"/>
              </w:rPr>
            </w:pPr>
            <w:r w:rsidRPr="009A685F">
              <w:rPr>
                <w:sz w:val="20"/>
                <w:szCs w:val="20"/>
              </w:rPr>
              <w:t xml:space="preserve">  </w:t>
            </w:r>
          </w:p>
        </w:tc>
        <w:tc>
          <w:tcPr>
            <w:tcW w:w="304" w:type="pct"/>
            <w:shd w:val="clear" w:color="auto" w:fill="auto"/>
          </w:tcPr>
          <w:p w:rsidR="002B3DB9" w:rsidRPr="009A685F" w:rsidRDefault="002B3DB9" w:rsidP="001F266F">
            <w:pPr>
              <w:rPr>
                <w:sz w:val="20"/>
                <w:szCs w:val="20"/>
              </w:rPr>
            </w:pPr>
            <w:r w:rsidRPr="009A685F">
              <w:rPr>
                <w:sz w:val="20"/>
                <w:szCs w:val="20"/>
              </w:rPr>
              <w:t xml:space="preserve">  </w:t>
            </w:r>
          </w:p>
        </w:tc>
        <w:tc>
          <w:tcPr>
            <w:tcW w:w="269" w:type="pct"/>
            <w:shd w:val="clear" w:color="auto" w:fill="auto"/>
          </w:tcPr>
          <w:p w:rsidR="002B3DB9" w:rsidRPr="009A685F" w:rsidRDefault="002B3DB9" w:rsidP="001F266F">
            <w:pPr>
              <w:rPr>
                <w:sz w:val="20"/>
                <w:szCs w:val="20"/>
              </w:rPr>
            </w:pPr>
            <w:r w:rsidRPr="009A685F">
              <w:rPr>
                <w:sz w:val="20"/>
                <w:szCs w:val="20"/>
              </w:rPr>
              <w:t xml:space="preserve">  </w:t>
            </w:r>
          </w:p>
        </w:tc>
        <w:tc>
          <w:tcPr>
            <w:tcW w:w="341" w:type="pct"/>
            <w:shd w:val="clear" w:color="auto" w:fill="auto"/>
          </w:tcPr>
          <w:p w:rsidR="002B3DB9" w:rsidRPr="009A685F" w:rsidRDefault="002B3DB9" w:rsidP="001F266F">
            <w:pPr>
              <w:rPr>
                <w:sz w:val="20"/>
                <w:szCs w:val="20"/>
              </w:rPr>
            </w:pPr>
            <w:r w:rsidRPr="009A685F">
              <w:rPr>
                <w:sz w:val="20"/>
                <w:szCs w:val="20"/>
              </w:rPr>
              <w:t xml:space="preserve">  </w:t>
            </w:r>
          </w:p>
        </w:tc>
        <w:tc>
          <w:tcPr>
            <w:tcW w:w="263" w:type="pct"/>
            <w:shd w:val="clear" w:color="auto" w:fill="auto"/>
          </w:tcPr>
          <w:p w:rsidR="002B3DB9" w:rsidRPr="009A685F" w:rsidRDefault="002B3DB9" w:rsidP="001F266F">
            <w:pPr>
              <w:rPr>
                <w:sz w:val="20"/>
                <w:szCs w:val="20"/>
              </w:rPr>
            </w:pPr>
            <w:r w:rsidRPr="009A685F">
              <w:rPr>
                <w:sz w:val="20"/>
                <w:szCs w:val="20"/>
              </w:rPr>
              <w:t xml:space="preserve">  </w:t>
            </w:r>
          </w:p>
        </w:tc>
        <w:tc>
          <w:tcPr>
            <w:tcW w:w="557" w:type="pct"/>
            <w:shd w:val="clear" w:color="auto" w:fill="auto"/>
          </w:tcPr>
          <w:p w:rsidR="002B3DB9" w:rsidRPr="009A685F" w:rsidRDefault="002B3DB9" w:rsidP="001F266F">
            <w:pPr>
              <w:rPr>
                <w:sz w:val="20"/>
                <w:szCs w:val="20"/>
              </w:rPr>
            </w:pPr>
            <w:r w:rsidRPr="009A685F">
              <w:rPr>
                <w:sz w:val="20"/>
                <w:szCs w:val="20"/>
              </w:rPr>
              <w:t xml:space="preserve"> + </w:t>
            </w:r>
          </w:p>
        </w:tc>
        <w:tc>
          <w:tcPr>
            <w:tcW w:w="370" w:type="pct"/>
            <w:shd w:val="clear" w:color="auto" w:fill="auto"/>
          </w:tcPr>
          <w:p w:rsidR="002B3DB9" w:rsidRPr="009A685F" w:rsidRDefault="002B3DB9" w:rsidP="001F266F">
            <w:pPr>
              <w:rPr>
                <w:sz w:val="20"/>
                <w:szCs w:val="20"/>
              </w:rPr>
            </w:pPr>
            <w:r w:rsidRPr="009A685F">
              <w:rPr>
                <w:sz w:val="20"/>
                <w:szCs w:val="20"/>
              </w:rPr>
              <w:t xml:space="preserve">  </w:t>
            </w:r>
          </w:p>
        </w:tc>
        <w:tc>
          <w:tcPr>
            <w:tcW w:w="0" w:type="auto"/>
            <w:shd w:val="clear" w:color="auto" w:fill="auto"/>
          </w:tcPr>
          <w:p w:rsidR="002B3DB9" w:rsidRPr="009A685F" w:rsidRDefault="002B3DB9" w:rsidP="001F266F">
            <w:pPr>
              <w:rPr>
                <w:sz w:val="20"/>
                <w:szCs w:val="20"/>
              </w:rPr>
            </w:pPr>
            <w:r w:rsidRPr="009A685F">
              <w:rPr>
                <w:sz w:val="20"/>
                <w:szCs w:val="20"/>
              </w:rPr>
              <w:t> +</w:t>
            </w:r>
          </w:p>
        </w:tc>
        <w:tc>
          <w:tcPr>
            <w:tcW w:w="0" w:type="auto"/>
            <w:shd w:val="clear" w:color="auto" w:fill="auto"/>
          </w:tcPr>
          <w:p w:rsidR="002B3DB9" w:rsidRPr="009A685F" w:rsidRDefault="002B3DB9" w:rsidP="001F266F">
            <w:pPr>
              <w:rPr>
                <w:sz w:val="20"/>
                <w:szCs w:val="20"/>
              </w:rPr>
            </w:pPr>
            <w:r w:rsidRPr="009A685F">
              <w:rPr>
                <w:sz w:val="20"/>
                <w:szCs w:val="20"/>
              </w:rPr>
              <w:t xml:space="preserve">  </w:t>
            </w:r>
          </w:p>
        </w:tc>
      </w:tr>
      <w:tr w:rsidR="009A685F" w:rsidRPr="001F266F">
        <w:trPr>
          <w:tblCellSpacing w:w="0" w:type="dxa"/>
          <w:jc w:val="center"/>
        </w:trPr>
        <w:tc>
          <w:tcPr>
            <w:tcW w:w="0" w:type="auto"/>
            <w:shd w:val="clear" w:color="auto" w:fill="auto"/>
          </w:tcPr>
          <w:p w:rsidR="002B3DB9" w:rsidRPr="001F266F" w:rsidRDefault="002B3DB9" w:rsidP="001F266F">
            <w:pPr>
              <w:rPr>
                <w:sz w:val="22"/>
                <w:szCs w:val="22"/>
              </w:rPr>
            </w:pPr>
            <w:r w:rsidRPr="001F266F">
              <w:rPr>
                <w:sz w:val="22"/>
                <w:szCs w:val="22"/>
              </w:rPr>
              <w:t xml:space="preserve">3. </w:t>
            </w:r>
          </w:p>
        </w:tc>
        <w:tc>
          <w:tcPr>
            <w:tcW w:w="0" w:type="auto"/>
            <w:shd w:val="clear" w:color="auto" w:fill="auto"/>
          </w:tcPr>
          <w:p w:rsidR="002B3DB9" w:rsidRPr="009A685F" w:rsidRDefault="002B3DB9" w:rsidP="001F266F">
            <w:pPr>
              <w:rPr>
                <w:sz w:val="20"/>
                <w:szCs w:val="20"/>
              </w:rPr>
            </w:pPr>
            <w:r w:rsidRPr="009A685F">
              <w:rPr>
                <w:sz w:val="20"/>
                <w:szCs w:val="20"/>
              </w:rPr>
              <w:t xml:space="preserve"> Экологическое страхование </w:t>
            </w:r>
          </w:p>
        </w:tc>
        <w:tc>
          <w:tcPr>
            <w:tcW w:w="351" w:type="pct"/>
            <w:shd w:val="clear" w:color="auto" w:fill="auto"/>
          </w:tcPr>
          <w:p w:rsidR="002B3DB9" w:rsidRPr="009A685F" w:rsidRDefault="002B3DB9" w:rsidP="001F266F">
            <w:pPr>
              <w:rPr>
                <w:sz w:val="20"/>
                <w:szCs w:val="20"/>
              </w:rPr>
            </w:pPr>
            <w:r w:rsidRPr="009A685F">
              <w:rPr>
                <w:sz w:val="20"/>
                <w:szCs w:val="20"/>
              </w:rPr>
              <w:t xml:space="preserve"> + </w:t>
            </w:r>
          </w:p>
        </w:tc>
        <w:tc>
          <w:tcPr>
            <w:tcW w:w="266" w:type="pct"/>
            <w:shd w:val="clear" w:color="auto" w:fill="auto"/>
          </w:tcPr>
          <w:p w:rsidR="002B3DB9" w:rsidRPr="009A685F" w:rsidRDefault="002B3DB9" w:rsidP="001F266F">
            <w:pPr>
              <w:rPr>
                <w:sz w:val="20"/>
                <w:szCs w:val="20"/>
              </w:rPr>
            </w:pPr>
            <w:r w:rsidRPr="009A685F">
              <w:rPr>
                <w:sz w:val="20"/>
                <w:szCs w:val="20"/>
              </w:rPr>
              <w:t xml:space="preserve"> + </w:t>
            </w:r>
          </w:p>
        </w:tc>
        <w:tc>
          <w:tcPr>
            <w:tcW w:w="356" w:type="pct"/>
            <w:shd w:val="clear" w:color="auto" w:fill="auto"/>
          </w:tcPr>
          <w:p w:rsidR="002B3DB9" w:rsidRPr="009A685F" w:rsidRDefault="002B3DB9" w:rsidP="001F266F">
            <w:pPr>
              <w:rPr>
                <w:sz w:val="20"/>
                <w:szCs w:val="20"/>
              </w:rPr>
            </w:pPr>
            <w:r w:rsidRPr="009A685F">
              <w:rPr>
                <w:sz w:val="20"/>
                <w:szCs w:val="20"/>
              </w:rPr>
              <w:t xml:space="preserve">  </w:t>
            </w:r>
          </w:p>
        </w:tc>
        <w:tc>
          <w:tcPr>
            <w:tcW w:w="250" w:type="pct"/>
            <w:shd w:val="clear" w:color="auto" w:fill="auto"/>
          </w:tcPr>
          <w:p w:rsidR="002B3DB9" w:rsidRPr="009A685F" w:rsidRDefault="002B3DB9" w:rsidP="001F266F">
            <w:pPr>
              <w:rPr>
                <w:sz w:val="20"/>
                <w:szCs w:val="20"/>
              </w:rPr>
            </w:pPr>
            <w:r w:rsidRPr="009A685F">
              <w:rPr>
                <w:sz w:val="20"/>
                <w:szCs w:val="20"/>
              </w:rPr>
              <w:t xml:space="preserve">  </w:t>
            </w:r>
          </w:p>
        </w:tc>
        <w:tc>
          <w:tcPr>
            <w:tcW w:w="309" w:type="pct"/>
            <w:shd w:val="clear" w:color="auto" w:fill="auto"/>
          </w:tcPr>
          <w:p w:rsidR="002B3DB9" w:rsidRPr="009A685F" w:rsidRDefault="002B3DB9" w:rsidP="001F266F">
            <w:pPr>
              <w:rPr>
                <w:sz w:val="20"/>
                <w:szCs w:val="20"/>
              </w:rPr>
            </w:pPr>
            <w:r w:rsidRPr="009A685F">
              <w:rPr>
                <w:sz w:val="20"/>
                <w:szCs w:val="20"/>
              </w:rPr>
              <w:t xml:space="preserve">  </w:t>
            </w:r>
          </w:p>
        </w:tc>
        <w:tc>
          <w:tcPr>
            <w:tcW w:w="356" w:type="pct"/>
            <w:shd w:val="clear" w:color="auto" w:fill="auto"/>
          </w:tcPr>
          <w:p w:rsidR="002B3DB9" w:rsidRPr="009A685F" w:rsidRDefault="002B3DB9" w:rsidP="001F266F">
            <w:pPr>
              <w:rPr>
                <w:sz w:val="20"/>
                <w:szCs w:val="20"/>
              </w:rPr>
            </w:pPr>
            <w:r w:rsidRPr="009A685F">
              <w:rPr>
                <w:sz w:val="20"/>
                <w:szCs w:val="20"/>
              </w:rPr>
              <w:t xml:space="preserve">  </w:t>
            </w:r>
          </w:p>
        </w:tc>
        <w:tc>
          <w:tcPr>
            <w:tcW w:w="304" w:type="pct"/>
            <w:shd w:val="clear" w:color="auto" w:fill="auto"/>
          </w:tcPr>
          <w:p w:rsidR="002B3DB9" w:rsidRPr="009A685F" w:rsidRDefault="002B3DB9" w:rsidP="001F266F">
            <w:pPr>
              <w:rPr>
                <w:sz w:val="20"/>
                <w:szCs w:val="20"/>
              </w:rPr>
            </w:pPr>
            <w:r w:rsidRPr="009A685F">
              <w:rPr>
                <w:sz w:val="20"/>
                <w:szCs w:val="20"/>
              </w:rPr>
              <w:t xml:space="preserve">  </w:t>
            </w:r>
          </w:p>
        </w:tc>
        <w:tc>
          <w:tcPr>
            <w:tcW w:w="269" w:type="pct"/>
            <w:shd w:val="clear" w:color="auto" w:fill="auto"/>
          </w:tcPr>
          <w:p w:rsidR="002B3DB9" w:rsidRPr="009A685F" w:rsidRDefault="002B3DB9" w:rsidP="001F266F">
            <w:pPr>
              <w:rPr>
                <w:sz w:val="20"/>
                <w:szCs w:val="20"/>
              </w:rPr>
            </w:pPr>
            <w:r w:rsidRPr="009A685F">
              <w:rPr>
                <w:sz w:val="20"/>
                <w:szCs w:val="20"/>
              </w:rPr>
              <w:t xml:space="preserve">  </w:t>
            </w:r>
          </w:p>
        </w:tc>
        <w:tc>
          <w:tcPr>
            <w:tcW w:w="341" w:type="pct"/>
            <w:shd w:val="clear" w:color="auto" w:fill="auto"/>
          </w:tcPr>
          <w:p w:rsidR="002B3DB9" w:rsidRPr="009A685F" w:rsidRDefault="002B3DB9" w:rsidP="001F266F">
            <w:pPr>
              <w:rPr>
                <w:sz w:val="20"/>
                <w:szCs w:val="20"/>
              </w:rPr>
            </w:pPr>
            <w:r w:rsidRPr="009A685F">
              <w:rPr>
                <w:sz w:val="20"/>
                <w:szCs w:val="20"/>
              </w:rPr>
              <w:t xml:space="preserve">  </w:t>
            </w:r>
          </w:p>
        </w:tc>
        <w:tc>
          <w:tcPr>
            <w:tcW w:w="263" w:type="pct"/>
            <w:shd w:val="clear" w:color="auto" w:fill="auto"/>
          </w:tcPr>
          <w:p w:rsidR="002B3DB9" w:rsidRPr="009A685F" w:rsidRDefault="002B3DB9" w:rsidP="001F266F">
            <w:pPr>
              <w:rPr>
                <w:sz w:val="20"/>
                <w:szCs w:val="20"/>
              </w:rPr>
            </w:pPr>
            <w:r w:rsidRPr="009A685F">
              <w:rPr>
                <w:sz w:val="20"/>
                <w:szCs w:val="20"/>
              </w:rPr>
              <w:t xml:space="preserve">  </w:t>
            </w:r>
          </w:p>
        </w:tc>
        <w:tc>
          <w:tcPr>
            <w:tcW w:w="557" w:type="pct"/>
            <w:shd w:val="clear" w:color="auto" w:fill="auto"/>
          </w:tcPr>
          <w:p w:rsidR="002B3DB9" w:rsidRPr="009A685F" w:rsidRDefault="002B3DB9" w:rsidP="001F266F">
            <w:pPr>
              <w:rPr>
                <w:sz w:val="20"/>
                <w:szCs w:val="20"/>
              </w:rPr>
            </w:pPr>
            <w:r w:rsidRPr="009A685F">
              <w:rPr>
                <w:sz w:val="20"/>
                <w:szCs w:val="20"/>
              </w:rPr>
              <w:t xml:space="preserve"> + </w:t>
            </w:r>
          </w:p>
        </w:tc>
        <w:tc>
          <w:tcPr>
            <w:tcW w:w="370" w:type="pct"/>
            <w:shd w:val="clear" w:color="auto" w:fill="auto"/>
          </w:tcPr>
          <w:p w:rsidR="002B3DB9" w:rsidRPr="009A685F" w:rsidRDefault="002B3DB9" w:rsidP="001F266F">
            <w:pPr>
              <w:rPr>
                <w:sz w:val="20"/>
                <w:szCs w:val="20"/>
              </w:rPr>
            </w:pPr>
            <w:r w:rsidRPr="009A685F">
              <w:rPr>
                <w:sz w:val="20"/>
                <w:szCs w:val="20"/>
              </w:rPr>
              <w:t xml:space="preserve">  </w:t>
            </w:r>
          </w:p>
        </w:tc>
        <w:tc>
          <w:tcPr>
            <w:tcW w:w="0" w:type="auto"/>
            <w:shd w:val="clear" w:color="auto" w:fill="auto"/>
          </w:tcPr>
          <w:p w:rsidR="002B3DB9" w:rsidRPr="009A685F" w:rsidRDefault="002B3DB9" w:rsidP="001F266F">
            <w:pPr>
              <w:rPr>
                <w:sz w:val="20"/>
                <w:szCs w:val="20"/>
              </w:rPr>
            </w:pPr>
            <w:r w:rsidRPr="009A685F">
              <w:rPr>
                <w:sz w:val="20"/>
                <w:szCs w:val="20"/>
              </w:rPr>
              <w:t xml:space="preserve">  </w:t>
            </w:r>
          </w:p>
        </w:tc>
        <w:tc>
          <w:tcPr>
            <w:tcW w:w="0" w:type="auto"/>
            <w:shd w:val="clear" w:color="auto" w:fill="auto"/>
          </w:tcPr>
          <w:p w:rsidR="002B3DB9" w:rsidRPr="009A685F" w:rsidRDefault="002B3DB9" w:rsidP="001F266F">
            <w:pPr>
              <w:rPr>
                <w:sz w:val="20"/>
                <w:szCs w:val="20"/>
              </w:rPr>
            </w:pPr>
            <w:r w:rsidRPr="009A685F">
              <w:rPr>
                <w:sz w:val="20"/>
                <w:szCs w:val="20"/>
              </w:rPr>
              <w:t xml:space="preserve"> + </w:t>
            </w:r>
          </w:p>
        </w:tc>
      </w:tr>
      <w:tr w:rsidR="009A685F" w:rsidRPr="001F266F">
        <w:trPr>
          <w:tblCellSpacing w:w="0" w:type="dxa"/>
          <w:jc w:val="center"/>
        </w:trPr>
        <w:tc>
          <w:tcPr>
            <w:tcW w:w="0" w:type="auto"/>
            <w:shd w:val="clear" w:color="auto" w:fill="auto"/>
          </w:tcPr>
          <w:p w:rsidR="002B3DB9" w:rsidRPr="001F266F" w:rsidRDefault="002B3DB9" w:rsidP="001F266F">
            <w:pPr>
              <w:rPr>
                <w:sz w:val="22"/>
                <w:szCs w:val="22"/>
              </w:rPr>
            </w:pPr>
            <w:r w:rsidRPr="001F266F">
              <w:rPr>
                <w:sz w:val="22"/>
                <w:szCs w:val="22"/>
              </w:rPr>
              <w:t xml:space="preserve">4. </w:t>
            </w:r>
          </w:p>
        </w:tc>
        <w:tc>
          <w:tcPr>
            <w:tcW w:w="0" w:type="auto"/>
            <w:shd w:val="clear" w:color="auto" w:fill="auto"/>
          </w:tcPr>
          <w:p w:rsidR="002B3DB9" w:rsidRPr="009A685F" w:rsidRDefault="002B3DB9" w:rsidP="001F266F">
            <w:pPr>
              <w:rPr>
                <w:sz w:val="20"/>
                <w:szCs w:val="20"/>
              </w:rPr>
            </w:pPr>
            <w:r w:rsidRPr="009A685F">
              <w:rPr>
                <w:sz w:val="20"/>
                <w:szCs w:val="20"/>
              </w:rPr>
              <w:t xml:space="preserve"> Стандартизация </w:t>
            </w:r>
          </w:p>
        </w:tc>
        <w:tc>
          <w:tcPr>
            <w:tcW w:w="351" w:type="pct"/>
            <w:shd w:val="clear" w:color="auto" w:fill="auto"/>
          </w:tcPr>
          <w:p w:rsidR="002B3DB9" w:rsidRPr="009A685F" w:rsidRDefault="002B3DB9" w:rsidP="001F266F">
            <w:pPr>
              <w:rPr>
                <w:sz w:val="20"/>
                <w:szCs w:val="20"/>
              </w:rPr>
            </w:pPr>
            <w:r w:rsidRPr="009A685F">
              <w:rPr>
                <w:sz w:val="20"/>
                <w:szCs w:val="20"/>
              </w:rPr>
              <w:t xml:space="preserve"> + </w:t>
            </w:r>
          </w:p>
        </w:tc>
        <w:tc>
          <w:tcPr>
            <w:tcW w:w="266" w:type="pct"/>
            <w:shd w:val="clear" w:color="auto" w:fill="auto"/>
          </w:tcPr>
          <w:p w:rsidR="002B3DB9" w:rsidRPr="009A685F" w:rsidRDefault="002B3DB9" w:rsidP="001F266F">
            <w:pPr>
              <w:rPr>
                <w:sz w:val="20"/>
                <w:szCs w:val="20"/>
              </w:rPr>
            </w:pPr>
            <w:r w:rsidRPr="009A685F">
              <w:rPr>
                <w:sz w:val="20"/>
                <w:szCs w:val="20"/>
              </w:rPr>
              <w:t xml:space="preserve">  </w:t>
            </w:r>
          </w:p>
        </w:tc>
        <w:tc>
          <w:tcPr>
            <w:tcW w:w="356" w:type="pct"/>
            <w:shd w:val="clear" w:color="auto" w:fill="auto"/>
          </w:tcPr>
          <w:p w:rsidR="002B3DB9" w:rsidRPr="009A685F" w:rsidRDefault="002B3DB9" w:rsidP="001F266F">
            <w:pPr>
              <w:rPr>
                <w:sz w:val="20"/>
                <w:szCs w:val="20"/>
              </w:rPr>
            </w:pPr>
            <w:r w:rsidRPr="009A685F">
              <w:rPr>
                <w:sz w:val="20"/>
                <w:szCs w:val="20"/>
              </w:rPr>
              <w:t xml:space="preserve">  </w:t>
            </w:r>
          </w:p>
        </w:tc>
        <w:tc>
          <w:tcPr>
            <w:tcW w:w="250" w:type="pct"/>
            <w:shd w:val="clear" w:color="auto" w:fill="auto"/>
          </w:tcPr>
          <w:p w:rsidR="002B3DB9" w:rsidRPr="009A685F" w:rsidRDefault="002B3DB9" w:rsidP="001F266F">
            <w:pPr>
              <w:rPr>
                <w:sz w:val="20"/>
                <w:szCs w:val="20"/>
              </w:rPr>
            </w:pPr>
            <w:r w:rsidRPr="009A685F">
              <w:rPr>
                <w:sz w:val="20"/>
                <w:szCs w:val="20"/>
              </w:rPr>
              <w:t xml:space="preserve">  </w:t>
            </w:r>
          </w:p>
        </w:tc>
        <w:tc>
          <w:tcPr>
            <w:tcW w:w="309" w:type="pct"/>
            <w:shd w:val="clear" w:color="auto" w:fill="auto"/>
          </w:tcPr>
          <w:p w:rsidR="002B3DB9" w:rsidRPr="009A685F" w:rsidRDefault="002B3DB9" w:rsidP="001F266F">
            <w:pPr>
              <w:rPr>
                <w:sz w:val="20"/>
                <w:szCs w:val="20"/>
              </w:rPr>
            </w:pPr>
            <w:r w:rsidRPr="009A685F">
              <w:rPr>
                <w:sz w:val="20"/>
                <w:szCs w:val="20"/>
              </w:rPr>
              <w:t xml:space="preserve"> + </w:t>
            </w:r>
          </w:p>
        </w:tc>
        <w:tc>
          <w:tcPr>
            <w:tcW w:w="356" w:type="pct"/>
            <w:shd w:val="clear" w:color="auto" w:fill="auto"/>
          </w:tcPr>
          <w:p w:rsidR="002B3DB9" w:rsidRPr="009A685F" w:rsidRDefault="002B3DB9" w:rsidP="001F266F">
            <w:pPr>
              <w:rPr>
                <w:sz w:val="20"/>
                <w:szCs w:val="20"/>
              </w:rPr>
            </w:pPr>
            <w:r w:rsidRPr="009A685F">
              <w:rPr>
                <w:sz w:val="20"/>
                <w:szCs w:val="20"/>
              </w:rPr>
              <w:t xml:space="preserve"> + </w:t>
            </w:r>
          </w:p>
        </w:tc>
        <w:tc>
          <w:tcPr>
            <w:tcW w:w="304" w:type="pct"/>
            <w:shd w:val="clear" w:color="auto" w:fill="auto"/>
          </w:tcPr>
          <w:p w:rsidR="002B3DB9" w:rsidRPr="009A685F" w:rsidRDefault="002B3DB9" w:rsidP="001F266F">
            <w:pPr>
              <w:rPr>
                <w:sz w:val="20"/>
                <w:szCs w:val="20"/>
              </w:rPr>
            </w:pPr>
            <w:r w:rsidRPr="009A685F">
              <w:rPr>
                <w:sz w:val="20"/>
                <w:szCs w:val="20"/>
              </w:rPr>
              <w:t xml:space="preserve">  </w:t>
            </w:r>
          </w:p>
        </w:tc>
        <w:tc>
          <w:tcPr>
            <w:tcW w:w="269" w:type="pct"/>
            <w:shd w:val="clear" w:color="auto" w:fill="auto"/>
          </w:tcPr>
          <w:p w:rsidR="002B3DB9" w:rsidRPr="009A685F" w:rsidRDefault="002B3DB9" w:rsidP="001F266F">
            <w:pPr>
              <w:rPr>
                <w:sz w:val="20"/>
                <w:szCs w:val="20"/>
              </w:rPr>
            </w:pPr>
            <w:r w:rsidRPr="009A685F">
              <w:rPr>
                <w:sz w:val="20"/>
                <w:szCs w:val="20"/>
              </w:rPr>
              <w:t xml:space="preserve">  </w:t>
            </w:r>
          </w:p>
        </w:tc>
        <w:tc>
          <w:tcPr>
            <w:tcW w:w="341" w:type="pct"/>
            <w:shd w:val="clear" w:color="auto" w:fill="auto"/>
          </w:tcPr>
          <w:p w:rsidR="002B3DB9" w:rsidRPr="009A685F" w:rsidRDefault="002B3DB9" w:rsidP="001F266F">
            <w:pPr>
              <w:rPr>
                <w:sz w:val="20"/>
                <w:szCs w:val="20"/>
              </w:rPr>
            </w:pPr>
            <w:r w:rsidRPr="009A685F">
              <w:rPr>
                <w:sz w:val="20"/>
                <w:szCs w:val="20"/>
              </w:rPr>
              <w:t xml:space="preserve">  </w:t>
            </w:r>
          </w:p>
        </w:tc>
        <w:tc>
          <w:tcPr>
            <w:tcW w:w="263" w:type="pct"/>
            <w:shd w:val="clear" w:color="auto" w:fill="auto"/>
          </w:tcPr>
          <w:p w:rsidR="002B3DB9" w:rsidRPr="009A685F" w:rsidRDefault="002B3DB9" w:rsidP="001F266F">
            <w:pPr>
              <w:rPr>
                <w:sz w:val="20"/>
                <w:szCs w:val="20"/>
              </w:rPr>
            </w:pPr>
            <w:r w:rsidRPr="009A685F">
              <w:rPr>
                <w:sz w:val="20"/>
                <w:szCs w:val="20"/>
              </w:rPr>
              <w:t xml:space="preserve">  </w:t>
            </w:r>
          </w:p>
        </w:tc>
        <w:tc>
          <w:tcPr>
            <w:tcW w:w="557" w:type="pct"/>
            <w:shd w:val="clear" w:color="auto" w:fill="auto"/>
          </w:tcPr>
          <w:p w:rsidR="002B3DB9" w:rsidRPr="009A685F" w:rsidRDefault="002B3DB9" w:rsidP="001F266F">
            <w:pPr>
              <w:rPr>
                <w:sz w:val="20"/>
                <w:szCs w:val="20"/>
              </w:rPr>
            </w:pPr>
            <w:r w:rsidRPr="009A685F">
              <w:rPr>
                <w:sz w:val="20"/>
                <w:szCs w:val="20"/>
              </w:rPr>
              <w:t xml:space="preserve">  </w:t>
            </w:r>
          </w:p>
        </w:tc>
        <w:tc>
          <w:tcPr>
            <w:tcW w:w="370" w:type="pct"/>
            <w:shd w:val="clear" w:color="auto" w:fill="auto"/>
          </w:tcPr>
          <w:p w:rsidR="002B3DB9" w:rsidRPr="009A685F" w:rsidRDefault="002B3DB9" w:rsidP="001F266F">
            <w:pPr>
              <w:rPr>
                <w:sz w:val="20"/>
                <w:szCs w:val="20"/>
              </w:rPr>
            </w:pPr>
            <w:r w:rsidRPr="009A685F">
              <w:rPr>
                <w:sz w:val="20"/>
                <w:szCs w:val="20"/>
              </w:rPr>
              <w:t xml:space="preserve"> + </w:t>
            </w:r>
          </w:p>
        </w:tc>
        <w:tc>
          <w:tcPr>
            <w:tcW w:w="0" w:type="auto"/>
            <w:shd w:val="clear" w:color="auto" w:fill="auto"/>
          </w:tcPr>
          <w:p w:rsidR="002B3DB9" w:rsidRPr="009A685F" w:rsidRDefault="002B3DB9" w:rsidP="001F266F">
            <w:pPr>
              <w:rPr>
                <w:sz w:val="20"/>
                <w:szCs w:val="20"/>
              </w:rPr>
            </w:pPr>
            <w:r w:rsidRPr="009A685F">
              <w:rPr>
                <w:sz w:val="20"/>
                <w:szCs w:val="20"/>
              </w:rPr>
              <w:t xml:space="preserve">  </w:t>
            </w:r>
          </w:p>
        </w:tc>
        <w:tc>
          <w:tcPr>
            <w:tcW w:w="0" w:type="auto"/>
            <w:shd w:val="clear" w:color="auto" w:fill="auto"/>
          </w:tcPr>
          <w:p w:rsidR="002B3DB9" w:rsidRPr="009A685F" w:rsidRDefault="002B3DB9" w:rsidP="001F266F">
            <w:pPr>
              <w:rPr>
                <w:sz w:val="20"/>
                <w:szCs w:val="20"/>
              </w:rPr>
            </w:pPr>
            <w:r w:rsidRPr="009A685F">
              <w:rPr>
                <w:sz w:val="20"/>
                <w:szCs w:val="20"/>
              </w:rPr>
              <w:t xml:space="preserve"> + </w:t>
            </w:r>
          </w:p>
        </w:tc>
      </w:tr>
      <w:tr w:rsidR="009A685F" w:rsidRPr="001F266F">
        <w:trPr>
          <w:tblCellSpacing w:w="0" w:type="dxa"/>
          <w:jc w:val="center"/>
        </w:trPr>
        <w:tc>
          <w:tcPr>
            <w:tcW w:w="0" w:type="auto"/>
            <w:shd w:val="clear" w:color="auto" w:fill="auto"/>
          </w:tcPr>
          <w:p w:rsidR="002B3DB9" w:rsidRPr="001F266F" w:rsidRDefault="002B3DB9" w:rsidP="001F266F">
            <w:pPr>
              <w:rPr>
                <w:sz w:val="22"/>
                <w:szCs w:val="22"/>
              </w:rPr>
            </w:pPr>
            <w:r w:rsidRPr="001F266F">
              <w:rPr>
                <w:sz w:val="22"/>
                <w:szCs w:val="22"/>
              </w:rPr>
              <w:t xml:space="preserve">5. </w:t>
            </w:r>
          </w:p>
        </w:tc>
        <w:tc>
          <w:tcPr>
            <w:tcW w:w="0" w:type="auto"/>
            <w:shd w:val="clear" w:color="auto" w:fill="auto"/>
          </w:tcPr>
          <w:p w:rsidR="002B3DB9" w:rsidRPr="009A685F" w:rsidRDefault="002B3DB9" w:rsidP="001F266F">
            <w:pPr>
              <w:rPr>
                <w:sz w:val="20"/>
                <w:szCs w:val="20"/>
              </w:rPr>
            </w:pPr>
            <w:r w:rsidRPr="009A685F">
              <w:rPr>
                <w:sz w:val="20"/>
                <w:szCs w:val="20"/>
              </w:rPr>
              <w:t xml:space="preserve"> Экологический аудит </w:t>
            </w:r>
          </w:p>
        </w:tc>
        <w:tc>
          <w:tcPr>
            <w:tcW w:w="351" w:type="pct"/>
            <w:shd w:val="clear" w:color="auto" w:fill="auto"/>
          </w:tcPr>
          <w:p w:rsidR="002B3DB9" w:rsidRPr="009A685F" w:rsidRDefault="002B3DB9" w:rsidP="001F266F">
            <w:pPr>
              <w:rPr>
                <w:sz w:val="20"/>
                <w:szCs w:val="20"/>
              </w:rPr>
            </w:pPr>
            <w:r w:rsidRPr="009A685F">
              <w:rPr>
                <w:sz w:val="20"/>
                <w:szCs w:val="20"/>
              </w:rPr>
              <w:t xml:space="preserve"> + </w:t>
            </w:r>
          </w:p>
        </w:tc>
        <w:tc>
          <w:tcPr>
            <w:tcW w:w="266" w:type="pct"/>
            <w:shd w:val="clear" w:color="auto" w:fill="auto"/>
          </w:tcPr>
          <w:p w:rsidR="002B3DB9" w:rsidRPr="009A685F" w:rsidRDefault="002B3DB9" w:rsidP="001F266F">
            <w:pPr>
              <w:rPr>
                <w:sz w:val="20"/>
                <w:szCs w:val="20"/>
              </w:rPr>
            </w:pPr>
            <w:r w:rsidRPr="009A685F">
              <w:rPr>
                <w:sz w:val="20"/>
                <w:szCs w:val="20"/>
              </w:rPr>
              <w:t xml:space="preserve">  </w:t>
            </w:r>
          </w:p>
        </w:tc>
        <w:tc>
          <w:tcPr>
            <w:tcW w:w="356" w:type="pct"/>
            <w:shd w:val="clear" w:color="auto" w:fill="auto"/>
          </w:tcPr>
          <w:p w:rsidR="002B3DB9" w:rsidRPr="009A685F" w:rsidRDefault="002B3DB9" w:rsidP="001F266F">
            <w:pPr>
              <w:rPr>
                <w:sz w:val="20"/>
                <w:szCs w:val="20"/>
              </w:rPr>
            </w:pPr>
            <w:r w:rsidRPr="009A685F">
              <w:rPr>
                <w:sz w:val="20"/>
                <w:szCs w:val="20"/>
              </w:rPr>
              <w:t xml:space="preserve">  </w:t>
            </w:r>
          </w:p>
        </w:tc>
        <w:tc>
          <w:tcPr>
            <w:tcW w:w="250" w:type="pct"/>
            <w:shd w:val="clear" w:color="auto" w:fill="auto"/>
          </w:tcPr>
          <w:p w:rsidR="002B3DB9" w:rsidRPr="009A685F" w:rsidRDefault="002B3DB9" w:rsidP="001F266F">
            <w:pPr>
              <w:rPr>
                <w:sz w:val="20"/>
                <w:szCs w:val="20"/>
              </w:rPr>
            </w:pPr>
            <w:r w:rsidRPr="009A685F">
              <w:rPr>
                <w:sz w:val="20"/>
                <w:szCs w:val="20"/>
              </w:rPr>
              <w:t xml:space="preserve">  </w:t>
            </w:r>
          </w:p>
        </w:tc>
        <w:tc>
          <w:tcPr>
            <w:tcW w:w="309" w:type="pct"/>
            <w:shd w:val="clear" w:color="auto" w:fill="auto"/>
          </w:tcPr>
          <w:p w:rsidR="002B3DB9" w:rsidRPr="009A685F" w:rsidRDefault="002B3DB9" w:rsidP="001F266F">
            <w:pPr>
              <w:rPr>
                <w:sz w:val="20"/>
                <w:szCs w:val="20"/>
              </w:rPr>
            </w:pPr>
            <w:r w:rsidRPr="009A685F">
              <w:rPr>
                <w:sz w:val="20"/>
                <w:szCs w:val="20"/>
              </w:rPr>
              <w:t xml:space="preserve"> + </w:t>
            </w:r>
          </w:p>
        </w:tc>
        <w:tc>
          <w:tcPr>
            <w:tcW w:w="356" w:type="pct"/>
            <w:shd w:val="clear" w:color="auto" w:fill="auto"/>
          </w:tcPr>
          <w:p w:rsidR="002B3DB9" w:rsidRPr="009A685F" w:rsidRDefault="002B3DB9" w:rsidP="001F266F">
            <w:pPr>
              <w:rPr>
                <w:sz w:val="20"/>
                <w:szCs w:val="20"/>
              </w:rPr>
            </w:pPr>
            <w:r w:rsidRPr="009A685F">
              <w:rPr>
                <w:sz w:val="20"/>
                <w:szCs w:val="20"/>
              </w:rPr>
              <w:t xml:space="preserve"> + </w:t>
            </w:r>
          </w:p>
        </w:tc>
        <w:tc>
          <w:tcPr>
            <w:tcW w:w="304" w:type="pct"/>
            <w:shd w:val="clear" w:color="auto" w:fill="auto"/>
          </w:tcPr>
          <w:p w:rsidR="002B3DB9" w:rsidRPr="009A685F" w:rsidRDefault="002B3DB9" w:rsidP="001F266F">
            <w:pPr>
              <w:rPr>
                <w:sz w:val="20"/>
                <w:szCs w:val="20"/>
              </w:rPr>
            </w:pPr>
            <w:r w:rsidRPr="009A685F">
              <w:rPr>
                <w:sz w:val="20"/>
                <w:szCs w:val="20"/>
              </w:rPr>
              <w:t xml:space="preserve">  </w:t>
            </w:r>
          </w:p>
        </w:tc>
        <w:tc>
          <w:tcPr>
            <w:tcW w:w="269" w:type="pct"/>
            <w:shd w:val="clear" w:color="auto" w:fill="auto"/>
          </w:tcPr>
          <w:p w:rsidR="002B3DB9" w:rsidRPr="009A685F" w:rsidRDefault="002B3DB9" w:rsidP="001F266F">
            <w:pPr>
              <w:rPr>
                <w:sz w:val="20"/>
                <w:szCs w:val="20"/>
              </w:rPr>
            </w:pPr>
            <w:r w:rsidRPr="009A685F">
              <w:rPr>
                <w:sz w:val="20"/>
                <w:szCs w:val="20"/>
              </w:rPr>
              <w:t xml:space="preserve">  </w:t>
            </w:r>
          </w:p>
        </w:tc>
        <w:tc>
          <w:tcPr>
            <w:tcW w:w="341" w:type="pct"/>
            <w:shd w:val="clear" w:color="auto" w:fill="auto"/>
          </w:tcPr>
          <w:p w:rsidR="002B3DB9" w:rsidRPr="009A685F" w:rsidRDefault="002B3DB9" w:rsidP="001F266F">
            <w:pPr>
              <w:rPr>
                <w:sz w:val="20"/>
                <w:szCs w:val="20"/>
              </w:rPr>
            </w:pPr>
            <w:r w:rsidRPr="009A685F">
              <w:rPr>
                <w:sz w:val="20"/>
                <w:szCs w:val="20"/>
              </w:rPr>
              <w:t xml:space="preserve">  </w:t>
            </w:r>
          </w:p>
        </w:tc>
        <w:tc>
          <w:tcPr>
            <w:tcW w:w="263" w:type="pct"/>
            <w:shd w:val="clear" w:color="auto" w:fill="auto"/>
          </w:tcPr>
          <w:p w:rsidR="002B3DB9" w:rsidRPr="009A685F" w:rsidRDefault="002B3DB9" w:rsidP="001F266F">
            <w:pPr>
              <w:rPr>
                <w:sz w:val="20"/>
                <w:szCs w:val="20"/>
              </w:rPr>
            </w:pPr>
            <w:r w:rsidRPr="009A685F">
              <w:rPr>
                <w:sz w:val="20"/>
                <w:szCs w:val="20"/>
              </w:rPr>
              <w:t xml:space="preserve">  </w:t>
            </w:r>
          </w:p>
        </w:tc>
        <w:tc>
          <w:tcPr>
            <w:tcW w:w="557" w:type="pct"/>
            <w:shd w:val="clear" w:color="auto" w:fill="auto"/>
          </w:tcPr>
          <w:p w:rsidR="002B3DB9" w:rsidRPr="009A685F" w:rsidRDefault="002B3DB9" w:rsidP="001F266F">
            <w:pPr>
              <w:rPr>
                <w:sz w:val="20"/>
                <w:szCs w:val="20"/>
              </w:rPr>
            </w:pPr>
            <w:r w:rsidRPr="009A685F">
              <w:rPr>
                <w:sz w:val="20"/>
                <w:szCs w:val="20"/>
              </w:rPr>
              <w:t xml:space="preserve">  </w:t>
            </w:r>
          </w:p>
        </w:tc>
        <w:tc>
          <w:tcPr>
            <w:tcW w:w="370" w:type="pct"/>
            <w:shd w:val="clear" w:color="auto" w:fill="auto"/>
          </w:tcPr>
          <w:p w:rsidR="002B3DB9" w:rsidRPr="009A685F" w:rsidRDefault="002B3DB9" w:rsidP="001F266F">
            <w:pPr>
              <w:rPr>
                <w:sz w:val="20"/>
                <w:szCs w:val="20"/>
              </w:rPr>
            </w:pPr>
            <w:r w:rsidRPr="009A685F">
              <w:rPr>
                <w:sz w:val="20"/>
                <w:szCs w:val="20"/>
              </w:rPr>
              <w:t xml:space="preserve"> + </w:t>
            </w:r>
          </w:p>
        </w:tc>
        <w:tc>
          <w:tcPr>
            <w:tcW w:w="0" w:type="auto"/>
            <w:shd w:val="clear" w:color="auto" w:fill="auto"/>
          </w:tcPr>
          <w:p w:rsidR="002B3DB9" w:rsidRPr="009A685F" w:rsidRDefault="002B3DB9" w:rsidP="001F266F">
            <w:pPr>
              <w:rPr>
                <w:sz w:val="20"/>
                <w:szCs w:val="20"/>
              </w:rPr>
            </w:pPr>
            <w:r w:rsidRPr="009A685F">
              <w:rPr>
                <w:sz w:val="20"/>
                <w:szCs w:val="20"/>
              </w:rPr>
              <w:t xml:space="preserve">  </w:t>
            </w:r>
          </w:p>
        </w:tc>
        <w:tc>
          <w:tcPr>
            <w:tcW w:w="0" w:type="auto"/>
            <w:shd w:val="clear" w:color="auto" w:fill="auto"/>
          </w:tcPr>
          <w:p w:rsidR="002B3DB9" w:rsidRPr="009A685F" w:rsidRDefault="002B3DB9" w:rsidP="001F266F">
            <w:pPr>
              <w:rPr>
                <w:sz w:val="20"/>
                <w:szCs w:val="20"/>
              </w:rPr>
            </w:pPr>
            <w:r w:rsidRPr="009A685F">
              <w:rPr>
                <w:sz w:val="20"/>
                <w:szCs w:val="20"/>
              </w:rPr>
              <w:t xml:space="preserve"> + </w:t>
            </w:r>
          </w:p>
        </w:tc>
      </w:tr>
      <w:tr w:rsidR="009A685F" w:rsidRPr="001F266F">
        <w:trPr>
          <w:tblCellSpacing w:w="0" w:type="dxa"/>
          <w:jc w:val="center"/>
        </w:trPr>
        <w:tc>
          <w:tcPr>
            <w:tcW w:w="0" w:type="auto"/>
            <w:shd w:val="clear" w:color="auto" w:fill="auto"/>
          </w:tcPr>
          <w:p w:rsidR="002B3DB9" w:rsidRPr="001F266F" w:rsidRDefault="002B3DB9" w:rsidP="001F266F">
            <w:pPr>
              <w:rPr>
                <w:sz w:val="22"/>
                <w:szCs w:val="22"/>
              </w:rPr>
            </w:pPr>
            <w:r w:rsidRPr="001F266F">
              <w:rPr>
                <w:sz w:val="22"/>
                <w:szCs w:val="22"/>
              </w:rPr>
              <w:t xml:space="preserve">6. </w:t>
            </w:r>
          </w:p>
        </w:tc>
        <w:tc>
          <w:tcPr>
            <w:tcW w:w="0" w:type="auto"/>
            <w:shd w:val="clear" w:color="auto" w:fill="auto"/>
          </w:tcPr>
          <w:p w:rsidR="002B3DB9" w:rsidRPr="009A685F" w:rsidRDefault="002B3DB9" w:rsidP="001F266F">
            <w:pPr>
              <w:rPr>
                <w:sz w:val="20"/>
                <w:szCs w:val="20"/>
              </w:rPr>
            </w:pPr>
            <w:r w:rsidRPr="009A685F">
              <w:rPr>
                <w:sz w:val="20"/>
                <w:szCs w:val="20"/>
              </w:rPr>
              <w:t xml:space="preserve"> Принцип «пузыря» </w:t>
            </w:r>
          </w:p>
        </w:tc>
        <w:tc>
          <w:tcPr>
            <w:tcW w:w="351" w:type="pct"/>
            <w:shd w:val="clear" w:color="auto" w:fill="auto"/>
          </w:tcPr>
          <w:p w:rsidR="002B3DB9" w:rsidRPr="009A685F" w:rsidRDefault="002B3DB9" w:rsidP="001F266F">
            <w:pPr>
              <w:rPr>
                <w:sz w:val="20"/>
                <w:szCs w:val="20"/>
              </w:rPr>
            </w:pPr>
            <w:r w:rsidRPr="009A685F">
              <w:rPr>
                <w:sz w:val="20"/>
                <w:szCs w:val="20"/>
              </w:rPr>
              <w:t xml:space="preserve"> + </w:t>
            </w:r>
          </w:p>
        </w:tc>
        <w:tc>
          <w:tcPr>
            <w:tcW w:w="266" w:type="pct"/>
            <w:shd w:val="clear" w:color="auto" w:fill="auto"/>
          </w:tcPr>
          <w:p w:rsidR="002B3DB9" w:rsidRPr="009A685F" w:rsidRDefault="002B3DB9" w:rsidP="001F266F">
            <w:pPr>
              <w:rPr>
                <w:sz w:val="20"/>
                <w:szCs w:val="20"/>
              </w:rPr>
            </w:pPr>
            <w:r w:rsidRPr="009A685F">
              <w:rPr>
                <w:sz w:val="20"/>
                <w:szCs w:val="20"/>
              </w:rPr>
              <w:t xml:space="preserve"> + </w:t>
            </w:r>
          </w:p>
        </w:tc>
        <w:tc>
          <w:tcPr>
            <w:tcW w:w="356" w:type="pct"/>
            <w:shd w:val="clear" w:color="auto" w:fill="auto"/>
          </w:tcPr>
          <w:p w:rsidR="002B3DB9" w:rsidRPr="009A685F" w:rsidRDefault="002B3DB9" w:rsidP="001F266F">
            <w:pPr>
              <w:rPr>
                <w:sz w:val="20"/>
                <w:szCs w:val="20"/>
              </w:rPr>
            </w:pPr>
            <w:r w:rsidRPr="009A685F">
              <w:rPr>
                <w:sz w:val="20"/>
                <w:szCs w:val="20"/>
              </w:rPr>
              <w:t xml:space="preserve">  </w:t>
            </w:r>
          </w:p>
        </w:tc>
        <w:tc>
          <w:tcPr>
            <w:tcW w:w="250" w:type="pct"/>
            <w:shd w:val="clear" w:color="auto" w:fill="auto"/>
          </w:tcPr>
          <w:p w:rsidR="002B3DB9" w:rsidRPr="009A685F" w:rsidRDefault="002B3DB9" w:rsidP="001F266F">
            <w:pPr>
              <w:rPr>
                <w:sz w:val="20"/>
                <w:szCs w:val="20"/>
              </w:rPr>
            </w:pPr>
            <w:r w:rsidRPr="009A685F">
              <w:rPr>
                <w:sz w:val="20"/>
                <w:szCs w:val="20"/>
              </w:rPr>
              <w:t xml:space="preserve"> + </w:t>
            </w:r>
          </w:p>
        </w:tc>
        <w:tc>
          <w:tcPr>
            <w:tcW w:w="309" w:type="pct"/>
            <w:shd w:val="clear" w:color="auto" w:fill="auto"/>
          </w:tcPr>
          <w:p w:rsidR="002B3DB9" w:rsidRPr="009A685F" w:rsidRDefault="002B3DB9" w:rsidP="001F266F">
            <w:pPr>
              <w:rPr>
                <w:sz w:val="20"/>
                <w:szCs w:val="20"/>
              </w:rPr>
            </w:pPr>
            <w:r w:rsidRPr="009A685F">
              <w:rPr>
                <w:sz w:val="20"/>
                <w:szCs w:val="20"/>
              </w:rPr>
              <w:t xml:space="preserve"> + </w:t>
            </w:r>
          </w:p>
        </w:tc>
        <w:tc>
          <w:tcPr>
            <w:tcW w:w="356" w:type="pct"/>
            <w:shd w:val="clear" w:color="auto" w:fill="auto"/>
          </w:tcPr>
          <w:p w:rsidR="002B3DB9" w:rsidRPr="009A685F" w:rsidRDefault="002B3DB9" w:rsidP="001F266F">
            <w:pPr>
              <w:rPr>
                <w:sz w:val="20"/>
                <w:szCs w:val="20"/>
              </w:rPr>
            </w:pPr>
            <w:r w:rsidRPr="009A685F">
              <w:rPr>
                <w:sz w:val="20"/>
                <w:szCs w:val="20"/>
              </w:rPr>
              <w:t xml:space="preserve">  </w:t>
            </w:r>
          </w:p>
        </w:tc>
        <w:tc>
          <w:tcPr>
            <w:tcW w:w="304" w:type="pct"/>
            <w:shd w:val="clear" w:color="auto" w:fill="auto"/>
          </w:tcPr>
          <w:p w:rsidR="002B3DB9" w:rsidRPr="009A685F" w:rsidRDefault="002B3DB9" w:rsidP="001F266F">
            <w:pPr>
              <w:rPr>
                <w:sz w:val="20"/>
                <w:szCs w:val="20"/>
              </w:rPr>
            </w:pPr>
            <w:r w:rsidRPr="009A685F">
              <w:rPr>
                <w:sz w:val="20"/>
                <w:szCs w:val="20"/>
              </w:rPr>
              <w:t xml:space="preserve"> + </w:t>
            </w:r>
          </w:p>
        </w:tc>
        <w:tc>
          <w:tcPr>
            <w:tcW w:w="269" w:type="pct"/>
            <w:shd w:val="clear" w:color="auto" w:fill="auto"/>
          </w:tcPr>
          <w:p w:rsidR="002B3DB9" w:rsidRPr="009A685F" w:rsidRDefault="002B3DB9" w:rsidP="001F266F">
            <w:pPr>
              <w:rPr>
                <w:sz w:val="20"/>
                <w:szCs w:val="20"/>
              </w:rPr>
            </w:pPr>
            <w:r w:rsidRPr="009A685F">
              <w:rPr>
                <w:sz w:val="20"/>
                <w:szCs w:val="20"/>
              </w:rPr>
              <w:t xml:space="preserve"> + </w:t>
            </w:r>
          </w:p>
        </w:tc>
        <w:tc>
          <w:tcPr>
            <w:tcW w:w="341" w:type="pct"/>
            <w:shd w:val="clear" w:color="auto" w:fill="auto"/>
          </w:tcPr>
          <w:p w:rsidR="002B3DB9" w:rsidRPr="009A685F" w:rsidRDefault="002B3DB9" w:rsidP="001F266F">
            <w:pPr>
              <w:rPr>
                <w:sz w:val="20"/>
                <w:szCs w:val="20"/>
              </w:rPr>
            </w:pPr>
            <w:r w:rsidRPr="009A685F">
              <w:rPr>
                <w:sz w:val="20"/>
                <w:szCs w:val="20"/>
              </w:rPr>
              <w:t xml:space="preserve">  </w:t>
            </w:r>
          </w:p>
        </w:tc>
        <w:tc>
          <w:tcPr>
            <w:tcW w:w="263" w:type="pct"/>
            <w:shd w:val="clear" w:color="auto" w:fill="auto"/>
          </w:tcPr>
          <w:p w:rsidR="002B3DB9" w:rsidRPr="009A685F" w:rsidRDefault="002B3DB9" w:rsidP="001F266F">
            <w:pPr>
              <w:rPr>
                <w:sz w:val="20"/>
                <w:szCs w:val="20"/>
              </w:rPr>
            </w:pPr>
            <w:r w:rsidRPr="009A685F">
              <w:rPr>
                <w:sz w:val="20"/>
                <w:szCs w:val="20"/>
              </w:rPr>
              <w:t xml:space="preserve"> + </w:t>
            </w:r>
          </w:p>
        </w:tc>
        <w:tc>
          <w:tcPr>
            <w:tcW w:w="557" w:type="pct"/>
            <w:shd w:val="clear" w:color="auto" w:fill="auto"/>
          </w:tcPr>
          <w:p w:rsidR="002B3DB9" w:rsidRPr="009A685F" w:rsidRDefault="002B3DB9" w:rsidP="001F266F">
            <w:pPr>
              <w:rPr>
                <w:sz w:val="20"/>
                <w:szCs w:val="20"/>
              </w:rPr>
            </w:pPr>
            <w:r w:rsidRPr="009A685F">
              <w:rPr>
                <w:sz w:val="20"/>
                <w:szCs w:val="20"/>
              </w:rPr>
              <w:t xml:space="preserve"> + </w:t>
            </w:r>
          </w:p>
        </w:tc>
        <w:tc>
          <w:tcPr>
            <w:tcW w:w="370" w:type="pct"/>
            <w:shd w:val="clear" w:color="auto" w:fill="auto"/>
          </w:tcPr>
          <w:p w:rsidR="002B3DB9" w:rsidRPr="009A685F" w:rsidRDefault="002B3DB9" w:rsidP="001F266F">
            <w:pPr>
              <w:rPr>
                <w:sz w:val="20"/>
                <w:szCs w:val="20"/>
              </w:rPr>
            </w:pPr>
            <w:r w:rsidRPr="009A685F">
              <w:rPr>
                <w:sz w:val="20"/>
                <w:szCs w:val="20"/>
              </w:rPr>
              <w:t xml:space="preserve"> + </w:t>
            </w:r>
          </w:p>
        </w:tc>
        <w:tc>
          <w:tcPr>
            <w:tcW w:w="0" w:type="auto"/>
            <w:shd w:val="clear" w:color="auto" w:fill="auto"/>
          </w:tcPr>
          <w:p w:rsidR="002B3DB9" w:rsidRPr="009A685F" w:rsidRDefault="002B3DB9" w:rsidP="001F266F">
            <w:pPr>
              <w:rPr>
                <w:sz w:val="20"/>
                <w:szCs w:val="20"/>
              </w:rPr>
            </w:pPr>
            <w:r w:rsidRPr="009A685F">
              <w:rPr>
                <w:sz w:val="20"/>
                <w:szCs w:val="20"/>
              </w:rPr>
              <w:t> +</w:t>
            </w:r>
          </w:p>
        </w:tc>
        <w:tc>
          <w:tcPr>
            <w:tcW w:w="0" w:type="auto"/>
            <w:shd w:val="clear" w:color="auto" w:fill="auto"/>
          </w:tcPr>
          <w:p w:rsidR="002B3DB9" w:rsidRPr="009A685F" w:rsidRDefault="002B3DB9" w:rsidP="001F266F">
            <w:pPr>
              <w:rPr>
                <w:sz w:val="20"/>
                <w:szCs w:val="20"/>
              </w:rPr>
            </w:pPr>
            <w:r w:rsidRPr="009A685F">
              <w:rPr>
                <w:sz w:val="20"/>
                <w:szCs w:val="20"/>
              </w:rPr>
              <w:t xml:space="preserve">  </w:t>
            </w:r>
          </w:p>
        </w:tc>
      </w:tr>
      <w:tr w:rsidR="009A685F" w:rsidRPr="001F266F">
        <w:trPr>
          <w:tblCellSpacing w:w="0" w:type="dxa"/>
          <w:jc w:val="center"/>
        </w:trPr>
        <w:tc>
          <w:tcPr>
            <w:tcW w:w="0" w:type="auto"/>
            <w:shd w:val="clear" w:color="auto" w:fill="auto"/>
          </w:tcPr>
          <w:p w:rsidR="002B3DB9" w:rsidRPr="001F266F" w:rsidRDefault="002B3DB9" w:rsidP="001F266F">
            <w:pPr>
              <w:rPr>
                <w:sz w:val="22"/>
                <w:szCs w:val="22"/>
              </w:rPr>
            </w:pPr>
            <w:r w:rsidRPr="001F266F">
              <w:rPr>
                <w:sz w:val="22"/>
                <w:szCs w:val="22"/>
              </w:rPr>
              <w:t xml:space="preserve">7. </w:t>
            </w:r>
          </w:p>
        </w:tc>
        <w:tc>
          <w:tcPr>
            <w:tcW w:w="0" w:type="auto"/>
            <w:shd w:val="clear" w:color="auto" w:fill="auto"/>
          </w:tcPr>
          <w:p w:rsidR="002B3DB9" w:rsidRPr="009A685F" w:rsidRDefault="002B3DB9" w:rsidP="001F266F">
            <w:pPr>
              <w:rPr>
                <w:sz w:val="20"/>
                <w:szCs w:val="20"/>
              </w:rPr>
            </w:pPr>
            <w:r w:rsidRPr="009A685F">
              <w:rPr>
                <w:sz w:val="20"/>
                <w:szCs w:val="20"/>
              </w:rPr>
              <w:t xml:space="preserve"> Установление нормативов </w:t>
            </w:r>
          </w:p>
        </w:tc>
        <w:tc>
          <w:tcPr>
            <w:tcW w:w="351" w:type="pct"/>
            <w:shd w:val="clear" w:color="auto" w:fill="auto"/>
          </w:tcPr>
          <w:p w:rsidR="002B3DB9" w:rsidRPr="009A685F" w:rsidRDefault="002B3DB9" w:rsidP="001F266F">
            <w:pPr>
              <w:rPr>
                <w:sz w:val="20"/>
                <w:szCs w:val="20"/>
              </w:rPr>
            </w:pPr>
            <w:r w:rsidRPr="009A685F">
              <w:rPr>
                <w:sz w:val="20"/>
                <w:szCs w:val="20"/>
              </w:rPr>
              <w:t xml:space="preserve">  </w:t>
            </w:r>
          </w:p>
        </w:tc>
        <w:tc>
          <w:tcPr>
            <w:tcW w:w="266" w:type="pct"/>
            <w:shd w:val="clear" w:color="auto" w:fill="auto"/>
          </w:tcPr>
          <w:p w:rsidR="002B3DB9" w:rsidRPr="009A685F" w:rsidRDefault="002B3DB9" w:rsidP="001F266F">
            <w:pPr>
              <w:rPr>
                <w:sz w:val="20"/>
                <w:szCs w:val="20"/>
              </w:rPr>
            </w:pPr>
            <w:r w:rsidRPr="009A685F">
              <w:rPr>
                <w:sz w:val="20"/>
                <w:szCs w:val="20"/>
              </w:rPr>
              <w:t xml:space="preserve">  </w:t>
            </w:r>
          </w:p>
        </w:tc>
        <w:tc>
          <w:tcPr>
            <w:tcW w:w="356" w:type="pct"/>
            <w:shd w:val="clear" w:color="auto" w:fill="auto"/>
          </w:tcPr>
          <w:p w:rsidR="002B3DB9" w:rsidRPr="009A685F" w:rsidRDefault="002B3DB9" w:rsidP="001F266F">
            <w:pPr>
              <w:rPr>
                <w:sz w:val="20"/>
                <w:szCs w:val="20"/>
              </w:rPr>
            </w:pPr>
            <w:r w:rsidRPr="009A685F">
              <w:rPr>
                <w:sz w:val="20"/>
                <w:szCs w:val="20"/>
              </w:rPr>
              <w:t xml:space="preserve">  </w:t>
            </w:r>
          </w:p>
        </w:tc>
        <w:tc>
          <w:tcPr>
            <w:tcW w:w="250" w:type="pct"/>
            <w:shd w:val="clear" w:color="auto" w:fill="auto"/>
          </w:tcPr>
          <w:p w:rsidR="002B3DB9" w:rsidRPr="009A685F" w:rsidRDefault="002B3DB9" w:rsidP="001F266F">
            <w:pPr>
              <w:rPr>
                <w:sz w:val="20"/>
                <w:szCs w:val="20"/>
              </w:rPr>
            </w:pPr>
            <w:r w:rsidRPr="009A685F">
              <w:rPr>
                <w:sz w:val="20"/>
                <w:szCs w:val="20"/>
              </w:rPr>
              <w:t xml:space="preserve">  </w:t>
            </w:r>
          </w:p>
        </w:tc>
        <w:tc>
          <w:tcPr>
            <w:tcW w:w="309" w:type="pct"/>
            <w:shd w:val="clear" w:color="auto" w:fill="auto"/>
          </w:tcPr>
          <w:p w:rsidR="002B3DB9" w:rsidRPr="009A685F" w:rsidRDefault="002B3DB9" w:rsidP="001F266F">
            <w:pPr>
              <w:rPr>
                <w:sz w:val="20"/>
                <w:szCs w:val="20"/>
              </w:rPr>
            </w:pPr>
            <w:r w:rsidRPr="009A685F">
              <w:rPr>
                <w:sz w:val="20"/>
                <w:szCs w:val="20"/>
              </w:rPr>
              <w:t xml:space="preserve"> + </w:t>
            </w:r>
          </w:p>
        </w:tc>
        <w:tc>
          <w:tcPr>
            <w:tcW w:w="356" w:type="pct"/>
            <w:shd w:val="clear" w:color="auto" w:fill="auto"/>
          </w:tcPr>
          <w:p w:rsidR="002B3DB9" w:rsidRPr="009A685F" w:rsidRDefault="002B3DB9" w:rsidP="001F266F">
            <w:pPr>
              <w:rPr>
                <w:sz w:val="20"/>
                <w:szCs w:val="20"/>
              </w:rPr>
            </w:pPr>
            <w:r w:rsidRPr="009A685F">
              <w:rPr>
                <w:sz w:val="20"/>
                <w:szCs w:val="20"/>
              </w:rPr>
              <w:t xml:space="preserve">  </w:t>
            </w:r>
          </w:p>
        </w:tc>
        <w:tc>
          <w:tcPr>
            <w:tcW w:w="304" w:type="pct"/>
            <w:shd w:val="clear" w:color="auto" w:fill="auto"/>
          </w:tcPr>
          <w:p w:rsidR="002B3DB9" w:rsidRPr="009A685F" w:rsidRDefault="002B3DB9" w:rsidP="001F266F">
            <w:pPr>
              <w:rPr>
                <w:sz w:val="20"/>
                <w:szCs w:val="20"/>
              </w:rPr>
            </w:pPr>
            <w:r w:rsidRPr="009A685F">
              <w:rPr>
                <w:sz w:val="20"/>
                <w:szCs w:val="20"/>
              </w:rPr>
              <w:t xml:space="preserve"> + </w:t>
            </w:r>
          </w:p>
        </w:tc>
        <w:tc>
          <w:tcPr>
            <w:tcW w:w="269" w:type="pct"/>
            <w:shd w:val="clear" w:color="auto" w:fill="auto"/>
          </w:tcPr>
          <w:p w:rsidR="002B3DB9" w:rsidRPr="009A685F" w:rsidRDefault="002B3DB9" w:rsidP="001F266F">
            <w:pPr>
              <w:rPr>
                <w:sz w:val="20"/>
                <w:szCs w:val="20"/>
              </w:rPr>
            </w:pPr>
            <w:r w:rsidRPr="009A685F">
              <w:rPr>
                <w:sz w:val="20"/>
                <w:szCs w:val="20"/>
              </w:rPr>
              <w:t xml:space="preserve"> + </w:t>
            </w:r>
          </w:p>
        </w:tc>
        <w:tc>
          <w:tcPr>
            <w:tcW w:w="341" w:type="pct"/>
            <w:shd w:val="clear" w:color="auto" w:fill="auto"/>
          </w:tcPr>
          <w:p w:rsidR="002B3DB9" w:rsidRPr="009A685F" w:rsidRDefault="002B3DB9" w:rsidP="001F266F">
            <w:pPr>
              <w:rPr>
                <w:sz w:val="20"/>
                <w:szCs w:val="20"/>
              </w:rPr>
            </w:pPr>
            <w:r w:rsidRPr="009A685F">
              <w:rPr>
                <w:sz w:val="20"/>
                <w:szCs w:val="20"/>
              </w:rPr>
              <w:t xml:space="preserve">  </w:t>
            </w:r>
          </w:p>
        </w:tc>
        <w:tc>
          <w:tcPr>
            <w:tcW w:w="263" w:type="pct"/>
            <w:shd w:val="clear" w:color="auto" w:fill="auto"/>
          </w:tcPr>
          <w:p w:rsidR="002B3DB9" w:rsidRPr="009A685F" w:rsidRDefault="002B3DB9" w:rsidP="001F266F">
            <w:pPr>
              <w:rPr>
                <w:sz w:val="20"/>
                <w:szCs w:val="20"/>
              </w:rPr>
            </w:pPr>
            <w:r w:rsidRPr="009A685F">
              <w:rPr>
                <w:sz w:val="20"/>
                <w:szCs w:val="20"/>
              </w:rPr>
              <w:t xml:space="preserve"> + </w:t>
            </w:r>
          </w:p>
        </w:tc>
        <w:tc>
          <w:tcPr>
            <w:tcW w:w="557" w:type="pct"/>
            <w:shd w:val="clear" w:color="auto" w:fill="auto"/>
          </w:tcPr>
          <w:p w:rsidR="002B3DB9" w:rsidRPr="009A685F" w:rsidRDefault="002B3DB9" w:rsidP="001F266F">
            <w:pPr>
              <w:rPr>
                <w:sz w:val="20"/>
                <w:szCs w:val="20"/>
              </w:rPr>
            </w:pPr>
            <w:r w:rsidRPr="009A685F">
              <w:rPr>
                <w:sz w:val="20"/>
                <w:szCs w:val="20"/>
              </w:rPr>
              <w:t xml:space="preserve">  </w:t>
            </w:r>
          </w:p>
        </w:tc>
        <w:tc>
          <w:tcPr>
            <w:tcW w:w="370" w:type="pct"/>
            <w:shd w:val="clear" w:color="auto" w:fill="auto"/>
          </w:tcPr>
          <w:p w:rsidR="002B3DB9" w:rsidRPr="009A685F" w:rsidRDefault="002B3DB9" w:rsidP="001F266F">
            <w:pPr>
              <w:rPr>
                <w:sz w:val="20"/>
                <w:szCs w:val="20"/>
              </w:rPr>
            </w:pPr>
            <w:r w:rsidRPr="009A685F">
              <w:rPr>
                <w:sz w:val="20"/>
                <w:szCs w:val="20"/>
              </w:rPr>
              <w:t xml:space="preserve">  </w:t>
            </w:r>
          </w:p>
        </w:tc>
        <w:tc>
          <w:tcPr>
            <w:tcW w:w="0" w:type="auto"/>
            <w:shd w:val="clear" w:color="auto" w:fill="auto"/>
          </w:tcPr>
          <w:p w:rsidR="002B3DB9" w:rsidRPr="009A685F" w:rsidRDefault="002B3DB9" w:rsidP="001F266F">
            <w:pPr>
              <w:rPr>
                <w:sz w:val="20"/>
                <w:szCs w:val="20"/>
              </w:rPr>
            </w:pPr>
            <w:r w:rsidRPr="009A685F">
              <w:rPr>
                <w:sz w:val="20"/>
                <w:szCs w:val="20"/>
              </w:rPr>
              <w:t> +</w:t>
            </w:r>
          </w:p>
        </w:tc>
        <w:tc>
          <w:tcPr>
            <w:tcW w:w="0" w:type="auto"/>
            <w:shd w:val="clear" w:color="auto" w:fill="auto"/>
          </w:tcPr>
          <w:p w:rsidR="002B3DB9" w:rsidRPr="009A685F" w:rsidRDefault="002B3DB9" w:rsidP="001F266F">
            <w:pPr>
              <w:rPr>
                <w:sz w:val="20"/>
                <w:szCs w:val="20"/>
              </w:rPr>
            </w:pPr>
            <w:r w:rsidRPr="009A685F">
              <w:rPr>
                <w:sz w:val="20"/>
                <w:szCs w:val="20"/>
              </w:rPr>
              <w:t xml:space="preserve">  </w:t>
            </w:r>
          </w:p>
        </w:tc>
      </w:tr>
      <w:tr w:rsidR="009A685F" w:rsidRPr="001F266F">
        <w:trPr>
          <w:tblCellSpacing w:w="0" w:type="dxa"/>
          <w:jc w:val="center"/>
        </w:trPr>
        <w:tc>
          <w:tcPr>
            <w:tcW w:w="0" w:type="auto"/>
            <w:shd w:val="clear" w:color="auto" w:fill="auto"/>
          </w:tcPr>
          <w:p w:rsidR="002B3DB9" w:rsidRPr="001F266F" w:rsidRDefault="002B3DB9" w:rsidP="001F266F">
            <w:pPr>
              <w:rPr>
                <w:sz w:val="22"/>
                <w:szCs w:val="22"/>
              </w:rPr>
            </w:pPr>
            <w:r w:rsidRPr="001F266F">
              <w:rPr>
                <w:sz w:val="22"/>
                <w:szCs w:val="22"/>
              </w:rPr>
              <w:t xml:space="preserve">8. </w:t>
            </w:r>
          </w:p>
        </w:tc>
        <w:tc>
          <w:tcPr>
            <w:tcW w:w="0" w:type="auto"/>
            <w:shd w:val="clear" w:color="auto" w:fill="auto"/>
          </w:tcPr>
          <w:p w:rsidR="002B3DB9" w:rsidRPr="009A685F" w:rsidRDefault="002B3DB9" w:rsidP="001F266F">
            <w:pPr>
              <w:rPr>
                <w:sz w:val="20"/>
                <w:szCs w:val="20"/>
              </w:rPr>
            </w:pPr>
            <w:r w:rsidRPr="009A685F">
              <w:rPr>
                <w:sz w:val="20"/>
                <w:szCs w:val="20"/>
              </w:rPr>
              <w:t xml:space="preserve"> Лицензирование </w:t>
            </w:r>
          </w:p>
        </w:tc>
        <w:tc>
          <w:tcPr>
            <w:tcW w:w="351" w:type="pct"/>
            <w:shd w:val="clear" w:color="auto" w:fill="auto"/>
          </w:tcPr>
          <w:p w:rsidR="002B3DB9" w:rsidRPr="009A685F" w:rsidRDefault="002B3DB9" w:rsidP="001F266F">
            <w:pPr>
              <w:rPr>
                <w:sz w:val="20"/>
                <w:szCs w:val="20"/>
              </w:rPr>
            </w:pPr>
            <w:r w:rsidRPr="009A685F">
              <w:rPr>
                <w:sz w:val="20"/>
                <w:szCs w:val="20"/>
              </w:rPr>
              <w:t xml:space="preserve">  </w:t>
            </w:r>
          </w:p>
        </w:tc>
        <w:tc>
          <w:tcPr>
            <w:tcW w:w="266" w:type="pct"/>
            <w:shd w:val="clear" w:color="auto" w:fill="auto"/>
          </w:tcPr>
          <w:p w:rsidR="002B3DB9" w:rsidRPr="009A685F" w:rsidRDefault="002B3DB9" w:rsidP="001F266F">
            <w:pPr>
              <w:rPr>
                <w:sz w:val="20"/>
                <w:szCs w:val="20"/>
              </w:rPr>
            </w:pPr>
            <w:r w:rsidRPr="009A685F">
              <w:rPr>
                <w:sz w:val="20"/>
                <w:szCs w:val="20"/>
              </w:rPr>
              <w:t xml:space="preserve">  </w:t>
            </w:r>
          </w:p>
        </w:tc>
        <w:tc>
          <w:tcPr>
            <w:tcW w:w="356" w:type="pct"/>
            <w:shd w:val="clear" w:color="auto" w:fill="auto"/>
          </w:tcPr>
          <w:p w:rsidR="002B3DB9" w:rsidRPr="009A685F" w:rsidRDefault="002B3DB9" w:rsidP="001F266F">
            <w:pPr>
              <w:rPr>
                <w:sz w:val="20"/>
                <w:szCs w:val="20"/>
              </w:rPr>
            </w:pPr>
            <w:r w:rsidRPr="009A685F">
              <w:rPr>
                <w:sz w:val="20"/>
                <w:szCs w:val="20"/>
              </w:rPr>
              <w:t xml:space="preserve">  </w:t>
            </w:r>
          </w:p>
        </w:tc>
        <w:tc>
          <w:tcPr>
            <w:tcW w:w="250" w:type="pct"/>
            <w:shd w:val="clear" w:color="auto" w:fill="auto"/>
          </w:tcPr>
          <w:p w:rsidR="002B3DB9" w:rsidRPr="009A685F" w:rsidRDefault="002B3DB9" w:rsidP="001F266F">
            <w:pPr>
              <w:rPr>
                <w:sz w:val="20"/>
                <w:szCs w:val="20"/>
              </w:rPr>
            </w:pPr>
            <w:r w:rsidRPr="009A685F">
              <w:rPr>
                <w:sz w:val="20"/>
                <w:szCs w:val="20"/>
              </w:rPr>
              <w:t xml:space="preserve">  </w:t>
            </w:r>
          </w:p>
        </w:tc>
        <w:tc>
          <w:tcPr>
            <w:tcW w:w="309" w:type="pct"/>
            <w:shd w:val="clear" w:color="auto" w:fill="auto"/>
          </w:tcPr>
          <w:p w:rsidR="002B3DB9" w:rsidRPr="009A685F" w:rsidRDefault="002B3DB9" w:rsidP="001F266F">
            <w:pPr>
              <w:rPr>
                <w:sz w:val="20"/>
                <w:szCs w:val="20"/>
              </w:rPr>
            </w:pPr>
            <w:r w:rsidRPr="009A685F">
              <w:rPr>
                <w:sz w:val="20"/>
                <w:szCs w:val="20"/>
              </w:rPr>
              <w:t xml:space="preserve"> + </w:t>
            </w:r>
          </w:p>
        </w:tc>
        <w:tc>
          <w:tcPr>
            <w:tcW w:w="356" w:type="pct"/>
            <w:shd w:val="clear" w:color="auto" w:fill="auto"/>
          </w:tcPr>
          <w:p w:rsidR="002B3DB9" w:rsidRPr="009A685F" w:rsidRDefault="002B3DB9" w:rsidP="001F266F">
            <w:pPr>
              <w:rPr>
                <w:sz w:val="20"/>
                <w:szCs w:val="20"/>
              </w:rPr>
            </w:pPr>
            <w:r w:rsidRPr="009A685F">
              <w:rPr>
                <w:sz w:val="20"/>
                <w:szCs w:val="20"/>
              </w:rPr>
              <w:t xml:space="preserve">  </w:t>
            </w:r>
          </w:p>
        </w:tc>
        <w:tc>
          <w:tcPr>
            <w:tcW w:w="304" w:type="pct"/>
            <w:shd w:val="clear" w:color="auto" w:fill="auto"/>
          </w:tcPr>
          <w:p w:rsidR="002B3DB9" w:rsidRPr="009A685F" w:rsidRDefault="002B3DB9" w:rsidP="001F266F">
            <w:pPr>
              <w:rPr>
                <w:sz w:val="20"/>
                <w:szCs w:val="20"/>
              </w:rPr>
            </w:pPr>
            <w:r w:rsidRPr="009A685F">
              <w:rPr>
                <w:sz w:val="20"/>
                <w:szCs w:val="20"/>
              </w:rPr>
              <w:t xml:space="preserve">  </w:t>
            </w:r>
          </w:p>
        </w:tc>
        <w:tc>
          <w:tcPr>
            <w:tcW w:w="269" w:type="pct"/>
            <w:shd w:val="clear" w:color="auto" w:fill="auto"/>
          </w:tcPr>
          <w:p w:rsidR="002B3DB9" w:rsidRPr="009A685F" w:rsidRDefault="002B3DB9" w:rsidP="001F266F">
            <w:pPr>
              <w:rPr>
                <w:sz w:val="20"/>
                <w:szCs w:val="20"/>
              </w:rPr>
            </w:pPr>
            <w:r w:rsidRPr="009A685F">
              <w:rPr>
                <w:sz w:val="20"/>
                <w:szCs w:val="20"/>
              </w:rPr>
              <w:t xml:space="preserve"> + </w:t>
            </w:r>
          </w:p>
        </w:tc>
        <w:tc>
          <w:tcPr>
            <w:tcW w:w="341" w:type="pct"/>
            <w:shd w:val="clear" w:color="auto" w:fill="auto"/>
          </w:tcPr>
          <w:p w:rsidR="002B3DB9" w:rsidRPr="009A685F" w:rsidRDefault="002B3DB9" w:rsidP="001F266F">
            <w:pPr>
              <w:rPr>
                <w:sz w:val="20"/>
                <w:szCs w:val="20"/>
              </w:rPr>
            </w:pPr>
            <w:r w:rsidRPr="009A685F">
              <w:rPr>
                <w:sz w:val="20"/>
                <w:szCs w:val="20"/>
              </w:rPr>
              <w:t xml:space="preserve">  </w:t>
            </w:r>
          </w:p>
        </w:tc>
        <w:tc>
          <w:tcPr>
            <w:tcW w:w="263" w:type="pct"/>
            <w:shd w:val="clear" w:color="auto" w:fill="auto"/>
          </w:tcPr>
          <w:p w:rsidR="002B3DB9" w:rsidRPr="009A685F" w:rsidRDefault="002B3DB9" w:rsidP="001F266F">
            <w:pPr>
              <w:rPr>
                <w:sz w:val="20"/>
                <w:szCs w:val="20"/>
              </w:rPr>
            </w:pPr>
            <w:r w:rsidRPr="009A685F">
              <w:rPr>
                <w:sz w:val="20"/>
                <w:szCs w:val="20"/>
              </w:rPr>
              <w:t xml:space="preserve">  </w:t>
            </w:r>
          </w:p>
        </w:tc>
        <w:tc>
          <w:tcPr>
            <w:tcW w:w="557" w:type="pct"/>
            <w:shd w:val="clear" w:color="auto" w:fill="auto"/>
          </w:tcPr>
          <w:p w:rsidR="002B3DB9" w:rsidRPr="009A685F" w:rsidRDefault="002B3DB9" w:rsidP="001F266F">
            <w:pPr>
              <w:rPr>
                <w:sz w:val="20"/>
                <w:szCs w:val="20"/>
              </w:rPr>
            </w:pPr>
            <w:r w:rsidRPr="009A685F">
              <w:rPr>
                <w:sz w:val="20"/>
                <w:szCs w:val="20"/>
              </w:rPr>
              <w:t xml:space="preserve">  </w:t>
            </w:r>
          </w:p>
        </w:tc>
        <w:tc>
          <w:tcPr>
            <w:tcW w:w="370" w:type="pct"/>
            <w:shd w:val="clear" w:color="auto" w:fill="auto"/>
          </w:tcPr>
          <w:p w:rsidR="002B3DB9" w:rsidRPr="009A685F" w:rsidRDefault="002B3DB9" w:rsidP="001F266F">
            <w:pPr>
              <w:rPr>
                <w:sz w:val="20"/>
                <w:szCs w:val="20"/>
              </w:rPr>
            </w:pPr>
            <w:r w:rsidRPr="009A685F">
              <w:rPr>
                <w:sz w:val="20"/>
                <w:szCs w:val="20"/>
              </w:rPr>
              <w:t xml:space="preserve">  </w:t>
            </w:r>
          </w:p>
        </w:tc>
        <w:tc>
          <w:tcPr>
            <w:tcW w:w="0" w:type="auto"/>
            <w:shd w:val="clear" w:color="auto" w:fill="auto"/>
          </w:tcPr>
          <w:p w:rsidR="002B3DB9" w:rsidRPr="009A685F" w:rsidRDefault="002B3DB9" w:rsidP="001F266F">
            <w:pPr>
              <w:rPr>
                <w:sz w:val="20"/>
                <w:szCs w:val="20"/>
              </w:rPr>
            </w:pPr>
            <w:r w:rsidRPr="009A685F">
              <w:rPr>
                <w:sz w:val="20"/>
                <w:szCs w:val="20"/>
              </w:rPr>
              <w:t> +</w:t>
            </w:r>
          </w:p>
        </w:tc>
        <w:tc>
          <w:tcPr>
            <w:tcW w:w="0" w:type="auto"/>
            <w:shd w:val="clear" w:color="auto" w:fill="auto"/>
          </w:tcPr>
          <w:p w:rsidR="002B3DB9" w:rsidRPr="009A685F" w:rsidRDefault="002B3DB9" w:rsidP="001F266F">
            <w:pPr>
              <w:rPr>
                <w:sz w:val="20"/>
                <w:szCs w:val="20"/>
              </w:rPr>
            </w:pPr>
            <w:r w:rsidRPr="009A685F">
              <w:rPr>
                <w:sz w:val="20"/>
                <w:szCs w:val="20"/>
              </w:rPr>
              <w:t xml:space="preserve">  </w:t>
            </w:r>
          </w:p>
        </w:tc>
      </w:tr>
      <w:tr w:rsidR="009A685F" w:rsidRPr="001F266F">
        <w:trPr>
          <w:tblCellSpacing w:w="0" w:type="dxa"/>
          <w:jc w:val="center"/>
        </w:trPr>
        <w:tc>
          <w:tcPr>
            <w:tcW w:w="0" w:type="auto"/>
            <w:shd w:val="clear" w:color="auto" w:fill="auto"/>
          </w:tcPr>
          <w:p w:rsidR="002B3DB9" w:rsidRPr="001F266F" w:rsidRDefault="002B3DB9" w:rsidP="001F266F">
            <w:pPr>
              <w:rPr>
                <w:sz w:val="22"/>
                <w:szCs w:val="22"/>
              </w:rPr>
            </w:pPr>
            <w:r w:rsidRPr="001F266F">
              <w:rPr>
                <w:sz w:val="22"/>
                <w:szCs w:val="22"/>
              </w:rPr>
              <w:t xml:space="preserve">9. </w:t>
            </w:r>
          </w:p>
        </w:tc>
        <w:tc>
          <w:tcPr>
            <w:tcW w:w="0" w:type="auto"/>
            <w:shd w:val="clear" w:color="auto" w:fill="auto"/>
          </w:tcPr>
          <w:p w:rsidR="002B3DB9" w:rsidRPr="009A685F" w:rsidRDefault="002B3DB9" w:rsidP="001F266F">
            <w:pPr>
              <w:rPr>
                <w:sz w:val="20"/>
                <w:szCs w:val="20"/>
              </w:rPr>
            </w:pPr>
            <w:r w:rsidRPr="009A685F">
              <w:rPr>
                <w:sz w:val="20"/>
                <w:szCs w:val="20"/>
              </w:rPr>
              <w:t xml:space="preserve"> Сертификация </w:t>
            </w:r>
          </w:p>
        </w:tc>
        <w:tc>
          <w:tcPr>
            <w:tcW w:w="351" w:type="pct"/>
            <w:shd w:val="clear" w:color="auto" w:fill="auto"/>
          </w:tcPr>
          <w:p w:rsidR="002B3DB9" w:rsidRPr="009A685F" w:rsidRDefault="002B3DB9" w:rsidP="001F266F">
            <w:pPr>
              <w:rPr>
                <w:sz w:val="20"/>
                <w:szCs w:val="20"/>
              </w:rPr>
            </w:pPr>
            <w:r w:rsidRPr="009A685F">
              <w:rPr>
                <w:sz w:val="20"/>
                <w:szCs w:val="20"/>
              </w:rPr>
              <w:t xml:space="preserve">  </w:t>
            </w:r>
          </w:p>
        </w:tc>
        <w:tc>
          <w:tcPr>
            <w:tcW w:w="266" w:type="pct"/>
            <w:shd w:val="clear" w:color="auto" w:fill="auto"/>
          </w:tcPr>
          <w:p w:rsidR="002B3DB9" w:rsidRPr="009A685F" w:rsidRDefault="002B3DB9" w:rsidP="001F266F">
            <w:pPr>
              <w:rPr>
                <w:sz w:val="20"/>
                <w:szCs w:val="20"/>
              </w:rPr>
            </w:pPr>
            <w:r w:rsidRPr="009A685F">
              <w:rPr>
                <w:sz w:val="20"/>
                <w:szCs w:val="20"/>
              </w:rPr>
              <w:t xml:space="preserve">  </w:t>
            </w:r>
          </w:p>
        </w:tc>
        <w:tc>
          <w:tcPr>
            <w:tcW w:w="356" w:type="pct"/>
            <w:shd w:val="clear" w:color="auto" w:fill="auto"/>
          </w:tcPr>
          <w:p w:rsidR="002B3DB9" w:rsidRPr="009A685F" w:rsidRDefault="002B3DB9" w:rsidP="001F266F">
            <w:pPr>
              <w:rPr>
                <w:sz w:val="20"/>
                <w:szCs w:val="20"/>
              </w:rPr>
            </w:pPr>
            <w:r w:rsidRPr="009A685F">
              <w:rPr>
                <w:sz w:val="20"/>
                <w:szCs w:val="20"/>
              </w:rPr>
              <w:t xml:space="preserve">  </w:t>
            </w:r>
          </w:p>
        </w:tc>
        <w:tc>
          <w:tcPr>
            <w:tcW w:w="250" w:type="pct"/>
            <w:shd w:val="clear" w:color="auto" w:fill="auto"/>
          </w:tcPr>
          <w:p w:rsidR="002B3DB9" w:rsidRPr="009A685F" w:rsidRDefault="002B3DB9" w:rsidP="001F266F">
            <w:pPr>
              <w:rPr>
                <w:sz w:val="20"/>
                <w:szCs w:val="20"/>
              </w:rPr>
            </w:pPr>
            <w:r w:rsidRPr="009A685F">
              <w:rPr>
                <w:sz w:val="20"/>
                <w:szCs w:val="20"/>
              </w:rPr>
              <w:t xml:space="preserve">  </w:t>
            </w:r>
          </w:p>
        </w:tc>
        <w:tc>
          <w:tcPr>
            <w:tcW w:w="309" w:type="pct"/>
            <w:shd w:val="clear" w:color="auto" w:fill="auto"/>
          </w:tcPr>
          <w:p w:rsidR="002B3DB9" w:rsidRPr="009A685F" w:rsidRDefault="002B3DB9" w:rsidP="001F266F">
            <w:pPr>
              <w:rPr>
                <w:sz w:val="20"/>
                <w:szCs w:val="20"/>
              </w:rPr>
            </w:pPr>
            <w:r w:rsidRPr="009A685F">
              <w:rPr>
                <w:sz w:val="20"/>
                <w:szCs w:val="20"/>
              </w:rPr>
              <w:t xml:space="preserve">  </w:t>
            </w:r>
          </w:p>
        </w:tc>
        <w:tc>
          <w:tcPr>
            <w:tcW w:w="356" w:type="pct"/>
            <w:shd w:val="clear" w:color="auto" w:fill="auto"/>
          </w:tcPr>
          <w:p w:rsidR="002B3DB9" w:rsidRPr="009A685F" w:rsidRDefault="002B3DB9" w:rsidP="001F266F">
            <w:pPr>
              <w:rPr>
                <w:sz w:val="20"/>
                <w:szCs w:val="20"/>
              </w:rPr>
            </w:pPr>
            <w:r w:rsidRPr="009A685F">
              <w:rPr>
                <w:sz w:val="20"/>
                <w:szCs w:val="20"/>
              </w:rPr>
              <w:t xml:space="preserve"> + </w:t>
            </w:r>
          </w:p>
        </w:tc>
        <w:tc>
          <w:tcPr>
            <w:tcW w:w="304" w:type="pct"/>
            <w:shd w:val="clear" w:color="auto" w:fill="auto"/>
          </w:tcPr>
          <w:p w:rsidR="002B3DB9" w:rsidRPr="009A685F" w:rsidRDefault="002B3DB9" w:rsidP="001F266F">
            <w:pPr>
              <w:rPr>
                <w:sz w:val="20"/>
                <w:szCs w:val="20"/>
              </w:rPr>
            </w:pPr>
            <w:r w:rsidRPr="009A685F">
              <w:rPr>
                <w:sz w:val="20"/>
                <w:szCs w:val="20"/>
              </w:rPr>
              <w:t xml:space="preserve">  </w:t>
            </w:r>
          </w:p>
        </w:tc>
        <w:tc>
          <w:tcPr>
            <w:tcW w:w="269" w:type="pct"/>
            <w:shd w:val="clear" w:color="auto" w:fill="auto"/>
          </w:tcPr>
          <w:p w:rsidR="002B3DB9" w:rsidRPr="009A685F" w:rsidRDefault="002B3DB9" w:rsidP="001F266F">
            <w:pPr>
              <w:rPr>
                <w:sz w:val="20"/>
                <w:szCs w:val="20"/>
              </w:rPr>
            </w:pPr>
            <w:r w:rsidRPr="009A685F">
              <w:rPr>
                <w:sz w:val="20"/>
                <w:szCs w:val="20"/>
              </w:rPr>
              <w:t xml:space="preserve">  </w:t>
            </w:r>
          </w:p>
        </w:tc>
        <w:tc>
          <w:tcPr>
            <w:tcW w:w="341" w:type="pct"/>
            <w:shd w:val="clear" w:color="auto" w:fill="auto"/>
          </w:tcPr>
          <w:p w:rsidR="002B3DB9" w:rsidRPr="009A685F" w:rsidRDefault="002B3DB9" w:rsidP="001F266F">
            <w:pPr>
              <w:rPr>
                <w:sz w:val="20"/>
                <w:szCs w:val="20"/>
              </w:rPr>
            </w:pPr>
            <w:r w:rsidRPr="009A685F">
              <w:rPr>
                <w:sz w:val="20"/>
                <w:szCs w:val="20"/>
              </w:rPr>
              <w:t xml:space="preserve"> + </w:t>
            </w:r>
          </w:p>
        </w:tc>
        <w:tc>
          <w:tcPr>
            <w:tcW w:w="263" w:type="pct"/>
            <w:shd w:val="clear" w:color="auto" w:fill="auto"/>
          </w:tcPr>
          <w:p w:rsidR="002B3DB9" w:rsidRPr="009A685F" w:rsidRDefault="002B3DB9" w:rsidP="001F266F">
            <w:pPr>
              <w:rPr>
                <w:sz w:val="20"/>
                <w:szCs w:val="20"/>
              </w:rPr>
            </w:pPr>
            <w:r w:rsidRPr="009A685F">
              <w:rPr>
                <w:sz w:val="20"/>
                <w:szCs w:val="20"/>
              </w:rPr>
              <w:t xml:space="preserve">  </w:t>
            </w:r>
          </w:p>
        </w:tc>
        <w:tc>
          <w:tcPr>
            <w:tcW w:w="557" w:type="pct"/>
            <w:shd w:val="clear" w:color="auto" w:fill="auto"/>
          </w:tcPr>
          <w:p w:rsidR="002B3DB9" w:rsidRPr="009A685F" w:rsidRDefault="002B3DB9" w:rsidP="001F266F">
            <w:pPr>
              <w:rPr>
                <w:sz w:val="20"/>
                <w:szCs w:val="20"/>
              </w:rPr>
            </w:pPr>
            <w:r w:rsidRPr="009A685F">
              <w:rPr>
                <w:sz w:val="20"/>
                <w:szCs w:val="20"/>
              </w:rPr>
              <w:t xml:space="preserve">  </w:t>
            </w:r>
          </w:p>
        </w:tc>
        <w:tc>
          <w:tcPr>
            <w:tcW w:w="370" w:type="pct"/>
            <w:shd w:val="clear" w:color="auto" w:fill="auto"/>
          </w:tcPr>
          <w:p w:rsidR="002B3DB9" w:rsidRPr="009A685F" w:rsidRDefault="002B3DB9" w:rsidP="001F266F">
            <w:pPr>
              <w:rPr>
                <w:sz w:val="20"/>
                <w:szCs w:val="20"/>
              </w:rPr>
            </w:pPr>
            <w:r w:rsidRPr="009A685F">
              <w:rPr>
                <w:sz w:val="20"/>
                <w:szCs w:val="20"/>
              </w:rPr>
              <w:t xml:space="preserve">  </w:t>
            </w:r>
          </w:p>
        </w:tc>
        <w:tc>
          <w:tcPr>
            <w:tcW w:w="0" w:type="auto"/>
            <w:shd w:val="clear" w:color="auto" w:fill="auto"/>
          </w:tcPr>
          <w:p w:rsidR="002B3DB9" w:rsidRPr="009A685F" w:rsidRDefault="002B3DB9" w:rsidP="001F266F">
            <w:pPr>
              <w:rPr>
                <w:sz w:val="20"/>
                <w:szCs w:val="20"/>
              </w:rPr>
            </w:pPr>
            <w:r w:rsidRPr="009A685F">
              <w:rPr>
                <w:sz w:val="20"/>
                <w:szCs w:val="20"/>
              </w:rPr>
              <w:t> +</w:t>
            </w:r>
          </w:p>
        </w:tc>
        <w:tc>
          <w:tcPr>
            <w:tcW w:w="0" w:type="auto"/>
            <w:shd w:val="clear" w:color="auto" w:fill="auto"/>
          </w:tcPr>
          <w:p w:rsidR="002B3DB9" w:rsidRPr="009A685F" w:rsidRDefault="002B3DB9" w:rsidP="001F266F">
            <w:pPr>
              <w:rPr>
                <w:sz w:val="20"/>
                <w:szCs w:val="20"/>
              </w:rPr>
            </w:pPr>
            <w:r w:rsidRPr="009A685F">
              <w:rPr>
                <w:sz w:val="20"/>
                <w:szCs w:val="20"/>
              </w:rPr>
              <w:t> </w:t>
            </w:r>
          </w:p>
        </w:tc>
      </w:tr>
    </w:tbl>
    <w:p w:rsidR="009A685F" w:rsidRDefault="009A685F" w:rsidP="002B3DB9">
      <w:pPr>
        <w:sectPr w:rsidR="009A685F" w:rsidSect="009A685F">
          <w:pgSz w:w="16838" w:h="11906" w:orient="landscape"/>
          <w:pgMar w:top="1701" w:right="1134" w:bottom="851" w:left="1134" w:header="709" w:footer="709" w:gutter="0"/>
          <w:pgNumType w:start="12"/>
          <w:cols w:space="708"/>
          <w:docGrid w:linePitch="360"/>
        </w:sectPr>
      </w:pPr>
    </w:p>
    <w:p w:rsidR="002B3DB9" w:rsidRDefault="002B3DB9" w:rsidP="009A685F">
      <w:pPr>
        <w:spacing w:line="360" w:lineRule="auto"/>
        <w:ind w:firstLine="720"/>
        <w:jc w:val="both"/>
      </w:pPr>
      <w:r>
        <w:t xml:space="preserve">Предприятие организует своего рода биржу лицензий, в результате функционирования которой в рамках определенного экономического района вырабатывается средняя цена снижения тех или иных видов эмиссии загрязнителей. Предприятия с более высокими издержками снижения загрязнения покупают соответствующие услуги у предприятий с издержками ниже средних. Предприятие, сумевшее сократить суммарный выброс данного загрязняющего вещества ниже установленного норматива, имеет право использовать выявленный лимит для собственной реконструкции или продать лицензии другому предприятию, расположенному в данном регионе. </w:t>
      </w:r>
    </w:p>
    <w:p w:rsidR="002B3DB9" w:rsidRDefault="002B3DB9" w:rsidP="009A685F">
      <w:pPr>
        <w:spacing w:line="360" w:lineRule="auto"/>
        <w:ind w:firstLine="720"/>
        <w:jc w:val="both"/>
      </w:pPr>
      <w:r>
        <w:t xml:space="preserve">Применение принципа «пузыря» позволяет полностью заменить существующую систему платежей, ликвидировать все недостатки, присущие данному методу, и повысить эффективность управления природоохранной деятельностью. Принцип «пузыря» позволяет не только гарантировать стабильность качества окружающей среды и интернализацию экстернальных издержек, но и, реализуя природоохранные мероприятия, обеспечить тенденцию к получению максимальной прибыли. </w:t>
      </w:r>
    </w:p>
    <w:p w:rsidR="009A685F" w:rsidRDefault="009A685F" w:rsidP="0024723D">
      <w:pPr>
        <w:pStyle w:val="1"/>
        <w:rPr>
          <w:rFonts w:ascii="Times New Roman" w:hAnsi="Times New Roman"/>
          <w:sz w:val="28"/>
        </w:rPr>
      </w:pPr>
      <w:r>
        <w:br w:type="page"/>
      </w:r>
      <w:bookmarkStart w:id="4" w:name="_Toc226345750"/>
      <w:r w:rsidRPr="0024723D">
        <w:rPr>
          <w:rFonts w:ascii="Times New Roman" w:hAnsi="Times New Roman"/>
          <w:sz w:val="28"/>
        </w:rPr>
        <w:t>Заключение</w:t>
      </w:r>
      <w:bookmarkEnd w:id="4"/>
      <w:r w:rsidRPr="0024723D">
        <w:rPr>
          <w:rFonts w:ascii="Times New Roman" w:hAnsi="Times New Roman"/>
          <w:sz w:val="28"/>
        </w:rPr>
        <w:t xml:space="preserve"> </w:t>
      </w:r>
    </w:p>
    <w:p w:rsidR="006F77C4" w:rsidRPr="006F77C4" w:rsidRDefault="006F77C4" w:rsidP="006F77C4"/>
    <w:p w:rsidR="006F77C4" w:rsidRDefault="006F77C4" w:rsidP="006F77C4">
      <w:pPr>
        <w:spacing w:line="360" w:lineRule="auto"/>
        <w:ind w:firstLine="720"/>
        <w:jc w:val="both"/>
      </w:pPr>
      <w:r>
        <w:t>Для того чтобы обеспечить эффективность природоохранных мероприятий, необходимо, во-первых, использовать территориальный подход при решении экологических проблем; во-вторых, применить системный подход и структурировать региональные проблемы охраны окружающей среды; в-третьих, провести экспертные оценки на целевой стадии разработки той или иной экологической программы; в-четвертых, осуществить экономическую оценку предотвращаемого ущерба от реализации природоохранных мероприятий; в-пятых, экономическую эффективность мероприятий по охране окружающей среды отразить в системе показателей; в-шестых, осуществить оптимизацию набора краткосрочных природоохранных мероприятий.</w:t>
      </w:r>
    </w:p>
    <w:p w:rsidR="006F77C4" w:rsidRDefault="006F77C4" w:rsidP="006F77C4">
      <w:pPr>
        <w:spacing w:line="360" w:lineRule="auto"/>
        <w:ind w:firstLine="720"/>
        <w:jc w:val="both"/>
      </w:pPr>
      <w:r>
        <w:t>При решении территориальных проблем охраны окружающей природной среды целесообразно выделить три основные группы разработок: 1) отраслевые рабочие программы природоохранных мероприятий с разбивкой по районам; 2) схемы мероприятий по охране определенного природного ресурса или компонента природной среды; 3) комплексные схемы охраны природы. Все это вместе взятое позволяет осуществить всесторонний учет социально-эколого-экономических аспектов при принятии решений.</w:t>
      </w:r>
    </w:p>
    <w:p w:rsidR="006F77C4" w:rsidRDefault="006F77C4" w:rsidP="006F77C4">
      <w:pPr>
        <w:spacing w:line="360" w:lineRule="auto"/>
        <w:ind w:firstLine="720"/>
        <w:jc w:val="both"/>
      </w:pPr>
      <w:r>
        <w:t>Чтобы воссоздать целостную картину исследуемых явлений необходим системный анализ, в основе которого лежат две фундаментальные идеи: принципы выделения подсистем и кибернетический принцип обратной связи.</w:t>
      </w:r>
    </w:p>
    <w:p w:rsidR="006F77C4" w:rsidRDefault="006F77C4" w:rsidP="006F77C4">
      <w:pPr>
        <w:spacing w:line="360" w:lineRule="auto"/>
        <w:ind w:firstLine="720"/>
        <w:jc w:val="both"/>
      </w:pPr>
      <w:r>
        <w:t>Построение дерева целей и мероприятий, приоритетность целей и мероприятий необходимо оценивать с помощью экспертных оценок.</w:t>
      </w:r>
    </w:p>
    <w:p w:rsidR="006F77C4" w:rsidRDefault="006F77C4" w:rsidP="006F77C4">
      <w:pPr>
        <w:spacing w:line="360" w:lineRule="auto"/>
        <w:ind w:firstLine="720"/>
        <w:jc w:val="both"/>
      </w:pPr>
      <w:r>
        <w:t>Структурно-целевые модели позволяют распределять экономическую оценку причиненного ущерба по дереву целей и мероприятий с учетом приоритетности целей и мероприятий.</w:t>
      </w:r>
    </w:p>
    <w:p w:rsidR="006F77C4" w:rsidRDefault="006F77C4" w:rsidP="006F77C4">
      <w:pPr>
        <w:spacing w:line="360" w:lineRule="auto"/>
        <w:ind w:firstLine="720"/>
        <w:jc w:val="both"/>
      </w:pPr>
      <w:r>
        <w:t>При оценке экономической эффективности природоохранных мероприятий экономисты предлагают использовать такие показатели, как рентабельность инвестиций, срок окупаемости природоохранного мероприятия, чистый дисконтированный доход (ЧДД), индекс доходности (ИД).</w:t>
      </w:r>
    </w:p>
    <w:p w:rsidR="006F77C4" w:rsidRDefault="006F77C4" w:rsidP="006F77C4">
      <w:pPr>
        <w:spacing w:line="360" w:lineRule="auto"/>
        <w:ind w:firstLine="720"/>
        <w:jc w:val="both"/>
      </w:pPr>
      <w:r>
        <w:t>Выбор оптимального набора природоохранных мероприятий базируется на экономико-математической модели с булевыми переменными. Для решения данной задачи весьма эффективным является применение метода Фора и Мальгранжа</w:t>
      </w:r>
    </w:p>
    <w:p w:rsidR="002B3DB9" w:rsidRPr="006F77C4" w:rsidRDefault="009A685F" w:rsidP="006F77C4">
      <w:pPr>
        <w:pStyle w:val="1"/>
        <w:rPr>
          <w:rFonts w:ascii="Times New Roman" w:hAnsi="Times New Roman"/>
          <w:sz w:val="28"/>
        </w:rPr>
      </w:pPr>
      <w:r>
        <w:br w:type="page"/>
      </w:r>
      <w:bookmarkStart w:id="5" w:name="_Toc226345751"/>
      <w:r w:rsidR="006F77C4" w:rsidRPr="006F77C4">
        <w:rPr>
          <w:rFonts w:ascii="Times New Roman" w:hAnsi="Times New Roman"/>
          <w:sz w:val="28"/>
        </w:rPr>
        <w:t>Список литературы</w:t>
      </w:r>
      <w:bookmarkEnd w:id="5"/>
      <w:r w:rsidR="006F77C4" w:rsidRPr="006F77C4">
        <w:rPr>
          <w:rFonts w:ascii="Times New Roman" w:hAnsi="Times New Roman"/>
          <w:sz w:val="28"/>
        </w:rPr>
        <w:t xml:space="preserve"> </w:t>
      </w:r>
    </w:p>
    <w:p w:rsidR="006F77C4" w:rsidRDefault="006F77C4" w:rsidP="002B3DB9"/>
    <w:p w:rsidR="00A17C10" w:rsidRDefault="006F77C4" w:rsidP="006F77C4">
      <w:pPr>
        <w:numPr>
          <w:ilvl w:val="0"/>
          <w:numId w:val="3"/>
        </w:numPr>
        <w:tabs>
          <w:tab w:val="clear" w:pos="720"/>
          <w:tab w:val="num" w:pos="0"/>
          <w:tab w:val="left" w:pos="360"/>
          <w:tab w:val="left" w:pos="540"/>
          <w:tab w:val="left" w:pos="1080"/>
        </w:tabs>
        <w:spacing w:line="360" w:lineRule="auto"/>
        <w:ind w:left="0" w:firstLine="0"/>
        <w:jc w:val="both"/>
      </w:pPr>
      <w:r w:rsidRPr="006F77C4">
        <w:t xml:space="preserve">Астафьева О.Е. Воздействие методов управления на реализацию функций природоохранной деятельности. Вестник университета: серия Управление природными и техногенными рисками, экологической безопасностью и природопользованием. - М.: ГУУ, 2006. </w:t>
      </w:r>
      <w:r w:rsidRPr="006F77C4">
        <w:cr/>
      </w:r>
      <w:r>
        <w:t>2. Ви</w:t>
      </w:r>
      <w:r w:rsidRPr="006F77C4">
        <w:t xml:space="preserve">шняков Я.Д., Измалков А.В. Управление безопасностью социальных и экономических систем. Вестник университета, № 1(3). - М.: ГУУ, 2007. </w:t>
      </w:r>
    </w:p>
    <w:p w:rsidR="00A17C10" w:rsidRDefault="00A17C10" w:rsidP="00A17C10">
      <w:pPr>
        <w:tabs>
          <w:tab w:val="left" w:pos="360"/>
          <w:tab w:val="left" w:pos="540"/>
          <w:tab w:val="left" w:pos="1080"/>
        </w:tabs>
        <w:spacing w:line="360" w:lineRule="auto"/>
        <w:jc w:val="both"/>
      </w:pPr>
      <w:r>
        <w:t xml:space="preserve">3. </w:t>
      </w:r>
      <w:r w:rsidR="006F77C4" w:rsidRPr="006F77C4">
        <w:t>Блам И.Ю., Сергиенко О.С. Экологический менеджмент. Учебное пособие</w:t>
      </w:r>
      <w:r>
        <w:t>.</w:t>
      </w:r>
      <w:r w:rsidR="006F77C4" w:rsidRPr="006F77C4">
        <w:t xml:space="preserve"> – Новосибирск</w:t>
      </w:r>
      <w:r>
        <w:t>:</w:t>
      </w:r>
      <w:r w:rsidR="006F77C4" w:rsidRPr="006F77C4">
        <w:t xml:space="preserve"> 200</w:t>
      </w:r>
      <w:r>
        <w:t>6</w:t>
      </w:r>
      <w:r w:rsidR="006F77C4" w:rsidRPr="006F77C4">
        <w:t xml:space="preserve">. </w:t>
      </w:r>
    </w:p>
    <w:p w:rsidR="006F77C4" w:rsidRPr="006F77C4" w:rsidRDefault="00A17C10" w:rsidP="00A17C10">
      <w:pPr>
        <w:tabs>
          <w:tab w:val="left" w:pos="360"/>
          <w:tab w:val="left" w:pos="540"/>
          <w:tab w:val="left" w:pos="1080"/>
        </w:tabs>
        <w:spacing w:line="360" w:lineRule="auto"/>
        <w:jc w:val="both"/>
      </w:pPr>
      <w:r>
        <w:t xml:space="preserve">4. </w:t>
      </w:r>
      <w:r w:rsidR="006F77C4" w:rsidRPr="006F77C4">
        <w:t xml:space="preserve">Бобылев С.П., Перелет Р.А. // Приоритеты национальной экологической политики России /Под ред. В.М. Захарова. </w:t>
      </w:r>
      <w:r>
        <w:t xml:space="preserve">- </w:t>
      </w:r>
      <w:r w:rsidR="006F77C4" w:rsidRPr="006F77C4">
        <w:t xml:space="preserve">М.: Наука, </w:t>
      </w:r>
      <w:r>
        <w:t>2006</w:t>
      </w:r>
      <w:r w:rsidR="006F77C4" w:rsidRPr="006F77C4">
        <w:t xml:space="preserve">. </w:t>
      </w:r>
    </w:p>
    <w:p w:rsidR="006F77C4" w:rsidRPr="006F77C4" w:rsidRDefault="00A17C10" w:rsidP="00A17C10">
      <w:pPr>
        <w:tabs>
          <w:tab w:val="left" w:pos="360"/>
          <w:tab w:val="left" w:pos="540"/>
          <w:tab w:val="left" w:pos="1080"/>
        </w:tabs>
        <w:spacing w:line="360" w:lineRule="auto"/>
        <w:jc w:val="both"/>
      </w:pPr>
      <w:r>
        <w:t xml:space="preserve">5. </w:t>
      </w:r>
      <w:r w:rsidR="006F77C4" w:rsidRPr="006F77C4">
        <w:t xml:space="preserve">Быков А.А. Моделирование природоохранной деятельности: Учебное пособие. - М.: НУМЦ Госкомэкологии России, </w:t>
      </w:r>
      <w:r>
        <w:t>2007.</w:t>
      </w:r>
      <w:r w:rsidR="006F77C4" w:rsidRPr="006F77C4">
        <w:t xml:space="preserve"> </w:t>
      </w:r>
    </w:p>
    <w:p w:rsidR="006F77C4" w:rsidRPr="006F77C4" w:rsidRDefault="00A17C10" w:rsidP="00A17C10">
      <w:pPr>
        <w:tabs>
          <w:tab w:val="left" w:pos="360"/>
          <w:tab w:val="left" w:pos="540"/>
          <w:tab w:val="left" w:pos="1080"/>
        </w:tabs>
        <w:spacing w:line="360" w:lineRule="auto"/>
        <w:jc w:val="both"/>
      </w:pPr>
      <w:r>
        <w:t xml:space="preserve">6. </w:t>
      </w:r>
      <w:r w:rsidR="006F77C4" w:rsidRPr="006F77C4">
        <w:t>Василенко В.А. Экология и экономика: проблемы и поиски путей устойчивого развития: Аналит. Обзор. – Новосибирск</w:t>
      </w:r>
      <w:r>
        <w:t>:</w:t>
      </w:r>
      <w:r w:rsidR="006F77C4" w:rsidRPr="006F77C4">
        <w:t xml:space="preserve"> </w:t>
      </w:r>
      <w:r>
        <w:t>2005.</w:t>
      </w:r>
      <w:r w:rsidR="006F77C4" w:rsidRPr="006F77C4">
        <w:t xml:space="preserve"> </w:t>
      </w:r>
    </w:p>
    <w:p w:rsidR="006F77C4" w:rsidRPr="006F77C4" w:rsidRDefault="00A17C10" w:rsidP="00A17C10">
      <w:pPr>
        <w:tabs>
          <w:tab w:val="left" w:pos="360"/>
          <w:tab w:val="left" w:pos="540"/>
          <w:tab w:val="left" w:pos="1080"/>
        </w:tabs>
        <w:spacing w:line="360" w:lineRule="auto"/>
        <w:jc w:val="both"/>
      </w:pPr>
      <w:r>
        <w:t xml:space="preserve">7. </w:t>
      </w:r>
      <w:r w:rsidR="006F77C4" w:rsidRPr="006F77C4">
        <w:t xml:space="preserve">Гирусов Э.В., Бобылев С.Н., Новоселов А.Л., Чепурных Н.В. Экология и экономика природопользования. </w:t>
      </w:r>
      <w:r>
        <w:t xml:space="preserve">- </w:t>
      </w:r>
      <w:r w:rsidR="006F77C4" w:rsidRPr="006F77C4">
        <w:t xml:space="preserve">М.: ЮНИТИ, </w:t>
      </w:r>
      <w:r>
        <w:t>2006</w:t>
      </w:r>
      <w:r w:rsidR="006F77C4" w:rsidRPr="006F77C4">
        <w:t xml:space="preserve">. </w:t>
      </w:r>
    </w:p>
    <w:p w:rsidR="006F77C4" w:rsidRPr="006F77C4" w:rsidRDefault="00A17C10" w:rsidP="00A17C10">
      <w:pPr>
        <w:tabs>
          <w:tab w:val="left" w:pos="360"/>
          <w:tab w:val="left" w:pos="540"/>
          <w:tab w:val="left" w:pos="1080"/>
        </w:tabs>
        <w:spacing w:line="360" w:lineRule="auto"/>
        <w:jc w:val="both"/>
      </w:pPr>
      <w:r>
        <w:t xml:space="preserve">8. </w:t>
      </w:r>
      <w:r w:rsidR="006F77C4" w:rsidRPr="006F77C4">
        <w:t xml:space="preserve">Голуб А. А, Струкова Е. Б. Экономика природных ресурсов. – М.: Аспект Пресс, </w:t>
      </w:r>
      <w:r>
        <w:t>2006.</w:t>
      </w:r>
      <w:r w:rsidR="006F77C4" w:rsidRPr="006F77C4">
        <w:t xml:space="preserve"> </w:t>
      </w:r>
    </w:p>
    <w:p w:rsidR="006F77C4" w:rsidRPr="006F77C4" w:rsidRDefault="00A17C10" w:rsidP="00A17C10">
      <w:pPr>
        <w:tabs>
          <w:tab w:val="left" w:pos="360"/>
          <w:tab w:val="left" w:pos="540"/>
          <w:tab w:val="left" w:pos="1080"/>
        </w:tabs>
        <w:spacing w:line="360" w:lineRule="auto"/>
        <w:jc w:val="both"/>
      </w:pPr>
      <w:r>
        <w:t xml:space="preserve">9. </w:t>
      </w:r>
      <w:r w:rsidR="006F77C4" w:rsidRPr="006F77C4">
        <w:t xml:space="preserve">Голуб А.А., Струкова Е.Б. Экономика природопользования. - М.: Аспект прогресс, 2006. </w:t>
      </w:r>
    </w:p>
    <w:p w:rsidR="006F77C4" w:rsidRPr="006F77C4" w:rsidRDefault="00A17C10" w:rsidP="00A17C10">
      <w:pPr>
        <w:tabs>
          <w:tab w:val="left" w:pos="360"/>
          <w:tab w:val="left" w:pos="540"/>
          <w:tab w:val="left" w:pos="1080"/>
        </w:tabs>
        <w:spacing w:line="360" w:lineRule="auto"/>
        <w:jc w:val="both"/>
      </w:pPr>
      <w:r>
        <w:t xml:space="preserve">10. </w:t>
      </w:r>
      <w:r w:rsidR="006F77C4" w:rsidRPr="006F77C4">
        <w:t xml:space="preserve">Лукьянчиков Н.Н., Потравный И.М. Экономика и организация природопользования. - М.: Тройка, 2007. </w:t>
      </w:r>
    </w:p>
    <w:p w:rsidR="006F77C4" w:rsidRPr="006F77C4" w:rsidRDefault="00A17C10" w:rsidP="00A17C10">
      <w:pPr>
        <w:tabs>
          <w:tab w:val="left" w:pos="360"/>
          <w:tab w:val="left" w:pos="540"/>
          <w:tab w:val="left" w:pos="1080"/>
        </w:tabs>
        <w:spacing w:line="360" w:lineRule="auto"/>
        <w:jc w:val="both"/>
      </w:pPr>
      <w:r>
        <w:t xml:space="preserve">11. </w:t>
      </w:r>
      <w:r w:rsidR="006F77C4" w:rsidRPr="006F77C4">
        <w:t xml:space="preserve">Мельник Л. Г. Экологическая экономика: Учебник. 2-ге изд., испр. </w:t>
      </w:r>
      <w:r w:rsidR="00C84BD6">
        <w:t>и</w:t>
      </w:r>
      <w:r w:rsidR="006F77C4" w:rsidRPr="006F77C4">
        <w:t xml:space="preserve"> доп. </w:t>
      </w:r>
      <w:r>
        <w:t>-</w:t>
      </w:r>
      <w:r w:rsidR="006F77C4" w:rsidRPr="006F77C4">
        <w:t xml:space="preserve"> Сумы: ИТД «Университетская книга», 200</w:t>
      </w:r>
      <w:r>
        <w:t>7</w:t>
      </w:r>
      <w:r w:rsidR="006F77C4" w:rsidRPr="006F77C4">
        <w:t xml:space="preserve">. </w:t>
      </w:r>
    </w:p>
    <w:p w:rsidR="006F77C4" w:rsidRPr="006F77C4" w:rsidRDefault="00A17C10" w:rsidP="00A17C10">
      <w:pPr>
        <w:tabs>
          <w:tab w:val="left" w:pos="360"/>
          <w:tab w:val="left" w:pos="540"/>
          <w:tab w:val="left" w:pos="1080"/>
        </w:tabs>
        <w:spacing w:line="360" w:lineRule="auto"/>
        <w:jc w:val="both"/>
      </w:pPr>
      <w:r>
        <w:t xml:space="preserve">12. </w:t>
      </w:r>
      <w:r w:rsidR="006F77C4" w:rsidRPr="006F77C4">
        <w:t xml:space="preserve">Мельник Л. Г. Экологическая экономика: Учебник. 3-е изд., испр. и доп. </w:t>
      </w:r>
      <w:r>
        <w:t>-</w:t>
      </w:r>
      <w:r w:rsidR="006F77C4" w:rsidRPr="006F77C4">
        <w:t xml:space="preserve"> Сумы: ИТД «Университетская книга», 2006.</w:t>
      </w:r>
    </w:p>
    <w:p w:rsidR="006F77C4" w:rsidRPr="006F77C4" w:rsidRDefault="00A17C10" w:rsidP="00A17C10">
      <w:pPr>
        <w:tabs>
          <w:tab w:val="left" w:pos="360"/>
          <w:tab w:val="left" w:pos="540"/>
          <w:tab w:val="left" w:pos="1080"/>
        </w:tabs>
        <w:spacing w:line="360" w:lineRule="auto"/>
        <w:jc w:val="both"/>
      </w:pPr>
      <w:r>
        <w:t xml:space="preserve">13. </w:t>
      </w:r>
      <w:r w:rsidR="006F77C4" w:rsidRPr="006F77C4">
        <w:t xml:space="preserve">Моткин Г.А. Основы экологического страхования. - М.: Наука, 2006. </w:t>
      </w:r>
    </w:p>
    <w:p w:rsidR="006F77C4" w:rsidRPr="006F77C4" w:rsidRDefault="00A17C10" w:rsidP="00A17C10">
      <w:pPr>
        <w:tabs>
          <w:tab w:val="left" w:pos="360"/>
          <w:tab w:val="left" w:pos="540"/>
          <w:tab w:val="left" w:pos="1080"/>
        </w:tabs>
        <w:spacing w:line="360" w:lineRule="auto"/>
        <w:jc w:val="both"/>
      </w:pPr>
      <w:r>
        <w:t xml:space="preserve">14. </w:t>
      </w:r>
      <w:r w:rsidR="006F77C4" w:rsidRPr="006F77C4">
        <w:t xml:space="preserve">Основы экологии. Экономика и управление в природопользовании: Учебник / Под общ. ред. д.е.н., проф. Л. Г. Мельника и к.е.н., проф. Н. К. Шапочки. </w:t>
      </w:r>
      <w:r>
        <w:t>-</w:t>
      </w:r>
      <w:r w:rsidR="006F77C4" w:rsidRPr="006F77C4">
        <w:t xml:space="preserve"> Сумы: ИТД «Университетская книга», 2005.</w:t>
      </w:r>
    </w:p>
    <w:p w:rsidR="006F77C4" w:rsidRPr="006F77C4" w:rsidRDefault="00A17C10" w:rsidP="00A17C10">
      <w:pPr>
        <w:tabs>
          <w:tab w:val="left" w:pos="360"/>
          <w:tab w:val="left" w:pos="540"/>
          <w:tab w:val="left" w:pos="1080"/>
        </w:tabs>
        <w:spacing w:line="360" w:lineRule="auto"/>
        <w:jc w:val="both"/>
      </w:pPr>
      <w:r>
        <w:t xml:space="preserve">15. </w:t>
      </w:r>
      <w:r w:rsidR="006F77C4" w:rsidRPr="006F77C4">
        <w:t xml:space="preserve">Рюмина Е.В. Анализ эколого-экономических взаимодействий. - М.: Наука, 2005. </w:t>
      </w:r>
    </w:p>
    <w:p w:rsidR="002B3DB9" w:rsidRPr="002B3DB9" w:rsidRDefault="002B3DB9" w:rsidP="00A17C10">
      <w:bookmarkStart w:id="6" w:name="_GoBack"/>
      <w:bookmarkEnd w:id="6"/>
    </w:p>
    <w:sectPr w:rsidR="002B3DB9" w:rsidRPr="002B3DB9" w:rsidSect="009A685F">
      <w:pgSz w:w="11906" w:h="16838"/>
      <w:pgMar w:top="1134" w:right="850" w:bottom="1134" w:left="1701" w:header="708" w:footer="708" w:gutter="0"/>
      <w:pgNumType w:start="1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80C" w:rsidRDefault="0083380C">
      <w:r>
        <w:separator/>
      </w:r>
    </w:p>
  </w:endnote>
  <w:endnote w:type="continuationSeparator" w:id="0">
    <w:p w:rsidR="0083380C" w:rsidRDefault="00833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930" w:rsidRDefault="00E91930" w:rsidP="008B7704">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E91930" w:rsidRDefault="00E91930" w:rsidP="001D22C1">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930" w:rsidRDefault="00E91930" w:rsidP="008B7704">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83380C">
      <w:rPr>
        <w:rStyle w:val="a8"/>
        <w:noProof/>
      </w:rPr>
      <w:t>2</w:t>
    </w:r>
    <w:r>
      <w:rPr>
        <w:rStyle w:val="a8"/>
      </w:rPr>
      <w:fldChar w:fldCharType="end"/>
    </w:r>
  </w:p>
  <w:p w:rsidR="00E91930" w:rsidRDefault="00E91930" w:rsidP="001D22C1">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80C" w:rsidRDefault="0083380C">
      <w:r>
        <w:separator/>
      </w:r>
    </w:p>
  </w:footnote>
  <w:footnote w:type="continuationSeparator" w:id="0">
    <w:p w:rsidR="0083380C" w:rsidRDefault="008338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BB2E4A"/>
    <w:multiLevelType w:val="hybridMultilevel"/>
    <w:tmpl w:val="171858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1406ACC"/>
    <w:multiLevelType w:val="multilevel"/>
    <w:tmpl w:val="D7988F6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1"/>
  </w:num>
  <w:num w:numId="2">
    <w:abstractNumId w:val="1"/>
    <w:lvlOverride w:ilvl="0">
      <w:startOverride w:val="2"/>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49CB"/>
    <w:rsid w:val="001D22C1"/>
    <w:rsid w:val="001F266F"/>
    <w:rsid w:val="0024723D"/>
    <w:rsid w:val="002A0787"/>
    <w:rsid w:val="002B3DB9"/>
    <w:rsid w:val="003B49CB"/>
    <w:rsid w:val="00477470"/>
    <w:rsid w:val="005F6A80"/>
    <w:rsid w:val="006F258C"/>
    <w:rsid w:val="006F77C4"/>
    <w:rsid w:val="007B008F"/>
    <w:rsid w:val="0083380C"/>
    <w:rsid w:val="008B7704"/>
    <w:rsid w:val="009A685F"/>
    <w:rsid w:val="00A17C10"/>
    <w:rsid w:val="00C84BD6"/>
    <w:rsid w:val="00CF1237"/>
    <w:rsid w:val="00D61471"/>
    <w:rsid w:val="00E91930"/>
    <w:rsid w:val="00FE5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28E001DD-0B16-427C-A708-C41D1BF6A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1D22C1"/>
    <w:pPr>
      <w:keepNext/>
      <w:spacing w:before="240" w:after="60"/>
      <w:outlineLvl w:val="0"/>
    </w:pPr>
    <w:rPr>
      <w:rFonts w:ascii="Arial" w:hAnsi="Arial" w:cs="Arial"/>
      <w:b/>
      <w:bCs/>
      <w:kern w:val="32"/>
      <w:sz w:val="32"/>
      <w:szCs w:val="32"/>
    </w:rPr>
  </w:style>
  <w:style w:type="paragraph" w:styleId="2">
    <w:name w:val="heading 2"/>
    <w:basedOn w:val="a"/>
    <w:next w:val="a"/>
    <w:qFormat/>
    <w:rsid w:val="001D22C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2B3DB9"/>
    <w:rPr>
      <w:b/>
      <w:bCs/>
    </w:rPr>
  </w:style>
  <w:style w:type="paragraph" w:styleId="a4">
    <w:name w:val="Normal (Web)"/>
    <w:basedOn w:val="a"/>
    <w:rsid w:val="002B3DB9"/>
    <w:pPr>
      <w:spacing w:before="100" w:beforeAutospacing="1" w:after="100" w:afterAutospacing="1"/>
    </w:pPr>
  </w:style>
  <w:style w:type="character" w:styleId="a5">
    <w:name w:val="Emphasis"/>
    <w:basedOn w:val="a0"/>
    <w:qFormat/>
    <w:rsid w:val="002B3DB9"/>
    <w:rPr>
      <w:i/>
      <w:iCs/>
    </w:rPr>
  </w:style>
  <w:style w:type="character" w:styleId="a6">
    <w:name w:val="Hyperlink"/>
    <w:basedOn w:val="a0"/>
    <w:rsid w:val="002B3DB9"/>
    <w:rPr>
      <w:color w:val="0000FF"/>
      <w:u w:val="single"/>
    </w:rPr>
  </w:style>
  <w:style w:type="paragraph" w:styleId="a7">
    <w:name w:val="footer"/>
    <w:basedOn w:val="a"/>
    <w:rsid w:val="001D22C1"/>
    <w:pPr>
      <w:tabs>
        <w:tab w:val="center" w:pos="4677"/>
        <w:tab w:val="right" w:pos="9355"/>
      </w:tabs>
    </w:pPr>
  </w:style>
  <w:style w:type="character" w:styleId="a8">
    <w:name w:val="page number"/>
    <w:basedOn w:val="a0"/>
    <w:rsid w:val="001D22C1"/>
  </w:style>
  <w:style w:type="character" w:customStyle="1" w:styleId="10">
    <w:name w:val="Заголовок 1 Знак"/>
    <w:basedOn w:val="a0"/>
    <w:link w:val="1"/>
    <w:rsid w:val="001D22C1"/>
    <w:rPr>
      <w:rFonts w:ascii="Arial" w:hAnsi="Arial" w:cs="Arial"/>
      <w:b/>
      <w:bCs/>
      <w:kern w:val="32"/>
      <w:sz w:val="32"/>
      <w:szCs w:val="32"/>
      <w:lang w:val="ru-RU" w:eastAsia="ru-RU" w:bidi="ar-SA"/>
    </w:rPr>
  </w:style>
  <w:style w:type="paragraph" w:styleId="11">
    <w:name w:val="toc 1"/>
    <w:basedOn w:val="a"/>
    <w:next w:val="a"/>
    <w:autoRedefine/>
    <w:semiHidden/>
    <w:rsid w:val="00C84BD6"/>
    <w:pPr>
      <w:spacing w:before="120" w:after="120"/>
    </w:pPr>
    <w:rPr>
      <w:b/>
      <w:bCs/>
      <w:caps/>
      <w:sz w:val="20"/>
      <w:szCs w:val="20"/>
    </w:rPr>
  </w:style>
  <w:style w:type="paragraph" w:styleId="20">
    <w:name w:val="toc 2"/>
    <w:basedOn w:val="a"/>
    <w:next w:val="a"/>
    <w:autoRedefine/>
    <w:semiHidden/>
    <w:rsid w:val="00C84BD6"/>
    <w:pPr>
      <w:ind w:left="240"/>
    </w:pPr>
    <w:rPr>
      <w:smallCaps/>
      <w:sz w:val="20"/>
      <w:szCs w:val="20"/>
    </w:rPr>
  </w:style>
  <w:style w:type="paragraph" w:styleId="3">
    <w:name w:val="toc 3"/>
    <w:basedOn w:val="a"/>
    <w:next w:val="a"/>
    <w:autoRedefine/>
    <w:semiHidden/>
    <w:rsid w:val="00C84BD6"/>
    <w:pPr>
      <w:ind w:left="480"/>
    </w:pPr>
    <w:rPr>
      <w:i/>
      <w:iCs/>
      <w:sz w:val="20"/>
      <w:szCs w:val="20"/>
    </w:rPr>
  </w:style>
  <w:style w:type="paragraph" w:styleId="4">
    <w:name w:val="toc 4"/>
    <w:basedOn w:val="a"/>
    <w:next w:val="a"/>
    <w:autoRedefine/>
    <w:semiHidden/>
    <w:rsid w:val="00C84BD6"/>
    <w:pPr>
      <w:ind w:left="720"/>
    </w:pPr>
    <w:rPr>
      <w:sz w:val="18"/>
      <w:szCs w:val="18"/>
    </w:rPr>
  </w:style>
  <w:style w:type="paragraph" w:styleId="5">
    <w:name w:val="toc 5"/>
    <w:basedOn w:val="a"/>
    <w:next w:val="a"/>
    <w:autoRedefine/>
    <w:semiHidden/>
    <w:rsid w:val="00C84BD6"/>
    <w:pPr>
      <w:ind w:left="960"/>
    </w:pPr>
    <w:rPr>
      <w:sz w:val="18"/>
      <w:szCs w:val="18"/>
    </w:rPr>
  </w:style>
  <w:style w:type="paragraph" w:styleId="6">
    <w:name w:val="toc 6"/>
    <w:basedOn w:val="a"/>
    <w:next w:val="a"/>
    <w:autoRedefine/>
    <w:semiHidden/>
    <w:rsid w:val="00C84BD6"/>
    <w:pPr>
      <w:ind w:left="1200"/>
    </w:pPr>
    <w:rPr>
      <w:sz w:val="18"/>
      <w:szCs w:val="18"/>
    </w:rPr>
  </w:style>
  <w:style w:type="paragraph" w:styleId="7">
    <w:name w:val="toc 7"/>
    <w:basedOn w:val="a"/>
    <w:next w:val="a"/>
    <w:autoRedefine/>
    <w:semiHidden/>
    <w:rsid w:val="00C84BD6"/>
    <w:pPr>
      <w:ind w:left="1440"/>
    </w:pPr>
    <w:rPr>
      <w:sz w:val="18"/>
      <w:szCs w:val="18"/>
    </w:rPr>
  </w:style>
  <w:style w:type="paragraph" w:styleId="8">
    <w:name w:val="toc 8"/>
    <w:basedOn w:val="a"/>
    <w:next w:val="a"/>
    <w:autoRedefine/>
    <w:semiHidden/>
    <w:rsid w:val="00C84BD6"/>
    <w:pPr>
      <w:ind w:left="1680"/>
    </w:pPr>
    <w:rPr>
      <w:sz w:val="18"/>
      <w:szCs w:val="18"/>
    </w:rPr>
  </w:style>
  <w:style w:type="paragraph" w:styleId="9">
    <w:name w:val="toc 9"/>
    <w:basedOn w:val="a"/>
    <w:next w:val="a"/>
    <w:autoRedefine/>
    <w:semiHidden/>
    <w:rsid w:val="00C84BD6"/>
    <w:pPr>
      <w:ind w:left="1920"/>
    </w:pPr>
    <w:rPr>
      <w:sz w:val="18"/>
      <w:szCs w:val="18"/>
    </w:rPr>
  </w:style>
  <w:style w:type="paragraph" w:styleId="a9">
    <w:name w:val="Balloon Text"/>
    <w:basedOn w:val="a"/>
    <w:semiHidden/>
    <w:rsid w:val="00E919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71175">
      <w:bodyDiv w:val="1"/>
      <w:marLeft w:val="0"/>
      <w:marRight w:val="0"/>
      <w:marTop w:val="0"/>
      <w:marBottom w:val="0"/>
      <w:divBdr>
        <w:top w:val="none" w:sz="0" w:space="0" w:color="auto"/>
        <w:left w:val="none" w:sz="0" w:space="0" w:color="auto"/>
        <w:bottom w:val="none" w:sz="0" w:space="0" w:color="auto"/>
        <w:right w:val="none" w:sz="0" w:space="0" w:color="auto"/>
      </w:divBdr>
    </w:div>
    <w:div w:id="11333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fin.ru/press/management/2001-6/10.shtml" TargetMode="External"/><Relationship Id="rId4" Type="http://schemas.openxmlformats.org/officeDocument/2006/relationships/webSettings" Target="webSettings.xml"/><Relationship Id="rId9" Type="http://schemas.openxmlformats.org/officeDocument/2006/relationships/hyperlink" Target="http://www.cfin.ru/press/management/2001-6/10.s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3823</Words>
  <Characters>21794</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Проблема управления природоохранной деятельностью еще в начале 70-х годов ХХ века приобрела статус одной из самых приоритетных</vt:lpstr>
    </vt:vector>
  </TitlesOfParts>
  <Company>Microsoft</Company>
  <LinksUpToDate>false</LinksUpToDate>
  <CharactersWithSpaces>25566</CharactersWithSpaces>
  <SharedDoc>false</SharedDoc>
  <HLinks>
    <vt:vector size="48" baseType="variant">
      <vt:variant>
        <vt:i4>2490457</vt:i4>
      </vt:variant>
      <vt:variant>
        <vt:i4>45</vt:i4>
      </vt:variant>
      <vt:variant>
        <vt:i4>0</vt:i4>
      </vt:variant>
      <vt:variant>
        <vt:i4>5</vt:i4>
      </vt:variant>
      <vt:variant>
        <vt:lpwstr>http://www.cfin.ru/press/management/2001-6/10.shtml</vt:lpwstr>
      </vt:variant>
      <vt:variant>
        <vt:lpwstr>1_2</vt:lpwstr>
      </vt:variant>
      <vt:variant>
        <vt:i4>2490457</vt:i4>
      </vt:variant>
      <vt:variant>
        <vt:i4>42</vt:i4>
      </vt:variant>
      <vt:variant>
        <vt:i4>0</vt:i4>
      </vt:variant>
      <vt:variant>
        <vt:i4>5</vt:i4>
      </vt:variant>
      <vt:variant>
        <vt:lpwstr>http://www.cfin.ru/press/management/2001-6/10.shtml</vt:lpwstr>
      </vt:variant>
      <vt:variant>
        <vt:lpwstr>1_2</vt:lpwstr>
      </vt:variant>
      <vt:variant>
        <vt:i4>1441847</vt:i4>
      </vt:variant>
      <vt:variant>
        <vt:i4>32</vt:i4>
      </vt:variant>
      <vt:variant>
        <vt:i4>0</vt:i4>
      </vt:variant>
      <vt:variant>
        <vt:i4>5</vt:i4>
      </vt:variant>
      <vt:variant>
        <vt:lpwstr/>
      </vt:variant>
      <vt:variant>
        <vt:lpwstr>_Toc226345751</vt:lpwstr>
      </vt:variant>
      <vt:variant>
        <vt:i4>1441847</vt:i4>
      </vt:variant>
      <vt:variant>
        <vt:i4>26</vt:i4>
      </vt:variant>
      <vt:variant>
        <vt:i4>0</vt:i4>
      </vt:variant>
      <vt:variant>
        <vt:i4>5</vt:i4>
      </vt:variant>
      <vt:variant>
        <vt:lpwstr/>
      </vt:variant>
      <vt:variant>
        <vt:lpwstr>_Toc226345750</vt:lpwstr>
      </vt:variant>
      <vt:variant>
        <vt:i4>1507383</vt:i4>
      </vt:variant>
      <vt:variant>
        <vt:i4>20</vt:i4>
      </vt:variant>
      <vt:variant>
        <vt:i4>0</vt:i4>
      </vt:variant>
      <vt:variant>
        <vt:i4>5</vt:i4>
      </vt:variant>
      <vt:variant>
        <vt:lpwstr/>
      </vt:variant>
      <vt:variant>
        <vt:lpwstr>_Toc226345749</vt:lpwstr>
      </vt:variant>
      <vt:variant>
        <vt:i4>1507383</vt:i4>
      </vt:variant>
      <vt:variant>
        <vt:i4>14</vt:i4>
      </vt:variant>
      <vt:variant>
        <vt:i4>0</vt:i4>
      </vt:variant>
      <vt:variant>
        <vt:i4>5</vt:i4>
      </vt:variant>
      <vt:variant>
        <vt:lpwstr/>
      </vt:variant>
      <vt:variant>
        <vt:lpwstr>_Toc226345748</vt:lpwstr>
      </vt:variant>
      <vt:variant>
        <vt:i4>1507383</vt:i4>
      </vt:variant>
      <vt:variant>
        <vt:i4>8</vt:i4>
      </vt:variant>
      <vt:variant>
        <vt:i4>0</vt:i4>
      </vt:variant>
      <vt:variant>
        <vt:i4>5</vt:i4>
      </vt:variant>
      <vt:variant>
        <vt:lpwstr/>
      </vt:variant>
      <vt:variant>
        <vt:lpwstr>_Toc226345747</vt:lpwstr>
      </vt:variant>
      <vt:variant>
        <vt:i4>1507383</vt:i4>
      </vt:variant>
      <vt:variant>
        <vt:i4>2</vt:i4>
      </vt:variant>
      <vt:variant>
        <vt:i4>0</vt:i4>
      </vt:variant>
      <vt:variant>
        <vt:i4>5</vt:i4>
      </vt:variant>
      <vt:variant>
        <vt:lpwstr/>
      </vt:variant>
      <vt:variant>
        <vt:lpwstr>_Toc226345746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Проблема управления природоохранной деятельностью еще в начале 70-х годов ХХ века приобрела статус одной из самых приоритетных</dc:title>
  <dc:subject/>
  <dc:creator>Admin</dc:creator>
  <cp:keywords/>
  <dc:description/>
  <cp:lastModifiedBy>admin</cp:lastModifiedBy>
  <cp:revision>2</cp:revision>
  <cp:lastPrinted>2009-04-01T07:42:00Z</cp:lastPrinted>
  <dcterms:created xsi:type="dcterms:W3CDTF">2014-04-23T22:38:00Z</dcterms:created>
  <dcterms:modified xsi:type="dcterms:W3CDTF">2014-04-23T22:38:00Z</dcterms:modified>
</cp:coreProperties>
</file>