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6D" w:rsidRDefault="00652D7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Анализ себестоимости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Вопросы: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анализа с/сти (См.)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выполнения плана, динамика и структура затрат на производство и реализацию ТП (См.)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калькуляции и с/сти ед. продукции и затрат на 1р ТП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влияния факторов на уровень с/сти и резервы ее снижения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Toc473017117"/>
      <w:r>
        <w:rPr>
          <w:color w:val="000000"/>
          <w:sz w:val="24"/>
          <w:szCs w:val="24"/>
        </w:rPr>
        <w:t>1. Задачи анализа с/сти</w:t>
      </w:r>
      <w:bookmarkEnd w:id="0"/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С/сть – это стоимость продукции для предприятия. Структура с/сти: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Прямые затраты – отчисления в ФОТ, стоимость материалов и з/п.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Косвенные затраты – отчисления на управление и обслуживание, аренда и т.п.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Выделяют следующие виды анализов с/сти: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калькуляции затрат на 1р. ТП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влияния факторов на уровень с/сти.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факторов и резервов снижения с/сти.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" w:name="_Toc473017118"/>
      <w:r>
        <w:rPr>
          <w:color w:val="000000"/>
          <w:sz w:val="24"/>
          <w:szCs w:val="24"/>
        </w:rPr>
        <w:t>2. Анализ выполнения плана, динамика и структура затрат на производство и реализацию ТП</w:t>
      </w:r>
      <w:bookmarkEnd w:id="1"/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проведении анализа необходимо сравнить плановые и фактические затраты на производство и реализацию продукции. Также анализируют динамику каждой из статей затрат. Рассматривают какие из статей затрат внесли наибольшее изменение в структуре с/сти и структуре реализации продукции.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" w:name="_Toc473017119"/>
      <w:r>
        <w:rPr>
          <w:color w:val="000000"/>
          <w:sz w:val="24"/>
          <w:szCs w:val="24"/>
        </w:rPr>
        <w:t>3. Анализ калькуляции и с/сти ед. продукции и затрат на 1р ТП</w:t>
      </w:r>
      <w:bookmarkEnd w:id="2"/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 Основная задача – установление влияния различных факторов на изменение затрат на 1р ТП и изменение степени выполнения плановой ТП.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Ф-6 годовой отчет “С/сть ГП”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Ф-1 квартальный отчет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Затраты на 1р ТП = полная с/сть всей ТП / ∑ ТП в оптовых ценах предприятия [без налога с оборота]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Объектом анализа явл. разность между фактическими и плановыми затратами на 1р ТП (сверх плановое снижения или повышение этих затрат). При этом необходимо опр. влияние на изменения затрат на 1р ТП следующих факторов: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Сдвиги в структуре продукции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уровня с/сти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уровня оптовых цен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 анализ с/сти всей ТП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Осуществляется сравнением фактических и плановых затрат за предыдущий период и показателей других предприятий вырабатывающих такую же продукцию, а так же используется дополнительная информация Ф-7 “Расходы по обслуживанию и управлению” .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сравнимой ТП проводится: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Опр. стоимости сравнимой ТП по плану и отчету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Опр. абс. изменения стоимости сравнимой ТП (ф-п)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Опр. относительного изменения стоимости сравнимой ТП (ф/п*100)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по каждой статьи калькуляции ед. ТП производится аналогично по каждой статье калькуляции.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" w:name="_Toc473017120"/>
      <w:r>
        <w:rPr>
          <w:color w:val="000000"/>
          <w:sz w:val="24"/>
          <w:szCs w:val="24"/>
        </w:rPr>
        <w:t>4. Анализ влияния факторов</w:t>
      </w:r>
      <w:bookmarkEnd w:id="3"/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 На уровень с/сти влияют следующие факторы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изменение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продукции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ср. годовая с/сть за прошлый год * изменение с/сти по плану (в %) / 100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изменение структурных сдвигов в ассортименте выпущенной продукции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с/сть ВПпл – ср годовая с/сть ВП за прошлый год - а) изменение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продукции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сверхплановое снижение (повышение) с/сти отдельных видов изделий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 по фактической с/сти – ВП по плановой с/сти = по каждому изделию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∑ экономии от снижения с/сти по плану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∑ сумма всех факторов и сравнить с абс. изменением с/сти в плановом и факт периуде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 Снижение с/сти и их резерв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увеличение производительности труда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экономия прямых затрат </w:t>
      </w:r>
    </w:p>
    <w:p w:rsidR="00A3296D" w:rsidRDefault="00652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улучшение технического оборудования </w:t>
      </w:r>
    </w:p>
    <w:p w:rsidR="00A3296D" w:rsidRDefault="00A32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" w:name="_Toc473017121"/>
      <w:bookmarkStart w:id="5" w:name="_GoBack"/>
      <w:bookmarkEnd w:id="5"/>
    </w:p>
    <w:bookmarkEnd w:id="4"/>
    <w:sectPr w:rsidR="00A3296D">
      <w:pgSz w:w="11907" w:h="16840" w:code="9"/>
      <w:pgMar w:top="1134" w:right="1134" w:bottom="1134" w:left="1134" w:header="1440" w:footer="1440" w:gutter="0"/>
      <w:cols w:sep="1" w:space="17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707F8"/>
    <w:multiLevelType w:val="singleLevel"/>
    <w:tmpl w:val="AE2C8264"/>
    <w:lvl w:ilvl="0">
      <w:start w:val="1"/>
      <w:numFmt w:val="bullet"/>
      <w:pStyle w:val="1"/>
      <w:lvlText w:val=""/>
      <w:lvlJc w:val="left"/>
      <w:pPr>
        <w:tabs>
          <w:tab w:val="num" w:pos="360"/>
        </w:tabs>
      </w:pPr>
      <w:rPr>
        <w:rFonts w:ascii="Symbol" w:hAnsi="Symbol" w:cs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D74"/>
    <w:rsid w:val="00652D74"/>
    <w:rsid w:val="00837778"/>
    <w:rsid w:val="00A3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49E84C-1D77-48F9-B797-A577DFDC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11"/>
      <w:szCs w:val="11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1">
    <w:name w:val="toc 1"/>
    <w:basedOn w:val="a"/>
    <w:next w:val="a"/>
    <w:autoRedefine/>
    <w:uiPriority w:val="99"/>
    <w:pPr>
      <w:numPr>
        <w:numId w:val="1"/>
      </w:numPr>
    </w:pPr>
    <w:rPr>
      <w:sz w:val="14"/>
      <w:szCs w:val="14"/>
    </w:rPr>
  </w:style>
  <w:style w:type="character" w:styleId="a3">
    <w:name w:val="endnote reference"/>
    <w:basedOn w:val="a0"/>
    <w:uiPriority w:val="99"/>
    <w:rPr>
      <w:vertAlign w:val="superscript"/>
    </w:rPr>
  </w:style>
  <w:style w:type="paragraph" w:styleId="2">
    <w:name w:val="Body Text Indent 2"/>
    <w:basedOn w:val="a"/>
    <w:link w:val="20"/>
    <w:uiPriority w:val="99"/>
    <w:pPr>
      <w:tabs>
        <w:tab w:val="left" w:pos="709"/>
      </w:tabs>
      <w:ind w:firstLine="284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pPr>
      <w:jc w:val="center"/>
    </w:pPr>
    <w:rPr>
      <w:b/>
      <w:bCs/>
      <w:sz w:val="12"/>
      <w:szCs w:val="12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20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iPriority w:val="99"/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>PERSONAL COMPUTERS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себестоимости</dc:title>
  <dc:subject/>
  <dc:creator>USER</dc:creator>
  <cp:keywords/>
  <dc:description/>
  <cp:lastModifiedBy>admin</cp:lastModifiedBy>
  <cp:revision>2</cp:revision>
  <dcterms:created xsi:type="dcterms:W3CDTF">2014-01-30T15:07:00Z</dcterms:created>
  <dcterms:modified xsi:type="dcterms:W3CDTF">2014-01-30T15:07:00Z</dcterms:modified>
</cp:coreProperties>
</file>