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Default="00491F63" w:rsidP="00491F63">
      <w:pPr>
        <w:pStyle w:val="a3"/>
        <w:jc w:val="center"/>
        <w:rPr>
          <w:lang w:val="uk-UA"/>
        </w:rPr>
      </w:pPr>
    </w:p>
    <w:p w:rsidR="00491F63" w:rsidRPr="00491F63" w:rsidRDefault="00491F63" w:rsidP="00491F63">
      <w:pPr>
        <w:pStyle w:val="a3"/>
        <w:jc w:val="center"/>
        <w:rPr>
          <w:lang w:val="uk-UA"/>
        </w:rPr>
      </w:pPr>
      <w:r w:rsidRPr="00491F63">
        <w:rPr>
          <w:lang w:val="uk-UA"/>
        </w:rPr>
        <w:t>Карнавалізація в романі В. Гюго «Собор Паризької Богоматері»</w:t>
      </w:r>
    </w:p>
    <w:p w:rsidR="00491F63" w:rsidRPr="00491F63" w:rsidRDefault="00491F63" w:rsidP="00491F63">
      <w:pPr>
        <w:pStyle w:val="a3"/>
        <w:jc w:val="center"/>
        <w:rPr>
          <w:lang w:val="uk-UA"/>
        </w:rPr>
      </w:pPr>
    </w:p>
    <w:p w:rsidR="00491F63" w:rsidRPr="00491F63" w:rsidRDefault="00491F63" w:rsidP="00491F63">
      <w:pPr>
        <w:pStyle w:val="a3"/>
        <w:rPr>
          <w:lang w:val="uk-UA"/>
        </w:rPr>
      </w:pPr>
      <w:r w:rsidRPr="00491F63">
        <w:rPr>
          <w:lang w:val="uk-UA"/>
        </w:rPr>
        <w:br w:type="page"/>
        <w:t>Роман «Собор Паризької богоматері» Гюго почав писати за два дні до революції — 25 липня 1830 року, завершив на початку лютого 1831 року.</w:t>
      </w:r>
    </w:p>
    <w:p w:rsidR="00491F63" w:rsidRPr="00491F63" w:rsidRDefault="00491F63" w:rsidP="00491F63">
      <w:pPr>
        <w:pStyle w:val="a3"/>
        <w:rPr>
          <w:lang w:val="uk-UA"/>
        </w:rPr>
      </w:pPr>
      <w:r w:rsidRPr="00491F63">
        <w:rPr>
          <w:lang w:val="uk-UA"/>
        </w:rPr>
        <w:t>Найвиразніше втілення переломної епохи, змальованої в романі, він бачить у самому соборі як пам'ятнику архітектури, в якому старі форми, позначені недоторканістю догматичних архітектурних традицій, стали поєднуватися з новими формами, що відбивають зародження та зростання опозиції застарілим традиціям. Собор — не лише місце, в якому або в безпосередній близькості до якого відбувається більша частина дії роману. І не тільки композиційний його центр, що до нього стягуються всі сюжетні лінії роману. У третій книзі та в другому розділі п'ятої книги, де подано докладний опис архітектури середньовічного Парижу, собор виростає до величного символу, що втілює невичерпний талант французького народу в статті про «Квентіна Дорварда», визначаючи життя як примхливу драму, в якій змішується добре й зле, прекрасне й потворне, Гюго в передмові до «Кромвеля» додав до цього й те, що прекрасне в сусідстві з потворним робиться чистішим і величнішим. Саме в такому романтичному контрасті до Квазімодо, Гудули, Клода змальовано чарівну Есмеральду. Та попри всю зовнішню протилежність між нею й Квазімодо у них чимало спільного не тільки через ту романтичну випадковість, за якою Квазімодо колись опинився у колисці Агнеси-Есмеральди. Якщо в ньому загинув обдарований музикант, то Есмеральда — найповніше втілення народного таланту, що виявляється і в її танцях, і в її «чаклунствах» із кізочкою Джалі. Як і Квазімодо, вона здатна па самовіддане кохання, що виросло з безмежної вдячності (до ротмістра Феба). Глибока людяність дівчини робить її рятівницею не лише Квазімодо, незважаючи на всю його непривабливу роль у попередніх подіях її життя, а й драматурга-невдахи П'єра Гренгуара, «Доля й суспільство були однаково несправедливі до неї» так само, як і до Квазімодо.</w:t>
      </w:r>
    </w:p>
    <w:p w:rsidR="00491F63" w:rsidRPr="00491F63" w:rsidRDefault="00491F63" w:rsidP="00491F63">
      <w:pPr>
        <w:pStyle w:val="a3"/>
        <w:rPr>
          <w:lang w:val="uk-UA"/>
        </w:rPr>
      </w:pPr>
      <w:r w:rsidRPr="00491F63">
        <w:rPr>
          <w:lang w:val="uk-UA"/>
        </w:rPr>
        <w:t>Дух непокори й протесту, властивий Есмеральді й відродженому Квазімодо та до певної міри Гудулі, з найбільшою повнотою відчувається в колективному образі мешканців «Двору чудес» — паризького плебсу, королевою якого є Есмеральда, а короткочасним володарем — Квазімодо, Гюго підкреслює, що «це все-таки був народ», від якого на той час нічим не відрізнявся «добрий паризький простолюд» та середньовічні студенти-гультяї типу Жеана Фролло. Автор не модернізує й тим більше не ідеалізує середньовічні низи: вони бувають жорстокими й забобонними, як у сцені покарання Квазімодо, корисливими та байдужими, про що свідчать пригоди Гренгуара у «Дворі чудес». Це такий саме закономірний наслідок пригніченого І безправного становища середньовічного народу, як І його гнів проти гнобителів, який відчувається вже з перших сторінок роману — в масовій сцені чекання початку містерії на честь фламандських послів.</w:t>
      </w:r>
    </w:p>
    <w:p w:rsidR="00491F63" w:rsidRPr="00491F63" w:rsidRDefault="00491F63" w:rsidP="00491F63">
      <w:pPr>
        <w:pStyle w:val="a3"/>
        <w:rPr>
          <w:lang w:val="uk-UA"/>
        </w:rPr>
      </w:pPr>
      <w:r w:rsidRPr="00491F63">
        <w:rPr>
          <w:lang w:val="uk-UA"/>
        </w:rPr>
        <w:t>У романі постійно звертається увага на контраст між настроями паризьких низів і заможних міщан, змальованих, як правило, досить іронічно. В строкатому, активно діючому суспільному середовищі роману незріла французька буржуазія грає епізодичну роль саме тому, що вона вже відірвалася від низів, а до активних антифеодальних позицій ше не доросла, Найвиразніше змальовано в романі представників набагато демократичніше й класова зрілішої фламандської буржуазії</w:t>
      </w:r>
    </w:p>
    <w:p w:rsidR="00491F63" w:rsidRPr="00491F63" w:rsidRDefault="00491F63" w:rsidP="00491F63">
      <w:pPr>
        <w:pStyle w:val="a3"/>
        <w:rPr>
          <w:lang w:val="uk-UA"/>
        </w:rPr>
      </w:pPr>
      <w:r w:rsidRPr="00491F63">
        <w:rPr>
          <w:lang w:val="uk-UA"/>
        </w:rPr>
        <w:t>«Собор Паризької богоматері» стає вершиною беззастережного викриття й засудження не лише церкви чи дворянства, а й усієї феодально-середньовічної надбудови, чимало пережитків якої Гюго бачить і у Франції свого часу. Зокрема серед паризької жандармерії, яка -«наводить порядок» тими самими методами, що паризькі судді, змальовані в романі; в умовах в'язниці XIX ст., де середньовічні традиції, за іронічним зауваженням письменника, дбайливо зберігаються.</w:t>
      </w:r>
    </w:p>
    <w:p w:rsidR="00491F63" w:rsidRPr="00491F63" w:rsidRDefault="00491F63" w:rsidP="00491F63">
      <w:pPr>
        <w:pStyle w:val="a3"/>
        <w:rPr>
          <w:lang w:val="uk-UA"/>
        </w:rPr>
      </w:pPr>
      <w:r w:rsidRPr="00491F63">
        <w:rPr>
          <w:lang w:val="uk-UA"/>
        </w:rPr>
        <w:t>Добро і зло в романі, попри всю ідеалістичність філософсько-історичної концепції Гюго і романтичну винятковість характерів та ситуацій, має цілком точну класову адресу і досить конкретні суспільно-професійні ознаки, з якими й пов'язана романтична типізація центральних образів роману. А образи другого плану, персонажі та обставини історичного фону і особливо масові сцени змальовані так, що засоби романтично-виняткові взаємодіють із засобами життєподібними, а інколи поступаються місцем останнім. Це характерно для образів короля, Коппеноля, Жеана, Феба та багатьох епізодичних персонажів, наприклад трьох цокотух-міщанок, з чиїх розмов ми дізнаємося про передісторію Гудули.</w:t>
      </w:r>
    </w:p>
    <w:p w:rsidR="00491F63" w:rsidRPr="00491F63" w:rsidRDefault="00491F63" w:rsidP="00491F63">
      <w:pPr>
        <w:pStyle w:val="a3"/>
        <w:rPr>
          <w:lang w:val="uk-UA"/>
        </w:rPr>
      </w:pPr>
      <w:r w:rsidRPr="00491F63">
        <w:rPr>
          <w:lang w:val="uk-UA"/>
        </w:rPr>
        <w:t>Всім ідей по-художнім змістом твору підтверджується чітко сформульований Гюго в період роботи над романом висновок, до якого письменник прийшов під впливом революційних подій цього часу: «Королі царюють сьогодні, народу належить завтра».</w:t>
      </w:r>
    </w:p>
    <w:p w:rsidR="00491F63" w:rsidRDefault="00491F63" w:rsidP="00491F63">
      <w:pPr>
        <w:pStyle w:val="a3"/>
        <w:rPr>
          <w:lang w:val="uk-UA"/>
        </w:rPr>
      </w:pPr>
      <w:r w:rsidRPr="00491F63">
        <w:rPr>
          <w:lang w:val="uk-UA"/>
        </w:rPr>
        <w:t>Отже бачимо, що створюючи картини роману та наділяючи їх певними особливостями поведінки героїв, автор намагається показати, що тогочасне життя строкате та особливе, різнобарвне та швидкоплинне як і карнавал.</w:t>
      </w:r>
    </w:p>
    <w:p w:rsidR="00491F63" w:rsidRPr="00491F63" w:rsidRDefault="00491F63" w:rsidP="00491F63">
      <w:pPr>
        <w:pStyle w:val="a3"/>
        <w:rPr>
          <w:lang w:val="uk-UA"/>
        </w:rPr>
      </w:pPr>
      <w:bookmarkStart w:id="0" w:name="_GoBack"/>
      <w:bookmarkEnd w:id="0"/>
    </w:p>
    <w:sectPr w:rsidR="00491F63" w:rsidRPr="00491F63" w:rsidSect="00491F63">
      <w:pgSz w:w="11906" w:h="16838" w:code="9"/>
      <w:pgMar w:top="1134" w:right="851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20"/>
  <w:displayHorizontalDrawingGridEvery w:val="0"/>
  <w:displayVertic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F63"/>
    <w:rsid w:val="00350882"/>
    <w:rsid w:val="00491F63"/>
    <w:rsid w:val="0063713B"/>
    <w:rsid w:val="00B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98ABE3-C4F2-4EF9-851A-0E16AF5B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bCs/>
      <w:w w:val="115"/>
      <w:sz w:val="28"/>
      <w:szCs w:val="28"/>
    </w:rPr>
  </w:style>
  <w:style w:type="paragraph" w:customStyle="1" w:styleId="a3">
    <w:name w:val="А"/>
    <w:basedOn w:val="a"/>
    <w:qFormat/>
    <w:rsid w:val="00491F63"/>
    <w:pPr>
      <w:spacing w:line="360" w:lineRule="auto"/>
      <w:ind w:firstLine="720"/>
      <w:contextualSpacing/>
      <w:jc w:val="both"/>
    </w:pPr>
    <w:rPr>
      <w:sz w:val="28"/>
      <w:szCs w:val="20"/>
      <w:lang w:val="ru-RU"/>
    </w:rPr>
  </w:style>
  <w:style w:type="paragraph" w:customStyle="1" w:styleId="a4">
    <w:name w:val="ааПЛАН"/>
    <w:basedOn w:val="a3"/>
    <w:qFormat/>
    <w:rsid w:val="00491F63"/>
    <w:pPr>
      <w:tabs>
        <w:tab w:val="left" w:leader="dot" w:pos="9072"/>
      </w:tabs>
      <w:ind w:firstLine="0"/>
      <w:jc w:val="left"/>
    </w:pPr>
  </w:style>
  <w:style w:type="paragraph" w:customStyle="1" w:styleId="a5">
    <w:name w:val="Б"/>
    <w:basedOn w:val="a3"/>
    <w:qFormat/>
    <w:rsid w:val="00491F63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Irina</cp:lastModifiedBy>
  <cp:revision>2</cp:revision>
  <cp:lastPrinted>2005-11-03T06:15:00Z</cp:lastPrinted>
  <dcterms:created xsi:type="dcterms:W3CDTF">2014-08-10T08:14:00Z</dcterms:created>
  <dcterms:modified xsi:type="dcterms:W3CDTF">2014-08-10T08:14:00Z</dcterms:modified>
</cp:coreProperties>
</file>