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B01" w:rsidRPr="00FC3BC7" w:rsidRDefault="005D6B01" w:rsidP="00FC3BC7">
      <w:pPr>
        <w:spacing w:line="360" w:lineRule="auto"/>
        <w:ind w:firstLine="709"/>
        <w:jc w:val="center"/>
        <w:rPr>
          <w:b/>
          <w:bCs/>
          <w:sz w:val="28"/>
          <w:szCs w:val="28"/>
        </w:rPr>
      </w:pPr>
      <w:r w:rsidRPr="00FC3BC7">
        <w:rPr>
          <w:b/>
          <w:bCs/>
          <w:sz w:val="28"/>
          <w:szCs w:val="28"/>
        </w:rPr>
        <w:t>Содержание</w:t>
      </w:r>
    </w:p>
    <w:p w:rsidR="00FC3BC7" w:rsidRDefault="00FC3BC7" w:rsidP="00FC3BC7">
      <w:pPr>
        <w:spacing w:line="360" w:lineRule="auto"/>
        <w:ind w:firstLine="709"/>
        <w:jc w:val="both"/>
        <w:rPr>
          <w:bCs/>
          <w:sz w:val="28"/>
          <w:szCs w:val="28"/>
        </w:rPr>
      </w:pPr>
    </w:p>
    <w:p w:rsidR="005D6B01" w:rsidRDefault="005D6B01" w:rsidP="00FC3BC7">
      <w:pPr>
        <w:spacing w:line="360" w:lineRule="auto"/>
        <w:jc w:val="both"/>
        <w:rPr>
          <w:bCs/>
          <w:sz w:val="28"/>
          <w:szCs w:val="28"/>
        </w:rPr>
      </w:pPr>
      <w:r w:rsidRPr="00FC3BC7">
        <w:rPr>
          <w:bCs/>
          <w:sz w:val="28"/>
          <w:szCs w:val="28"/>
        </w:rPr>
        <w:t>1</w:t>
      </w:r>
      <w:r w:rsidR="00FC3BC7">
        <w:rPr>
          <w:bCs/>
          <w:sz w:val="28"/>
          <w:szCs w:val="28"/>
        </w:rPr>
        <w:t xml:space="preserve">. </w:t>
      </w:r>
      <w:r w:rsidRPr="00FC3BC7">
        <w:rPr>
          <w:bCs/>
          <w:sz w:val="28"/>
          <w:szCs w:val="28"/>
        </w:rPr>
        <w:t>Налоговый учет представительских расходов</w:t>
      </w:r>
    </w:p>
    <w:p w:rsidR="005D6B01" w:rsidRDefault="00FC3BC7" w:rsidP="00FC3BC7">
      <w:pPr>
        <w:spacing w:line="360" w:lineRule="auto"/>
        <w:jc w:val="both"/>
        <w:rPr>
          <w:bCs/>
          <w:sz w:val="28"/>
          <w:szCs w:val="28"/>
        </w:rPr>
      </w:pPr>
      <w:r>
        <w:rPr>
          <w:bCs/>
          <w:sz w:val="28"/>
          <w:szCs w:val="28"/>
        </w:rPr>
        <w:t xml:space="preserve">2. </w:t>
      </w:r>
      <w:r w:rsidR="005D6B01" w:rsidRPr="00FC3BC7">
        <w:rPr>
          <w:bCs/>
          <w:sz w:val="28"/>
          <w:szCs w:val="28"/>
        </w:rPr>
        <w:t>Налоговый учет расходов на рекламу</w:t>
      </w:r>
    </w:p>
    <w:p w:rsidR="005D6B01" w:rsidRDefault="00FC3BC7" w:rsidP="00FC3BC7">
      <w:pPr>
        <w:spacing w:line="360" w:lineRule="auto"/>
        <w:jc w:val="both"/>
        <w:rPr>
          <w:bCs/>
          <w:sz w:val="28"/>
          <w:szCs w:val="28"/>
        </w:rPr>
      </w:pPr>
      <w:r>
        <w:rPr>
          <w:bCs/>
          <w:sz w:val="28"/>
          <w:szCs w:val="28"/>
        </w:rPr>
        <w:t xml:space="preserve">3. </w:t>
      </w:r>
      <w:r w:rsidR="005D6B01" w:rsidRPr="00FC3BC7">
        <w:rPr>
          <w:bCs/>
          <w:sz w:val="28"/>
          <w:szCs w:val="28"/>
        </w:rPr>
        <w:t>Налоговый учет расходов на командировки</w:t>
      </w:r>
    </w:p>
    <w:p w:rsidR="005D6B01" w:rsidRDefault="00FC3BC7" w:rsidP="00FC3BC7">
      <w:pPr>
        <w:spacing w:line="360" w:lineRule="auto"/>
        <w:jc w:val="both"/>
        <w:rPr>
          <w:bCs/>
          <w:sz w:val="28"/>
          <w:szCs w:val="28"/>
        </w:rPr>
      </w:pPr>
      <w:r>
        <w:rPr>
          <w:bCs/>
          <w:sz w:val="28"/>
          <w:szCs w:val="28"/>
        </w:rPr>
        <w:t xml:space="preserve">4. </w:t>
      </w:r>
      <w:r w:rsidR="005D6B01" w:rsidRPr="00FC3BC7">
        <w:rPr>
          <w:bCs/>
          <w:sz w:val="28"/>
          <w:szCs w:val="28"/>
        </w:rPr>
        <w:t>Налоговый учет расходов в виде сумм налогов и сборов</w:t>
      </w:r>
    </w:p>
    <w:p w:rsidR="005D6B01" w:rsidRDefault="00FC3BC7" w:rsidP="00FC3BC7">
      <w:pPr>
        <w:spacing w:line="360" w:lineRule="auto"/>
        <w:jc w:val="both"/>
        <w:rPr>
          <w:bCs/>
          <w:sz w:val="28"/>
          <w:szCs w:val="28"/>
        </w:rPr>
      </w:pPr>
      <w:r>
        <w:rPr>
          <w:bCs/>
          <w:sz w:val="28"/>
          <w:szCs w:val="28"/>
        </w:rPr>
        <w:t xml:space="preserve">5. </w:t>
      </w:r>
      <w:r w:rsidR="005D6B01" w:rsidRPr="00FC3BC7">
        <w:rPr>
          <w:bCs/>
          <w:sz w:val="28"/>
          <w:szCs w:val="28"/>
        </w:rPr>
        <w:t>Налоговый учет расходов в виде арендных (лизинговых) платежей</w:t>
      </w:r>
    </w:p>
    <w:p w:rsidR="005D6B01" w:rsidRDefault="00FC3BC7" w:rsidP="00FC3BC7">
      <w:pPr>
        <w:spacing w:line="360" w:lineRule="auto"/>
        <w:jc w:val="both"/>
        <w:rPr>
          <w:sz w:val="28"/>
          <w:szCs w:val="28"/>
        </w:rPr>
      </w:pPr>
      <w:r>
        <w:rPr>
          <w:bCs/>
          <w:sz w:val="28"/>
          <w:szCs w:val="28"/>
        </w:rPr>
        <w:t xml:space="preserve">6. </w:t>
      </w:r>
      <w:r w:rsidR="005D6B01" w:rsidRPr="00FC3BC7">
        <w:rPr>
          <w:sz w:val="28"/>
          <w:szCs w:val="28"/>
        </w:rPr>
        <w:t>Налоговый учет расходов на содержание служебного автотранспорта</w:t>
      </w:r>
    </w:p>
    <w:p w:rsidR="005D6B01" w:rsidRDefault="00FC3BC7" w:rsidP="00FC3BC7">
      <w:pPr>
        <w:spacing w:line="360" w:lineRule="auto"/>
        <w:jc w:val="both"/>
        <w:rPr>
          <w:bCs/>
          <w:sz w:val="28"/>
          <w:szCs w:val="28"/>
        </w:rPr>
      </w:pPr>
      <w:r>
        <w:rPr>
          <w:sz w:val="28"/>
          <w:szCs w:val="28"/>
        </w:rPr>
        <w:t xml:space="preserve">7. </w:t>
      </w:r>
      <w:r w:rsidR="005D6B01" w:rsidRPr="00FC3BC7">
        <w:rPr>
          <w:bCs/>
          <w:sz w:val="28"/>
          <w:szCs w:val="28"/>
        </w:rPr>
        <w:t>Налоговый учет расходов на оплату услуг сторонних организаций</w:t>
      </w:r>
    </w:p>
    <w:p w:rsidR="005D6B01" w:rsidRDefault="00FC3BC7" w:rsidP="00FC3BC7">
      <w:pPr>
        <w:spacing w:line="360" w:lineRule="auto"/>
        <w:jc w:val="both"/>
        <w:rPr>
          <w:bCs/>
          <w:sz w:val="28"/>
          <w:szCs w:val="28"/>
        </w:rPr>
      </w:pPr>
      <w:r>
        <w:rPr>
          <w:bCs/>
          <w:sz w:val="28"/>
          <w:szCs w:val="28"/>
        </w:rPr>
        <w:t xml:space="preserve">8. </w:t>
      </w:r>
      <w:r w:rsidR="005D6B01" w:rsidRPr="00FC3BC7">
        <w:rPr>
          <w:bCs/>
          <w:sz w:val="28"/>
          <w:szCs w:val="28"/>
        </w:rPr>
        <w:t>Налоговый учет процентов по заемным средствам</w:t>
      </w:r>
    </w:p>
    <w:p w:rsidR="005D6B01" w:rsidRDefault="00FC3BC7" w:rsidP="00FC3BC7">
      <w:pPr>
        <w:spacing w:line="360" w:lineRule="auto"/>
        <w:jc w:val="both"/>
        <w:rPr>
          <w:bCs/>
          <w:sz w:val="28"/>
          <w:szCs w:val="28"/>
        </w:rPr>
      </w:pPr>
      <w:r>
        <w:rPr>
          <w:bCs/>
          <w:sz w:val="28"/>
          <w:szCs w:val="28"/>
        </w:rPr>
        <w:t xml:space="preserve">9. </w:t>
      </w:r>
      <w:r w:rsidR="005D6B01" w:rsidRPr="00FC3BC7">
        <w:rPr>
          <w:bCs/>
          <w:sz w:val="28"/>
          <w:szCs w:val="28"/>
        </w:rPr>
        <w:t>Налоговый учет расходов на формирование резервов по сомнительным</w:t>
      </w:r>
      <w:r>
        <w:rPr>
          <w:bCs/>
          <w:sz w:val="28"/>
          <w:szCs w:val="28"/>
        </w:rPr>
        <w:t xml:space="preserve"> </w:t>
      </w:r>
      <w:r w:rsidR="005D6B01" w:rsidRPr="00FC3BC7">
        <w:rPr>
          <w:bCs/>
          <w:sz w:val="28"/>
          <w:szCs w:val="28"/>
        </w:rPr>
        <w:t>долгам</w:t>
      </w:r>
    </w:p>
    <w:p w:rsidR="005D6B01" w:rsidRPr="00FC3BC7" w:rsidRDefault="00FC3BC7" w:rsidP="00FC3BC7">
      <w:pPr>
        <w:spacing w:line="360" w:lineRule="auto"/>
        <w:jc w:val="both"/>
        <w:rPr>
          <w:sz w:val="28"/>
          <w:szCs w:val="28"/>
        </w:rPr>
      </w:pPr>
      <w:r>
        <w:rPr>
          <w:bCs/>
          <w:sz w:val="28"/>
          <w:szCs w:val="28"/>
        </w:rPr>
        <w:t xml:space="preserve">10. </w:t>
      </w:r>
      <w:r w:rsidR="005D6B01" w:rsidRPr="00FC3BC7">
        <w:rPr>
          <w:bCs/>
          <w:sz w:val="28"/>
          <w:szCs w:val="28"/>
        </w:rPr>
        <w:t>Налоговый учет расходов на оплату услуг банков</w:t>
      </w:r>
    </w:p>
    <w:p w:rsidR="005D6B01" w:rsidRPr="00FC3BC7" w:rsidRDefault="005D6B01" w:rsidP="00FC3BC7">
      <w:pPr>
        <w:widowControl w:val="0"/>
        <w:autoSpaceDE w:val="0"/>
        <w:autoSpaceDN w:val="0"/>
        <w:adjustRightInd w:val="0"/>
        <w:spacing w:line="360" w:lineRule="auto"/>
        <w:jc w:val="both"/>
        <w:rPr>
          <w:sz w:val="28"/>
          <w:szCs w:val="28"/>
        </w:rPr>
      </w:pPr>
      <w:r w:rsidRPr="00FC3BC7">
        <w:rPr>
          <w:sz w:val="28"/>
          <w:szCs w:val="28"/>
        </w:rPr>
        <w:t>Библиографический список</w:t>
      </w:r>
    </w:p>
    <w:p w:rsidR="005D6B01" w:rsidRPr="00FC3BC7" w:rsidRDefault="005D6B01" w:rsidP="00FC3BC7">
      <w:pPr>
        <w:spacing w:line="360" w:lineRule="auto"/>
        <w:ind w:firstLine="709"/>
        <w:jc w:val="both"/>
        <w:rPr>
          <w:sz w:val="28"/>
          <w:szCs w:val="28"/>
        </w:rPr>
      </w:pPr>
    </w:p>
    <w:p w:rsidR="005D6B01" w:rsidRPr="00FC3BC7" w:rsidRDefault="00FC3BC7" w:rsidP="00FC3BC7">
      <w:pPr>
        <w:spacing w:line="360" w:lineRule="auto"/>
        <w:ind w:firstLine="709"/>
        <w:jc w:val="center"/>
        <w:rPr>
          <w:b/>
          <w:bCs/>
          <w:sz w:val="28"/>
          <w:szCs w:val="28"/>
        </w:rPr>
      </w:pPr>
      <w:r>
        <w:rPr>
          <w:sz w:val="28"/>
          <w:szCs w:val="28"/>
        </w:rPr>
        <w:br w:type="page"/>
      </w:r>
      <w:r w:rsidR="005D6B01" w:rsidRPr="00FC3BC7">
        <w:rPr>
          <w:b/>
          <w:bCs/>
          <w:sz w:val="28"/>
          <w:szCs w:val="28"/>
        </w:rPr>
        <w:t>1</w:t>
      </w:r>
      <w:r>
        <w:rPr>
          <w:b/>
          <w:bCs/>
          <w:sz w:val="28"/>
          <w:szCs w:val="28"/>
        </w:rPr>
        <w:t xml:space="preserve">. </w:t>
      </w:r>
      <w:r w:rsidR="005D6B01" w:rsidRPr="00FC3BC7">
        <w:rPr>
          <w:b/>
          <w:bCs/>
          <w:sz w:val="28"/>
          <w:szCs w:val="28"/>
        </w:rPr>
        <w:t>Налоговый учет представительских расходов</w:t>
      </w:r>
    </w:p>
    <w:p w:rsidR="00FC3BC7" w:rsidRDefault="00FC3BC7" w:rsidP="00FC3BC7">
      <w:pPr>
        <w:spacing w:line="360" w:lineRule="auto"/>
        <w:ind w:firstLine="709"/>
        <w:jc w:val="both"/>
        <w:rPr>
          <w:sz w:val="28"/>
          <w:szCs w:val="28"/>
        </w:rPr>
      </w:pPr>
    </w:p>
    <w:p w:rsidR="005D6B01" w:rsidRPr="00FC3BC7" w:rsidRDefault="005D6B01" w:rsidP="00FC3BC7">
      <w:pPr>
        <w:spacing w:line="360" w:lineRule="auto"/>
        <w:ind w:firstLine="709"/>
        <w:jc w:val="both"/>
        <w:rPr>
          <w:sz w:val="28"/>
          <w:szCs w:val="28"/>
        </w:rPr>
      </w:pPr>
      <w:r w:rsidRPr="00FC3BC7">
        <w:rPr>
          <w:sz w:val="28"/>
          <w:szCs w:val="28"/>
        </w:rPr>
        <w:t>Представительские расходы - это затраты фирмы по приему и обслуживанию:</w:t>
      </w:r>
    </w:p>
    <w:p w:rsidR="005D6B01" w:rsidRPr="00FC3BC7" w:rsidRDefault="005D6B01" w:rsidP="00FC3BC7">
      <w:pPr>
        <w:spacing w:line="360" w:lineRule="auto"/>
        <w:ind w:firstLine="709"/>
        <w:jc w:val="both"/>
        <w:rPr>
          <w:sz w:val="28"/>
          <w:szCs w:val="28"/>
        </w:rPr>
      </w:pPr>
      <w:r w:rsidRPr="00FC3BC7">
        <w:rPr>
          <w:sz w:val="28"/>
          <w:szCs w:val="28"/>
        </w:rPr>
        <w:t>- представителей других организаций, которые проводят переговоры для установления и поддержания сотрудничества;</w:t>
      </w:r>
    </w:p>
    <w:p w:rsidR="005D6B01" w:rsidRPr="00FC3BC7" w:rsidRDefault="005D6B01" w:rsidP="00FC3BC7">
      <w:pPr>
        <w:spacing w:line="360" w:lineRule="auto"/>
        <w:ind w:firstLine="709"/>
        <w:jc w:val="both"/>
        <w:rPr>
          <w:sz w:val="28"/>
          <w:szCs w:val="28"/>
        </w:rPr>
      </w:pPr>
      <w:r w:rsidRPr="00FC3BC7">
        <w:rPr>
          <w:sz w:val="28"/>
          <w:szCs w:val="28"/>
        </w:rPr>
        <w:t>- участников, прибывших на заседания совета директоров (правления) фирмы.</w:t>
      </w:r>
    </w:p>
    <w:p w:rsidR="005D6B01" w:rsidRPr="00FC3BC7" w:rsidRDefault="005D6B01" w:rsidP="00FC3BC7">
      <w:pPr>
        <w:spacing w:line="360" w:lineRule="auto"/>
        <w:ind w:firstLine="709"/>
        <w:jc w:val="both"/>
        <w:rPr>
          <w:sz w:val="28"/>
          <w:szCs w:val="28"/>
        </w:rPr>
      </w:pPr>
      <w:r w:rsidRPr="00FC3BC7">
        <w:rPr>
          <w:sz w:val="28"/>
          <w:szCs w:val="28"/>
        </w:rPr>
        <w:t>Полный перечень представительских расходов приведен в ст. 264 Налогового кодекса.</w:t>
      </w:r>
    </w:p>
    <w:p w:rsidR="005D6B01" w:rsidRPr="00FC3BC7" w:rsidRDefault="005D6B01" w:rsidP="00FC3BC7">
      <w:pPr>
        <w:spacing w:line="360" w:lineRule="auto"/>
        <w:ind w:firstLine="709"/>
        <w:jc w:val="both"/>
        <w:rPr>
          <w:sz w:val="28"/>
          <w:szCs w:val="28"/>
        </w:rPr>
      </w:pPr>
      <w:r w:rsidRPr="00FC3BC7">
        <w:rPr>
          <w:sz w:val="28"/>
          <w:szCs w:val="28"/>
        </w:rPr>
        <w:t>Согласно этой статье к представительским расходам относят затраты:</w:t>
      </w:r>
    </w:p>
    <w:p w:rsidR="005D6B01" w:rsidRPr="00FC3BC7" w:rsidRDefault="005D6B01" w:rsidP="00FC3BC7">
      <w:pPr>
        <w:spacing w:line="360" w:lineRule="auto"/>
        <w:ind w:firstLine="709"/>
        <w:jc w:val="both"/>
        <w:rPr>
          <w:sz w:val="28"/>
          <w:szCs w:val="28"/>
        </w:rPr>
      </w:pPr>
      <w:r w:rsidRPr="00FC3BC7">
        <w:rPr>
          <w:sz w:val="28"/>
          <w:szCs w:val="28"/>
        </w:rPr>
        <w:t>- по проведению официального приема (завтрака, обеда, ужина или другого аналогичного мероприятия) представителей других организаций;</w:t>
      </w:r>
    </w:p>
    <w:p w:rsidR="005D6B01" w:rsidRPr="00FC3BC7" w:rsidRDefault="005D6B01" w:rsidP="00FC3BC7">
      <w:pPr>
        <w:spacing w:line="360" w:lineRule="auto"/>
        <w:ind w:firstLine="709"/>
        <w:jc w:val="both"/>
        <w:rPr>
          <w:sz w:val="28"/>
          <w:szCs w:val="28"/>
        </w:rPr>
      </w:pPr>
      <w:r w:rsidRPr="00FC3BC7">
        <w:rPr>
          <w:sz w:val="28"/>
          <w:szCs w:val="28"/>
        </w:rPr>
        <w:t>- по транспортному обеспечению представителей других организаций, связанному с их доставкой до места проведения встречи и обратно;</w:t>
      </w:r>
    </w:p>
    <w:p w:rsidR="005D6B01" w:rsidRPr="00FC3BC7" w:rsidRDefault="005D6B01" w:rsidP="00FC3BC7">
      <w:pPr>
        <w:spacing w:line="360" w:lineRule="auto"/>
        <w:ind w:firstLine="709"/>
        <w:jc w:val="both"/>
        <w:rPr>
          <w:sz w:val="28"/>
          <w:szCs w:val="28"/>
        </w:rPr>
      </w:pPr>
      <w:r w:rsidRPr="00FC3BC7">
        <w:rPr>
          <w:sz w:val="28"/>
          <w:szCs w:val="28"/>
        </w:rPr>
        <w:t>- по буфетному обслуживанию лиц, участвующих во встрече во время переговоров;</w:t>
      </w:r>
    </w:p>
    <w:p w:rsidR="005D6B01" w:rsidRPr="00FC3BC7" w:rsidRDefault="005D6B01" w:rsidP="00FC3BC7">
      <w:pPr>
        <w:spacing w:line="360" w:lineRule="auto"/>
        <w:ind w:firstLine="709"/>
        <w:jc w:val="both"/>
        <w:rPr>
          <w:sz w:val="28"/>
          <w:szCs w:val="28"/>
        </w:rPr>
      </w:pPr>
      <w:r w:rsidRPr="00FC3BC7">
        <w:rPr>
          <w:sz w:val="28"/>
          <w:szCs w:val="28"/>
        </w:rPr>
        <w:t>- по оплате услуг переводчиков, не состоящих в штате организации.</w:t>
      </w:r>
    </w:p>
    <w:p w:rsidR="005D6B01" w:rsidRPr="00FC3BC7" w:rsidRDefault="005D6B01" w:rsidP="00FC3BC7">
      <w:pPr>
        <w:spacing w:line="360" w:lineRule="auto"/>
        <w:ind w:firstLine="709"/>
        <w:jc w:val="both"/>
        <w:rPr>
          <w:sz w:val="28"/>
          <w:szCs w:val="28"/>
        </w:rPr>
      </w:pPr>
      <w:r w:rsidRPr="00FC3BC7">
        <w:rPr>
          <w:sz w:val="28"/>
          <w:szCs w:val="28"/>
        </w:rPr>
        <w:t>Этот перечень является исчерпывающим. Поэтому затраты на организацию развлечений и отдыха, оплату виз, а также на оплату проживания участников переговоров представительскими расходами не являются и налогооблагаемую прибыль фирмы не уменьшают.</w:t>
      </w:r>
    </w:p>
    <w:p w:rsidR="005D6B01" w:rsidRPr="00FC3BC7" w:rsidRDefault="005D6B01" w:rsidP="00FC3BC7">
      <w:pPr>
        <w:spacing w:line="360" w:lineRule="auto"/>
        <w:ind w:firstLine="709"/>
        <w:jc w:val="both"/>
        <w:rPr>
          <w:sz w:val="28"/>
          <w:szCs w:val="28"/>
        </w:rPr>
      </w:pPr>
      <w:r w:rsidRPr="00FC3BC7">
        <w:rPr>
          <w:sz w:val="28"/>
          <w:szCs w:val="28"/>
        </w:rPr>
        <w:t>В соответствии с</w:t>
      </w:r>
      <w:r w:rsidR="00FC3BC7">
        <w:rPr>
          <w:sz w:val="28"/>
          <w:szCs w:val="28"/>
        </w:rPr>
        <w:t xml:space="preserve"> </w:t>
      </w:r>
      <w:r w:rsidRPr="00FC3BC7">
        <w:rPr>
          <w:sz w:val="28"/>
          <w:szCs w:val="28"/>
        </w:rPr>
        <w:t xml:space="preserve">ст. 264 НК РФ представительские расходы учитываются для целей налогообложения прибыли и относятся к </w:t>
      </w:r>
      <w:r w:rsidRPr="00FC3BC7">
        <w:rPr>
          <w:iCs/>
          <w:sz w:val="28"/>
          <w:szCs w:val="28"/>
        </w:rPr>
        <w:t>прочим расходам, связанным с производством и реализацией и</w:t>
      </w:r>
      <w:r w:rsidRPr="00FC3BC7">
        <w:rPr>
          <w:sz w:val="28"/>
          <w:szCs w:val="28"/>
        </w:rPr>
        <w:t xml:space="preserve"> признаются в пределах норм.</w:t>
      </w:r>
    </w:p>
    <w:p w:rsidR="005D6B01" w:rsidRPr="00FC3BC7" w:rsidRDefault="005D6B01" w:rsidP="00FC3BC7">
      <w:pPr>
        <w:spacing w:line="360" w:lineRule="auto"/>
        <w:ind w:firstLine="709"/>
        <w:jc w:val="both"/>
        <w:rPr>
          <w:sz w:val="28"/>
          <w:szCs w:val="28"/>
        </w:rPr>
      </w:pPr>
      <w:r w:rsidRPr="00FC3BC7">
        <w:rPr>
          <w:sz w:val="28"/>
          <w:szCs w:val="28"/>
        </w:rPr>
        <w:t>Согласно установленному нормативу представительские расходы в течение отчетного (налогового) периода включаются в состав прочих расходов в размере, не превышающем</w:t>
      </w:r>
      <w:r w:rsidRPr="00FC3BC7">
        <w:rPr>
          <w:b/>
          <w:bCs/>
          <w:sz w:val="28"/>
          <w:szCs w:val="28"/>
        </w:rPr>
        <w:t xml:space="preserve"> </w:t>
      </w:r>
      <w:r w:rsidRPr="00FC3BC7">
        <w:rPr>
          <w:b/>
          <w:bCs/>
          <w:iCs/>
          <w:sz w:val="28"/>
          <w:szCs w:val="28"/>
        </w:rPr>
        <w:t>4 процента</w:t>
      </w:r>
      <w:r w:rsidRPr="00FC3BC7">
        <w:rPr>
          <w:sz w:val="28"/>
          <w:szCs w:val="28"/>
        </w:rPr>
        <w:t xml:space="preserve"> от расходов организации на оплату труда за этот отчетный (налоговый) период.</w:t>
      </w:r>
    </w:p>
    <w:p w:rsidR="005D6B01" w:rsidRPr="00FC3BC7" w:rsidRDefault="005D6B01" w:rsidP="00FC3BC7">
      <w:pPr>
        <w:spacing w:line="360" w:lineRule="auto"/>
        <w:ind w:firstLine="709"/>
        <w:jc w:val="both"/>
        <w:rPr>
          <w:sz w:val="28"/>
          <w:szCs w:val="28"/>
        </w:rPr>
      </w:pPr>
      <w:r w:rsidRPr="00FC3BC7">
        <w:rPr>
          <w:sz w:val="28"/>
          <w:szCs w:val="28"/>
        </w:rPr>
        <w:t>Для целей нормирования указанные расходы определяются нарастающим итогом по окончании налогового периода (отчетного года).</w:t>
      </w:r>
    </w:p>
    <w:p w:rsidR="005D6B01" w:rsidRPr="00FC3BC7" w:rsidRDefault="005D6B01" w:rsidP="00FC3BC7">
      <w:pPr>
        <w:spacing w:line="360" w:lineRule="auto"/>
        <w:ind w:firstLine="709"/>
        <w:jc w:val="both"/>
        <w:rPr>
          <w:iCs/>
          <w:sz w:val="28"/>
          <w:szCs w:val="28"/>
        </w:rPr>
      </w:pPr>
      <w:r w:rsidRPr="00FC3BC7">
        <w:rPr>
          <w:sz w:val="28"/>
          <w:szCs w:val="28"/>
        </w:rPr>
        <w:t>Для организаций, применяющих метод начисления, представительские расходы в пределах установлении норм, осуществленные в течение отчетного периода, признаются косвенными расходами и в полном объеме относятся к расходам текущего отчетного периода, датой</w:t>
      </w:r>
      <w:r w:rsidR="00FC3BC7">
        <w:rPr>
          <w:sz w:val="28"/>
          <w:szCs w:val="28"/>
        </w:rPr>
        <w:t xml:space="preserve"> </w:t>
      </w:r>
      <w:r w:rsidRPr="00FC3BC7">
        <w:rPr>
          <w:sz w:val="28"/>
          <w:szCs w:val="28"/>
        </w:rPr>
        <w:t xml:space="preserve">их осуществления признается </w:t>
      </w:r>
      <w:r w:rsidRPr="00FC3BC7">
        <w:rPr>
          <w:iCs/>
          <w:sz w:val="28"/>
          <w:szCs w:val="28"/>
        </w:rPr>
        <w:t>дата утверждения авансового отчета.</w:t>
      </w:r>
    </w:p>
    <w:p w:rsidR="005D6B01" w:rsidRPr="00FC3BC7" w:rsidRDefault="005D6B01" w:rsidP="00FC3BC7">
      <w:pPr>
        <w:spacing w:line="360" w:lineRule="auto"/>
        <w:ind w:firstLine="709"/>
        <w:jc w:val="both"/>
        <w:rPr>
          <w:sz w:val="28"/>
          <w:szCs w:val="28"/>
        </w:rPr>
      </w:pPr>
      <w:r w:rsidRPr="00FC3BC7">
        <w:rPr>
          <w:sz w:val="28"/>
          <w:szCs w:val="28"/>
        </w:rPr>
        <w:t>Для организаций, применяющих кассовый метод, представительские расходы признаются в налоговом учете только после их фактической оплаты.</w:t>
      </w:r>
    </w:p>
    <w:p w:rsidR="005D6B01" w:rsidRPr="00FC3BC7" w:rsidRDefault="005D6B01" w:rsidP="00FC3BC7">
      <w:pPr>
        <w:spacing w:line="360" w:lineRule="auto"/>
        <w:ind w:firstLine="709"/>
        <w:jc w:val="both"/>
        <w:rPr>
          <w:sz w:val="28"/>
          <w:szCs w:val="28"/>
        </w:rPr>
      </w:pPr>
      <w:r w:rsidRPr="00FC3BC7">
        <w:rPr>
          <w:sz w:val="28"/>
          <w:szCs w:val="28"/>
        </w:rPr>
        <w:t>В соответствии со ст. 171 НК РФ суммы НДС по расходам, принимаемым для целей налогообложения прибыли в пределах установленных норм, подлежат вычету в размере, соответствующем указанным нормам. Таким образом, сумма НДС, уплаченная в составе представительских расходов, может быть принята к вычету при исчислении НДС в части расходов, учитываемых при исчислении налога на прибыль, при наличии соответствующих оправдательных документов.</w:t>
      </w:r>
    </w:p>
    <w:p w:rsidR="005D6B01" w:rsidRPr="00FC3BC7" w:rsidRDefault="005D6B01" w:rsidP="00FC3BC7">
      <w:pPr>
        <w:spacing w:line="360" w:lineRule="auto"/>
        <w:ind w:firstLine="709"/>
        <w:jc w:val="both"/>
        <w:rPr>
          <w:sz w:val="28"/>
          <w:szCs w:val="28"/>
        </w:rPr>
      </w:pPr>
      <w:r w:rsidRPr="00FC3BC7">
        <w:rPr>
          <w:sz w:val="28"/>
          <w:szCs w:val="28"/>
        </w:rPr>
        <w:t>Налоговые вычеты, предусмотренные статьей 171 НК РФ, производятся на основании счетов - фактур, выставленных продавцами при приобретении организацией - налогоплательщиком товаров (работ, услуг), и документов, подтверждающих фактическую уплату сумм налога, после принятия приобретенных товаров (работ, услуг) к учету.</w:t>
      </w:r>
    </w:p>
    <w:p w:rsidR="005D6B01" w:rsidRPr="00FC3BC7" w:rsidRDefault="005D6B01" w:rsidP="00FC3BC7">
      <w:pPr>
        <w:spacing w:line="360" w:lineRule="auto"/>
        <w:ind w:firstLine="709"/>
        <w:jc w:val="both"/>
        <w:rPr>
          <w:sz w:val="28"/>
          <w:szCs w:val="28"/>
        </w:rPr>
      </w:pPr>
      <w:r w:rsidRPr="00FC3BC7">
        <w:rPr>
          <w:sz w:val="28"/>
          <w:szCs w:val="28"/>
        </w:rPr>
        <w:t>В соответствии с п.2 статьи 170 НК РФ суммы НДС по сверхнормативным расходам не уменьшают налогооблагаемую прибыль и относятся за</w:t>
      </w:r>
      <w:r w:rsidRPr="00FC3BC7">
        <w:rPr>
          <w:iCs/>
          <w:sz w:val="28"/>
          <w:szCs w:val="28"/>
        </w:rPr>
        <w:t xml:space="preserve"> </w:t>
      </w:r>
      <w:r w:rsidRPr="00FC3BC7">
        <w:rPr>
          <w:sz w:val="28"/>
          <w:szCs w:val="28"/>
        </w:rPr>
        <w:t>счет собственных средств организации.</w:t>
      </w:r>
    </w:p>
    <w:p w:rsidR="005D6B01" w:rsidRPr="00FC3BC7" w:rsidRDefault="005D6B01" w:rsidP="00FC3BC7">
      <w:pPr>
        <w:spacing w:line="360" w:lineRule="auto"/>
        <w:ind w:firstLine="709"/>
        <w:jc w:val="both"/>
        <w:rPr>
          <w:sz w:val="28"/>
          <w:szCs w:val="28"/>
        </w:rPr>
      </w:pPr>
      <w:r w:rsidRPr="00FC3BC7">
        <w:rPr>
          <w:sz w:val="28"/>
          <w:szCs w:val="28"/>
        </w:rPr>
        <w:t>Сумма НДС, приходящаяся на сверхнормативные представительские расходы, признается в составе прочих внереализационных расходов, не уменьшающих налогооблагаемую прибыль.</w:t>
      </w:r>
    </w:p>
    <w:p w:rsidR="005D6B01" w:rsidRPr="00FC3BC7" w:rsidRDefault="005D6B01" w:rsidP="00FC3BC7">
      <w:pPr>
        <w:spacing w:line="360" w:lineRule="auto"/>
        <w:ind w:firstLine="709"/>
        <w:jc w:val="both"/>
        <w:rPr>
          <w:sz w:val="28"/>
          <w:szCs w:val="28"/>
        </w:rPr>
      </w:pPr>
      <w:r w:rsidRPr="00FC3BC7">
        <w:rPr>
          <w:sz w:val="28"/>
          <w:szCs w:val="28"/>
        </w:rPr>
        <w:t>Представительские расходы оформляются следующими внутренними организационно-распорядительными документами.</w:t>
      </w:r>
    </w:p>
    <w:p w:rsidR="005D6B01" w:rsidRPr="00FC3BC7" w:rsidRDefault="005D6B01" w:rsidP="00FC3BC7">
      <w:pPr>
        <w:spacing w:line="360" w:lineRule="auto"/>
        <w:ind w:firstLine="709"/>
        <w:jc w:val="both"/>
        <w:rPr>
          <w:sz w:val="28"/>
          <w:szCs w:val="28"/>
        </w:rPr>
      </w:pPr>
      <w:r w:rsidRPr="00FC3BC7">
        <w:rPr>
          <w:sz w:val="28"/>
          <w:szCs w:val="28"/>
        </w:rPr>
        <w:t>1. Приказ руководителя организации об осуществлении расходов на указанные цели.</w:t>
      </w:r>
    </w:p>
    <w:p w:rsidR="005D6B01" w:rsidRPr="00FC3BC7" w:rsidRDefault="005D6B01" w:rsidP="00FC3BC7">
      <w:pPr>
        <w:spacing w:line="360" w:lineRule="auto"/>
        <w:ind w:firstLine="709"/>
        <w:jc w:val="both"/>
        <w:rPr>
          <w:sz w:val="28"/>
          <w:szCs w:val="28"/>
        </w:rPr>
      </w:pPr>
      <w:r w:rsidRPr="00FC3BC7">
        <w:rPr>
          <w:sz w:val="28"/>
          <w:szCs w:val="28"/>
        </w:rPr>
        <w:t>2. Программа мероприятий, состав делегации с указанием должностей с приглашенной стороны.</w:t>
      </w:r>
    </w:p>
    <w:p w:rsidR="005D6B01" w:rsidRPr="00FC3BC7" w:rsidRDefault="005D6B01" w:rsidP="00FC3BC7">
      <w:pPr>
        <w:spacing w:line="360" w:lineRule="auto"/>
        <w:ind w:firstLine="709"/>
        <w:jc w:val="both"/>
        <w:rPr>
          <w:sz w:val="28"/>
          <w:szCs w:val="28"/>
        </w:rPr>
      </w:pPr>
      <w:r w:rsidRPr="00FC3BC7">
        <w:rPr>
          <w:sz w:val="28"/>
          <w:szCs w:val="28"/>
        </w:rPr>
        <w:t>3. Список представителей организации, которые принимают участие в переговорах или в заседаниях руководящего органа.</w:t>
      </w:r>
    </w:p>
    <w:p w:rsidR="005D6B01" w:rsidRPr="00FC3BC7" w:rsidRDefault="005D6B01" w:rsidP="00FC3BC7">
      <w:pPr>
        <w:spacing w:line="360" w:lineRule="auto"/>
        <w:ind w:firstLine="709"/>
        <w:jc w:val="both"/>
        <w:rPr>
          <w:sz w:val="28"/>
          <w:szCs w:val="28"/>
        </w:rPr>
      </w:pPr>
      <w:r w:rsidRPr="00FC3BC7">
        <w:rPr>
          <w:sz w:val="28"/>
          <w:szCs w:val="28"/>
        </w:rPr>
        <w:t>4. Перечень должностных лиц организации, которые имеют право получать под отчет средства на проведение представительских мероприятий.</w:t>
      </w:r>
    </w:p>
    <w:p w:rsidR="005D6B01" w:rsidRPr="00FC3BC7" w:rsidRDefault="005D6B01" w:rsidP="00FC3BC7">
      <w:pPr>
        <w:spacing w:line="360" w:lineRule="auto"/>
        <w:ind w:firstLine="709"/>
        <w:jc w:val="both"/>
        <w:rPr>
          <w:sz w:val="28"/>
          <w:szCs w:val="28"/>
        </w:rPr>
      </w:pPr>
      <w:r w:rsidRPr="00FC3BC7">
        <w:rPr>
          <w:sz w:val="28"/>
          <w:szCs w:val="28"/>
        </w:rPr>
        <w:t>5. Порядок выдачи под отчет средств на представительские мероприятия.</w:t>
      </w:r>
    </w:p>
    <w:p w:rsidR="005D6B01" w:rsidRPr="00FC3BC7" w:rsidRDefault="005D6B01" w:rsidP="00FC3BC7">
      <w:pPr>
        <w:spacing w:line="360" w:lineRule="auto"/>
        <w:ind w:firstLine="709"/>
        <w:jc w:val="both"/>
        <w:rPr>
          <w:sz w:val="28"/>
          <w:szCs w:val="28"/>
        </w:rPr>
      </w:pPr>
      <w:r w:rsidRPr="00FC3BC7">
        <w:rPr>
          <w:sz w:val="28"/>
          <w:szCs w:val="28"/>
        </w:rPr>
        <w:t>6. Смета представительских расходов. В ней следует указать предполагаемую величину расходов с разбивкой по конкретным статьям расходов. Кроме того, необходимо определить лицо, которое будет отвечать за прием делегации и за все произведенные расходы.</w:t>
      </w:r>
    </w:p>
    <w:p w:rsidR="005D6B01" w:rsidRPr="00FC3BC7" w:rsidRDefault="005D6B01" w:rsidP="00FC3BC7">
      <w:pPr>
        <w:spacing w:line="360" w:lineRule="auto"/>
        <w:ind w:firstLine="709"/>
        <w:jc w:val="both"/>
        <w:rPr>
          <w:sz w:val="28"/>
          <w:szCs w:val="28"/>
        </w:rPr>
      </w:pPr>
      <w:r w:rsidRPr="00FC3BC7">
        <w:rPr>
          <w:sz w:val="28"/>
          <w:szCs w:val="28"/>
        </w:rPr>
        <w:t>7. Акт (отчетом) об осуществлении представительских расходов. Этот документ должен быть подписан руководителем организации. В нем должны быть указаны суммы фактически произведенных представительских расходов, а также даны ссылки на документы, подтверждающие произведенные расходы.</w:t>
      </w:r>
    </w:p>
    <w:p w:rsidR="005D6B01" w:rsidRPr="00FC3BC7" w:rsidRDefault="005D6B01" w:rsidP="00FC3BC7">
      <w:pPr>
        <w:spacing w:line="360" w:lineRule="auto"/>
        <w:ind w:firstLine="709"/>
        <w:jc w:val="both"/>
        <w:rPr>
          <w:sz w:val="28"/>
          <w:szCs w:val="28"/>
        </w:rPr>
      </w:pPr>
      <w:r w:rsidRPr="00FC3BC7">
        <w:rPr>
          <w:sz w:val="28"/>
          <w:szCs w:val="28"/>
        </w:rPr>
        <w:t>8. Отчет об израсходованных сувенирах или образцах готовой продукции с указанием - что, кому и сколько вручено.</w:t>
      </w:r>
    </w:p>
    <w:p w:rsidR="005D6B01" w:rsidRPr="00FC3BC7" w:rsidRDefault="005D6B01" w:rsidP="00FC3BC7">
      <w:pPr>
        <w:spacing w:line="360" w:lineRule="auto"/>
        <w:ind w:firstLine="709"/>
        <w:jc w:val="both"/>
        <w:rPr>
          <w:sz w:val="28"/>
          <w:szCs w:val="28"/>
        </w:rPr>
      </w:pPr>
      <w:r w:rsidRPr="00FC3BC7">
        <w:rPr>
          <w:sz w:val="28"/>
          <w:szCs w:val="28"/>
        </w:rPr>
        <w:t>9. Меню, утвержденное директором столовой, если обед предоставлялся столовой предприятия. Калькуляция должна составляться без наценки.</w:t>
      </w:r>
    </w:p>
    <w:p w:rsidR="005D6B01" w:rsidRPr="00FC3BC7" w:rsidRDefault="005D6B01" w:rsidP="00FC3BC7">
      <w:pPr>
        <w:spacing w:line="360" w:lineRule="auto"/>
        <w:ind w:firstLine="709"/>
        <w:jc w:val="both"/>
        <w:rPr>
          <w:sz w:val="28"/>
          <w:szCs w:val="28"/>
        </w:rPr>
      </w:pPr>
      <w:r w:rsidRPr="00FC3BC7">
        <w:rPr>
          <w:sz w:val="28"/>
          <w:szCs w:val="28"/>
        </w:rPr>
        <w:t>10. Авансовый отчет с приложением подлинников соответствующих первичных документов: чеки ККМ и товарные чеки с подробной расшифровкой вида и количества товарно-материальных ценностей, счета из ресторана, накладные, счета-фактуры, торгово-закупочные акты и т.д.</w:t>
      </w:r>
    </w:p>
    <w:p w:rsidR="005D6B01" w:rsidRPr="00FC3BC7" w:rsidRDefault="005D6B01" w:rsidP="00FC3BC7">
      <w:pPr>
        <w:spacing w:line="360" w:lineRule="auto"/>
        <w:ind w:firstLine="709"/>
        <w:jc w:val="both"/>
        <w:rPr>
          <w:sz w:val="28"/>
          <w:szCs w:val="28"/>
        </w:rPr>
      </w:pPr>
      <w:r w:rsidRPr="00FC3BC7">
        <w:rPr>
          <w:sz w:val="28"/>
          <w:szCs w:val="28"/>
        </w:rPr>
        <w:t>Перечисленные выше документы составляются под конкретное мероприятие. Все они, за исключением авансового отчета, не имеют унифицированных форм. Поэтому эти документы организация должна разработать самостоятельно. При этом ей следует учитывать, что бухгалтерские документы должны содержать обязательные реквизиты, о которых идет речь в ст. 9 Закона о бухгалтерском учете. Напомним эти реквизиты:</w:t>
      </w:r>
    </w:p>
    <w:p w:rsidR="005D6B01" w:rsidRPr="00FC3BC7" w:rsidRDefault="005D6B01" w:rsidP="00FC3BC7">
      <w:pPr>
        <w:spacing w:line="360" w:lineRule="auto"/>
        <w:ind w:firstLine="709"/>
        <w:jc w:val="both"/>
        <w:rPr>
          <w:sz w:val="28"/>
          <w:szCs w:val="28"/>
        </w:rPr>
      </w:pPr>
      <w:r w:rsidRPr="00FC3BC7">
        <w:rPr>
          <w:sz w:val="28"/>
          <w:szCs w:val="28"/>
        </w:rPr>
        <w:t>- название документа;</w:t>
      </w:r>
    </w:p>
    <w:p w:rsidR="005D6B01" w:rsidRPr="00FC3BC7" w:rsidRDefault="005D6B01" w:rsidP="00FC3BC7">
      <w:pPr>
        <w:spacing w:line="360" w:lineRule="auto"/>
        <w:ind w:firstLine="709"/>
        <w:jc w:val="both"/>
        <w:rPr>
          <w:sz w:val="28"/>
          <w:szCs w:val="28"/>
        </w:rPr>
      </w:pPr>
      <w:r w:rsidRPr="00FC3BC7">
        <w:rPr>
          <w:sz w:val="28"/>
          <w:szCs w:val="28"/>
        </w:rPr>
        <w:t>- дата составления;</w:t>
      </w:r>
    </w:p>
    <w:p w:rsidR="005D6B01" w:rsidRPr="00FC3BC7" w:rsidRDefault="005D6B01" w:rsidP="00FC3BC7">
      <w:pPr>
        <w:spacing w:line="360" w:lineRule="auto"/>
        <w:ind w:firstLine="709"/>
        <w:jc w:val="both"/>
        <w:rPr>
          <w:sz w:val="28"/>
          <w:szCs w:val="28"/>
        </w:rPr>
      </w:pPr>
      <w:r w:rsidRPr="00FC3BC7">
        <w:rPr>
          <w:sz w:val="28"/>
          <w:szCs w:val="28"/>
        </w:rPr>
        <w:t>- наименование организации, от которой составлен документ;</w:t>
      </w:r>
    </w:p>
    <w:p w:rsidR="005D6B01" w:rsidRPr="00FC3BC7" w:rsidRDefault="005D6B01" w:rsidP="00FC3BC7">
      <w:pPr>
        <w:spacing w:line="360" w:lineRule="auto"/>
        <w:ind w:firstLine="709"/>
        <w:jc w:val="both"/>
        <w:rPr>
          <w:sz w:val="28"/>
          <w:szCs w:val="28"/>
        </w:rPr>
      </w:pPr>
      <w:r w:rsidRPr="00FC3BC7">
        <w:rPr>
          <w:sz w:val="28"/>
          <w:szCs w:val="28"/>
        </w:rPr>
        <w:t>- содержание хозяйственной операции;</w:t>
      </w:r>
    </w:p>
    <w:p w:rsidR="005D6B01" w:rsidRPr="00FC3BC7" w:rsidRDefault="005D6B01" w:rsidP="00FC3BC7">
      <w:pPr>
        <w:spacing w:line="360" w:lineRule="auto"/>
        <w:ind w:firstLine="709"/>
        <w:jc w:val="both"/>
        <w:rPr>
          <w:sz w:val="28"/>
          <w:szCs w:val="28"/>
        </w:rPr>
      </w:pPr>
      <w:r w:rsidRPr="00FC3BC7">
        <w:rPr>
          <w:sz w:val="28"/>
          <w:szCs w:val="28"/>
        </w:rPr>
        <w:t>- измерители хозяйственной операции в натуральном и денежном выражении;</w:t>
      </w:r>
    </w:p>
    <w:p w:rsidR="005D6B01" w:rsidRPr="00FC3BC7" w:rsidRDefault="005D6B01" w:rsidP="00FC3BC7">
      <w:pPr>
        <w:spacing w:line="360" w:lineRule="auto"/>
        <w:ind w:firstLine="709"/>
        <w:jc w:val="both"/>
        <w:rPr>
          <w:sz w:val="28"/>
          <w:szCs w:val="28"/>
        </w:rPr>
      </w:pPr>
      <w:r w:rsidRPr="00FC3BC7">
        <w:rPr>
          <w:sz w:val="28"/>
          <w:szCs w:val="28"/>
        </w:rPr>
        <w:t>- наименование должностных лиц, ответственных за совершение хозяйственной операции и правильность ее оформления;</w:t>
      </w:r>
    </w:p>
    <w:p w:rsidR="005D6B01" w:rsidRPr="00FC3BC7" w:rsidRDefault="005D6B01" w:rsidP="00FC3BC7">
      <w:pPr>
        <w:spacing w:line="360" w:lineRule="auto"/>
        <w:ind w:firstLine="709"/>
        <w:jc w:val="both"/>
        <w:rPr>
          <w:sz w:val="28"/>
          <w:szCs w:val="28"/>
        </w:rPr>
      </w:pPr>
      <w:r w:rsidRPr="00FC3BC7">
        <w:rPr>
          <w:sz w:val="28"/>
          <w:szCs w:val="28"/>
        </w:rPr>
        <w:t>- личные подписи указанных лиц.</w:t>
      </w:r>
    </w:p>
    <w:p w:rsidR="005D6B01" w:rsidRPr="00FC3BC7" w:rsidRDefault="005D6B01" w:rsidP="00FC3BC7">
      <w:pPr>
        <w:spacing w:line="360" w:lineRule="auto"/>
        <w:ind w:firstLine="709"/>
        <w:jc w:val="both"/>
        <w:rPr>
          <w:sz w:val="28"/>
          <w:szCs w:val="28"/>
        </w:rPr>
      </w:pPr>
      <w:r w:rsidRPr="00FC3BC7">
        <w:rPr>
          <w:sz w:val="28"/>
          <w:szCs w:val="28"/>
        </w:rPr>
        <w:t>Кроме того, в этих документах необходимо отразить следующую информацию:</w:t>
      </w:r>
    </w:p>
    <w:p w:rsidR="005D6B01" w:rsidRPr="00FC3BC7" w:rsidRDefault="005D6B01" w:rsidP="00FC3BC7">
      <w:pPr>
        <w:spacing w:line="360" w:lineRule="auto"/>
        <w:ind w:firstLine="709"/>
        <w:jc w:val="both"/>
        <w:rPr>
          <w:sz w:val="28"/>
          <w:szCs w:val="28"/>
        </w:rPr>
      </w:pPr>
      <w:r w:rsidRPr="00FC3BC7">
        <w:rPr>
          <w:sz w:val="28"/>
          <w:szCs w:val="28"/>
        </w:rPr>
        <w:t>- дату деловой встречи или приема;</w:t>
      </w:r>
    </w:p>
    <w:p w:rsidR="005D6B01" w:rsidRPr="00FC3BC7" w:rsidRDefault="005D6B01" w:rsidP="00FC3BC7">
      <w:pPr>
        <w:spacing w:line="360" w:lineRule="auto"/>
        <w:ind w:firstLine="709"/>
        <w:jc w:val="both"/>
        <w:rPr>
          <w:sz w:val="28"/>
          <w:szCs w:val="28"/>
        </w:rPr>
      </w:pPr>
      <w:r w:rsidRPr="00FC3BC7">
        <w:rPr>
          <w:sz w:val="28"/>
          <w:szCs w:val="28"/>
        </w:rPr>
        <w:t>- место проведения этого мероприятия;</w:t>
      </w:r>
    </w:p>
    <w:p w:rsidR="005D6B01" w:rsidRPr="00FC3BC7" w:rsidRDefault="005D6B01" w:rsidP="00FC3BC7">
      <w:pPr>
        <w:spacing w:line="360" w:lineRule="auto"/>
        <w:ind w:firstLine="709"/>
        <w:jc w:val="both"/>
        <w:rPr>
          <w:sz w:val="28"/>
          <w:szCs w:val="28"/>
        </w:rPr>
      </w:pPr>
      <w:r w:rsidRPr="00FC3BC7">
        <w:rPr>
          <w:sz w:val="28"/>
          <w:szCs w:val="28"/>
        </w:rPr>
        <w:t>- программу мероприятий;</w:t>
      </w:r>
    </w:p>
    <w:p w:rsidR="005D6B01" w:rsidRPr="00FC3BC7" w:rsidRDefault="005D6B01" w:rsidP="00FC3BC7">
      <w:pPr>
        <w:spacing w:line="360" w:lineRule="auto"/>
        <w:ind w:firstLine="709"/>
        <w:jc w:val="both"/>
        <w:rPr>
          <w:sz w:val="28"/>
          <w:szCs w:val="28"/>
        </w:rPr>
      </w:pPr>
      <w:r w:rsidRPr="00FC3BC7">
        <w:rPr>
          <w:sz w:val="28"/>
          <w:szCs w:val="28"/>
        </w:rPr>
        <w:t>- состав участников со стороны организации и представителей другой организации;</w:t>
      </w:r>
    </w:p>
    <w:p w:rsidR="005D6B01" w:rsidRPr="00FC3BC7" w:rsidRDefault="005D6B01" w:rsidP="00FC3BC7">
      <w:pPr>
        <w:spacing w:line="360" w:lineRule="auto"/>
        <w:ind w:firstLine="709"/>
        <w:jc w:val="both"/>
        <w:rPr>
          <w:sz w:val="28"/>
          <w:szCs w:val="28"/>
        </w:rPr>
      </w:pPr>
      <w:r w:rsidRPr="00FC3BC7">
        <w:rPr>
          <w:sz w:val="28"/>
          <w:szCs w:val="28"/>
        </w:rPr>
        <w:t>- цель проведения мероприятия;</w:t>
      </w:r>
    </w:p>
    <w:p w:rsidR="005D6B01" w:rsidRPr="00FC3BC7" w:rsidRDefault="005D6B01" w:rsidP="00FC3BC7">
      <w:pPr>
        <w:spacing w:line="360" w:lineRule="auto"/>
        <w:ind w:firstLine="709"/>
        <w:jc w:val="both"/>
        <w:rPr>
          <w:sz w:val="28"/>
          <w:szCs w:val="28"/>
        </w:rPr>
      </w:pPr>
      <w:r w:rsidRPr="00FC3BC7">
        <w:rPr>
          <w:sz w:val="28"/>
          <w:szCs w:val="28"/>
        </w:rPr>
        <w:t>- сумму предполагаемых расходов.</w:t>
      </w:r>
    </w:p>
    <w:p w:rsidR="005D6B01" w:rsidRPr="00FC3BC7" w:rsidRDefault="005D6B01" w:rsidP="00FC3BC7">
      <w:pPr>
        <w:spacing w:line="360" w:lineRule="auto"/>
        <w:ind w:firstLine="709"/>
        <w:jc w:val="both"/>
        <w:rPr>
          <w:sz w:val="28"/>
          <w:szCs w:val="28"/>
        </w:rPr>
      </w:pPr>
      <w:r w:rsidRPr="00FC3BC7">
        <w:rPr>
          <w:sz w:val="28"/>
          <w:szCs w:val="28"/>
        </w:rPr>
        <w:t>По мнению налоговых органов, если организация имеет в наличии все перечисленные выше подтверждающие документы, то расходы на проведение встречи с организацией-партнером по бизнесу могут быть признаны представительскими расходами для целей налогового учета. Даже если в акте не указаны фамилии, имена и отчества присутствующих представителей организации-партнера.</w:t>
      </w:r>
    </w:p>
    <w:p w:rsidR="005D6B01" w:rsidRPr="00FC3BC7" w:rsidRDefault="005D6B01" w:rsidP="00FC3BC7">
      <w:pPr>
        <w:spacing w:line="360" w:lineRule="auto"/>
        <w:ind w:firstLine="709"/>
        <w:jc w:val="both"/>
        <w:rPr>
          <w:sz w:val="28"/>
          <w:szCs w:val="28"/>
        </w:rPr>
      </w:pPr>
      <w:r w:rsidRPr="00FC3BC7">
        <w:rPr>
          <w:sz w:val="28"/>
          <w:szCs w:val="28"/>
        </w:rPr>
        <w:t>Цель официальных приемов должна быть приведена в соответствии с теми формулировками, которые приведены в п. 2 ст. 264 Налогового кодекса РФ. Например, цели проведения официального приема могут быть следующие.</w:t>
      </w:r>
    </w:p>
    <w:p w:rsidR="005D6B01" w:rsidRPr="00FC3BC7" w:rsidRDefault="005D6B01" w:rsidP="00FC3BC7">
      <w:pPr>
        <w:spacing w:line="360" w:lineRule="auto"/>
        <w:ind w:firstLine="709"/>
        <w:jc w:val="both"/>
        <w:rPr>
          <w:sz w:val="28"/>
          <w:szCs w:val="28"/>
        </w:rPr>
      </w:pPr>
      <w:r w:rsidRPr="00FC3BC7">
        <w:rPr>
          <w:sz w:val="28"/>
          <w:szCs w:val="28"/>
        </w:rPr>
        <w:t>1. Обсуждение вопросов об исправлении недочетов в работах по существующим контрактам.</w:t>
      </w:r>
    </w:p>
    <w:p w:rsidR="005D6B01" w:rsidRPr="00FC3BC7" w:rsidRDefault="005D6B01" w:rsidP="00FC3BC7">
      <w:pPr>
        <w:spacing w:line="360" w:lineRule="auto"/>
        <w:ind w:firstLine="709"/>
        <w:jc w:val="both"/>
        <w:rPr>
          <w:sz w:val="28"/>
          <w:szCs w:val="28"/>
        </w:rPr>
      </w:pPr>
      <w:r w:rsidRPr="00FC3BC7">
        <w:rPr>
          <w:sz w:val="28"/>
          <w:szCs w:val="28"/>
        </w:rPr>
        <w:t>2. Обсуждение вопросов о финансировании работ по существующим контрактам или об увеличении объемов финансирования по этим контрактам.</w:t>
      </w:r>
    </w:p>
    <w:p w:rsidR="005D6B01" w:rsidRPr="00FC3BC7" w:rsidRDefault="005D6B01" w:rsidP="00FC3BC7">
      <w:pPr>
        <w:spacing w:line="360" w:lineRule="auto"/>
        <w:ind w:firstLine="709"/>
        <w:jc w:val="both"/>
        <w:rPr>
          <w:sz w:val="28"/>
          <w:szCs w:val="28"/>
        </w:rPr>
      </w:pPr>
      <w:r w:rsidRPr="00FC3BC7">
        <w:rPr>
          <w:sz w:val="28"/>
          <w:szCs w:val="28"/>
        </w:rPr>
        <w:t>3. Обсуждение вопроса о заключении новых контрактов.</w:t>
      </w:r>
    </w:p>
    <w:p w:rsidR="005D6B01" w:rsidRPr="00FC3BC7" w:rsidRDefault="005D6B01" w:rsidP="00FC3BC7">
      <w:pPr>
        <w:spacing w:line="360" w:lineRule="auto"/>
        <w:ind w:firstLine="709"/>
        <w:jc w:val="both"/>
        <w:rPr>
          <w:sz w:val="28"/>
          <w:szCs w:val="28"/>
        </w:rPr>
      </w:pPr>
      <w:r w:rsidRPr="00FC3BC7">
        <w:rPr>
          <w:sz w:val="28"/>
          <w:szCs w:val="28"/>
        </w:rPr>
        <w:t>4. Обсуждение технических аспектов существующих и предполагаемых контрактов (технические термины и т.д.).</w:t>
      </w:r>
    </w:p>
    <w:p w:rsidR="005D6B01" w:rsidRPr="00FC3BC7" w:rsidRDefault="005D6B01" w:rsidP="00FC3BC7">
      <w:pPr>
        <w:spacing w:line="360" w:lineRule="auto"/>
        <w:ind w:firstLine="709"/>
        <w:jc w:val="both"/>
        <w:rPr>
          <w:sz w:val="28"/>
          <w:szCs w:val="28"/>
        </w:rPr>
      </w:pPr>
      <w:r w:rsidRPr="00FC3BC7">
        <w:rPr>
          <w:sz w:val="28"/>
          <w:szCs w:val="28"/>
        </w:rPr>
        <w:t>Эти формулировки в качестве типовых, а также другие технические аспекты встречи рекомендуется отражать во всех внутренних документах организации: в приказе на организацию официального приема, в программе проведения встречи, в отчете о проведенных переговорах.</w:t>
      </w:r>
    </w:p>
    <w:p w:rsidR="005D6B01" w:rsidRPr="00FC3BC7" w:rsidRDefault="005D6B01" w:rsidP="00FC3BC7">
      <w:pPr>
        <w:spacing w:line="360" w:lineRule="auto"/>
        <w:ind w:firstLine="709"/>
        <w:jc w:val="both"/>
        <w:rPr>
          <w:sz w:val="28"/>
          <w:szCs w:val="28"/>
        </w:rPr>
      </w:pPr>
      <w:r w:rsidRPr="00FC3BC7">
        <w:rPr>
          <w:sz w:val="28"/>
          <w:szCs w:val="28"/>
        </w:rPr>
        <w:t>Желательно, чтобы формулировка "проведение переговоров" фигурировала и в первичных документах по представительским расходам, которые организация получит от контрагентов.</w:t>
      </w:r>
    </w:p>
    <w:p w:rsidR="005D6B01" w:rsidRPr="00FC3BC7" w:rsidRDefault="005D6B01" w:rsidP="00FC3BC7">
      <w:pPr>
        <w:spacing w:line="360" w:lineRule="auto"/>
        <w:ind w:firstLine="709"/>
        <w:jc w:val="both"/>
        <w:rPr>
          <w:sz w:val="28"/>
          <w:szCs w:val="28"/>
        </w:rPr>
      </w:pPr>
      <w:r w:rsidRPr="00FC3BC7">
        <w:rPr>
          <w:sz w:val="28"/>
          <w:szCs w:val="28"/>
        </w:rPr>
        <w:t>Для включения представительских расходов в состав затрат по обычным видам деятельности необходимо, чтобы прослеживалась взаимосвязь между официальным приемом и деятельностью предприятия. Это может быть подтверждено:</w:t>
      </w:r>
    </w:p>
    <w:p w:rsidR="005D6B01" w:rsidRPr="00FC3BC7" w:rsidRDefault="005D6B01" w:rsidP="00FC3BC7">
      <w:pPr>
        <w:spacing w:line="360" w:lineRule="auto"/>
        <w:ind w:firstLine="709"/>
        <w:jc w:val="both"/>
        <w:rPr>
          <w:sz w:val="28"/>
          <w:szCs w:val="28"/>
        </w:rPr>
      </w:pPr>
      <w:r w:rsidRPr="00FC3BC7">
        <w:rPr>
          <w:sz w:val="28"/>
          <w:szCs w:val="28"/>
        </w:rPr>
        <w:t>- заключенными договорами;</w:t>
      </w:r>
    </w:p>
    <w:p w:rsidR="005D6B01" w:rsidRPr="00FC3BC7" w:rsidRDefault="005D6B01" w:rsidP="00FC3BC7">
      <w:pPr>
        <w:spacing w:line="360" w:lineRule="auto"/>
        <w:ind w:firstLine="709"/>
        <w:jc w:val="both"/>
        <w:rPr>
          <w:sz w:val="28"/>
          <w:szCs w:val="28"/>
        </w:rPr>
      </w:pPr>
      <w:r w:rsidRPr="00FC3BC7">
        <w:rPr>
          <w:sz w:val="28"/>
          <w:szCs w:val="28"/>
        </w:rPr>
        <w:t>- подписанными контрактами, протоколами о намерениях;</w:t>
      </w:r>
    </w:p>
    <w:p w:rsidR="005D6B01" w:rsidRPr="00FC3BC7" w:rsidRDefault="005D6B01" w:rsidP="00FC3BC7">
      <w:pPr>
        <w:spacing w:line="360" w:lineRule="auto"/>
        <w:ind w:firstLine="709"/>
        <w:jc w:val="both"/>
        <w:rPr>
          <w:sz w:val="28"/>
          <w:szCs w:val="28"/>
        </w:rPr>
      </w:pPr>
      <w:r w:rsidRPr="00FC3BC7">
        <w:rPr>
          <w:sz w:val="28"/>
          <w:szCs w:val="28"/>
        </w:rPr>
        <w:t>- деловой перепиской.</w:t>
      </w:r>
    </w:p>
    <w:p w:rsidR="005D6B01" w:rsidRPr="00FC3BC7" w:rsidRDefault="005D6B01" w:rsidP="00FC3BC7">
      <w:pPr>
        <w:spacing w:line="360" w:lineRule="auto"/>
        <w:ind w:firstLine="709"/>
        <w:jc w:val="both"/>
        <w:rPr>
          <w:sz w:val="28"/>
          <w:szCs w:val="28"/>
        </w:rPr>
      </w:pPr>
      <w:r w:rsidRPr="00FC3BC7">
        <w:rPr>
          <w:sz w:val="28"/>
          <w:szCs w:val="28"/>
        </w:rPr>
        <w:t>Итогом заседания совета, общего собрания акционеров, правления должно быть принятие решения или протокола.</w:t>
      </w:r>
    </w:p>
    <w:p w:rsidR="005D6B01" w:rsidRPr="00FC3BC7" w:rsidRDefault="005D6B01" w:rsidP="00FC3BC7">
      <w:pPr>
        <w:spacing w:line="360" w:lineRule="auto"/>
        <w:ind w:firstLine="709"/>
        <w:jc w:val="both"/>
        <w:rPr>
          <w:sz w:val="28"/>
          <w:szCs w:val="28"/>
        </w:rPr>
      </w:pPr>
      <w:r w:rsidRPr="00FC3BC7">
        <w:rPr>
          <w:sz w:val="28"/>
          <w:szCs w:val="28"/>
        </w:rPr>
        <w:t>После проведения представительских мероприятий организация должна собрать все документы, которые подтверждают расходы, понесенные организацией на организацию официального приема.</w:t>
      </w:r>
    </w:p>
    <w:p w:rsidR="005D6B01" w:rsidRPr="00FC3BC7" w:rsidRDefault="005D6B01" w:rsidP="00FC3BC7">
      <w:pPr>
        <w:spacing w:line="360" w:lineRule="auto"/>
        <w:ind w:firstLine="709"/>
        <w:jc w:val="both"/>
        <w:rPr>
          <w:sz w:val="28"/>
          <w:szCs w:val="28"/>
        </w:rPr>
      </w:pPr>
      <w:r w:rsidRPr="00FC3BC7">
        <w:rPr>
          <w:sz w:val="28"/>
          <w:szCs w:val="28"/>
        </w:rPr>
        <w:t>Затраты, связанные с проведением официального приема (завтрака, обеда или другого аналогичного мероприятия) представителей (участников)</w:t>
      </w:r>
    </w:p>
    <w:p w:rsidR="005D6B01" w:rsidRPr="00FC3BC7" w:rsidRDefault="005D6B01" w:rsidP="00FC3BC7">
      <w:pPr>
        <w:spacing w:line="360" w:lineRule="auto"/>
        <w:ind w:firstLine="709"/>
        <w:jc w:val="both"/>
        <w:rPr>
          <w:sz w:val="28"/>
          <w:szCs w:val="28"/>
        </w:rPr>
      </w:pPr>
      <w:r w:rsidRPr="00FC3BC7">
        <w:rPr>
          <w:sz w:val="28"/>
          <w:szCs w:val="28"/>
        </w:rPr>
        <w:t>Приобретение продуктов подотчетными лицами при проведении официального приема приходуется по данным авансового отчета на счет 10 "Материалы" субсчет "Продукты для представительских целей".</w:t>
      </w:r>
    </w:p>
    <w:p w:rsidR="005D6B01" w:rsidRPr="00FC3BC7" w:rsidRDefault="005D6B01" w:rsidP="00FC3BC7">
      <w:pPr>
        <w:spacing w:line="360" w:lineRule="auto"/>
        <w:ind w:firstLine="709"/>
        <w:jc w:val="both"/>
        <w:rPr>
          <w:sz w:val="28"/>
          <w:szCs w:val="28"/>
        </w:rPr>
      </w:pPr>
      <w:r w:rsidRPr="00FC3BC7">
        <w:rPr>
          <w:sz w:val="28"/>
          <w:szCs w:val="28"/>
        </w:rPr>
        <w:t>Эти продукты списываются на счета учета затрат (26 или 44) на основании:</w:t>
      </w:r>
    </w:p>
    <w:p w:rsidR="005D6B01" w:rsidRPr="00FC3BC7" w:rsidRDefault="005D6B01" w:rsidP="00FC3BC7">
      <w:pPr>
        <w:spacing w:line="360" w:lineRule="auto"/>
        <w:ind w:firstLine="709"/>
        <w:jc w:val="both"/>
        <w:rPr>
          <w:sz w:val="28"/>
          <w:szCs w:val="28"/>
        </w:rPr>
      </w:pPr>
      <w:r w:rsidRPr="00FC3BC7">
        <w:rPr>
          <w:sz w:val="28"/>
          <w:szCs w:val="28"/>
        </w:rPr>
        <w:t>- товарных накладных типовой унифицированной формы N ТОРГ-12;</w:t>
      </w:r>
    </w:p>
    <w:p w:rsidR="005D6B01" w:rsidRPr="00FC3BC7" w:rsidRDefault="005D6B01" w:rsidP="00FC3BC7">
      <w:pPr>
        <w:spacing w:line="360" w:lineRule="auto"/>
        <w:ind w:firstLine="709"/>
        <w:jc w:val="both"/>
        <w:rPr>
          <w:sz w:val="28"/>
          <w:szCs w:val="28"/>
        </w:rPr>
      </w:pPr>
      <w:r w:rsidRPr="00FC3BC7">
        <w:rPr>
          <w:sz w:val="28"/>
          <w:szCs w:val="28"/>
        </w:rPr>
        <w:t>- накладных на внутреннее перемещение, передачу товаров, тары типовой унифицированной формы N ТОРГ-13.</w:t>
      </w:r>
    </w:p>
    <w:p w:rsidR="005D6B01" w:rsidRPr="00FC3BC7" w:rsidRDefault="005D6B01" w:rsidP="00FC3BC7">
      <w:pPr>
        <w:spacing w:line="360" w:lineRule="auto"/>
        <w:ind w:firstLine="709"/>
        <w:jc w:val="both"/>
        <w:rPr>
          <w:sz w:val="28"/>
          <w:szCs w:val="28"/>
        </w:rPr>
      </w:pPr>
      <w:r w:rsidRPr="00FC3BC7">
        <w:rPr>
          <w:sz w:val="28"/>
          <w:szCs w:val="28"/>
        </w:rPr>
        <w:t>Указанные формы утверждены Постановлением Госкомстата России от 25 декабря 1998 г. N 132. Списание других материальных ценностей, например, сувениров оформляется требованием-накладной типовой унифицированной формы N М-11, утвержденной Постановлением Госкомстата России от 30 октября 1997 г. N 71а.</w:t>
      </w:r>
    </w:p>
    <w:p w:rsidR="005D6B01" w:rsidRPr="00FC3BC7" w:rsidRDefault="005D6B01" w:rsidP="00FC3BC7">
      <w:pPr>
        <w:spacing w:line="360" w:lineRule="auto"/>
        <w:ind w:firstLine="709"/>
        <w:jc w:val="both"/>
        <w:rPr>
          <w:sz w:val="28"/>
          <w:szCs w:val="28"/>
        </w:rPr>
      </w:pPr>
      <w:r w:rsidRPr="00FC3BC7">
        <w:rPr>
          <w:sz w:val="28"/>
          <w:szCs w:val="28"/>
        </w:rPr>
        <w:t>Одним из видов представительских расходов является транспортировка гостей в период проведения переговоров (из аэропорта в гостиницу, из гостиницы к месту переговоров и обратно) (п. 2 ст. 264 Налогового кодекса РФ).</w:t>
      </w:r>
    </w:p>
    <w:p w:rsidR="005D6B01" w:rsidRPr="00FC3BC7" w:rsidRDefault="005D6B01" w:rsidP="00FC3BC7">
      <w:pPr>
        <w:spacing w:line="360" w:lineRule="auto"/>
        <w:ind w:firstLine="709"/>
        <w:jc w:val="both"/>
        <w:rPr>
          <w:sz w:val="28"/>
          <w:szCs w:val="28"/>
        </w:rPr>
      </w:pPr>
      <w:r w:rsidRPr="00FC3BC7">
        <w:rPr>
          <w:sz w:val="28"/>
          <w:szCs w:val="28"/>
        </w:rPr>
        <w:t>Транспортировку делегации может осуществлять специализированная организация, с которой принимающая сторона должна заключить соответствующий договор. После оказания транспортных услуг принимающая сторона должна получить:</w:t>
      </w:r>
    </w:p>
    <w:p w:rsidR="005D6B01" w:rsidRPr="00FC3BC7" w:rsidRDefault="005D6B01" w:rsidP="00FC3BC7">
      <w:pPr>
        <w:spacing w:line="360" w:lineRule="auto"/>
        <w:ind w:firstLine="709"/>
        <w:jc w:val="both"/>
        <w:rPr>
          <w:sz w:val="28"/>
          <w:szCs w:val="28"/>
        </w:rPr>
      </w:pPr>
      <w:r w:rsidRPr="00FC3BC7">
        <w:rPr>
          <w:sz w:val="28"/>
          <w:szCs w:val="28"/>
        </w:rPr>
        <w:t>- двусторонний Акт об оказании транспортных услуг, подписанный заказчиком и подрядчиком;</w:t>
      </w:r>
    </w:p>
    <w:p w:rsidR="005D6B01" w:rsidRPr="00FC3BC7" w:rsidRDefault="005D6B01" w:rsidP="00FC3BC7">
      <w:pPr>
        <w:spacing w:line="360" w:lineRule="auto"/>
        <w:ind w:firstLine="709"/>
        <w:jc w:val="both"/>
        <w:rPr>
          <w:sz w:val="28"/>
          <w:szCs w:val="28"/>
        </w:rPr>
      </w:pPr>
      <w:r w:rsidRPr="00FC3BC7">
        <w:rPr>
          <w:sz w:val="28"/>
          <w:szCs w:val="28"/>
        </w:rPr>
        <w:t>- счет на оплату транспортных услуг;</w:t>
      </w:r>
    </w:p>
    <w:p w:rsidR="005D6B01" w:rsidRPr="00FC3BC7" w:rsidRDefault="005D6B01" w:rsidP="00FC3BC7">
      <w:pPr>
        <w:spacing w:line="360" w:lineRule="auto"/>
        <w:ind w:firstLine="709"/>
        <w:jc w:val="both"/>
        <w:rPr>
          <w:sz w:val="28"/>
          <w:szCs w:val="28"/>
        </w:rPr>
      </w:pPr>
      <w:r w:rsidRPr="00FC3BC7">
        <w:rPr>
          <w:sz w:val="28"/>
          <w:szCs w:val="28"/>
        </w:rPr>
        <w:t>- счет-фактуру на сумму оказанных транспортных услуг;</w:t>
      </w:r>
    </w:p>
    <w:p w:rsidR="005D6B01" w:rsidRPr="00FC3BC7" w:rsidRDefault="005D6B01" w:rsidP="00FC3BC7">
      <w:pPr>
        <w:spacing w:line="360" w:lineRule="auto"/>
        <w:ind w:firstLine="709"/>
        <w:jc w:val="both"/>
        <w:rPr>
          <w:sz w:val="28"/>
          <w:szCs w:val="28"/>
        </w:rPr>
      </w:pPr>
      <w:r w:rsidRPr="00FC3BC7">
        <w:rPr>
          <w:sz w:val="28"/>
          <w:szCs w:val="28"/>
        </w:rPr>
        <w:t>- путевые листы автомобилей, оказывавших транспортные услуги.</w:t>
      </w:r>
    </w:p>
    <w:p w:rsidR="005D6B01" w:rsidRPr="00FC3BC7" w:rsidRDefault="005D6B01" w:rsidP="00FC3BC7">
      <w:pPr>
        <w:spacing w:line="360" w:lineRule="auto"/>
        <w:ind w:firstLine="709"/>
        <w:jc w:val="both"/>
        <w:rPr>
          <w:sz w:val="28"/>
          <w:szCs w:val="28"/>
        </w:rPr>
      </w:pPr>
      <w:r w:rsidRPr="00FC3BC7">
        <w:rPr>
          <w:sz w:val="28"/>
          <w:szCs w:val="28"/>
        </w:rPr>
        <w:t>Для транспортного обслуживания принимающая сторона может задействовать свой собственный транспорт. В этом случае документами, которые подтверждают факт осуществления представительских расходов, будут:</w:t>
      </w:r>
    </w:p>
    <w:p w:rsidR="005D6B01" w:rsidRPr="00FC3BC7" w:rsidRDefault="005D6B01" w:rsidP="00FC3BC7">
      <w:pPr>
        <w:spacing w:line="360" w:lineRule="auto"/>
        <w:ind w:firstLine="709"/>
        <w:jc w:val="both"/>
        <w:rPr>
          <w:sz w:val="28"/>
          <w:szCs w:val="28"/>
        </w:rPr>
      </w:pPr>
      <w:r w:rsidRPr="00FC3BC7">
        <w:rPr>
          <w:sz w:val="28"/>
          <w:szCs w:val="28"/>
        </w:rPr>
        <w:t>- путевые листы автомобилей, задействованных в этом мероприятии;</w:t>
      </w:r>
    </w:p>
    <w:p w:rsidR="005D6B01" w:rsidRPr="00FC3BC7" w:rsidRDefault="005D6B01" w:rsidP="00FC3BC7">
      <w:pPr>
        <w:spacing w:line="360" w:lineRule="auto"/>
        <w:ind w:firstLine="709"/>
        <w:jc w:val="both"/>
        <w:rPr>
          <w:sz w:val="28"/>
          <w:szCs w:val="28"/>
        </w:rPr>
      </w:pPr>
      <w:r w:rsidRPr="00FC3BC7">
        <w:rPr>
          <w:sz w:val="28"/>
          <w:szCs w:val="28"/>
        </w:rPr>
        <w:t>- авансовые отчеты водителей на приобретение ГСМ с приложением чеков АЗС.</w:t>
      </w:r>
    </w:p>
    <w:p w:rsidR="005D6B01" w:rsidRPr="00FC3BC7" w:rsidRDefault="005D6B01" w:rsidP="00FC3BC7">
      <w:pPr>
        <w:spacing w:line="360" w:lineRule="auto"/>
        <w:ind w:firstLine="709"/>
        <w:jc w:val="both"/>
        <w:rPr>
          <w:sz w:val="28"/>
          <w:szCs w:val="28"/>
        </w:rPr>
      </w:pPr>
      <w:r w:rsidRPr="00FC3BC7">
        <w:rPr>
          <w:sz w:val="28"/>
          <w:szCs w:val="28"/>
        </w:rPr>
        <w:t>Буфетное обслуживание во время переговоров и мероприятий культурной программы</w:t>
      </w:r>
    </w:p>
    <w:p w:rsidR="005D6B01" w:rsidRPr="00FC3BC7" w:rsidRDefault="005D6B01" w:rsidP="00FC3BC7">
      <w:pPr>
        <w:spacing w:line="360" w:lineRule="auto"/>
        <w:ind w:firstLine="709"/>
        <w:jc w:val="both"/>
        <w:rPr>
          <w:sz w:val="28"/>
          <w:szCs w:val="28"/>
        </w:rPr>
      </w:pPr>
      <w:r w:rsidRPr="00FC3BC7">
        <w:rPr>
          <w:sz w:val="28"/>
          <w:szCs w:val="28"/>
        </w:rPr>
        <w:t>В буфетное обслуживание включается, как правило, предложение участникам во время кратковременных перерывов на переговорах чая, кофе, минеральной воды, соков и т.д.</w:t>
      </w:r>
    </w:p>
    <w:p w:rsidR="005D6B01" w:rsidRPr="00FC3BC7" w:rsidRDefault="005D6B01" w:rsidP="00FC3BC7">
      <w:pPr>
        <w:spacing w:line="360" w:lineRule="auto"/>
        <w:ind w:firstLine="709"/>
        <w:jc w:val="both"/>
        <w:rPr>
          <w:sz w:val="28"/>
          <w:szCs w:val="28"/>
        </w:rPr>
      </w:pPr>
      <w:r w:rsidRPr="00FC3BC7">
        <w:rPr>
          <w:sz w:val="28"/>
          <w:szCs w:val="28"/>
        </w:rPr>
        <w:t>Расходы на буфетное обслуживание оформляются:</w:t>
      </w:r>
    </w:p>
    <w:p w:rsidR="005D6B01" w:rsidRPr="00FC3BC7" w:rsidRDefault="005D6B01" w:rsidP="00FC3BC7">
      <w:pPr>
        <w:spacing w:line="360" w:lineRule="auto"/>
        <w:ind w:firstLine="709"/>
        <w:jc w:val="both"/>
        <w:rPr>
          <w:sz w:val="28"/>
          <w:szCs w:val="28"/>
        </w:rPr>
      </w:pPr>
      <w:r w:rsidRPr="00FC3BC7">
        <w:rPr>
          <w:sz w:val="28"/>
          <w:szCs w:val="28"/>
        </w:rPr>
        <w:t>- счетами;</w:t>
      </w:r>
    </w:p>
    <w:p w:rsidR="005D6B01" w:rsidRPr="00FC3BC7" w:rsidRDefault="005D6B01" w:rsidP="00FC3BC7">
      <w:pPr>
        <w:spacing w:line="360" w:lineRule="auto"/>
        <w:ind w:firstLine="709"/>
        <w:jc w:val="both"/>
        <w:rPr>
          <w:sz w:val="28"/>
          <w:szCs w:val="28"/>
        </w:rPr>
      </w:pPr>
      <w:r w:rsidRPr="00FC3BC7">
        <w:rPr>
          <w:sz w:val="28"/>
          <w:szCs w:val="28"/>
        </w:rPr>
        <w:t>- договорами на оказание услуг;</w:t>
      </w:r>
    </w:p>
    <w:p w:rsidR="005D6B01" w:rsidRPr="00FC3BC7" w:rsidRDefault="005D6B01" w:rsidP="00FC3BC7">
      <w:pPr>
        <w:spacing w:line="360" w:lineRule="auto"/>
        <w:ind w:firstLine="709"/>
        <w:jc w:val="both"/>
        <w:rPr>
          <w:sz w:val="28"/>
          <w:szCs w:val="28"/>
        </w:rPr>
      </w:pPr>
      <w:r w:rsidRPr="00FC3BC7">
        <w:rPr>
          <w:sz w:val="28"/>
          <w:szCs w:val="28"/>
        </w:rPr>
        <w:t>- заказ-счетами типовой унифицированной формы N ОП-20, актами на отпуск питания по безналичному расчету типовой унифицированной формы N ОП-22, которые утверждены Постановлением Госкомстата России от 25 декабря 1998 г. N 132.</w:t>
      </w:r>
    </w:p>
    <w:p w:rsidR="005D6B01" w:rsidRPr="00FC3BC7" w:rsidRDefault="005D6B01" w:rsidP="00FC3BC7">
      <w:pPr>
        <w:spacing w:line="360" w:lineRule="auto"/>
        <w:ind w:firstLine="709"/>
        <w:jc w:val="both"/>
        <w:rPr>
          <w:sz w:val="28"/>
          <w:szCs w:val="28"/>
        </w:rPr>
      </w:pPr>
      <w:r w:rsidRPr="00FC3BC7">
        <w:rPr>
          <w:sz w:val="28"/>
          <w:szCs w:val="28"/>
        </w:rPr>
        <w:t>Оплата услуг переводчиков, не состоящих в штате организации. Указанные расходы подтверждаются договором и актом приемки-передачи услуг.</w:t>
      </w:r>
    </w:p>
    <w:p w:rsidR="005D6B01" w:rsidRPr="00FC3BC7" w:rsidRDefault="005D6B01" w:rsidP="00FC3BC7">
      <w:pPr>
        <w:spacing w:line="360" w:lineRule="auto"/>
        <w:ind w:firstLine="709"/>
        <w:jc w:val="both"/>
        <w:rPr>
          <w:sz w:val="28"/>
          <w:szCs w:val="28"/>
        </w:rPr>
      </w:pPr>
      <w:r w:rsidRPr="00FC3BC7">
        <w:rPr>
          <w:sz w:val="28"/>
          <w:szCs w:val="28"/>
        </w:rPr>
        <w:t>Посещение культурно-зрелищных мероприятий. Посещение культурно-зрелищных мероприятий может быть подтверждено накладной на приобретение входных билетов.</w:t>
      </w:r>
    </w:p>
    <w:p w:rsidR="005D6B01" w:rsidRPr="00FC3BC7" w:rsidRDefault="005D6B01" w:rsidP="00FC3BC7">
      <w:pPr>
        <w:spacing w:line="360" w:lineRule="auto"/>
        <w:ind w:firstLine="709"/>
        <w:jc w:val="both"/>
        <w:rPr>
          <w:bCs/>
          <w:sz w:val="28"/>
          <w:szCs w:val="28"/>
        </w:rPr>
      </w:pPr>
    </w:p>
    <w:p w:rsidR="005D6B01" w:rsidRPr="00FC3BC7" w:rsidRDefault="005D6B01" w:rsidP="00FC3BC7">
      <w:pPr>
        <w:widowControl w:val="0"/>
        <w:autoSpaceDE w:val="0"/>
        <w:autoSpaceDN w:val="0"/>
        <w:adjustRightInd w:val="0"/>
        <w:spacing w:line="360" w:lineRule="auto"/>
        <w:ind w:firstLine="709"/>
        <w:jc w:val="center"/>
        <w:rPr>
          <w:b/>
          <w:bCs/>
          <w:sz w:val="28"/>
          <w:szCs w:val="28"/>
        </w:rPr>
      </w:pPr>
      <w:r w:rsidRPr="00FC3BC7">
        <w:rPr>
          <w:b/>
          <w:bCs/>
          <w:sz w:val="28"/>
          <w:szCs w:val="28"/>
        </w:rPr>
        <w:t>2</w:t>
      </w:r>
      <w:r w:rsidR="00FC3BC7">
        <w:rPr>
          <w:b/>
          <w:bCs/>
          <w:sz w:val="28"/>
          <w:szCs w:val="28"/>
        </w:rPr>
        <w:t>.</w:t>
      </w:r>
      <w:r w:rsidRPr="00FC3BC7">
        <w:rPr>
          <w:b/>
          <w:bCs/>
          <w:sz w:val="28"/>
          <w:szCs w:val="28"/>
        </w:rPr>
        <w:t xml:space="preserve"> Налоговый учет расходов на рекламу</w:t>
      </w:r>
    </w:p>
    <w:p w:rsidR="00FC3BC7" w:rsidRDefault="00FC3BC7" w:rsidP="00FC3BC7">
      <w:pPr>
        <w:pStyle w:val="ConsPlusNormal"/>
        <w:widowControl/>
        <w:spacing w:line="360" w:lineRule="auto"/>
        <w:ind w:firstLine="709"/>
        <w:jc w:val="both"/>
        <w:rPr>
          <w:rFonts w:ascii="Times New Roman" w:hAnsi="Times New Roman" w:cs="Times New Roman"/>
          <w:sz w:val="28"/>
          <w:szCs w:val="28"/>
        </w:rPr>
      </w:pP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Для повышения интереса потребителя к продаваемым товарам, изготавливаемой продукции, оказываемым услугам субъекты хозяйственной деятельности, как правило, прибегают к помощи рекламы.</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Реклама - это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Объектом рекламирования признается товар, средство его индивидуализации, изготовитель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пари), на привлечение внимания к которым направлена реклама.</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Иначе говоря, информация, признаваемая рекламой, должна удовлетворять следующим условиям:</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предназначаться для неопределенного круга лиц;</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привлекать, формировать и поддерживать интерес к объекту рекламирования;</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способствовать продвижению объекта рекламирования на рынке.</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Особенностью такого вида расходов, как реклама, является то, что указанные расходы в целях налогообложения являются нормируемыми. Причем нормы установлены не по всем рекламным расходам, а по некоторым их видам.</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В соответствии с п. 4 ст. 264 НК РФ в полном объеме принимаются для целей налогообложения расходы:</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на рекламные мероприятия через средства массовой информации (в том числе объявления в печати, передача по радио и телевидению) и телекоммуникационные сети;</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на световую и иную наружную рекламу, включая изготовление рекламных стендов и щитов;</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на участие в выставках, ярмарках, экспозициях, оформление витрин, выставок-продаж, комнат образцов и демонстрационных залов, изготовление рекламных брошюр и каталогов, содержащих информацию о реализуемых товарах, выполняемых работах, оказываемых услугах, товарных знаках и знаках обслуживания и (или) о самой организации, на уценку товаров, полностью или частично потерявших свои первоначальные качества при экспонировании.</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Нормируются расходы налогоплательщика на приобретение (изготовление) призов, вручаемых победителям розыгрышей во время проведения массовых рекламных кампаний, а также расходы на иные виды рекламы, не указанные выше по тексту.</w:t>
      </w:r>
    </w:p>
    <w:p w:rsidR="005D6B01" w:rsidRPr="00FC3BC7" w:rsidRDefault="005D6B01" w:rsidP="00FC3BC7">
      <w:pPr>
        <w:spacing w:line="360" w:lineRule="auto"/>
        <w:ind w:firstLine="709"/>
        <w:jc w:val="both"/>
        <w:rPr>
          <w:sz w:val="28"/>
          <w:szCs w:val="28"/>
        </w:rPr>
      </w:pPr>
      <w:r w:rsidRPr="00FC3BC7">
        <w:rPr>
          <w:sz w:val="28"/>
          <w:szCs w:val="28"/>
        </w:rPr>
        <w:t>Указанные нормируемые расходы на рекламу, осуществленные организацией в течение отчетного (налогового) периода, для целей налогообложения признаются в размере, не превышающем</w:t>
      </w:r>
      <w:r w:rsidRPr="00FC3BC7">
        <w:rPr>
          <w:b/>
          <w:bCs/>
          <w:sz w:val="28"/>
          <w:szCs w:val="28"/>
        </w:rPr>
        <w:t xml:space="preserve"> </w:t>
      </w:r>
      <w:r w:rsidRPr="00FC3BC7">
        <w:rPr>
          <w:bCs/>
          <w:iCs/>
          <w:sz w:val="28"/>
          <w:szCs w:val="28"/>
        </w:rPr>
        <w:t>1 процента</w:t>
      </w:r>
      <w:r w:rsidRPr="00FC3BC7">
        <w:rPr>
          <w:sz w:val="28"/>
          <w:szCs w:val="28"/>
        </w:rPr>
        <w:t xml:space="preserve"> выручки от реализации.</w:t>
      </w:r>
    </w:p>
    <w:p w:rsidR="005D6B01" w:rsidRPr="00FC3BC7" w:rsidRDefault="005D6B01" w:rsidP="00FC3BC7">
      <w:pPr>
        <w:spacing w:line="360" w:lineRule="auto"/>
        <w:ind w:firstLine="709"/>
        <w:jc w:val="both"/>
        <w:rPr>
          <w:sz w:val="28"/>
          <w:szCs w:val="28"/>
        </w:rPr>
      </w:pPr>
      <w:r w:rsidRPr="00FC3BC7">
        <w:rPr>
          <w:sz w:val="28"/>
          <w:szCs w:val="28"/>
        </w:rPr>
        <w:t>Выручка от реализации должна определяться исходя из выручки от реализации товаров (работ, услуг) как собственного производства, так и ранее приобретенных, а также выручки от реализации имущественных прав без учета НДС, акцизов.</w:t>
      </w:r>
    </w:p>
    <w:p w:rsidR="005D6B01" w:rsidRPr="00FC3BC7" w:rsidRDefault="005D6B01" w:rsidP="00FC3BC7">
      <w:pPr>
        <w:spacing w:line="360" w:lineRule="auto"/>
        <w:ind w:firstLine="709"/>
        <w:jc w:val="both"/>
        <w:rPr>
          <w:sz w:val="28"/>
          <w:szCs w:val="28"/>
        </w:rPr>
      </w:pPr>
      <w:r w:rsidRPr="00FC3BC7">
        <w:rPr>
          <w:sz w:val="28"/>
          <w:szCs w:val="28"/>
        </w:rPr>
        <w:t>При этом следует иметь в виду, что выручка для целей исчисления данного норматива определяется нарастающим итогом с начала налогового периода.</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Для признания расходов на рекламу в качестве расходов по обычным видам деятельности необходимо иметь документы, подтверждающие выполнение рекламных работ и услуг:</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договор на оказание рекламных услуг;</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протокол согласования цен на рекламные услуги;</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свидетельство о праве размещения наружной рекламы;</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паспорт рекламного места;</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утвержденный дизайн-проект;</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акт сдачи-приемки выполненных работ (оказанных услуг);</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счета-фактуры от агентства рекламных услуг;</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документы, подтверждающие оплату рекламных услуг;</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требование-накладную и накладную на отпуск материалов на сторону;</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акт о списании товаров (готовой продукции);</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акт об уценке товаров.</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Следует помнить, что хранение печатных средств массовой информации с опубликованными рекламными объявлениями, аудио- или видеокассет с записью рекламы поможет в разрешении споров с налоговыми органами при проведении проверок.</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Главой 25 НК РФ расходы на рекламу отнесены в состав прочих расходов, связанных с производством и реализацией</w:t>
      </w:r>
      <w:r w:rsidR="00FC3BC7">
        <w:rPr>
          <w:rFonts w:ascii="Times New Roman" w:hAnsi="Times New Roman" w:cs="Times New Roman"/>
          <w:sz w:val="28"/>
          <w:szCs w:val="28"/>
        </w:rPr>
        <w:t xml:space="preserve"> </w:t>
      </w:r>
      <w:r w:rsidRPr="00FC3BC7">
        <w:rPr>
          <w:rFonts w:ascii="Times New Roman" w:hAnsi="Times New Roman" w:cs="Times New Roman"/>
          <w:sz w:val="28"/>
          <w:szCs w:val="28"/>
        </w:rPr>
        <w:t>ст. 264 НК РФ).</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Организации, использующие метод начисления, при признании расходов в налоговом учете руководствуются нормами ст. 272 НК РФ, согласно п. 1 которой:</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"Расходы признаются в том отчетном (налоговом) периоде, в котором эти расходы возникают исходя из условий сделок. В случае если сделка не содержит таких условий и связь между доходами и расходами не может быть определена четко или определяется косвенным путем, расходы распределяются налогоплательщиком самостоятельно.</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В случае если условиями договора предусмотрено получение доходов в течение более чем одного отчетного периода и не предусмотрена поэтапная сдача товаров (работ, услуг), расходы распределяются налогоплательщиком самостоятельно с учетом принципа равномерности признания доходов и расходов".</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Согласно пп. 3 п. 7 ст. 272 НК РФ для организаций, использующих метод начисления, датой осуществления расходов в виде расходов на оплату сторонним организациям за выполненные ими работы по изготовлению рекламных носителей информации признается одна из следующих дат:</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дата расчетов в соответствии с условиями заключенных договоров;</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дата предъявления налогоплательщику документов, служащих основанием для произведения расчетов;</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 последний день отчетного (налогового) периода.</w:t>
      </w:r>
    </w:p>
    <w:p w:rsidR="005D6B01" w:rsidRPr="00FC3BC7" w:rsidRDefault="005D6B01" w:rsidP="00FC3BC7">
      <w:pPr>
        <w:pStyle w:val="ConsPlusNormal"/>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Однако рекламными расходами организации расходы по изготовлению рекламных носителей информации могут быть признаны лишь при условии распространения данной информации.</w:t>
      </w:r>
    </w:p>
    <w:p w:rsidR="005D6B01" w:rsidRPr="00FC3BC7" w:rsidRDefault="005D6B01" w:rsidP="00FC3BC7">
      <w:pPr>
        <w:spacing w:line="360" w:lineRule="auto"/>
        <w:ind w:firstLine="709"/>
        <w:jc w:val="both"/>
        <w:rPr>
          <w:sz w:val="28"/>
          <w:szCs w:val="28"/>
        </w:rPr>
      </w:pPr>
      <w:r w:rsidRPr="00FC3BC7">
        <w:rPr>
          <w:sz w:val="28"/>
          <w:szCs w:val="28"/>
        </w:rPr>
        <w:t>Для организаций, применяющий метод начисления, датой осуществления расходов на рекламу признается дата подписания акта приемки-передачи услуг (работ).</w:t>
      </w:r>
    </w:p>
    <w:p w:rsidR="005D6B01" w:rsidRPr="00FC3BC7" w:rsidRDefault="005D6B01" w:rsidP="00FC3BC7">
      <w:pPr>
        <w:spacing w:line="360" w:lineRule="auto"/>
        <w:ind w:firstLine="709"/>
        <w:jc w:val="both"/>
        <w:rPr>
          <w:sz w:val="28"/>
          <w:szCs w:val="28"/>
        </w:rPr>
      </w:pPr>
      <w:r w:rsidRPr="00FC3BC7">
        <w:rPr>
          <w:sz w:val="28"/>
          <w:szCs w:val="28"/>
        </w:rPr>
        <w:t>Для организаций, применяющий кассовый метод, расходы на рекламу признаются в налоговом учете только после их фактической оплаты.</w:t>
      </w:r>
    </w:p>
    <w:p w:rsidR="005D6B01" w:rsidRPr="00FC3BC7" w:rsidRDefault="005D6B01" w:rsidP="00FC3BC7">
      <w:pPr>
        <w:spacing w:line="360" w:lineRule="auto"/>
        <w:ind w:firstLine="709"/>
        <w:jc w:val="both"/>
        <w:rPr>
          <w:sz w:val="28"/>
          <w:szCs w:val="28"/>
        </w:rPr>
      </w:pPr>
      <w:r w:rsidRPr="00FC3BC7">
        <w:rPr>
          <w:sz w:val="28"/>
          <w:szCs w:val="28"/>
        </w:rPr>
        <w:t>Кроме того, при признании в налоговом учете организации расходов на рекламу необходимо, чтобы они были произведены для осуществления деятельности, направленной для получения дохода.</w:t>
      </w:r>
    </w:p>
    <w:p w:rsidR="005D6B01" w:rsidRPr="00FC3BC7" w:rsidRDefault="005D6B01" w:rsidP="00FC3BC7">
      <w:pPr>
        <w:spacing w:line="360" w:lineRule="auto"/>
        <w:ind w:firstLine="709"/>
        <w:jc w:val="both"/>
        <w:rPr>
          <w:b/>
          <w:bCs/>
          <w:sz w:val="28"/>
          <w:szCs w:val="28"/>
        </w:rPr>
      </w:pPr>
    </w:p>
    <w:p w:rsidR="005D6B01" w:rsidRPr="00FC3BC7" w:rsidRDefault="005D6B01" w:rsidP="00FC3BC7">
      <w:pPr>
        <w:widowControl w:val="0"/>
        <w:autoSpaceDE w:val="0"/>
        <w:autoSpaceDN w:val="0"/>
        <w:adjustRightInd w:val="0"/>
        <w:spacing w:line="360" w:lineRule="auto"/>
        <w:ind w:firstLine="709"/>
        <w:jc w:val="center"/>
        <w:rPr>
          <w:b/>
          <w:bCs/>
          <w:sz w:val="28"/>
          <w:szCs w:val="28"/>
        </w:rPr>
      </w:pPr>
      <w:r w:rsidRPr="00FC3BC7">
        <w:rPr>
          <w:b/>
          <w:bCs/>
          <w:sz w:val="28"/>
          <w:szCs w:val="28"/>
        </w:rPr>
        <w:t>3</w:t>
      </w:r>
      <w:r w:rsidR="00FC3BC7">
        <w:rPr>
          <w:b/>
          <w:bCs/>
          <w:sz w:val="28"/>
          <w:szCs w:val="28"/>
        </w:rPr>
        <w:t>.</w:t>
      </w:r>
      <w:r w:rsidRPr="00FC3BC7">
        <w:rPr>
          <w:b/>
          <w:bCs/>
          <w:sz w:val="28"/>
          <w:szCs w:val="28"/>
        </w:rPr>
        <w:t xml:space="preserve"> Налоговый учет расходов на командировки</w:t>
      </w:r>
    </w:p>
    <w:p w:rsidR="00FC3BC7" w:rsidRDefault="00FC3BC7" w:rsidP="00FC3BC7">
      <w:pPr>
        <w:spacing w:line="360" w:lineRule="auto"/>
        <w:ind w:firstLine="709"/>
        <w:jc w:val="both"/>
        <w:rPr>
          <w:sz w:val="28"/>
          <w:szCs w:val="28"/>
        </w:rPr>
      </w:pPr>
    </w:p>
    <w:p w:rsidR="005D6B01" w:rsidRPr="00FC3BC7" w:rsidRDefault="005D6B01" w:rsidP="00FC3BC7">
      <w:pPr>
        <w:spacing w:line="360" w:lineRule="auto"/>
        <w:ind w:firstLine="709"/>
        <w:jc w:val="both"/>
        <w:rPr>
          <w:sz w:val="28"/>
          <w:szCs w:val="28"/>
        </w:rPr>
      </w:pPr>
      <w:r w:rsidRPr="00FC3BC7">
        <w:rPr>
          <w:sz w:val="28"/>
          <w:szCs w:val="28"/>
        </w:rPr>
        <w:t xml:space="preserve">В соответствии со ст. 264 НК РФ расходы на служебные командировки учитываются для целей налогообложения прибыли и относятся к </w:t>
      </w:r>
      <w:r w:rsidRPr="00FC3BC7">
        <w:rPr>
          <w:iCs/>
          <w:sz w:val="28"/>
          <w:szCs w:val="28"/>
        </w:rPr>
        <w:t>прочим расходам, связанным с производством и реализацией.</w:t>
      </w:r>
    </w:p>
    <w:p w:rsidR="005D6B01" w:rsidRPr="00FC3BC7" w:rsidRDefault="005D6B01" w:rsidP="00FC3BC7">
      <w:pPr>
        <w:spacing w:line="360" w:lineRule="auto"/>
        <w:ind w:firstLine="709"/>
        <w:jc w:val="both"/>
        <w:rPr>
          <w:sz w:val="28"/>
          <w:szCs w:val="28"/>
        </w:rPr>
      </w:pPr>
      <w:r w:rsidRPr="00FC3BC7">
        <w:rPr>
          <w:sz w:val="28"/>
          <w:szCs w:val="28"/>
        </w:rPr>
        <w:t>Для целей налогообложения прибыли отдельные виды командировочных расходов признаются в составе прочих расходов, связанных с производством или реализацией, только в пределах норм, утвержденных Правительством РФ.</w:t>
      </w:r>
    </w:p>
    <w:p w:rsidR="005D6B01" w:rsidRPr="00FC3BC7" w:rsidRDefault="005D6B01" w:rsidP="00FC3BC7">
      <w:pPr>
        <w:spacing w:line="360" w:lineRule="auto"/>
        <w:ind w:firstLine="709"/>
        <w:jc w:val="both"/>
        <w:rPr>
          <w:sz w:val="28"/>
          <w:szCs w:val="28"/>
        </w:rPr>
      </w:pPr>
      <w:r w:rsidRPr="00FC3BC7">
        <w:rPr>
          <w:sz w:val="28"/>
          <w:szCs w:val="28"/>
        </w:rPr>
        <w:t>Установлено, что для целей налогообложения прибыли могут учитываться следующие расходы:</w:t>
      </w:r>
    </w:p>
    <w:p w:rsidR="005D6B01" w:rsidRPr="00FC3BC7" w:rsidRDefault="005D6B01" w:rsidP="00FC3BC7">
      <w:pPr>
        <w:spacing w:line="360" w:lineRule="auto"/>
        <w:ind w:firstLine="709"/>
        <w:jc w:val="both"/>
        <w:rPr>
          <w:sz w:val="28"/>
          <w:szCs w:val="28"/>
        </w:rPr>
      </w:pPr>
      <w:r w:rsidRPr="00FC3BC7">
        <w:rPr>
          <w:sz w:val="28"/>
          <w:szCs w:val="28"/>
        </w:rPr>
        <w:t>- на проезд работника к месту командировки и обратно к месту постоянной работы;</w:t>
      </w:r>
    </w:p>
    <w:p w:rsidR="005D6B01" w:rsidRPr="00FC3BC7" w:rsidRDefault="005D6B01" w:rsidP="00FC3BC7">
      <w:pPr>
        <w:spacing w:line="360" w:lineRule="auto"/>
        <w:ind w:firstLine="709"/>
        <w:jc w:val="both"/>
        <w:rPr>
          <w:sz w:val="28"/>
          <w:szCs w:val="28"/>
        </w:rPr>
      </w:pPr>
      <w:r w:rsidRPr="00FC3BC7">
        <w:rPr>
          <w:sz w:val="28"/>
          <w:szCs w:val="28"/>
        </w:rPr>
        <w:t>- на наем жилого помещения;</w:t>
      </w:r>
    </w:p>
    <w:p w:rsidR="005D6B01" w:rsidRPr="00FC3BC7" w:rsidRDefault="005D6B01" w:rsidP="00FC3BC7">
      <w:pPr>
        <w:spacing w:line="360" w:lineRule="auto"/>
        <w:ind w:firstLine="709"/>
        <w:jc w:val="both"/>
        <w:rPr>
          <w:sz w:val="28"/>
          <w:szCs w:val="28"/>
        </w:rPr>
      </w:pPr>
      <w:r w:rsidRPr="00FC3BC7">
        <w:rPr>
          <w:sz w:val="28"/>
          <w:szCs w:val="28"/>
        </w:rPr>
        <w:t xml:space="preserve">- суточные или полевое довольствие в </w:t>
      </w:r>
      <w:r w:rsidRPr="00FC3BC7">
        <w:rPr>
          <w:iCs/>
          <w:sz w:val="28"/>
          <w:szCs w:val="28"/>
        </w:rPr>
        <w:t>пределах норм,</w:t>
      </w:r>
      <w:r w:rsidRPr="00FC3BC7">
        <w:rPr>
          <w:sz w:val="28"/>
          <w:szCs w:val="28"/>
        </w:rPr>
        <w:t xml:space="preserve"> утверждаемых Правительством РФ;</w:t>
      </w:r>
    </w:p>
    <w:p w:rsidR="005D6B01" w:rsidRPr="00FC3BC7" w:rsidRDefault="005D6B01" w:rsidP="00FC3BC7">
      <w:pPr>
        <w:spacing w:line="360" w:lineRule="auto"/>
        <w:ind w:firstLine="709"/>
        <w:jc w:val="both"/>
        <w:rPr>
          <w:sz w:val="28"/>
          <w:szCs w:val="28"/>
        </w:rPr>
      </w:pPr>
      <w:r w:rsidRPr="00FC3BC7">
        <w:rPr>
          <w:sz w:val="28"/>
          <w:szCs w:val="28"/>
        </w:rPr>
        <w:t>- на оформление и выдачу виз, паспортов, ваучеров, приглашений и иных аналогичных документов;</w:t>
      </w:r>
    </w:p>
    <w:p w:rsidR="005D6B01" w:rsidRPr="00FC3BC7" w:rsidRDefault="005D6B01" w:rsidP="00FC3BC7">
      <w:pPr>
        <w:spacing w:line="360" w:lineRule="auto"/>
        <w:ind w:firstLine="709"/>
        <w:jc w:val="both"/>
        <w:rPr>
          <w:sz w:val="28"/>
          <w:szCs w:val="28"/>
        </w:rPr>
      </w:pPr>
      <w:r w:rsidRPr="00FC3BC7">
        <w:rPr>
          <w:sz w:val="28"/>
          <w:szCs w:val="28"/>
        </w:rPr>
        <w:t>- консульские, аэродромные сборы, сборы за право въезда, прохода, транзита автомобильного и иного транспорта, за пользование морскими каналами, другими подобными сооружениями и иные аналогичные платежи и сборы.</w:t>
      </w:r>
    </w:p>
    <w:p w:rsidR="005D6B01" w:rsidRPr="00FC3BC7" w:rsidRDefault="005D6B01" w:rsidP="00FC3BC7">
      <w:pPr>
        <w:spacing w:line="360" w:lineRule="auto"/>
        <w:ind w:firstLine="709"/>
        <w:jc w:val="both"/>
        <w:rPr>
          <w:sz w:val="28"/>
          <w:szCs w:val="28"/>
        </w:rPr>
      </w:pPr>
      <w:r w:rsidRPr="00FC3BC7">
        <w:rPr>
          <w:sz w:val="28"/>
          <w:szCs w:val="28"/>
        </w:rPr>
        <w:t>Для целей налогового учета расходы по проезду к месту назначения и обратно не нормируются и компенсируются работнику полностью в размере фактических расходов при наличии подтверждающих документов (проездные билеты, квитанции об оплате за пользование постельными принадлежностями в поезде и т.п.). Стоимость комплекта постельного белья может быть включена к стоимость проезда, оформленного проездным документом (билетом).</w:t>
      </w:r>
    </w:p>
    <w:p w:rsidR="005D6B01" w:rsidRPr="00FC3BC7" w:rsidRDefault="005D6B01" w:rsidP="00FC3BC7">
      <w:pPr>
        <w:spacing w:line="360" w:lineRule="auto"/>
        <w:ind w:firstLine="709"/>
        <w:jc w:val="both"/>
        <w:rPr>
          <w:sz w:val="28"/>
          <w:szCs w:val="28"/>
        </w:rPr>
      </w:pPr>
      <w:r w:rsidRPr="00FC3BC7">
        <w:rPr>
          <w:sz w:val="28"/>
          <w:szCs w:val="28"/>
        </w:rPr>
        <w:t>По статье «найм жилого помещения» подлежат возмещению расходы на проживание в гостинице, а также расходы работника на оплату дополнительных услуг, оказываемых в гостиницах (за исключением расходов мя обслуживание в барах и ресторанах, расходов на обслуживание в номере, расходов за пользование рекреационно-оздоровительными объектами).</w:t>
      </w:r>
    </w:p>
    <w:p w:rsidR="005D6B01" w:rsidRPr="00FC3BC7" w:rsidRDefault="005D6B01" w:rsidP="00FC3BC7">
      <w:pPr>
        <w:spacing w:line="360" w:lineRule="auto"/>
        <w:ind w:firstLine="709"/>
        <w:jc w:val="both"/>
        <w:rPr>
          <w:sz w:val="28"/>
          <w:szCs w:val="28"/>
        </w:rPr>
      </w:pPr>
      <w:r w:rsidRPr="00FC3BC7">
        <w:rPr>
          <w:sz w:val="28"/>
          <w:szCs w:val="28"/>
        </w:rPr>
        <w:t>Для цепей налогового учета расходы по найму жилого помещении подтвержденные документально, принимаются в размере фактически произведенных затрат.</w:t>
      </w:r>
    </w:p>
    <w:p w:rsidR="005D6B01" w:rsidRPr="00FC3BC7" w:rsidRDefault="005D6B01" w:rsidP="00FC3BC7">
      <w:pPr>
        <w:spacing w:line="360" w:lineRule="auto"/>
        <w:ind w:firstLine="709"/>
        <w:jc w:val="both"/>
        <w:rPr>
          <w:sz w:val="28"/>
          <w:szCs w:val="28"/>
        </w:rPr>
      </w:pPr>
      <w:r w:rsidRPr="00FC3BC7">
        <w:rPr>
          <w:sz w:val="28"/>
          <w:szCs w:val="28"/>
        </w:rPr>
        <w:t>Работникам геолого-разведочных и топографо-геодезических организаций, выполняющим геолого-разведочные и топографо-геодезических работы на территории РФ, работникам лесоустроительных организации, а также работникам старательских артелей и других коммерческих организации, занятым на разработке россыпных и небольших рудных месторождений драгоценных металлов и драгоценных камней, должно выплачиваться полевое довольствие.</w:t>
      </w:r>
    </w:p>
    <w:p w:rsidR="005D6B01" w:rsidRPr="00FC3BC7" w:rsidRDefault="005D6B01" w:rsidP="00FC3BC7">
      <w:pPr>
        <w:spacing w:line="360" w:lineRule="auto"/>
        <w:ind w:firstLine="709"/>
        <w:jc w:val="both"/>
        <w:rPr>
          <w:sz w:val="28"/>
          <w:szCs w:val="28"/>
        </w:rPr>
      </w:pPr>
      <w:r w:rsidRPr="00FC3BC7">
        <w:rPr>
          <w:sz w:val="28"/>
          <w:szCs w:val="28"/>
        </w:rPr>
        <w:t>Постановлением Правительства РФ от 08.02.2002 г. № 93 установлены следующие нормы по ежедневному полевому довольствию:</w:t>
      </w:r>
    </w:p>
    <w:p w:rsidR="005D6B01" w:rsidRPr="00FC3BC7" w:rsidRDefault="005D6B01" w:rsidP="00FC3BC7">
      <w:pPr>
        <w:spacing w:line="360" w:lineRule="auto"/>
        <w:ind w:firstLine="709"/>
        <w:jc w:val="both"/>
        <w:rPr>
          <w:sz w:val="28"/>
          <w:szCs w:val="28"/>
        </w:rPr>
      </w:pPr>
      <w:r w:rsidRPr="00FC3BC7">
        <w:rPr>
          <w:sz w:val="28"/>
          <w:szCs w:val="28"/>
        </w:rPr>
        <w:t>- за работу на объектах полевых работ, расположенных в районах Крайнего Севера и приравненных к ним местностях, а также в Хабаровском и Приморском краях и Амурской области, - в размере 200 рублей;</w:t>
      </w:r>
    </w:p>
    <w:p w:rsidR="005D6B01" w:rsidRPr="00FC3BC7" w:rsidRDefault="005D6B01" w:rsidP="00FC3BC7">
      <w:pPr>
        <w:spacing w:line="360" w:lineRule="auto"/>
        <w:ind w:firstLine="709"/>
        <w:jc w:val="both"/>
        <w:rPr>
          <w:sz w:val="28"/>
          <w:szCs w:val="28"/>
        </w:rPr>
      </w:pPr>
      <w:r w:rsidRPr="00FC3BC7">
        <w:rPr>
          <w:sz w:val="28"/>
          <w:szCs w:val="28"/>
        </w:rPr>
        <w:t>- за работу на объектах полевых работ, расположенных в других районах, - в размере 150 рублей;</w:t>
      </w:r>
    </w:p>
    <w:p w:rsidR="005D6B01" w:rsidRPr="00FC3BC7" w:rsidRDefault="005D6B01" w:rsidP="00FC3BC7">
      <w:pPr>
        <w:spacing w:line="360" w:lineRule="auto"/>
        <w:ind w:firstLine="709"/>
        <w:jc w:val="both"/>
        <w:rPr>
          <w:sz w:val="28"/>
          <w:szCs w:val="28"/>
        </w:rPr>
      </w:pPr>
      <w:r w:rsidRPr="00FC3BC7">
        <w:rPr>
          <w:sz w:val="28"/>
          <w:szCs w:val="28"/>
        </w:rPr>
        <w:t>- за работу на базах геолого-разведочных организаций, расположенных в районах Крайнего Севера и приравненных к ним местностях, а также в Хабаровском и Приморском краях и Амурской области. - в размере 75 рублей;</w:t>
      </w:r>
    </w:p>
    <w:p w:rsidR="005D6B01" w:rsidRPr="00FC3BC7" w:rsidRDefault="005D6B01" w:rsidP="00FC3BC7">
      <w:pPr>
        <w:spacing w:line="360" w:lineRule="auto"/>
        <w:ind w:firstLine="709"/>
        <w:jc w:val="both"/>
        <w:rPr>
          <w:sz w:val="28"/>
          <w:szCs w:val="28"/>
        </w:rPr>
      </w:pPr>
      <w:r w:rsidRPr="00FC3BC7">
        <w:rPr>
          <w:sz w:val="28"/>
          <w:szCs w:val="28"/>
        </w:rPr>
        <w:t>- за работу на базах геолого-разведочных организаций, расположенных в других районах, - в размере 50 рублей.</w:t>
      </w:r>
    </w:p>
    <w:p w:rsidR="005D6B01" w:rsidRPr="00FC3BC7" w:rsidRDefault="005D6B01" w:rsidP="00FC3BC7">
      <w:pPr>
        <w:spacing w:line="360" w:lineRule="auto"/>
        <w:ind w:firstLine="709"/>
        <w:jc w:val="both"/>
        <w:rPr>
          <w:sz w:val="28"/>
          <w:szCs w:val="28"/>
        </w:rPr>
      </w:pPr>
      <w:r w:rsidRPr="00FC3BC7">
        <w:rPr>
          <w:sz w:val="28"/>
          <w:szCs w:val="28"/>
        </w:rPr>
        <w:t>Таким образом, для целей налогообложения по налогу на прибыль и итогу на доходы физических лиц нормируются только суммы суточных и полевого довольствия.</w:t>
      </w:r>
    </w:p>
    <w:p w:rsidR="005D6B01" w:rsidRPr="00FC3BC7" w:rsidRDefault="005D6B01" w:rsidP="00FC3BC7">
      <w:pPr>
        <w:spacing w:line="360" w:lineRule="auto"/>
        <w:ind w:firstLine="709"/>
        <w:jc w:val="both"/>
        <w:rPr>
          <w:sz w:val="28"/>
          <w:szCs w:val="28"/>
        </w:rPr>
      </w:pPr>
      <w:r w:rsidRPr="00FC3BC7">
        <w:rPr>
          <w:sz w:val="28"/>
          <w:szCs w:val="28"/>
        </w:rPr>
        <w:t>Для организаций, применяющих метод начисления, расходы на командировки признаются в налоговом учете в том отчетном (налоговом) периоде, на который приходится дата утверждения авансового отчета.</w:t>
      </w:r>
    </w:p>
    <w:p w:rsidR="005D6B01" w:rsidRPr="00FC3BC7" w:rsidRDefault="005D6B01" w:rsidP="00FC3BC7">
      <w:pPr>
        <w:spacing w:line="360" w:lineRule="auto"/>
        <w:ind w:firstLine="709"/>
        <w:jc w:val="both"/>
        <w:rPr>
          <w:sz w:val="28"/>
          <w:szCs w:val="28"/>
        </w:rPr>
      </w:pPr>
      <w:r w:rsidRPr="00FC3BC7">
        <w:rPr>
          <w:sz w:val="28"/>
          <w:szCs w:val="28"/>
        </w:rPr>
        <w:t>Для организаций, применяющих кассовый метод, расходы на командировки признаются в налоговом учете только после их фактической оплаты.</w:t>
      </w:r>
    </w:p>
    <w:p w:rsidR="005D6B01" w:rsidRPr="00FC3BC7" w:rsidRDefault="005D6B01" w:rsidP="00FC3BC7">
      <w:pPr>
        <w:spacing w:line="360" w:lineRule="auto"/>
        <w:ind w:firstLine="709"/>
        <w:jc w:val="both"/>
        <w:rPr>
          <w:sz w:val="28"/>
          <w:szCs w:val="28"/>
        </w:rPr>
      </w:pPr>
      <w:r w:rsidRPr="00FC3BC7">
        <w:rPr>
          <w:sz w:val="28"/>
          <w:szCs w:val="28"/>
        </w:rPr>
        <w:t>При этом расходы на командировки при кассовом методе должны приминаться в том отчетном (налоговом) периоде, в котором был утвержден финансовый отчет, но только в части, не превышающей сумму выданного раннее аванса.</w:t>
      </w:r>
    </w:p>
    <w:p w:rsidR="005D6B01" w:rsidRPr="00FC3BC7" w:rsidRDefault="005D6B01" w:rsidP="00FC3BC7">
      <w:pPr>
        <w:spacing w:line="360" w:lineRule="auto"/>
        <w:ind w:firstLine="709"/>
        <w:jc w:val="both"/>
        <w:rPr>
          <w:sz w:val="28"/>
          <w:szCs w:val="28"/>
        </w:rPr>
      </w:pPr>
      <w:r w:rsidRPr="00FC3BC7">
        <w:rPr>
          <w:sz w:val="28"/>
          <w:szCs w:val="28"/>
        </w:rPr>
        <w:t>Если же по авансовому отчету выявлен перерасход, то сумма командировочных расходов в части перерасхода может быть учтена в составе расходов только после того, как организация погасит свою задолженность перед работником (погасит сумму перерасхода).</w:t>
      </w:r>
    </w:p>
    <w:p w:rsidR="005D6B01" w:rsidRPr="00FC3BC7" w:rsidRDefault="005D6B01" w:rsidP="00FC3BC7">
      <w:pPr>
        <w:spacing w:line="360" w:lineRule="auto"/>
        <w:ind w:firstLine="709"/>
        <w:jc w:val="both"/>
        <w:rPr>
          <w:bCs/>
          <w:sz w:val="28"/>
          <w:szCs w:val="28"/>
        </w:rPr>
      </w:pPr>
    </w:p>
    <w:p w:rsidR="005D6B01" w:rsidRDefault="00FC3BC7" w:rsidP="00FC3BC7">
      <w:pPr>
        <w:spacing w:line="360" w:lineRule="auto"/>
        <w:ind w:firstLine="709"/>
        <w:jc w:val="center"/>
        <w:rPr>
          <w:b/>
          <w:bCs/>
          <w:sz w:val="28"/>
          <w:szCs w:val="28"/>
        </w:rPr>
      </w:pPr>
      <w:r>
        <w:rPr>
          <w:sz w:val="28"/>
          <w:szCs w:val="28"/>
        </w:rPr>
        <w:br w:type="page"/>
      </w:r>
      <w:r w:rsidR="005D6B01" w:rsidRPr="00FC3BC7">
        <w:rPr>
          <w:b/>
          <w:bCs/>
          <w:sz w:val="28"/>
          <w:szCs w:val="28"/>
        </w:rPr>
        <w:t>4</w:t>
      </w:r>
      <w:r>
        <w:rPr>
          <w:b/>
          <w:bCs/>
          <w:sz w:val="28"/>
          <w:szCs w:val="28"/>
        </w:rPr>
        <w:t>.</w:t>
      </w:r>
      <w:r w:rsidR="005D6B01" w:rsidRPr="00FC3BC7">
        <w:rPr>
          <w:b/>
          <w:bCs/>
          <w:sz w:val="28"/>
          <w:szCs w:val="28"/>
        </w:rPr>
        <w:t xml:space="preserve"> Налоговый учет расходов в виде сумм налогов и сборов</w:t>
      </w:r>
    </w:p>
    <w:p w:rsidR="00FC3BC7" w:rsidRPr="00FC3BC7" w:rsidRDefault="00FC3BC7" w:rsidP="00FC3BC7">
      <w:pPr>
        <w:spacing w:line="360" w:lineRule="auto"/>
        <w:ind w:firstLine="709"/>
        <w:jc w:val="both"/>
        <w:rPr>
          <w:b/>
          <w:bCs/>
          <w:sz w:val="28"/>
          <w:szCs w:val="28"/>
        </w:rPr>
      </w:pPr>
    </w:p>
    <w:p w:rsidR="005D6B01" w:rsidRPr="00FC3BC7" w:rsidRDefault="005D6B01" w:rsidP="00FC3BC7">
      <w:pPr>
        <w:spacing w:line="360" w:lineRule="auto"/>
        <w:ind w:firstLine="709"/>
        <w:jc w:val="both"/>
        <w:rPr>
          <w:iCs/>
          <w:sz w:val="28"/>
          <w:szCs w:val="28"/>
        </w:rPr>
      </w:pPr>
      <w:r w:rsidRPr="00FC3BC7">
        <w:rPr>
          <w:sz w:val="28"/>
          <w:szCs w:val="28"/>
        </w:rPr>
        <w:t xml:space="preserve">В соответствии со ст. 264 НК РФ суммы налогов и сборов, начисленные в установленном законодательством РФ о налогах и сборах порядке учитываются для целей налогообложения прибыли и относятся </w:t>
      </w:r>
      <w:r w:rsidRPr="00FC3BC7">
        <w:rPr>
          <w:iCs/>
          <w:sz w:val="28"/>
          <w:szCs w:val="28"/>
        </w:rPr>
        <w:t>к прочим расходам, связанным с производством и реализацией.</w:t>
      </w:r>
    </w:p>
    <w:p w:rsidR="005D6B01" w:rsidRPr="00FC3BC7" w:rsidRDefault="005D6B01" w:rsidP="00FC3BC7">
      <w:pPr>
        <w:spacing w:line="360" w:lineRule="auto"/>
        <w:ind w:firstLine="709"/>
        <w:jc w:val="both"/>
        <w:rPr>
          <w:sz w:val="28"/>
          <w:szCs w:val="28"/>
        </w:rPr>
      </w:pPr>
      <w:r w:rsidRPr="00FC3BC7">
        <w:rPr>
          <w:sz w:val="28"/>
          <w:szCs w:val="28"/>
        </w:rPr>
        <w:t>Согласно 25 главы НК РФ в состав указанных расходов включаются все налоги и сборы, начисляемые организацией в соответствии с законодательством о налогах и сборах (единый социальный налог, транспортный налог, налог на имущество и т.д.), по которым она является налогоплательщиком.</w:t>
      </w:r>
    </w:p>
    <w:p w:rsidR="005D6B01" w:rsidRPr="00FC3BC7" w:rsidRDefault="005D6B01" w:rsidP="00FC3BC7">
      <w:pPr>
        <w:spacing w:line="360" w:lineRule="auto"/>
        <w:ind w:firstLine="709"/>
        <w:jc w:val="both"/>
        <w:rPr>
          <w:sz w:val="28"/>
          <w:szCs w:val="28"/>
        </w:rPr>
      </w:pPr>
      <w:r w:rsidRPr="00FC3BC7">
        <w:rPr>
          <w:sz w:val="28"/>
          <w:szCs w:val="28"/>
        </w:rPr>
        <w:t>Исключение составляют налог на добавленную стоимость и акцизы, предъявленные организацией-налогоплательщиком покупателю (приобретателю) товаров (работ, услуг), а также суммы налога на прибыль и платежей за сверхнормативные выбросы загрязняющих веществ в окружающую среду.</w:t>
      </w:r>
    </w:p>
    <w:p w:rsidR="005D6B01" w:rsidRPr="00FC3BC7" w:rsidRDefault="005D6B01" w:rsidP="00FC3BC7">
      <w:pPr>
        <w:spacing w:line="360" w:lineRule="auto"/>
        <w:ind w:firstLine="709"/>
        <w:jc w:val="both"/>
        <w:rPr>
          <w:sz w:val="28"/>
          <w:szCs w:val="28"/>
        </w:rPr>
      </w:pPr>
      <w:r w:rsidRPr="00FC3BC7">
        <w:rPr>
          <w:sz w:val="28"/>
          <w:szCs w:val="28"/>
        </w:rPr>
        <w:t>Основанием для учета налогов и сборов являются суммы, отражаемые в налоговых декларациях по соответствующему налогу, подлежащие уплате в бюджет. Подобные расходы учитываются в том периоде, за который представляются расчеты (налоговые декларации).</w:t>
      </w:r>
    </w:p>
    <w:p w:rsidR="005D6B01" w:rsidRPr="00FC3BC7" w:rsidRDefault="005D6B01" w:rsidP="00FC3BC7">
      <w:pPr>
        <w:spacing w:line="360" w:lineRule="auto"/>
        <w:ind w:firstLine="709"/>
        <w:jc w:val="both"/>
        <w:rPr>
          <w:sz w:val="28"/>
          <w:szCs w:val="28"/>
        </w:rPr>
      </w:pPr>
      <w:r w:rsidRPr="00FC3BC7">
        <w:rPr>
          <w:sz w:val="28"/>
          <w:szCs w:val="28"/>
        </w:rPr>
        <w:t>Порядок определения налоговой базы, ставок налога, исчисления и сроков уплаты единого социального налога определяются главой 24 «Единый социальный налог» НК РФ.</w:t>
      </w:r>
    </w:p>
    <w:p w:rsidR="005D6B01" w:rsidRPr="00FC3BC7" w:rsidRDefault="005D6B01" w:rsidP="00FC3BC7">
      <w:pPr>
        <w:spacing w:line="360" w:lineRule="auto"/>
        <w:ind w:firstLine="709"/>
        <w:jc w:val="both"/>
        <w:rPr>
          <w:sz w:val="28"/>
          <w:szCs w:val="28"/>
        </w:rPr>
      </w:pPr>
      <w:r w:rsidRPr="00FC3BC7">
        <w:rPr>
          <w:sz w:val="28"/>
          <w:szCs w:val="28"/>
        </w:rPr>
        <w:t>Порядок определения налоговой базы, ставок налога, исчисления и сроков уплаты налога на имущество организаций определяются главой 30 «Налог на имущество организаций» НК РФ. В налоговом учете, в отличие от бухгалтерского учета, налог на имущество организаций относится не к внереализационным расходам, а включается в себестоимость продукции (работ, услуг) в качестве прочих расходов, связанных с производством и реализацией.</w:t>
      </w:r>
    </w:p>
    <w:p w:rsidR="005D6B01" w:rsidRPr="00FC3BC7" w:rsidRDefault="005D6B01" w:rsidP="00FC3BC7">
      <w:pPr>
        <w:spacing w:line="360" w:lineRule="auto"/>
        <w:ind w:firstLine="709"/>
        <w:jc w:val="both"/>
        <w:rPr>
          <w:sz w:val="28"/>
          <w:szCs w:val="28"/>
        </w:rPr>
      </w:pPr>
      <w:r w:rsidRPr="00FC3BC7">
        <w:rPr>
          <w:sz w:val="28"/>
          <w:szCs w:val="28"/>
        </w:rPr>
        <w:t>Порядок определения налоговой базы, ставок налога, исчисления и сроков уплаты транспортного налога определяются главой 28 «Транспортный налог» НК РФ.</w:t>
      </w:r>
    </w:p>
    <w:p w:rsidR="005D6B01" w:rsidRPr="00FC3BC7" w:rsidRDefault="005D6B01" w:rsidP="00FC3BC7">
      <w:pPr>
        <w:spacing w:line="360" w:lineRule="auto"/>
        <w:ind w:firstLine="709"/>
        <w:jc w:val="both"/>
        <w:rPr>
          <w:sz w:val="28"/>
          <w:szCs w:val="28"/>
        </w:rPr>
      </w:pPr>
      <w:r w:rsidRPr="00FC3BC7">
        <w:rPr>
          <w:sz w:val="28"/>
          <w:szCs w:val="28"/>
        </w:rPr>
        <w:t xml:space="preserve">Для организаций, применяющих метод начисления, датой осуществления расходов в виде сумм налогов (авансовых платежей по налогам), сборов и иных обязательных платежей признается </w:t>
      </w:r>
      <w:r w:rsidRPr="00FC3BC7">
        <w:rPr>
          <w:iCs/>
          <w:sz w:val="28"/>
          <w:szCs w:val="28"/>
        </w:rPr>
        <w:t>дата начисления налогов (сборов).</w:t>
      </w:r>
    </w:p>
    <w:p w:rsidR="005D6B01" w:rsidRPr="00FC3BC7" w:rsidRDefault="005D6B01" w:rsidP="00FC3BC7">
      <w:pPr>
        <w:spacing w:line="360" w:lineRule="auto"/>
        <w:ind w:firstLine="709"/>
        <w:jc w:val="both"/>
        <w:rPr>
          <w:sz w:val="28"/>
          <w:szCs w:val="28"/>
        </w:rPr>
      </w:pPr>
      <w:r w:rsidRPr="00FC3BC7">
        <w:rPr>
          <w:sz w:val="28"/>
          <w:szCs w:val="28"/>
        </w:rPr>
        <w:t>Для организаций, применяющих кассовый метод, расходы на уплату налогов и сборов учитываются в составе расходов в размере их фактической уплаты организацией –</w:t>
      </w:r>
      <w:r w:rsidR="00FC3BC7">
        <w:rPr>
          <w:sz w:val="28"/>
          <w:szCs w:val="28"/>
        </w:rPr>
        <w:t xml:space="preserve"> </w:t>
      </w:r>
      <w:r w:rsidRPr="00FC3BC7">
        <w:rPr>
          <w:sz w:val="28"/>
          <w:szCs w:val="28"/>
        </w:rPr>
        <w:t>налогоплательщиком.</w:t>
      </w:r>
    </w:p>
    <w:p w:rsidR="005D6B01" w:rsidRPr="00FC3BC7" w:rsidRDefault="005D6B01" w:rsidP="00FC3BC7">
      <w:pPr>
        <w:spacing w:line="360" w:lineRule="auto"/>
        <w:ind w:firstLine="709"/>
        <w:jc w:val="both"/>
        <w:rPr>
          <w:sz w:val="28"/>
          <w:szCs w:val="28"/>
        </w:rPr>
      </w:pPr>
    </w:p>
    <w:p w:rsidR="005D6B01" w:rsidRDefault="005D6B01" w:rsidP="00FC3BC7">
      <w:pPr>
        <w:widowControl w:val="0"/>
        <w:autoSpaceDE w:val="0"/>
        <w:autoSpaceDN w:val="0"/>
        <w:adjustRightInd w:val="0"/>
        <w:spacing w:line="360" w:lineRule="auto"/>
        <w:ind w:firstLine="709"/>
        <w:jc w:val="center"/>
        <w:rPr>
          <w:b/>
          <w:bCs/>
          <w:sz w:val="28"/>
          <w:szCs w:val="28"/>
        </w:rPr>
      </w:pPr>
      <w:r w:rsidRPr="00FC3BC7">
        <w:rPr>
          <w:b/>
          <w:bCs/>
          <w:sz w:val="28"/>
          <w:szCs w:val="28"/>
        </w:rPr>
        <w:t>5</w:t>
      </w:r>
      <w:r w:rsidR="00FC3BC7">
        <w:rPr>
          <w:b/>
          <w:bCs/>
          <w:sz w:val="28"/>
          <w:szCs w:val="28"/>
        </w:rPr>
        <w:t>.</w:t>
      </w:r>
      <w:r w:rsidRPr="00FC3BC7">
        <w:rPr>
          <w:b/>
          <w:bCs/>
          <w:sz w:val="28"/>
          <w:szCs w:val="28"/>
        </w:rPr>
        <w:t xml:space="preserve"> Налоговый учет расходов в виде арендных (лизинговых) платежей</w:t>
      </w:r>
    </w:p>
    <w:p w:rsidR="00FC3BC7" w:rsidRPr="00FC3BC7" w:rsidRDefault="00FC3BC7" w:rsidP="00FC3BC7">
      <w:pPr>
        <w:widowControl w:val="0"/>
        <w:autoSpaceDE w:val="0"/>
        <w:autoSpaceDN w:val="0"/>
        <w:adjustRightInd w:val="0"/>
        <w:spacing w:line="360" w:lineRule="auto"/>
        <w:ind w:firstLine="709"/>
        <w:jc w:val="both"/>
        <w:rPr>
          <w:b/>
          <w:sz w:val="28"/>
          <w:szCs w:val="28"/>
        </w:rPr>
      </w:pPr>
    </w:p>
    <w:p w:rsidR="005D6B01" w:rsidRPr="00FC3BC7" w:rsidRDefault="005D6B01" w:rsidP="00FC3BC7">
      <w:pPr>
        <w:spacing w:line="360" w:lineRule="auto"/>
        <w:ind w:firstLine="709"/>
        <w:jc w:val="both"/>
        <w:rPr>
          <w:sz w:val="28"/>
          <w:szCs w:val="28"/>
        </w:rPr>
      </w:pPr>
      <w:r w:rsidRPr="00FC3BC7">
        <w:rPr>
          <w:sz w:val="28"/>
          <w:szCs w:val="28"/>
        </w:rPr>
        <w:t xml:space="preserve">В соответствии со ст. 264 НК РФ арендные (лизинговые) платежи за арендуемое (принятое в лизинг) имущество относятся к прочим </w:t>
      </w:r>
      <w:r w:rsidRPr="00FC3BC7">
        <w:rPr>
          <w:iCs/>
          <w:sz w:val="28"/>
          <w:szCs w:val="28"/>
        </w:rPr>
        <w:t>расходам, связанным с производством и реализацией.</w:t>
      </w:r>
    </w:p>
    <w:p w:rsidR="005D6B01" w:rsidRPr="00FC3BC7" w:rsidRDefault="005D6B01" w:rsidP="00FC3BC7">
      <w:pPr>
        <w:spacing w:line="360" w:lineRule="auto"/>
        <w:ind w:firstLine="709"/>
        <w:jc w:val="both"/>
        <w:rPr>
          <w:sz w:val="28"/>
          <w:szCs w:val="28"/>
        </w:rPr>
      </w:pPr>
      <w:r w:rsidRPr="00FC3BC7">
        <w:rPr>
          <w:sz w:val="28"/>
          <w:szCs w:val="28"/>
        </w:rPr>
        <w:t xml:space="preserve">Согласно </w:t>
      </w:r>
      <w:r w:rsidRPr="00FC3BC7">
        <w:rPr>
          <w:iCs/>
          <w:sz w:val="28"/>
          <w:szCs w:val="28"/>
        </w:rPr>
        <w:t>Методическим рекомендациям по налогу на прибыль,</w:t>
      </w:r>
      <w:r w:rsidRPr="00FC3BC7">
        <w:rPr>
          <w:sz w:val="28"/>
          <w:szCs w:val="28"/>
        </w:rPr>
        <w:t xml:space="preserve"> если договором аренды предусмотрено возложение обязанности по ремонту на арендатора, расходы на ремонт арендуемых объектов основных средств, осуществленные арендатором, включаются им в состав расходов в порядке, установленном статьей 260 НК РФ. Для целей налогового учета арендатор может также учитывать в составе прочих расходов расходы, связанные с оплатой коммунальных платежей и услуг связи, относящихся к помещениям (зданиям), полученным в аренду, а также к средствам связи, используемым арендатором при своей деятельности.</w:t>
      </w:r>
    </w:p>
    <w:p w:rsidR="005D6B01" w:rsidRPr="00FC3BC7" w:rsidRDefault="005D6B01" w:rsidP="00FC3BC7">
      <w:pPr>
        <w:spacing w:line="360" w:lineRule="auto"/>
        <w:ind w:firstLine="709"/>
        <w:jc w:val="both"/>
        <w:rPr>
          <w:sz w:val="28"/>
          <w:szCs w:val="28"/>
        </w:rPr>
      </w:pPr>
      <w:r w:rsidRPr="00FC3BC7">
        <w:rPr>
          <w:sz w:val="28"/>
          <w:szCs w:val="28"/>
        </w:rPr>
        <w:t>Если коммунальные услуги учтены в общей сумме арендной платы, то арендатор относит все данные расходы на счета учета затрат на производство (расходов на продажу).</w:t>
      </w:r>
    </w:p>
    <w:p w:rsidR="005D6B01" w:rsidRPr="00FC3BC7" w:rsidRDefault="005D6B01" w:rsidP="00FC3BC7">
      <w:pPr>
        <w:spacing w:line="360" w:lineRule="auto"/>
        <w:ind w:firstLine="709"/>
        <w:jc w:val="both"/>
        <w:rPr>
          <w:sz w:val="28"/>
          <w:szCs w:val="28"/>
        </w:rPr>
      </w:pPr>
      <w:r w:rsidRPr="00FC3BC7">
        <w:rPr>
          <w:sz w:val="28"/>
          <w:szCs w:val="28"/>
        </w:rPr>
        <w:t>Если коммунальные платежи не учтены в арендной плате арендатор вправе относить на расходы для целей налогообложения прибыли затраты по возмещению арендодателю коммунальных платежей на основании заключенного договора на техническое содержание и обслуживание помещений только при наличии соответствующих первичных документов -счетов арендодателя, составленных на основании аналогичных документов, выставленных тепло-, водо- и энергоснабжающими организациями в отношении фактически используемых арендатором ресурсов в соответствии с договорами аренды.</w:t>
      </w:r>
    </w:p>
    <w:p w:rsidR="005D6B01" w:rsidRPr="00FC3BC7" w:rsidRDefault="005D6B01" w:rsidP="00FC3BC7">
      <w:pPr>
        <w:spacing w:line="360" w:lineRule="auto"/>
        <w:ind w:firstLine="709"/>
        <w:jc w:val="both"/>
        <w:rPr>
          <w:sz w:val="28"/>
          <w:szCs w:val="28"/>
        </w:rPr>
      </w:pPr>
      <w:r w:rsidRPr="00FC3BC7">
        <w:rPr>
          <w:sz w:val="28"/>
          <w:szCs w:val="28"/>
        </w:rPr>
        <w:t>Для цепей налогового учета имущество, полученное (переданное) в финансовую аренду по договору финансовой аренды, включается в соответствующую амортизационную группу той стороной, у которой данное имущество должно учитываться в соответствии с условиями договора.</w:t>
      </w:r>
    </w:p>
    <w:p w:rsidR="005D6B01" w:rsidRPr="00FC3BC7" w:rsidRDefault="005D6B01" w:rsidP="00FC3BC7">
      <w:pPr>
        <w:spacing w:line="360" w:lineRule="auto"/>
        <w:ind w:firstLine="709"/>
        <w:jc w:val="both"/>
        <w:rPr>
          <w:sz w:val="28"/>
          <w:szCs w:val="28"/>
        </w:rPr>
      </w:pPr>
      <w:r w:rsidRPr="00FC3BC7">
        <w:rPr>
          <w:sz w:val="28"/>
          <w:szCs w:val="28"/>
        </w:rPr>
        <w:t>Если имущество, полученное по договору лизинга, учитывается у лизингополучателя, арендные (лизинговые) платежи признаются расходом за вычетом сумм амортизации, начисленной по этому имуществу в соответствии со статьей 259 НК РФ.</w:t>
      </w:r>
    </w:p>
    <w:p w:rsidR="005D6B01" w:rsidRPr="00FC3BC7" w:rsidRDefault="005D6B01" w:rsidP="00FC3BC7">
      <w:pPr>
        <w:spacing w:line="360" w:lineRule="auto"/>
        <w:ind w:firstLine="709"/>
        <w:jc w:val="both"/>
        <w:rPr>
          <w:sz w:val="28"/>
          <w:szCs w:val="28"/>
        </w:rPr>
      </w:pPr>
      <w:r w:rsidRPr="00FC3BC7">
        <w:rPr>
          <w:sz w:val="28"/>
          <w:szCs w:val="28"/>
        </w:rPr>
        <w:t>Для амортизируемых основных средств, которые являются предметом договора лизинга, к основной норме амортизации организация, у которой данное основное средство должно учитываться в соответствии с условиями договора лизинга, вправе применять специальный коэффициент, но не выше 3. Данные положения не распространяются на основные средства, относящиеся к первой, второй и третьей амортизационным группам, в случае, если амортизация по данным основным средствам начисляется нелинейным методом.</w:t>
      </w:r>
    </w:p>
    <w:p w:rsidR="005D6B01" w:rsidRPr="00FC3BC7" w:rsidRDefault="005D6B01" w:rsidP="00FC3BC7">
      <w:pPr>
        <w:spacing w:line="360" w:lineRule="auto"/>
        <w:ind w:firstLine="709"/>
        <w:jc w:val="both"/>
        <w:rPr>
          <w:sz w:val="28"/>
          <w:szCs w:val="28"/>
        </w:rPr>
      </w:pPr>
      <w:r w:rsidRPr="00FC3BC7">
        <w:rPr>
          <w:sz w:val="28"/>
          <w:szCs w:val="28"/>
        </w:rPr>
        <w:t>Для организаций, применяющих метод начисления, датой осуществления расходов в виде арендных (лизинговых) платежей за арендуемое (принятое в лизинг) имущество признается дата расчетов в соответствии с условиями заключенных договоров или дата предъявления организации документов, служащих для произведения расчетов, либо последний день отчетного (налогового) периода.</w:t>
      </w:r>
    </w:p>
    <w:p w:rsidR="005D6B01" w:rsidRPr="00FC3BC7" w:rsidRDefault="005D6B01" w:rsidP="00FC3BC7">
      <w:pPr>
        <w:spacing w:line="360" w:lineRule="auto"/>
        <w:ind w:firstLine="709"/>
        <w:jc w:val="both"/>
        <w:rPr>
          <w:sz w:val="28"/>
          <w:szCs w:val="28"/>
        </w:rPr>
      </w:pPr>
      <w:r w:rsidRPr="00FC3BC7">
        <w:rPr>
          <w:sz w:val="28"/>
          <w:szCs w:val="28"/>
        </w:rPr>
        <w:t>Для организаций, применяющих кассовый метод, арендные (лизинговые) платежи признаются в качестве расходов для целей налогообложения прибыли только после их фактической оплаты.</w:t>
      </w:r>
    </w:p>
    <w:p w:rsidR="005D6B01" w:rsidRPr="00FC3BC7" w:rsidRDefault="005D6B01" w:rsidP="00FC3BC7">
      <w:pPr>
        <w:spacing w:line="360" w:lineRule="auto"/>
        <w:ind w:firstLine="709"/>
        <w:jc w:val="both"/>
        <w:rPr>
          <w:sz w:val="28"/>
          <w:szCs w:val="28"/>
        </w:rPr>
      </w:pPr>
    </w:p>
    <w:p w:rsidR="005D6B01" w:rsidRDefault="005D6B01" w:rsidP="00FC3BC7">
      <w:pPr>
        <w:widowControl w:val="0"/>
        <w:autoSpaceDE w:val="0"/>
        <w:autoSpaceDN w:val="0"/>
        <w:adjustRightInd w:val="0"/>
        <w:spacing w:line="360" w:lineRule="auto"/>
        <w:ind w:firstLine="709"/>
        <w:jc w:val="center"/>
        <w:rPr>
          <w:b/>
          <w:sz w:val="28"/>
          <w:szCs w:val="28"/>
        </w:rPr>
      </w:pPr>
      <w:r w:rsidRPr="00FC3BC7">
        <w:rPr>
          <w:b/>
          <w:sz w:val="28"/>
          <w:szCs w:val="28"/>
        </w:rPr>
        <w:t>6</w:t>
      </w:r>
      <w:r w:rsidR="00FC3BC7">
        <w:rPr>
          <w:b/>
          <w:sz w:val="28"/>
          <w:szCs w:val="28"/>
        </w:rPr>
        <w:t>.</w:t>
      </w:r>
      <w:r w:rsidRPr="00FC3BC7">
        <w:rPr>
          <w:b/>
          <w:sz w:val="28"/>
          <w:szCs w:val="28"/>
        </w:rPr>
        <w:t xml:space="preserve"> Налоговый учет расходов на содержание служебного автотранспорта</w:t>
      </w:r>
    </w:p>
    <w:p w:rsidR="00FC3BC7" w:rsidRPr="00FC3BC7" w:rsidRDefault="00FC3BC7" w:rsidP="00FC3BC7">
      <w:pPr>
        <w:widowControl w:val="0"/>
        <w:autoSpaceDE w:val="0"/>
        <w:autoSpaceDN w:val="0"/>
        <w:adjustRightInd w:val="0"/>
        <w:spacing w:line="360" w:lineRule="auto"/>
        <w:ind w:firstLine="709"/>
        <w:jc w:val="both"/>
        <w:rPr>
          <w:b/>
          <w:sz w:val="28"/>
          <w:szCs w:val="28"/>
        </w:rPr>
      </w:pPr>
    </w:p>
    <w:p w:rsidR="005D6B01" w:rsidRPr="00FC3BC7" w:rsidRDefault="005D6B01" w:rsidP="00FC3BC7">
      <w:pPr>
        <w:spacing w:line="360" w:lineRule="auto"/>
        <w:ind w:firstLine="709"/>
        <w:jc w:val="both"/>
        <w:rPr>
          <w:sz w:val="28"/>
          <w:szCs w:val="28"/>
        </w:rPr>
      </w:pPr>
      <w:r w:rsidRPr="00FC3BC7">
        <w:rPr>
          <w:sz w:val="28"/>
          <w:szCs w:val="28"/>
        </w:rPr>
        <w:t xml:space="preserve">В соответствии со ст. 264 НК РФ расходы на содержание служебного автотранспорта учитываются для целей налогообложения прибыли и относятся </w:t>
      </w:r>
      <w:r w:rsidRPr="00FC3BC7">
        <w:rPr>
          <w:iCs/>
          <w:sz w:val="28"/>
          <w:szCs w:val="28"/>
        </w:rPr>
        <w:t>к прочим расходам, связанным с производством и организацией.</w:t>
      </w:r>
    </w:p>
    <w:p w:rsidR="005D6B01" w:rsidRPr="00FC3BC7" w:rsidRDefault="005D6B01" w:rsidP="00FC3BC7">
      <w:pPr>
        <w:spacing w:line="360" w:lineRule="auto"/>
        <w:ind w:firstLine="709"/>
        <w:jc w:val="both"/>
        <w:rPr>
          <w:sz w:val="28"/>
          <w:szCs w:val="28"/>
        </w:rPr>
      </w:pPr>
      <w:r w:rsidRPr="00FC3BC7">
        <w:rPr>
          <w:sz w:val="28"/>
          <w:szCs w:val="28"/>
        </w:rPr>
        <w:t>НК РФ не устанавливает ограничений (норм) по отнесению затрат на топливо и ГСМ на расходы организации, учитываемые для целей налогообложения прибыли. В то же время при признании расходов организациям следует учитывать, что статьей 252 НК РФ предусматривается включение в состав расходов, учитываемых для налогообложения прибыли, обоснованных и документально подтвержденных затрат, понесенных организацией.</w:t>
      </w:r>
    </w:p>
    <w:p w:rsidR="005D6B01" w:rsidRPr="00FC3BC7" w:rsidRDefault="005D6B01" w:rsidP="00FC3BC7">
      <w:pPr>
        <w:spacing w:line="360" w:lineRule="auto"/>
        <w:ind w:firstLine="709"/>
        <w:jc w:val="both"/>
        <w:rPr>
          <w:sz w:val="28"/>
          <w:szCs w:val="28"/>
        </w:rPr>
      </w:pPr>
      <w:r w:rsidRPr="00FC3BC7">
        <w:rPr>
          <w:sz w:val="28"/>
          <w:szCs w:val="28"/>
        </w:rPr>
        <w:t>Для целей налогового учета в соответствии со ст. 254 НК РФ стоимость топлива и ГСМ как вида материально-производственных запасов определяется исходя из цен их приобретения (без учета налога на добавленную стоимость).</w:t>
      </w:r>
    </w:p>
    <w:p w:rsidR="005D6B01" w:rsidRPr="00FC3BC7" w:rsidRDefault="005D6B01" w:rsidP="00FC3BC7">
      <w:pPr>
        <w:spacing w:line="360" w:lineRule="auto"/>
        <w:ind w:firstLine="709"/>
        <w:jc w:val="both"/>
        <w:rPr>
          <w:sz w:val="28"/>
          <w:szCs w:val="28"/>
        </w:rPr>
      </w:pPr>
      <w:r w:rsidRPr="00FC3BC7">
        <w:rPr>
          <w:sz w:val="28"/>
          <w:szCs w:val="28"/>
        </w:rPr>
        <w:t>При списании топлива и ГСМ в производство в налоговом учете пригоняются те же методы их оценки, что и в бухгалтерском учете.</w:t>
      </w:r>
    </w:p>
    <w:p w:rsidR="005D6B01" w:rsidRPr="00FC3BC7" w:rsidRDefault="005D6B01" w:rsidP="00FC3BC7">
      <w:pPr>
        <w:spacing w:line="360" w:lineRule="auto"/>
        <w:ind w:firstLine="709"/>
        <w:jc w:val="both"/>
        <w:rPr>
          <w:sz w:val="28"/>
          <w:szCs w:val="28"/>
        </w:rPr>
      </w:pPr>
      <w:r w:rsidRPr="00FC3BC7">
        <w:rPr>
          <w:sz w:val="28"/>
          <w:szCs w:val="28"/>
        </w:rPr>
        <w:t>Расходы на компенсацию за использование для служебных поездок личных легковых автомобилей и мотоциклов отражаются в пределах норм, установленных Правительством Российской Федерации. Установлены следующие нормы расходов организаций на выплату компенсации за использование для служебных поездок личных легковых автомобилей и мотоциклов, в пределах которых при определении налоговой базы по налогу на прибыль организаций такие расходы относятся к прочим расходам, связанным с производством и реализацией:</w:t>
      </w:r>
    </w:p>
    <w:p w:rsidR="005D6B01" w:rsidRPr="00FC3BC7" w:rsidRDefault="005D6B01" w:rsidP="00FC3BC7">
      <w:pPr>
        <w:pStyle w:val="ConsPlusNonformat"/>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(рублей в месяц)</w:t>
      </w:r>
    </w:p>
    <w:p w:rsidR="005D6B01" w:rsidRPr="00FC3BC7" w:rsidRDefault="005D6B01" w:rsidP="00FC3BC7">
      <w:pPr>
        <w:pStyle w:val="ConsPlusNonformat"/>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легковые автомобили с</w:t>
      </w:r>
    </w:p>
    <w:p w:rsidR="005D6B01" w:rsidRPr="00FC3BC7" w:rsidRDefault="005D6B01" w:rsidP="00FC3BC7">
      <w:pPr>
        <w:pStyle w:val="ConsPlusNonformat"/>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рабочим объемом двигателя:</w:t>
      </w:r>
    </w:p>
    <w:p w:rsidR="005D6B01" w:rsidRPr="00FC3BC7" w:rsidRDefault="005D6B01" w:rsidP="00FC3BC7">
      <w:pPr>
        <w:pStyle w:val="ConsPlusNonformat"/>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-до 2000 куб. см включительно</w:t>
      </w:r>
      <w:r w:rsidR="00FC3BC7">
        <w:rPr>
          <w:rFonts w:ascii="Times New Roman" w:hAnsi="Times New Roman" w:cs="Times New Roman"/>
          <w:sz w:val="28"/>
          <w:szCs w:val="28"/>
        </w:rPr>
        <w:t xml:space="preserve"> </w:t>
      </w:r>
      <w:r w:rsidRPr="00FC3BC7">
        <w:rPr>
          <w:rFonts w:ascii="Times New Roman" w:hAnsi="Times New Roman" w:cs="Times New Roman"/>
          <w:sz w:val="28"/>
          <w:szCs w:val="28"/>
        </w:rPr>
        <w:t>- 1200</w:t>
      </w:r>
    </w:p>
    <w:p w:rsidR="005D6B01" w:rsidRPr="00FC3BC7" w:rsidRDefault="005D6B01" w:rsidP="00FC3BC7">
      <w:pPr>
        <w:pStyle w:val="ConsPlusNonformat"/>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-свыше 2000 куб. см</w:t>
      </w:r>
      <w:r w:rsidR="00FC3BC7">
        <w:rPr>
          <w:rFonts w:ascii="Times New Roman" w:hAnsi="Times New Roman" w:cs="Times New Roman"/>
          <w:sz w:val="28"/>
          <w:szCs w:val="28"/>
        </w:rPr>
        <w:t xml:space="preserve"> </w:t>
      </w:r>
      <w:r w:rsidRPr="00FC3BC7">
        <w:rPr>
          <w:rFonts w:ascii="Times New Roman" w:hAnsi="Times New Roman" w:cs="Times New Roman"/>
          <w:sz w:val="28"/>
          <w:szCs w:val="28"/>
        </w:rPr>
        <w:t>- 1500</w:t>
      </w:r>
    </w:p>
    <w:p w:rsidR="005D6B01" w:rsidRPr="00FC3BC7" w:rsidRDefault="005D6B01" w:rsidP="00FC3BC7">
      <w:pPr>
        <w:pStyle w:val="ConsPlusNonformat"/>
        <w:widowControl/>
        <w:spacing w:line="360" w:lineRule="auto"/>
        <w:ind w:firstLine="709"/>
        <w:jc w:val="both"/>
        <w:rPr>
          <w:rFonts w:ascii="Times New Roman" w:hAnsi="Times New Roman" w:cs="Times New Roman"/>
          <w:sz w:val="28"/>
          <w:szCs w:val="28"/>
        </w:rPr>
      </w:pPr>
      <w:r w:rsidRPr="00FC3BC7">
        <w:rPr>
          <w:rFonts w:ascii="Times New Roman" w:hAnsi="Times New Roman" w:cs="Times New Roman"/>
          <w:sz w:val="28"/>
          <w:szCs w:val="28"/>
        </w:rPr>
        <w:t>-мотоциклы</w:t>
      </w:r>
      <w:r w:rsidR="00FC3BC7">
        <w:rPr>
          <w:rFonts w:ascii="Times New Roman" w:hAnsi="Times New Roman" w:cs="Times New Roman"/>
          <w:sz w:val="28"/>
          <w:szCs w:val="28"/>
        </w:rPr>
        <w:t xml:space="preserve"> </w:t>
      </w:r>
      <w:r w:rsidRPr="00FC3BC7">
        <w:rPr>
          <w:rFonts w:ascii="Times New Roman" w:hAnsi="Times New Roman" w:cs="Times New Roman"/>
          <w:sz w:val="28"/>
          <w:szCs w:val="28"/>
        </w:rPr>
        <w:t>- 600.</w:t>
      </w:r>
    </w:p>
    <w:p w:rsidR="005D6B01" w:rsidRPr="00FC3BC7" w:rsidRDefault="005D6B01" w:rsidP="00FC3BC7">
      <w:pPr>
        <w:spacing w:line="360" w:lineRule="auto"/>
        <w:ind w:firstLine="709"/>
        <w:jc w:val="both"/>
        <w:rPr>
          <w:sz w:val="28"/>
          <w:szCs w:val="28"/>
        </w:rPr>
      </w:pPr>
      <w:r w:rsidRPr="00FC3BC7">
        <w:rPr>
          <w:sz w:val="28"/>
          <w:szCs w:val="28"/>
        </w:rPr>
        <w:t>В соответствии со статьей 318 НК РФ для организаций, применяющих метод начисления, указанные расходы, осуществленные в течение отчетного (налогового) периода, признаются косвенными расходами и в полном объеме (в размере фактически произведенных затрат) относятся к расходам текущего отчетного (налогового) периода.</w:t>
      </w:r>
    </w:p>
    <w:p w:rsidR="005D6B01" w:rsidRPr="00FC3BC7" w:rsidRDefault="005D6B01" w:rsidP="00FC3BC7">
      <w:pPr>
        <w:spacing w:line="360" w:lineRule="auto"/>
        <w:ind w:firstLine="709"/>
        <w:jc w:val="both"/>
        <w:rPr>
          <w:sz w:val="28"/>
          <w:szCs w:val="28"/>
        </w:rPr>
      </w:pPr>
      <w:r w:rsidRPr="00FC3BC7">
        <w:rPr>
          <w:sz w:val="28"/>
          <w:szCs w:val="28"/>
        </w:rPr>
        <w:t>Для организаций, применяющих метод начисления, датой осуществления расходов на содержание служебного транспорта признается дата утверждения авансового отчета.</w:t>
      </w:r>
    </w:p>
    <w:p w:rsidR="005D6B01" w:rsidRPr="00FC3BC7" w:rsidRDefault="005D6B01" w:rsidP="00FC3BC7">
      <w:pPr>
        <w:spacing w:line="360" w:lineRule="auto"/>
        <w:ind w:firstLine="709"/>
        <w:jc w:val="both"/>
        <w:rPr>
          <w:sz w:val="28"/>
          <w:szCs w:val="28"/>
        </w:rPr>
      </w:pPr>
      <w:r w:rsidRPr="00FC3BC7">
        <w:rPr>
          <w:sz w:val="28"/>
          <w:szCs w:val="28"/>
        </w:rPr>
        <w:t>Для организаций, использующих кассовый метод, указанные расходы учитываются в составе расходов после обязательного выполнения двух условий: фактической оплаты за приобретенные топлива и ГСМ, и их списания в производство.</w:t>
      </w:r>
    </w:p>
    <w:p w:rsidR="005D6B01" w:rsidRPr="00FC3BC7" w:rsidRDefault="005D6B01" w:rsidP="00FC3BC7">
      <w:pPr>
        <w:spacing w:line="360" w:lineRule="auto"/>
        <w:ind w:firstLine="709"/>
        <w:jc w:val="both"/>
        <w:rPr>
          <w:sz w:val="28"/>
          <w:szCs w:val="28"/>
        </w:rPr>
      </w:pPr>
    </w:p>
    <w:p w:rsidR="005D6B01" w:rsidRPr="00FC3BC7" w:rsidRDefault="005D6B01" w:rsidP="00FC3BC7">
      <w:pPr>
        <w:widowControl w:val="0"/>
        <w:autoSpaceDE w:val="0"/>
        <w:autoSpaceDN w:val="0"/>
        <w:adjustRightInd w:val="0"/>
        <w:spacing w:line="360" w:lineRule="auto"/>
        <w:ind w:firstLine="709"/>
        <w:jc w:val="center"/>
        <w:rPr>
          <w:b/>
          <w:bCs/>
          <w:sz w:val="28"/>
          <w:szCs w:val="28"/>
        </w:rPr>
      </w:pPr>
      <w:r w:rsidRPr="00FC3BC7">
        <w:rPr>
          <w:b/>
          <w:bCs/>
          <w:sz w:val="28"/>
          <w:szCs w:val="28"/>
        </w:rPr>
        <w:t>7</w:t>
      </w:r>
      <w:r w:rsidR="00FC3BC7">
        <w:rPr>
          <w:b/>
          <w:bCs/>
          <w:sz w:val="28"/>
          <w:szCs w:val="28"/>
        </w:rPr>
        <w:t>.</w:t>
      </w:r>
      <w:r w:rsidRPr="00FC3BC7">
        <w:rPr>
          <w:b/>
          <w:bCs/>
          <w:sz w:val="28"/>
          <w:szCs w:val="28"/>
        </w:rPr>
        <w:t xml:space="preserve"> Налоговый учет расходов на оплату услуг сторонних организаций</w:t>
      </w:r>
    </w:p>
    <w:p w:rsidR="00FC3BC7" w:rsidRDefault="00FC3BC7" w:rsidP="00FC3BC7">
      <w:pPr>
        <w:spacing w:line="360" w:lineRule="auto"/>
        <w:ind w:firstLine="709"/>
        <w:jc w:val="both"/>
        <w:rPr>
          <w:sz w:val="28"/>
          <w:szCs w:val="28"/>
        </w:rPr>
      </w:pPr>
    </w:p>
    <w:p w:rsidR="005D6B01" w:rsidRPr="00FC3BC7" w:rsidRDefault="005D6B01" w:rsidP="00FC3BC7">
      <w:pPr>
        <w:spacing w:line="360" w:lineRule="auto"/>
        <w:ind w:firstLine="709"/>
        <w:jc w:val="both"/>
        <w:rPr>
          <w:sz w:val="28"/>
          <w:szCs w:val="28"/>
        </w:rPr>
      </w:pPr>
      <w:r w:rsidRPr="00FC3BC7">
        <w:rPr>
          <w:sz w:val="28"/>
          <w:szCs w:val="28"/>
        </w:rPr>
        <w:t xml:space="preserve">В соответствии со статьей 264 НК РФ учитываются для целей налогообложения прибыли и относятся к </w:t>
      </w:r>
      <w:r w:rsidRPr="00FC3BC7">
        <w:rPr>
          <w:iCs/>
          <w:sz w:val="28"/>
          <w:szCs w:val="28"/>
        </w:rPr>
        <w:t>прочим расходам, связанным с производством и реализацией,</w:t>
      </w:r>
      <w:r w:rsidRPr="00FC3BC7">
        <w:rPr>
          <w:sz w:val="28"/>
          <w:szCs w:val="28"/>
        </w:rPr>
        <w:t xml:space="preserve"> следующие расходы:</w:t>
      </w:r>
    </w:p>
    <w:p w:rsidR="005D6B01" w:rsidRPr="00FC3BC7" w:rsidRDefault="005D6B01" w:rsidP="00FC3BC7">
      <w:pPr>
        <w:spacing w:line="360" w:lineRule="auto"/>
        <w:ind w:firstLine="709"/>
        <w:jc w:val="both"/>
        <w:rPr>
          <w:sz w:val="28"/>
          <w:szCs w:val="28"/>
        </w:rPr>
      </w:pPr>
      <w:r w:rsidRPr="00FC3BC7">
        <w:rPr>
          <w:sz w:val="28"/>
          <w:szCs w:val="28"/>
        </w:rPr>
        <w:t>- расходы на юридические и информационные услуги ;</w:t>
      </w:r>
    </w:p>
    <w:p w:rsidR="005D6B01" w:rsidRPr="00FC3BC7" w:rsidRDefault="005D6B01" w:rsidP="00FC3BC7">
      <w:pPr>
        <w:spacing w:line="360" w:lineRule="auto"/>
        <w:ind w:firstLine="709"/>
        <w:jc w:val="both"/>
        <w:rPr>
          <w:sz w:val="28"/>
          <w:szCs w:val="28"/>
        </w:rPr>
      </w:pPr>
      <w:r w:rsidRPr="00FC3BC7">
        <w:rPr>
          <w:sz w:val="28"/>
          <w:szCs w:val="28"/>
        </w:rPr>
        <w:t>- расходы на консультационные и иные аналогичные услуги ;</w:t>
      </w:r>
    </w:p>
    <w:p w:rsidR="005D6B01" w:rsidRPr="00FC3BC7" w:rsidRDefault="005D6B01" w:rsidP="00FC3BC7">
      <w:pPr>
        <w:spacing w:line="360" w:lineRule="auto"/>
        <w:ind w:firstLine="709"/>
        <w:jc w:val="both"/>
        <w:rPr>
          <w:sz w:val="28"/>
          <w:szCs w:val="28"/>
        </w:rPr>
      </w:pPr>
      <w:r w:rsidRPr="00FC3BC7">
        <w:rPr>
          <w:sz w:val="28"/>
          <w:szCs w:val="28"/>
        </w:rPr>
        <w:t>- расходы на аудиторские услуги;</w:t>
      </w:r>
    </w:p>
    <w:p w:rsidR="005D6B01" w:rsidRPr="00FC3BC7" w:rsidRDefault="005D6B01" w:rsidP="00FC3BC7">
      <w:pPr>
        <w:spacing w:line="360" w:lineRule="auto"/>
        <w:ind w:firstLine="709"/>
        <w:jc w:val="both"/>
        <w:rPr>
          <w:sz w:val="28"/>
          <w:szCs w:val="28"/>
        </w:rPr>
      </w:pPr>
      <w:r w:rsidRPr="00FC3BC7">
        <w:rPr>
          <w:sz w:val="28"/>
          <w:szCs w:val="28"/>
        </w:rPr>
        <w:t>- расходы на управление организацией или отдельными ее подразделениями, а также расходы на приобретение услуг по управлению организацией или ее отдельными подразделениями ;</w:t>
      </w:r>
    </w:p>
    <w:p w:rsidR="005D6B01" w:rsidRPr="00FC3BC7" w:rsidRDefault="005D6B01" w:rsidP="00FC3BC7">
      <w:pPr>
        <w:spacing w:line="360" w:lineRule="auto"/>
        <w:ind w:firstLine="709"/>
        <w:jc w:val="both"/>
        <w:rPr>
          <w:sz w:val="28"/>
          <w:szCs w:val="28"/>
        </w:rPr>
      </w:pPr>
      <w:r w:rsidRPr="00FC3BC7">
        <w:rPr>
          <w:sz w:val="28"/>
          <w:szCs w:val="28"/>
        </w:rPr>
        <w:t>- расходы на услуги по охране имущества и иных услуг охранной деятельности ;</w:t>
      </w:r>
    </w:p>
    <w:p w:rsidR="005D6B01" w:rsidRPr="00FC3BC7" w:rsidRDefault="005D6B01" w:rsidP="00FC3BC7">
      <w:pPr>
        <w:spacing w:line="360" w:lineRule="auto"/>
        <w:ind w:firstLine="709"/>
        <w:jc w:val="both"/>
        <w:rPr>
          <w:sz w:val="28"/>
          <w:szCs w:val="28"/>
        </w:rPr>
      </w:pPr>
      <w:r w:rsidRPr="00FC3BC7">
        <w:rPr>
          <w:sz w:val="28"/>
          <w:szCs w:val="28"/>
        </w:rPr>
        <w:t>- расходы на услуги по предоставлению работников (технического и управленческого персонала) сторонними организациями для участия в производственном процессе, управлении производством либо для выполнения иных функций, связанных с производством и реализацией ;</w:t>
      </w:r>
    </w:p>
    <w:p w:rsidR="005D6B01" w:rsidRPr="00FC3BC7" w:rsidRDefault="005D6B01" w:rsidP="00FC3BC7">
      <w:pPr>
        <w:spacing w:line="360" w:lineRule="auto"/>
        <w:ind w:firstLine="709"/>
        <w:jc w:val="both"/>
        <w:rPr>
          <w:sz w:val="28"/>
          <w:szCs w:val="28"/>
        </w:rPr>
      </w:pPr>
      <w:r w:rsidRPr="00FC3BC7">
        <w:rPr>
          <w:sz w:val="28"/>
          <w:szCs w:val="28"/>
        </w:rPr>
        <w:t>- расходы на услуги по ведению бухгалтерского учета, оказываемые сторонними организациями или индивидуальными предпринимателями .</w:t>
      </w:r>
    </w:p>
    <w:p w:rsidR="005D6B01" w:rsidRPr="00FC3BC7" w:rsidRDefault="005D6B01" w:rsidP="00FC3BC7">
      <w:pPr>
        <w:spacing w:line="360" w:lineRule="auto"/>
        <w:ind w:firstLine="709"/>
        <w:jc w:val="both"/>
        <w:rPr>
          <w:sz w:val="28"/>
          <w:szCs w:val="28"/>
        </w:rPr>
      </w:pPr>
      <w:r w:rsidRPr="00FC3BC7">
        <w:rPr>
          <w:sz w:val="28"/>
          <w:szCs w:val="28"/>
        </w:rPr>
        <w:t>Расходы на оплату юридических, информационных, консультационных и иных аналогичных услуг, а также на оплату услуг по управлению организацией или отдельными ее подразделениями учитываются при налогообложении прибыли независимо от того, предусмотрено ли выполнение каких-либо функций управления производством штатным расписанием организации или должностными инструкциями.</w:t>
      </w:r>
    </w:p>
    <w:p w:rsidR="005D6B01" w:rsidRPr="00FC3BC7" w:rsidRDefault="005D6B01" w:rsidP="00FC3BC7">
      <w:pPr>
        <w:spacing w:line="360" w:lineRule="auto"/>
        <w:ind w:firstLine="709"/>
        <w:jc w:val="both"/>
        <w:rPr>
          <w:sz w:val="28"/>
          <w:szCs w:val="28"/>
        </w:rPr>
      </w:pPr>
      <w:r w:rsidRPr="00FC3BC7">
        <w:rPr>
          <w:sz w:val="28"/>
          <w:szCs w:val="28"/>
        </w:rPr>
        <w:t>Для организаций, применяющих метод начисления, датой признания расходов на оплату услуг сторонних организаций признается одна из следующих дат:</w:t>
      </w:r>
    </w:p>
    <w:p w:rsidR="005D6B01" w:rsidRPr="00FC3BC7" w:rsidRDefault="005D6B01" w:rsidP="00FC3BC7">
      <w:pPr>
        <w:spacing w:line="360" w:lineRule="auto"/>
        <w:ind w:firstLine="709"/>
        <w:jc w:val="both"/>
        <w:rPr>
          <w:sz w:val="28"/>
          <w:szCs w:val="28"/>
        </w:rPr>
      </w:pPr>
      <w:r w:rsidRPr="00FC3BC7">
        <w:rPr>
          <w:sz w:val="28"/>
          <w:szCs w:val="28"/>
        </w:rPr>
        <w:t>- дата расчетов в соответствии с условиями заключенных договоров;</w:t>
      </w:r>
    </w:p>
    <w:p w:rsidR="005D6B01" w:rsidRPr="00FC3BC7" w:rsidRDefault="005D6B01" w:rsidP="00FC3BC7">
      <w:pPr>
        <w:spacing w:line="360" w:lineRule="auto"/>
        <w:ind w:firstLine="709"/>
        <w:jc w:val="both"/>
        <w:rPr>
          <w:sz w:val="28"/>
          <w:szCs w:val="28"/>
        </w:rPr>
      </w:pPr>
      <w:r w:rsidRPr="00FC3BC7">
        <w:rPr>
          <w:sz w:val="28"/>
          <w:szCs w:val="28"/>
        </w:rPr>
        <w:t>- дата предъявления организации документов, служащих основанием) для произведения расчетов;</w:t>
      </w:r>
    </w:p>
    <w:p w:rsidR="005D6B01" w:rsidRPr="00FC3BC7" w:rsidRDefault="005D6B01" w:rsidP="00FC3BC7">
      <w:pPr>
        <w:spacing w:line="360" w:lineRule="auto"/>
        <w:ind w:firstLine="709"/>
        <w:jc w:val="both"/>
        <w:rPr>
          <w:sz w:val="28"/>
          <w:szCs w:val="28"/>
        </w:rPr>
      </w:pPr>
      <w:r w:rsidRPr="00FC3BC7">
        <w:rPr>
          <w:sz w:val="28"/>
          <w:szCs w:val="28"/>
        </w:rPr>
        <w:t>- последний день отчетного (налогового) периода.</w:t>
      </w:r>
    </w:p>
    <w:p w:rsidR="005D6B01" w:rsidRPr="00FC3BC7" w:rsidRDefault="005D6B01" w:rsidP="00FC3BC7">
      <w:pPr>
        <w:spacing w:line="360" w:lineRule="auto"/>
        <w:ind w:firstLine="709"/>
        <w:jc w:val="both"/>
        <w:rPr>
          <w:sz w:val="28"/>
          <w:szCs w:val="28"/>
        </w:rPr>
      </w:pPr>
      <w:r w:rsidRPr="00FC3BC7">
        <w:rPr>
          <w:sz w:val="28"/>
          <w:szCs w:val="28"/>
        </w:rPr>
        <w:t>Для организаций, применяющих кассовый метод, расходы на оплату услуг сторонних организаций признаются в налоговом учете только после их фактической оплаты.</w:t>
      </w:r>
    </w:p>
    <w:p w:rsidR="005D6B01" w:rsidRPr="00FC3BC7" w:rsidRDefault="005D6B01" w:rsidP="00FC3BC7">
      <w:pPr>
        <w:spacing w:line="360" w:lineRule="auto"/>
        <w:ind w:firstLine="709"/>
        <w:jc w:val="both"/>
        <w:rPr>
          <w:sz w:val="28"/>
          <w:szCs w:val="28"/>
        </w:rPr>
      </w:pPr>
    </w:p>
    <w:p w:rsidR="005D6B01" w:rsidRPr="00FC3BC7" w:rsidRDefault="00FC3BC7" w:rsidP="00FC3BC7">
      <w:pPr>
        <w:spacing w:line="360" w:lineRule="auto"/>
        <w:ind w:firstLine="709"/>
        <w:jc w:val="center"/>
        <w:rPr>
          <w:b/>
          <w:bCs/>
          <w:sz w:val="28"/>
          <w:szCs w:val="28"/>
        </w:rPr>
      </w:pPr>
      <w:r>
        <w:rPr>
          <w:sz w:val="28"/>
          <w:szCs w:val="28"/>
        </w:rPr>
        <w:br w:type="page"/>
      </w:r>
      <w:r w:rsidR="005D6B01" w:rsidRPr="00FC3BC7">
        <w:rPr>
          <w:b/>
          <w:bCs/>
          <w:sz w:val="28"/>
          <w:szCs w:val="28"/>
        </w:rPr>
        <w:t>8</w:t>
      </w:r>
      <w:r>
        <w:rPr>
          <w:b/>
          <w:bCs/>
          <w:sz w:val="28"/>
          <w:szCs w:val="28"/>
        </w:rPr>
        <w:t>.</w:t>
      </w:r>
      <w:r w:rsidR="005D6B01" w:rsidRPr="00FC3BC7">
        <w:rPr>
          <w:b/>
          <w:bCs/>
          <w:sz w:val="28"/>
          <w:szCs w:val="28"/>
        </w:rPr>
        <w:t xml:space="preserve"> Налоговый учет процентов по заемным средствам</w:t>
      </w:r>
    </w:p>
    <w:p w:rsidR="00FC3BC7" w:rsidRDefault="00FC3BC7" w:rsidP="00FC3BC7">
      <w:pPr>
        <w:spacing w:line="360" w:lineRule="auto"/>
        <w:ind w:firstLine="709"/>
        <w:jc w:val="both"/>
        <w:rPr>
          <w:sz w:val="28"/>
          <w:szCs w:val="28"/>
        </w:rPr>
      </w:pPr>
    </w:p>
    <w:p w:rsidR="005D6B01" w:rsidRPr="00FC3BC7" w:rsidRDefault="005D6B01" w:rsidP="00FC3BC7">
      <w:pPr>
        <w:spacing w:line="360" w:lineRule="auto"/>
        <w:ind w:firstLine="709"/>
        <w:jc w:val="both"/>
        <w:rPr>
          <w:sz w:val="28"/>
          <w:szCs w:val="28"/>
        </w:rPr>
      </w:pPr>
      <w:r w:rsidRPr="00FC3BC7">
        <w:rPr>
          <w:sz w:val="28"/>
          <w:szCs w:val="28"/>
        </w:rPr>
        <w:t xml:space="preserve">В соответствии со ст. 265 НК РФ для целей налогообложения прибыли расходы в виде процентов по долговым обязательствам отнесены к </w:t>
      </w:r>
      <w:r w:rsidRPr="00FC3BC7">
        <w:rPr>
          <w:iCs/>
          <w:sz w:val="28"/>
          <w:szCs w:val="28"/>
        </w:rPr>
        <w:t>внереализационным расходам</w:t>
      </w:r>
      <w:r w:rsidRPr="00FC3BC7">
        <w:rPr>
          <w:sz w:val="28"/>
          <w:szCs w:val="28"/>
        </w:rPr>
        <w:t xml:space="preserve"> и признаются в том отчетном (налоговом) периоде, в котором они были осуществлены.</w:t>
      </w:r>
    </w:p>
    <w:p w:rsidR="005D6B01" w:rsidRPr="00FC3BC7" w:rsidRDefault="005D6B01" w:rsidP="00FC3BC7">
      <w:pPr>
        <w:spacing w:line="360" w:lineRule="auto"/>
        <w:ind w:firstLine="709"/>
        <w:jc w:val="both"/>
        <w:rPr>
          <w:sz w:val="28"/>
          <w:szCs w:val="28"/>
        </w:rPr>
      </w:pPr>
      <w:r w:rsidRPr="00FC3BC7">
        <w:rPr>
          <w:sz w:val="28"/>
          <w:szCs w:val="28"/>
        </w:rPr>
        <w:t>Расходы в виде процентов по долговым обязательствам включаются в состав внереализационных расходов вне зависимости от характера предоставленного кредита или займа (текущего и инвестиционного).</w:t>
      </w:r>
    </w:p>
    <w:p w:rsidR="005D6B01" w:rsidRPr="00FC3BC7" w:rsidRDefault="005D6B01" w:rsidP="00FC3BC7">
      <w:pPr>
        <w:spacing w:line="360" w:lineRule="auto"/>
        <w:ind w:firstLine="709"/>
        <w:jc w:val="both"/>
        <w:rPr>
          <w:sz w:val="28"/>
          <w:szCs w:val="28"/>
        </w:rPr>
      </w:pPr>
      <w:r w:rsidRPr="00FC3BC7">
        <w:rPr>
          <w:sz w:val="28"/>
          <w:szCs w:val="28"/>
        </w:rPr>
        <w:t xml:space="preserve">Из этого следует, что проценты по заемным средствам принимаются для целей налогообложения прибыли в качестве </w:t>
      </w:r>
      <w:r w:rsidRPr="00FC3BC7">
        <w:rPr>
          <w:iCs/>
          <w:sz w:val="28"/>
          <w:szCs w:val="28"/>
        </w:rPr>
        <w:t>только</w:t>
      </w:r>
      <w:r w:rsidRPr="00FC3BC7">
        <w:rPr>
          <w:sz w:val="28"/>
          <w:szCs w:val="28"/>
        </w:rPr>
        <w:t xml:space="preserve"> внереализационных расходов независимо от целей, на которые получены заемные средства.</w:t>
      </w:r>
    </w:p>
    <w:p w:rsidR="005D6B01" w:rsidRPr="00FC3BC7" w:rsidRDefault="005D6B01" w:rsidP="00FC3BC7">
      <w:pPr>
        <w:spacing w:line="360" w:lineRule="auto"/>
        <w:ind w:firstLine="709"/>
        <w:jc w:val="both"/>
        <w:rPr>
          <w:sz w:val="28"/>
          <w:szCs w:val="28"/>
        </w:rPr>
      </w:pPr>
      <w:r w:rsidRPr="00FC3BC7">
        <w:rPr>
          <w:sz w:val="28"/>
          <w:szCs w:val="28"/>
        </w:rPr>
        <w:t>В налоговом учете, например, расходы в виде процентов по долгосрочным инвестиционным кредитам, использованным для приобретения или при сооружении объекта основных средств, не включаются в первоначальную стоимость такого объекта (т.е. не увеличивают ее), и поэтому учитываются в составе внереализационных расходов.</w:t>
      </w:r>
    </w:p>
    <w:p w:rsidR="005D6B01" w:rsidRPr="00FC3BC7" w:rsidRDefault="005D6B01" w:rsidP="00FC3BC7">
      <w:pPr>
        <w:spacing w:line="360" w:lineRule="auto"/>
        <w:ind w:firstLine="709"/>
        <w:jc w:val="both"/>
        <w:rPr>
          <w:sz w:val="28"/>
          <w:szCs w:val="28"/>
        </w:rPr>
      </w:pPr>
      <w:r w:rsidRPr="00FC3BC7">
        <w:rPr>
          <w:sz w:val="28"/>
          <w:szCs w:val="28"/>
        </w:rPr>
        <w:t>Расходом признается только сумма процентов, начисленных за фактическое время пользования заемными средствами.</w:t>
      </w:r>
    </w:p>
    <w:p w:rsidR="005D6B01" w:rsidRPr="00FC3BC7" w:rsidRDefault="005D6B01" w:rsidP="00FC3BC7">
      <w:pPr>
        <w:spacing w:line="360" w:lineRule="auto"/>
        <w:ind w:firstLine="709"/>
        <w:jc w:val="both"/>
        <w:rPr>
          <w:sz w:val="28"/>
          <w:szCs w:val="28"/>
        </w:rPr>
      </w:pPr>
      <w:r w:rsidRPr="00FC3BC7">
        <w:rPr>
          <w:sz w:val="28"/>
          <w:szCs w:val="28"/>
        </w:rPr>
        <w:t xml:space="preserve">В налоговом учете под </w:t>
      </w:r>
      <w:r w:rsidRPr="00FC3BC7">
        <w:rPr>
          <w:iCs/>
          <w:sz w:val="28"/>
          <w:szCs w:val="28"/>
        </w:rPr>
        <w:t>долговыми обязательствами</w:t>
      </w:r>
      <w:r w:rsidRPr="00FC3BC7">
        <w:rPr>
          <w:sz w:val="28"/>
          <w:szCs w:val="28"/>
        </w:rPr>
        <w:t xml:space="preserve"> понимаются кредиты, товарные и коммерческие кредиты, займы, банковские вклады, банковские счета или иные заимствования независимо от формы их оформления.</w:t>
      </w:r>
    </w:p>
    <w:p w:rsidR="005D6B01" w:rsidRPr="00FC3BC7" w:rsidRDefault="005D6B01" w:rsidP="00FC3BC7">
      <w:pPr>
        <w:spacing w:line="360" w:lineRule="auto"/>
        <w:ind w:firstLine="709"/>
        <w:jc w:val="both"/>
        <w:rPr>
          <w:sz w:val="28"/>
          <w:szCs w:val="28"/>
        </w:rPr>
      </w:pPr>
      <w:r w:rsidRPr="00FC3BC7">
        <w:rPr>
          <w:sz w:val="28"/>
          <w:szCs w:val="28"/>
        </w:rPr>
        <w:t>Для целей налогообложения прибыли проценты по долговым обязательствам признаются в пределах установленных норм.</w:t>
      </w:r>
    </w:p>
    <w:p w:rsidR="005D6B01" w:rsidRPr="00FC3BC7" w:rsidRDefault="005D6B01" w:rsidP="00FC3BC7">
      <w:pPr>
        <w:spacing w:line="360" w:lineRule="auto"/>
        <w:ind w:firstLine="709"/>
        <w:jc w:val="both"/>
        <w:rPr>
          <w:sz w:val="28"/>
          <w:szCs w:val="28"/>
        </w:rPr>
      </w:pPr>
      <w:r w:rsidRPr="00FC3BC7">
        <w:rPr>
          <w:sz w:val="28"/>
          <w:szCs w:val="28"/>
        </w:rPr>
        <w:t>Особенности отнесения процентов по полученным заемным средствам к расходам и нормирование процентов по долговым обязательствам для целей налогообложения прибыли установлены статьей 269 НК РФ.</w:t>
      </w:r>
    </w:p>
    <w:p w:rsidR="005D6B01" w:rsidRPr="00FC3BC7" w:rsidRDefault="005D6B01" w:rsidP="00FC3BC7">
      <w:pPr>
        <w:spacing w:line="360" w:lineRule="auto"/>
        <w:ind w:firstLine="709"/>
        <w:jc w:val="both"/>
        <w:rPr>
          <w:sz w:val="28"/>
          <w:szCs w:val="28"/>
        </w:rPr>
      </w:pPr>
      <w:r w:rsidRPr="00FC3BC7">
        <w:rPr>
          <w:sz w:val="28"/>
          <w:szCs w:val="28"/>
        </w:rPr>
        <w:t>При определении расходов по долговым обязательствам статья 269 НК РФ устанавливает два способа их принятия к учету в целях налогообложения прибыли.</w:t>
      </w:r>
    </w:p>
    <w:p w:rsidR="005D6B01" w:rsidRPr="00FC3BC7" w:rsidRDefault="005D6B01" w:rsidP="00FC3BC7">
      <w:pPr>
        <w:spacing w:line="360" w:lineRule="auto"/>
        <w:ind w:firstLine="709"/>
        <w:jc w:val="both"/>
        <w:rPr>
          <w:sz w:val="28"/>
          <w:szCs w:val="28"/>
        </w:rPr>
      </w:pPr>
      <w:r w:rsidRPr="00FC3BC7">
        <w:rPr>
          <w:sz w:val="28"/>
          <w:szCs w:val="28"/>
        </w:rPr>
        <w:t xml:space="preserve">Первый способ заключается в определении </w:t>
      </w:r>
      <w:r w:rsidRPr="00FC3BC7">
        <w:rPr>
          <w:iCs/>
          <w:sz w:val="28"/>
          <w:szCs w:val="28"/>
        </w:rPr>
        <w:t>среднего уровня</w:t>
      </w:r>
      <w:r w:rsidRPr="00FC3BC7">
        <w:rPr>
          <w:sz w:val="28"/>
          <w:szCs w:val="28"/>
        </w:rPr>
        <w:t xml:space="preserve"> процентов, принимаемого за предельную величину процентов, признаваемых расходом.</w:t>
      </w:r>
    </w:p>
    <w:p w:rsidR="005D6B01" w:rsidRPr="00FC3BC7" w:rsidRDefault="005D6B01" w:rsidP="00FC3BC7">
      <w:pPr>
        <w:spacing w:line="360" w:lineRule="auto"/>
        <w:ind w:firstLine="709"/>
        <w:jc w:val="both"/>
        <w:rPr>
          <w:sz w:val="28"/>
          <w:szCs w:val="28"/>
        </w:rPr>
      </w:pPr>
      <w:r w:rsidRPr="00FC3BC7">
        <w:rPr>
          <w:sz w:val="28"/>
          <w:szCs w:val="28"/>
        </w:rPr>
        <w:t>Этот способ применяется в случае, когда организация получает заемные средства от нескольких заимодавцев в течение одного отчетного периода, например, квартала.</w:t>
      </w:r>
    </w:p>
    <w:p w:rsidR="005D6B01" w:rsidRPr="00FC3BC7" w:rsidRDefault="005D6B01" w:rsidP="00FC3BC7">
      <w:pPr>
        <w:spacing w:line="360" w:lineRule="auto"/>
        <w:ind w:firstLine="709"/>
        <w:jc w:val="both"/>
        <w:rPr>
          <w:sz w:val="28"/>
          <w:szCs w:val="28"/>
        </w:rPr>
      </w:pPr>
      <w:r w:rsidRPr="00FC3BC7">
        <w:rPr>
          <w:sz w:val="28"/>
          <w:szCs w:val="28"/>
        </w:rPr>
        <w:t>Расходом признаются проценты, начисленные по долговому обязательству любого вида при условии, что размер начисленных организацией по долговому обязательству процентов существенно не отклоняется от среднего уровня процентов, взимаемых по долговым обязательствам, выданным в том же отчетном периоде на сопоставимых условиях.</w:t>
      </w:r>
    </w:p>
    <w:p w:rsidR="005D6B01" w:rsidRPr="00FC3BC7" w:rsidRDefault="005D6B01" w:rsidP="00FC3BC7">
      <w:pPr>
        <w:spacing w:line="360" w:lineRule="auto"/>
        <w:ind w:firstLine="709"/>
        <w:jc w:val="both"/>
        <w:rPr>
          <w:sz w:val="28"/>
          <w:szCs w:val="28"/>
        </w:rPr>
      </w:pPr>
      <w:r w:rsidRPr="00FC3BC7">
        <w:rPr>
          <w:sz w:val="28"/>
          <w:szCs w:val="28"/>
        </w:rPr>
        <w:t>При этом существенным отклонением размера начисленных процентов по долговому обязательству считается отклонение более чем на 20 процентов в сторону повышения или в сторону понижения от среднего уровня процентов, начисленных по долговому обязательству, выданному в том же квартале на сопоставимых условиях.</w:t>
      </w:r>
    </w:p>
    <w:p w:rsidR="005D6B01" w:rsidRPr="00FC3BC7" w:rsidRDefault="005D6B01" w:rsidP="00FC3BC7">
      <w:pPr>
        <w:spacing w:line="360" w:lineRule="auto"/>
        <w:ind w:firstLine="709"/>
        <w:jc w:val="both"/>
        <w:rPr>
          <w:sz w:val="28"/>
          <w:szCs w:val="28"/>
        </w:rPr>
      </w:pPr>
      <w:r w:rsidRPr="00FC3BC7">
        <w:rPr>
          <w:sz w:val="28"/>
          <w:szCs w:val="28"/>
        </w:rPr>
        <w:t>Под долговыми обязательствами, выданными на сопоставимых условиях, понимаются долговые обязательства, отвечающие одновременно следующим критериям:</w:t>
      </w:r>
    </w:p>
    <w:p w:rsidR="005D6B01" w:rsidRPr="00FC3BC7" w:rsidRDefault="005D6B01" w:rsidP="00FC3BC7">
      <w:pPr>
        <w:spacing w:line="360" w:lineRule="auto"/>
        <w:ind w:firstLine="709"/>
        <w:jc w:val="both"/>
        <w:rPr>
          <w:sz w:val="28"/>
          <w:szCs w:val="28"/>
        </w:rPr>
      </w:pPr>
      <w:r w:rsidRPr="00FC3BC7">
        <w:rPr>
          <w:sz w:val="28"/>
          <w:szCs w:val="28"/>
        </w:rPr>
        <w:t>- выданы в одинаковой валюте;</w:t>
      </w:r>
    </w:p>
    <w:p w:rsidR="005D6B01" w:rsidRPr="00FC3BC7" w:rsidRDefault="005D6B01" w:rsidP="00FC3BC7">
      <w:pPr>
        <w:spacing w:line="360" w:lineRule="auto"/>
        <w:ind w:firstLine="709"/>
        <w:jc w:val="both"/>
        <w:rPr>
          <w:sz w:val="28"/>
          <w:szCs w:val="28"/>
        </w:rPr>
      </w:pPr>
      <w:r w:rsidRPr="00FC3BC7">
        <w:rPr>
          <w:sz w:val="28"/>
          <w:szCs w:val="28"/>
        </w:rPr>
        <w:t>- выданы на те же сроки;</w:t>
      </w:r>
    </w:p>
    <w:p w:rsidR="005D6B01" w:rsidRPr="00FC3BC7" w:rsidRDefault="005D6B01" w:rsidP="00FC3BC7">
      <w:pPr>
        <w:spacing w:line="360" w:lineRule="auto"/>
        <w:ind w:firstLine="709"/>
        <w:jc w:val="both"/>
        <w:rPr>
          <w:sz w:val="28"/>
          <w:szCs w:val="28"/>
        </w:rPr>
      </w:pPr>
      <w:r w:rsidRPr="00FC3BC7">
        <w:rPr>
          <w:sz w:val="28"/>
          <w:szCs w:val="28"/>
        </w:rPr>
        <w:t>- выданы под аналогичные обеспечения;</w:t>
      </w:r>
    </w:p>
    <w:p w:rsidR="005D6B01" w:rsidRPr="00FC3BC7" w:rsidRDefault="005D6B01" w:rsidP="00FC3BC7">
      <w:pPr>
        <w:spacing w:line="360" w:lineRule="auto"/>
        <w:ind w:firstLine="709"/>
        <w:jc w:val="both"/>
        <w:rPr>
          <w:sz w:val="28"/>
          <w:szCs w:val="28"/>
        </w:rPr>
      </w:pPr>
      <w:r w:rsidRPr="00FC3BC7">
        <w:rPr>
          <w:sz w:val="28"/>
          <w:szCs w:val="28"/>
        </w:rPr>
        <w:t>- выданы в сопоставимых объемах.</w:t>
      </w:r>
    </w:p>
    <w:p w:rsidR="005D6B01" w:rsidRPr="00FC3BC7" w:rsidRDefault="005D6B01" w:rsidP="00FC3BC7">
      <w:pPr>
        <w:spacing w:line="360" w:lineRule="auto"/>
        <w:ind w:firstLine="709"/>
        <w:jc w:val="both"/>
        <w:rPr>
          <w:sz w:val="28"/>
          <w:szCs w:val="28"/>
        </w:rPr>
      </w:pPr>
      <w:r w:rsidRPr="00FC3BC7">
        <w:rPr>
          <w:sz w:val="28"/>
          <w:szCs w:val="28"/>
        </w:rPr>
        <w:t>Долговые обязательства, соответствующие всем критериям сопоставимости, но принятые от разных категорий кредиторов - физических лиц или юридических лиц - считаются несопоставимыми.</w:t>
      </w:r>
    </w:p>
    <w:p w:rsidR="005D6B01" w:rsidRPr="00FC3BC7" w:rsidRDefault="005D6B01" w:rsidP="00FC3BC7">
      <w:pPr>
        <w:spacing w:line="360" w:lineRule="auto"/>
        <w:ind w:firstLine="709"/>
        <w:jc w:val="both"/>
        <w:rPr>
          <w:sz w:val="28"/>
          <w:szCs w:val="28"/>
        </w:rPr>
      </w:pPr>
      <w:r w:rsidRPr="00FC3BC7">
        <w:rPr>
          <w:sz w:val="28"/>
          <w:szCs w:val="28"/>
        </w:rPr>
        <w:t>Второй способ применяется при отсутствии долговых обязательств перед российскими организациями, выданных в том же квартале на сопоставимых условиях.</w:t>
      </w:r>
    </w:p>
    <w:p w:rsidR="005D6B01" w:rsidRPr="00FC3BC7" w:rsidRDefault="005D6B01" w:rsidP="00FC3BC7">
      <w:pPr>
        <w:spacing w:line="360" w:lineRule="auto"/>
        <w:ind w:firstLine="709"/>
        <w:jc w:val="both"/>
        <w:rPr>
          <w:sz w:val="28"/>
          <w:szCs w:val="28"/>
        </w:rPr>
      </w:pPr>
      <w:r w:rsidRPr="00FC3BC7">
        <w:rPr>
          <w:sz w:val="28"/>
          <w:szCs w:val="28"/>
        </w:rPr>
        <w:t>В этом случае предельная величина процентов, признаваемых расходом для целей налогообложения, принимается равной ставке рефинансирования ЦБ РФ, увеличенной в 1,1 раза, - при оформлении долгового обязательства в рублях, и 15 процентам - по долговым обязательствам в иностранной валюте.</w:t>
      </w:r>
    </w:p>
    <w:p w:rsidR="005D6B01" w:rsidRPr="00FC3BC7" w:rsidRDefault="005D6B01" w:rsidP="00FC3BC7">
      <w:pPr>
        <w:spacing w:line="360" w:lineRule="auto"/>
        <w:ind w:firstLine="709"/>
        <w:jc w:val="both"/>
        <w:rPr>
          <w:sz w:val="28"/>
          <w:szCs w:val="28"/>
        </w:rPr>
      </w:pPr>
      <w:r w:rsidRPr="00FC3BC7">
        <w:rPr>
          <w:sz w:val="28"/>
          <w:szCs w:val="28"/>
        </w:rPr>
        <w:t xml:space="preserve">Для организаций, применяющих метод начисления, расходы в виде процентов по договорам займа и иным аналогичным договорам, срок действия которых превышает один отчетный период, считаются осуществленными и признаются в налоговом учете на </w:t>
      </w:r>
      <w:r w:rsidRPr="00FC3BC7">
        <w:rPr>
          <w:iCs/>
          <w:sz w:val="28"/>
          <w:szCs w:val="28"/>
        </w:rPr>
        <w:t>конец соответствующего отчетного периода.</w:t>
      </w:r>
    </w:p>
    <w:p w:rsidR="005D6B01" w:rsidRPr="00FC3BC7" w:rsidRDefault="005D6B01" w:rsidP="00FC3BC7">
      <w:pPr>
        <w:spacing w:line="360" w:lineRule="auto"/>
        <w:ind w:firstLine="709"/>
        <w:jc w:val="both"/>
        <w:rPr>
          <w:sz w:val="28"/>
          <w:szCs w:val="28"/>
        </w:rPr>
      </w:pPr>
      <w:r w:rsidRPr="00FC3BC7">
        <w:rPr>
          <w:sz w:val="28"/>
          <w:szCs w:val="28"/>
        </w:rPr>
        <w:t>Для организаций, применяющих кассовый метод, проценты за пользование заемными средствами (включая банковские кредиты) признаются для целей налогообложения только после их фактической уплаты заимодавцу.</w:t>
      </w:r>
    </w:p>
    <w:p w:rsidR="005D6B01" w:rsidRPr="00FC3BC7" w:rsidRDefault="005D6B01" w:rsidP="00FC3BC7">
      <w:pPr>
        <w:spacing w:line="360" w:lineRule="auto"/>
        <w:ind w:firstLine="709"/>
        <w:jc w:val="both"/>
        <w:rPr>
          <w:bCs/>
          <w:sz w:val="28"/>
          <w:szCs w:val="28"/>
        </w:rPr>
      </w:pPr>
    </w:p>
    <w:p w:rsidR="005D6B01" w:rsidRDefault="005D6B01" w:rsidP="00FC3BC7">
      <w:pPr>
        <w:widowControl w:val="0"/>
        <w:autoSpaceDE w:val="0"/>
        <w:autoSpaceDN w:val="0"/>
        <w:adjustRightInd w:val="0"/>
        <w:spacing w:line="360" w:lineRule="auto"/>
        <w:ind w:firstLine="709"/>
        <w:jc w:val="center"/>
        <w:rPr>
          <w:b/>
          <w:bCs/>
          <w:sz w:val="28"/>
          <w:szCs w:val="28"/>
        </w:rPr>
      </w:pPr>
      <w:r w:rsidRPr="00FC3BC7">
        <w:rPr>
          <w:b/>
          <w:bCs/>
          <w:sz w:val="28"/>
          <w:szCs w:val="28"/>
        </w:rPr>
        <w:t>9</w:t>
      </w:r>
      <w:r w:rsidR="00FC3BC7">
        <w:rPr>
          <w:b/>
          <w:bCs/>
          <w:sz w:val="28"/>
          <w:szCs w:val="28"/>
        </w:rPr>
        <w:t>.</w:t>
      </w:r>
      <w:r w:rsidRPr="00FC3BC7">
        <w:rPr>
          <w:b/>
          <w:bCs/>
          <w:sz w:val="28"/>
          <w:szCs w:val="28"/>
        </w:rPr>
        <w:t xml:space="preserve"> Налоговый учет расходов на формирование резервов по сомнительным</w:t>
      </w:r>
      <w:r w:rsidR="00FC3BC7">
        <w:rPr>
          <w:b/>
          <w:bCs/>
          <w:sz w:val="28"/>
          <w:szCs w:val="28"/>
        </w:rPr>
        <w:t xml:space="preserve"> </w:t>
      </w:r>
      <w:r w:rsidRPr="00FC3BC7">
        <w:rPr>
          <w:b/>
          <w:bCs/>
          <w:sz w:val="28"/>
          <w:szCs w:val="28"/>
        </w:rPr>
        <w:t>долгам</w:t>
      </w:r>
    </w:p>
    <w:p w:rsidR="00FC3BC7" w:rsidRPr="00FC3BC7" w:rsidRDefault="00FC3BC7" w:rsidP="00FC3BC7">
      <w:pPr>
        <w:widowControl w:val="0"/>
        <w:autoSpaceDE w:val="0"/>
        <w:autoSpaceDN w:val="0"/>
        <w:adjustRightInd w:val="0"/>
        <w:spacing w:line="360" w:lineRule="auto"/>
        <w:ind w:firstLine="709"/>
        <w:jc w:val="both"/>
        <w:rPr>
          <w:b/>
          <w:sz w:val="28"/>
          <w:szCs w:val="28"/>
        </w:rPr>
      </w:pPr>
    </w:p>
    <w:p w:rsidR="005D6B01" w:rsidRPr="00FC3BC7" w:rsidRDefault="005D6B01" w:rsidP="00FC3BC7">
      <w:pPr>
        <w:spacing w:line="360" w:lineRule="auto"/>
        <w:ind w:firstLine="709"/>
        <w:jc w:val="both"/>
        <w:rPr>
          <w:sz w:val="28"/>
          <w:szCs w:val="28"/>
        </w:rPr>
      </w:pPr>
      <w:r w:rsidRPr="00FC3BC7">
        <w:rPr>
          <w:sz w:val="28"/>
          <w:szCs w:val="28"/>
        </w:rPr>
        <w:t>В соответствии с налоговым законодательством с 1 января 2002 года резервы по сомнительным долгам могут создавать только те организации, которые определяют доходы и расходы методом начисления.</w:t>
      </w:r>
    </w:p>
    <w:p w:rsidR="005D6B01" w:rsidRPr="00FC3BC7" w:rsidRDefault="005D6B01" w:rsidP="00FC3BC7">
      <w:pPr>
        <w:spacing w:line="360" w:lineRule="auto"/>
        <w:ind w:firstLine="709"/>
        <w:jc w:val="both"/>
        <w:rPr>
          <w:sz w:val="28"/>
          <w:szCs w:val="28"/>
        </w:rPr>
      </w:pPr>
      <w:r w:rsidRPr="00FC3BC7">
        <w:rPr>
          <w:sz w:val="28"/>
          <w:szCs w:val="28"/>
        </w:rPr>
        <w:t>Организации, применяющие кассовый метод признания доходов и расходов, не имеют права на создание резервов сомнительных долгов.</w:t>
      </w:r>
    </w:p>
    <w:p w:rsidR="005D6B01" w:rsidRPr="00FC3BC7" w:rsidRDefault="005D6B01" w:rsidP="00FC3BC7">
      <w:pPr>
        <w:spacing w:line="360" w:lineRule="auto"/>
        <w:ind w:firstLine="709"/>
        <w:jc w:val="both"/>
        <w:rPr>
          <w:sz w:val="28"/>
          <w:szCs w:val="28"/>
        </w:rPr>
      </w:pPr>
      <w:r w:rsidRPr="00FC3BC7">
        <w:rPr>
          <w:sz w:val="28"/>
          <w:szCs w:val="28"/>
        </w:rPr>
        <w:t>Для целей налогового учета до истечения срока исковой давности по дебиторской задолженности организация вправе признавать ее сомнительной и создавать по ней резерв.</w:t>
      </w:r>
    </w:p>
    <w:p w:rsidR="005D6B01" w:rsidRPr="00FC3BC7" w:rsidRDefault="005D6B01" w:rsidP="00FC3BC7">
      <w:pPr>
        <w:spacing w:line="360" w:lineRule="auto"/>
        <w:ind w:firstLine="709"/>
        <w:jc w:val="both"/>
        <w:rPr>
          <w:sz w:val="28"/>
          <w:szCs w:val="28"/>
        </w:rPr>
      </w:pPr>
      <w:r w:rsidRPr="00FC3BC7">
        <w:rPr>
          <w:iCs/>
          <w:sz w:val="28"/>
          <w:szCs w:val="28"/>
        </w:rPr>
        <w:t>Сомнительным долгом</w:t>
      </w:r>
      <w:r w:rsidRPr="00FC3BC7">
        <w:rPr>
          <w:sz w:val="28"/>
          <w:szCs w:val="28"/>
        </w:rPr>
        <w:t xml:space="preserve"> признается любая задолженность перед организацией, возникшая в связи с реализацией товаров, выполнением работ, оказанием услуг, в случае, если эта задолженность не погашена в сроки, установленные договором, и не обеспечена залогом, поручительством, банковской гарантией.</w:t>
      </w:r>
    </w:p>
    <w:p w:rsidR="005D6B01" w:rsidRPr="00FC3BC7" w:rsidRDefault="005D6B01" w:rsidP="00FC3BC7">
      <w:pPr>
        <w:spacing w:line="360" w:lineRule="auto"/>
        <w:ind w:firstLine="709"/>
        <w:jc w:val="both"/>
        <w:rPr>
          <w:sz w:val="28"/>
          <w:szCs w:val="28"/>
        </w:rPr>
      </w:pPr>
      <w:r w:rsidRPr="00FC3BC7">
        <w:rPr>
          <w:iCs/>
          <w:sz w:val="28"/>
          <w:szCs w:val="28"/>
        </w:rPr>
        <w:t>Безнадежными долгами</w:t>
      </w:r>
      <w:r w:rsidRPr="00FC3BC7">
        <w:rPr>
          <w:sz w:val="28"/>
          <w:szCs w:val="28"/>
        </w:rPr>
        <w:t xml:space="preserve"> (долгами, нереальными к взысканию) признаются те долги перед организацией, по которым истек установленный срок исковой давности, а также те долги, 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rsidR="005D6B01" w:rsidRPr="00FC3BC7" w:rsidRDefault="005D6B01" w:rsidP="00FC3BC7">
      <w:pPr>
        <w:spacing w:line="360" w:lineRule="auto"/>
        <w:ind w:firstLine="709"/>
        <w:jc w:val="both"/>
        <w:rPr>
          <w:sz w:val="28"/>
          <w:szCs w:val="28"/>
        </w:rPr>
      </w:pPr>
      <w:r w:rsidRPr="00FC3BC7">
        <w:rPr>
          <w:sz w:val="28"/>
          <w:szCs w:val="28"/>
        </w:rPr>
        <w:t xml:space="preserve">В соответствии со ст. 265 НК РФ расходы организации на формирование резервов по сомнительным долгам относятся к </w:t>
      </w:r>
      <w:r w:rsidRPr="00FC3BC7">
        <w:rPr>
          <w:iCs/>
          <w:sz w:val="28"/>
          <w:szCs w:val="28"/>
        </w:rPr>
        <w:t>внереализационным расходам.</w:t>
      </w:r>
    </w:p>
    <w:p w:rsidR="005D6B01" w:rsidRPr="00FC3BC7" w:rsidRDefault="005D6B01" w:rsidP="00FC3BC7">
      <w:pPr>
        <w:spacing w:line="360" w:lineRule="auto"/>
        <w:ind w:firstLine="709"/>
        <w:jc w:val="both"/>
        <w:rPr>
          <w:sz w:val="28"/>
          <w:szCs w:val="28"/>
        </w:rPr>
      </w:pPr>
      <w:r w:rsidRPr="00FC3BC7">
        <w:rPr>
          <w:sz w:val="28"/>
          <w:szCs w:val="28"/>
        </w:rPr>
        <w:t>Сумма резерва по сомнительным долгам определяется по результатам проведенной на последний день отчетного (налогового) периода инвентаризации дебиторской задолженности организации.</w:t>
      </w:r>
    </w:p>
    <w:p w:rsidR="005D6B01" w:rsidRPr="00FC3BC7" w:rsidRDefault="005D6B01" w:rsidP="00FC3BC7">
      <w:pPr>
        <w:spacing w:line="360" w:lineRule="auto"/>
        <w:ind w:firstLine="709"/>
        <w:jc w:val="both"/>
        <w:rPr>
          <w:sz w:val="28"/>
          <w:szCs w:val="28"/>
        </w:rPr>
      </w:pPr>
      <w:r w:rsidRPr="00FC3BC7">
        <w:rPr>
          <w:sz w:val="28"/>
          <w:szCs w:val="28"/>
        </w:rPr>
        <w:t>Резерв по сомнительным долгам может быть использован организацией лишь на покрытие убытков от безнадежных долгов, признанных таковыми в порядке, установленном статьей 266 НК РФ.</w:t>
      </w:r>
    </w:p>
    <w:p w:rsidR="005D6B01" w:rsidRPr="00FC3BC7" w:rsidRDefault="005D6B01" w:rsidP="00FC3BC7">
      <w:pPr>
        <w:spacing w:line="360" w:lineRule="auto"/>
        <w:ind w:firstLine="709"/>
        <w:jc w:val="both"/>
        <w:rPr>
          <w:sz w:val="28"/>
          <w:szCs w:val="28"/>
        </w:rPr>
      </w:pPr>
      <w:r w:rsidRPr="00FC3BC7">
        <w:rPr>
          <w:sz w:val="28"/>
          <w:szCs w:val="28"/>
        </w:rPr>
        <w:t>Следовательно, по результатам инвентаризации дебиторской задолженности организация должна выявить не только просроченную задолженность, признаваемой, сомнительной, но и установить безнадежные долги.</w:t>
      </w:r>
    </w:p>
    <w:p w:rsidR="005D6B01" w:rsidRPr="00FC3BC7" w:rsidRDefault="005D6B01" w:rsidP="00FC3BC7">
      <w:pPr>
        <w:spacing w:line="360" w:lineRule="auto"/>
        <w:ind w:firstLine="709"/>
        <w:jc w:val="both"/>
        <w:rPr>
          <w:sz w:val="28"/>
          <w:szCs w:val="28"/>
        </w:rPr>
      </w:pPr>
      <w:r w:rsidRPr="00FC3BC7">
        <w:rPr>
          <w:sz w:val="28"/>
          <w:szCs w:val="28"/>
        </w:rPr>
        <w:t>В соответствии с п.4 статьи 266 НК РФ сумма создаваемого резерва по сомнительным долгам, определяемая по результатам проведенной на последний день отчетного (налогового) периода инвентаризации дебиторской задолженности, должна исчисляться следующим образом:</w:t>
      </w:r>
    </w:p>
    <w:p w:rsidR="005D6B01" w:rsidRPr="00FC3BC7" w:rsidRDefault="005D6B01" w:rsidP="00FC3BC7">
      <w:pPr>
        <w:spacing w:line="360" w:lineRule="auto"/>
        <w:ind w:firstLine="709"/>
        <w:jc w:val="both"/>
        <w:rPr>
          <w:sz w:val="28"/>
          <w:szCs w:val="28"/>
        </w:rPr>
      </w:pPr>
      <w:r w:rsidRPr="00FC3BC7">
        <w:rPr>
          <w:sz w:val="28"/>
          <w:szCs w:val="28"/>
        </w:rPr>
        <w:t>- по сомнительной задолженности со сроком возникновения свыше 90 дней - в сумму создаваемого резерва включается полная сумма выявлен ной на основании инвентаризации задолженности;</w:t>
      </w:r>
    </w:p>
    <w:p w:rsidR="005D6B01" w:rsidRPr="00FC3BC7" w:rsidRDefault="005D6B01" w:rsidP="00FC3BC7">
      <w:pPr>
        <w:spacing w:line="360" w:lineRule="auto"/>
        <w:ind w:firstLine="709"/>
        <w:jc w:val="both"/>
        <w:rPr>
          <w:sz w:val="28"/>
          <w:szCs w:val="28"/>
        </w:rPr>
      </w:pPr>
      <w:r w:rsidRPr="00FC3BC7">
        <w:rPr>
          <w:sz w:val="28"/>
          <w:szCs w:val="28"/>
        </w:rPr>
        <w:t>- по сомнительной задолженности со сроком возникновения от 45 до 90 дней (включительно) - в сумму резерва включается 50 процентов от суммы выявленной на основании инвентаризации задолженности;</w:t>
      </w:r>
    </w:p>
    <w:p w:rsidR="005D6B01" w:rsidRPr="00FC3BC7" w:rsidRDefault="005D6B01" w:rsidP="00FC3BC7">
      <w:pPr>
        <w:spacing w:line="360" w:lineRule="auto"/>
        <w:ind w:firstLine="709"/>
        <w:jc w:val="both"/>
        <w:rPr>
          <w:sz w:val="28"/>
          <w:szCs w:val="28"/>
        </w:rPr>
      </w:pPr>
      <w:r w:rsidRPr="00FC3BC7">
        <w:rPr>
          <w:sz w:val="28"/>
          <w:szCs w:val="28"/>
        </w:rPr>
        <w:t>- по сомнительной задолженности со сроком возникновения до 45 дней - сумма создаваемого резерва не увеличивается.</w:t>
      </w:r>
    </w:p>
    <w:p w:rsidR="005D6B01" w:rsidRPr="00FC3BC7" w:rsidRDefault="005D6B01" w:rsidP="00FC3BC7">
      <w:pPr>
        <w:spacing w:line="360" w:lineRule="auto"/>
        <w:ind w:firstLine="709"/>
        <w:jc w:val="both"/>
        <w:rPr>
          <w:sz w:val="28"/>
          <w:szCs w:val="28"/>
        </w:rPr>
      </w:pPr>
      <w:r w:rsidRPr="00FC3BC7">
        <w:rPr>
          <w:sz w:val="28"/>
          <w:szCs w:val="28"/>
        </w:rPr>
        <w:t>В частности, сумма создаваемого резерва по сомнительным долгам не может превышать</w:t>
      </w:r>
      <w:r w:rsidRPr="00FC3BC7">
        <w:rPr>
          <w:bCs/>
          <w:sz w:val="28"/>
          <w:szCs w:val="28"/>
        </w:rPr>
        <w:t xml:space="preserve"> </w:t>
      </w:r>
      <w:r w:rsidRPr="00FC3BC7">
        <w:rPr>
          <w:bCs/>
          <w:iCs/>
          <w:sz w:val="28"/>
          <w:szCs w:val="28"/>
        </w:rPr>
        <w:t>10 процентов</w:t>
      </w:r>
      <w:r w:rsidRPr="00FC3BC7">
        <w:rPr>
          <w:sz w:val="28"/>
          <w:szCs w:val="28"/>
        </w:rPr>
        <w:t xml:space="preserve"> от выручки отчетного (налогового) периода, определяемой в соответствии со статьей 249 НК РФ, за исключением доходов в виде восстановленных резервов.</w:t>
      </w:r>
    </w:p>
    <w:p w:rsidR="005D6B01" w:rsidRPr="00FC3BC7" w:rsidRDefault="005D6B01" w:rsidP="00FC3BC7">
      <w:pPr>
        <w:spacing w:line="360" w:lineRule="auto"/>
        <w:ind w:firstLine="709"/>
        <w:jc w:val="both"/>
        <w:rPr>
          <w:sz w:val="28"/>
          <w:szCs w:val="28"/>
        </w:rPr>
      </w:pPr>
      <w:r w:rsidRPr="00FC3BC7">
        <w:rPr>
          <w:sz w:val="28"/>
          <w:szCs w:val="28"/>
        </w:rPr>
        <w:t>В соответствии со статьей 249 НК РФ выручка определяется исходя из всех поступлений, связанных с реализацией товаров, продукции (работ, услуг), основных средств и иного имущества, а также имущественных прав, выраженных в денежной и/или натуральной форме.</w:t>
      </w:r>
    </w:p>
    <w:p w:rsidR="005D6B01" w:rsidRPr="00FC3BC7" w:rsidRDefault="005D6B01" w:rsidP="00FC3BC7">
      <w:pPr>
        <w:spacing w:line="360" w:lineRule="auto"/>
        <w:ind w:firstLine="709"/>
        <w:jc w:val="both"/>
        <w:rPr>
          <w:sz w:val="28"/>
          <w:szCs w:val="28"/>
        </w:rPr>
      </w:pPr>
      <w:r w:rsidRPr="00FC3BC7">
        <w:rPr>
          <w:sz w:val="28"/>
          <w:szCs w:val="28"/>
        </w:rPr>
        <w:t>В налоговом учете сумма резерва по сомнительным долгам, не полностью использованная организацией в отчетном периоде на покрытие убытков по безнадежным долгам, может быть перенесена ею на следующий отчетный (налоговый) период.</w:t>
      </w:r>
    </w:p>
    <w:p w:rsidR="005D6B01" w:rsidRPr="00FC3BC7" w:rsidRDefault="005D6B01" w:rsidP="00FC3BC7">
      <w:pPr>
        <w:spacing w:line="360" w:lineRule="auto"/>
        <w:ind w:firstLine="709"/>
        <w:jc w:val="both"/>
        <w:rPr>
          <w:sz w:val="28"/>
          <w:szCs w:val="28"/>
        </w:rPr>
      </w:pPr>
      <w:r w:rsidRPr="00FC3BC7">
        <w:rPr>
          <w:sz w:val="28"/>
          <w:szCs w:val="28"/>
        </w:rPr>
        <w:t>При этом сумма вновь создаваемого по результатам инвентаризации резерва должна быть скорректирована на сумму остатка резерва предыдущего отчетного (налогового) периода.</w:t>
      </w:r>
    </w:p>
    <w:p w:rsidR="005D6B01" w:rsidRPr="00FC3BC7" w:rsidRDefault="005D6B01" w:rsidP="00FC3BC7">
      <w:pPr>
        <w:spacing w:line="360" w:lineRule="auto"/>
        <w:ind w:firstLine="709"/>
        <w:jc w:val="both"/>
        <w:rPr>
          <w:sz w:val="28"/>
          <w:szCs w:val="28"/>
        </w:rPr>
      </w:pPr>
      <w:r w:rsidRPr="00FC3BC7">
        <w:rPr>
          <w:sz w:val="28"/>
          <w:szCs w:val="28"/>
        </w:rPr>
        <w:t>При корректировке сумм резервов возможны два варианта:</w:t>
      </w:r>
    </w:p>
    <w:p w:rsidR="005D6B01" w:rsidRPr="00FC3BC7" w:rsidRDefault="005D6B01" w:rsidP="00FC3BC7">
      <w:pPr>
        <w:spacing w:line="360" w:lineRule="auto"/>
        <w:ind w:firstLine="709"/>
        <w:jc w:val="both"/>
        <w:rPr>
          <w:sz w:val="28"/>
          <w:szCs w:val="28"/>
        </w:rPr>
      </w:pPr>
      <w:r w:rsidRPr="00FC3BC7">
        <w:rPr>
          <w:sz w:val="28"/>
          <w:szCs w:val="28"/>
        </w:rPr>
        <w:t xml:space="preserve">1) если сумма вновь создаваемого по результатам инвентаризации резерва меньше, чем сумма остатка резерва предыдущего отчетного (налогового) периода, то разница подлежит включению в состав внереализационных </w:t>
      </w:r>
      <w:r w:rsidRPr="00FC3BC7">
        <w:rPr>
          <w:iCs/>
          <w:sz w:val="28"/>
          <w:szCs w:val="28"/>
        </w:rPr>
        <w:t>доходов</w:t>
      </w:r>
      <w:r w:rsidRPr="00FC3BC7">
        <w:rPr>
          <w:sz w:val="28"/>
          <w:szCs w:val="28"/>
        </w:rPr>
        <w:t xml:space="preserve"> организации в текущем отчетном (налоговом) периоде;</w:t>
      </w:r>
    </w:p>
    <w:p w:rsidR="005D6B01" w:rsidRPr="00FC3BC7" w:rsidRDefault="005D6B01" w:rsidP="00FC3BC7">
      <w:pPr>
        <w:spacing w:line="360" w:lineRule="auto"/>
        <w:ind w:firstLine="709"/>
        <w:jc w:val="both"/>
        <w:rPr>
          <w:sz w:val="28"/>
          <w:szCs w:val="28"/>
        </w:rPr>
      </w:pPr>
      <w:r w:rsidRPr="00FC3BC7">
        <w:rPr>
          <w:sz w:val="28"/>
          <w:szCs w:val="28"/>
        </w:rPr>
        <w:t xml:space="preserve">2) если сумма вновь создаваемого по результатам инвентаризации резерва </w:t>
      </w:r>
      <w:r w:rsidRPr="00FC3BC7">
        <w:rPr>
          <w:iCs/>
          <w:sz w:val="28"/>
          <w:szCs w:val="28"/>
        </w:rPr>
        <w:t>больше,</w:t>
      </w:r>
      <w:r w:rsidRPr="00FC3BC7">
        <w:rPr>
          <w:sz w:val="28"/>
          <w:szCs w:val="28"/>
        </w:rPr>
        <w:t xml:space="preserve"> чем сумма остатка резерва предыдущего отчетного (налогового) периода, то разница подлежит включению во внереализационные </w:t>
      </w:r>
      <w:r w:rsidRPr="00FC3BC7">
        <w:rPr>
          <w:iCs/>
          <w:sz w:val="28"/>
          <w:szCs w:val="28"/>
        </w:rPr>
        <w:t>расходы</w:t>
      </w:r>
      <w:r w:rsidRPr="00FC3BC7">
        <w:rPr>
          <w:sz w:val="28"/>
          <w:szCs w:val="28"/>
        </w:rPr>
        <w:t xml:space="preserve"> в текущем отчетном (налоговом) периоде.</w:t>
      </w:r>
    </w:p>
    <w:p w:rsidR="005D6B01" w:rsidRPr="00FC3BC7" w:rsidRDefault="005D6B01" w:rsidP="00FC3BC7">
      <w:pPr>
        <w:spacing w:line="360" w:lineRule="auto"/>
        <w:ind w:firstLine="709"/>
        <w:jc w:val="both"/>
        <w:rPr>
          <w:sz w:val="28"/>
          <w:szCs w:val="28"/>
        </w:rPr>
      </w:pPr>
      <w:r w:rsidRPr="00FC3BC7">
        <w:rPr>
          <w:sz w:val="28"/>
          <w:szCs w:val="28"/>
        </w:rPr>
        <w:t>В случае если сумма созданного резерва окажется меньше суммы безнадежных долгов, подлежащих списанию, то разницу (убыток) разрешено включать в состав внереализационных расходов.</w:t>
      </w:r>
    </w:p>
    <w:p w:rsidR="005D6B01" w:rsidRPr="00FC3BC7" w:rsidRDefault="005D6B01" w:rsidP="00FC3BC7">
      <w:pPr>
        <w:spacing w:line="360" w:lineRule="auto"/>
        <w:ind w:firstLine="709"/>
        <w:jc w:val="both"/>
        <w:rPr>
          <w:sz w:val="28"/>
          <w:szCs w:val="28"/>
        </w:rPr>
      </w:pPr>
    </w:p>
    <w:p w:rsidR="005D6B01" w:rsidRPr="00FC3BC7" w:rsidRDefault="005D6B01" w:rsidP="00FC3BC7">
      <w:pPr>
        <w:widowControl w:val="0"/>
        <w:autoSpaceDE w:val="0"/>
        <w:autoSpaceDN w:val="0"/>
        <w:adjustRightInd w:val="0"/>
        <w:spacing w:line="360" w:lineRule="auto"/>
        <w:ind w:firstLine="709"/>
        <w:jc w:val="center"/>
        <w:rPr>
          <w:b/>
          <w:sz w:val="28"/>
          <w:szCs w:val="28"/>
        </w:rPr>
      </w:pPr>
      <w:r w:rsidRPr="00FC3BC7">
        <w:rPr>
          <w:b/>
          <w:bCs/>
          <w:sz w:val="28"/>
          <w:szCs w:val="28"/>
        </w:rPr>
        <w:t>10</w:t>
      </w:r>
      <w:r w:rsidR="00FC3BC7">
        <w:rPr>
          <w:b/>
          <w:bCs/>
          <w:sz w:val="28"/>
          <w:szCs w:val="28"/>
        </w:rPr>
        <w:t>.</w:t>
      </w:r>
      <w:r w:rsidRPr="00FC3BC7">
        <w:rPr>
          <w:b/>
          <w:bCs/>
          <w:sz w:val="28"/>
          <w:szCs w:val="28"/>
        </w:rPr>
        <w:t xml:space="preserve"> Налоговый учет расходов на оплату услуг банков</w:t>
      </w:r>
    </w:p>
    <w:p w:rsidR="00FC3BC7" w:rsidRDefault="00FC3BC7" w:rsidP="00FC3BC7">
      <w:pPr>
        <w:spacing w:line="360" w:lineRule="auto"/>
        <w:ind w:firstLine="709"/>
        <w:jc w:val="both"/>
        <w:rPr>
          <w:sz w:val="28"/>
          <w:szCs w:val="28"/>
        </w:rPr>
      </w:pPr>
    </w:p>
    <w:p w:rsidR="005D6B01" w:rsidRPr="00FC3BC7" w:rsidRDefault="005D6B01" w:rsidP="00FC3BC7">
      <w:pPr>
        <w:spacing w:line="360" w:lineRule="auto"/>
        <w:ind w:firstLine="709"/>
        <w:jc w:val="both"/>
        <w:rPr>
          <w:sz w:val="28"/>
          <w:szCs w:val="28"/>
        </w:rPr>
      </w:pPr>
      <w:r w:rsidRPr="00FC3BC7">
        <w:rPr>
          <w:sz w:val="28"/>
          <w:szCs w:val="28"/>
        </w:rPr>
        <w:t xml:space="preserve">В соответствии со ст. 264 НК РФ расходы на оплату услуг банков отнесены к </w:t>
      </w:r>
      <w:r w:rsidRPr="00FC3BC7">
        <w:rPr>
          <w:iCs/>
          <w:sz w:val="28"/>
          <w:szCs w:val="28"/>
        </w:rPr>
        <w:t>прочим расходам, связанным с производством и реализацией.</w:t>
      </w:r>
    </w:p>
    <w:p w:rsidR="005D6B01" w:rsidRPr="00FC3BC7" w:rsidRDefault="005D6B01" w:rsidP="00FC3BC7">
      <w:pPr>
        <w:spacing w:line="360" w:lineRule="auto"/>
        <w:ind w:firstLine="709"/>
        <w:jc w:val="both"/>
        <w:rPr>
          <w:sz w:val="28"/>
          <w:szCs w:val="28"/>
        </w:rPr>
      </w:pPr>
      <w:r w:rsidRPr="00FC3BC7">
        <w:rPr>
          <w:sz w:val="28"/>
          <w:szCs w:val="28"/>
        </w:rPr>
        <w:t xml:space="preserve">Согласно 25 главе НК РФ в состав прочих расходов, связанных с производством и реализацией, должны. включаться расходы по оплате услуг банков только в том случае, если </w:t>
      </w:r>
      <w:r w:rsidRPr="00FC3BC7">
        <w:rPr>
          <w:iCs/>
          <w:sz w:val="28"/>
          <w:szCs w:val="28"/>
        </w:rPr>
        <w:t xml:space="preserve">они </w:t>
      </w:r>
      <w:r w:rsidRPr="00FC3BC7">
        <w:rPr>
          <w:sz w:val="28"/>
          <w:szCs w:val="28"/>
        </w:rPr>
        <w:t>связаны с производством и реализацией товаров (работ, услуг).</w:t>
      </w:r>
    </w:p>
    <w:p w:rsidR="005D6B01" w:rsidRPr="00FC3BC7" w:rsidRDefault="005D6B01" w:rsidP="00FC3BC7">
      <w:pPr>
        <w:spacing w:line="360" w:lineRule="auto"/>
        <w:ind w:firstLine="709"/>
        <w:jc w:val="both"/>
        <w:rPr>
          <w:sz w:val="28"/>
          <w:szCs w:val="28"/>
        </w:rPr>
      </w:pPr>
      <w:r w:rsidRPr="00FC3BC7">
        <w:rPr>
          <w:sz w:val="28"/>
          <w:szCs w:val="28"/>
        </w:rPr>
        <w:t>К таким расходам, например, следует относить расходы по инкассации и пересчету наличных денежных средств, полученных в качестве выручка от продажи товаров (выполнения работ, оказания услуг).</w:t>
      </w:r>
    </w:p>
    <w:p w:rsidR="005D6B01" w:rsidRPr="00FC3BC7" w:rsidRDefault="005D6B01" w:rsidP="00FC3BC7">
      <w:pPr>
        <w:spacing w:line="360" w:lineRule="auto"/>
        <w:ind w:firstLine="709"/>
        <w:jc w:val="both"/>
        <w:rPr>
          <w:sz w:val="28"/>
          <w:szCs w:val="28"/>
        </w:rPr>
      </w:pPr>
      <w:r w:rsidRPr="00FC3BC7">
        <w:rPr>
          <w:sz w:val="28"/>
          <w:szCs w:val="28"/>
        </w:rPr>
        <w:t>Во всех остальных случаях затраты по оплате услуг банков должны учитываться в составе внереализационных расходов.</w:t>
      </w:r>
    </w:p>
    <w:p w:rsidR="005D6B01" w:rsidRPr="00FC3BC7" w:rsidRDefault="005D6B01" w:rsidP="00FC3BC7">
      <w:pPr>
        <w:spacing w:line="360" w:lineRule="auto"/>
        <w:ind w:firstLine="709"/>
        <w:jc w:val="both"/>
        <w:rPr>
          <w:sz w:val="28"/>
          <w:szCs w:val="28"/>
        </w:rPr>
      </w:pPr>
      <w:r w:rsidRPr="00FC3BC7">
        <w:rPr>
          <w:sz w:val="28"/>
          <w:szCs w:val="28"/>
        </w:rPr>
        <w:t xml:space="preserve">В соответствии со ст. 265 НК РФ в состав </w:t>
      </w:r>
      <w:r w:rsidRPr="00FC3BC7">
        <w:rPr>
          <w:iCs/>
          <w:sz w:val="28"/>
          <w:szCs w:val="28"/>
        </w:rPr>
        <w:t>внереализационных расходов</w:t>
      </w:r>
      <w:r w:rsidRPr="00FC3BC7">
        <w:rPr>
          <w:sz w:val="28"/>
          <w:szCs w:val="28"/>
        </w:rPr>
        <w:t xml:space="preserve"> включаются расходы на услуги банков, в том числе связанные с установкой и эксплуатацией электронных систем документооборота между банком и клиентами, в том числе систем «клиент - банк».</w:t>
      </w:r>
    </w:p>
    <w:p w:rsidR="005D6B01" w:rsidRPr="00FC3BC7" w:rsidRDefault="005D6B01" w:rsidP="00FC3BC7">
      <w:pPr>
        <w:spacing w:line="360" w:lineRule="auto"/>
        <w:ind w:firstLine="709"/>
        <w:jc w:val="both"/>
        <w:rPr>
          <w:sz w:val="28"/>
          <w:szCs w:val="28"/>
        </w:rPr>
      </w:pPr>
      <w:r w:rsidRPr="00FC3BC7">
        <w:rPr>
          <w:sz w:val="28"/>
          <w:szCs w:val="28"/>
        </w:rPr>
        <w:t>В налоговом учете расходы на оплату услуг по инкассации организации должна учитывать в составе прочих расходов, связанных с производством и реализацией, а в бухгалтерском учете - в составе прочих расходов.</w:t>
      </w:r>
    </w:p>
    <w:p w:rsidR="005D6B01" w:rsidRPr="00FC3BC7" w:rsidRDefault="005D6B01" w:rsidP="00FC3BC7">
      <w:pPr>
        <w:spacing w:line="360" w:lineRule="auto"/>
        <w:ind w:firstLine="709"/>
        <w:jc w:val="both"/>
        <w:rPr>
          <w:sz w:val="28"/>
          <w:szCs w:val="28"/>
        </w:rPr>
      </w:pPr>
      <w:r w:rsidRPr="00FC3BC7">
        <w:rPr>
          <w:sz w:val="28"/>
          <w:szCs w:val="28"/>
        </w:rPr>
        <w:t>Чтобы избежать применения норм ПБУ 18/02 организации целесообразнее в налоговом учете все расходы на банковские услуги (в том числе расходы на оплату услуг по инкассации) учитывать в составе внереализационных расходов в соответствии со ст. 265 НК РФ.</w:t>
      </w:r>
    </w:p>
    <w:p w:rsidR="005D6B01" w:rsidRPr="00FC3BC7" w:rsidRDefault="005D6B01" w:rsidP="00FC3BC7">
      <w:pPr>
        <w:spacing w:line="360" w:lineRule="auto"/>
        <w:ind w:firstLine="709"/>
        <w:jc w:val="both"/>
        <w:rPr>
          <w:sz w:val="28"/>
          <w:szCs w:val="28"/>
        </w:rPr>
      </w:pPr>
      <w:r w:rsidRPr="00FC3BC7">
        <w:rPr>
          <w:sz w:val="28"/>
          <w:szCs w:val="28"/>
        </w:rPr>
        <w:t>При этом выбранный способ учета расходов на оплату банковских услуг организации следует закрепить в учетной политике для целей налогообложения. Действительно, независимо от того, каким образом организация учтет расходы на инкассацию, они все равно будут уменьшать налоговую базу по налогу на прибыль в одной и той же сумме.</w:t>
      </w:r>
    </w:p>
    <w:p w:rsidR="005D6B01" w:rsidRPr="00FC3BC7" w:rsidRDefault="005D6B01" w:rsidP="00FC3BC7">
      <w:pPr>
        <w:spacing w:line="360" w:lineRule="auto"/>
        <w:ind w:firstLine="709"/>
        <w:jc w:val="both"/>
        <w:rPr>
          <w:sz w:val="28"/>
          <w:szCs w:val="28"/>
        </w:rPr>
      </w:pPr>
      <w:r w:rsidRPr="00FC3BC7">
        <w:rPr>
          <w:sz w:val="28"/>
          <w:szCs w:val="28"/>
        </w:rPr>
        <w:t>Порядок учета расходов по инкассации имеет значение только для заполнения налоговой декларации по налогу на прибыль и не влечет для организации штрафных последствий, так как НК РФ не предусматривает ответственность за неправильное отражение хозяйственных операций в налоговом учете и налоговых декларациях.</w:t>
      </w:r>
    </w:p>
    <w:p w:rsidR="005D6B01" w:rsidRPr="00FC3BC7" w:rsidRDefault="005D6B01" w:rsidP="00FC3BC7">
      <w:pPr>
        <w:spacing w:line="360" w:lineRule="auto"/>
        <w:ind w:firstLine="709"/>
        <w:jc w:val="both"/>
        <w:rPr>
          <w:sz w:val="28"/>
          <w:szCs w:val="28"/>
        </w:rPr>
      </w:pPr>
      <w:r w:rsidRPr="00FC3BC7">
        <w:rPr>
          <w:sz w:val="28"/>
          <w:szCs w:val="28"/>
        </w:rPr>
        <w:t>В случаях, когда банк оказывает услуги, которые не относится к банковским операциям, расходы на оплату этих услуг следует учесть в составе других прочих расходов, связанных с производством и реализацией.</w:t>
      </w:r>
    </w:p>
    <w:p w:rsidR="005D6B01" w:rsidRPr="00FC3BC7" w:rsidRDefault="005D6B01" w:rsidP="00FC3BC7">
      <w:pPr>
        <w:spacing w:line="360" w:lineRule="auto"/>
        <w:ind w:firstLine="709"/>
        <w:jc w:val="both"/>
        <w:rPr>
          <w:sz w:val="28"/>
          <w:szCs w:val="28"/>
        </w:rPr>
      </w:pPr>
      <w:r w:rsidRPr="00FC3BC7">
        <w:rPr>
          <w:sz w:val="28"/>
          <w:szCs w:val="28"/>
        </w:rPr>
        <w:t>Для организаций, применяющих метод начисления, расходы на оплату банковских услуг признаются косвенными расходами. При этом сумма косвенных расходов, осуществленных в отчетном (налоговом) периоде, в полном объеме (в размере фактически произведенных затрат) относится к расходам текущего отчетного (налогового) периода.</w:t>
      </w:r>
    </w:p>
    <w:p w:rsidR="005D6B01" w:rsidRPr="00FC3BC7" w:rsidRDefault="005D6B01" w:rsidP="00FC3BC7">
      <w:pPr>
        <w:spacing w:line="360" w:lineRule="auto"/>
        <w:ind w:firstLine="709"/>
        <w:jc w:val="both"/>
        <w:rPr>
          <w:sz w:val="28"/>
          <w:szCs w:val="28"/>
        </w:rPr>
      </w:pPr>
      <w:r w:rsidRPr="00FC3BC7">
        <w:rPr>
          <w:sz w:val="28"/>
          <w:szCs w:val="28"/>
        </w:rPr>
        <w:t>В соответствии со ст. 272 НК РФ датой осуществления расходов на оплату банковских услуг признается:</w:t>
      </w:r>
    </w:p>
    <w:p w:rsidR="005D6B01" w:rsidRPr="00FC3BC7" w:rsidRDefault="005D6B01" w:rsidP="00FC3BC7">
      <w:pPr>
        <w:spacing w:line="360" w:lineRule="auto"/>
        <w:ind w:firstLine="709"/>
        <w:jc w:val="both"/>
        <w:rPr>
          <w:sz w:val="28"/>
          <w:szCs w:val="28"/>
        </w:rPr>
      </w:pPr>
      <w:r w:rsidRPr="00FC3BC7">
        <w:rPr>
          <w:sz w:val="28"/>
          <w:szCs w:val="28"/>
        </w:rPr>
        <w:t>- дата начисления денежных средств в оплату оказанных услуг;</w:t>
      </w:r>
    </w:p>
    <w:p w:rsidR="005D6B01" w:rsidRPr="00FC3BC7" w:rsidRDefault="005D6B01" w:rsidP="00FC3BC7">
      <w:pPr>
        <w:spacing w:line="360" w:lineRule="auto"/>
        <w:ind w:firstLine="709"/>
        <w:jc w:val="both"/>
        <w:rPr>
          <w:sz w:val="28"/>
          <w:szCs w:val="28"/>
        </w:rPr>
      </w:pPr>
      <w:r w:rsidRPr="00FC3BC7">
        <w:rPr>
          <w:sz w:val="28"/>
          <w:szCs w:val="28"/>
        </w:rPr>
        <w:t>- дата списания денежных средств со счета (если по условиям договора списание средств со счета производится банком в безакцептном порядке).</w:t>
      </w:r>
    </w:p>
    <w:p w:rsidR="005D6B01" w:rsidRDefault="005D6B01" w:rsidP="00FC3BC7">
      <w:pPr>
        <w:spacing w:line="360" w:lineRule="auto"/>
        <w:ind w:firstLine="709"/>
        <w:jc w:val="both"/>
        <w:rPr>
          <w:sz w:val="28"/>
          <w:szCs w:val="28"/>
        </w:rPr>
      </w:pPr>
      <w:r w:rsidRPr="00FC3BC7">
        <w:rPr>
          <w:sz w:val="28"/>
          <w:szCs w:val="28"/>
        </w:rPr>
        <w:t>Для организаций, применяющих кассовый метод, расходы по оказанным банковским услугам признаются в налоговом учете только после их фактической оплаты.</w:t>
      </w:r>
    </w:p>
    <w:p w:rsidR="005D6B01" w:rsidRDefault="00FC3BC7" w:rsidP="00FC3BC7">
      <w:pPr>
        <w:spacing w:line="360" w:lineRule="auto"/>
        <w:ind w:firstLine="709"/>
        <w:jc w:val="center"/>
        <w:rPr>
          <w:b/>
          <w:sz w:val="28"/>
          <w:szCs w:val="28"/>
        </w:rPr>
      </w:pPr>
      <w:r>
        <w:rPr>
          <w:sz w:val="28"/>
          <w:szCs w:val="28"/>
        </w:rPr>
        <w:br w:type="page"/>
      </w:r>
      <w:r w:rsidR="005D6B01" w:rsidRPr="00FC3BC7">
        <w:rPr>
          <w:b/>
          <w:sz w:val="28"/>
          <w:szCs w:val="28"/>
        </w:rPr>
        <w:t>Библиографический список</w:t>
      </w:r>
    </w:p>
    <w:p w:rsidR="00FC3BC7" w:rsidRPr="00FC3BC7" w:rsidRDefault="00FC3BC7" w:rsidP="00FC3BC7">
      <w:pPr>
        <w:spacing w:line="360" w:lineRule="auto"/>
        <w:ind w:firstLine="709"/>
        <w:jc w:val="both"/>
        <w:rPr>
          <w:b/>
          <w:sz w:val="28"/>
          <w:szCs w:val="28"/>
        </w:rPr>
      </w:pPr>
    </w:p>
    <w:p w:rsidR="005D6B01" w:rsidRPr="00FC3BC7" w:rsidRDefault="005D6B01" w:rsidP="00FC3BC7">
      <w:pPr>
        <w:numPr>
          <w:ilvl w:val="0"/>
          <w:numId w:val="2"/>
        </w:numPr>
        <w:tabs>
          <w:tab w:val="clear" w:pos="1060"/>
        </w:tabs>
        <w:spacing w:line="360" w:lineRule="auto"/>
        <w:ind w:left="0" w:firstLine="0"/>
        <w:jc w:val="both"/>
        <w:rPr>
          <w:sz w:val="28"/>
          <w:szCs w:val="28"/>
        </w:rPr>
      </w:pPr>
      <w:r w:rsidRPr="00FC3BC7">
        <w:rPr>
          <w:sz w:val="28"/>
          <w:szCs w:val="28"/>
        </w:rPr>
        <w:t>Вещунова, Н.Л. Бухгалтерский и налоговый учет [Текст]: учебник / Н.Л. Вещунова. – 3-е изд., перераб. и доп. – М.: Проспект, 2008. – 843с.</w:t>
      </w:r>
    </w:p>
    <w:p w:rsidR="005D6B01" w:rsidRPr="00FC3BC7" w:rsidRDefault="005D6B01" w:rsidP="00FC3BC7">
      <w:pPr>
        <w:numPr>
          <w:ilvl w:val="0"/>
          <w:numId w:val="2"/>
        </w:numPr>
        <w:tabs>
          <w:tab w:val="clear" w:pos="1060"/>
        </w:tabs>
        <w:spacing w:line="360" w:lineRule="auto"/>
        <w:ind w:left="0" w:firstLine="0"/>
        <w:jc w:val="both"/>
        <w:rPr>
          <w:sz w:val="28"/>
          <w:szCs w:val="28"/>
        </w:rPr>
      </w:pPr>
      <w:r w:rsidRPr="00FC3BC7">
        <w:rPr>
          <w:sz w:val="28"/>
          <w:szCs w:val="28"/>
        </w:rPr>
        <w:t>Русакова, Е.А. Основные средства: бухгалтерский учет и налогообложение [Текст]: учебник / Е.А. Русакова. - М.: бухучет, 2009</w:t>
      </w:r>
    </w:p>
    <w:p w:rsidR="005D6B01" w:rsidRPr="00FC3BC7" w:rsidRDefault="005D6B01" w:rsidP="00FC3BC7">
      <w:pPr>
        <w:numPr>
          <w:ilvl w:val="0"/>
          <w:numId w:val="2"/>
        </w:numPr>
        <w:tabs>
          <w:tab w:val="clear" w:pos="1060"/>
        </w:tabs>
        <w:spacing w:line="360" w:lineRule="auto"/>
        <w:ind w:left="0" w:firstLine="0"/>
        <w:jc w:val="both"/>
        <w:rPr>
          <w:sz w:val="28"/>
          <w:szCs w:val="28"/>
        </w:rPr>
      </w:pPr>
      <w:r w:rsidRPr="00FC3BC7">
        <w:rPr>
          <w:sz w:val="28"/>
          <w:szCs w:val="28"/>
        </w:rPr>
        <w:t>Сеферова, И.Ф. Финансовый, налоговый и управленческий учет [Текст]: автореферат / И.Ф. Сеферова. - Ростов н/Д, 2007</w:t>
      </w:r>
    </w:p>
    <w:p w:rsidR="005D6B01" w:rsidRPr="00FC3BC7" w:rsidRDefault="005D6B01" w:rsidP="00FC3BC7">
      <w:pPr>
        <w:numPr>
          <w:ilvl w:val="0"/>
          <w:numId w:val="2"/>
        </w:numPr>
        <w:tabs>
          <w:tab w:val="clear" w:pos="1060"/>
        </w:tabs>
        <w:spacing w:line="360" w:lineRule="auto"/>
        <w:ind w:left="0" w:firstLine="0"/>
        <w:jc w:val="both"/>
        <w:rPr>
          <w:sz w:val="28"/>
          <w:szCs w:val="28"/>
        </w:rPr>
      </w:pPr>
      <w:r w:rsidRPr="00FC3BC7">
        <w:rPr>
          <w:sz w:val="28"/>
          <w:szCs w:val="28"/>
        </w:rPr>
        <w:t>Ендовицкий, Д.А. Бухгалтерский и налоговый учет на малом предприятии [Текст]: учеб. пособие для вузов / Д.А.Ендовицкий, Р.Р.Рахматулина ; под ред. Д.А. Ендовицкого. – 2-е изд.., стер. - М.: КНОРУС, 2007. – 256с.</w:t>
      </w:r>
    </w:p>
    <w:p w:rsidR="005D6B01" w:rsidRPr="00FC3BC7" w:rsidRDefault="005D6B01" w:rsidP="00FC3BC7">
      <w:pPr>
        <w:numPr>
          <w:ilvl w:val="0"/>
          <w:numId w:val="2"/>
        </w:numPr>
        <w:tabs>
          <w:tab w:val="clear" w:pos="1060"/>
        </w:tabs>
        <w:spacing w:line="360" w:lineRule="auto"/>
        <w:ind w:left="0" w:firstLine="0"/>
        <w:jc w:val="both"/>
        <w:rPr>
          <w:sz w:val="28"/>
          <w:szCs w:val="28"/>
        </w:rPr>
      </w:pPr>
      <w:r w:rsidRPr="00FC3BC7">
        <w:rPr>
          <w:sz w:val="28"/>
          <w:szCs w:val="28"/>
        </w:rPr>
        <w:t>Финансовые результаты [Текст]: бухгалтерский и налоговый учет: учеб. пособие / Л.Н.Булавина [и др.]. – М.: Финансы и статистика, 2009. – 321с.</w:t>
      </w:r>
    </w:p>
    <w:p w:rsidR="005D6B01" w:rsidRPr="00FC3BC7" w:rsidRDefault="005D6B01" w:rsidP="00FC3BC7">
      <w:pPr>
        <w:numPr>
          <w:ilvl w:val="0"/>
          <w:numId w:val="2"/>
        </w:numPr>
        <w:tabs>
          <w:tab w:val="clear" w:pos="1060"/>
        </w:tabs>
        <w:spacing w:line="360" w:lineRule="auto"/>
        <w:ind w:left="0" w:firstLine="0"/>
        <w:jc w:val="both"/>
        <w:rPr>
          <w:sz w:val="28"/>
          <w:szCs w:val="28"/>
        </w:rPr>
      </w:pPr>
      <w:r w:rsidRPr="00FC3BC7">
        <w:rPr>
          <w:sz w:val="28"/>
          <w:szCs w:val="28"/>
        </w:rPr>
        <w:t>Владимирова, М.П. Налоги и налогообложение [Текст]: учеб. пособие для вузов / М.П.Владимирова. –М.: КНОРУС, 2009.- 232с.</w:t>
      </w:r>
      <w:bookmarkStart w:id="0" w:name="_GoBack"/>
      <w:bookmarkEnd w:id="0"/>
    </w:p>
    <w:sectPr w:rsidR="005D6B01" w:rsidRPr="00FC3BC7" w:rsidSect="00FC3BC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A93" w:rsidRDefault="00347A93" w:rsidP="005D6B01">
      <w:r>
        <w:separator/>
      </w:r>
    </w:p>
  </w:endnote>
  <w:endnote w:type="continuationSeparator" w:id="0">
    <w:p w:rsidR="00347A93" w:rsidRDefault="00347A93" w:rsidP="005D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A93" w:rsidRDefault="00347A93" w:rsidP="005D6B01">
      <w:r>
        <w:separator/>
      </w:r>
    </w:p>
  </w:footnote>
  <w:footnote w:type="continuationSeparator" w:id="0">
    <w:p w:rsidR="00347A93" w:rsidRDefault="00347A93" w:rsidP="005D6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95209"/>
    <w:multiLevelType w:val="hybridMultilevel"/>
    <w:tmpl w:val="2116B364"/>
    <w:lvl w:ilvl="0" w:tplc="286AF1DA">
      <w:start w:val="2"/>
      <w:numFmt w:val="decimal"/>
      <w:lvlText w:val="%1"/>
      <w:lvlJc w:val="left"/>
      <w:pPr>
        <w:tabs>
          <w:tab w:val="num" w:pos="640"/>
        </w:tabs>
        <w:ind w:left="64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81814CD"/>
    <w:multiLevelType w:val="hybridMultilevel"/>
    <w:tmpl w:val="2116B364"/>
    <w:lvl w:ilvl="0" w:tplc="286AF1DA">
      <w:start w:val="2"/>
      <w:numFmt w:val="decimal"/>
      <w:lvlText w:val="%1"/>
      <w:lvlJc w:val="left"/>
      <w:pPr>
        <w:tabs>
          <w:tab w:val="num" w:pos="640"/>
        </w:tabs>
        <w:ind w:left="64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5314E7B"/>
    <w:multiLevelType w:val="hybridMultilevel"/>
    <w:tmpl w:val="2116B364"/>
    <w:lvl w:ilvl="0" w:tplc="286AF1DA">
      <w:start w:val="2"/>
      <w:numFmt w:val="decimal"/>
      <w:lvlText w:val="%1"/>
      <w:lvlJc w:val="left"/>
      <w:pPr>
        <w:tabs>
          <w:tab w:val="num" w:pos="640"/>
        </w:tabs>
        <w:ind w:left="64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7C11791"/>
    <w:multiLevelType w:val="hybridMultilevel"/>
    <w:tmpl w:val="2116B364"/>
    <w:lvl w:ilvl="0" w:tplc="286AF1DA">
      <w:start w:val="2"/>
      <w:numFmt w:val="decimal"/>
      <w:lvlText w:val="%1"/>
      <w:lvlJc w:val="left"/>
      <w:pPr>
        <w:tabs>
          <w:tab w:val="num" w:pos="640"/>
        </w:tabs>
        <w:ind w:left="64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DAC3C7A"/>
    <w:multiLevelType w:val="hybridMultilevel"/>
    <w:tmpl w:val="2116B364"/>
    <w:lvl w:ilvl="0" w:tplc="286AF1DA">
      <w:start w:val="2"/>
      <w:numFmt w:val="decimal"/>
      <w:lvlText w:val="%1"/>
      <w:lvlJc w:val="left"/>
      <w:pPr>
        <w:tabs>
          <w:tab w:val="num" w:pos="640"/>
        </w:tabs>
        <w:ind w:left="64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1E3414B"/>
    <w:multiLevelType w:val="hybridMultilevel"/>
    <w:tmpl w:val="59EAE3E6"/>
    <w:lvl w:ilvl="0" w:tplc="0419000F">
      <w:start w:val="1"/>
      <w:numFmt w:val="decimal"/>
      <w:lvlText w:val="%1."/>
      <w:lvlJc w:val="left"/>
      <w:pPr>
        <w:tabs>
          <w:tab w:val="num" w:pos="1060"/>
        </w:tabs>
        <w:ind w:left="1060" w:hanging="360"/>
      </w:pPr>
      <w:rPr>
        <w:rFonts w:cs="Times New Roman"/>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abstractNum w:abstractNumId="6">
    <w:nsid w:val="575B747C"/>
    <w:multiLevelType w:val="hybridMultilevel"/>
    <w:tmpl w:val="2116B364"/>
    <w:lvl w:ilvl="0" w:tplc="286AF1DA">
      <w:start w:val="2"/>
      <w:numFmt w:val="decimal"/>
      <w:lvlText w:val="%1"/>
      <w:lvlJc w:val="left"/>
      <w:pPr>
        <w:tabs>
          <w:tab w:val="num" w:pos="640"/>
        </w:tabs>
        <w:ind w:left="64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5"/>
  </w:num>
  <w:num w:numId="3">
    <w:abstractNumId w:val="1"/>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6B01"/>
    <w:rsid w:val="00025986"/>
    <w:rsid w:val="000D7928"/>
    <w:rsid w:val="001C2937"/>
    <w:rsid w:val="00347A93"/>
    <w:rsid w:val="00412F99"/>
    <w:rsid w:val="005D6B01"/>
    <w:rsid w:val="0062700A"/>
    <w:rsid w:val="00666873"/>
    <w:rsid w:val="007E012C"/>
    <w:rsid w:val="007E6436"/>
    <w:rsid w:val="00825F41"/>
    <w:rsid w:val="008C23F3"/>
    <w:rsid w:val="00927E12"/>
    <w:rsid w:val="00A354A0"/>
    <w:rsid w:val="00A45483"/>
    <w:rsid w:val="00B50BEA"/>
    <w:rsid w:val="00CB549A"/>
    <w:rsid w:val="00D31F61"/>
    <w:rsid w:val="00EC1AA8"/>
    <w:rsid w:val="00FC3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AB02FD0-7A20-44B7-8A9B-3EDE33A8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B01"/>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D6B01"/>
    <w:pPr>
      <w:widowControl w:val="0"/>
      <w:autoSpaceDE w:val="0"/>
      <w:autoSpaceDN w:val="0"/>
      <w:adjustRightInd w:val="0"/>
    </w:pPr>
    <w:rPr>
      <w:rFonts w:ascii="Courier New" w:hAnsi="Courier New" w:cs="Courier New"/>
    </w:rPr>
  </w:style>
  <w:style w:type="paragraph" w:customStyle="1" w:styleId="ConsPlusNormal">
    <w:name w:val="ConsPlusNormal"/>
    <w:rsid w:val="005D6B01"/>
    <w:pPr>
      <w:widowControl w:val="0"/>
      <w:autoSpaceDE w:val="0"/>
      <w:autoSpaceDN w:val="0"/>
      <w:adjustRightInd w:val="0"/>
      <w:ind w:firstLine="720"/>
    </w:pPr>
    <w:rPr>
      <w:rFonts w:ascii="Arial" w:hAnsi="Arial" w:cs="Arial"/>
    </w:rPr>
  </w:style>
  <w:style w:type="paragraph" w:styleId="a3">
    <w:name w:val="header"/>
    <w:basedOn w:val="a"/>
    <w:link w:val="a4"/>
    <w:uiPriority w:val="99"/>
    <w:semiHidden/>
    <w:unhideWhenUsed/>
    <w:rsid w:val="005D6B01"/>
    <w:pPr>
      <w:tabs>
        <w:tab w:val="center" w:pos="4677"/>
        <w:tab w:val="right" w:pos="9355"/>
      </w:tabs>
    </w:pPr>
  </w:style>
  <w:style w:type="character" w:customStyle="1" w:styleId="a4">
    <w:name w:val="Верхний колонтитул Знак"/>
    <w:link w:val="a3"/>
    <w:uiPriority w:val="99"/>
    <w:semiHidden/>
    <w:locked/>
    <w:rsid w:val="005D6B01"/>
    <w:rPr>
      <w:rFonts w:ascii="Times New Roman" w:hAnsi="Times New Roman" w:cs="Times New Roman"/>
      <w:sz w:val="24"/>
      <w:szCs w:val="24"/>
      <w:lang w:val="x-none" w:eastAsia="ru-RU"/>
    </w:rPr>
  </w:style>
  <w:style w:type="paragraph" w:styleId="a5">
    <w:name w:val="footer"/>
    <w:basedOn w:val="a"/>
    <w:link w:val="a6"/>
    <w:uiPriority w:val="99"/>
    <w:unhideWhenUsed/>
    <w:rsid w:val="005D6B01"/>
    <w:pPr>
      <w:tabs>
        <w:tab w:val="center" w:pos="4677"/>
        <w:tab w:val="right" w:pos="9355"/>
      </w:tabs>
    </w:pPr>
  </w:style>
  <w:style w:type="character" w:customStyle="1" w:styleId="a6">
    <w:name w:val="Нижний колонтитул Знак"/>
    <w:link w:val="a5"/>
    <w:uiPriority w:val="99"/>
    <w:locked/>
    <w:rsid w:val="005D6B01"/>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6392</Words>
  <Characters>36441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2014-03-03T20:07:00Z</dcterms:created>
  <dcterms:modified xsi:type="dcterms:W3CDTF">2014-03-03T20:07:00Z</dcterms:modified>
</cp:coreProperties>
</file>