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6D" w:rsidRPr="00313A6D" w:rsidRDefault="00313A6D">
      <w:pPr>
        <w:pStyle w:val="2"/>
        <w:rPr>
          <w:noProof w:val="0"/>
          <w:kern w:val="0"/>
          <w:lang w:val="ru-RU"/>
        </w:rPr>
      </w:pPr>
      <w:r w:rsidRPr="00313A6D">
        <w:rPr>
          <w:kern w:val="0"/>
          <w:lang w:val="ru-RU"/>
        </w:rPr>
        <w:t xml:space="preserve">Интерпретация темы безумия в русской литературе первой половины </w:t>
      </w:r>
      <w:r>
        <w:rPr>
          <w:noProof w:val="0"/>
          <w:kern w:val="0"/>
        </w:rPr>
        <w:t>XIX</w:t>
      </w:r>
      <w:r w:rsidRPr="00313A6D">
        <w:rPr>
          <w:kern w:val="0"/>
          <w:lang w:val="ru-RU"/>
        </w:rPr>
        <w:t xml:space="preserve"> века</w:t>
      </w:r>
    </w:p>
    <w:p w:rsidR="00313A6D" w:rsidRDefault="00313A6D"/>
    <w:p w:rsidR="00313A6D" w:rsidRDefault="00313A6D">
      <w:r>
        <w:t xml:space="preserve">Тема безумия – одна из сквозных тем в литературе. Она всегда вызывала к себе интерес не только в силу непонятности феномена безумия, но и в силу того, что была постоянным и необходимым фактором литературного процесса, актуализируясь в эпохи “эпистемологического беспокойства” и стимулируя разработку новых литературных форм. </w:t>
      </w:r>
    </w:p>
    <w:p w:rsidR="00313A6D" w:rsidRDefault="00313A6D">
      <w:r>
        <w:t xml:space="preserve">Объектом нашего исследования является тема безумия в русской литературе первой половины </w:t>
      </w:r>
      <w:r>
        <w:rPr>
          <w:lang w:val="en-US"/>
        </w:rPr>
        <w:t>XIX</w:t>
      </w:r>
      <w:r>
        <w:t xml:space="preserve"> века. Выбор данного периода обусловлен переходным характером этого этапа развития русской литературы, что связано со сменой литературных направлений и, соответственно, с ломкой старых систем и представлений и поиском новых. В рассматриваемый период сталкиваются разные подходы к пониманию безумия: литературный, научно-медицинский, бытовой. Мы обратимся к анализу особенностей интерпретации темы безумия в следующих произведениях: “Двойник, или Мои вечера в Малороссии” А. Погорельского, “Блаженство безумия” Н.А. Полевого, “Русские ночи” В.Ф. Одоевского, “Записки сумасшедшего” Н.В. Гоголя, “Двойник” Ф.М. Достоевского. Выбор произведений обусловлен их показательностью для рассматриваемого периода, а в случае с “Записками сумасшедшего” Гоголя и “Двойника” Достоевского – знаковостью, этапностью для разработки темы безумия. Все произведения представляют собой “реплики” в процессе большого диалога о безумии, развернувшегося в литературе первой половины </w:t>
      </w:r>
      <w:r>
        <w:rPr>
          <w:lang w:val="en-US"/>
        </w:rPr>
        <w:t>XIX</w:t>
      </w:r>
      <w:r>
        <w:t xml:space="preserve"> века. </w:t>
      </w:r>
    </w:p>
    <w:p w:rsidR="00313A6D" w:rsidRDefault="00313A6D">
      <w:r>
        <w:t xml:space="preserve">Проблема безумия является объектом историко-культурологического анализа в фундаментальных работах М. Фуко “История безумия в классическую эпоху” и Д.С. Лихачева “Смех в Древней Руси”. Изучению патографического дискурса посвящена монография К.А. Богданова “Врачи, пациенты, читатели: патографические тексты русской культуры </w:t>
      </w:r>
      <w:r>
        <w:rPr>
          <w:lang w:val="en-US"/>
        </w:rPr>
        <w:t>XVIII</w:t>
      </w:r>
      <w:r>
        <w:t xml:space="preserve"> – </w:t>
      </w:r>
      <w:r>
        <w:rPr>
          <w:lang w:val="en-US"/>
        </w:rPr>
        <w:t>XIX</w:t>
      </w:r>
      <w:r>
        <w:t xml:space="preserve"> веков”. В рамках аналитической философии над проблемой безумия размышляет В.П. Руднев в работе “Диалог с безумием”. </w:t>
      </w:r>
    </w:p>
    <w:p w:rsidR="00313A6D" w:rsidRDefault="00313A6D">
      <w:r>
        <w:t xml:space="preserve">Попытку дать целостную картину осмысления темы безумия в русской литературе представляет собой работа чешского исследователя И. Поспишила “Феномен безумия в русской литературе </w:t>
      </w:r>
      <w:r>
        <w:rPr>
          <w:lang w:val="en-US"/>
        </w:rPr>
        <w:t>XIX</w:t>
      </w:r>
      <w:r>
        <w:t xml:space="preserve"> – </w:t>
      </w:r>
      <w:r>
        <w:rPr>
          <w:lang w:val="en-US"/>
        </w:rPr>
        <w:t>XX</w:t>
      </w:r>
      <w:r>
        <w:t xml:space="preserve"> веков”. Развитие темы безумия в русской литературе </w:t>
      </w:r>
      <w:r>
        <w:rPr>
          <w:lang w:val="en-US"/>
        </w:rPr>
        <w:t>XIX</w:t>
      </w:r>
      <w:r>
        <w:t xml:space="preserve"> – </w:t>
      </w:r>
      <w:r>
        <w:rPr>
          <w:lang w:val="en-US"/>
        </w:rPr>
        <w:t>XX</w:t>
      </w:r>
      <w:r>
        <w:t xml:space="preserve"> вв. прослеживает Р.Г. Назиров в статье “Фабула о мудрости безумца в русской литературе”. Феномену “петербургского безумия” посвящена статья С.Г. Бочарова с одноименным названием. Литературоведческий и культурологический подходы к изучению проблемы безумия реализуются в статье Н.Г. Федосеенко “Мотив безумия в русской литературе и действительности 1830 – 1840-х годов”. </w:t>
      </w:r>
    </w:p>
    <w:p w:rsidR="00313A6D" w:rsidRDefault="00313A6D">
      <w:r>
        <w:t xml:space="preserve">Цель данной статьи – проследить, как изменяется интерпретация темы безумия в литературе первой половины </w:t>
      </w:r>
      <w:r>
        <w:rPr>
          <w:lang w:val="en-US"/>
        </w:rPr>
        <w:t>XIX</w:t>
      </w:r>
      <w:r>
        <w:t xml:space="preserve"> века, и выявить причины происходящих изменений. На наш взгляд, эволюция темы безумия в литературе данного периода обусловлена изменением аспектов ее рассмотрения, вызванным, с одной стороны, процессом десакрализации безумия в результате развития научной психиатрии, с другой стороны – переходом от романтизма к реализму. </w:t>
      </w:r>
    </w:p>
    <w:p w:rsidR="00313A6D" w:rsidRDefault="00313A6D">
      <w:r>
        <w:t xml:space="preserve">Возникновение романтизма с характерным для него культом иррационализма и повышенным интересом к проблеме безумия стало реакцией на плачевные результаты главного “детища” эпохи Просвещения – Великой французской революции 1789 – 1794 гг. Разочарование в идеалах Просвещения породило недоверие к созидательным возможностям разума и вызвало всплеск интереса к разного рода иррациональным явлениям (к гаданиям, спиритизму, магнетизму, оккультизму и т.п.), что часто происходит в переходные, нестабильные эпохи. Изменившиеся представления человека о мире обусловили резкую вспышку интереса к феномену безумия в рассматриваемый нами период. </w:t>
      </w:r>
    </w:p>
    <w:p w:rsidR="00313A6D" w:rsidRDefault="00313A6D">
      <w:r>
        <w:t xml:space="preserve">Актуализации проблемы безумия способствовали и особенности русской общественной жизни: безумцами нередко объявляли неугодных власти людей, как, например, это произошло с П.Я. Чаадаевым, которого Николай </w:t>
      </w:r>
      <w:r>
        <w:rPr>
          <w:lang w:val="en-US"/>
        </w:rPr>
        <w:t>I</w:t>
      </w:r>
      <w:r>
        <w:t xml:space="preserve"> объявил сумасшедшим после выхода в “Телескопе” его “Философического письма” (1836). </w:t>
      </w:r>
    </w:p>
    <w:p w:rsidR="00313A6D" w:rsidRDefault="00313A6D">
      <w:r>
        <w:t xml:space="preserve">Для литературы романтизма тема безумия стала одной из ключевых, знаковых тем. Это объясняется, на наш взгляд, тем, что в романтической концепции бытия безумие занимает важное место, что обусловлено спецификой восприятия романтиками мира, человека, истинного знания. </w:t>
      </w:r>
    </w:p>
    <w:p w:rsidR="00313A6D" w:rsidRDefault="00313A6D">
      <w:r>
        <w:t xml:space="preserve">Основополагающим для романтизма является принцип двоемирия, подразумевающий разделение мира на две сферы: сферу реального и сферу идеального. Сфера реального – это действительный, повседневный мир, который является лишь фикцией, обманом, видимостью бытия. Сфера идеального – это высший мир, единственно настоящий, в котором раскрывается подлинная сущность бытия. Понять и объяснить высший мир с помощью разума невозможно: на первый план в романтической гносеологии выходит чувственное познание, присущее лишь неординарной, талантливой личности, творцу, способному оторваться от повседневной действительности. Будучи тесно связанным с проблемой познания и понимания окружающего мира, безумие в литературе романтизма осмысливается как эпистемологическая проблема и понимается как форма истинного, духовного знания, противопоставляемого ложному бездуховному знанию, постигаемому рациональным путем. </w:t>
      </w:r>
    </w:p>
    <w:p w:rsidR="00313A6D" w:rsidRDefault="00313A6D">
      <w:r>
        <w:t xml:space="preserve">Понимая безумие подобным образом, романтики актуализируют античную и средневековую традицию сакрализации безумия, суть которой выражена в словах Платона: “Бог уделил пророческий дар человеческому умопомрачению”, и лишь безумец может быть причастен “истинному пророчеству” [1, с.237]. Эпоха Просвещения с ее тотальной ориентацией на разум лишила безумие ореола святости, поместив его в круг человеческих пороков и определив как “заблуждение ума” [2, с.63]. Романтики не только реабилитировали безумие и актуализировали данную тему в литературе, но и привнесли новые оттенки смысла в интерпретацию самого феномена. </w:t>
      </w:r>
    </w:p>
    <w:p w:rsidR="00313A6D" w:rsidRDefault="00313A6D">
      <w:r>
        <w:t xml:space="preserve">В романтической литературе была разработана новая формула безумия. “Романтическое безумие” часто сводилось “к набору поверхностных штампов” с характерным делением на “мужское” и “женское” [3, с.35]. Героинь потрясения страсти чаще всего приводили к трафаретному концу: горячка, бред, безумие, смерть. Героям доставалось “высокое” безумие: “экстатический бред провидца или творца” [3, с.37]. В большинстве случаев сумасшествие героя было “метафорой, раскрывающей социальную трагедию несовместимости идеала и действительности”, хотя иногда соединялось и с “действительной психической ненормальностью” [4, с.118]. </w:t>
      </w:r>
    </w:p>
    <w:p w:rsidR="00313A6D" w:rsidRDefault="00313A6D">
      <w:r>
        <w:t xml:space="preserve">Несмотря на условность изображения в литературе романтизма безумие впервые приобрело художественно выразительную функцию, будучи социально мотивированным. Сущность “романтического безумия” – в конфликте между гением и непонимающей его толпой. С одной стороны, безумие – это результат беспредельных мучений человека (от непонимания окружающих, несчастной любви и т.п.), с другой стороны – блаженство, открывающее человеку дорогу в идеальный, духовный мир. Симпатии романтиков всецело на стороне гениального безумца: “смешной и презренный в глазах толпы, безумец на деле стоит неизмеримо выше ее, он мученик идеала и </w:t>
      </w:r>
      <w:r>
        <w:rPr>
          <w:lang w:val="en-US"/>
        </w:rPr>
        <w:t>alter</w:t>
      </w:r>
      <w:r>
        <w:t xml:space="preserve"> </w:t>
      </w:r>
      <w:r>
        <w:rPr>
          <w:lang w:val="en-US"/>
        </w:rPr>
        <w:t>ego</w:t>
      </w:r>
      <w:r>
        <w:t xml:space="preserve"> самого романтического поэта” [5, с.94]. Безумие привлекает романтиков заложенной в нем возможностью приобщения к высшей форме внутренней свободы. </w:t>
      </w:r>
    </w:p>
    <w:p w:rsidR="00313A6D" w:rsidRDefault="00313A6D">
      <w:r>
        <w:t xml:space="preserve">Вместе с тем, в первой половине </w:t>
      </w:r>
      <w:r>
        <w:rPr>
          <w:lang w:val="en-US"/>
        </w:rPr>
        <w:t>XIX</w:t>
      </w:r>
      <w:r>
        <w:t xml:space="preserve"> века проявилась тенденция к десакрализации безумия, что было связано с развитием отечественной и зарубежной психиатрии, рассматривавшей безумие как душевную болезнь. </w:t>
      </w:r>
    </w:p>
    <w:p w:rsidR="00313A6D" w:rsidRDefault="00313A6D">
      <w:r>
        <w:t>Уже в 20-е гг. в России появляются первые переводные и оригинальные работы по психиатрии. Так, в 1829 году в русском переводе выходит книга Ф. Пинеля “Врачебно-философское начертание душевных болезней”. Основной мыслью этого сочинения является предположение автора о том, что порой сложно отличить сумасшедшего человека от психически здорового: “Способность судить одна и та же в человеке помешанном и имеющем полный рассудок. Способность сближать идеи по их существенным видимым законам сходства одинакова в том и другом” [Цит. по: 6,</w:t>
      </w:r>
      <w:r>
        <w:rPr>
          <w:lang w:val="en-US"/>
        </w:rPr>
        <w:t>c</w:t>
      </w:r>
      <w:r>
        <w:t xml:space="preserve">.91]. </w:t>
      </w:r>
    </w:p>
    <w:p w:rsidR="00313A6D" w:rsidRDefault="00313A6D">
      <w:r>
        <w:t xml:space="preserve">В 1834 году в России появляется первое оригинальное сочинение по психиатрии – “Душевные болезни, изложенные сообразно началам нынешнего учения психиатрии в общем и частном, теоретическом и практическом содержании” доктора медицины Петра Бутковского. В сочинении условно выделяются две части: историческая и теоретическая. В исторической части приведены примеры душевных заболеваний мифологических и библейских героев (например, Эвридики, которую Орфей излечил от меланхолии). Первыми психиатрами Бутковский называет Сократа, Пифагора и Платона. В теоретической части работы предлагается классификация известных в то время типов безумия. Несмотря на попытку автора дать феномену безумия научно-медицинское объяснение, в работе П. Бутковского заметно ощутим литературный подтекст: сказывается влияние романтической и предшествующих ей традиций разработки проблемы сумасшествия. </w:t>
      </w:r>
    </w:p>
    <w:p w:rsidR="00313A6D" w:rsidRDefault="00313A6D">
      <w:r>
        <w:t xml:space="preserve">Таким образом, историко-культурная ситуация, сложившаяся в России первой половины </w:t>
      </w:r>
      <w:r>
        <w:rPr>
          <w:lang w:val="en-US"/>
        </w:rPr>
        <w:t>XIX</w:t>
      </w:r>
      <w:r>
        <w:t xml:space="preserve"> века, актуализировала проблему безумия, сделав ее объектом не только специального, психиатрического, но и художественного исследования, что отразилось в большом количестве литературных произведений, посвященных безумию как особому культурному феномену. </w:t>
      </w:r>
    </w:p>
    <w:p w:rsidR="00313A6D" w:rsidRDefault="00313A6D">
      <w:r>
        <w:t xml:space="preserve">На повесть А. Погорельского “Двойник, или Мои вечера в Малороссии” (1828) заметное влияние оказала переходность литературной эпохи: повесть была создана в период зарождения в русской литературе романтизма и отразила движение писателя, не чуждого идеям Просвещения, от сентиментализма к новой системе мировоззрения. </w:t>
      </w:r>
    </w:p>
    <w:p w:rsidR="00313A6D" w:rsidRDefault="00313A6D">
      <w:r>
        <w:t xml:space="preserve">В повести Погорельского представлено безумие не только в узком смысле слова (как психическое заболевание), но и в широком (как отсутствие нормы/закона в развитии мира и в жизни человека). В “Двойнике” безумие выступает как одна из форм постижения и объяснения мира, отражая, вместе с тем, эпистемологическую ситуацию философской неуверенности автора, его стремление разобраться в сложившейся ситуации и справиться с внутренним кризисом путем изображения раздвоенности своего сознания. </w:t>
      </w:r>
    </w:p>
    <w:p w:rsidR="00313A6D" w:rsidRDefault="00313A6D">
      <w:r>
        <w:t xml:space="preserve">В трех из четырех вставных новелл повести безумие является результатом несчастной любви и душевных переживаний. Изидор, герой новеллы “Изидор и Анюта”, сходит с ума от горя, потеряв свою возлюбленную. В “Пагубных последствиях необузданного воображения” безумие Алцеста становится результатом душевного потрясения: прекрасная невеста героя оказывается куклой-автоматом. Полковник из новеллы “Путешествие в дилижансе” сходит с ума от горя и угрызений совести, убив воспитавшую его обезьяну Туту. </w:t>
      </w:r>
    </w:p>
    <w:p w:rsidR="00313A6D" w:rsidRDefault="00313A6D">
      <w:r>
        <w:t xml:space="preserve">Безумие в повести мотивируется по-разному: во-первых, наличием в жизни необъяснимых, непостижимых до конца явлений; во-вторых, сменой ценностных ориентиров в обществе, повлекшей за собой всплеск интереса к иррациональному; в-третьих, формой художественной условности в произведении. </w:t>
      </w:r>
    </w:p>
    <w:p w:rsidR="00313A6D" w:rsidRDefault="00313A6D">
      <w:r>
        <w:t xml:space="preserve">Таким образом, в повести Погорельского тема безумия трактуется в духе романтической традиции: как результат несчастной любви в двух первых случаях и как наказание за совершенное против своей совести преступление – в последнем. При этом, безумие героев Погорельского становится сюжетной развязкой и не изображается как психическое заболевание, а является эвфемизмом. Погорельский проходит мимо медицинских представлений о безумии, опираясь на бытовую традицию понимания сумасшествия как результата несчастной любви и душевных страданий. </w:t>
      </w:r>
    </w:p>
    <w:p w:rsidR="00313A6D" w:rsidRDefault="00313A6D">
      <w:r>
        <w:t xml:space="preserve">В повести Н.А. Полевого “Блаженство безумия” (1833) сумасшествие интерпретируется в русле романтического понимания этой проблемы, о чем свидетельствует название произведения. Присущая повести неоднозначность трактовки темы безумия объясняется положенным в основу произведения принципом двоемирия. Главный герой повести, безумец Антиох одновременно живет в реальном, обыденном мире и в мире идеальном. Отсюда, с точки зрения носителя обыденного сознания, безумие Антиоха – это психическое заболевание, которое надо лечить. В этом случае идеи героя о существовании “до-бытия земного” воспринимаются как бред больного сознания. Однако с позиции человека, приобщенного к высшему миру идей, безумие Антиоха – форма единственно возможного, истинного знания о мире. В этом случае справедливы слова Антиоха о том, что им разгадана “тайна бытия” [7, с.113]. С этой позиции прав друг Антиоха Леонид, утверждающий, что человек, руководствующийся умом, слеп, а Антиох в своем безумии разрешил “загадку жизни человеческой” [7, с.113]. </w:t>
      </w:r>
    </w:p>
    <w:p w:rsidR="00313A6D" w:rsidRDefault="00313A6D">
      <w:r>
        <w:t>В рассуждениях Леонида о безумии нашел отражение присущий современникам Полевого скептицизм по отношению к способности медицины вылечить душевные болезни: “Лечить можно только то, на что известны лекарства; но целый мир лекарей до сих пор не умеет лечить душевных болезней. Бедные медики заботятся только о теле и производят опыты только над трупами телесными. &lt;…&gt;; но кто мог когда-нибудь разанатомировать труп души и сказать, чем можно пособить в той или другой душевной болезни? “ [7, с.119</w:t>
      </w:r>
      <w:r w:rsidRPr="00313A6D">
        <w:t>].</w:t>
      </w:r>
      <w:r>
        <w:t xml:space="preserve"> </w:t>
      </w:r>
    </w:p>
    <w:p w:rsidR="00313A6D" w:rsidRDefault="00313A6D">
      <w:r>
        <w:t xml:space="preserve">В “Блаженстве безумия” автор пытается изобразить сумасшествие Антиоха и как психическое заболевание. После смерти своей возлюбленной герой действительно впадает в состояние, которое уже и не воспринимается Леонидом иначе как болезнь: “Подле смертного одра ее сидел мой друг – в явном помешательстве…” [7, с.127]. Доктора, выслушав историю Антиоха, выносят вердикт: “сумасшествие особенного рода” [7, с.131] и помещают Антиоха в дом умалишенных. Однако излечению его болезнь не поддается и Антиох умирает спустя год после смерти Адельгейды. </w:t>
      </w:r>
    </w:p>
    <w:p w:rsidR="00313A6D" w:rsidRDefault="00313A6D">
      <w:r>
        <w:t xml:space="preserve">Поскольку в авторском понимании безумие является видом эзотерического знания, в повести Полевого на первый план выдвигается трактовка безумия как высшего блага. </w:t>
      </w:r>
    </w:p>
    <w:p w:rsidR="00313A6D" w:rsidRDefault="00313A6D">
      <w:r>
        <w:t xml:space="preserve">В состав философского романа В.Ф. Одоевского “Русские ночи” (1844) вошли произведения, написанные преимущественно в 30-х гг. для книги “Дом сумасшедших”, которая должна была стать “монументальным памятником гениальным безумцам” [8, с. 193]. Но “Дом сумасшедших” так и не был завершен, а написанные новеллы автор включил в роман “Русские ночи”, концепция которого существенно изменилась. В “Русских ночах” тема безумия, будучи помещенной автором в контекст важнейших философских проблем, приобрела новое звучание. </w:t>
      </w:r>
    </w:p>
    <w:p w:rsidR="00313A6D" w:rsidRDefault="00313A6D">
      <w:r>
        <w:t xml:space="preserve">Герои романа знакомятся с записками друзей-путешественников, обратившихся в поисках истины к жизни людей “великих, или… сумасшедших”, чтобы “в этих людях поискать разрешения тех задач, которые до сих пор укрывались от людей со здравым смыслом” [9, с.26]. Истории о безумцах предварены рассуждением автора о природе сумасшествия. “Состояние сумасшедшего не имеет ли сходства с состоянием поэта, всякого гения-изобретателя? “ – задается вопросом Одоевский, анализируя в подтверждение справедливости своего предположения механизм зарождения новой мысли, когда “все понятия, все чувства” творца “собираются в один фокус” [9, с.25]. Писатель считает, что “нет ни одного великого человека, который бы в час зарождения в нем нового открытия, когда еще мысли не развернулись и не оправдались осязаемыми последствиями, не казался сумасшедшим” [9, с.25]. Безумие понимается Одоевским как своеобразный двигатель в развитии человечества. </w:t>
      </w:r>
    </w:p>
    <w:p w:rsidR="00313A6D" w:rsidRDefault="00313A6D">
      <w:r>
        <w:t>В “Русских ночах” собраны различные виды безумия, и каждый из них трактуется автором по-своему. Прежде всего, это творческое безумие, которое рассматривается в новеллах “Последний квартет Бетховена”, “Opere del Cavaliere Giambat</w:t>
      </w:r>
      <w:r>
        <w:rPr>
          <w:lang w:val="en-US"/>
        </w:rPr>
        <w:t>t</w:t>
      </w:r>
      <w:r>
        <w:t xml:space="preserve">ista Piranesi”, “Импровизатор” и “Себастиан Бах”. </w:t>
      </w:r>
    </w:p>
    <w:p w:rsidR="00313A6D" w:rsidRDefault="00313A6D">
      <w:r>
        <w:t xml:space="preserve">Безумие Бетховена осмысляется автором в русле традиционной романтической идеи о “высоком безумии” гения, непонятого окружающей его толпой. Архитектор Пиранези – тоже гений, но злой. Он наказан безумием за бессмысленное расточительство таланта. Карой за превращение творческого процесса в механическую работу становится безумие импровизатора Киприяно. В новелле “Себастиан Бах” роль романтического безумца отведена органному мастеру Албрехту. Сам же Бах выглядит странным (но не безумным) в глазах окружающих из-за своей одержимости искусством. Особым видом безумия автор наделяет Магдалину, жену Баха. Магдалина, имеющая итальянские корни, после знакомства с итальянцем Франческо загорается страстью к итальянским песням. Бах называет жену сумасшедшей. Но безумие Магдалины имеет новые черты: оно осложнено “биологическим мотивом “голоса крови” и идеей инстинктуального чувства как одной из форм самопознания” [8, с.264]. Интерпретируя тему безумия в таком ключе, Одоевский пытается научно осмыслить проблему сумасшествия, обнаружить его истоки на уровне “бессознательного чувства” [9, с. 199]. М.А. Турьян определяет этот вид безумия как безумие “биологическое” [8, с.264]. </w:t>
      </w:r>
    </w:p>
    <w:p w:rsidR="00313A6D" w:rsidRDefault="00313A6D">
      <w:r>
        <w:t xml:space="preserve">Проблема социального безумия рассматривается в записках экономиста и в новелле “Город без имени”. В центре новелл “Последнее самоубийство” и “Город без имени” – общественные системы, одержимые безумием, в основу организации которых положены нелепые идеи. По мнению В.Ф. Одоевского, социальное безумие указывает на отклонение человечества от истинного пути развития. </w:t>
      </w:r>
    </w:p>
    <w:p w:rsidR="00313A6D" w:rsidRDefault="00313A6D">
      <w:r>
        <w:t xml:space="preserve">“Русские ночи” В.Ф. Одоевского – это своеобразная энциклопедия безумия, в которой автор не только систематизировал представления своих предшественников о проблеме сумасшествия, но и внес существенные изменения в традиционную романтическую трактовку темы безумия. Во-первых, Одоевский переосмыслил проблему творческого безумия, указав на душевную ущербность, односторонность гения. Во-вторых, писатель одним из первых поставил вопрос о социальном безумии. В-третьих, Одоевский изобразил так называемых социальных безумцев, сумасшествие которых стало следствием ненормального устройства окружающего их мира. Кроме того, Одоевский выдвинул идею биологического безумия, пытаясь объяснить феномен безумия с научной точки зрения. </w:t>
      </w:r>
    </w:p>
    <w:p w:rsidR="00313A6D" w:rsidRDefault="00313A6D">
      <w:r>
        <w:t xml:space="preserve">Повесть Н.В. Гоголя “Записки сумасшедшего” (1834) представляет собой качественно новый этап в разработке темы безумия в русской литературе. Еще В.Г. Белинский отметил удивительную точность изображения Гоголем процесса помешательства Поприщина, главного героя “Записок сумасшедшего”, назвав повесть “психической историей болезни” [10, с.174]. Несмотря на это известно, что на вопрос своего врача А. Тарасенкова об использовании при работе над повестью подлинных записок душевнобольных или наблюдений над ними Гоголь ответил отрицательно [11, с.287]. Однако писатель не был безразличен к достижениям психиатрии своего времени. Так, например, известен факт его знакомства с печатавшимися в “Северной пчеле” отрывками из “Рассуждений о лечении умалишенных доктора Левенгайна”, в которых описывались случаи, когда больные воображали себя Королем, Ангелом, Богом [12, с.149]. По мнению А. Белого, “Записки сумасшедшего” были “навеяны разговорами о фактах быта душевнобольных” [13, с.58], возможно, связанных со статьями о жизни пациентов петербургского сумасшедшего дома, опубликованными в феврале 1834 г. в “Северной пчеле”. </w:t>
      </w:r>
    </w:p>
    <w:p w:rsidR="00313A6D" w:rsidRDefault="00313A6D">
      <w:r>
        <w:t>Кроме того, в “Записках сумасшедшего” автор опирался и на бытовые представления о безумии как о результате несчастной любви и несбывшихся надежд. Титулярный советник Поприщин сходит с ума, потерпев фиаско в любви и не добившись успехов в карьере. В таком случае безумие Поприщина представляет собой “компенсаторную мечтательную модификацию реального быта”, но модификацию “мнимую, субъективную, болезненную” [14, с.165</w:t>
      </w:r>
      <w:r w:rsidRPr="00313A6D">
        <w:t>].</w:t>
      </w:r>
      <w:r>
        <w:t xml:space="preserve"> Сумасшествие Поприщина – это переход из мира реального в мир воображаемый, из объективного – в субъективный. </w:t>
      </w:r>
    </w:p>
    <w:p w:rsidR="00313A6D" w:rsidRDefault="00313A6D">
      <w:r>
        <w:t xml:space="preserve">Использование фактического материала о жизни душевнобольных и знакомство с медицинской литературой обусловило изображение Гоголем сумасшествия Поприщина как “вполне патологического явления” [15, с.540], ведущего к распаду личности. Однако, несмотря на онтологизацию и тематизацию безумия, в “Записках сумасшедшего” не снимается проблема его непостижимости. </w:t>
      </w:r>
    </w:p>
    <w:p w:rsidR="00313A6D" w:rsidRDefault="00313A6D">
      <w:r>
        <w:t xml:space="preserve">В “Записках сумасшедшего” Гоголь усиливает социальную мотивировку безумия своего героя. Автор изображает социальное безумие, порожденное ненормальным устройством общества, в котором человек с легкостью превращается в “ноль”, в “черепаху” [11, с.157,163], а степень ценности человеческой личности определяется его статусом в социальной иерархии. </w:t>
      </w:r>
    </w:p>
    <w:p w:rsidR="00313A6D" w:rsidRDefault="00313A6D">
      <w:r>
        <w:t xml:space="preserve">Тесная взаимосвязь прослеживается между интерпретацией Гоголем темы безумия в “Записках сумасшедшего” и романтическим безумием. Первоначально повесть задумывалась как “Записки сумасшедшего музыканта”, но затем музыканта заменил чиновник – произошло снижение “высокого” романтического безумия. Вместе с тем, Гоголь дополнил романтическую трактовку безумия, переосмыслив его в социальном аспекте, сделав способом изображения ненормальности общественного устройства николаевской эпохи. Подобно романтическому безумцу, Поприщин тоже обретает свободу – в поступках, мыслях и словах. Так, он объявляет себя королем, освобождаясь тем самым от ненавистной ему должности титулярного советника; он освобождается от унизительного подхалимства, свойственного служащим департамента; наконец, он освобождается от чувства робости перед “ее превосходительством” Софи. Однако освобождение Поприщина далеко не полное. Даже в безумии ценность человеческой личности он соотносит, прежде всего, с ее положением на социально-иерархической лестнице, потому и провозглашает себя королем. Этим безумие Поприщина отличается от романтического. В “Записках сумасшедшего” налицо инверсия романтической модели “исключительный человек, носитель истинного знания – безумец в глазах непонимающей его толпы”: происходит снижение героя, превращающегося из исключительной личности в маленького человека, противопоставленного ненормальному в своей античеловечности обществу. В повести “индивидуальное сумасшествие … оборачивается сумасшествием коллективным – безумием социальных порядков и ненадежностью идеологических конвенций” [16, с.265]. Тем не менее, в “Записках сумасшедшего” сохраняется присущее романтической традиции понимание безумия как формы истинного знания. </w:t>
      </w:r>
    </w:p>
    <w:p w:rsidR="00313A6D" w:rsidRDefault="00313A6D">
      <w:r>
        <w:t xml:space="preserve">“Петербургская поэма” Ф.М. Достоевского “Двойник” (1846) генетически связана с “Записками сумасшедшего” Гоголя. Главный герой “Двойника” – титулярный советник Яков Петрович Голядкин – сходит с ума, подобно Поприщину, “от амбиции” [17, с.31]. В “Двойнике” Достоевский с предельной с медицинской точки зрения точностью изобразил постепенное нарастание сумасшествия Голядкина. Это не было случайностью: в повести отразился интерес писателя к научной психиатрии. По свидетельству врача С.Д. Яновского, уже в 40-е гг. Достоевский увлекался чтением специальной медицинской литературы “о болезнях мозга и нервной системы, о болезнях душевных и о развитии черепа по старой, но в то время бывшей в ходу системе Галла” [18, с.163]. </w:t>
      </w:r>
    </w:p>
    <w:p w:rsidR="00313A6D" w:rsidRDefault="00313A6D">
      <w:r>
        <w:t xml:space="preserve">Вместе с тем, Достоевский социально мотивирует безумие Голядкина, показывая обусловленность расстройства его психики ненормальным устройством общества, в котором происходит обесценивание человеческой личности, унификация, ведущая к всеобщему обезличиванию. </w:t>
      </w:r>
    </w:p>
    <w:p w:rsidR="00313A6D" w:rsidRDefault="00313A6D">
      <w:r>
        <w:t xml:space="preserve">В “Двойнике” Достоевский поэтапно изображает процесс помешательства Голядкина, начиная с изображения незначительных отклонений в психике героя в главе </w:t>
      </w:r>
      <w:r>
        <w:rPr>
          <w:lang w:val="en-US"/>
        </w:rPr>
        <w:t>I</w:t>
      </w:r>
      <w:r>
        <w:t xml:space="preserve"> и заканчивая наступлением полного безумия в конце главы </w:t>
      </w:r>
      <w:r>
        <w:rPr>
          <w:lang w:val="en-US"/>
        </w:rPr>
        <w:t>XI</w:t>
      </w:r>
      <w:r>
        <w:t xml:space="preserve">. Внимание автора к процессу углубления психической болезни Голядкина указывает на заинтересованность Достоевского проблемой безумия в медицинском аспекте. </w:t>
      </w:r>
    </w:p>
    <w:p w:rsidR="00313A6D" w:rsidRDefault="00313A6D">
      <w:r>
        <w:t xml:space="preserve">Уже в главах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III</w:t>
      </w:r>
      <w:r>
        <w:t xml:space="preserve"> наблюдаются некоторые изменения в психическом состоянии Голядкина: герой маниакально зациклен на идее готовящегося против него заговора; в его голове “полнейший разброд и хаос” [19, с.128], что обусловливает неспособность Голядкина объясниться с окружающими. На проблемы героя со здоровьем указывает и посещение Голядкиным доктора. Изгнание Голядкина с бала в доме Берендеевых наносит сильнейший удар по психике героя, подготавливая появление его двойника, происки которого приводят в дальнейшем к полному помешательству Голядкина. В главах </w:t>
      </w:r>
      <w:r>
        <w:rPr>
          <w:lang w:val="en-US"/>
        </w:rPr>
        <w:t>VI</w:t>
      </w:r>
      <w:r>
        <w:t xml:space="preserve"> – </w:t>
      </w:r>
      <w:r>
        <w:rPr>
          <w:lang w:val="en-US"/>
        </w:rPr>
        <w:t>X</w:t>
      </w:r>
      <w:r>
        <w:t xml:space="preserve"> происходит постепенное углубление психического расстройства Голядкина: сначала он мучается бессонницей (“Всю ночь провел он в каком-то полусне, полубдении…” [19, с.184]), затем начинает бредить (объясняет появление двойника “интригой” врагов, колдовством “немки одноглазой” [19, с. 191]). Полное помешательство героя наступает в конце главы </w:t>
      </w:r>
      <w:r>
        <w:rPr>
          <w:lang w:val="en-US"/>
        </w:rPr>
        <w:t>XI</w:t>
      </w:r>
      <w:r>
        <w:t xml:space="preserve">: он принимает пузырек с лекарством за яд – расширяется круг врагов, среди которых оказывается теперь и Крестьян Иванович, в последней главе увозящий Голядкина в сумасшедший дом. </w:t>
      </w:r>
    </w:p>
    <w:p w:rsidR="00313A6D" w:rsidRDefault="00313A6D">
      <w:r>
        <w:t xml:space="preserve">Интерес писателя к безумию во многом объясняется биографическими факторами. Больной эпилепсией, Достоевский жил в постоянной тревоге за свое психическое здоровье, балансируя на грани между нормой и патологией. Поэтому проблема безумия для него носит, прежде всего, гносеологический характер. Пытаясь познать это явление, писатель изучает литературу по психиатрии и анализирует безумие в своих произведениях, сопереживая его со своими героями. Расценивая безумие как серьезное психическое заболевание, Достоевский вместе с тем осознает зыбкость грани между нормой и патологией, между здоровьем и болезнью. Безумие, по мнению Достоевского, по своей сути непознаваемо. </w:t>
      </w:r>
    </w:p>
    <w:p w:rsidR="00313A6D" w:rsidRDefault="00313A6D">
      <w:r>
        <w:t xml:space="preserve">Таким образом, в русской литературе первой половины </w:t>
      </w:r>
      <w:r>
        <w:rPr>
          <w:lang w:val="en-US"/>
        </w:rPr>
        <w:t>XIX</w:t>
      </w:r>
      <w:r>
        <w:t xml:space="preserve"> века наблюдается переход от условно-метафорического изображения безумия в творчестве романтиков к медицински точному изображению процесса помешательства в повестях Гоголя “Записки сумасшедшего” и Достоевского “Двойник” с усилением социальной мотивировки сумасшествия героев. Интерес Гоголя и Достоевского к проблеме безумия в психиатрическом аспекте обусловлен личной судьбой писателей, которые, как известно, были потенциально больными людьми; происходит онтологизация темы безумия у Гоголя и выдвижение гносеологической проблематики в осмыслении темы у Достоевского. Изменения философских и художественных акцентов в осмыслении темы безумия закономерно отразились в поиске новых форм повествования и появлении нарратива безумия. </w:t>
      </w:r>
    </w:p>
    <w:p w:rsidR="00313A6D" w:rsidRDefault="00313A6D">
      <w:pPr>
        <w:pStyle w:val="1"/>
        <w:rPr>
          <w:noProof w:val="0"/>
          <w:lang w:val="ru-RU"/>
        </w:rPr>
      </w:pPr>
      <w:r w:rsidRPr="00313A6D">
        <w:rPr>
          <w:lang w:val="ru-RU"/>
        </w:rPr>
        <w:br w:type="page"/>
      </w:r>
      <w:r>
        <w:t>Список литературы</w:t>
      </w:r>
    </w:p>
    <w:p w:rsidR="00313A6D" w:rsidRPr="00313A6D" w:rsidRDefault="00313A6D" w:rsidP="00313A6D">
      <w:pPr>
        <w:tabs>
          <w:tab w:val="left" w:pos="426"/>
        </w:tabs>
        <w:ind w:firstLine="0"/>
      </w:pP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Платон. Тимей / Платон // Соч.: в 2 т. – Л., 1960. – Т.2. – С.234 – 245.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Фуко, М. История безумия в классическую эпоху / М. Фуко. – СПб.: Антей, 1998. – 624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Дилакторская О.Г. Фантастическое в “Петербургских повестях” Н.В. Гоголя / О.Г. Дилакторская. – Владивосток: Изд-во Дальневосточн. ун-та, 1986. – 154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Ванслов В.В. Эстетика романтизма / В.В. Ванслов. – М.: Искусство, 1970. – 423с.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Назиров</w:t>
      </w:r>
      <w:r w:rsidRPr="00313A6D">
        <w:rPr>
          <w:lang w:val="ru-RU"/>
        </w:rPr>
        <w:t xml:space="preserve"> Р.Г. Фабула о мудрости безумца в русской литературе / Р.Г. Назиров // Русская литература 1870 – 1890 годов: сб. статей / Уральск. гос. ун-т; под ред. И.П. Кувшиновой. – Свердловск, 1980. – С.94 – 107.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Федосеенко</w:t>
      </w:r>
      <w:r w:rsidRPr="00313A6D">
        <w:rPr>
          <w:lang w:val="ru-RU"/>
        </w:rPr>
        <w:t xml:space="preserve"> Н.Г. Мотив безумия в русской литературе и действительности 1830 – 1840-х годов / Н.Г. Федосеенко // Материалы к Словарю сюжетов и мотивов русской литературы. Интерпретация текста: Сюжет и мотив / Е.К. Ромодановская [и др. ]; под ред. Е.К. Ромодановской. – Новосибирск, 2001. – Вып.4. – С.89 – 99.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Полевой</w:t>
      </w:r>
      <w:r w:rsidRPr="00313A6D">
        <w:rPr>
          <w:lang w:val="ru-RU"/>
        </w:rPr>
        <w:t xml:space="preserve"> Н.А. Блаженство безумия / Н.А. Полевой // Избранные произведения и письма. – Л., 1986. – С.89 – 134.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Турьян</w:t>
      </w:r>
      <w:r w:rsidRPr="00313A6D">
        <w:rPr>
          <w:lang w:val="ru-RU"/>
        </w:rPr>
        <w:t xml:space="preserve"> М.А. Странная моя судьба. О жизни Владимира Федоровича Одоевского / М.А. Турьян. – М.: Книга, 1991. – 398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Одоевский В.Ф. Русские ночи / В.Ф. Одоевский. – Л., 1975. – 234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Белинский</w:t>
      </w:r>
      <w:r w:rsidRPr="00313A6D">
        <w:rPr>
          <w:lang w:val="ru-RU"/>
        </w:rPr>
        <w:t xml:space="preserve"> В.Г. О русской повести и повестях г. Гоголя / В.Г. Белинский // Полн. собр. соч.: в 10 т. – М., 1955. – Т.1. – С.138 – 175.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Гоголь, Н.В. Записки сумасшедшего / Н.В. Гоголь // Собр. соч.: в 7 т. – М., 1984. – Т.3. – С.153 – 172.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Золотусский</w:t>
      </w:r>
      <w:r w:rsidRPr="00313A6D">
        <w:rPr>
          <w:lang w:val="ru-RU"/>
        </w:rPr>
        <w:t xml:space="preserve"> И.П. “Записки сумасшедшего” и “Северная пчела” / И.П. Золотусский // Поэзия прозы / И.П. Золотусский. – М., 1987. – 240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Белый, А. Мастерство Гоголя / А. Белый. – М.: МАЛП, 1996.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Мелетинский</w:t>
      </w:r>
      <w:r w:rsidRPr="00313A6D">
        <w:rPr>
          <w:lang w:val="ru-RU"/>
        </w:rPr>
        <w:t xml:space="preserve"> Е.М. О происхождении литературно-мифологических сюжетных архетипов / Е.М. Мелетинский // Литературные архетипы и универсалии / Е.М. Мелетинский [и др. ]; под ред.Е.М. Мелетинского. – М., 2001. – С.73 – 149.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>
        <w:rPr>
          <w:lang w:val="ru-RU"/>
        </w:rPr>
        <w:t>Пумпянский</w:t>
      </w:r>
      <w:r w:rsidRPr="00313A6D">
        <w:rPr>
          <w:lang w:val="ru-RU"/>
        </w:rPr>
        <w:t xml:space="preserve"> Л.В. Гоголь / Л.В. Пумпянский // Классическая традиция: Собрание трудов по истории русской литературы / Л.В. Пумпянский. – М., 2000. – С.257 – 342.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Богданов К.А. Врачи, пациенты, читатели: Патографические тексты русской культуры XVII – XIX вв. / К.А. Богданов. – М.: ОГИ, 2005. – 504 с.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Достоевский Ф.М. Петербургская летопись / Ф.М. Достоевский // Полн. собр. соч.: в 30 т. – Т.18. – Л., 1984. – С. 20 – 42.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Яновский С.Д. Воспоминания о Достоевском / С.Д. Яновский // Ф.М. Достоевский в воспоминаниях современников: в 2 т. – М., 1964. – Т.1. – С.153 – 175. </w:t>
      </w:r>
    </w:p>
    <w:p w:rsidR="00313A6D" w:rsidRPr="00313A6D" w:rsidRDefault="00313A6D" w:rsidP="00313A6D">
      <w:pPr>
        <w:pStyle w:val="a0"/>
        <w:tabs>
          <w:tab w:val="left" w:pos="426"/>
        </w:tabs>
        <w:ind w:firstLine="0"/>
        <w:jc w:val="both"/>
        <w:rPr>
          <w:lang w:val="ru-RU"/>
        </w:rPr>
      </w:pPr>
      <w:r w:rsidRPr="00313A6D">
        <w:rPr>
          <w:lang w:val="ru-RU"/>
        </w:rPr>
        <w:t xml:space="preserve">Достоевский Ф.М. Двойник / Ф.М. Достоевский // Полн. собр. соч.: в 30 т. – Т.1. – Л., 1972. – С.109 - 229. </w:t>
      </w:r>
      <w:bookmarkStart w:id="0" w:name="_GoBack"/>
      <w:bookmarkEnd w:id="0"/>
    </w:p>
    <w:sectPr w:rsidR="00313A6D" w:rsidRPr="00313A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567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42" w:rsidRDefault="00A73442">
      <w:r>
        <w:separator/>
      </w:r>
    </w:p>
  </w:endnote>
  <w:endnote w:type="continuationSeparator" w:id="0">
    <w:p w:rsidR="00A73442" w:rsidRDefault="00A7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D" w:rsidRDefault="00313A6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D" w:rsidRDefault="00313A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42" w:rsidRDefault="00A73442">
      <w:r>
        <w:separator/>
      </w:r>
    </w:p>
  </w:footnote>
  <w:footnote w:type="continuationSeparator" w:id="0">
    <w:p w:rsidR="00A73442" w:rsidRDefault="00A7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D" w:rsidRDefault="0004722C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13A6D" w:rsidRDefault="00313A6D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6D" w:rsidRDefault="00313A6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FE9"/>
    <w:multiLevelType w:val="multilevel"/>
    <w:tmpl w:val="02527A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4A84336"/>
    <w:multiLevelType w:val="singleLevel"/>
    <w:tmpl w:val="FEE05ED0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2">
    <w:nsid w:val="2352297D"/>
    <w:multiLevelType w:val="singleLevel"/>
    <w:tmpl w:val="F440C1DE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abstractNum w:abstractNumId="3">
    <w:nsid w:val="35E966BB"/>
    <w:multiLevelType w:val="multilevel"/>
    <w:tmpl w:val="BD3E6514"/>
    <w:lvl w:ilvl="0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C735A9F"/>
    <w:multiLevelType w:val="singleLevel"/>
    <w:tmpl w:val="C3202058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5">
    <w:nsid w:val="46AD1DAA"/>
    <w:multiLevelType w:val="singleLevel"/>
    <w:tmpl w:val="772077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6">
    <w:nsid w:val="4778016B"/>
    <w:multiLevelType w:val="multilevel"/>
    <w:tmpl w:val="1E8E94C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>
    <w:nsid w:val="73B663B1"/>
    <w:multiLevelType w:val="multilevel"/>
    <w:tmpl w:val="EF5666DA"/>
    <w:lvl w:ilvl="0">
      <w:start w:val="1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8">
    <w:nsid w:val="7DD34BEA"/>
    <w:multiLevelType w:val="singleLevel"/>
    <w:tmpl w:val="B9240CA4"/>
    <w:lvl w:ilvl="0">
      <w:start w:val="1"/>
      <w:numFmt w:val="decimal"/>
      <w:pStyle w:val="a1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A6D"/>
    <w:rsid w:val="0004722C"/>
    <w:rsid w:val="00313A6D"/>
    <w:rsid w:val="00A73442"/>
    <w:rsid w:val="00C464FE"/>
    <w:rsid w:val="00FB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EBC874-83D4-438E-BAC4-EA332F7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заголовок 1"/>
    <w:next w:val="a2"/>
    <w:uiPriority w:val="99"/>
    <w:pPr>
      <w:keepNext/>
      <w:autoSpaceDE w:val="0"/>
      <w:autoSpaceDN w:val="0"/>
      <w:spacing w:line="360" w:lineRule="auto"/>
      <w:jc w:val="center"/>
      <w:outlineLvl w:val="0"/>
    </w:pPr>
    <w:rPr>
      <w:b/>
      <w:bCs/>
      <w:caps/>
      <w:noProof/>
      <w:kern w:val="16"/>
      <w:sz w:val="28"/>
      <w:szCs w:val="28"/>
      <w:lang w:val="en-US"/>
    </w:rPr>
  </w:style>
  <w:style w:type="paragraph" w:customStyle="1" w:styleId="2">
    <w:name w:val="заголовок 2"/>
    <w:next w:val="a2"/>
    <w:uiPriority w:val="99"/>
    <w:pPr>
      <w:keepNext/>
      <w:autoSpaceDE w:val="0"/>
      <w:autoSpaceDN w:val="0"/>
      <w:spacing w:line="360" w:lineRule="auto"/>
      <w:jc w:val="center"/>
      <w:outlineLvl w:val="1"/>
    </w:pPr>
    <w:rPr>
      <w:b/>
      <w:bCs/>
      <w:i/>
      <w:iCs/>
      <w:smallCaps/>
      <w:noProof/>
      <w:kern w:val="16"/>
      <w:sz w:val="28"/>
      <w:szCs w:val="28"/>
      <w:lang w:val="en-US"/>
    </w:rPr>
  </w:style>
  <w:style w:type="paragraph" w:customStyle="1" w:styleId="3">
    <w:name w:val="заголовок 3"/>
    <w:basedOn w:val="a2"/>
    <w:next w:val="a2"/>
    <w:uiPriority w:val="99"/>
    <w:pPr>
      <w:keepNext/>
    </w:pPr>
    <w:rPr>
      <w:b/>
      <w:bCs/>
      <w:noProof/>
      <w:lang w:val="en-US"/>
    </w:rPr>
  </w:style>
  <w:style w:type="paragraph" w:customStyle="1" w:styleId="4">
    <w:name w:val="заголовок 4"/>
    <w:next w:val="a2"/>
    <w:uiPriority w:val="99"/>
    <w:pPr>
      <w:keepNext/>
      <w:autoSpaceDE w:val="0"/>
      <w:autoSpaceDN w:val="0"/>
      <w:spacing w:line="360" w:lineRule="auto"/>
      <w:jc w:val="center"/>
      <w:outlineLvl w:val="3"/>
    </w:pPr>
    <w:rPr>
      <w:i/>
      <w:iCs/>
      <w:smallCaps/>
      <w:noProof/>
      <w:sz w:val="28"/>
      <w:szCs w:val="28"/>
      <w:lang w:val="en-US"/>
    </w:rPr>
  </w:style>
  <w:style w:type="paragraph" w:customStyle="1" w:styleId="5">
    <w:name w:val="заголовок 5"/>
    <w:basedOn w:val="a2"/>
    <w:next w:val="a2"/>
    <w:uiPriority w:val="99"/>
    <w:pPr>
      <w:keepNext/>
      <w:ind w:left="1440"/>
    </w:pPr>
    <w:rPr>
      <w:b/>
      <w:bCs/>
    </w:rPr>
  </w:style>
  <w:style w:type="paragraph" w:customStyle="1" w:styleId="6">
    <w:name w:val="заголовок 6"/>
    <w:basedOn w:val="a2"/>
    <w:next w:val="a2"/>
    <w:uiPriority w:val="99"/>
    <w:pPr>
      <w:keepNext/>
      <w:jc w:val="center"/>
    </w:pPr>
    <w:rPr>
      <w:b/>
      <w:bCs/>
      <w:sz w:val="30"/>
      <w:szCs w:val="30"/>
    </w:rPr>
  </w:style>
  <w:style w:type="character" w:customStyle="1" w:styleId="a6">
    <w:name w:val="Основной шрифт"/>
    <w:uiPriority w:val="99"/>
  </w:style>
  <w:style w:type="paragraph" w:customStyle="1" w:styleId="a7">
    <w:name w:val="текст сноски"/>
    <w:basedOn w:val="a2"/>
    <w:uiPriority w:val="99"/>
    <w:rPr>
      <w:rFonts w:ascii="R" w:hAnsi="R" w:cs="R"/>
    </w:rPr>
  </w:style>
  <w:style w:type="character" w:customStyle="1" w:styleId="a8">
    <w:name w:val="знак сноски"/>
    <w:uiPriority w:val="99"/>
    <w:rPr>
      <w:vertAlign w:val="superscript"/>
    </w:rPr>
  </w:style>
  <w:style w:type="paragraph" w:styleId="a9">
    <w:name w:val="Body Text"/>
    <w:basedOn w:val="a2"/>
    <w:link w:val="aa"/>
    <w:uiPriority w:val="99"/>
  </w:style>
  <w:style w:type="character" w:customStyle="1" w:styleId="aa">
    <w:name w:val="Основной текст Знак"/>
    <w:link w:val="a9"/>
    <w:uiPriority w:val="99"/>
    <w:semiHidden/>
    <w:rPr>
      <w:sz w:val="28"/>
      <w:szCs w:val="28"/>
    </w:rPr>
  </w:style>
  <w:style w:type="paragraph" w:styleId="20">
    <w:name w:val="Body Text 2"/>
    <w:basedOn w:val="a2"/>
    <w:link w:val="21"/>
    <w:uiPriority w:val="9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Pr>
      <w:sz w:val="28"/>
      <w:szCs w:val="28"/>
    </w:rPr>
  </w:style>
  <w:style w:type="paragraph" w:styleId="ab">
    <w:name w:val="footer"/>
    <w:basedOn w:val="a2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8"/>
      <w:szCs w:val="28"/>
    </w:rPr>
  </w:style>
  <w:style w:type="character" w:customStyle="1" w:styleId="ad">
    <w:name w:val="номер страницы"/>
    <w:uiPriority w:val="99"/>
  </w:style>
  <w:style w:type="paragraph" w:styleId="ae">
    <w:name w:val="header"/>
    <w:basedOn w:val="a2"/>
    <w:next w:val="a9"/>
    <w:link w:val="af"/>
    <w:uiPriority w:val="99"/>
    <w:pPr>
      <w:tabs>
        <w:tab w:val="center" w:pos="4677"/>
        <w:tab w:val="right" w:pos="9355"/>
      </w:tabs>
      <w:jc w:val="right"/>
    </w:pPr>
    <w:rPr>
      <w:noProof/>
      <w:kern w:val="16"/>
      <w:lang w:val="en-US"/>
    </w:rPr>
  </w:style>
  <w:style w:type="character" w:customStyle="1" w:styleId="af">
    <w:name w:val="Верхний колонтитул Знак"/>
    <w:link w:val="ae"/>
    <w:uiPriority w:val="99"/>
    <w:rPr>
      <w:kern w:val="16"/>
      <w:sz w:val="24"/>
      <w:szCs w:val="24"/>
    </w:rPr>
  </w:style>
  <w:style w:type="paragraph" w:customStyle="1" w:styleId="af0">
    <w:name w:val="выделение"/>
    <w:uiPriority w:val="99"/>
    <w:pPr>
      <w:autoSpaceDE w:val="0"/>
      <w:autoSpaceDN w:val="0"/>
      <w:spacing w:line="360" w:lineRule="auto"/>
      <w:ind w:firstLine="709"/>
      <w:jc w:val="both"/>
    </w:pPr>
    <w:rPr>
      <w:b/>
      <w:bCs/>
      <w:i/>
      <w:iCs/>
      <w:noProof/>
      <w:sz w:val="28"/>
      <w:szCs w:val="28"/>
      <w:lang w:val="en-US"/>
    </w:rPr>
  </w:style>
  <w:style w:type="paragraph" w:customStyle="1" w:styleId="a0">
    <w:name w:val="Лит"/>
    <w:uiPriority w:val="99"/>
    <w:pPr>
      <w:numPr>
        <w:numId w:val="7"/>
      </w:numPr>
      <w:autoSpaceDE w:val="0"/>
      <w:autoSpaceDN w:val="0"/>
      <w:spacing w:line="360" w:lineRule="auto"/>
    </w:pPr>
    <w:rPr>
      <w:sz w:val="28"/>
      <w:szCs w:val="28"/>
      <w:lang w:val="uk-UA"/>
    </w:rPr>
  </w:style>
  <w:style w:type="paragraph" w:customStyle="1" w:styleId="10">
    <w:name w:val="оглавление 1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caps/>
      <w:noProof/>
      <w:lang w:val="en-US"/>
    </w:rPr>
  </w:style>
  <w:style w:type="paragraph" w:customStyle="1" w:styleId="22">
    <w:name w:val="оглавление 2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smallCaps/>
      <w:noProof/>
      <w:lang w:val="en-US"/>
    </w:rPr>
  </w:style>
  <w:style w:type="paragraph" w:customStyle="1" w:styleId="30">
    <w:name w:val="оглавление 3"/>
    <w:basedOn w:val="a2"/>
    <w:next w:val="a2"/>
    <w:autoRedefine/>
    <w:uiPriority w:val="99"/>
    <w:pPr>
      <w:tabs>
        <w:tab w:val="right" w:leader="dot" w:pos="9345"/>
      </w:tabs>
      <w:ind w:firstLine="0"/>
      <w:jc w:val="left"/>
    </w:pPr>
    <w:rPr>
      <w:noProof/>
      <w:lang w:val="en-US"/>
    </w:rPr>
  </w:style>
  <w:style w:type="paragraph" w:customStyle="1" w:styleId="40">
    <w:name w:val="оглавление 4"/>
    <w:basedOn w:val="a2"/>
    <w:next w:val="a2"/>
    <w:autoRedefine/>
    <w:uiPriority w:val="99"/>
    <w:pPr>
      <w:ind w:firstLine="0"/>
    </w:pPr>
  </w:style>
  <w:style w:type="paragraph" w:customStyle="1" w:styleId="af1">
    <w:name w:val="сноска"/>
    <w:uiPriority w:val="99"/>
    <w:pPr>
      <w:autoSpaceDE w:val="0"/>
      <w:autoSpaceDN w:val="0"/>
      <w:ind w:firstLine="720"/>
    </w:pPr>
    <w:rPr>
      <w:noProof/>
      <w:lang w:val="en-US"/>
    </w:rPr>
  </w:style>
  <w:style w:type="paragraph" w:customStyle="1" w:styleId="a">
    <w:name w:val="список ненумерованный"/>
    <w:uiPriority w:val="99"/>
    <w:pPr>
      <w:numPr>
        <w:numId w:val="8"/>
      </w:numPr>
      <w:autoSpaceDE w:val="0"/>
      <w:autoSpaceDN w:val="0"/>
      <w:spacing w:line="360" w:lineRule="auto"/>
      <w:jc w:val="both"/>
    </w:pPr>
    <w:rPr>
      <w:noProof/>
      <w:sz w:val="28"/>
      <w:szCs w:val="28"/>
      <w:lang w:val="en-US"/>
    </w:rPr>
  </w:style>
  <w:style w:type="paragraph" w:customStyle="1" w:styleId="a1">
    <w:name w:val="список нумерованный"/>
    <w:uiPriority w:val="99"/>
    <w:pPr>
      <w:numPr>
        <w:numId w:val="9"/>
      </w:numPr>
      <w:tabs>
        <w:tab w:val="num" w:pos="1276"/>
      </w:tabs>
      <w:autoSpaceDE w:val="0"/>
      <w:autoSpaceDN w:val="0"/>
      <w:spacing w:line="360" w:lineRule="auto"/>
    </w:pPr>
    <w:rPr>
      <w:noProof/>
      <w:sz w:val="28"/>
      <w:szCs w:val="28"/>
      <w:lang w:val="en-US"/>
    </w:rPr>
  </w:style>
  <w:style w:type="paragraph" w:customStyle="1" w:styleId="af2">
    <w:name w:val="схема"/>
    <w:uiPriority w:val="99"/>
    <w:pPr>
      <w:autoSpaceDE w:val="0"/>
      <w:autoSpaceDN w:val="0"/>
      <w:jc w:val="center"/>
    </w:pPr>
    <w:rPr>
      <w:noProof/>
      <w:sz w:val="24"/>
      <w:szCs w:val="24"/>
      <w:lang w:val="en-US"/>
    </w:rPr>
  </w:style>
  <w:style w:type="paragraph" w:customStyle="1" w:styleId="af3">
    <w:name w:val="ТАБЛИЦА"/>
    <w:next w:val="a2"/>
    <w:uiPriority w:val="99"/>
    <w:pPr>
      <w:autoSpaceDE w:val="0"/>
      <w:autoSpaceDN w:val="0"/>
      <w:jc w:val="center"/>
    </w:pPr>
    <w:rPr>
      <w:noProof/>
      <w:lang w:val="en-US"/>
    </w:rPr>
  </w:style>
  <w:style w:type="paragraph" w:customStyle="1" w:styleId="af4">
    <w:name w:val="титут"/>
    <w:uiPriority w:val="99"/>
    <w:pPr>
      <w:autoSpaceDE w:val="0"/>
      <w:autoSpaceDN w:val="0"/>
      <w:spacing w:line="360" w:lineRule="auto"/>
      <w:jc w:val="center"/>
    </w:pPr>
    <w:rPr>
      <w:noProof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безумия является одной из ключевых в мировой философии и литературе</vt:lpstr>
    </vt:vector>
  </TitlesOfParts>
  <Company>user</Company>
  <LinksUpToDate>false</LinksUpToDate>
  <CharactersWithSpaces>27838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безумия является одной из ключевых в мировой философии и литературе</dc:title>
  <dc:subject/>
  <dc:creator>Kolya</dc:creator>
  <cp:keywords/>
  <dc:description/>
  <cp:lastModifiedBy>admin</cp:lastModifiedBy>
  <cp:revision>2</cp:revision>
  <dcterms:created xsi:type="dcterms:W3CDTF">2014-02-24T00:47:00Z</dcterms:created>
  <dcterms:modified xsi:type="dcterms:W3CDTF">2014-02-24T00:47:00Z</dcterms:modified>
</cp:coreProperties>
</file>