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CE3" w:rsidRPr="002C3853" w:rsidRDefault="003A5CE3" w:rsidP="003A5CE3">
      <w:pPr>
        <w:spacing w:before="120"/>
        <w:jc w:val="center"/>
        <w:rPr>
          <w:b/>
          <w:bCs/>
          <w:sz w:val="28"/>
          <w:szCs w:val="28"/>
        </w:rPr>
      </w:pPr>
      <w:r w:rsidRPr="002C3853">
        <w:rPr>
          <w:b/>
          <w:bCs/>
          <w:sz w:val="28"/>
          <w:szCs w:val="28"/>
        </w:rPr>
        <w:t>Дегpадация водных pесуpсов</w:t>
      </w:r>
      <w:r>
        <w:rPr>
          <w:b/>
          <w:bCs/>
          <w:sz w:val="28"/>
          <w:szCs w:val="28"/>
        </w:rPr>
        <w:t xml:space="preserve"> городов</w:t>
      </w:r>
    </w:p>
    <w:p w:rsidR="003A5CE3" w:rsidRPr="00774022" w:rsidRDefault="003A5CE3" w:rsidP="003A5CE3">
      <w:pPr>
        <w:spacing w:before="120"/>
        <w:ind w:firstLine="567"/>
        <w:jc w:val="both"/>
        <w:rPr>
          <w:sz w:val="28"/>
          <w:szCs w:val="28"/>
        </w:rPr>
      </w:pPr>
      <w:r w:rsidRPr="00774022">
        <w:rPr>
          <w:sz w:val="28"/>
          <w:szCs w:val="28"/>
        </w:rPr>
        <w:t>В.Ф.Попов, О.Н.Толстихин</w:t>
      </w:r>
    </w:p>
    <w:p w:rsidR="003A5CE3" w:rsidRPr="00B67360" w:rsidRDefault="003A5CE3" w:rsidP="003A5CE3">
      <w:pPr>
        <w:spacing w:before="120"/>
        <w:ind w:firstLine="567"/>
        <w:jc w:val="both"/>
      </w:pPr>
      <w:r w:rsidRPr="00B67360">
        <w:t xml:space="preserve">Любой гоpод является объектом пpедельно активно влияющим на состояние водных pесуpсов и снижение отpицательных последствий этого влияния является важнейшей задачей. О.Н.Яницкий приводит следующее свидетельство из нашей российской истории. Оно относится к обследованию в 1765 году Сенатской комиссией санитарного состояния г. Тулы. В частности, в материалах комиссии отмечается, что "...верх Упы, близ оружейных фабрик по берегу и от посадской стороны тульские купцы из кожевенных фабрик валят в воду и по берегу великими кучами дуб, отзол и прочую нечистоту и всегда моют кожи и шерсть, на берегу ж построены мясные ряды, где и бойницы... и вода имеет в себе большую гнилость... От такой наполненной смраду воды, употребляемой в пищу, делаются болезни, а сносят потому, что иногда по малому числу умирают, не входя в рассуждение, что от намножаемой в воде гнилости и таких сближенных в жилье худых от кожевен, сальных заводов и бойниц духов... могут быть и заразительные болезни, ибо при захождении солнца поднимаются от оной воды туманами дурные пары, кои не только людям, но и протчим животным весьма могут быть чувствительны, и от сего без вреда жителям быть не может". </w:t>
      </w:r>
    </w:p>
    <w:p w:rsidR="003A5CE3" w:rsidRPr="00B67360" w:rsidRDefault="003A5CE3" w:rsidP="003A5CE3">
      <w:pPr>
        <w:spacing w:before="120"/>
        <w:ind w:firstLine="567"/>
        <w:jc w:val="both"/>
      </w:pPr>
      <w:r w:rsidRPr="00B67360">
        <w:t xml:space="preserve">А вот современное состояние качества воды р. Упа. ниже г.Тулы. Среднее содержание фенолов здесь составило 15 ПДК, азота нитритного -1 ПДК, меди - 10 ПДК. Основные загрязнители - коммунальное хозяйство г.Тула, АК "Тулачермет", ПО "Комбайновый завод", машиностроительный завод, Косогорский мегкомбинат и другие производства и предприятия. </w:t>
      </w:r>
    </w:p>
    <w:p w:rsidR="003A5CE3" w:rsidRPr="00B67360" w:rsidRDefault="003A5CE3" w:rsidP="003A5CE3">
      <w:pPr>
        <w:spacing w:before="120"/>
        <w:ind w:firstLine="567"/>
        <w:jc w:val="both"/>
      </w:pPr>
      <w:r w:rsidRPr="00B67360">
        <w:t xml:space="preserve">Критическая обстановка с качеством воды сложилась в р. Неве и ее притоках, в С.-Петербурге, где отмечается ежегодное увеличение объема сброса загрязненных сточных вод. Он осуществляется через 400 выпусков от более чем 500 предприятий С.-Петербурга и его пригородов, многие из которых не имеют даже локальных очистных сооружений. По индексу загрязнения Нева относится к категории "умеренно загрязненных" рек. Постоянный рост уровня загрязнения ее воды создает трудности в водоснабжении населения города и пригородных поселков. </w:t>
      </w:r>
    </w:p>
    <w:p w:rsidR="003A5CE3" w:rsidRPr="00B67360" w:rsidRDefault="003A5CE3" w:rsidP="003A5CE3">
      <w:pPr>
        <w:spacing w:before="120"/>
        <w:ind w:firstLine="567"/>
        <w:jc w:val="both"/>
      </w:pPr>
      <w:r w:rsidRPr="00B67360">
        <w:t xml:space="preserve">Неудовлетворительная водоохранная обстановка - результат медленных темпов строительства городских очистных сооружений и сетей канализации. Существующие мощности из-за перегрузок обеспечивают недостаточную очистку только 24% объема загрязненных сточных вод. Основными загрязняющими веществами в водах реки Невы являются соединения меди, марганца, фенолы, нефтепродукты, органические вещества. В соответствии с российско-финляндской "Программой мер по сокращению загрязнения водных объектов и осуществлению водоохранных мероприятий в бассейне Балтийского моря и на других территориях, прилегающих к границе между Российской Федерацией и Финляндской Республикой" масса сброса загрязняющих веществ в бассейне реки должна быть сокращена на 50 % , однако из-за неудовлетворительного выполнения комплекса водоохранных мероприятий взятые Российской Федерацией международные обязательства поставлены под угрозу срыва. </w:t>
      </w:r>
    </w:p>
    <w:p w:rsidR="003A5CE3" w:rsidRPr="00B67360" w:rsidRDefault="003A5CE3" w:rsidP="003A5CE3">
      <w:pPr>
        <w:spacing w:before="120"/>
        <w:ind w:firstLine="567"/>
        <w:jc w:val="both"/>
      </w:pPr>
      <w:r w:rsidRPr="00B67360">
        <w:t xml:space="preserve">В северных регионах России и на территории Якутии наибольшее загрязнение водных источников связано с городами Новодвинском, сбрасывающим около 0,25 км3 загрязненных или недоочищенных сточных вод, Норильском - 10, км3, Архангельском - 0,1 км3, Северодвинском 0,04 км3.Во многих городах севера (Мончегорск, Североморск, Новодвинск, Норильск, Салехард, Якутск и др.) очистные сооружения не обеспечивают достаточную очистку поступающих стоков. </w:t>
      </w:r>
    </w:p>
    <w:p w:rsidR="003A5CE3" w:rsidRPr="00B67360" w:rsidRDefault="003A5CE3" w:rsidP="003A5CE3">
      <w:pPr>
        <w:spacing w:before="120"/>
        <w:ind w:firstLine="567"/>
        <w:jc w:val="both"/>
      </w:pPr>
      <w:r w:rsidRPr="00B67360">
        <w:t xml:space="preserve">Среди промышленных предприятий наибольшие объемы загрязненных сточных вод (км3) приходятся на: Архангельский ЦБК- 0,24; г. Новодвинск - 0,13; Кировское ПО Апатит 0,11; ПО Якутуголь 0,02.Наибольшие количества загрязняющих веществ по сухому остатку сбрасываются в Архангельской обл. - около 48,1 тыс. т/год, в Мурманской обл. - 146,5 тыс. т. По этому показателю лидируег среди городов Норильск - 83 тыс. т.На основании изложенного можно сделать вывод, что предприятия городов Мончегорск, Кировск, Заполярный, Ковдор Мурманской обл., городов Архангельск и Новодвинск Архангельской области и Норильска наносят наибольший ущерб водным ресурсам в регионах Арктики.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5CE3"/>
    <w:rsid w:val="002C3853"/>
    <w:rsid w:val="003A5CE3"/>
    <w:rsid w:val="003F5724"/>
    <w:rsid w:val="00616072"/>
    <w:rsid w:val="00733EE4"/>
    <w:rsid w:val="00774022"/>
    <w:rsid w:val="008B35EE"/>
    <w:rsid w:val="00B42C45"/>
    <w:rsid w:val="00B47B6A"/>
    <w:rsid w:val="00B6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239A66B-259D-4414-BB29-31A038F2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CE3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3A5CE3"/>
    <w:rPr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2618</Words>
  <Characters>1493</Characters>
  <Application>Microsoft Office Word</Application>
  <DocSecurity>0</DocSecurity>
  <Lines>12</Lines>
  <Paragraphs>8</Paragraphs>
  <ScaleCrop>false</ScaleCrop>
  <Company>Home</Company>
  <LinksUpToDate>false</LinksUpToDate>
  <CharactersWithSpaces>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Дегpадация водных pесуpсов городов</dc:title>
  <dc:subject/>
  <dc:creator>User</dc:creator>
  <cp:keywords/>
  <dc:description/>
  <cp:lastModifiedBy>admin</cp:lastModifiedBy>
  <cp:revision>2</cp:revision>
  <dcterms:created xsi:type="dcterms:W3CDTF">2014-01-25T10:08:00Z</dcterms:created>
  <dcterms:modified xsi:type="dcterms:W3CDTF">2014-01-25T10:08:00Z</dcterms:modified>
</cp:coreProperties>
</file>