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06" w:rsidRDefault="00B56A06">
      <w:pPr>
        <w:pStyle w:val="20"/>
      </w:pPr>
      <w:r>
        <w:t>Владимирский заочный сельскохозяйственный техникум</w:t>
      </w: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pStyle w:val="1"/>
        <w:rPr>
          <w:sz w:val="52"/>
        </w:rPr>
      </w:pPr>
      <w:r>
        <w:rPr>
          <w:sz w:val="52"/>
        </w:rPr>
        <w:t>Контрольная работа</w:t>
      </w:r>
    </w:p>
    <w:p w:rsidR="00B56A06" w:rsidRDefault="00B56A06">
      <w:pPr>
        <w:jc w:val="center"/>
        <w:rPr>
          <w:sz w:val="52"/>
        </w:rPr>
      </w:pPr>
      <w:r>
        <w:rPr>
          <w:b/>
          <w:bCs/>
          <w:sz w:val="52"/>
        </w:rPr>
        <w:t xml:space="preserve">по дисциплине: </w:t>
      </w:r>
    </w:p>
    <w:p w:rsidR="00B56A06" w:rsidRDefault="00B56A06">
      <w:pPr>
        <w:pStyle w:val="2"/>
      </w:pPr>
      <w:r>
        <w:t>Уголовное право</w:t>
      </w:r>
    </w:p>
    <w:p w:rsidR="00B56A06" w:rsidRDefault="00B56A06"/>
    <w:p w:rsidR="00B56A06" w:rsidRDefault="00B56A06"/>
    <w:p w:rsidR="00B56A06" w:rsidRDefault="00B56A06"/>
    <w:p w:rsidR="00B56A06" w:rsidRDefault="00B56A06"/>
    <w:p w:rsidR="00B56A06" w:rsidRDefault="00B56A06"/>
    <w:p w:rsidR="00B56A06" w:rsidRDefault="00B56A06"/>
    <w:p w:rsidR="00B56A06" w:rsidRDefault="00B56A06"/>
    <w:p w:rsidR="00B56A06" w:rsidRDefault="00B56A06"/>
    <w:p w:rsidR="00B56A06" w:rsidRDefault="00B56A06"/>
    <w:p w:rsidR="00B56A06" w:rsidRDefault="00B56A06">
      <w:pPr>
        <w:pStyle w:val="3"/>
      </w:pPr>
      <w:r>
        <w:t>Учащегося 42 группы</w:t>
      </w:r>
    </w:p>
    <w:p w:rsidR="00B56A06" w:rsidRDefault="00B56A06">
      <w:pPr>
        <w:jc w:val="right"/>
        <w:rPr>
          <w:sz w:val="36"/>
        </w:rPr>
      </w:pPr>
      <w:r>
        <w:rPr>
          <w:sz w:val="36"/>
        </w:rPr>
        <w:t>отделения правоведения</w:t>
      </w:r>
    </w:p>
    <w:p w:rsidR="00B56A06" w:rsidRDefault="00B56A06">
      <w:pPr>
        <w:jc w:val="right"/>
        <w:rPr>
          <w:sz w:val="36"/>
        </w:rPr>
      </w:pPr>
      <w:r>
        <w:rPr>
          <w:sz w:val="36"/>
        </w:rPr>
        <w:t>Смирнова А.Г.</w:t>
      </w:r>
    </w:p>
    <w:p w:rsidR="00B56A06" w:rsidRDefault="00B56A06">
      <w:pPr>
        <w:jc w:val="right"/>
        <w:rPr>
          <w:sz w:val="36"/>
        </w:rPr>
      </w:pPr>
    </w:p>
    <w:p w:rsidR="00B56A06" w:rsidRDefault="00B56A06">
      <w:pPr>
        <w:jc w:val="right"/>
        <w:rPr>
          <w:sz w:val="36"/>
        </w:rPr>
      </w:pPr>
      <w:r>
        <w:rPr>
          <w:sz w:val="36"/>
        </w:rPr>
        <w:t>Шифр ______</w:t>
      </w: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</w:p>
    <w:p w:rsidR="00B56A06" w:rsidRDefault="00B56A06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 Владимир 2002г.</w:t>
      </w:r>
    </w:p>
    <w:p w:rsidR="00B56A06" w:rsidRDefault="00B56A06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Содержание:</w:t>
      </w:r>
    </w:p>
    <w:p w:rsidR="00B56A06" w:rsidRDefault="00B56A06">
      <w:pPr>
        <w:jc w:val="center"/>
        <w:rPr>
          <w:sz w:val="36"/>
        </w:rPr>
      </w:pPr>
    </w:p>
    <w:p w:rsidR="00B56A06" w:rsidRDefault="00B56A06">
      <w:pPr>
        <w:numPr>
          <w:ilvl w:val="0"/>
          <w:numId w:val="14"/>
        </w:numPr>
        <w:rPr>
          <w:sz w:val="32"/>
        </w:rPr>
      </w:pPr>
      <w:r>
        <w:rPr>
          <w:sz w:val="32"/>
        </w:rPr>
        <w:t>Понятия и признаки уголовного права.</w:t>
      </w:r>
    </w:p>
    <w:p w:rsidR="00B56A06" w:rsidRDefault="00B56A06">
      <w:pPr>
        <w:numPr>
          <w:ilvl w:val="0"/>
          <w:numId w:val="14"/>
        </w:numPr>
        <w:rPr>
          <w:sz w:val="32"/>
        </w:rPr>
      </w:pPr>
      <w:r>
        <w:rPr>
          <w:sz w:val="32"/>
        </w:rPr>
        <w:t>Необходимая оборона. Условия ее правомерности и пределы.</w:t>
      </w:r>
    </w:p>
    <w:p w:rsidR="00B56A06" w:rsidRDefault="00B56A06">
      <w:pPr>
        <w:numPr>
          <w:ilvl w:val="0"/>
          <w:numId w:val="14"/>
        </w:numPr>
        <w:rPr>
          <w:sz w:val="32"/>
        </w:rPr>
      </w:pPr>
      <w:r>
        <w:rPr>
          <w:sz w:val="32"/>
        </w:rPr>
        <w:t>Задача.</w:t>
      </w:r>
    </w:p>
    <w:p w:rsidR="00B56A06" w:rsidRDefault="00B56A06">
      <w:pPr>
        <w:tabs>
          <w:tab w:val="left" w:pos="5346"/>
        </w:tabs>
        <w:rPr>
          <w:sz w:val="32"/>
        </w:rPr>
      </w:pPr>
      <w:r>
        <w:rPr>
          <w:sz w:val="32"/>
        </w:rPr>
        <w:tab/>
      </w: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rPr>
          <w:sz w:val="32"/>
        </w:rPr>
      </w:pPr>
    </w:p>
    <w:p w:rsidR="00B56A06" w:rsidRDefault="00B56A06">
      <w:pPr>
        <w:pStyle w:val="a3"/>
        <w:ind w:firstLine="567"/>
        <w:rPr>
          <w:sz w:val="24"/>
        </w:rPr>
      </w:pPr>
    </w:p>
    <w:p w:rsidR="00B56A06" w:rsidRDefault="00B56A06">
      <w:pPr>
        <w:pStyle w:val="a3"/>
        <w:numPr>
          <w:ilvl w:val="0"/>
          <w:numId w:val="28"/>
        </w:numPr>
        <w:jc w:val="center"/>
        <w:rPr>
          <w:b/>
          <w:bCs/>
        </w:rPr>
      </w:pPr>
      <w:r>
        <w:rPr>
          <w:b/>
          <w:bCs/>
        </w:rPr>
        <w:t>Понятия и признаки уголовного наказания.</w:t>
      </w:r>
    </w:p>
    <w:p w:rsidR="00B56A06" w:rsidRDefault="00B56A06">
      <w:pPr>
        <w:pStyle w:val="a3"/>
        <w:ind w:firstLine="720"/>
        <w:rPr>
          <w:sz w:val="24"/>
        </w:rPr>
      </w:pPr>
    </w:p>
    <w:p w:rsidR="00B56A06" w:rsidRDefault="00B56A06">
      <w:pPr>
        <w:pStyle w:val="a3"/>
        <w:numPr>
          <w:ilvl w:val="0"/>
          <w:numId w:val="28"/>
        </w:numPr>
        <w:jc w:val="center"/>
        <w:rPr>
          <w:b/>
          <w:bCs/>
        </w:rPr>
      </w:pPr>
      <w:r>
        <w:rPr>
          <w:b/>
          <w:bCs/>
        </w:rPr>
        <w:t>Необходимая оборона. Условия ее правомерности и пределы.</w:t>
      </w:r>
    </w:p>
    <w:p w:rsidR="00B56A06" w:rsidRDefault="00B56A06">
      <w:pPr>
        <w:pStyle w:val="a3"/>
        <w:ind w:left="360"/>
        <w:jc w:val="center"/>
        <w:rPr>
          <w:sz w:val="24"/>
        </w:rPr>
      </w:pP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части  1  ст.37  УК говорится:  "Не является преступлением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причинение  вреда  посягающему  лицу  в   состоянии   необходимой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обороны,  т.е.  при  защите  личности  и  прав обороняющегося или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других лиц, охраняемых законом интересов общества или государства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 общественно  опасного  посягательства,  если при этом не было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допущено превышения пределов необходимой обороны."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необходимую оборону вытекает из естественного права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человека на жизнь.  Конституция Российской Федерации (ч.2  ст.45)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провозглашает,  что  каждый вправе защищать свои права и законные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интересы всеми способами, не противоречащими закону.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ст.  14 УК посягательство - это деяние, опасное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 личности,  общества  и  государства.  Защита же общественных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отношений может осуществляться самыми разнообразными путями.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условиях,   когда   правоохранительные    органы    нашего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государства    сталкиваются   с   трудностями   при   обеспечении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неприкосновенности личности,  собственности  и  т.п.,  реализация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гражданами   права  на  необходимую  оборону  приобретает  особую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значимость и должна поощряться  обществом.  Запрещение  гражданам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обороняться  от  грозящих  преступлений облегчили бы преступникам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совершение преступлений.  Каждый гражданин нашего общества  имеет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  защищать   себя   и   других   лиц  от  любых  преступных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посягательств со стороны нарушителей  правопорядка  и  тем  самым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предупреждать совершение преступлений.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Законодатель признал    необходимую    оборону     активной,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наступательной  деятельностью.  С  этой  целью  в  ч.2  ст.37  УК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указано,  что лицо может обороняться и в том случае, когда у него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имеется  возможность  избежать  посягательства либо обратиться за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помощью к  другим  лицам  или  органам  власти.  Никто  не  может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упрекнуть обороняющегося в том, что он причинил вред посягающему,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хотя  можно  было  бы  сохранить  свои   права   путем   бегства,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парирования  ударов,  создания  препятствий  на пути нападающего,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укрытия в помещениях. Это понятно, так как борьба с преступностью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может быть эффективной, если она активна и бескомпромиссна.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наступательный характер необходимой обороны указывает ряд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законов,   разрешающих   применять    оружие    для    пресечения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посягательств  ("Об  оружии"  </w:t>
      </w:r>
      <w:r>
        <w:rPr>
          <w:rStyle w:val="a7"/>
          <w:rFonts w:ascii="Times New Roman" w:hAnsi="Times New Roman"/>
          <w:vertAlign w:val="baseline"/>
        </w:rPr>
        <w:footnoteReference w:id="1"/>
      </w:r>
      <w:r>
        <w:rPr>
          <w:rFonts w:ascii="Times New Roman" w:hAnsi="Times New Roman"/>
        </w:rPr>
        <w:t xml:space="preserve">,  "О  милиции"  </w:t>
      </w:r>
      <w:r>
        <w:rPr>
          <w:rStyle w:val="a7"/>
          <w:rFonts w:ascii="Times New Roman" w:hAnsi="Times New Roman"/>
          <w:vertAlign w:val="baseline"/>
        </w:rPr>
        <w:footnoteReference w:id="2"/>
      </w:r>
      <w:r>
        <w:rPr>
          <w:rFonts w:ascii="Times New Roman" w:hAnsi="Times New Roman"/>
        </w:rPr>
        <w:t>,  "О внутренних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войсках РФ" </w:t>
      </w:r>
      <w:r>
        <w:rPr>
          <w:rStyle w:val="a7"/>
          <w:rFonts w:ascii="Times New Roman" w:hAnsi="Times New Roman"/>
          <w:vertAlign w:val="baseline"/>
        </w:rPr>
        <w:footnoteReference w:id="3"/>
      </w:r>
      <w:r>
        <w:rPr>
          <w:rFonts w:ascii="Times New Roman" w:hAnsi="Times New Roman"/>
        </w:rPr>
        <w:t>,  "О частной детективной и охранной деятельности  в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РФ" </w:t>
      </w:r>
      <w:r>
        <w:rPr>
          <w:rStyle w:val="a7"/>
          <w:rFonts w:ascii="Times New Roman" w:hAnsi="Times New Roman"/>
          <w:vertAlign w:val="baseline"/>
        </w:rPr>
        <w:footnoteReference w:id="4"/>
      </w:r>
      <w:r>
        <w:rPr>
          <w:rFonts w:ascii="Times New Roman" w:hAnsi="Times New Roman"/>
        </w:rPr>
        <w:t xml:space="preserve"> и др.).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ч.2  ст.37  УК  сказано,  что право на необходимую оборону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имеют в равной мере все лица независимо  от  их  профессиональной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или  иной  специальной  подготовки и служебного положения.  Стало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быть, право необходимой обороны принадлежит и работникам милиции,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работникам прокуратуры и судов, и военнослужащим, и инспекторам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охране рыбных запасов.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ст.ст.  14,  15  Закона  РФ  "О  милиции"  говорится,  что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сотрудники милиции имеют право применять специальные средства,  в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том  числе  и  оружие,  для  отражения  нападения  на  граждан  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сотрудников милиции, для пресечения оказанного сотруднику милиции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сопротивления.</w:t>
      </w:r>
      <w:r>
        <w:rPr>
          <w:rStyle w:val="a7"/>
          <w:rFonts w:ascii="Times New Roman" w:hAnsi="Times New Roman"/>
          <w:vertAlign w:val="baseline"/>
        </w:rPr>
        <w:footnoteReference w:id="5"/>
      </w:r>
      <w:r>
        <w:rPr>
          <w:rFonts w:ascii="Times New Roman" w:hAnsi="Times New Roman"/>
        </w:rPr>
        <w:t xml:space="preserve"> Для большинства граждан возможность осуществления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необходимой обороны является  их  личным  правом.  Уклонение  или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отказ  от использования этого права может вести лишь к моральному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осуждению.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необходимой  обороны  в   юридическом   смысле   слова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закрепляется   в   Конституции   РФ,   а  нормативные  положения,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направленные на его реализацию,  в отраслевом законодательстве: в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административном (ст.  ст.  19,  227 КоАП РФ), уголовном (ст. ст.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37, 108, 114 УК РФ), гражданском (ст. 1066 ГК РФ), поэтому данный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институт выступает   в   качестве   комплексного,  межотраслевого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юридического института.   Весь  нормативный   материал,   который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регулирует право  необходимой  обороны,  характеризуется  большой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взаимосвязанностью, взаимообусловленностью    и    функциональным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единством, но  его  качественное  состояние не отвечает интересам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обороняющегося и потребностям практики.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системе   уголовного   права  необходимая  оборона  -  это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самостоятельное по своей природе субъективное  право  гражданина,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порожденное    наличием    происходящего   общественно   опасного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посягательства.  Понятие необходимой обороны, как и все уголовное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право, все время развивается и совершенствуется.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необходимой    обороне   впервые   упоминалось   в   ст.15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Руководящих начал 1919 г.  Они  усматривали  наличие  правомерной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необходимой  обороны  лишь  в  причинении  насилия  над личностью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нападающего для защиты своей личности или личности других,  "если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  насилие  явилось  в  данных  условиях  необходимым средством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отражения нападения или средством защиты от насилия над  его  или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других  личностью  и  если  совершенное насилие не превышает меры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необходимой обороны". Данное определения ограничивало правомерную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оборону  лишь  защитой от нападения на личность,  в нем ничего не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говорилось  о  допущении   обороны   против   посягательства   на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государственные   и  общественные  интересы,  а  также  о  защите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имущественных прав личности.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Более обобщенное понятие о необходимой обороне было  дано  в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ст.19  первого  советского  уголовного  кодекса  1922  г.  Кодекс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допускал оборону не только личности,  но и  ее  прав  и  позволял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сделать вывод, что необходимая оборона может выразиться не только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причинении вред личности нападающего,  но и  в  причинении  ему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иного ущерба,  которое при отсутствии условий необходимой обороны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подлежало  бы  наказанию.  Уголовный  кодекс  1922  г.  все   еще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ограничивал    область    необходимой    обороны   лишь   защитой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индивидуальных интересов - личности  и  прав  обороняющегося  или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других лиц.  Этот пробел был восполнен с принятием Основных начал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уголовного законодательства Союза ССР и союзных республик 1924 г.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начала  признали допустимость необходимой обороны 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 защите  Советской  власти.  Согласно  ст.9  Основных  начал,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наказание   не   применялось   к  лицам,  "совершившим  действия,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предусмотренные уголовными законами,  если судом будет  признано,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 эти  действия совершены лишь в состоянии необходимой обороны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против посягательства на  Советскую  власть,  если  при  этом  не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допущено  превышение  пределов  необходимой  обороны".  Уголовные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кодексы союзных  республик,  принятые  в  период  1926-1928  гг.,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полностью восприняли формулировку "Основных начал" 1924 г.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Уголовное законодательство,  действовавшее до принятия Основ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1958 г., устанавливало очень широкие пределы необходимой обороны.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 того,  чтобы направить практику по правильному пути,  Пленум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Верховного Суда  СССР  23  октября  1956  г.  принял  специальное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  "О   недостатках   судебной  практики  по  делам,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связанным с применением законодательства о необходимой обороне".</w:t>
      </w:r>
      <w:r>
        <w:rPr>
          <w:rStyle w:val="a7"/>
          <w:rFonts w:ascii="Times New Roman" w:hAnsi="Times New Roman"/>
          <w:vertAlign w:val="baseline"/>
        </w:rPr>
        <w:footnoteReference w:id="6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Значительно более   развернутые   положения   о  необходимой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обороне содержатся в ст.13 Основ уголовного законодательства 1958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 Они признали,  что не является преступлением действие, хотя 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попадающее  под  признаки  деяния,   предусмотренного   уголовным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законом, но совершенное в состоянии необходимой обороны, т.е. при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защите интересов Советского государства,  общественных интересов,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личности  или прав обороняющегося или другого лица от общественно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опасного посягательства путем причинения посягающему вреда,  если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  этом  не  было  допущено  превышения  пределов  необходимой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обороны.  Основы уголовного законодательства не  только  уточнили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  защиты  путем акта необходимой обороны,  но и определили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превышения пределов необходимой обороны :  "Превышение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пределов  необходимой  обороны  признается  явное  несоответствие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защиты характеру и опасности посягательства".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Таким образом,  Основы определяют, что действия, совершенные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необходимой обороне,  вообще не являются преступлениями, в то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время, как "Основные начала" 1924 г.  указывали лишь на то, что в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подобных случаях не применялось наказание.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уголовном кодексе 1960 г.  ст.13 практически не претерпела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изменений по   сравнению   с   редакцией   в  Основах  уголовного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законодательства 1958 г.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основах  уголовного законодательства 1991 г.  впервые была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предложена самостоятельная глава, посвященная ряду обстоятельств,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исключающих  преступность деяния.  Но в связи с распадом СССР эти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основы не вступили в силу.  Вопрос о допустимых пределах действий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обороняющегося в уголовном законе решался весьма относительно,  с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учетом  оценочного,  неконкретного  понятия  превышения  пределов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необходимой  обороны  (ч.2  ст.13 УК РСФСР в редакции 1960 г.).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Уголовный  кодекс  прямо  не  устанавливал,   в   каких   случаях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обороняющийся в праве причинить любой вред нападающему.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Изменения, внесенные  в  ст.13  УК РФ законом от 1 июля 1994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года,  конкретизировали норму точным  указанием на  условия,  при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которых необходимая оборона является всегда правомерной. Согласно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ч.2 ст.13  УК  в  редакции  от  1  июля  1994  года,  при  защите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обороняющийся при защите вправе причинить любой вред посягающему,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нападение было сопряжено с насилием,  опасным для его  жизни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или  жизни  другого  лица  либо с непосредственной угрозой такого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насилия.  Попытка  законодателя  внести   изменения   в   понятие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института  необходимой  обороны в Федеральном Законе РФ от 1 июля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1994 г.,  так и осталась попыткой,  которая не нашла понимания  в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научной  общественности  и  на практике.  Однако эта редакция при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всей ее прогрессивности  не  была  лишена  противоречий  в  части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определения  "беспредельной"  обороны,  она  оставляет сомнение в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правомерности  лишения  жизни  посягающего  при   совершении   им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преступлений,   несопряженных  непосредственно  с  угрозой  жизни</w:t>
      </w:r>
    </w:p>
    <w:p w:rsidR="00B56A06" w:rsidRDefault="00B56A06">
      <w:pPr>
        <w:pStyle w:val="10"/>
        <w:widowControl w:val="0"/>
        <w:ind w:left="720" w:hanging="11"/>
        <w:rPr>
          <w:rFonts w:ascii="Times New Roman" w:hAnsi="Times New Roman"/>
        </w:rPr>
      </w:pPr>
      <w:r>
        <w:rPr>
          <w:rFonts w:ascii="Times New Roman" w:hAnsi="Times New Roman"/>
        </w:rPr>
        <w:t>потерпевшего (например,  при изнасиловании,  похищении  человека, вымогательстве),  а  тем самым вместо расширения права гражданина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необходимую оборону произошло как бы его ограничение.  Поэтому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законодатель  в  ст.37  УК  РФ  1996  г.  восстановил проверенную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временем  (хотя  и  не  безупречную)   формулировку   необходимой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обороны.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 как в системе российского уголовного  права  необходимая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оборона  есть  самостоятельное  по  своей  природе право граждан,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порожденное  самим  фактом  происходящего  общественно   опасного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нападения, то ошибочно рассматривать необходимую оборону лишь как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институт субсидиарный,  дополнительный к деятельности  государства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предупреждению преступлений и наказанию преступников и ставить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правомерность необходимой обороны в зависимость  от  того,  могло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или  нет  в  момент обороны вмешательство органов государственной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власти    предотвратить    происходящее    нападение.    Подлинно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демократическое  государство,  заботящееся  о  безопасности своих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граждан,  не может таким путем ограничивать общественно  полезное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осуществление гражданами своих прав.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 об   основании   права   необходимой   обороны  давно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привлекал к  себе  внимание  юристов  и  философов.  Криминалисты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средневековья  часто  обосновывали  необходимую оборону священным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писанием и видели в ней не право личности, а обязанность борьбы с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грехом, нарушение которой рассматривалось само как тяжкий грех.</w:t>
      </w:r>
      <w:r>
        <w:rPr>
          <w:rStyle w:val="a7"/>
          <w:rFonts w:ascii="Times New Roman" w:hAnsi="Times New Roman"/>
          <w:vertAlign w:val="baseline"/>
        </w:rPr>
        <w:footnoteReference w:id="7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естественного  права  считала   необходимую   оборону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прирожденным правом человека.  Эта теория использовала взгляды на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необходимую   оборону,   высказанные   еще   римскими   юристами.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Господствующий среди римских юристов взгляд на оборону нашел свое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выражение в известном положении Цицерона о том,  что  необходимая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оборона есть не писанный, но прирожденный закон.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политической  литературе  XVII-XIX  вв.  большое  значение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приобрел   вопрос   о   праве  необходимой  обороны  в  отношении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неправомерных  действий  представителей  государственной  власти.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Этот  вопрос  тесно  соприкасался  с правом народа на революцию в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случае злоупотребления главы государства своей властью.</w:t>
      </w:r>
      <w:r>
        <w:rPr>
          <w:rStyle w:val="a7"/>
          <w:rFonts w:ascii="Times New Roman" w:hAnsi="Times New Roman"/>
          <w:vertAlign w:val="baseline"/>
        </w:rPr>
        <w:footnoteReference w:id="8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 известно,   еще   Т.   Гоббс   в   "Левиафане"  требовал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беспрекословного повиновения подданного своему государю.  По  его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учению,  что  бы  ни  делал  глава  государства в отношении своих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подданных,  действия эти всегда являются правомерными. Поэтому, с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точки зрения Гоббса,  подданные не имеют права противодействовать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даже совершению государем преступлений. </w:t>
      </w:r>
      <w:r>
        <w:rPr>
          <w:rStyle w:val="a7"/>
          <w:rFonts w:ascii="Times New Roman" w:hAnsi="Times New Roman"/>
          <w:vertAlign w:val="baseline"/>
        </w:rPr>
        <w:footnoteReference w:id="9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Идеологи революционной   демократии   во   Франции  в  XVIII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столетии,  исходя  из  теории   общественного   договора   Руссо,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признавали за народом право на восстание как право обороны против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незаконных действий главы государства.</w:t>
      </w:r>
      <w:r>
        <w:rPr>
          <w:rStyle w:val="a7"/>
          <w:rFonts w:ascii="Times New Roman" w:hAnsi="Times New Roman"/>
          <w:vertAlign w:val="baseline"/>
        </w:rPr>
        <w:footnoteReference w:id="10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высказываниях А.Н.  Радищева отразилось  его  отношение  к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тяжелому  положению,  в  котором находились крепостные крестьяне.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Царское уголовное  законодательство  открыто  стояло  на  стороне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помещиков. "Крестьянин в законе мертв",- говорил Радищев. "Против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врага своего он (гражданин) защиты и мщения ищет в  законе.  Если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 или не в силах его заступить, или того не хочет, или власть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его   не   может   мгновенное    в    предстоящей    беде    дать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вспомоществование,  тогда  пользуется  гражданин природным правом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защищения   сохранности,   благосостояния".</w:t>
      </w:r>
      <w:r>
        <w:rPr>
          <w:rStyle w:val="a7"/>
          <w:rFonts w:ascii="Times New Roman" w:hAnsi="Times New Roman"/>
          <w:vertAlign w:val="baseline"/>
        </w:rPr>
        <w:footnoteReference w:id="11"/>
      </w:r>
      <w:r>
        <w:rPr>
          <w:rFonts w:ascii="Times New Roman" w:hAnsi="Times New Roman"/>
        </w:rPr>
        <w:t xml:space="preserve">   Поэтому    Радищев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усматривал осуществление права необходимой обороны не только там,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 опасность грозила нападающему,  но и  там,  где  отсутствовал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закон,  карающий за совершенное преступление,  и потерпевшие сами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расправлялись с преступником.</w:t>
      </w:r>
      <w:r>
        <w:rPr>
          <w:rStyle w:val="a7"/>
          <w:rFonts w:ascii="Times New Roman" w:hAnsi="Times New Roman"/>
          <w:vertAlign w:val="baseline"/>
        </w:rPr>
        <w:footnoteReference w:id="12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положениями А. Н. Радищева перекликаются и взгляды русских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революционных демократов XIX столетия.  Так, когда Герцен получил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известие,  что крепостной крестьянин убил помещика, покушавшегося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честь его невесты,  он написал в  "Колоколе":  "И  превосходно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сделал".</w:t>
      </w:r>
      <w:r>
        <w:rPr>
          <w:rStyle w:val="a7"/>
          <w:rFonts w:ascii="Times New Roman" w:hAnsi="Times New Roman"/>
          <w:vertAlign w:val="baseline"/>
        </w:rPr>
        <w:footnoteReference w:id="13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Отрицательное отношение к обороне против незаконных действий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главы государства преобладало в немецкой философии конца XVIII  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начала  XIX  в.  Так,  Кант  считал  всякое  применение насилия в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отношении  верховной  власти  со  стороны   подданных   тягчайшим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преступлением.</w:t>
      </w:r>
      <w:r>
        <w:rPr>
          <w:rStyle w:val="a7"/>
          <w:rFonts w:ascii="Times New Roman" w:hAnsi="Times New Roman"/>
          <w:vertAlign w:val="baseline"/>
        </w:rPr>
        <w:footnoteReference w:id="14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этих  положений  Канта  ведут свое происхождение и теории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немецких криминалистов XIX в.,  которые  отвергали  правомерность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необходимой  обороны против любых преступных действий должностных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лиц. Эти криминалисты аргументировали свои положения тем, что при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защите    противоположных    воззрений   придется   допустить   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правомерность обороны против самой верховной власти.</w:t>
      </w:r>
      <w:r>
        <w:rPr>
          <w:rStyle w:val="a7"/>
          <w:rFonts w:ascii="Times New Roman" w:hAnsi="Times New Roman"/>
          <w:vertAlign w:val="baseline"/>
        </w:rPr>
        <w:footnoteReference w:id="15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Фактически оборона  против действий должностных лиц карается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 любом  буржуазном   государстве.   Для   буржуазной   немецкой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уголовно-правовой   теории  вообще  было  характерно  рассмотрение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необходимой обороны не как самостоятельного,  а как субсидиарного</w:t>
      </w:r>
    </w:p>
    <w:p w:rsidR="00B56A06" w:rsidRDefault="00B56A06">
      <w:pPr>
        <w:pStyle w:val="10"/>
        <w:widowControl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правового  института,  как некоей замены в исключительных случаях деятельности   органов   государственной   власти    самовольными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действиями отдельной личности. Поэтому она допускала оборону лишь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 ограниченных  пределах,   когда   потерпевшему   нельзя   было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помощь полицейского.</w:t>
      </w:r>
      <w:r>
        <w:rPr>
          <w:rStyle w:val="a7"/>
          <w:rFonts w:ascii="Times New Roman" w:hAnsi="Times New Roman"/>
          <w:vertAlign w:val="baseline"/>
        </w:rPr>
        <w:footnoteReference w:id="16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этой   теории   был   характерен   отказ   рассматривать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необходимую оборону как субъективное право  личности.  И  в  этом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вопросе  она  отражала политическую реакцию на прогрессивные идеи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французской революции.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Взгляды на  необходимую  оборону  лишь  как  на  субсидарный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институт   были   распространены  среди  дореволюционных  русских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криминалистов.  Такое понимание нашло свое  отражение  в  царском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Уложении о наказаниях уголовных и исправительных 1845 г., которое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 ст.107  допускало  оборону  лишь  тогда,  когда  нельзя   было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прибегнуть к помощи ближайшего начальства.</w:t>
      </w:r>
      <w:r>
        <w:rPr>
          <w:rStyle w:val="a7"/>
          <w:rFonts w:ascii="Times New Roman" w:hAnsi="Times New Roman"/>
          <w:vertAlign w:val="baseline"/>
        </w:rPr>
        <w:footnoteReference w:id="17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А.А. Герцензон неосновательно  полагал,  что   если   имеется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 пресечь  нападение  путем обращения к представителям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власти, то не использование этого средства исключает правомерность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обороны.</w:t>
      </w:r>
      <w:r>
        <w:rPr>
          <w:rStyle w:val="a7"/>
          <w:rFonts w:ascii="Times New Roman" w:hAnsi="Times New Roman"/>
          <w:vertAlign w:val="baseline"/>
        </w:rPr>
        <w:footnoteReference w:id="18"/>
      </w:r>
      <w:r>
        <w:rPr>
          <w:rFonts w:ascii="Times New Roman" w:hAnsi="Times New Roman"/>
        </w:rPr>
        <w:t xml:space="preserve">  Правильно  выступают  против  такого ограничения права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необходимой  обороны   и   отстаивают   самостоятельную   природу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необходимой обороны в уголовном праве В.Ф. Кириченко, И.И. Слуцкий,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Ю.В. Баулин, Н.Н. Паше-Озерский, В.Н. Козак.</w:t>
      </w:r>
      <w:r>
        <w:rPr>
          <w:rStyle w:val="a7"/>
          <w:rFonts w:ascii="Times New Roman" w:hAnsi="Times New Roman"/>
          <w:vertAlign w:val="baseline"/>
        </w:rPr>
        <w:footnoteReference w:id="19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изложенного можно сделать вывод, что в процессе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возникновения и развития право необходимой обороны выступало  как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 из естественных прав, которое вытекает из природы вещей, при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этом в качестве основных предпосылок,  которые определяли позицию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законодателя выступали     религиозные,    моральные    принципы,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общественно-экономического строения  государства  или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общества и  решающее  значение  должно  играть правовое положение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личности в обществе. Право необходимой обороны на всем протяжении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своего развития  регламентировалось  применительно  к  конкретной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жизненной ситуации, а не в общей форме.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СССР  естественное  право преобразовалось в неестественное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(обязанность)   защиты   государственных   и   общественных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интересов. Произошло  смещение  характеристики  действий субъекта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обороны на характеристику причиняемых  им  последствий,  так  как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закрепленное только  в  уголовном  законе,  право  не необходимую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оборону перестало быть правом,  поскольку уголовный закон  должен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реагировать лишь на общественно опасные преступные последствия.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Необходимая оборона  по   общему   правилу   является   лишь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субъективным  правом  гражданина в определенных условиях отразить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общественно опасное нападение.  На гражданах не лежит обязанность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 акт  необходимой обороны.  Закон не может требовать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 угрозой наказания,  чтобы граждане  обязательно  осуществляли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принадлежащее им право необходимой обороны.  Гражданин может,  не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осуществляя права необходимой  обороны,  уклониться  от  грозящей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опасности,  прибегнуть к помощи других лиц и т.п. Однако при этом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определенной ситуации,  например когда происходит нападение  на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интересы  государства  или  общества,  или на жизнь либо здоровье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других  лиц,  необходимая  оборона   может   являться   моральной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обязанностью граждан.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ст.  59  Конституции  РФ  защита Отечества является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долгом и обязанностью гражданина РФ.  Отсюда следует,  что защита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 посягательств на государство является конституционным долгом.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Учитывая перечисленные  обстоятельства,  Пленум   Верховного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Суда  СССР в п.1 постановления от 16 августа 1984 г.  "О практике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применения законодательства, обеспечивающего право на необходимую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оборону  от общественно опасных посягательств" указал,  что право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необходимую  оборону  является  одной  из  важнейших  гарантий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реализации  конституционных прав и обязанностей граждан по защите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общественно опасных посягательств на  интересы  государства  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общества,  собственность,  общественный порядок, жизнь, здоровье,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честь и достоинство людей.</w:t>
      </w:r>
      <w:r>
        <w:rPr>
          <w:rStyle w:val="a7"/>
          <w:rFonts w:ascii="Times New Roman" w:hAnsi="Times New Roman"/>
          <w:vertAlign w:val="baseline"/>
        </w:rPr>
        <w:footnoteReference w:id="20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определенной категории граждан лежит не только моральная,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  и  юридическая  обязанность  обороняться   от   происходящего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нападения.  Сторож обязан охранять порученный ему склад,  часовой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обязан оборонять вверенный ему объект от происходящего  нападения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т.д. Отказ от обороны в этих случаях сам может заключать в себе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состав   преступления   -   халатного   отношения   к   служебным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обязанностям или дисциплинарного проступка.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мой взгляд не совсем прав Н.Н.Паше-Озерский в  том,  что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неосуществление   в   этом   случае  необходимой  обороны  "будет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неисполнением закона,  неисполнением обязанностей  службы,  а  не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исполнением якобы правовой обязанности необходимой обороны".</w:t>
      </w:r>
      <w:r>
        <w:rPr>
          <w:rStyle w:val="a7"/>
          <w:rFonts w:ascii="Times New Roman" w:hAnsi="Times New Roman"/>
          <w:vertAlign w:val="baseline"/>
        </w:rPr>
        <w:footnoteReference w:id="21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И.И. Слуцкий правильно отмечал,  что такое противопоставление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 может  быть  оправдано  ни  теоретическими,  ни практическими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соображениями.</w:t>
      </w:r>
      <w:r>
        <w:rPr>
          <w:rStyle w:val="a7"/>
          <w:rFonts w:ascii="Times New Roman" w:hAnsi="Times New Roman"/>
          <w:vertAlign w:val="baseline"/>
        </w:rPr>
        <w:footnoteReference w:id="22"/>
      </w:r>
      <w:r>
        <w:rPr>
          <w:rFonts w:ascii="Times New Roman" w:hAnsi="Times New Roman"/>
        </w:rPr>
        <w:t xml:space="preserve"> В указанных случаях необходимая оборона  является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правовой  обязанностью,  основанной  на специальных нормах права,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поэтому ее невыполнение есть одновременно и нарушение  закона,  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правильно  указывает  В.И. Ткаченко,  что  невыполнение  служебной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обязанности  осуществления  акта  обороны  влечет  уголовную  или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дисциплинарную ответственность.</w:t>
      </w:r>
      <w:r>
        <w:rPr>
          <w:rStyle w:val="a7"/>
          <w:rFonts w:ascii="Times New Roman" w:hAnsi="Times New Roman"/>
          <w:vertAlign w:val="baseline"/>
        </w:rPr>
        <w:footnoteReference w:id="23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Действие, совершенное  в  осуществление  права   необходимой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обороны,  не  только  не наказуемо,  но и правомерно.  Причинение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вреда в состоянии необходимой обороны будет правомерным лишь  при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наличии определенных условий, именуемых в теории уголовного права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"условиями  правомерности   необходимой   обороны".   Большинство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авторов условия необходимой обороны делят на две группы : условия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правомерности необходимой обороны,  относящиеся к посягательству,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  условия  правомерности  необходимой  обороны,  относящиеся  к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защите.</w:t>
      </w:r>
      <w:r>
        <w:rPr>
          <w:rStyle w:val="a7"/>
          <w:rFonts w:ascii="Times New Roman" w:hAnsi="Times New Roman"/>
          <w:vertAlign w:val="baseline"/>
        </w:rPr>
        <w:footnoteReference w:id="24"/>
      </w:r>
      <w:r>
        <w:rPr>
          <w:rFonts w:ascii="Times New Roman" w:hAnsi="Times New Roman"/>
        </w:rPr>
        <w:t xml:space="preserve"> И.С. Тишкевич считает, что деление условий правомерности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оборонительных  действий  на  две группы является искусственным.</w:t>
      </w:r>
      <w:r>
        <w:rPr>
          <w:rStyle w:val="a7"/>
          <w:rFonts w:ascii="Times New Roman" w:hAnsi="Times New Roman"/>
          <w:vertAlign w:val="baseline"/>
        </w:rPr>
        <w:footnoteReference w:id="25"/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Необходимая   оборона   представляет    собой    единство    двух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противоположностей  :  посягательства  и  защиты.  Каждая из этих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противоположностей  имеет  свое  свойство,  которое  определяется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соответствующими     условиями.     Условия,     относящиеся    к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посягательству,  определяют возникновение  состояния  необходимой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обороны,    а   условия,   относящиеся   к   защите,   определяют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правомерность действий по защите нарушенного  блага  в  состоянии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необходимой  обороны.  Поэтому  в  следующих  главах я постараюсь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рассмотреть сущность данных условий и подробно остановиться на их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спорных моментах.</w:t>
      </w: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</w:p>
    <w:p w:rsidR="00B56A06" w:rsidRDefault="00B56A06">
      <w:pPr>
        <w:pStyle w:val="10"/>
        <w:widowControl w:val="0"/>
        <w:ind w:firstLine="709"/>
        <w:jc w:val="both"/>
        <w:rPr>
          <w:rFonts w:ascii="Times New Roman" w:hAnsi="Times New Roman"/>
        </w:rPr>
      </w:pPr>
    </w:p>
    <w:p w:rsidR="00B56A06" w:rsidRDefault="00B56A06">
      <w:pPr>
        <w:pStyle w:val="10"/>
        <w:widowControl w:val="0"/>
        <w:ind w:firstLine="709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3. Задача.</w:t>
      </w:r>
    </w:p>
    <w:p w:rsidR="00B56A06" w:rsidRDefault="00B56A06">
      <w:pPr>
        <w:pStyle w:val="10"/>
        <w:widowControl w:val="0"/>
        <w:ind w:firstLine="709"/>
        <w:jc w:val="both"/>
      </w:pPr>
      <w:bookmarkStart w:id="0" w:name="_GoBack"/>
      <w:bookmarkEnd w:id="0"/>
    </w:p>
    <w:sectPr w:rsidR="00B56A06">
      <w:pgSz w:w="11906" w:h="16838"/>
      <w:pgMar w:top="539" w:right="56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06" w:rsidRDefault="00B56A06">
      <w:r>
        <w:separator/>
      </w:r>
    </w:p>
  </w:endnote>
  <w:endnote w:type="continuationSeparator" w:id="0">
    <w:p w:rsidR="00B56A06" w:rsidRDefault="00B5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06" w:rsidRDefault="00B56A06">
      <w:r>
        <w:separator/>
      </w:r>
    </w:p>
  </w:footnote>
  <w:footnote w:type="continuationSeparator" w:id="0">
    <w:p w:rsidR="00B56A06" w:rsidRDefault="00B56A06">
      <w:r>
        <w:continuationSeparator/>
      </w:r>
    </w:p>
  </w:footnote>
  <w:footnote w:id="1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См.: Российская газета. 1996, 18 декабря.</w:t>
      </w:r>
    </w:p>
  </w:footnote>
  <w:footnote w:id="2">
    <w:p w:rsidR="00B56A06" w:rsidRDefault="00B56A06">
      <w:pPr>
        <w:pStyle w:val="a4"/>
      </w:pPr>
      <w:r>
        <w:rPr>
          <w:rStyle w:val="a7"/>
        </w:rPr>
        <w:footnoteRef/>
      </w:r>
      <w:r>
        <w:t xml:space="preserve"> См.: ВВС РСФСР. 1991. № 16. Ст.503.</w:t>
      </w:r>
    </w:p>
  </w:footnote>
  <w:footnote w:id="3">
    <w:p w:rsidR="00B56A06" w:rsidRDefault="00B56A06">
      <w:pPr>
        <w:pStyle w:val="a4"/>
      </w:pPr>
      <w:r>
        <w:rPr>
          <w:rStyle w:val="a7"/>
        </w:rPr>
        <w:footnoteRef/>
      </w:r>
      <w:r>
        <w:t xml:space="preserve"> См.: ВВС РФ. 1992. № 42. Ст.2334.</w:t>
      </w:r>
    </w:p>
  </w:footnote>
  <w:footnote w:id="4">
    <w:p w:rsidR="00B56A06" w:rsidRDefault="00B56A06">
      <w:pPr>
        <w:pStyle w:val="a4"/>
      </w:pPr>
      <w:r>
        <w:rPr>
          <w:rStyle w:val="a7"/>
        </w:rPr>
        <w:footnoteRef/>
      </w:r>
      <w:r>
        <w:t xml:space="preserve"> См.: СЗ РФ. 1992. № 17. Ст.888.</w:t>
      </w:r>
    </w:p>
  </w:footnote>
  <w:footnote w:id="5">
    <w:p w:rsidR="00B56A06" w:rsidRDefault="00B56A06">
      <w:pPr>
        <w:pStyle w:val="a4"/>
      </w:pPr>
      <w:r>
        <w:rPr>
          <w:rStyle w:val="a7"/>
        </w:rPr>
        <w:footnoteRef/>
      </w:r>
      <w:r>
        <w:t xml:space="preserve"> См.: ВВС РСФСР. 1991. № 16. Ст.503.</w:t>
      </w:r>
    </w:p>
  </w:footnote>
  <w:footnote w:id="6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См.:  Сборник постановлений Пленума Верховного Суда СССР, 1924-1963. М., 1964, С.178-185.</w:t>
      </w:r>
    </w:p>
  </w:footnote>
  <w:footnote w:id="7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См.:  Пионтковский А.А. Курс советского уголовного права.т.2. М., 1970, С.352.</w:t>
      </w:r>
    </w:p>
  </w:footnote>
  <w:footnote w:id="8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См.:  Пионтковский А.А. Указ.соч., С.352.</w:t>
      </w:r>
    </w:p>
  </w:footnote>
  <w:footnote w:id="9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Цит. по :  Там же. С.352.</w:t>
      </w:r>
    </w:p>
  </w:footnote>
  <w:footnote w:id="10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См.:  Там же. С.352.</w:t>
      </w:r>
    </w:p>
  </w:footnote>
  <w:footnote w:id="11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См.:  Радищев А.Н.  Избранные философские сочинения,  М.,1949, С.86.</w:t>
      </w:r>
    </w:p>
  </w:footnote>
  <w:footnote w:id="12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См.:  Радищев А.Н. Указ.соч., С.86-89.</w:t>
      </w:r>
    </w:p>
  </w:footnote>
  <w:footnote w:id="13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Цит. по : Пионтковский А.А. Указ.соч., С.354.</w:t>
      </w:r>
    </w:p>
  </w:footnote>
  <w:footnote w:id="14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Цит. по : Там же. С.354.</w:t>
      </w:r>
    </w:p>
  </w:footnote>
  <w:footnote w:id="15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См.:  Пионтковский А.А. Указ.соч., С.355.</w:t>
      </w:r>
    </w:p>
  </w:footnote>
  <w:footnote w:id="16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См.:  Пионтковский А.А. Указ.соч., С.355.</w:t>
      </w:r>
    </w:p>
  </w:footnote>
  <w:footnote w:id="17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См.: Баулин Ю.В. Указ.соч. С.356.</w:t>
      </w:r>
    </w:p>
  </w:footnote>
  <w:footnote w:id="18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См.: Герцензон А.А. Указ.соч., С.270.</w:t>
      </w:r>
    </w:p>
  </w:footnote>
  <w:footnote w:id="19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См.:   Кириченко   В.Ф.  Указ.соч.,  С.7.;  Слуцкий  И.И. Указ.соч., С.221.;  Баулин Ю.В.  Указ.соч., С.227.; Паше-Озерский Н.Н. Необходимая  оборона  и  крайняя  необходимость.  М.,  1962, С.74-77.; Козак   В.Н.  Право  граждан  на  необходимую  оборону. Саратов, 1972, С.79.</w:t>
      </w:r>
    </w:p>
  </w:footnote>
  <w:footnote w:id="20">
    <w:p w:rsidR="00B56A06" w:rsidRDefault="00B56A06">
      <w:pPr>
        <w:pStyle w:val="10"/>
      </w:pPr>
      <w:r>
        <w:rPr>
          <w:rStyle w:val="a7"/>
          <w:sz w:val="20"/>
        </w:rPr>
        <w:footnoteRef/>
      </w:r>
      <w:r>
        <w:rPr>
          <w:sz w:val="20"/>
        </w:rPr>
        <w:t xml:space="preserve"> Сборник  постановлений  Пленумов  Верховных  Судов СССР и РСФСР(Российской Федерации) по уголовным делам. М., 1997, С.232.: далее именуется кратко - СППВС.</w:t>
      </w:r>
    </w:p>
  </w:footnote>
  <w:footnote w:id="21">
    <w:p w:rsidR="00B56A06" w:rsidRDefault="00B56A06">
      <w:pPr>
        <w:pStyle w:val="10"/>
      </w:pPr>
    </w:p>
    <w:p w:rsidR="00B56A06" w:rsidRDefault="00B56A06">
      <w:r>
        <w:rPr>
          <w:rStyle w:val="a7"/>
          <w:sz w:val="20"/>
        </w:rPr>
        <w:footnoteRef/>
      </w:r>
      <w:r>
        <w:t xml:space="preserve"> Паше-Озерский     Н.Н.     Обстоятельства,    исключающие ответственность по советскому уголовному праву, М., 1954, С.3.</w:t>
      </w:r>
    </w:p>
  </w:footnote>
  <w:footnote w:id="22">
    <w:p w:rsidR="00B56A06" w:rsidRDefault="00B56A06">
      <w:r>
        <w:rPr>
          <w:rStyle w:val="a7"/>
          <w:sz w:val="20"/>
        </w:rPr>
        <w:footnoteRef/>
      </w:r>
      <w:r>
        <w:t xml:space="preserve"> Cм.:  Слуцкий И.И. Указ.соч., С.46.</w:t>
      </w:r>
    </w:p>
  </w:footnote>
  <w:footnote w:id="23">
    <w:p w:rsidR="00B56A06" w:rsidRDefault="00B56A06">
      <w:r>
        <w:rPr>
          <w:rStyle w:val="a7"/>
          <w:sz w:val="20"/>
        </w:rPr>
        <w:footnoteRef/>
      </w:r>
      <w:r>
        <w:t xml:space="preserve"> См.:  Ткаченко  В.И.  Необходимая  оборона  по уголовному праву, М., 1979, С.6.</w:t>
      </w:r>
    </w:p>
  </w:footnote>
  <w:footnote w:id="24">
    <w:p w:rsidR="00B56A06" w:rsidRDefault="00B56A06">
      <w:r>
        <w:rPr>
          <w:rStyle w:val="a7"/>
          <w:sz w:val="20"/>
        </w:rPr>
        <w:footnoteRef/>
      </w:r>
      <w:r>
        <w:t xml:space="preserve"> См.:  Дурманов Н.Д. Обстоятельства, исключающие опасность и правомерность деяния. М., 1961, С.11-19.; Якубович М.И. Вопросы теории и практики необходимой обороны. М., 1961, С.86-87. и др.</w:t>
      </w:r>
    </w:p>
  </w:footnote>
  <w:footnote w:id="25">
    <w:p w:rsidR="00B56A06" w:rsidRDefault="00B56A06">
      <w:r>
        <w:rPr>
          <w:rStyle w:val="a7"/>
          <w:sz w:val="20"/>
        </w:rPr>
        <w:footnoteRef/>
      </w:r>
      <w:r>
        <w:t xml:space="preserve"> См.: Тишкевич И.С. Условия и пределы необходимой обороны. М., 1969, С.48-49.</w:t>
      </w:r>
    </w:p>
    <w:p w:rsidR="00B56A06" w:rsidRDefault="00B56A06">
      <w:pPr>
        <w:tabs>
          <w:tab w:val="left" w:pos="1622"/>
        </w:tabs>
      </w:pPr>
      <w:r>
        <w:tab/>
      </w:r>
    </w:p>
    <w:p w:rsidR="00B56A06" w:rsidRDefault="00B56A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1205"/>
    <w:multiLevelType w:val="singleLevel"/>
    <w:tmpl w:val="DA6A9928"/>
    <w:lvl w:ilvl="0">
      <w:start w:val="1"/>
      <w:numFmt w:val="decimal"/>
      <w:lvlText w:val="%1. "/>
      <w:legacy w:legacy="1" w:legacySpace="0" w:legacyIndent="283"/>
      <w:lvlJc w:val="left"/>
      <w:pPr>
        <w:ind w:left="775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">
    <w:nsid w:val="02313E01"/>
    <w:multiLevelType w:val="singleLevel"/>
    <w:tmpl w:val="F6E0762A"/>
    <w:lvl w:ilvl="0">
      <w:start w:val="2"/>
      <w:numFmt w:val="decimal"/>
      <w:lvlText w:val="%1. "/>
      <w:legacy w:legacy="1" w:legacySpace="0" w:legacyIndent="283"/>
      <w:lvlJc w:val="left"/>
      <w:pPr>
        <w:ind w:left="7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">
    <w:nsid w:val="06C576FA"/>
    <w:multiLevelType w:val="singleLevel"/>
    <w:tmpl w:val="45C85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A173815"/>
    <w:multiLevelType w:val="hybridMultilevel"/>
    <w:tmpl w:val="E872EC7A"/>
    <w:lvl w:ilvl="0" w:tplc="85D6E3A6">
      <w:start w:val="25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5C2B21"/>
    <w:multiLevelType w:val="hybridMultilevel"/>
    <w:tmpl w:val="1D882D16"/>
    <w:lvl w:ilvl="0" w:tplc="3566DA74">
      <w:start w:val="4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C92880"/>
    <w:multiLevelType w:val="hybridMultilevel"/>
    <w:tmpl w:val="8BC8F5DA"/>
    <w:lvl w:ilvl="0" w:tplc="93662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92C4156"/>
    <w:multiLevelType w:val="singleLevel"/>
    <w:tmpl w:val="9452781C"/>
    <w:lvl w:ilvl="0">
      <w:start w:val="2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2E0658A0"/>
    <w:multiLevelType w:val="singleLevel"/>
    <w:tmpl w:val="5B0C713C"/>
    <w:lvl w:ilvl="0">
      <w:start w:val="5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2E17609A"/>
    <w:multiLevelType w:val="hybridMultilevel"/>
    <w:tmpl w:val="E07A2C7A"/>
    <w:lvl w:ilvl="0" w:tplc="529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707518"/>
    <w:multiLevelType w:val="hybridMultilevel"/>
    <w:tmpl w:val="EC18D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94FF4E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8A50AD"/>
    <w:multiLevelType w:val="multilevel"/>
    <w:tmpl w:val="6DD28732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11">
    <w:nsid w:val="32D9782C"/>
    <w:multiLevelType w:val="hybridMultilevel"/>
    <w:tmpl w:val="0CF0CB76"/>
    <w:lvl w:ilvl="0" w:tplc="CFF473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D970AA6"/>
    <w:multiLevelType w:val="hybridMultilevel"/>
    <w:tmpl w:val="D33C2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0C7C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BC463D3"/>
    <w:multiLevelType w:val="hybridMultilevel"/>
    <w:tmpl w:val="E424EA30"/>
    <w:lvl w:ilvl="0" w:tplc="A708687C">
      <w:start w:val="34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F8220F"/>
    <w:multiLevelType w:val="hybridMultilevel"/>
    <w:tmpl w:val="6922DCD6"/>
    <w:lvl w:ilvl="0" w:tplc="65C81DA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D2600B3"/>
    <w:multiLevelType w:val="hybridMultilevel"/>
    <w:tmpl w:val="30D6E9BE"/>
    <w:lvl w:ilvl="0" w:tplc="86363DC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F971904"/>
    <w:multiLevelType w:val="singleLevel"/>
    <w:tmpl w:val="BE28B096"/>
    <w:lvl w:ilvl="0">
      <w:start w:val="3"/>
      <w:numFmt w:val="decimal"/>
      <w:lvlText w:val="%1. "/>
      <w:legacy w:legacy="1" w:legacySpace="0" w:legacyIndent="283"/>
      <w:lvlJc w:val="left"/>
      <w:pPr>
        <w:ind w:left="70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8">
    <w:nsid w:val="500E657C"/>
    <w:multiLevelType w:val="hybridMultilevel"/>
    <w:tmpl w:val="E03AD2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C67F46"/>
    <w:multiLevelType w:val="hybridMultilevel"/>
    <w:tmpl w:val="C0A63E0A"/>
    <w:lvl w:ilvl="0" w:tplc="8C26F3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4CE33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6693BC2"/>
    <w:multiLevelType w:val="singleLevel"/>
    <w:tmpl w:val="94BEA4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57022C4A"/>
    <w:multiLevelType w:val="hybridMultilevel"/>
    <w:tmpl w:val="F4E46162"/>
    <w:lvl w:ilvl="0" w:tplc="3FC8314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C574279"/>
    <w:multiLevelType w:val="hybridMultilevel"/>
    <w:tmpl w:val="1F462CC0"/>
    <w:lvl w:ilvl="0" w:tplc="0866AC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E164E8E"/>
    <w:multiLevelType w:val="hybridMultilevel"/>
    <w:tmpl w:val="C2D603DE"/>
    <w:lvl w:ilvl="0" w:tplc="A708687C">
      <w:start w:val="34"/>
      <w:numFmt w:val="decimal"/>
      <w:lvlText w:val="%1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5E355252"/>
    <w:multiLevelType w:val="hybridMultilevel"/>
    <w:tmpl w:val="D20A6BE6"/>
    <w:lvl w:ilvl="0" w:tplc="E6525E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34406B5"/>
    <w:multiLevelType w:val="hybridMultilevel"/>
    <w:tmpl w:val="1A406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A76DB6"/>
    <w:multiLevelType w:val="hybridMultilevel"/>
    <w:tmpl w:val="BB543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400B46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7"/>
  </w:num>
  <w:num w:numId="3">
    <w:abstractNumId w:val="4"/>
  </w:num>
  <w:num w:numId="4">
    <w:abstractNumId w:val="3"/>
  </w:num>
  <w:num w:numId="5">
    <w:abstractNumId w:val="14"/>
  </w:num>
  <w:num w:numId="6">
    <w:abstractNumId w:val="24"/>
  </w:num>
  <w:num w:numId="7">
    <w:abstractNumId w:val="16"/>
  </w:num>
  <w:num w:numId="8">
    <w:abstractNumId w:val="25"/>
  </w:num>
  <w:num w:numId="9">
    <w:abstractNumId w:val="22"/>
  </w:num>
  <w:num w:numId="10">
    <w:abstractNumId w:val="5"/>
  </w:num>
  <w:num w:numId="11">
    <w:abstractNumId w:val="8"/>
  </w:num>
  <w:num w:numId="12">
    <w:abstractNumId w:val="15"/>
  </w:num>
  <w:num w:numId="13">
    <w:abstractNumId w:val="23"/>
  </w:num>
  <w:num w:numId="14">
    <w:abstractNumId w:val="12"/>
  </w:num>
  <w:num w:numId="15">
    <w:abstractNumId w:val="21"/>
  </w:num>
  <w:num w:numId="16">
    <w:abstractNumId w:val="13"/>
  </w:num>
  <w:num w:numId="17">
    <w:abstractNumId w:val="20"/>
  </w:num>
  <w:num w:numId="18">
    <w:abstractNumId w:val="2"/>
  </w:num>
  <w:num w:numId="19">
    <w:abstractNumId w:val="10"/>
  </w:num>
  <w:num w:numId="20">
    <w:abstractNumId w:val="0"/>
  </w:num>
  <w:num w:numId="21">
    <w:abstractNumId w:val="1"/>
  </w:num>
  <w:num w:numId="22">
    <w:abstractNumId w:val="17"/>
  </w:num>
  <w:num w:numId="23">
    <w:abstractNumId w:val="18"/>
  </w:num>
  <w:num w:numId="24">
    <w:abstractNumId w:val="6"/>
  </w:num>
  <w:num w:numId="25">
    <w:abstractNumId w:val="7"/>
  </w:num>
  <w:num w:numId="26">
    <w:abstractNumId w:val="19"/>
  </w:num>
  <w:num w:numId="27">
    <w:abstractNumId w:val="2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0EA"/>
    <w:rsid w:val="00020E3E"/>
    <w:rsid w:val="008E40EA"/>
    <w:rsid w:val="00B56A06"/>
    <w:rsid w:val="00C9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068F1-9575-40D3-B3DB-E117F21F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5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iCs/>
      <w:sz w:val="5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paragraph" w:styleId="20">
    <w:name w:val="Body Text 2"/>
    <w:basedOn w:val="a"/>
    <w:semiHidden/>
    <w:pPr>
      <w:jc w:val="center"/>
    </w:pPr>
    <w:rPr>
      <w:b/>
      <w:bCs/>
      <w:i/>
      <w:iCs/>
      <w:sz w:val="44"/>
    </w:rPr>
  </w:style>
  <w:style w:type="paragraph" w:styleId="a5">
    <w:name w:val="endnote text"/>
    <w:basedOn w:val="a"/>
    <w:semiHidden/>
    <w:rPr>
      <w:sz w:val="20"/>
      <w:szCs w:val="20"/>
    </w:rPr>
  </w:style>
  <w:style w:type="character" w:styleId="a6">
    <w:name w:val="endnote reference"/>
    <w:semiHidden/>
    <w:rPr>
      <w:vertAlign w:val="superscript"/>
    </w:rPr>
  </w:style>
  <w:style w:type="paragraph" w:customStyle="1" w:styleId="10">
    <w:name w:val="Текст1"/>
    <w:basedOn w:val="a"/>
    <w:rPr>
      <w:rFonts w:ascii="Courier New" w:hAnsi="Courier New"/>
      <w:szCs w:val="20"/>
    </w:rPr>
  </w:style>
  <w:style w:type="character" w:styleId="a7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3137</Words>
  <Characters>17885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Дом</Company>
  <LinksUpToDate>false</LinksUpToDate>
  <CharactersWithSpaces>20981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См</dc:creator>
  <cp:keywords/>
  <dc:description/>
  <cp:lastModifiedBy>admin</cp:lastModifiedBy>
  <cp:revision>2</cp:revision>
  <cp:lastPrinted>2002-01-05T11:52:00Z</cp:lastPrinted>
  <dcterms:created xsi:type="dcterms:W3CDTF">2014-02-10T17:42:00Z</dcterms:created>
  <dcterms:modified xsi:type="dcterms:W3CDTF">2014-02-10T17:42:00Z</dcterms:modified>
</cp:coreProperties>
</file>