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5E" w:rsidRDefault="00CC4C5E" w:rsidP="006851D2">
      <w:pPr>
        <w:pStyle w:val="2"/>
        <w:keepNext w:val="0"/>
        <w:widowControl w:val="0"/>
        <w:spacing w:line="240" w:lineRule="atLeast"/>
        <w:ind w:firstLine="709"/>
        <w:jc w:val="center"/>
        <w:rPr>
          <w:caps/>
          <w:szCs w:val="28"/>
        </w:rPr>
      </w:pPr>
    </w:p>
    <w:p w:rsidR="00FA67F0" w:rsidRPr="006851D2" w:rsidRDefault="00FA67F0" w:rsidP="006851D2">
      <w:pPr>
        <w:pStyle w:val="2"/>
        <w:keepNext w:val="0"/>
        <w:widowControl w:val="0"/>
        <w:spacing w:line="240" w:lineRule="atLeast"/>
        <w:ind w:firstLine="709"/>
        <w:jc w:val="center"/>
        <w:rPr>
          <w:caps/>
          <w:szCs w:val="28"/>
        </w:rPr>
      </w:pPr>
      <w:r w:rsidRPr="006851D2">
        <w:rPr>
          <w:caps/>
          <w:szCs w:val="28"/>
        </w:rPr>
        <w:t>Взрывозащита технологического оборудования.</w:t>
      </w:r>
    </w:p>
    <w:p w:rsidR="00FA67F0" w:rsidRPr="008A1FC2" w:rsidRDefault="00FA67F0" w:rsidP="008A1FC2">
      <w:pPr>
        <w:widowControl w:val="0"/>
        <w:spacing w:line="240" w:lineRule="atLeast"/>
        <w:ind w:firstLine="709"/>
        <w:jc w:val="both"/>
        <w:rPr>
          <w:sz w:val="28"/>
          <w:szCs w:val="28"/>
        </w:rPr>
      </w:pPr>
    </w:p>
    <w:p w:rsidR="00FA67F0" w:rsidRPr="002441AD" w:rsidRDefault="00FA67F0" w:rsidP="006851D2">
      <w:pPr>
        <w:pStyle w:val="a9"/>
        <w:widowControl w:val="0"/>
        <w:ind w:firstLine="567"/>
        <w:rPr>
          <w:b/>
        </w:rPr>
      </w:pPr>
      <w:r w:rsidRPr="002441AD">
        <w:rPr>
          <w:b/>
        </w:rPr>
        <w:t>Ни одно производство не обходится без использования систем повышенного давления (трубопроводов, баллонов и емкостей для хранения или перевозки сжатых, сжиженных и растворенных газов, газгольдеров и т. д.). Любые системы повышенного давления всегда представляют потенциальную опасность.</w:t>
      </w:r>
    </w:p>
    <w:p w:rsidR="00FA67F0" w:rsidRPr="002441AD" w:rsidRDefault="00FA67F0" w:rsidP="006851D2">
      <w:pPr>
        <w:pStyle w:val="a9"/>
        <w:widowControl w:val="0"/>
        <w:ind w:firstLine="567"/>
        <w:rPr>
          <w:b/>
        </w:rPr>
      </w:pPr>
      <w:r w:rsidRPr="002441AD">
        <w:rPr>
          <w:b/>
        </w:rPr>
        <w:t>Причинами разрушения или разгерметизации систем повышенного давления могут быть: внешние механические воздействия, старение систем (снижение механической прочности); нарушение технологического режима; конструкторские ошибки; изменение состояния герметизируемой среды; неисправности в контрольно-измерительных, регулирующих и предохранительных устройствах; ошибки обслуживающего персонала и т. д.</w:t>
      </w:r>
    </w:p>
    <w:p w:rsidR="00FA67F0" w:rsidRPr="002441AD" w:rsidRDefault="00FA67F0" w:rsidP="006851D2">
      <w:pPr>
        <w:pStyle w:val="a9"/>
        <w:widowControl w:val="0"/>
        <w:ind w:firstLine="567"/>
        <w:rPr>
          <w:b/>
        </w:rPr>
      </w:pPr>
      <w:r w:rsidRPr="002441AD">
        <w:rPr>
          <w:b/>
        </w:rPr>
        <w:t>Взрывозащита систем повышенного давления достигается</w:t>
      </w:r>
      <w:r>
        <w:rPr>
          <w:b/>
        </w:rPr>
        <w:t>:</w:t>
      </w:r>
      <w:r w:rsidRPr="002441AD">
        <w:rPr>
          <w:b/>
        </w:rPr>
        <w:t xml:space="preserve"> организационно-техническими мероприятиями; разработкой инструктивных материалов, регламентов, норм и правил ведения технологических процессов; организацией обучения и инструктажа обслуживающего персонала; осуществлением контроля и надзора за соблюдением норм технологического режима, правил и норм техники безопасности, пожарной безопасности и т. п. Кроме того, оборудование повышенного давления должно быть оснащено системами взрывозащиты, которые предполагают:</w:t>
      </w:r>
    </w:p>
    <w:p w:rsidR="00FA67F0" w:rsidRPr="002441AD" w:rsidRDefault="00FA67F0" w:rsidP="006851D2">
      <w:pPr>
        <w:pStyle w:val="a9"/>
        <w:widowControl w:val="0"/>
        <w:ind w:firstLine="567"/>
        <w:rPr>
          <w:b/>
        </w:rPr>
      </w:pPr>
      <w:r>
        <w:rPr>
          <w:b/>
        </w:rPr>
        <w:t>-</w:t>
      </w:r>
      <w:r w:rsidRPr="002441AD">
        <w:rPr>
          <w:b/>
        </w:rPr>
        <w:t xml:space="preserve"> применение гидрозатворов, огнепреградителей, инертных газов или паровых завес;</w:t>
      </w:r>
    </w:p>
    <w:p w:rsidR="00FA67F0" w:rsidRPr="002441AD" w:rsidRDefault="00FA67F0" w:rsidP="006851D2">
      <w:pPr>
        <w:pStyle w:val="a9"/>
        <w:widowControl w:val="0"/>
        <w:ind w:firstLine="567"/>
        <w:rPr>
          <w:b/>
        </w:rPr>
      </w:pPr>
      <w:r>
        <w:rPr>
          <w:b/>
        </w:rPr>
        <w:t>-</w:t>
      </w:r>
      <w:r w:rsidRPr="002441AD">
        <w:rPr>
          <w:b/>
        </w:rPr>
        <w:t xml:space="preserve"> защиту аппаратов от разрушения при взрыве с помощью устройств аварийного сброса давления (предохранительные мембраны и клапаны, быстродействующие задвижки, обратные клапаны и т. д.).</w:t>
      </w:r>
    </w:p>
    <w:p w:rsidR="00FA67F0" w:rsidRPr="002441AD" w:rsidRDefault="00FA67F0" w:rsidP="006851D2">
      <w:pPr>
        <w:pStyle w:val="a9"/>
        <w:widowControl w:val="0"/>
        <w:ind w:firstLine="567"/>
        <w:rPr>
          <w:b/>
        </w:rPr>
      </w:pPr>
      <w:r w:rsidRPr="002441AD">
        <w:rPr>
          <w:b/>
        </w:rPr>
        <w:t>Рассмотрим средства обеспечения безопасности основных элементов систем повышенного давления.</w:t>
      </w:r>
    </w:p>
    <w:p w:rsidR="00FA67F0" w:rsidRPr="002441AD" w:rsidRDefault="00FA67F0" w:rsidP="006851D2">
      <w:pPr>
        <w:pStyle w:val="a9"/>
        <w:widowControl w:val="0"/>
        <w:ind w:firstLine="567"/>
        <w:rPr>
          <w:b/>
        </w:rPr>
      </w:pPr>
      <w:r w:rsidRPr="002441AD">
        <w:rPr>
          <w:b/>
        </w:rPr>
        <w:t>Чтобы внешний вид трубопровода указывал на свойства транспортируемого вещества, введена их опознавательная окраска (ГОСТ 14202</w:t>
      </w:r>
      <w:r>
        <w:rPr>
          <w:b/>
        </w:rPr>
        <w:t>-</w:t>
      </w:r>
      <w:r w:rsidRPr="002441AD">
        <w:rPr>
          <w:b/>
        </w:rPr>
        <w:t>69):</w:t>
      </w:r>
    </w:p>
    <w:p w:rsidR="00FA67F0" w:rsidRPr="002441AD" w:rsidRDefault="00FA67F0" w:rsidP="006851D2">
      <w:pPr>
        <w:pStyle w:val="a9"/>
        <w:widowControl w:val="0"/>
        <w:ind w:firstLine="567"/>
        <w:rPr>
          <w:b/>
        </w:rPr>
      </w:pPr>
    </w:p>
    <w:tbl>
      <w:tblPr>
        <w:tblW w:w="9360" w:type="dxa"/>
        <w:tblInd w:w="40" w:type="dxa"/>
        <w:tblLayout w:type="fixed"/>
        <w:tblCellMar>
          <w:left w:w="40" w:type="dxa"/>
          <w:right w:w="40" w:type="dxa"/>
        </w:tblCellMar>
        <w:tblLook w:val="0000" w:firstRow="0" w:lastRow="0" w:firstColumn="0" w:lastColumn="0" w:noHBand="0" w:noVBand="0"/>
      </w:tblPr>
      <w:tblGrid>
        <w:gridCol w:w="3240"/>
        <w:gridCol w:w="1397"/>
        <w:gridCol w:w="3163"/>
        <w:gridCol w:w="1560"/>
      </w:tblGrid>
      <w:tr w:rsidR="00FA67F0" w:rsidRPr="002441AD" w:rsidTr="005C7564">
        <w:trPr>
          <w:trHeight w:hRule="exact" w:val="531"/>
        </w:trPr>
        <w:tc>
          <w:tcPr>
            <w:tcW w:w="3240" w:type="dxa"/>
          </w:tcPr>
          <w:p w:rsidR="00FA67F0" w:rsidRPr="002441AD" w:rsidRDefault="00FA67F0" w:rsidP="006851D2">
            <w:pPr>
              <w:pStyle w:val="a9"/>
              <w:widowControl w:val="0"/>
              <w:rPr>
                <w:b/>
              </w:rPr>
            </w:pPr>
            <w:r>
              <w:rPr>
                <w:b/>
              </w:rPr>
              <w:t>Вода</w:t>
            </w:r>
            <w:r w:rsidRPr="002441AD">
              <w:rPr>
                <w:b/>
              </w:rPr>
              <w:t>.......</w:t>
            </w:r>
          </w:p>
          <w:p w:rsidR="00FA67F0" w:rsidRPr="002441AD" w:rsidRDefault="00FA67F0" w:rsidP="006851D2">
            <w:pPr>
              <w:pStyle w:val="a9"/>
              <w:widowControl w:val="0"/>
              <w:rPr>
                <w:b/>
              </w:rPr>
            </w:pPr>
          </w:p>
        </w:tc>
        <w:tc>
          <w:tcPr>
            <w:tcW w:w="1397" w:type="dxa"/>
            <w:tcBorders>
              <w:left w:val="nil"/>
              <w:bottom w:val="nil"/>
            </w:tcBorders>
          </w:tcPr>
          <w:p w:rsidR="00FA67F0" w:rsidRPr="002441AD" w:rsidRDefault="00FA67F0" w:rsidP="006851D2">
            <w:pPr>
              <w:pStyle w:val="a9"/>
              <w:widowControl w:val="0"/>
              <w:rPr>
                <w:b/>
              </w:rPr>
            </w:pPr>
            <w:r w:rsidRPr="002441AD">
              <w:rPr>
                <w:b/>
              </w:rPr>
              <w:t>зеленый</w:t>
            </w:r>
          </w:p>
          <w:p w:rsidR="00FA67F0" w:rsidRPr="002441AD" w:rsidRDefault="00FA67F0" w:rsidP="006851D2">
            <w:pPr>
              <w:pStyle w:val="a9"/>
              <w:widowControl w:val="0"/>
              <w:rPr>
                <w:b/>
              </w:rPr>
            </w:pPr>
          </w:p>
        </w:tc>
        <w:tc>
          <w:tcPr>
            <w:tcW w:w="3163" w:type="dxa"/>
          </w:tcPr>
          <w:p w:rsidR="00FA67F0" w:rsidRPr="002441AD" w:rsidRDefault="00FA67F0" w:rsidP="006851D2">
            <w:pPr>
              <w:pStyle w:val="a9"/>
              <w:widowControl w:val="0"/>
              <w:rPr>
                <w:b/>
              </w:rPr>
            </w:pPr>
            <w:r>
              <w:rPr>
                <w:b/>
              </w:rPr>
              <w:t>Кислоты</w:t>
            </w:r>
            <w:r w:rsidRPr="002441AD">
              <w:rPr>
                <w:b/>
              </w:rPr>
              <w:t>.........</w:t>
            </w:r>
          </w:p>
          <w:p w:rsidR="00FA67F0" w:rsidRPr="002441AD" w:rsidRDefault="00FA67F0" w:rsidP="006851D2">
            <w:pPr>
              <w:pStyle w:val="a9"/>
              <w:widowControl w:val="0"/>
              <w:rPr>
                <w:b/>
              </w:rPr>
            </w:pPr>
          </w:p>
        </w:tc>
        <w:tc>
          <w:tcPr>
            <w:tcW w:w="1560" w:type="dxa"/>
            <w:tcBorders>
              <w:left w:val="nil"/>
              <w:bottom w:val="nil"/>
            </w:tcBorders>
          </w:tcPr>
          <w:p w:rsidR="00FA67F0" w:rsidRPr="002441AD" w:rsidRDefault="00FA67F0" w:rsidP="006851D2">
            <w:pPr>
              <w:pStyle w:val="a9"/>
              <w:widowControl w:val="0"/>
              <w:rPr>
                <w:b/>
              </w:rPr>
            </w:pPr>
            <w:r w:rsidRPr="002441AD">
              <w:rPr>
                <w:b/>
              </w:rPr>
              <w:t>оранжевый</w:t>
            </w:r>
          </w:p>
          <w:p w:rsidR="00FA67F0" w:rsidRPr="002441AD" w:rsidRDefault="00FA67F0" w:rsidP="006851D2">
            <w:pPr>
              <w:pStyle w:val="a9"/>
              <w:widowControl w:val="0"/>
              <w:rPr>
                <w:b/>
              </w:rPr>
            </w:pPr>
          </w:p>
        </w:tc>
      </w:tr>
      <w:tr w:rsidR="00FA67F0" w:rsidRPr="002441AD" w:rsidTr="005C7564">
        <w:trPr>
          <w:trHeight w:hRule="exact" w:val="527"/>
        </w:trPr>
        <w:tc>
          <w:tcPr>
            <w:tcW w:w="3240" w:type="dxa"/>
          </w:tcPr>
          <w:p w:rsidR="00FA67F0" w:rsidRPr="002441AD" w:rsidRDefault="00FA67F0" w:rsidP="006851D2">
            <w:pPr>
              <w:pStyle w:val="a9"/>
              <w:widowControl w:val="0"/>
              <w:rPr>
                <w:b/>
              </w:rPr>
            </w:pPr>
            <w:r>
              <w:rPr>
                <w:b/>
              </w:rPr>
              <w:t>Пар</w:t>
            </w:r>
            <w:r w:rsidRPr="002441AD">
              <w:rPr>
                <w:b/>
              </w:rPr>
              <w:t>......</w:t>
            </w:r>
          </w:p>
          <w:p w:rsidR="00FA67F0" w:rsidRPr="002441AD" w:rsidRDefault="00FA67F0" w:rsidP="006851D2">
            <w:pPr>
              <w:pStyle w:val="a9"/>
              <w:widowControl w:val="0"/>
              <w:rPr>
                <w:b/>
              </w:rPr>
            </w:pPr>
          </w:p>
        </w:tc>
        <w:tc>
          <w:tcPr>
            <w:tcW w:w="1397" w:type="dxa"/>
            <w:tcBorders>
              <w:top w:val="nil"/>
              <w:left w:val="nil"/>
              <w:bottom w:val="nil"/>
            </w:tcBorders>
          </w:tcPr>
          <w:p w:rsidR="00FA67F0" w:rsidRPr="002441AD" w:rsidRDefault="00FA67F0" w:rsidP="006851D2">
            <w:pPr>
              <w:pStyle w:val="a9"/>
              <w:widowControl w:val="0"/>
              <w:rPr>
                <w:b/>
              </w:rPr>
            </w:pPr>
            <w:r w:rsidRPr="002441AD">
              <w:rPr>
                <w:b/>
              </w:rPr>
              <w:t>красный</w:t>
            </w:r>
          </w:p>
          <w:p w:rsidR="00FA67F0" w:rsidRPr="002441AD" w:rsidRDefault="00FA67F0" w:rsidP="006851D2">
            <w:pPr>
              <w:pStyle w:val="a9"/>
              <w:widowControl w:val="0"/>
              <w:rPr>
                <w:b/>
              </w:rPr>
            </w:pPr>
          </w:p>
        </w:tc>
        <w:tc>
          <w:tcPr>
            <w:tcW w:w="3163" w:type="dxa"/>
          </w:tcPr>
          <w:p w:rsidR="00FA67F0" w:rsidRPr="002441AD" w:rsidRDefault="00FA67F0" w:rsidP="006851D2">
            <w:pPr>
              <w:pStyle w:val="a9"/>
              <w:widowControl w:val="0"/>
              <w:rPr>
                <w:b/>
              </w:rPr>
            </w:pPr>
            <w:r>
              <w:rPr>
                <w:b/>
              </w:rPr>
              <w:t>Щелочи</w:t>
            </w:r>
            <w:r w:rsidRPr="002441AD">
              <w:rPr>
                <w:b/>
              </w:rPr>
              <w:t>.........</w:t>
            </w:r>
          </w:p>
          <w:p w:rsidR="00FA67F0" w:rsidRPr="002441AD" w:rsidRDefault="00FA67F0" w:rsidP="006851D2">
            <w:pPr>
              <w:pStyle w:val="a9"/>
              <w:widowControl w:val="0"/>
              <w:rPr>
                <w:b/>
              </w:rPr>
            </w:pPr>
          </w:p>
        </w:tc>
        <w:tc>
          <w:tcPr>
            <w:tcW w:w="1560" w:type="dxa"/>
            <w:tcBorders>
              <w:top w:val="nil"/>
              <w:left w:val="nil"/>
              <w:bottom w:val="nil"/>
            </w:tcBorders>
          </w:tcPr>
          <w:p w:rsidR="00FA67F0" w:rsidRPr="002441AD" w:rsidRDefault="00FA67F0" w:rsidP="006851D2">
            <w:pPr>
              <w:pStyle w:val="a9"/>
              <w:widowControl w:val="0"/>
              <w:rPr>
                <w:b/>
              </w:rPr>
            </w:pPr>
            <w:r w:rsidRPr="002441AD">
              <w:rPr>
                <w:b/>
              </w:rPr>
              <w:t>фиолетовый</w:t>
            </w:r>
          </w:p>
          <w:p w:rsidR="00FA67F0" w:rsidRPr="002441AD" w:rsidRDefault="00FA67F0" w:rsidP="006851D2">
            <w:pPr>
              <w:pStyle w:val="a9"/>
              <w:widowControl w:val="0"/>
              <w:rPr>
                <w:b/>
              </w:rPr>
            </w:pPr>
          </w:p>
        </w:tc>
      </w:tr>
      <w:tr w:rsidR="00FA67F0" w:rsidRPr="002441AD" w:rsidTr="005C7564">
        <w:trPr>
          <w:trHeight w:hRule="exact" w:val="551"/>
        </w:trPr>
        <w:tc>
          <w:tcPr>
            <w:tcW w:w="3240" w:type="dxa"/>
          </w:tcPr>
          <w:p w:rsidR="00FA67F0" w:rsidRPr="002441AD" w:rsidRDefault="00FA67F0" w:rsidP="006851D2">
            <w:pPr>
              <w:pStyle w:val="a9"/>
              <w:widowControl w:val="0"/>
              <w:rPr>
                <w:b/>
              </w:rPr>
            </w:pPr>
            <w:r>
              <w:rPr>
                <w:b/>
              </w:rPr>
              <w:t>Воздух</w:t>
            </w:r>
            <w:r w:rsidRPr="002441AD">
              <w:rPr>
                <w:b/>
              </w:rPr>
              <w:t>.......</w:t>
            </w:r>
          </w:p>
          <w:p w:rsidR="00FA67F0" w:rsidRPr="002441AD" w:rsidRDefault="00FA67F0" w:rsidP="006851D2">
            <w:pPr>
              <w:pStyle w:val="a9"/>
              <w:widowControl w:val="0"/>
              <w:rPr>
                <w:b/>
              </w:rPr>
            </w:pPr>
          </w:p>
        </w:tc>
        <w:tc>
          <w:tcPr>
            <w:tcW w:w="1397" w:type="dxa"/>
            <w:tcBorders>
              <w:top w:val="nil"/>
              <w:left w:val="nil"/>
              <w:bottom w:val="nil"/>
              <w:right w:val="nil"/>
            </w:tcBorders>
          </w:tcPr>
          <w:p w:rsidR="00FA67F0" w:rsidRPr="002441AD" w:rsidRDefault="00FA67F0" w:rsidP="006851D2">
            <w:pPr>
              <w:pStyle w:val="a9"/>
              <w:widowControl w:val="0"/>
              <w:rPr>
                <w:b/>
              </w:rPr>
            </w:pPr>
            <w:r w:rsidRPr="002441AD">
              <w:rPr>
                <w:b/>
              </w:rPr>
              <w:t>синий</w:t>
            </w:r>
          </w:p>
          <w:p w:rsidR="00FA67F0" w:rsidRPr="002441AD" w:rsidRDefault="00FA67F0" w:rsidP="006851D2">
            <w:pPr>
              <w:pStyle w:val="a9"/>
              <w:widowControl w:val="0"/>
              <w:rPr>
                <w:b/>
              </w:rPr>
            </w:pPr>
          </w:p>
        </w:tc>
        <w:tc>
          <w:tcPr>
            <w:tcW w:w="3163" w:type="dxa"/>
            <w:tcBorders>
              <w:left w:val="nil"/>
              <w:right w:val="nil"/>
            </w:tcBorders>
          </w:tcPr>
          <w:p w:rsidR="00FA67F0" w:rsidRPr="002441AD" w:rsidRDefault="00FA67F0" w:rsidP="006851D2">
            <w:pPr>
              <w:pStyle w:val="a9"/>
              <w:widowControl w:val="0"/>
              <w:rPr>
                <w:b/>
              </w:rPr>
            </w:pPr>
            <w:r w:rsidRPr="002441AD">
              <w:rPr>
                <w:b/>
              </w:rPr>
              <w:t xml:space="preserve">Горючие и негорючие </w:t>
            </w:r>
            <w:r w:rsidRPr="002441AD">
              <w:rPr>
                <w:b/>
              </w:rPr>
              <w:br/>
              <w:t>жидкости</w:t>
            </w:r>
          </w:p>
          <w:p w:rsidR="00FA67F0" w:rsidRPr="002441AD" w:rsidRDefault="00FA67F0" w:rsidP="006851D2">
            <w:pPr>
              <w:pStyle w:val="a9"/>
              <w:widowControl w:val="0"/>
              <w:rPr>
                <w:b/>
              </w:rPr>
            </w:pPr>
          </w:p>
        </w:tc>
        <w:tc>
          <w:tcPr>
            <w:tcW w:w="1560" w:type="dxa"/>
            <w:tcBorders>
              <w:top w:val="nil"/>
              <w:left w:val="nil"/>
              <w:bottom w:val="nil"/>
            </w:tcBorders>
          </w:tcPr>
          <w:p w:rsidR="00FA67F0" w:rsidRPr="002441AD" w:rsidRDefault="00FA67F0" w:rsidP="006851D2">
            <w:pPr>
              <w:pStyle w:val="a9"/>
              <w:widowControl w:val="0"/>
              <w:rPr>
                <w:b/>
              </w:rPr>
            </w:pPr>
            <w:r w:rsidRPr="002441AD">
              <w:rPr>
                <w:b/>
              </w:rPr>
              <w:t>коричневый</w:t>
            </w:r>
          </w:p>
          <w:p w:rsidR="00FA67F0" w:rsidRPr="002441AD" w:rsidRDefault="00FA67F0" w:rsidP="006851D2">
            <w:pPr>
              <w:pStyle w:val="a9"/>
              <w:widowControl w:val="0"/>
              <w:rPr>
                <w:b/>
              </w:rPr>
            </w:pPr>
          </w:p>
        </w:tc>
      </w:tr>
      <w:tr w:rsidR="00FA67F0" w:rsidRPr="002441AD" w:rsidTr="005C7564">
        <w:trPr>
          <w:trHeight w:hRule="exact" w:val="531"/>
        </w:trPr>
        <w:tc>
          <w:tcPr>
            <w:tcW w:w="3240" w:type="dxa"/>
            <w:tcBorders>
              <w:top w:val="nil"/>
              <w:right w:val="nil"/>
            </w:tcBorders>
          </w:tcPr>
          <w:p w:rsidR="00FA67F0" w:rsidRPr="002441AD" w:rsidRDefault="00FA67F0" w:rsidP="006851D2">
            <w:pPr>
              <w:pStyle w:val="a9"/>
              <w:widowControl w:val="0"/>
              <w:rPr>
                <w:b/>
              </w:rPr>
            </w:pPr>
            <w:r w:rsidRPr="002441AD">
              <w:rPr>
                <w:b/>
              </w:rPr>
              <w:t>Горючие и негорючие газы</w:t>
            </w:r>
          </w:p>
          <w:p w:rsidR="00FA67F0" w:rsidRPr="002441AD" w:rsidRDefault="00FA67F0" w:rsidP="006851D2">
            <w:pPr>
              <w:pStyle w:val="a9"/>
              <w:widowControl w:val="0"/>
              <w:rPr>
                <w:b/>
              </w:rPr>
            </w:pPr>
          </w:p>
        </w:tc>
        <w:tc>
          <w:tcPr>
            <w:tcW w:w="1397" w:type="dxa"/>
            <w:tcBorders>
              <w:top w:val="nil"/>
              <w:left w:val="nil"/>
              <w:right w:val="nil"/>
            </w:tcBorders>
          </w:tcPr>
          <w:p w:rsidR="00FA67F0" w:rsidRPr="002441AD" w:rsidRDefault="00FA67F0" w:rsidP="006851D2">
            <w:pPr>
              <w:pStyle w:val="a9"/>
              <w:widowControl w:val="0"/>
              <w:rPr>
                <w:b/>
              </w:rPr>
            </w:pPr>
            <w:r w:rsidRPr="002441AD">
              <w:rPr>
                <w:b/>
              </w:rPr>
              <w:t>желтый</w:t>
            </w:r>
          </w:p>
          <w:p w:rsidR="00FA67F0" w:rsidRPr="002441AD" w:rsidRDefault="00FA67F0" w:rsidP="006851D2">
            <w:pPr>
              <w:pStyle w:val="a9"/>
              <w:widowControl w:val="0"/>
              <w:rPr>
                <w:b/>
              </w:rPr>
            </w:pPr>
          </w:p>
        </w:tc>
        <w:tc>
          <w:tcPr>
            <w:tcW w:w="3163" w:type="dxa"/>
            <w:tcBorders>
              <w:left w:val="nil"/>
              <w:right w:val="nil"/>
            </w:tcBorders>
          </w:tcPr>
          <w:p w:rsidR="00FA67F0" w:rsidRPr="002441AD" w:rsidRDefault="00FA67F0" w:rsidP="006851D2">
            <w:pPr>
              <w:pStyle w:val="a9"/>
              <w:widowControl w:val="0"/>
              <w:rPr>
                <w:b/>
              </w:rPr>
            </w:pPr>
            <w:r>
              <w:rPr>
                <w:b/>
              </w:rPr>
              <w:t>Прочие вещества</w:t>
            </w:r>
            <w:r w:rsidRPr="002441AD">
              <w:rPr>
                <w:b/>
              </w:rPr>
              <w:t>.....</w:t>
            </w:r>
          </w:p>
          <w:p w:rsidR="00FA67F0" w:rsidRPr="002441AD" w:rsidRDefault="00FA67F0" w:rsidP="006851D2">
            <w:pPr>
              <w:pStyle w:val="a9"/>
              <w:widowControl w:val="0"/>
              <w:rPr>
                <w:b/>
              </w:rPr>
            </w:pPr>
          </w:p>
        </w:tc>
        <w:tc>
          <w:tcPr>
            <w:tcW w:w="1560" w:type="dxa"/>
            <w:tcBorders>
              <w:top w:val="nil"/>
              <w:left w:val="nil"/>
            </w:tcBorders>
          </w:tcPr>
          <w:p w:rsidR="00FA67F0" w:rsidRPr="002441AD" w:rsidRDefault="00FA67F0" w:rsidP="006851D2">
            <w:pPr>
              <w:pStyle w:val="a9"/>
              <w:widowControl w:val="0"/>
              <w:rPr>
                <w:b/>
              </w:rPr>
            </w:pPr>
            <w:r w:rsidRPr="002441AD">
              <w:rPr>
                <w:b/>
              </w:rPr>
              <w:t>серый</w:t>
            </w:r>
          </w:p>
          <w:p w:rsidR="00FA67F0" w:rsidRPr="002441AD" w:rsidRDefault="00FA67F0" w:rsidP="006851D2">
            <w:pPr>
              <w:pStyle w:val="a9"/>
              <w:widowControl w:val="0"/>
              <w:rPr>
                <w:b/>
              </w:rPr>
            </w:pPr>
          </w:p>
        </w:tc>
      </w:tr>
    </w:tbl>
    <w:p w:rsidR="00FA67F0" w:rsidRDefault="00FA67F0" w:rsidP="006851D2">
      <w:pPr>
        <w:pStyle w:val="a9"/>
        <w:widowControl w:val="0"/>
        <w:ind w:firstLine="567"/>
        <w:rPr>
          <w:b/>
        </w:rPr>
      </w:pPr>
    </w:p>
    <w:p w:rsidR="00FA67F0" w:rsidRPr="002441AD" w:rsidRDefault="00FA67F0" w:rsidP="006851D2">
      <w:pPr>
        <w:pStyle w:val="a9"/>
        <w:widowControl w:val="0"/>
        <w:ind w:firstLine="567"/>
        <w:rPr>
          <w:b/>
        </w:rPr>
      </w:pPr>
      <w:r w:rsidRPr="002441AD">
        <w:rPr>
          <w:b/>
        </w:rPr>
        <w:t xml:space="preserve">Для выделения вида опасностей на трубопроводы наносят предупреждающие (сигнальные) цветные кольца, количество которых определяет степень опасности. Так, на трубопроводы взрывоопасных, огнеопасных, легковоспламеняющихся веществ наносят красные кольца, безопасных или нейтральных веществ </w:t>
      </w:r>
      <w:r>
        <w:rPr>
          <w:b/>
        </w:rPr>
        <w:t xml:space="preserve">- </w:t>
      </w:r>
      <w:r w:rsidRPr="002441AD">
        <w:rPr>
          <w:b/>
        </w:rPr>
        <w:t xml:space="preserve">зеленые, токсичных веществ </w:t>
      </w:r>
      <w:r>
        <w:rPr>
          <w:b/>
        </w:rPr>
        <w:t xml:space="preserve">- </w:t>
      </w:r>
      <w:r w:rsidRPr="002441AD">
        <w:rPr>
          <w:b/>
        </w:rPr>
        <w:t>желтые. Для обозначения глубокого вакуума, высокого давления, наличия радиации используют также желтый цвет.</w:t>
      </w:r>
    </w:p>
    <w:p w:rsidR="00FA67F0" w:rsidRPr="002441AD" w:rsidRDefault="00FA67F0" w:rsidP="006851D2">
      <w:pPr>
        <w:pStyle w:val="a9"/>
        <w:widowControl w:val="0"/>
        <w:ind w:firstLine="567"/>
        <w:rPr>
          <w:b/>
        </w:rPr>
      </w:pPr>
      <w:r w:rsidRPr="002441AD">
        <w:rPr>
          <w:b/>
        </w:rPr>
        <w:t>Все трубопроводы подвергают гидравлическим испытаниям при пробном давлении на 25 % выше рабочего, но не менее 0,2 МПа.</w:t>
      </w:r>
    </w:p>
    <w:p w:rsidR="00FA67F0" w:rsidRPr="002441AD" w:rsidRDefault="00FA67F0" w:rsidP="006851D2">
      <w:pPr>
        <w:pStyle w:val="a9"/>
        <w:widowControl w:val="0"/>
        <w:ind w:firstLine="567"/>
        <w:rPr>
          <w:b/>
        </w:rPr>
      </w:pPr>
      <w:r w:rsidRPr="002441AD">
        <w:rPr>
          <w:b/>
        </w:rPr>
        <w:t>Кроме испытаний водой на прочность газопроводы, а также трубопроводы для токсичных газов испытывают на герметичность воздухом при пробном давлении, равном рабочему. Отсутствие утечки воздуха из соединений проверяют мыльным раствором или погружением узлов в ванну с водой.</w:t>
      </w:r>
    </w:p>
    <w:p w:rsidR="00FA67F0" w:rsidRPr="002441AD" w:rsidRDefault="00FA67F0" w:rsidP="006851D2">
      <w:pPr>
        <w:pStyle w:val="a9"/>
        <w:widowControl w:val="0"/>
        <w:ind w:firstLine="567"/>
        <w:rPr>
          <w:b/>
        </w:rPr>
      </w:pPr>
      <w:r w:rsidRPr="002441AD">
        <w:rPr>
          <w:b/>
        </w:rPr>
        <w:t xml:space="preserve">Газопроводы прокладывают с небольшим уклоном в сторону движения газа, а </w:t>
      </w:r>
      <w:r w:rsidRPr="002441AD">
        <w:rPr>
          <w:b/>
        </w:rPr>
        <w:lastRenderedPageBreak/>
        <w:t>буферную емкость снабжают в нижней части спускной трубой с краном для систематического удаления водяного конденсата и масла. Паропроводы снабжают конденсатоотводчиками, которые позволяют предотвратить возникновение гидравлических ударов и пробок. Во избежание возникновения напряжений от тепловых деформаций, особенно в наземных газопроводах, устраивают специальные компенсаторы в виде П-образного участка.</w:t>
      </w:r>
    </w:p>
    <w:p w:rsidR="00FA67F0" w:rsidRPr="002441AD" w:rsidRDefault="00FA67F0" w:rsidP="006851D2">
      <w:pPr>
        <w:pStyle w:val="a9"/>
        <w:widowControl w:val="0"/>
        <w:ind w:firstLine="567"/>
        <w:rPr>
          <w:b/>
        </w:rPr>
      </w:pPr>
      <w:r w:rsidRPr="002441AD">
        <w:rPr>
          <w:b/>
        </w:rPr>
        <w:t xml:space="preserve">Трубопроводы со сжиженными газами прокладывают на расстоянии не менее </w:t>
      </w:r>
      <w:smartTag w:uri="urn:schemas-microsoft-com:office:smarttags" w:element="metricconverter">
        <w:smartTagPr>
          <w:attr w:name="ProductID" w:val="0,5 м"/>
        </w:smartTagPr>
        <w:r w:rsidRPr="002441AD">
          <w:rPr>
            <w:b/>
          </w:rPr>
          <w:t>0,5 м</w:t>
        </w:r>
      </w:smartTag>
      <w:r w:rsidRPr="002441AD">
        <w:rPr>
          <w:b/>
        </w:rPr>
        <w:t xml:space="preserve"> от трубопроводов с горячим рабочим телом, при этом последние изолируют, а трубопроводы с легко замерзающими газами монтируют рядом с паропроводами и трубопроводами горячей воды. Для предотвращения ожогов кислотами и щелочами фланцевые соединения трубопроводов закрывают защитными кожухами. Трубопроводы для транспортирования жидкого и газообразного кислорода периодически, а также после каждого ремонта обезжиривают. Для обезжиривания используют тетрахлорид углерода, трихлорэтилен или тетрахлорэтилен.</w:t>
      </w:r>
    </w:p>
    <w:p w:rsidR="00FA67F0" w:rsidRDefault="00FA67F0" w:rsidP="006851D2">
      <w:pPr>
        <w:pStyle w:val="a9"/>
        <w:widowControl w:val="0"/>
        <w:ind w:firstLine="567"/>
        <w:rPr>
          <w:b/>
        </w:rPr>
      </w:pPr>
      <w:r w:rsidRPr="002441AD">
        <w:rPr>
          <w:b/>
        </w:rPr>
        <w:t>Трубопроводы, по которым в зону реакции к аппарату или устройству подается горючее и окислитель, оборудуют специальными устройствами: автоматическими задвижками, обратными клапанами, гидравлическими затворами, огне- и взрывопреградителями. Обратные клапаны препятствуют обратному ходу потока рабочего тела в случае начала процесса горения и п</w:t>
      </w:r>
      <w:r>
        <w:rPr>
          <w:b/>
        </w:rPr>
        <w:t>оявления противодавления (рис. 1</w:t>
      </w:r>
      <w:r w:rsidRPr="002441AD">
        <w:rPr>
          <w:b/>
        </w:rPr>
        <w:t xml:space="preserve">.1). </w:t>
      </w:r>
    </w:p>
    <w:p w:rsidR="00FA67F0" w:rsidRDefault="00943657" w:rsidP="006851D2">
      <w:pPr>
        <w:pStyle w:val="a9"/>
        <w:widowControl w:val="0"/>
        <w:ind w:firstLine="567"/>
        <w:rPr>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6pt;margin-top:12.6pt;width:157.2pt;height:1in;z-index:251666432" stroked="f">
            <v:textbox style="mso-next-textbox:#_x0000_s1026">
              <w:txbxContent>
                <w:p w:rsidR="00FA67F0" w:rsidRDefault="00FA67F0" w:rsidP="006851D2">
                  <w:pPr>
                    <w:pStyle w:val="a9"/>
                    <w:rPr>
                      <w:sz w:val="22"/>
                    </w:rPr>
                  </w:pPr>
                </w:p>
                <w:p w:rsidR="00FA67F0" w:rsidRDefault="00FA67F0" w:rsidP="006851D2">
                  <w:pPr>
                    <w:pStyle w:val="a9"/>
                    <w:rPr>
                      <w:sz w:val="22"/>
                    </w:rPr>
                  </w:pPr>
                  <w:r>
                    <w:rPr>
                      <w:sz w:val="22"/>
                    </w:rPr>
                    <w:t>Рис 1.1 Обратный клапан.</w:t>
                  </w:r>
                </w:p>
                <w:p w:rsidR="00FA67F0" w:rsidRDefault="00FA67F0" w:rsidP="006851D2">
                  <w:pPr>
                    <w:pStyle w:val="a9"/>
                    <w:rPr>
                      <w:sz w:val="22"/>
                    </w:rPr>
                  </w:pPr>
                  <w:r>
                    <w:rPr>
                      <w:sz w:val="22"/>
                    </w:rPr>
                    <w:t xml:space="preserve">1–корпус, </w:t>
                  </w:r>
                  <w:r>
                    <w:rPr>
                      <w:i/>
                      <w:sz w:val="22"/>
                    </w:rPr>
                    <w:t>2–</w:t>
                  </w:r>
                  <w:r>
                    <w:rPr>
                      <w:sz w:val="22"/>
                    </w:rPr>
                    <w:t xml:space="preserve">золотник. </w:t>
                  </w:r>
                </w:p>
                <w:p w:rsidR="00FA67F0" w:rsidRDefault="00FA67F0" w:rsidP="006851D2">
                  <w:pPr>
                    <w:pStyle w:val="a9"/>
                    <w:rPr>
                      <w:sz w:val="22"/>
                    </w:rPr>
                  </w:pPr>
                  <w:r>
                    <w:rPr>
                      <w:i/>
                      <w:sz w:val="22"/>
                    </w:rPr>
                    <w:t>3–</w:t>
                  </w:r>
                  <w:r>
                    <w:rPr>
                      <w:sz w:val="22"/>
                    </w:rPr>
                    <w:t>пружина;</w:t>
                  </w:r>
                </w:p>
                <w:p w:rsidR="00FA67F0" w:rsidRDefault="00FA67F0" w:rsidP="006851D2">
                  <w:pPr>
                    <w:pStyle w:val="a9"/>
                    <w:rPr>
                      <w:sz w:val="22"/>
                    </w:rPr>
                  </w:pPr>
                  <w:r>
                    <w:rPr>
                      <w:i/>
                      <w:sz w:val="22"/>
                    </w:rPr>
                    <w:t>4 –</w:t>
                  </w:r>
                  <w:r>
                    <w:rPr>
                      <w:sz w:val="22"/>
                    </w:rPr>
                    <w:t xml:space="preserve"> крышка</w:t>
                  </w:r>
                </w:p>
                <w:p w:rsidR="00FA67F0" w:rsidRDefault="00FA67F0" w:rsidP="006851D2"/>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6pt;width:165.75pt;height:165.75pt;z-index:-251649024" wrapcoords="-98 0 -98 21502 21600 21502 21600 0 -98 0" fillcolor="window">
            <v:imagedata r:id="rId5" o:title=""/>
            <w10:wrap type="tight"/>
          </v:shape>
        </w:pict>
      </w: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Default="00FA67F0" w:rsidP="006851D2">
      <w:pPr>
        <w:pStyle w:val="a9"/>
        <w:widowControl w:val="0"/>
        <w:ind w:firstLine="567"/>
        <w:rPr>
          <w:b/>
        </w:rPr>
      </w:pPr>
    </w:p>
    <w:p w:rsidR="00FA67F0" w:rsidRPr="002441AD" w:rsidRDefault="00FA67F0" w:rsidP="006851D2">
      <w:pPr>
        <w:pStyle w:val="a9"/>
        <w:widowControl w:val="0"/>
        <w:ind w:firstLine="567"/>
        <w:rPr>
          <w:b/>
        </w:rPr>
      </w:pPr>
      <w:r w:rsidRPr="002441AD">
        <w:rPr>
          <w:b/>
        </w:rPr>
        <w:t>Предохранительные затворы применяют в генераторах ацетилена для исключения обратного проскока пламени от газовой горелки сварочного агрегата в генератор.</w:t>
      </w:r>
    </w:p>
    <w:p w:rsidR="00FA67F0" w:rsidRPr="002441AD" w:rsidRDefault="00FA67F0" w:rsidP="006851D2">
      <w:pPr>
        <w:pStyle w:val="a9"/>
        <w:widowControl w:val="0"/>
        <w:ind w:firstLine="567"/>
        <w:rPr>
          <w:b/>
        </w:rPr>
      </w:pPr>
      <w:r w:rsidRPr="002441AD">
        <w:rPr>
          <w:b/>
        </w:rPr>
        <w:t>Стационарные сосуды, баллоны для хранения и перевозки сжатых, сжиженных и растворенных газов: баллоны (ГОСТ 949</w:t>
      </w:r>
      <w:r>
        <w:rPr>
          <w:b/>
        </w:rPr>
        <w:t>-73</w:t>
      </w:r>
      <w:r w:rsidRPr="002441AD">
        <w:rPr>
          <w:b/>
        </w:rPr>
        <w:t xml:space="preserve">) изготовляют малой (0,4...12 л), средней (20...50 л) и большой (80....500 л) вместимости. Баллоны малой и средней вместимости изготовляют из углеродистой стали на рабочее давление 10, 15 и 20 МПа, из легированной стали </w:t>
      </w:r>
      <w:r>
        <w:rPr>
          <w:b/>
        </w:rPr>
        <w:t xml:space="preserve">- </w:t>
      </w:r>
      <w:r w:rsidRPr="002441AD">
        <w:rPr>
          <w:b/>
        </w:rPr>
        <w:t>на 15 и 20 МПа. У горловины каждого баллона на сферической части выбивают следующие данные: товарный знак предприятия-изготовителя, дату (месяц и год) изготовления (последнего испытания) и год следующего испытания; вид термообработки (нормализация, закалка с отпуском); рабочее и пробное гидравлическое давление (мПа); вместимость баллона, л; массу баллона, кг; клеймо ОТК; обозначение действующего стандарта.</w:t>
      </w:r>
    </w:p>
    <w:p w:rsidR="00FA67F0" w:rsidRPr="002441AD" w:rsidRDefault="00FA67F0" w:rsidP="006851D2">
      <w:pPr>
        <w:pStyle w:val="a9"/>
        <w:widowControl w:val="0"/>
        <w:ind w:firstLine="567"/>
        <w:rPr>
          <w:b/>
        </w:rPr>
      </w:pPr>
      <w:r w:rsidRPr="002441AD">
        <w:rPr>
          <w:b/>
        </w:rPr>
        <w:t>Наружная поверхность баллонов окрашивается в определенный цвет, на нее наносится соответствующая надпись и сигнальная полоса. Окраска баллонов для наиболее часто используемых промышленных газов приведена ниже:</w:t>
      </w:r>
    </w:p>
    <w:p w:rsidR="00FA67F0" w:rsidRPr="002441AD" w:rsidRDefault="00FA67F0" w:rsidP="006851D2">
      <w:pPr>
        <w:pStyle w:val="a9"/>
        <w:widowControl w:val="0"/>
        <w:ind w:firstLine="567"/>
        <w:rPr>
          <w:b/>
        </w:rPr>
      </w:pPr>
    </w:p>
    <w:tbl>
      <w:tblPr>
        <w:tblW w:w="9360" w:type="dxa"/>
        <w:tblInd w:w="40" w:type="dxa"/>
        <w:tblLayout w:type="fixed"/>
        <w:tblCellMar>
          <w:left w:w="40" w:type="dxa"/>
          <w:right w:w="40" w:type="dxa"/>
        </w:tblCellMar>
        <w:tblLook w:val="0000" w:firstRow="0" w:lastRow="0" w:firstColumn="0" w:lastColumn="0" w:noHBand="0" w:noVBand="0"/>
      </w:tblPr>
      <w:tblGrid>
        <w:gridCol w:w="2040"/>
        <w:gridCol w:w="1920"/>
        <w:gridCol w:w="2040"/>
        <w:gridCol w:w="1800"/>
        <w:gridCol w:w="1560"/>
      </w:tblGrid>
      <w:tr w:rsidR="00FA67F0" w:rsidRPr="002441AD" w:rsidTr="005C7564">
        <w:trPr>
          <w:trHeight w:hRule="exact" w:val="517"/>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Газ</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Окраска баллонов</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Надпись</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Цвет надписи</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Цвет полосы</w:t>
            </w:r>
          </w:p>
          <w:p w:rsidR="00FA67F0" w:rsidRPr="002441AD" w:rsidRDefault="00FA67F0" w:rsidP="005C7564">
            <w:pPr>
              <w:pStyle w:val="a9"/>
              <w:widowControl w:val="0"/>
              <w:rPr>
                <w:b/>
              </w:rPr>
            </w:pPr>
          </w:p>
        </w:tc>
      </w:tr>
      <w:tr w:rsidR="00FA67F0" w:rsidRPr="002441AD" w:rsidTr="005C7564">
        <w:trPr>
          <w:trHeight w:hRule="exact" w:val="36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Азот</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Черная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Азот</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Желтый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Коричневый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lastRenderedPageBreak/>
              <w:t>Аммиак</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Желтая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Аммиак</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Черная</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Тоже</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Аргон, чистый</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Серая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Аргон, чистый</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Зеленый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Зеленый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Ацетилен</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Белая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Ацетилен</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Красный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Красный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Водород</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Темно-зеленая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Водород</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.Красный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Красный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Воздух</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Черная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Сжатый воздух</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r>
      <w:tr w:rsidR="00FA67F0" w:rsidRPr="002441AD" w:rsidTr="005C7564">
        <w:trPr>
          <w:trHeight w:hRule="exact" w:val="36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Гелий</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Коричневая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Гелий</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Кислород</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Голубая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Кислород</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Черный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Черный</w:t>
            </w:r>
          </w:p>
          <w:p w:rsidR="00FA67F0" w:rsidRPr="002441AD" w:rsidRDefault="00FA67F0" w:rsidP="005C7564">
            <w:pPr>
              <w:pStyle w:val="a9"/>
              <w:widowControl w:val="0"/>
              <w:rPr>
                <w:b/>
              </w:rPr>
            </w:pPr>
          </w:p>
        </w:tc>
      </w:tr>
      <w:tr w:rsidR="00FA67F0" w:rsidRPr="002441AD" w:rsidTr="005C7564">
        <w:trPr>
          <w:trHeight w:hRule="exact" w:val="335"/>
        </w:trPr>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Диоксид углерода</w:t>
            </w:r>
          </w:p>
          <w:p w:rsidR="00FA67F0" w:rsidRPr="002441AD" w:rsidRDefault="00FA67F0" w:rsidP="005C7564">
            <w:pPr>
              <w:pStyle w:val="a9"/>
              <w:widowControl w:val="0"/>
              <w:rPr>
                <w:b/>
              </w:rPr>
            </w:pPr>
          </w:p>
        </w:tc>
        <w:tc>
          <w:tcPr>
            <w:tcW w:w="1920" w:type="dxa"/>
            <w:tcBorders>
              <w:top w:val="nil"/>
              <w:left w:val="nil"/>
              <w:bottom w:val="nil"/>
              <w:right w:val="nil"/>
            </w:tcBorders>
          </w:tcPr>
          <w:p w:rsidR="00FA67F0" w:rsidRPr="002441AD" w:rsidRDefault="00FA67F0" w:rsidP="005C7564">
            <w:pPr>
              <w:pStyle w:val="a9"/>
              <w:widowControl w:val="0"/>
              <w:rPr>
                <w:b/>
              </w:rPr>
            </w:pPr>
            <w:r w:rsidRPr="002441AD">
              <w:rPr>
                <w:b/>
              </w:rPr>
              <w:t>Черная</w:t>
            </w:r>
          </w:p>
          <w:p w:rsidR="00FA67F0" w:rsidRPr="002441AD" w:rsidRDefault="00FA67F0" w:rsidP="005C7564">
            <w:pPr>
              <w:pStyle w:val="a9"/>
              <w:widowControl w:val="0"/>
              <w:rPr>
                <w:b/>
              </w:rPr>
            </w:pPr>
          </w:p>
        </w:tc>
        <w:tc>
          <w:tcPr>
            <w:tcW w:w="2040" w:type="dxa"/>
            <w:tcBorders>
              <w:top w:val="nil"/>
              <w:left w:val="nil"/>
              <w:bottom w:val="nil"/>
              <w:right w:val="nil"/>
            </w:tcBorders>
          </w:tcPr>
          <w:p w:rsidR="00FA67F0" w:rsidRPr="002441AD" w:rsidRDefault="00FA67F0" w:rsidP="005C7564">
            <w:pPr>
              <w:pStyle w:val="a9"/>
              <w:widowControl w:val="0"/>
              <w:rPr>
                <w:b/>
              </w:rPr>
            </w:pPr>
            <w:r w:rsidRPr="002441AD">
              <w:rPr>
                <w:b/>
              </w:rPr>
              <w:t>Диоксид углерода</w:t>
            </w:r>
          </w:p>
          <w:p w:rsidR="00FA67F0" w:rsidRPr="002441AD" w:rsidRDefault="00FA67F0" w:rsidP="005C7564">
            <w:pPr>
              <w:pStyle w:val="a9"/>
              <w:widowControl w:val="0"/>
              <w:rPr>
                <w:b/>
              </w:rPr>
            </w:pPr>
          </w:p>
        </w:tc>
        <w:tc>
          <w:tcPr>
            <w:tcW w:w="1800" w:type="dxa"/>
            <w:tcBorders>
              <w:top w:val="nil"/>
              <w:left w:val="nil"/>
              <w:bottom w:val="nil"/>
              <w:right w:val="nil"/>
            </w:tcBorders>
          </w:tcPr>
          <w:p w:rsidR="00FA67F0" w:rsidRPr="002441AD" w:rsidRDefault="00FA67F0" w:rsidP="005C7564">
            <w:pPr>
              <w:pStyle w:val="a9"/>
              <w:widowControl w:val="0"/>
              <w:rPr>
                <w:b/>
              </w:rPr>
            </w:pPr>
            <w:r w:rsidRPr="002441AD">
              <w:rPr>
                <w:b/>
              </w:rPr>
              <w:t>Желтый</w:t>
            </w:r>
          </w:p>
          <w:p w:rsidR="00FA67F0" w:rsidRPr="002441AD" w:rsidRDefault="00FA67F0" w:rsidP="005C7564">
            <w:pPr>
              <w:pStyle w:val="a9"/>
              <w:widowControl w:val="0"/>
              <w:rPr>
                <w:b/>
              </w:rPr>
            </w:pPr>
          </w:p>
        </w:tc>
        <w:tc>
          <w:tcPr>
            <w:tcW w:w="1560" w:type="dxa"/>
            <w:tcBorders>
              <w:top w:val="nil"/>
              <w:left w:val="nil"/>
              <w:bottom w:val="nil"/>
              <w:right w:val="nil"/>
            </w:tcBorders>
          </w:tcPr>
          <w:p w:rsidR="00FA67F0" w:rsidRPr="002441AD" w:rsidRDefault="00FA67F0" w:rsidP="005C7564">
            <w:pPr>
              <w:pStyle w:val="a9"/>
              <w:widowControl w:val="0"/>
              <w:rPr>
                <w:b/>
              </w:rPr>
            </w:pPr>
            <w:r w:rsidRPr="002441AD">
              <w:rPr>
                <w:b/>
              </w:rPr>
              <w:t>Желтый</w:t>
            </w:r>
          </w:p>
          <w:p w:rsidR="00FA67F0" w:rsidRPr="002441AD" w:rsidRDefault="00FA67F0" w:rsidP="005C7564">
            <w:pPr>
              <w:pStyle w:val="a9"/>
              <w:widowControl w:val="0"/>
              <w:rPr>
                <w:b/>
              </w:rPr>
            </w:pPr>
          </w:p>
        </w:tc>
      </w:tr>
    </w:tbl>
    <w:p w:rsidR="00FA67F0" w:rsidRPr="002441AD" w:rsidRDefault="00FA67F0" w:rsidP="006851D2">
      <w:pPr>
        <w:pStyle w:val="a9"/>
        <w:widowControl w:val="0"/>
        <w:ind w:firstLine="567"/>
        <w:rPr>
          <w:b/>
        </w:rPr>
      </w:pPr>
    </w:p>
    <w:p w:rsidR="00FA67F0" w:rsidRPr="002441AD" w:rsidRDefault="00FA67F0" w:rsidP="006851D2">
      <w:pPr>
        <w:pStyle w:val="a9"/>
        <w:widowControl w:val="0"/>
        <w:ind w:firstLine="567"/>
        <w:rPr>
          <w:b/>
        </w:rPr>
      </w:pPr>
      <w:r w:rsidRPr="002441AD">
        <w:rPr>
          <w:b/>
        </w:rPr>
        <w:t>Для горючих и негорючих газов, не обозначенных в ПБ10</w:t>
      </w:r>
      <w:r>
        <w:rPr>
          <w:b/>
        </w:rPr>
        <w:t>-</w:t>
      </w:r>
      <w:r w:rsidRPr="002441AD">
        <w:rPr>
          <w:b/>
        </w:rPr>
        <w:t>115</w:t>
      </w:r>
      <w:r>
        <w:rPr>
          <w:b/>
        </w:rPr>
        <w:t>-</w:t>
      </w:r>
      <w:r w:rsidRPr="002441AD">
        <w:rPr>
          <w:b/>
        </w:rPr>
        <w:t>96 (Правила устройства и безопасной эксплуатации сосудов, работающих под давлением), предусмотрена следующая гамма цветов:</w:t>
      </w:r>
    </w:p>
    <w:p w:rsidR="00FA67F0" w:rsidRPr="002441AD" w:rsidRDefault="00FA67F0" w:rsidP="006851D2">
      <w:pPr>
        <w:pStyle w:val="a9"/>
        <w:widowControl w:val="0"/>
        <w:ind w:firstLine="567"/>
        <w:rPr>
          <w:b/>
        </w:rPr>
      </w:pPr>
    </w:p>
    <w:tbl>
      <w:tblPr>
        <w:tblW w:w="9298" w:type="dxa"/>
        <w:tblInd w:w="40" w:type="dxa"/>
        <w:tblLayout w:type="fixed"/>
        <w:tblCellMar>
          <w:left w:w="40" w:type="dxa"/>
          <w:right w:w="40" w:type="dxa"/>
        </w:tblCellMar>
        <w:tblLook w:val="0000" w:firstRow="0" w:lastRow="0" w:firstColumn="0" w:lastColumn="0" w:noHBand="0" w:noVBand="0"/>
      </w:tblPr>
      <w:tblGrid>
        <w:gridCol w:w="2305"/>
        <w:gridCol w:w="1437"/>
        <w:gridCol w:w="2186"/>
        <w:gridCol w:w="1752"/>
        <w:gridCol w:w="1618"/>
      </w:tblGrid>
      <w:tr w:rsidR="00FA67F0" w:rsidRPr="002441AD" w:rsidTr="005C7564">
        <w:trPr>
          <w:trHeight w:hRule="exact" w:val="595"/>
        </w:trPr>
        <w:tc>
          <w:tcPr>
            <w:tcW w:w="2305" w:type="dxa"/>
            <w:tcBorders>
              <w:top w:val="nil"/>
              <w:left w:val="nil"/>
              <w:bottom w:val="nil"/>
              <w:right w:val="nil"/>
            </w:tcBorders>
          </w:tcPr>
          <w:p w:rsidR="00FA67F0" w:rsidRPr="002441AD" w:rsidRDefault="00FA67F0" w:rsidP="005C7564">
            <w:pPr>
              <w:pStyle w:val="a9"/>
              <w:widowControl w:val="0"/>
              <w:rPr>
                <w:b/>
              </w:rPr>
            </w:pPr>
            <w:r w:rsidRPr="002441AD">
              <w:rPr>
                <w:b/>
              </w:rPr>
              <w:t>Газы</w:t>
            </w:r>
          </w:p>
          <w:p w:rsidR="00FA67F0" w:rsidRPr="002441AD" w:rsidRDefault="00FA67F0" w:rsidP="005C7564">
            <w:pPr>
              <w:pStyle w:val="a9"/>
              <w:widowControl w:val="0"/>
              <w:rPr>
                <w:b/>
              </w:rPr>
            </w:pPr>
          </w:p>
        </w:tc>
        <w:tc>
          <w:tcPr>
            <w:tcW w:w="1437" w:type="dxa"/>
            <w:tcBorders>
              <w:top w:val="nil"/>
              <w:left w:val="nil"/>
              <w:bottom w:val="nil"/>
              <w:right w:val="nil"/>
            </w:tcBorders>
          </w:tcPr>
          <w:p w:rsidR="00FA67F0" w:rsidRPr="002441AD" w:rsidRDefault="00FA67F0" w:rsidP="005C7564">
            <w:pPr>
              <w:pStyle w:val="a9"/>
              <w:widowControl w:val="0"/>
              <w:rPr>
                <w:b/>
              </w:rPr>
            </w:pPr>
            <w:r w:rsidRPr="002441AD">
              <w:rPr>
                <w:b/>
              </w:rPr>
              <w:t>Окраска баллонов</w:t>
            </w:r>
          </w:p>
        </w:tc>
        <w:tc>
          <w:tcPr>
            <w:tcW w:w="2186" w:type="dxa"/>
            <w:tcBorders>
              <w:top w:val="nil"/>
              <w:left w:val="nil"/>
              <w:bottom w:val="nil"/>
              <w:right w:val="nil"/>
            </w:tcBorders>
          </w:tcPr>
          <w:p w:rsidR="00FA67F0" w:rsidRPr="002441AD" w:rsidRDefault="00FA67F0" w:rsidP="005C7564">
            <w:pPr>
              <w:pStyle w:val="a9"/>
              <w:widowControl w:val="0"/>
              <w:rPr>
                <w:b/>
              </w:rPr>
            </w:pPr>
            <w:r w:rsidRPr="002441AD">
              <w:rPr>
                <w:b/>
              </w:rPr>
              <w:t>Надпись</w:t>
            </w:r>
          </w:p>
          <w:p w:rsidR="00FA67F0" w:rsidRPr="002441AD" w:rsidRDefault="00FA67F0" w:rsidP="005C7564">
            <w:pPr>
              <w:pStyle w:val="a9"/>
              <w:widowControl w:val="0"/>
              <w:rPr>
                <w:b/>
              </w:rPr>
            </w:pPr>
          </w:p>
        </w:tc>
        <w:tc>
          <w:tcPr>
            <w:tcW w:w="1752" w:type="dxa"/>
            <w:tcBorders>
              <w:top w:val="nil"/>
              <w:left w:val="nil"/>
              <w:bottom w:val="nil"/>
              <w:right w:val="nil"/>
            </w:tcBorders>
          </w:tcPr>
          <w:p w:rsidR="00FA67F0" w:rsidRPr="002441AD" w:rsidRDefault="00FA67F0" w:rsidP="005C7564">
            <w:pPr>
              <w:pStyle w:val="a9"/>
              <w:widowControl w:val="0"/>
              <w:rPr>
                <w:b/>
              </w:rPr>
            </w:pPr>
            <w:r w:rsidRPr="002441AD">
              <w:rPr>
                <w:b/>
              </w:rPr>
              <w:t>Цвет надписи</w:t>
            </w:r>
          </w:p>
          <w:p w:rsidR="00FA67F0" w:rsidRPr="002441AD" w:rsidRDefault="00FA67F0" w:rsidP="005C7564">
            <w:pPr>
              <w:pStyle w:val="a9"/>
              <w:widowControl w:val="0"/>
              <w:rPr>
                <w:b/>
              </w:rPr>
            </w:pPr>
          </w:p>
        </w:tc>
        <w:tc>
          <w:tcPr>
            <w:tcW w:w="1618" w:type="dxa"/>
            <w:tcBorders>
              <w:top w:val="nil"/>
              <w:left w:val="nil"/>
              <w:bottom w:val="nil"/>
              <w:right w:val="nil"/>
            </w:tcBorders>
          </w:tcPr>
          <w:p w:rsidR="00FA67F0" w:rsidRPr="002441AD" w:rsidRDefault="00FA67F0" w:rsidP="005C7564">
            <w:pPr>
              <w:pStyle w:val="a9"/>
              <w:widowControl w:val="0"/>
              <w:rPr>
                <w:b/>
              </w:rPr>
            </w:pPr>
            <w:r w:rsidRPr="002441AD">
              <w:rPr>
                <w:b/>
              </w:rPr>
              <w:t>Цвет полосы</w:t>
            </w:r>
          </w:p>
          <w:p w:rsidR="00FA67F0" w:rsidRPr="002441AD" w:rsidRDefault="00FA67F0" w:rsidP="005C7564">
            <w:pPr>
              <w:pStyle w:val="a9"/>
              <w:widowControl w:val="0"/>
              <w:rPr>
                <w:b/>
              </w:rPr>
            </w:pPr>
          </w:p>
        </w:tc>
      </w:tr>
      <w:tr w:rsidR="00FA67F0" w:rsidRPr="002441AD" w:rsidTr="005C7564">
        <w:trPr>
          <w:trHeight w:hRule="exact" w:val="691"/>
        </w:trPr>
        <w:tc>
          <w:tcPr>
            <w:tcW w:w="2305" w:type="dxa"/>
            <w:tcBorders>
              <w:top w:val="nil"/>
              <w:left w:val="nil"/>
              <w:bottom w:val="nil"/>
              <w:right w:val="nil"/>
            </w:tcBorders>
          </w:tcPr>
          <w:p w:rsidR="00FA67F0" w:rsidRPr="002441AD" w:rsidRDefault="00FA67F0" w:rsidP="005C7564">
            <w:pPr>
              <w:pStyle w:val="a9"/>
              <w:widowControl w:val="0"/>
              <w:rPr>
                <w:b/>
              </w:rPr>
            </w:pPr>
            <w:r w:rsidRPr="002441AD">
              <w:rPr>
                <w:b/>
              </w:rPr>
              <w:t>Все другие горючие газы</w:t>
            </w:r>
          </w:p>
          <w:p w:rsidR="00FA67F0" w:rsidRPr="002441AD" w:rsidRDefault="00FA67F0" w:rsidP="005C7564">
            <w:pPr>
              <w:pStyle w:val="a9"/>
              <w:widowControl w:val="0"/>
              <w:rPr>
                <w:b/>
              </w:rPr>
            </w:pPr>
          </w:p>
        </w:tc>
        <w:tc>
          <w:tcPr>
            <w:tcW w:w="1437" w:type="dxa"/>
            <w:tcBorders>
              <w:top w:val="nil"/>
              <w:left w:val="nil"/>
              <w:bottom w:val="nil"/>
              <w:right w:val="nil"/>
            </w:tcBorders>
          </w:tcPr>
          <w:p w:rsidR="00FA67F0" w:rsidRPr="002441AD" w:rsidRDefault="00FA67F0" w:rsidP="005C7564">
            <w:pPr>
              <w:pStyle w:val="a9"/>
              <w:widowControl w:val="0"/>
              <w:rPr>
                <w:b/>
              </w:rPr>
            </w:pPr>
            <w:r w:rsidRPr="002441AD">
              <w:rPr>
                <w:b/>
              </w:rPr>
              <w:t>Красная</w:t>
            </w:r>
          </w:p>
          <w:p w:rsidR="00FA67F0" w:rsidRPr="002441AD" w:rsidRDefault="00FA67F0" w:rsidP="005C7564">
            <w:pPr>
              <w:pStyle w:val="a9"/>
              <w:widowControl w:val="0"/>
              <w:rPr>
                <w:b/>
              </w:rPr>
            </w:pPr>
          </w:p>
        </w:tc>
        <w:tc>
          <w:tcPr>
            <w:tcW w:w="2186" w:type="dxa"/>
            <w:tcBorders>
              <w:top w:val="nil"/>
              <w:left w:val="nil"/>
              <w:bottom w:val="nil"/>
              <w:right w:val="nil"/>
            </w:tcBorders>
          </w:tcPr>
          <w:p w:rsidR="00FA67F0" w:rsidRPr="002441AD" w:rsidRDefault="00FA67F0" w:rsidP="005C7564">
            <w:pPr>
              <w:pStyle w:val="a9"/>
              <w:widowControl w:val="0"/>
              <w:rPr>
                <w:b/>
              </w:rPr>
            </w:pPr>
            <w:r w:rsidRPr="002441AD">
              <w:rPr>
                <w:b/>
              </w:rPr>
              <w:t>Наименование газа</w:t>
            </w:r>
          </w:p>
          <w:p w:rsidR="00FA67F0" w:rsidRPr="002441AD" w:rsidRDefault="00FA67F0" w:rsidP="005C7564">
            <w:pPr>
              <w:pStyle w:val="a9"/>
              <w:widowControl w:val="0"/>
              <w:rPr>
                <w:b/>
              </w:rPr>
            </w:pPr>
          </w:p>
        </w:tc>
        <w:tc>
          <w:tcPr>
            <w:tcW w:w="1752"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c>
          <w:tcPr>
            <w:tcW w:w="1618" w:type="dxa"/>
            <w:tcBorders>
              <w:top w:val="nil"/>
              <w:left w:val="nil"/>
              <w:bottom w:val="nil"/>
              <w:right w:val="nil"/>
            </w:tcBorders>
          </w:tcPr>
          <w:p w:rsidR="00FA67F0" w:rsidRPr="002441AD" w:rsidRDefault="00FA67F0" w:rsidP="005C7564">
            <w:pPr>
              <w:pStyle w:val="a9"/>
              <w:widowControl w:val="0"/>
              <w:rPr>
                <w:b/>
              </w:rPr>
            </w:pPr>
            <w:r w:rsidRPr="002441AD">
              <w:rPr>
                <w:b/>
              </w:rPr>
              <w:t>Белый</w:t>
            </w:r>
          </w:p>
          <w:p w:rsidR="00FA67F0" w:rsidRPr="002441AD" w:rsidRDefault="00FA67F0" w:rsidP="005C7564">
            <w:pPr>
              <w:pStyle w:val="a9"/>
              <w:widowControl w:val="0"/>
              <w:rPr>
                <w:b/>
              </w:rPr>
            </w:pPr>
          </w:p>
        </w:tc>
      </w:tr>
      <w:tr w:rsidR="00FA67F0" w:rsidRPr="002441AD" w:rsidTr="005C7564">
        <w:trPr>
          <w:trHeight w:hRule="exact" w:val="691"/>
        </w:trPr>
        <w:tc>
          <w:tcPr>
            <w:tcW w:w="2305" w:type="dxa"/>
            <w:tcBorders>
              <w:top w:val="nil"/>
              <w:left w:val="nil"/>
              <w:bottom w:val="nil"/>
              <w:right w:val="nil"/>
            </w:tcBorders>
          </w:tcPr>
          <w:p w:rsidR="00FA67F0" w:rsidRPr="002441AD" w:rsidRDefault="00FA67F0" w:rsidP="005C7564">
            <w:pPr>
              <w:pStyle w:val="a9"/>
              <w:widowControl w:val="0"/>
              <w:rPr>
                <w:b/>
              </w:rPr>
            </w:pPr>
            <w:r w:rsidRPr="002441AD">
              <w:rPr>
                <w:b/>
              </w:rPr>
              <w:t>Все другие негорючие газы</w:t>
            </w:r>
          </w:p>
          <w:p w:rsidR="00FA67F0" w:rsidRPr="002441AD" w:rsidRDefault="00FA67F0" w:rsidP="005C7564">
            <w:pPr>
              <w:pStyle w:val="a9"/>
              <w:widowControl w:val="0"/>
              <w:rPr>
                <w:b/>
              </w:rPr>
            </w:pPr>
          </w:p>
        </w:tc>
        <w:tc>
          <w:tcPr>
            <w:tcW w:w="1437" w:type="dxa"/>
            <w:tcBorders>
              <w:top w:val="nil"/>
              <w:left w:val="nil"/>
              <w:bottom w:val="nil"/>
              <w:right w:val="nil"/>
            </w:tcBorders>
          </w:tcPr>
          <w:p w:rsidR="00FA67F0" w:rsidRPr="002441AD" w:rsidRDefault="00FA67F0" w:rsidP="005C7564">
            <w:pPr>
              <w:pStyle w:val="a9"/>
              <w:widowControl w:val="0"/>
              <w:rPr>
                <w:b/>
              </w:rPr>
            </w:pPr>
            <w:r w:rsidRPr="002441AD">
              <w:rPr>
                <w:b/>
              </w:rPr>
              <w:t>Черная</w:t>
            </w:r>
          </w:p>
          <w:p w:rsidR="00FA67F0" w:rsidRPr="002441AD" w:rsidRDefault="00FA67F0" w:rsidP="005C7564">
            <w:pPr>
              <w:pStyle w:val="a9"/>
              <w:widowControl w:val="0"/>
              <w:rPr>
                <w:b/>
              </w:rPr>
            </w:pPr>
          </w:p>
        </w:tc>
        <w:tc>
          <w:tcPr>
            <w:tcW w:w="2186" w:type="dxa"/>
            <w:tcBorders>
              <w:top w:val="nil"/>
              <w:left w:val="nil"/>
              <w:bottom w:val="nil"/>
              <w:right w:val="nil"/>
            </w:tcBorders>
          </w:tcPr>
          <w:p w:rsidR="00FA67F0" w:rsidRPr="002441AD" w:rsidRDefault="00FA67F0" w:rsidP="005C7564">
            <w:pPr>
              <w:pStyle w:val="a9"/>
              <w:widowControl w:val="0"/>
              <w:rPr>
                <w:b/>
              </w:rPr>
            </w:pPr>
            <w:r w:rsidRPr="002441AD">
              <w:rPr>
                <w:b/>
              </w:rPr>
              <w:t>Наименование газа</w:t>
            </w:r>
          </w:p>
          <w:p w:rsidR="00FA67F0" w:rsidRPr="002441AD" w:rsidRDefault="00FA67F0" w:rsidP="005C7564">
            <w:pPr>
              <w:pStyle w:val="a9"/>
              <w:widowControl w:val="0"/>
              <w:rPr>
                <w:b/>
              </w:rPr>
            </w:pPr>
          </w:p>
        </w:tc>
        <w:tc>
          <w:tcPr>
            <w:tcW w:w="1752" w:type="dxa"/>
            <w:tcBorders>
              <w:top w:val="nil"/>
              <w:left w:val="nil"/>
              <w:bottom w:val="nil"/>
              <w:right w:val="nil"/>
            </w:tcBorders>
          </w:tcPr>
          <w:p w:rsidR="00FA67F0" w:rsidRPr="002441AD" w:rsidRDefault="00FA67F0" w:rsidP="005C7564">
            <w:pPr>
              <w:pStyle w:val="a9"/>
              <w:widowControl w:val="0"/>
              <w:rPr>
                <w:b/>
              </w:rPr>
            </w:pPr>
            <w:r w:rsidRPr="002441AD">
              <w:rPr>
                <w:b/>
              </w:rPr>
              <w:t>Желтый</w:t>
            </w:r>
          </w:p>
          <w:p w:rsidR="00FA67F0" w:rsidRPr="002441AD" w:rsidRDefault="00FA67F0" w:rsidP="005C7564">
            <w:pPr>
              <w:pStyle w:val="a9"/>
              <w:widowControl w:val="0"/>
              <w:rPr>
                <w:b/>
              </w:rPr>
            </w:pPr>
          </w:p>
        </w:tc>
        <w:tc>
          <w:tcPr>
            <w:tcW w:w="1618" w:type="dxa"/>
            <w:tcBorders>
              <w:top w:val="nil"/>
              <w:left w:val="nil"/>
              <w:bottom w:val="nil"/>
              <w:right w:val="nil"/>
            </w:tcBorders>
          </w:tcPr>
          <w:p w:rsidR="00FA67F0" w:rsidRPr="002441AD" w:rsidRDefault="00FA67F0" w:rsidP="005C7564">
            <w:pPr>
              <w:pStyle w:val="a9"/>
              <w:widowControl w:val="0"/>
              <w:rPr>
                <w:b/>
              </w:rPr>
            </w:pPr>
            <w:r w:rsidRPr="002441AD">
              <w:rPr>
                <w:b/>
              </w:rPr>
              <w:t>Желтый</w:t>
            </w:r>
          </w:p>
          <w:p w:rsidR="00FA67F0" w:rsidRPr="002441AD" w:rsidRDefault="00FA67F0" w:rsidP="005C7564">
            <w:pPr>
              <w:pStyle w:val="a9"/>
              <w:widowControl w:val="0"/>
              <w:rPr>
                <w:b/>
              </w:rPr>
            </w:pPr>
          </w:p>
        </w:tc>
      </w:tr>
    </w:tbl>
    <w:p w:rsidR="00FA67F0" w:rsidRPr="002441AD" w:rsidRDefault="00FA67F0" w:rsidP="006851D2">
      <w:pPr>
        <w:widowControl w:val="0"/>
        <w:ind w:firstLine="567"/>
        <w:rPr>
          <w:b/>
        </w:rPr>
      </w:pPr>
    </w:p>
    <w:p w:rsidR="00FA67F0" w:rsidRPr="002441AD" w:rsidRDefault="00FA67F0" w:rsidP="006851D2">
      <w:pPr>
        <w:pStyle w:val="a9"/>
        <w:widowControl w:val="0"/>
        <w:ind w:firstLine="567"/>
        <w:rPr>
          <w:b/>
        </w:rPr>
      </w:pPr>
      <w:r w:rsidRPr="002441AD">
        <w:rPr>
          <w:b/>
        </w:rPr>
        <w:t xml:space="preserve">Сигнальная окраска баллонов и цистерн позволяет исключить образование смеси «горючее </w:t>
      </w:r>
      <w:r>
        <w:rPr>
          <w:b/>
        </w:rPr>
        <w:t>-</w:t>
      </w:r>
      <w:r w:rsidRPr="002441AD">
        <w:rPr>
          <w:b/>
        </w:rPr>
        <w:t xml:space="preserve"> окислитель» вследствие заполнения емкостей рабочим телом, для которого они не предназначены.</w:t>
      </w:r>
    </w:p>
    <w:p w:rsidR="00FA67F0" w:rsidRPr="002441AD" w:rsidRDefault="00FA67F0" w:rsidP="006851D2">
      <w:pPr>
        <w:pStyle w:val="a9"/>
        <w:widowControl w:val="0"/>
        <w:ind w:firstLine="567"/>
        <w:rPr>
          <w:b/>
        </w:rPr>
      </w:pPr>
      <w:r w:rsidRPr="002441AD">
        <w:rPr>
          <w:b/>
        </w:rPr>
        <w:t xml:space="preserve">Для предотвращения проникновения в опорожненный баллон посторонних газов, а также для определения (в необходимых случаях), какой газ находится в баллоне, или герметичности баллона и его арматуры заводы-наполнители принимают опорожненные баллоны с остаточным давлением не менее 0,05 МПа, а баллоны для растворенного ацетилена </w:t>
      </w:r>
      <w:r>
        <w:rPr>
          <w:b/>
        </w:rPr>
        <w:t xml:space="preserve">- </w:t>
      </w:r>
      <w:r w:rsidRPr="002441AD">
        <w:rPr>
          <w:b/>
        </w:rPr>
        <w:t>не менее 0,05 и не более 0,1 МПа.</w:t>
      </w:r>
    </w:p>
    <w:p w:rsidR="00FA67F0" w:rsidRPr="002441AD" w:rsidRDefault="00FA67F0" w:rsidP="006851D2">
      <w:pPr>
        <w:pStyle w:val="a9"/>
        <w:widowControl w:val="0"/>
        <w:ind w:firstLine="567"/>
        <w:rPr>
          <w:b/>
        </w:rPr>
      </w:pPr>
      <w:r w:rsidRPr="002441AD">
        <w:rPr>
          <w:b/>
        </w:rPr>
        <w:t xml:space="preserve">Взрыв ацетиленовых баллонов может быть вызван старением пористой массы (активированного угля в ацетоне), в которой растворяется ацетилен. Образование смеси горючее </w:t>
      </w:r>
      <w:r>
        <w:rPr>
          <w:b/>
        </w:rPr>
        <w:t>-</w:t>
      </w:r>
      <w:r w:rsidRPr="002441AD">
        <w:rPr>
          <w:b/>
        </w:rPr>
        <w:t xml:space="preserve"> окислитель в кислородных баллонах чаще всего связано с попаданием в его вентиль масел; в водородных</w:t>
      </w:r>
      <w:r>
        <w:rPr>
          <w:b/>
        </w:rPr>
        <w:t xml:space="preserve"> - </w:t>
      </w:r>
      <w:r w:rsidRPr="002441AD">
        <w:rPr>
          <w:b/>
        </w:rPr>
        <w:t>с загрязнением их кислородом, а также с появлением в них окалины.</w:t>
      </w:r>
    </w:p>
    <w:p w:rsidR="00FA67F0" w:rsidRPr="002441AD" w:rsidRDefault="00FA67F0" w:rsidP="006851D2">
      <w:pPr>
        <w:pStyle w:val="a9"/>
        <w:widowControl w:val="0"/>
        <w:ind w:firstLine="567"/>
        <w:rPr>
          <w:b/>
        </w:rPr>
      </w:pPr>
      <w:r w:rsidRPr="002441AD">
        <w:rPr>
          <w:b/>
        </w:rPr>
        <w:t>Действующие в настоящее время Правила устройства и безопасной эксплуатации сосудов, работающих под давлением (ПБ</w:t>
      </w:r>
      <w:r>
        <w:rPr>
          <w:b/>
        </w:rPr>
        <w:t>-</w:t>
      </w:r>
      <w:r w:rsidRPr="002441AD">
        <w:rPr>
          <w:b/>
        </w:rPr>
        <w:t>115</w:t>
      </w:r>
      <w:r>
        <w:rPr>
          <w:b/>
        </w:rPr>
        <w:t>-</w:t>
      </w:r>
      <w:r w:rsidRPr="002441AD">
        <w:rPr>
          <w:b/>
        </w:rPr>
        <w:t>96), распространяются на:</w:t>
      </w:r>
    </w:p>
    <w:p w:rsidR="00FA67F0" w:rsidRPr="002441AD" w:rsidRDefault="00FA67F0" w:rsidP="006851D2">
      <w:pPr>
        <w:pStyle w:val="a9"/>
        <w:widowControl w:val="0"/>
        <w:ind w:firstLine="567"/>
        <w:rPr>
          <w:b/>
        </w:rPr>
      </w:pPr>
      <w:r>
        <w:rPr>
          <w:b/>
        </w:rPr>
        <w:t>-</w:t>
      </w:r>
      <w:r w:rsidRPr="002441AD">
        <w:rPr>
          <w:b/>
        </w:rPr>
        <w:t xml:space="preserve"> сосуды, работающие под давлением воды с температурой выше 115 °С или другой жидкости с температурой, превышающей температуру кипения при давлении 0,07 МПа, без учета гидростатического давления;</w:t>
      </w:r>
    </w:p>
    <w:p w:rsidR="00FA67F0" w:rsidRPr="002441AD" w:rsidRDefault="00FA67F0" w:rsidP="006851D2">
      <w:pPr>
        <w:pStyle w:val="a9"/>
        <w:widowControl w:val="0"/>
        <w:ind w:firstLine="567"/>
        <w:rPr>
          <w:b/>
        </w:rPr>
      </w:pPr>
      <w:r>
        <w:rPr>
          <w:b/>
        </w:rPr>
        <w:t>-</w:t>
      </w:r>
      <w:r w:rsidRPr="002441AD">
        <w:rPr>
          <w:b/>
        </w:rPr>
        <w:t xml:space="preserve"> сосуды, работающие под давлением пара или газа свыше 0,07 МПа;</w:t>
      </w:r>
    </w:p>
    <w:p w:rsidR="00FA67F0" w:rsidRPr="002441AD" w:rsidRDefault="00FA67F0" w:rsidP="006851D2">
      <w:pPr>
        <w:pStyle w:val="a9"/>
        <w:widowControl w:val="0"/>
        <w:ind w:firstLine="567"/>
        <w:rPr>
          <w:b/>
        </w:rPr>
      </w:pPr>
      <w:r>
        <w:rPr>
          <w:b/>
        </w:rPr>
        <w:t>-</w:t>
      </w:r>
      <w:r w:rsidRPr="002441AD">
        <w:rPr>
          <w:b/>
        </w:rPr>
        <w:t xml:space="preserve"> баллоны, предназначенные для транспортирования и хранения сжатых, сжиженных и растворенных газов под давлением свыше 0,07 МПа;</w:t>
      </w:r>
    </w:p>
    <w:p w:rsidR="00FA67F0" w:rsidRPr="002441AD" w:rsidRDefault="00FA67F0" w:rsidP="006851D2">
      <w:pPr>
        <w:pStyle w:val="a9"/>
        <w:widowControl w:val="0"/>
        <w:ind w:firstLine="567"/>
        <w:rPr>
          <w:b/>
        </w:rPr>
      </w:pPr>
      <w:r>
        <w:rPr>
          <w:b/>
        </w:rPr>
        <w:t>-</w:t>
      </w:r>
      <w:r w:rsidRPr="002441AD">
        <w:rPr>
          <w:b/>
        </w:rPr>
        <w:t xml:space="preserve"> цистерны и бочки для транспортирования и хранения сжиженных газов, давление паров которых при температуре до 50 °С превышает давление 0,07 МПа;</w:t>
      </w:r>
    </w:p>
    <w:p w:rsidR="00FA67F0" w:rsidRPr="002441AD" w:rsidRDefault="00FA67F0" w:rsidP="006851D2">
      <w:pPr>
        <w:pStyle w:val="a9"/>
        <w:widowControl w:val="0"/>
        <w:ind w:firstLine="567"/>
        <w:rPr>
          <w:b/>
        </w:rPr>
      </w:pPr>
      <w:r>
        <w:rPr>
          <w:b/>
        </w:rPr>
        <w:t>-</w:t>
      </w:r>
      <w:r w:rsidRPr="002441AD">
        <w:rPr>
          <w:b/>
        </w:rPr>
        <w:t xml:space="preserve"> цистерны и сосуды для транспортирования или хранения сжатых, сжиженных газов, жидкостей и сыпучих тел, в которых давление выше 0,07 МПа создается периодически для их опорожнения;</w:t>
      </w:r>
    </w:p>
    <w:p w:rsidR="00FA67F0" w:rsidRPr="002441AD" w:rsidRDefault="00FA67F0" w:rsidP="006851D2">
      <w:pPr>
        <w:pStyle w:val="a9"/>
        <w:widowControl w:val="0"/>
        <w:ind w:firstLine="567"/>
        <w:rPr>
          <w:b/>
        </w:rPr>
      </w:pPr>
      <w:r>
        <w:rPr>
          <w:b/>
        </w:rPr>
        <w:t>-</w:t>
      </w:r>
      <w:r w:rsidRPr="002441AD">
        <w:rPr>
          <w:b/>
        </w:rPr>
        <w:t xml:space="preserve"> барокамеры.</w:t>
      </w:r>
    </w:p>
    <w:p w:rsidR="00FA67F0" w:rsidRPr="002441AD" w:rsidRDefault="00FA67F0" w:rsidP="006851D2">
      <w:pPr>
        <w:pStyle w:val="a9"/>
        <w:widowControl w:val="0"/>
        <w:ind w:firstLine="567"/>
        <w:rPr>
          <w:b/>
        </w:rPr>
      </w:pPr>
      <w:r w:rsidRPr="002441AD">
        <w:rPr>
          <w:b/>
        </w:rPr>
        <w:t>Правила не распространяют своего действия на:</w:t>
      </w:r>
    </w:p>
    <w:p w:rsidR="00FA67F0" w:rsidRPr="002441AD" w:rsidRDefault="00FA67F0" w:rsidP="006851D2">
      <w:pPr>
        <w:pStyle w:val="a9"/>
        <w:widowControl w:val="0"/>
        <w:ind w:firstLine="567"/>
        <w:rPr>
          <w:b/>
        </w:rPr>
      </w:pPr>
      <w:r>
        <w:rPr>
          <w:b/>
        </w:rPr>
        <w:t>-</w:t>
      </w:r>
      <w:r w:rsidRPr="002441AD">
        <w:rPr>
          <w:b/>
        </w:rPr>
        <w:t xml:space="preserve"> сосуды, изготавливаемые в соответствии с «Правилами устройства и безопас</w:t>
      </w:r>
      <w:r w:rsidRPr="002441AD">
        <w:rPr>
          <w:b/>
        </w:rPr>
        <w:lastRenderedPageBreak/>
        <w:t>ной эксплуатации оборудования и трубопроводов атомных энергетических установок», утвержденными Госатомэнергонадзором России, а также сосуды, работающие с радиоактивной средой;</w:t>
      </w:r>
    </w:p>
    <w:p w:rsidR="00FA67F0" w:rsidRPr="002441AD" w:rsidRDefault="00FA67F0" w:rsidP="006851D2">
      <w:pPr>
        <w:pStyle w:val="a9"/>
        <w:widowControl w:val="0"/>
        <w:ind w:firstLine="567"/>
        <w:rPr>
          <w:b/>
        </w:rPr>
      </w:pPr>
      <w:r>
        <w:rPr>
          <w:b/>
        </w:rPr>
        <w:t>-</w:t>
      </w:r>
      <w:r w:rsidRPr="002441AD">
        <w:rPr>
          <w:b/>
        </w:rPr>
        <w:t xml:space="preserve"> сосуды вместимостью не более 0,025 м</w:t>
      </w:r>
      <w:r w:rsidRPr="002441AD">
        <w:rPr>
          <w:b/>
          <w:vertAlign w:val="superscript"/>
        </w:rPr>
        <w:t>3</w:t>
      </w:r>
      <w:r w:rsidRPr="002441AD">
        <w:rPr>
          <w:b/>
        </w:rPr>
        <w:t xml:space="preserve"> независимо от давления, используемые для научно-экспериментальных целей;</w:t>
      </w:r>
    </w:p>
    <w:p w:rsidR="00FA67F0" w:rsidRPr="002441AD" w:rsidRDefault="00FA67F0" w:rsidP="006851D2">
      <w:pPr>
        <w:pStyle w:val="a9"/>
        <w:widowControl w:val="0"/>
        <w:ind w:firstLine="567"/>
        <w:rPr>
          <w:b/>
        </w:rPr>
      </w:pPr>
      <w:r>
        <w:rPr>
          <w:b/>
        </w:rPr>
        <w:t>-</w:t>
      </w:r>
      <w:r w:rsidRPr="002441AD">
        <w:rPr>
          <w:b/>
        </w:rPr>
        <w:t xml:space="preserve"> сосуды и баллоны вместимостью не более 0,025 м</w:t>
      </w:r>
      <w:r w:rsidRPr="002441AD">
        <w:rPr>
          <w:b/>
          <w:vertAlign w:val="superscript"/>
        </w:rPr>
        <w:t>3</w:t>
      </w:r>
      <w:r w:rsidRPr="002441AD">
        <w:rPr>
          <w:b/>
        </w:rPr>
        <w:t>, у которых произведение давления в МПа на вместимость в м</w:t>
      </w:r>
      <w:r w:rsidRPr="002441AD">
        <w:rPr>
          <w:b/>
          <w:vertAlign w:val="superscript"/>
        </w:rPr>
        <w:t>3</w:t>
      </w:r>
      <w:r w:rsidRPr="002441AD">
        <w:rPr>
          <w:b/>
        </w:rPr>
        <w:t xml:space="preserve"> не превышает 0,02;</w:t>
      </w:r>
    </w:p>
    <w:p w:rsidR="00FA67F0" w:rsidRPr="002441AD" w:rsidRDefault="00FA67F0" w:rsidP="006851D2">
      <w:pPr>
        <w:pStyle w:val="a9"/>
        <w:widowControl w:val="0"/>
        <w:ind w:firstLine="567"/>
        <w:rPr>
          <w:b/>
        </w:rPr>
      </w:pPr>
      <w:r>
        <w:rPr>
          <w:b/>
        </w:rPr>
        <w:t>-</w:t>
      </w:r>
      <w:r w:rsidRPr="002441AD">
        <w:rPr>
          <w:b/>
        </w:rPr>
        <w:t xml:space="preserve"> сосуды, работающие под давлением, создающимся при взрыве внутри их в соответствии с технологическим процессом;</w:t>
      </w:r>
    </w:p>
    <w:p w:rsidR="00FA67F0" w:rsidRPr="002441AD" w:rsidRDefault="00FA67F0" w:rsidP="006851D2">
      <w:pPr>
        <w:pStyle w:val="a9"/>
        <w:widowControl w:val="0"/>
        <w:ind w:firstLine="567"/>
        <w:rPr>
          <w:b/>
        </w:rPr>
      </w:pPr>
      <w:r>
        <w:rPr>
          <w:b/>
        </w:rPr>
        <w:t>-</w:t>
      </w:r>
      <w:r w:rsidRPr="002441AD">
        <w:rPr>
          <w:b/>
        </w:rPr>
        <w:t xml:space="preserve"> сосуды, работающие под вакуумом;</w:t>
      </w:r>
    </w:p>
    <w:p w:rsidR="00FA67F0" w:rsidRPr="002441AD" w:rsidRDefault="00FA67F0" w:rsidP="006851D2">
      <w:pPr>
        <w:pStyle w:val="a9"/>
        <w:widowControl w:val="0"/>
        <w:ind w:firstLine="567"/>
        <w:rPr>
          <w:b/>
        </w:rPr>
      </w:pPr>
      <w:r>
        <w:rPr>
          <w:b/>
        </w:rPr>
        <w:t>-</w:t>
      </w:r>
      <w:r w:rsidRPr="002441AD">
        <w:rPr>
          <w:b/>
        </w:rPr>
        <w:t xml:space="preserve"> сосуды, состоящие из труб с внутренним диаметром не более 150 мм без коллекторов, а также с коллекторами; выполненными из труб с внутренним диаметром не более 150 мм, а также ряд других типов сосудов (сосуды, устанавливаемые на морских и речных судах, самолетах и других летательных аппаратах; воздушные резервуары тормозного оборудования подвижного состава железнодорожного транспорта, автомобилей и других средств передвижения; сосуды специального назначения военного ведомства и т. д.);</w:t>
      </w:r>
    </w:p>
    <w:p w:rsidR="00FA67F0" w:rsidRPr="002441AD" w:rsidRDefault="00FA67F0" w:rsidP="006851D2">
      <w:pPr>
        <w:pStyle w:val="a9"/>
        <w:widowControl w:val="0"/>
        <w:ind w:firstLine="567"/>
        <w:rPr>
          <w:b/>
        </w:rPr>
      </w:pPr>
      <w:r>
        <w:rPr>
          <w:b/>
        </w:rPr>
        <w:t>-</w:t>
      </w:r>
      <w:r w:rsidRPr="002441AD">
        <w:rPr>
          <w:b/>
        </w:rPr>
        <w:t xml:space="preserve"> сосуды, на которые распространяется действие «Правил устройства и безопасной эксплуатации сосудов, работающих под давлением», до пуска их в эксплуатацию должны быть зарегистрированы в органах Госгортехнадзора России. Исключение составляют:</w:t>
      </w:r>
    </w:p>
    <w:p w:rsidR="00FA67F0" w:rsidRPr="002441AD" w:rsidRDefault="00FA67F0" w:rsidP="006851D2">
      <w:pPr>
        <w:pStyle w:val="a9"/>
        <w:widowControl w:val="0"/>
        <w:ind w:firstLine="567"/>
        <w:rPr>
          <w:b/>
        </w:rPr>
      </w:pPr>
      <w:r>
        <w:rPr>
          <w:b/>
        </w:rPr>
        <w:t>-</w:t>
      </w:r>
      <w:r w:rsidRPr="002441AD">
        <w:rPr>
          <w:b/>
        </w:rPr>
        <w:t xml:space="preserve"> сосуды 1-й группы, работающие при температуре стенки не выше 200° С, у которых произведение давления в МПа на вместимость в м</w:t>
      </w:r>
      <w:r w:rsidRPr="002441AD">
        <w:rPr>
          <w:b/>
          <w:vertAlign w:val="superscript"/>
        </w:rPr>
        <w:t>3</w:t>
      </w:r>
      <w:r w:rsidRPr="002441AD">
        <w:rPr>
          <w:b/>
        </w:rPr>
        <w:t xml:space="preserve"> не превышает 0,05, а также сосуды 2-й, 3-й, 4-й групп, работающие при указанной выше температуре, у которых произведение давления в МПа на вместимость в м</w:t>
      </w:r>
      <w:r w:rsidRPr="002441AD">
        <w:rPr>
          <w:b/>
          <w:vertAlign w:val="superscript"/>
        </w:rPr>
        <w:t>3</w:t>
      </w:r>
      <w:r w:rsidRPr="002441AD">
        <w:rPr>
          <w:b/>
        </w:rPr>
        <w:t xml:space="preserve"> не превышает 0,1 (к первой группе относятся сосуды, содержащие взрывоопасные и пожароопасные среды, или вещества 1-го и 2-го классов опасности по ГОСТ 12.1.007 независимо от температуры стенки и расчетного давления (выше 0,07 МПа). 2-я, 3-я, 4-я группы сосудов определяются расчетным давлением и температурой стенки, при условии, что сосуд не содержит среду, указанную для группы 1);</w:t>
      </w:r>
    </w:p>
    <w:p w:rsidR="00FA67F0" w:rsidRPr="002441AD" w:rsidRDefault="00FA67F0" w:rsidP="006851D2">
      <w:pPr>
        <w:pStyle w:val="a9"/>
        <w:widowControl w:val="0"/>
        <w:ind w:firstLine="567"/>
        <w:rPr>
          <w:b/>
        </w:rPr>
      </w:pPr>
      <w:r>
        <w:rPr>
          <w:b/>
        </w:rPr>
        <w:t>-</w:t>
      </w:r>
      <w:r w:rsidRPr="002441AD">
        <w:rPr>
          <w:b/>
        </w:rPr>
        <w:t xml:space="preserve"> аппараты воздухоразделительных установок и разделения газов, расположенные внутри теплоизоляционного кожуха;</w:t>
      </w:r>
    </w:p>
    <w:p w:rsidR="00FA67F0" w:rsidRPr="002441AD" w:rsidRDefault="00FA67F0" w:rsidP="006851D2">
      <w:pPr>
        <w:pStyle w:val="a9"/>
        <w:widowControl w:val="0"/>
        <w:ind w:firstLine="567"/>
        <w:rPr>
          <w:b/>
        </w:rPr>
      </w:pPr>
      <w:r>
        <w:rPr>
          <w:b/>
        </w:rPr>
        <w:t>-</w:t>
      </w:r>
      <w:r w:rsidRPr="002441AD">
        <w:rPr>
          <w:b/>
        </w:rPr>
        <w:t xml:space="preserve"> резервуары воздушных электрических переключателей;</w:t>
      </w:r>
    </w:p>
    <w:p w:rsidR="00FA67F0" w:rsidRPr="002441AD" w:rsidRDefault="00FA67F0" w:rsidP="006851D2">
      <w:pPr>
        <w:pStyle w:val="a9"/>
        <w:widowControl w:val="0"/>
        <w:ind w:firstLine="567"/>
        <w:rPr>
          <w:b/>
        </w:rPr>
      </w:pPr>
      <w:r>
        <w:rPr>
          <w:b/>
        </w:rPr>
        <w:t>-</w:t>
      </w:r>
      <w:r w:rsidRPr="002441AD">
        <w:rPr>
          <w:b/>
        </w:rPr>
        <w:t xml:space="preserve"> бочки для перевозки сжиженных газов, баллоны вместимостью до 100 л включительно, установленные стационарно, а также предназначенные для транспортировки и (или) хранения сжатых, сжиженных и растворенных газов;</w:t>
      </w:r>
    </w:p>
    <w:p w:rsidR="00FA67F0" w:rsidRPr="002441AD" w:rsidRDefault="00FA67F0" w:rsidP="006851D2">
      <w:pPr>
        <w:pStyle w:val="a9"/>
        <w:widowControl w:val="0"/>
        <w:ind w:firstLine="567"/>
        <w:rPr>
          <w:b/>
        </w:rPr>
      </w:pPr>
      <w:r>
        <w:rPr>
          <w:b/>
        </w:rPr>
        <w:t>-</w:t>
      </w:r>
      <w:r w:rsidRPr="002441AD">
        <w:rPr>
          <w:b/>
        </w:rPr>
        <w:t xml:space="preserve"> генераторы (реакторы) для получения водорода, используемые гидрометеорологической службой;</w:t>
      </w:r>
    </w:p>
    <w:p w:rsidR="00FA67F0" w:rsidRPr="002441AD" w:rsidRDefault="00FA67F0" w:rsidP="006851D2">
      <w:pPr>
        <w:pStyle w:val="a9"/>
        <w:widowControl w:val="0"/>
        <w:ind w:firstLine="567"/>
        <w:rPr>
          <w:b/>
        </w:rPr>
      </w:pPr>
      <w:r>
        <w:rPr>
          <w:b/>
        </w:rPr>
        <w:t>-</w:t>
      </w:r>
      <w:r w:rsidRPr="002441AD">
        <w:rPr>
          <w:b/>
        </w:rPr>
        <w:t xml:space="preserve"> сосуды, включенные в закрытую систему добычи нефти и газа (от скважин до магистрального трубопровода);</w:t>
      </w:r>
    </w:p>
    <w:p w:rsidR="00FA67F0" w:rsidRPr="002441AD" w:rsidRDefault="00FA67F0" w:rsidP="006851D2">
      <w:pPr>
        <w:pStyle w:val="a9"/>
        <w:widowControl w:val="0"/>
        <w:ind w:firstLine="567"/>
        <w:rPr>
          <w:b/>
        </w:rPr>
      </w:pPr>
      <w:r>
        <w:rPr>
          <w:b/>
        </w:rPr>
        <w:t>-</w:t>
      </w:r>
      <w:r w:rsidRPr="002441AD">
        <w:rPr>
          <w:b/>
        </w:rPr>
        <w:t xml:space="preserve"> сосуды для хранения или транспортировки сжиженных газов, жидкостей и сыпучих тел, находящиеся под давлением периодически при их опорожнении;</w:t>
      </w:r>
    </w:p>
    <w:p w:rsidR="00FA67F0" w:rsidRPr="002441AD" w:rsidRDefault="00FA67F0" w:rsidP="006851D2">
      <w:pPr>
        <w:pStyle w:val="a9"/>
        <w:widowControl w:val="0"/>
        <w:ind w:firstLine="567"/>
        <w:rPr>
          <w:b/>
        </w:rPr>
      </w:pPr>
      <w:r>
        <w:rPr>
          <w:b/>
        </w:rPr>
        <w:t>-</w:t>
      </w:r>
      <w:r w:rsidRPr="002441AD">
        <w:rPr>
          <w:b/>
        </w:rPr>
        <w:t xml:space="preserve"> сосуды со сжатым и сжиженными газами, предназначенные для обеспечения топливом двигателей транспортных средств, на которых они установлены;</w:t>
      </w:r>
    </w:p>
    <w:p w:rsidR="00FA67F0" w:rsidRPr="002441AD" w:rsidRDefault="00FA67F0" w:rsidP="005C7564">
      <w:pPr>
        <w:pStyle w:val="a9"/>
        <w:widowControl w:val="0"/>
        <w:autoSpaceDE w:val="0"/>
        <w:autoSpaceDN w:val="0"/>
        <w:adjustRightInd w:val="0"/>
        <w:ind w:firstLine="567"/>
        <w:rPr>
          <w:b/>
        </w:rPr>
      </w:pPr>
      <w:r>
        <w:rPr>
          <w:b/>
        </w:rPr>
        <w:t xml:space="preserve">-  </w:t>
      </w:r>
      <w:r w:rsidRPr="002441AD">
        <w:rPr>
          <w:b/>
        </w:rPr>
        <w:t xml:space="preserve">сосуды, установленные в подземных горных выработках. </w:t>
      </w:r>
    </w:p>
    <w:p w:rsidR="00FA67F0" w:rsidRPr="005C7564" w:rsidRDefault="00FA67F0" w:rsidP="005C7564">
      <w:pPr>
        <w:pStyle w:val="a9"/>
        <w:widowControl w:val="0"/>
        <w:ind w:firstLine="567"/>
        <w:rPr>
          <w:b/>
        </w:rPr>
      </w:pPr>
      <w:r w:rsidRPr="005C7564">
        <w:rPr>
          <w:b/>
        </w:rPr>
        <w:t>Для обеспечения безопасной и безаварийной эксплуатации сосуды и аппараты, работающие под давлением, должны подвергаться техническому освидетельствованию после монтажа и пуска в эксплуатацию, периодически в процессе эксплуатации, а в необходимых случаях и внеочередному освидетельствованию.</w:t>
      </w:r>
    </w:p>
    <w:p w:rsidR="00FA67F0" w:rsidRPr="005C7564" w:rsidRDefault="00FA67F0" w:rsidP="005C7564">
      <w:pPr>
        <w:pStyle w:val="a9"/>
        <w:widowControl w:val="0"/>
        <w:ind w:firstLine="567"/>
        <w:rPr>
          <w:b/>
        </w:rPr>
      </w:pPr>
      <w:r w:rsidRPr="005C7564">
        <w:rPr>
          <w:b/>
        </w:rPr>
        <w:t xml:space="preserve">Объемы, методы и периодичность технического освидетельствования оговариваются изготовителем и указываются в инструкциях по монтажу и эксплуатации. В случае отсутствия таких указаний техническое освидетельствование проводится по </w:t>
      </w:r>
      <w:r w:rsidRPr="005C7564">
        <w:rPr>
          <w:b/>
        </w:rPr>
        <w:lastRenderedPageBreak/>
        <w:t>указанию «Правил» ПБ10</w:t>
      </w:r>
      <w:r>
        <w:rPr>
          <w:b/>
        </w:rPr>
        <w:t>-</w:t>
      </w:r>
      <w:r w:rsidRPr="005C7564">
        <w:rPr>
          <w:b/>
        </w:rPr>
        <w:t>115</w:t>
      </w:r>
      <w:r>
        <w:rPr>
          <w:b/>
        </w:rPr>
        <w:t>-</w:t>
      </w:r>
      <w:r w:rsidRPr="005C7564">
        <w:rPr>
          <w:b/>
        </w:rPr>
        <w:t>96. Так, для сосудов, не подлежащих регистрации в органах Госгортехнадзора России, установлена следующая периодичность: гидравлические испытания пробным давлением один раз в восемь лет, наружный и внутренний осмотр один раз в два года при работе со средой, вызывающей разрушение и физико-химическое превращение материала (коррозия и т. п.) со скоростью не более 0,1 мм в год и 12 месяцев при скорости более 0,1 мм в год.</w:t>
      </w:r>
    </w:p>
    <w:p w:rsidR="00FA67F0" w:rsidRPr="005C7564" w:rsidRDefault="00FA67F0" w:rsidP="005C7564">
      <w:pPr>
        <w:pStyle w:val="a9"/>
        <w:widowControl w:val="0"/>
        <w:ind w:firstLine="567"/>
        <w:rPr>
          <w:b/>
        </w:rPr>
      </w:pPr>
      <w:r w:rsidRPr="005C7564">
        <w:rPr>
          <w:b/>
        </w:rPr>
        <w:t>Сроки и объемы освидетельствований других типов сосудов и баллонов, зарегистрированных и не зарегистрированных в органах Госгортехнадзора России, также устанавливаются в зависимости от условий эксплуатации (скорость физико-химических превращений) и типа сосуда.</w:t>
      </w:r>
    </w:p>
    <w:p w:rsidR="00FA67F0" w:rsidRPr="005C7564" w:rsidRDefault="00FA67F0" w:rsidP="005C7564">
      <w:pPr>
        <w:pStyle w:val="a9"/>
        <w:widowControl w:val="0"/>
        <w:ind w:firstLine="567"/>
        <w:rPr>
          <w:b/>
        </w:rPr>
      </w:pPr>
      <w:r w:rsidRPr="005C7564">
        <w:rPr>
          <w:b/>
        </w:rPr>
        <w:t xml:space="preserve">При гидравлических испытаниях испытываемую емкость заполняют водой, после чего давление воды плавно повышают до значений пробного давления, указанного в табл. </w:t>
      </w:r>
      <w:r>
        <w:rPr>
          <w:b/>
        </w:rPr>
        <w:t>1</w:t>
      </w:r>
      <w:r w:rsidRPr="005C7564">
        <w:rPr>
          <w:b/>
        </w:rPr>
        <w:t>.1.</w:t>
      </w:r>
    </w:p>
    <w:p w:rsidR="00FA67F0" w:rsidRPr="005C7564" w:rsidRDefault="00FA67F0" w:rsidP="005C7564">
      <w:pPr>
        <w:pStyle w:val="a9"/>
        <w:widowControl w:val="0"/>
        <w:ind w:firstLine="567"/>
        <w:rPr>
          <w:b/>
        </w:rPr>
      </w:pPr>
    </w:p>
    <w:p w:rsidR="00FA67F0" w:rsidRPr="005C7564" w:rsidRDefault="00FA67F0" w:rsidP="00D26BF0">
      <w:pPr>
        <w:pStyle w:val="a9"/>
        <w:widowControl w:val="0"/>
        <w:rPr>
          <w:b/>
        </w:rPr>
      </w:pPr>
      <w:r w:rsidRPr="005C7564">
        <w:rPr>
          <w:b/>
        </w:rPr>
        <w:t>Таблица 1.1 Давление при гидравлических испытаниях</w:t>
      </w:r>
      <w:r>
        <w:rPr>
          <w:b/>
        </w:rPr>
        <w:t>.</w:t>
      </w:r>
    </w:p>
    <w:tbl>
      <w:tblPr>
        <w:tblW w:w="9360" w:type="dxa"/>
        <w:tblInd w:w="40" w:type="dxa"/>
        <w:tblLayout w:type="fixed"/>
        <w:tblCellMar>
          <w:left w:w="40" w:type="dxa"/>
          <w:right w:w="40" w:type="dxa"/>
        </w:tblCellMar>
        <w:tblLook w:val="0000" w:firstRow="0" w:lastRow="0" w:firstColumn="0" w:lastColumn="0" w:noHBand="0" w:noVBand="0"/>
      </w:tblPr>
      <w:tblGrid>
        <w:gridCol w:w="2880"/>
        <w:gridCol w:w="3600"/>
        <w:gridCol w:w="2880"/>
      </w:tblGrid>
      <w:tr w:rsidR="00FA67F0" w:rsidRPr="005C7564" w:rsidTr="00D26BF0">
        <w:trPr>
          <w:trHeight w:hRule="exact" w:val="525"/>
        </w:trPr>
        <w:tc>
          <w:tcPr>
            <w:tcW w:w="2880" w:type="dxa"/>
            <w:tcBorders>
              <w:top w:val="single" w:sz="6" w:space="0" w:color="auto"/>
              <w:left w:val="nil"/>
              <w:bottom w:val="single" w:sz="6" w:space="0" w:color="auto"/>
              <w:right w:val="single" w:sz="6" w:space="0" w:color="auto"/>
            </w:tcBorders>
          </w:tcPr>
          <w:p w:rsidR="00FA67F0" w:rsidRPr="005C7564" w:rsidRDefault="00FA67F0" w:rsidP="00D26BF0">
            <w:pPr>
              <w:pStyle w:val="a9"/>
              <w:widowControl w:val="0"/>
              <w:rPr>
                <w:b/>
              </w:rPr>
            </w:pPr>
            <w:r w:rsidRPr="005C7564">
              <w:rPr>
                <w:b/>
              </w:rPr>
              <w:t>Тип сосуда</w:t>
            </w:r>
          </w:p>
          <w:p w:rsidR="00FA67F0" w:rsidRPr="005C7564" w:rsidRDefault="00FA67F0" w:rsidP="00D26BF0">
            <w:pPr>
              <w:pStyle w:val="a9"/>
              <w:widowControl w:val="0"/>
              <w:rPr>
                <w:b/>
              </w:rPr>
            </w:pPr>
          </w:p>
        </w:tc>
        <w:tc>
          <w:tcPr>
            <w:tcW w:w="3600" w:type="dxa"/>
            <w:tcBorders>
              <w:top w:val="single" w:sz="6" w:space="0" w:color="auto"/>
              <w:left w:val="single" w:sz="6" w:space="0" w:color="auto"/>
              <w:bottom w:val="single" w:sz="6" w:space="0" w:color="auto"/>
              <w:right w:val="single" w:sz="6" w:space="0" w:color="auto"/>
            </w:tcBorders>
          </w:tcPr>
          <w:p w:rsidR="00FA67F0" w:rsidRPr="005C7564" w:rsidRDefault="00FA67F0" w:rsidP="00D26BF0">
            <w:pPr>
              <w:pStyle w:val="a9"/>
              <w:widowControl w:val="0"/>
              <w:rPr>
                <w:b/>
              </w:rPr>
            </w:pPr>
            <w:r w:rsidRPr="005C7564">
              <w:rPr>
                <w:b/>
              </w:rPr>
              <w:t>Пробное давление, МПа</w:t>
            </w:r>
          </w:p>
          <w:p w:rsidR="00FA67F0" w:rsidRPr="005C7564" w:rsidRDefault="00FA67F0" w:rsidP="00D26BF0">
            <w:pPr>
              <w:pStyle w:val="a9"/>
              <w:widowControl w:val="0"/>
              <w:rPr>
                <w:b/>
              </w:rPr>
            </w:pPr>
          </w:p>
        </w:tc>
        <w:tc>
          <w:tcPr>
            <w:tcW w:w="2880" w:type="dxa"/>
            <w:tcBorders>
              <w:top w:val="single" w:sz="6" w:space="0" w:color="auto"/>
              <w:left w:val="single" w:sz="6" w:space="0" w:color="auto"/>
              <w:bottom w:val="single" w:sz="6" w:space="0" w:color="auto"/>
              <w:right w:val="nil"/>
            </w:tcBorders>
          </w:tcPr>
          <w:p w:rsidR="00FA67F0" w:rsidRPr="005C7564" w:rsidRDefault="00FA67F0" w:rsidP="00D26BF0">
            <w:pPr>
              <w:pStyle w:val="a9"/>
              <w:widowControl w:val="0"/>
              <w:rPr>
                <w:b/>
              </w:rPr>
            </w:pPr>
            <w:r w:rsidRPr="005C7564">
              <w:rPr>
                <w:b/>
              </w:rPr>
              <w:t>Примечание</w:t>
            </w:r>
          </w:p>
          <w:p w:rsidR="00FA67F0" w:rsidRPr="005C7564" w:rsidRDefault="00FA67F0" w:rsidP="00D26BF0">
            <w:pPr>
              <w:pStyle w:val="a9"/>
              <w:widowControl w:val="0"/>
              <w:rPr>
                <w:b/>
              </w:rPr>
            </w:pPr>
          </w:p>
        </w:tc>
      </w:tr>
      <w:tr w:rsidR="00FA67F0" w:rsidRPr="005C7564" w:rsidTr="00D26BF0">
        <w:trPr>
          <w:trHeight w:hRule="exact" w:val="2373"/>
        </w:trPr>
        <w:tc>
          <w:tcPr>
            <w:tcW w:w="2880" w:type="dxa"/>
            <w:tcBorders>
              <w:top w:val="single" w:sz="6" w:space="0" w:color="auto"/>
              <w:left w:val="nil"/>
              <w:bottom w:val="nil"/>
              <w:right w:val="single" w:sz="6" w:space="0" w:color="auto"/>
            </w:tcBorders>
          </w:tcPr>
          <w:p w:rsidR="00FA67F0" w:rsidRPr="005C7564" w:rsidRDefault="00FA67F0" w:rsidP="00D26BF0">
            <w:pPr>
              <w:pStyle w:val="a9"/>
              <w:widowControl w:val="0"/>
              <w:rPr>
                <w:b/>
              </w:rPr>
            </w:pPr>
            <w:r w:rsidRPr="005C7564">
              <w:rPr>
                <w:b/>
              </w:rPr>
              <w:t xml:space="preserve">Кроме литых </w:t>
            </w:r>
          </w:p>
          <w:p w:rsidR="00FA67F0" w:rsidRPr="005C7564" w:rsidRDefault="00FA67F0" w:rsidP="00D26BF0">
            <w:pPr>
              <w:pStyle w:val="a9"/>
              <w:widowControl w:val="0"/>
              <w:rPr>
                <w:b/>
              </w:rPr>
            </w:pPr>
            <w:r w:rsidRPr="005C7564">
              <w:rPr>
                <w:b/>
              </w:rPr>
              <w:t xml:space="preserve">Литые </w:t>
            </w:r>
          </w:p>
          <w:p w:rsidR="00FA67F0" w:rsidRPr="005C7564" w:rsidRDefault="00FA67F0" w:rsidP="00D26BF0">
            <w:pPr>
              <w:pStyle w:val="a9"/>
              <w:widowControl w:val="0"/>
              <w:rPr>
                <w:b/>
              </w:rPr>
            </w:pPr>
            <w:r w:rsidRPr="005C7564">
              <w:rPr>
                <w:b/>
              </w:rPr>
              <w:t xml:space="preserve">Из не металлических материалов </w:t>
            </w:r>
          </w:p>
          <w:p w:rsidR="00FA67F0" w:rsidRPr="005C7564" w:rsidRDefault="00FA67F0" w:rsidP="00D26BF0">
            <w:pPr>
              <w:pStyle w:val="a9"/>
              <w:widowControl w:val="0"/>
              <w:rPr>
                <w:b/>
              </w:rPr>
            </w:pPr>
            <w:r w:rsidRPr="005C7564">
              <w:rPr>
                <w:b/>
              </w:rPr>
              <w:t>Из не металлических материалов</w:t>
            </w:r>
          </w:p>
          <w:p w:rsidR="00FA67F0" w:rsidRPr="005C7564" w:rsidRDefault="00FA67F0" w:rsidP="00D26BF0">
            <w:pPr>
              <w:pStyle w:val="a9"/>
              <w:widowControl w:val="0"/>
              <w:rPr>
                <w:b/>
              </w:rPr>
            </w:pPr>
            <w:r w:rsidRPr="005C7564">
              <w:rPr>
                <w:b/>
              </w:rPr>
              <w:t xml:space="preserve">Криогенные сосуды </w:t>
            </w:r>
          </w:p>
          <w:p w:rsidR="00FA67F0" w:rsidRPr="005C7564" w:rsidRDefault="00FA67F0" w:rsidP="00D26BF0">
            <w:pPr>
              <w:pStyle w:val="a9"/>
              <w:widowControl w:val="0"/>
              <w:rPr>
                <w:b/>
              </w:rPr>
            </w:pPr>
            <w:r w:rsidRPr="005C7564">
              <w:rPr>
                <w:b/>
              </w:rPr>
              <w:t>Металлопластиковые</w:t>
            </w:r>
          </w:p>
          <w:p w:rsidR="00FA67F0" w:rsidRPr="005C7564" w:rsidRDefault="00FA67F0" w:rsidP="00D26BF0">
            <w:pPr>
              <w:pStyle w:val="a9"/>
              <w:widowControl w:val="0"/>
              <w:rPr>
                <w:b/>
              </w:rPr>
            </w:pPr>
          </w:p>
        </w:tc>
        <w:tc>
          <w:tcPr>
            <w:tcW w:w="3600" w:type="dxa"/>
            <w:tcBorders>
              <w:top w:val="single" w:sz="6" w:space="0" w:color="auto"/>
              <w:left w:val="single" w:sz="6" w:space="0" w:color="auto"/>
              <w:bottom w:val="nil"/>
              <w:right w:val="single" w:sz="6" w:space="0" w:color="auto"/>
            </w:tcBorders>
          </w:tcPr>
          <w:p w:rsidR="00FA67F0" w:rsidRPr="005C7564" w:rsidRDefault="00FA67F0" w:rsidP="00D26BF0">
            <w:pPr>
              <w:pStyle w:val="a9"/>
              <w:widowControl w:val="0"/>
              <w:rPr>
                <w:b/>
              </w:rPr>
            </w:pPr>
            <w:r w:rsidRPr="005C7564">
              <w:rPr>
                <w:b/>
              </w:rPr>
              <w:t>Рпр = 1,25 К*Ррас</w:t>
            </w:r>
          </w:p>
          <w:p w:rsidR="00FA67F0" w:rsidRPr="005C7564" w:rsidRDefault="00FA67F0" w:rsidP="00D26BF0">
            <w:pPr>
              <w:pStyle w:val="a9"/>
              <w:widowControl w:val="0"/>
              <w:rPr>
                <w:b/>
              </w:rPr>
            </w:pPr>
            <w:r w:rsidRPr="005C7564">
              <w:rPr>
                <w:b/>
              </w:rPr>
              <w:t>Рпр = 1,50К Ррас</w:t>
            </w:r>
          </w:p>
          <w:p w:rsidR="00FA67F0" w:rsidRPr="005C7564" w:rsidRDefault="00FA67F0" w:rsidP="00D26BF0">
            <w:pPr>
              <w:pStyle w:val="a9"/>
              <w:widowControl w:val="0"/>
              <w:rPr>
                <w:b/>
              </w:rPr>
            </w:pPr>
            <w:r w:rsidRPr="005C7564">
              <w:rPr>
                <w:b/>
              </w:rPr>
              <w:t>Рпр = 1,30 К Ррас</w:t>
            </w:r>
          </w:p>
          <w:p w:rsidR="00FA67F0" w:rsidRPr="005C7564" w:rsidRDefault="00FA67F0" w:rsidP="00D26BF0">
            <w:pPr>
              <w:pStyle w:val="a9"/>
              <w:widowControl w:val="0"/>
              <w:rPr>
                <w:b/>
              </w:rPr>
            </w:pPr>
          </w:p>
          <w:p w:rsidR="00FA67F0" w:rsidRPr="005C7564" w:rsidRDefault="00FA67F0" w:rsidP="00D26BF0">
            <w:pPr>
              <w:pStyle w:val="a9"/>
              <w:widowControl w:val="0"/>
              <w:rPr>
                <w:b/>
              </w:rPr>
            </w:pPr>
            <w:r w:rsidRPr="005C7564">
              <w:rPr>
                <w:b/>
              </w:rPr>
              <w:t>Рпр = 1,60 К Ррас</w:t>
            </w:r>
          </w:p>
          <w:p w:rsidR="00FA67F0" w:rsidRPr="005C7564" w:rsidRDefault="00FA67F0" w:rsidP="00D26BF0">
            <w:pPr>
              <w:pStyle w:val="a9"/>
              <w:widowControl w:val="0"/>
              <w:rPr>
                <w:b/>
              </w:rPr>
            </w:pPr>
          </w:p>
          <w:p w:rsidR="00FA67F0" w:rsidRPr="005C7564" w:rsidRDefault="00FA67F0" w:rsidP="00D26BF0">
            <w:pPr>
              <w:pStyle w:val="a9"/>
              <w:widowControl w:val="0"/>
              <w:rPr>
                <w:b/>
              </w:rPr>
            </w:pPr>
            <w:r w:rsidRPr="005C7564">
              <w:rPr>
                <w:b/>
              </w:rPr>
              <w:t xml:space="preserve">Рпр = 1,25 Ррас </w:t>
            </w:r>
            <w:r>
              <w:rPr>
                <w:b/>
              </w:rPr>
              <w:t>-</w:t>
            </w:r>
            <w:r w:rsidRPr="005C7564">
              <w:rPr>
                <w:b/>
              </w:rPr>
              <w:t xml:space="preserve"> 0,1 МПа</w:t>
            </w:r>
          </w:p>
          <w:p w:rsidR="00FA67F0" w:rsidRPr="005C7564" w:rsidRDefault="00FA67F0" w:rsidP="00D26BF0">
            <w:pPr>
              <w:pStyle w:val="a9"/>
              <w:widowControl w:val="0"/>
              <w:rPr>
                <w:b/>
              </w:rPr>
            </w:pPr>
            <w:r w:rsidRPr="005C7564">
              <w:rPr>
                <w:b/>
              </w:rPr>
              <w:t>Рпр = (1,25Км + α(1</w:t>
            </w:r>
            <w:r>
              <w:rPr>
                <w:b/>
              </w:rPr>
              <w:t xml:space="preserve"> -</w:t>
            </w:r>
            <w:r w:rsidRPr="005C7564">
              <w:rPr>
                <w:b/>
              </w:rPr>
              <w:t xml:space="preserve"> Км)Ррас К</w:t>
            </w:r>
          </w:p>
        </w:tc>
        <w:tc>
          <w:tcPr>
            <w:tcW w:w="2880" w:type="dxa"/>
            <w:tcBorders>
              <w:top w:val="single" w:sz="6" w:space="0" w:color="auto"/>
              <w:left w:val="single" w:sz="6" w:space="0" w:color="auto"/>
              <w:bottom w:val="nil"/>
              <w:right w:val="nil"/>
            </w:tcBorders>
          </w:tcPr>
          <w:p w:rsidR="00FA67F0" w:rsidRPr="005C7564" w:rsidRDefault="00FA67F0" w:rsidP="00D26BF0">
            <w:pPr>
              <w:pStyle w:val="a9"/>
              <w:widowControl w:val="0"/>
              <w:rPr>
                <w:b/>
              </w:rPr>
            </w:pPr>
            <w:r w:rsidRPr="005C7564">
              <w:rPr>
                <w:b/>
              </w:rPr>
              <w:t>Ударная вязкость материа</w:t>
            </w:r>
            <w:r>
              <w:rPr>
                <w:b/>
              </w:rPr>
              <w:t>ла более 20 Дж</w:t>
            </w:r>
            <w:r w:rsidRPr="005C7564">
              <w:rPr>
                <w:b/>
              </w:rPr>
              <w:t>/см Ударная вязкость материала менее 20 Дж/см</w:t>
            </w:r>
          </w:p>
          <w:p w:rsidR="00FA67F0" w:rsidRPr="005C7564" w:rsidRDefault="00FA67F0" w:rsidP="00D26BF0">
            <w:pPr>
              <w:pStyle w:val="a9"/>
              <w:widowControl w:val="0"/>
              <w:rPr>
                <w:b/>
              </w:rPr>
            </w:pPr>
            <w:r>
              <w:rPr>
                <w:b/>
              </w:rPr>
              <w:t>Наличие вакуума в изо</w:t>
            </w:r>
            <w:r w:rsidRPr="005C7564">
              <w:rPr>
                <w:b/>
              </w:rPr>
              <w:t>ляционном пространстве</w:t>
            </w:r>
          </w:p>
          <w:p w:rsidR="00FA67F0" w:rsidRPr="005C7564" w:rsidRDefault="00FA67F0" w:rsidP="00D26BF0">
            <w:pPr>
              <w:pStyle w:val="a9"/>
              <w:widowControl w:val="0"/>
              <w:rPr>
                <w:b/>
              </w:rPr>
            </w:pPr>
          </w:p>
        </w:tc>
      </w:tr>
    </w:tbl>
    <w:p w:rsidR="00FA67F0" w:rsidRDefault="00FA67F0" w:rsidP="005C7564">
      <w:pPr>
        <w:pStyle w:val="a9"/>
        <w:widowControl w:val="0"/>
        <w:ind w:firstLine="567"/>
        <w:rPr>
          <w:b/>
        </w:rPr>
      </w:pPr>
    </w:p>
    <w:p w:rsidR="00FA67F0" w:rsidRPr="005C7564" w:rsidRDefault="00FA67F0" w:rsidP="005C7564">
      <w:pPr>
        <w:pStyle w:val="a9"/>
        <w:widowControl w:val="0"/>
        <w:ind w:firstLine="567"/>
        <w:rPr>
          <w:b/>
        </w:rPr>
      </w:pPr>
      <w:r w:rsidRPr="005C7564">
        <w:rPr>
          <w:b/>
        </w:rPr>
        <w:t>К= δго,δ</w:t>
      </w:r>
      <w:r w:rsidRPr="005C7564">
        <w:rPr>
          <w:b/>
          <w:lang w:val="en-US"/>
        </w:rPr>
        <w:t>t</w:t>
      </w:r>
      <w:r w:rsidRPr="005C7564">
        <w:rPr>
          <w:b/>
        </w:rPr>
        <w:t xml:space="preserve"> –допустимое напряжение для материала сосуда или его элемента соответственно при 20 °С и расчетной температуре, МПа, Км </w:t>
      </w:r>
      <w:r>
        <w:rPr>
          <w:b/>
        </w:rPr>
        <w:t>-</w:t>
      </w:r>
      <w:r w:rsidRPr="005C7564">
        <w:rPr>
          <w:b/>
        </w:rPr>
        <w:t xml:space="preserve"> отношение массы металлоконструкции к общей массе сосуда; а = 1,3 </w:t>
      </w:r>
      <w:r>
        <w:rPr>
          <w:b/>
        </w:rPr>
        <w:t xml:space="preserve">- </w:t>
      </w:r>
      <w:r w:rsidRPr="005C7564">
        <w:rPr>
          <w:b/>
        </w:rPr>
        <w:t>для неметаллических материалов с ударной вязкостью более 20 Дж/см</w:t>
      </w:r>
      <w:r w:rsidRPr="005C7564">
        <w:rPr>
          <w:b/>
          <w:vertAlign w:val="superscript"/>
        </w:rPr>
        <w:t>2</w:t>
      </w:r>
      <w:r w:rsidRPr="005C7564">
        <w:rPr>
          <w:b/>
        </w:rPr>
        <w:t xml:space="preserve">. а = 1,6 </w:t>
      </w:r>
      <w:r>
        <w:rPr>
          <w:b/>
        </w:rPr>
        <w:t xml:space="preserve">- </w:t>
      </w:r>
      <w:r w:rsidRPr="005C7564">
        <w:rPr>
          <w:b/>
        </w:rPr>
        <w:t>для неметаллических материалов с ударной вязкостью 20 Дж/см</w:t>
      </w:r>
      <w:r w:rsidRPr="005C7564">
        <w:rPr>
          <w:b/>
          <w:vertAlign w:val="superscript"/>
        </w:rPr>
        <w:t>2</w:t>
      </w:r>
      <w:r w:rsidRPr="005C7564">
        <w:rPr>
          <w:b/>
        </w:rPr>
        <w:t xml:space="preserve"> и менее</w:t>
      </w:r>
    </w:p>
    <w:p w:rsidR="00FA67F0" w:rsidRPr="005C7564" w:rsidRDefault="00FA67F0" w:rsidP="005C7564">
      <w:pPr>
        <w:pStyle w:val="a9"/>
        <w:widowControl w:val="0"/>
        <w:ind w:firstLine="567"/>
        <w:rPr>
          <w:b/>
        </w:rPr>
      </w:pPr>
      <w:r w:rsidRPr="005C7564">
        <w:rPr>
          <w:b/>
        </w:rPr>
        <w:t>Применяемая вода должна иметь температуру не ниже 5 и не выше 40 °С, если иное не оговорено в паспорте на сосуд. Разность температур стенки сосуда и окружающего воздуха во время испытаний не должна вызывать конденсации влаги на поверхности стенок сосуда. Использование сжатого воздуха или другого газа для подъема давления не допускается.</w:t>
      </w:r>
    </w:p>
    <w:p w:rsidR="00FA67F0" w:rsidRPr="005C7564" w:rsidRDefault="00FA67F0" w:rsidP="005C7564">
      <w:pPr>
        <w:pStyle w:val="a9"/>
        <w:widowControl w:val="0"/>
        <w:ind w:firstLine="567"/>
        <w:rPr>
          <w:b/>
        </w:rPr>
      </w:pPr>
      <w:r w:rsidRPr="005C7564">
        <w:rPr>
          <w:b/>
        </w:rPr>
        <w:t>Давление в испытываемом сосуде контролируется двумя манометрами одного типа, предела измерения, одинаковых классов точности, цены деления. Время выдержки пробного давления устанавливается разработчиком и обычно определяется толщиной стенки сосуда. Так, при толщине стенки до 50 мм оно составляет 10 мин, при 50</w:t>
      </w:r>
      <w:r>
        <w:rPr>
          <w:b/>
        </w:rPr>
        <w:t>-</w:t>
      </w:r>
      <w:r w:rsidRPr="005C7564">
        <w:rPr>
          <w:b/>
        </w:rPr>
        <w:t xml:space="preserve">100 мм </w:t>
      </w:r>
      <w:r>
        <w:rPr>
          <w:b/>
        </w:rPr>
        <w:t>-</w:t>
      </w:r>
      <w:r w:rsidRPr="005C7564">
        <w:rPr>
          <w:b/>
        </w:rPr>
        <w:t xml:space="preserve"> 20 мин, свыше 100 мм </w:t>
      </w:r>
      <w:r>
        <w:rPr>
          <w:b/>
        </w:rPr>
        <w:t>-</w:t>
      </w:r>
      <w:r w:rsidRPr="005C7564">
        <w:rPr>
          <w:b/>
        </w:rPr>
        <w:t xml:space="preserve"> 30 мин. Для литых неметаллических и многослойных сосудов независимо от толщины стенки время выдержки составляет 60 мин.</w:t>
      </w:r>
    </w:p>
    <w:p w:rsidR="00FA67F0" w:rsidRPr="005C7564" w:rsidRDefault="00FA67F0" w:rsidP="005C7564">
      <w:pPr>
        <w:pStyle w:val="a9"/>
        <w:widowControl w:val="0"/>
        <w:ind w:firstLine="567"/>
        <w:rPr>
          <w:b/>
        </w:rPr>
      </w:pPr>
      <w:r w:rsidRPr="005C7564">
        <w:rPr>
          <w:b/>
        </w:rPr>
        <w:t>После выдержки под пробным давлением давление снижается до расчетного, при котором производят осмотр наружной поверхности сосуда, всех его разъемных и сварных соединений. Сосуд считается выдержавшим гидравлическое испытание, если не обнаружено:</w:t>
      </w:r>
    </w:p>
    <w:p w:rsidR="00FA67F0" w:rsidRPr="005C7564" w:rsidRDefault="00FA67F0" w:rsidP="005C7564">
      <w:pPr>
        <w:pStyle w:val="a9"/>
        <w:widowControl w:val="0"/>
        <w:ind w:firstLine="567"/>
        <w:rPr>
          <w:b/>
        </w:rPr>
      </w:pPr>
      <w:r>
        <w:rPr>
          <w:b/>
        </w:rPr>
        <w:t>-</w:t>
      </w:r>
      <w:r w:rsidRPr="005C7564">
        <w:rPr>
          <w:b/>
        </w:rPr>
        <w:t xml:space="preserve"> течи, трещин, слезок, потения в сварных соединениях и на основном металле;</w:t>
      </w:r>
    </w:p>
    <w:p w:rsidR="00FA67F0" w:rsidRPr="005C7564" w:rsidRDefault="00FA67F0" w:rsidP="005C7564">
      <w:pPr>
        <w:pStyle w:val="a9"/>
        <w:widowControl w:val="0"/>
        <w:ind w:firstLine="567"/>
        <w:rPr>
          <w:b/>
        </w:rPr>
      </w:pPr>
      <w:r>
        <w:rPr>
          <w:b/>
        </w:rPr>
        <w:t xml:space="preserve">- </w:t>
      </w:r>
      <w:r w:rsidRPr="005C7564">
        <w:rPr>
          <w:b/>
        </w:rPr>
        <w:t>течи в разъемных соединениях;</w:t>
      </w:r>
    </w:p>
    <w:p w:rsidR="00FA67F0" w:rsidRPr="005C7564" w:rsidRDefault="00FA67F0" w:rsidP="005C7564">
      <w:pPr>
        <w:pStyle w:val="a9"/>
        <w:widowControl w:val="0"/>
        <w:ind w:firstLine="567"/>
        <w:rPr>
          <w:b/>
        </w:rPr>
      </w:pPr>
      <w:r>
        <w:rPr>
          <w:b/>
        </w:rPr>
        <w:t>-</w:t>
      </w:r>
      <w:r w:rsidRPr="005C7564">
        <w:rPr>
          <w:b/>
        </w:rPr>
        <w:t xml:space="preserve"> видимых остаточных деформаций, падения давления по манометру.</w:t>
      </w:r>
    </w:p>
    <w:p w:rsidR="00FA67F0" w:rsidRPr="005C7564" w:rsidRDefault="00FA67F0" w:rsidP="005C7564">
      <w:pPr>
        <w:pStyle w:val="a9"/>
        <w:widowControl w:val="0"/>
        <w:ind w:firstLine="567"/>
        <w:rPr>
          <w:b/>
        </w:rPr>
      </w:pPr>
      <w:r w:rsidRPr="005C7564">
        <w:rPr>
          <w:b/>
        </w:rPr>
        <w:t>Гидравлическое испытание допускается заменять пневматическим при условии контроля этого испытания методом акустической эмиссии или другим, согласо</w:t>
      </w:r>
      <w:r w:rsidRPr="005C7564">
        <w:rPr>
          <w:b/>
        </w:rPr>
        <w:lastRenderedPageBreak/>
        <w:t>ванным с Госгортехнадзором России.</w:t>
      </w:r>
    </w:p>
    <w:p w:rsidR="00FA67F0" w:rsidRPr="005C7564" w:rsidRDefault="00FA67F0" w:rsidP="005C7564">
      <w:pPr>
        <w:pStyle w:val="a9"/>
        <w:widowControl w:val="0"/>
        <w:ind w:firstLine="567"/>
        <w:rPr>
          <w:b/>
        </w:rPr>
      </w:pPr>
      <w:r w:rsidRPr="005C7564">
        <w:rPr>
          <w:b/>
        </w:rPr>
        <w:t>Техническое освидетельствование установок, работающих под давлением, зарегистрированных в органах Госгортехнадзора, производит технический инспектор, а установки, не зарегистрированные в этих органах,–лицо, на которое приказом по предприятию возложен надзор за безопасностью эксплуатации установок, работающих под давлением.</w:t>
      </w:r>
    </w:p>
    <w:p w:rsidR="00FA67F0" w:rsidRPr="005C7564" w:rsidRDefault="00FA67F0" w:rsidP="005C7564">
      <w:pPr>
        <w:pStyle w:val="a9"/>
        <w:widowControl w:val="0"/>
        <w:ind w:firstLine="567"/>
        <w:rPr>
          <w:b/>
        </w:rPr>
      </w:pPr>
      <w:r w:rsidRPr="005C7564">
        <w:rPr>
          <w:b/>
        </w:rPr>
        <w:t>Сжиженные газы хранят и перевозят в стационарных и транспортных сосудах –цистернах (сосуды для сжиженных газов), которые в случае хранения криогенных жидкостей снабжены высокоэффективной тепловой изоляцией.</w:t>
      </w:r>
    </w:p>
    <w:p w:rsidR="00FA67F0" w:rsidRPr="005C7564" w:rsidRDefault="00FA67F0" w:rsidP="005C7564">
      <w:pPr>
        <w:pStyle w:val="a9"/>
        <w:widowControl w:val="0"/>
        <w:ind w:firstLine="567"/>
        <w:rPr>
          <w:b/>
        </w:rPr>
      </w:pPr>
      <w:r w:rsidRPr="005C7564">
        <w:rPr>
          <w:b/>
        </w:rPr>
        <w:t>Криогенные сосуды номинальным объемом 6,3...40 л изготовляют в соответствии с ТУ 26-04-622</w:t>
      </w:r>
      <w:r>
        <w:rPr>
          <w:b/>
        </w:rPr>
        <w:t>-</w:t>
      </w:r>
      <w:r w:rsidRPr="005C7564">
        <w:rPr>
          <w:b/>
        </w:rPr>
        <w:t>87.</w:t>
      </w:r>
    </w:p>
    <w:p w:rsidR="00FA67F0" w:rsidRPr="005C7564" w:rsidRDefault="00FA67F0" w:rsidP="005C7564">
      <w:pPr>
        <w:pStyle w:val="a9"/>
        <w:widowControl w:val="0"/>
        <w:ind w:firstLine="567"/>
        <w:rPr>
          <w:b/>
        </w:rPr>
      </w:pPr>
      <w:r w:rsidRPr="005C7564">
        <w:rPr>
          <w:b/>
        </w:rPr>
        <w:t>Стационарные резервуары изготовляют объемом до 500 тыс. л и более. В зависимости от конструкции они бывают цилиндрической (горизонтальные и вертикальные) и шарообразной формы. Основные параметры и размеры внутренних резервуаров для сжиженных газов регламентированы ТУ 26-04-622–87.</w:t>
      </w:r>
    </w:p>
    <w:p w:rsidR="00FA67F0" w:rsidRPr="005C7564" w:rsidRDefault="00FA67F0" w:rsidP="005C7564">
      <w:pPr>
        <w:pStyle w:val="a9"/>
        <w:widowControl w:val="0"/>
        <w:ind w:firstLine="567"/>
        <w:rPr>
          <w:b/>
        </w:rPr>
      </w:pPr>
      <w:r w:rsidRPr="005C7564">
        <w:rPr>
          <w:b/>
        </w:rPr>
        <w:t xml:space="preserve">Транспортные сосуды (цистерны) обычно имеют объем до 35 тыс. л. Принципиальная схема такого резервуара представлена на рис. </w:t>
      </w:r>
      <w:r>
        <w:rPr>
          <w:b/>
        </w:rPr>
        <w:t>1</w:t>
      </w:r>
      <w:r w:rsidRPr="005C7564">
        <w:rPr>
          <w:b/>
        </w:rPr>
        <w:t>.</w:t>
      </w:r>
      <w:r>
        <w:rPr>
          <w:b/>
        </w:rPr>
        <w:t>2</w:t>
      </w:r>
      <w:r w:rsidRPr="005C7564">
        <w:rPr>
          <w:b/>
        </w:rPr>
        <w:t>. Низкие температуры, при которых эксплуатируются внутренние сосуды криогенных резервуаров и цистерн, накладывают ограничения на материалы, используемые при их изготовлении.</w:t>
      </w:r>
    </w:p>
    <w:p w:rsidR="00FA67F0" w:rsidRPr="005C7564" w:rsidRDefault="00943657" w:rsidP="005C7564">
      <w:pPr>
        <w:widowControl w:val="0"/>
        <w:ind w:firstLine="567"/>
        <w:rPr>
          <w:b/>
          <w:szCs w:val="28"/>
        </w:rPr>
      </w:pPr>
      <w:r>
        <w:rPr>
          <w:noProof/>
        </w:rPr>
        <w:pict>
          <v:shape id="_x0000_s1028" type="#_x0000_t75" style="position:absolute;left:0;text-align:left;margin-left:0;margin-top:8.4pt;width:236.25pt;height:156.75pt;z-index:-251648000" wrapcoords="-69 0 -69 21497 21600 21497 21600 0 -69 0" fillcolor="window">
            <v:imagedata r:id="rId6" o:title=""/>
            <w10:wrap type="tight"/>
          </v:shape>
        </w:pict>
      </w:r>
    </w:p>
    <w:p w:rsidR="00FA67F0" w:rsidRPr="005C7564" w:rsidRDefault="00FA67F0" w:rsidP="005C7564">
      <w:pPr>
        <w:widowControl w:val="0"/>
        <w:spacing w:line="240" w:lineRule="atLeast"/>
        <w:ind w:firstLine="567"/>
        <w:jc w:val="both"/>
        <w:rPr>
          <w:b/>
          <w:szCs w:val="28"/>
        </w:rPr>
      </w:pPr>
    </w:p>
    <w:p w:rsidR="00FA67F0" w:rsidRPr="005C7564" w:rsidRDefault="00FA67F0" w:rsidP="005C7564">
      <w:pPr>
        <w:widowControl w:val="0"/>
        <w:spacing w:line="240" w:lineRule="atLeast"/>
        <w:ind w:firstLine="567"/>
        <w:jc w:val="both"/>
        <w:rPr>
          <w:b/>
          <w:szCs w:val="28"/>
        </w:rPr>
      </w:pPr>
    </w:p>
    <w:p w:rsidR="00FA67F0" w:rsidRPr="005C7564" w:rsidRDefault="00943657" w:rsidP="005C7564">
      <w:pPr>
        <w:widowControl w:val="0"/>
        <w:spacing w:line="240" w:lineRule="atLeast"/>
        <w:ind w:firstLine="567"/>
        <w:jc w:val="both"/>
        <w:rPr>
          <w:b/>
          <w:szCs w:val="28"/>
        </w:rPr>
      </w:pPr>
      <w:r>
        <w:rPr>
          <w:noProof/>
        </w:rPr>
        <w:pict>
          <v:shape id="_x0000_s1029" type="#_x0000_t202" style="position:absolute;left:0;text-align:left;margin-left:-11.25pt;margin-top:12pt;width:252pt;height:108pt;z-index:251669504" stroked="f">
            <v:textbox style="mso-next-textbox:#_x0000_s1029">
              <w:txbxContent>
                <w:p w:rsidR="00FA67F0" w:rsidRDefault="00FA67F0" w:rsidP="00D26BF0">
                  <w:pPr>
                    <w:pStyle w:val="a9"/>
                    <w:rPr>
                      <w:sz w:val="22"/>
                    </w:rPr>
                  </w:pPr>
                  <w:r>
                    <w:rPr>
                      <w:sz w:val="22"/>
                    </w:rPr>
                    <w:t>Рис 1.2 Криогенный резервуар</w:t>
                  </w:r>
                </w:p>
                <w:p w:rsidR="00FA67F0" w:rsidRDefault="00FA67F0" w:rsidP="00D26BF0">
                  <w:pPr>
                    <w:pStyle w:val="a9"/>
                    <w:rPr>
                      <w:sz w:val="22"/>
                    </w:rPr>
                  </w:pPr>
                  <w:r>
                    <w:rPr>
                      <w:sz w:val="22"/>
                    </w:rPr>
                    <w:t>1 - кожух</w:t>
                  </w:r>
                  <w:r w:rsidRPr="00856D9D">
                    <w:rPr>
                      <w:sz w:val="22"/>
                    </w:rPr>
                    <w:t>;</w:t>
                  </w:r>
                  <w:r>
                    <w:rPr>
                      <w:sz w:val="22"/>
                    </w:rPr>
                    <w:t xml:space="preserve"> </w:t>
                  </w:r>
                  <w:r>
                    <w:rPr>
                      <w:i/>
                      <w:sz w:val="22"/>
                    </w:rPr>
                    <w:t xml:space="preserve">2 - </w:t>
                  </w:r>
                  <w:r>
                    <w:rPr>
                      <w:sz w:val="22"/>
                    </w:rPr>
                    <w:t xml:space="preserve">изоляции; </w:t>
                  </w:r>
                  <w:r>
                    <w:rPr>
                      <w:i/>
                      <w:sz w:val="22"/>
                    </w:rPr>
                    <w:t xml:space="preserve">3 - </w:t>
                  </w:r>
                  <w:r>
                    <w:rPr>
                      <w:sz w:val="22"/>
                    </w:rPr>
                    <w:t>сосуд для криогенной жидкости</w:t>
                  </w:r>
                  <w:r w:rsidRPr="00856D9D">
                    <w:rPr>
                      <w:sz w:val="22"/>
                    </w:rPr>
                    <w:t>;</w:t>
                  </w:r>
                  <w:r>
                    <w:rPr>
                      <w:sz w:val="22"/>
                    </w:rPr>
                    <w:t xml:space="preserve"> </w:t>
                  </w:r>
                  <w:r>
                    <w:rPr>
                      <w:i/>
                      <w:sz w:val="22"/>
                    </w:rPr>
                    <w:t>4</w:t>
                  </w:r>
                  <w:r>
                    <w:rPr>
                      <w:sz w:val="22"/>
                    </w:rPr>
                    <w:t xml:space="preserve"> - предохранительная мембрана;</w:t>
                  </w:r>
                </w:p>
                <w:p w:rsidR="00FA67F0" w:rsidRDefault="00FA67F0" w:rsidP="00D26BF0">
                  <w:pPr>
                    <w:pStyle w:val="a9"/>
                  </w:pPr>
                  <w:r>
                    <w:rPr>
                      <w:sz w:val="22"/>
                    </w:rPr>
                    <w:t>5 - змеевик</w:t>
                  </w:r>
                  <w:r w:rsidRPr="00856D9D">
                    <w:rPr>
                      <w:sz w:val="22"/>
                    </w:rPr>
                    <w:t>;</w:t>
                  </w:r>
                  <w:r>
                    <w:rPr>
                      <w:sz w:val="22"/>
                    </w:rPr>
                    <w:t xml:space="preserve"> </w:t>
                  </w:r>
                  <w:r>
                    <w:rPr>
                      <w:i/>
                      <w:sz w:val="22"/>
                    </w:rPr>
                    <w:t>6 -</w:t>
                  </w:r>
                  <w:r>
                    <w:rPr>
                      <w:sz w:val="22"/>
                    </w:rPr>
                    <w:t xml:space="preserve"> дренажная труба</w:t>
                  </w:r>
                  <w:r w:rsidRPr="00856D9D">
                    <w:rPr>
                      <w:sz w:val="22"/>
                    </w:rPr>
                    <w:t>;</w:t>
                  </w:r>
                  <w:r>
                    <w:rPr>
                      <w:sz w:val="22"/>
                    </w:rPr>
                    <w:t xml:space="preserve"> 7 - предохранительный клапан</w:t>
                  </w:r>
                  <w:r w:rsidRPr="00856D9D">
                    <w:rPr>
                      <w:sz w:val="22"/>
                    </w:rPr>
                    <w:t>;</w:t>
                  </w:r>
                  <w:r>
                    <w:rPr>
                      <w:sz w:val="22"/>
                    </w:rPr>
                    <w:t xml:space="preserve"> </w:t>
                  </w:r>
                  <w:r>
                    <w:rPr>
                      <w:i/>
                      <w:sz w:val="22"/>
                    </w:rPr>
                    <w:t>8 -</w:t>
                  </w:r>
                  <w:r>
                    <w:rPr>
                      <w:sz w:val="22"/>
                    </w:rPr>
                    <w:t xml:space="preserve"> вентиль</w:t>
                  </w:r>
                  <w:r w:rsidRPr="00856D9D">
                    <w:rPr>
                      <w:sz w:val="22"/>
                    </w:rPr>
                    <w:t>;</w:t>
                  </w:r>
                  <w:r>
                    <w:rPr>
                      <w:sz w:val="22"/>
                    </w:rPr>
                    <w:t xml:space="preserve"> </w:t>
                  </w:r>
                  <w:r>
                    <w:rPr>
                      <w:i/>
                      <w:sz w:val="22"/>
                    </w:rPr>
                    <w:t>9 -</w:t>
                  </w:r>
                  <w:r>
                    <w:rPr>
                      <w:sz w:val="22"/>
                    </w:rPr>
                    <w:t xml:space="preserve"> заправочный вентиль</w:t>
                  </w:r>
                  <w:r w:rsidRPr="00856D9D">
                    <w:rPr>
                      <w:sz w:val="22"/>
                    </w:rPr>
                    <w:t>;</w:t>
                  </w:r>
                  <w:r>
                    <w:rPr>
                      <w:sz w:val="22"/>
                    </w:rPr>
                    <w:t xml:space="preserve"> </w:t>
                  </w:r>
                  <w:r>
                    <w:rPr>
                      <w:i/>
                      <w:sz w:val="22"/>
                    </w:rPr>
                    <w:t xml:space="preserve">10 - </w:t>
                  </w:r>
                  <w:r>
                    <w:rPr>
                      <w:sz w:val="22"/>
                    </w:rPr>
                    <w:t>манометр</w:t>
                  </w:r>
                  <w:r w:rsidRPr="00856D9D">
                    <w:rPr>
                      <w:sz w:val="22"/>
                    </w:rPr>
                    <w:t>;</w:t>
                  </w:r>
                  <w:r>
                    <w:rPr>
                      <w:sz w:val="22"/>
                    </w:rPr>
                    <w:t xml:space="preserve"> </w:t>
                  </w:r>
                  <w:r>
                    <w:rPr>
                      <w:i/>
                      <w:sz w:val="22"/>
                    </w:rPr>
                    <w:t xml:space="preserve">11 - </w:t>
                  </w:r>
                  <w:r>
                    <w:rPr>
                      <w:sz w:val="22"/>
                    </w:rPr>
                    <w:t>указатель уровня</w:t>
                  </w:r>
                  <w:r w:rsidRPr="00856D9D">
                    <w:rPr>
                      <w:sz w:val="22"/>
                    </w:rPr>
                    <w:t>;</w:t>
                  </w:r>
                  <w:r>
                    <w:rPr>
                      <w:sz w:val="22"/>
                    </w:rPr>
                    <w:t xml:space="preserve"> </w:t>
                  </w:r>
                  <w:r>
                    <w:rPr>
                      <w:i/>
                      <w:sz w:val="22"/>
                    </w:rPr>
                    <w:t xml:space="preserve">12 - </w:t>
                  </w:r>
                  <w:r>
                    <w:rPr>
                      <w:sz w:val="22"/>
                    </w:rPr>
                    <w:t xml:space="preserve">вентиль для слива; </w:t>
                  </w:r>
                  <w:r>
                    <w:rPr>
                      <w:i/>
                      <w:sz w:val="22"/>
                    </w:rPr>
                    <w:t xml:space="preserve">13 - </w:t>
                  </w:r>
                  <w:r>
                    <w:rPr>
                      <w:sz w:val="22"/>
                    </w:rPr>
                    <w:t>испаритель</w:t>
                  </w:r>
                  <w:r w:rsidRPr="00856D9D">
                    <w:rPr>
                      <w:sz w:val="22"/>
                    </w:rPr>
                    <w:t>;</w:t>
                  </w:r>
                  <w:r>
                    <w:rPr>
                      <w:sz w:val="22"/>
                    </w:rPr>
                    <w:t xml:space="preserve"> </w:t>
                  </w:r>
                  <w:r>
                    <w:rPr>
                      <w:i/>
                      <w:sz w:val="22"/>
                    </w:rPr>
                    <w:t>14</w:t>
                  </w:r>
                  <w:r>
                    <w:rPr>
                      <w:sz w:val="22"/>
                    </w:rPr>
                    <w:t xml:space="preserve"> - пробка для продувки отстойника</w:t>
                  </w:r>
                </w:p>
              </w:txbxContent>
            </v:textbox>
            <w10:wrap type="square"/>
          </v:shape>
        </w:pict>
      </w:r>
    </w:p>
    <w:p w:rsidR="00FA67F0" w:rsidRPr="00745EEE" w:rsidRDefault="00FA67F0" w:rsidP="00D26BF0">
      <w:pPr>
        <w:pStyle w:val="a9"/>
        <w:widowControl w:val="0"/>
        <w:ind w:firstLine="567"/>
        <w:rPr>
          <w:b/>
        </w:rPr>
      </w:pPr>
      <w:r w:rsidRPr="00745EEE">
        <w:rPr>
          <w:b/>
        </w:rPr>
        <w:t>В промышленности в настоящее время используют газгольдеры низкого и высокого давления. Газгольдеры низкого давления</w:t>
      </w:r>
      <w:r>
        <w:rPr>
          <w:b/>
        </w:rPr>
        <w:t xml:space="preserve"> - </w:t>
      </w:r>
      <w:r w:rsidRPr="00745EEE">
        <w:rPr>
          <w:b/>
        </w:rPr>
        <w:t>это сосуды переменного объема, давление газа в которых практически всегда остается постоянным. Из газгольдеров высокого давления расходуемый газ подается сначала на редуктор, а затем к потребителю. Газгольдеры высокого давления обычно собирают из баллонов большого объема, изготовляемых на рабочее давление меньше 25 МПа по ГОСТ 9731</w:t>
      </w:r>
      <w:r>
        <w:rPr>
          <w:b/>
        </w:rPr>
        <w:t>-</w:t>
      </w:r>
      <w:r w:rsidRPr="00745EEE">
        <w:rPr>
          <w:b/>
        </w:rPr>
        <w:t>79</w:t>
      </w:r>
      <w:r>
        <w:rPr>
          <w:b/>
        </w:rPr>
        <w:t>*</w:t>
      </w:r>
      <w:r w:rsidRPr="00745EEE">
        <w:rPr>
          <w:b/>
        </w:rPr>
        <w:t xml:space="preserve"> и на 32 и 40 МПа по ГОСТ 12247</w:t>
      </w:r>
      <w:r>
        <w:rPr>
          <w:b/>
        </w:rPr>
        <w:t>-</w:t>
      </w:r>
      <w:r w:rsidRPr="00745EEE">
        <w:rPr>
          <w:b/>
        </w:rPr>
        <w:t>80*.</w:t>
      </w:r>
    </w:p>
    <w:p w:rsidR="00FA67F0" w:rsidRPr="00745EEE" w:rsidRDefault="00FA67F0" w:rsidP="00D26BF0">
      <w:pPr>
        <w:pStyle w:val="a9"/>
        <w:widowControl w:val="0"/>
        <w:ind w:firstLine="567"/>
        <w:rPr>
          <w:b/>
        </w:rPr>
      </w:pPr>
      <w:r w:rsidRPr="00745EEE">
        <w:rPr>
          <w:b/>
        </w:rPr>
        <w:t>Для управления работой и обеспечения безопасных условий эксплуатации сосуды в зависимости от назначения должны быть оснащены:</w:t>
      </w:r>
    </w:p>
    <w:p w:rsidR="00FA67F0" w:rsidRPr="00745EEE" w:rsidRDefault="00FA67F0" w:rsidP="00D26BF0">
      <w:pPr>
        <w:pStyle w:val="a9"/>
        <w:widowControl w:val="0"/>
        <w:ind w:firstLine="567"/>
        <w:rPr>
          <w:b/>
        </w:rPr>
      </w:pPr>
      <w:r>
        <w:rPr>
          <w:b/>
        </w:rPr>
        <w:t>-</w:t>
      </w:r>
      <w:r w:rsidRPr="00745EEE">
        <w:rPr>
          <w:b/>
        </w:rPr>
        <w:t xml:space="preserve"> запорной или запорно-регулирующей арматурой;</w:t>
      </w:r>
    </w:p>
    <w:p w:rsidR="00FA67F0" w:rsidRPr="00745EEE" w:rsidRDefault="00FA67F0" w:rsidP="00D26BF0">
      <w:pPr>
        <w:pStyle w:val="a9"/>
        <w:widowControl w:val="0"/>
        <w:ind w:firstLine="567"/>
        <w:rPr>
          <w:b/>
        </w:rPr>
      </w:pPr>
      <w:r>
        <w:rPr>
          <w:b/>
        </w:rPr>
        <w:t>-</w:t>
      </w:r>
      <w:r w:rsidRPr="00745EEE">
        <w:rPr>
          <w:b/>
        </w:rPr>
        <w:t xml:space="preserve"> приборами для измерения давления;</w:t>
      </w:r>
    </w:p>
    <w:p w:rsidR="00FA67F0" w:rsidRPr="00745EEE" w:rsidRDefault="00FA67F0" w:rsidP="00D26BF0">
      <w:pPr>
        <w:pStyle w:val="a9"/>
        <w:widowControl w:val="0"/>
        <w:ind w:firstLine="567"/>
        <w:rPr>
          <w:b/>
        </w:rPr>
      </w:pPr>
      <w:r>
        <w:rPr>
          <w:b/>
        </w:rPr>
        <w:t>-</w:t>
      </w:r>
      <w:r w:rsidRPr="00745EEE">
        <w:rPr>
          <w:b/>
        </w:rPr>
        <w:t xml:space="preserve"> приборами для измерения температуры;</w:t>
      </w:r>
    </w:p>
    <w:p w:rsidR="00FA67F0" w:rsidRPr="00745EEE" w:rsidRDefault="00FA67F0" w:rsidP="00D26BF0">
      <w:pPr>
        <w:pStyle w:val="a9"/>
        <w:widowControl w:val="0"/>
        <w:ind w:firstLine="567"/>
        <w:rPr>
          <w:b/>
        </w:rPr>
      </w:pPr>
      <w:r>
        <w:rPr>
          <w:b/>
        </w:rPr>
        <w:t>-</w:t>
      </w:r>
      <w:r w:rsidRPr="00745EEE">
        <w:rPr>
          <w:b/>
        </w:rPr>
        <w:t xml:space="preserve"> предохранительными устройствами;</w:t>
      </w:r>
    </w:p>
    <w:p w:rsidR="00FA67F0" w:rsidRPr="00745EEE" w:rsidRDefault="00FA67F0" w:rsidP="00D26BF0">
      <w:pPr>
        <w:pStyle w:val="a9"/>
        <w:widowControl w:val="0"/>
        <w:ind w:firstLine="567"/>
        <w:rPr>
          <w:b/>
        </w:rPr>
      </w:pPr>
      <w:r>
        <w:rPr>
          <w:b/>
        </w:rPr>
        <w:t>-</w:t>
      </w:r>
      <w:r w:rsidRPr="00745EEE">
        <w:rPr>
          <w:b/>
        </w:rPr>
        <w:t xml:space="preserve"> указателями уровня жидкости.</w:t>
      </w:r>
    </w:p>
    <w:p w:rsidR="00FA67F0" w:rsidRPr="00745EEE" w:rsidRDefault="00FA67F0" w:rsidP="00D26BF0">
      <w:pPr>
        <w:pStyle w:val="a9"/>
        <w:widowControl w:val="0"/>
        <w:ind w:firstLine="567"/>
        <w:rPr>
          <w:b/>
        </w:rPr>
      </w:pPr>
      <w:r w:rsidRPr="00745EEE">
        <w:rPr>
          <w:b/>
        </w:rPr>
        <w:t>Арматура должна иметь следующую маркировку:</w:t>
      </w:r>
    </w:p>
    <w:p w:rsidR="00FA67F0" w:rsidRPr="00745EEE" w:rsidRDefault="00FA67F0" w:rsidP="00D26BF0">
      <w:pPr>
        <w:pStyle w:val="a9"/>
        <w:widowControl w:val="0"/>
        <w:ind w:firstLine="567"/>
        <w:rPr>
          <w:b/>
        </w:rPr>
      </w:pPr>
      <w:r>
        <w:rPr>
          <w:b/>
        </w:rPr>
        <w:t>-</w:t>
      </w:r>
      <w:r w:rsidRPr="00745EEE">
        <w:rPr>
          <w:b/>
        </w:rPr>
        <w:t xml:space="preserve"> наименование или товарный знак изготовителя;</w:t>
      </w:r>
    </w:p>
    <w:p w:rsidR="00FA67F0" w:rsidRPr="00745EEE" w:rsidRDefault="00FA67F0" w:rsidP="00D26BF0">
      <w:pPr>
        <w:pStyle w:val="a9"/>
        <w:widowControl w:val="0"/>
        <w:ind w:firstLine="567"/>
        <w:rPr>
          <w:b/>
        </w:rPr>
      </w:pPr>
      <w:r>
        <w:rPr>
          <w:b/>
        </w:rPr>
        <w:t>-</w:t>
      </w:r>
      <w:r w:rsidRPr="00745EEE">
        <w:rPr>
          <w:b/>
        </w:rPr>
        <w:t xml:space="preserve"> условный проход;</w:t>
      </w:r>
    </w:p>
    <w:p w:rsidR="00FA67F0" w:rsidRPr="00745EEE" w:rsidRDefault="00FA67F0" w:rsidP="00D26BF0">
      <w:pPr>
        <w:pStyle w:val="a9"/>
        <w:widowControl w:val="0"/>
        <w:ind w:firstLine="567"/>
        <w:rPr>
          <w:b/>
        </w:rPr>
      </w:pPr>
      <w:r>
        <w:rPr>
          <w:b/>
        </w:rPr>
        <w:t>-</w:t>
      </w:r>
      <w:r w:rsidRPr="00745EEE">
        <w:rPr>
          <w:b/>
        </w:rPr>
        <w:t xml:space="preserve"> условное давление, МПа (допускается указывать рабочее давление и допустимую температуру);</w:t>
      </w:r>
    </w:p>
    <w:p w:rsidR="00FA67F0" w:rsidRPr="00745EEE" w:rsidRDefault="00FA67F0" w:rsidP="00D26BF0">
      <w:pPr>
        <w:pStyle w:val="a9"/>
        <w:widowControl w:val="0"/>
        <w:ind w:firstLine="567"/>
        <w:rPr>
          <w:b/>
        </w:rPr>
      </w:pPr>
      <w:r>
        <w:rPr>
          <w:b/>
        </w:rPr>
        <w:t>-</w:t>
      </w:r>
      <w:r w:rsidRPr="00745EEE">
        <w:rPr>
          <w:b/>
        </w:rPr>
        <w:t xml:space="preserve"> направление потока среды;</w:t>
      </w:r>
    </w:p>
    <w:p w:rsidR="00FA67F0" w:rsidRPr="00745EEE" w:rsidRDefault="00FA67F0" w:rsidP="00D26BF0">
      <w:pPr>
        <w:pStyle w:val="a9"/>
        <w:widowControl w:val="0"/>
        <w:ind w:firstLine="567"/>
        <w:rPr>
          <w:b/>
        </w:rPr>
      </w:pPr>
      <w:r>
        <w:rPr>
          <w:b/>
        </w:rPr>
        <w:lastRenderedPageBreak/>
        <w:t>-</w:t>
      </w:r>
      <w:r w:rsidRPr="00745EEE">
        <w:rPr>
          <w:b/>
        </w:rPr>
        <w:t xml:space="preserve"> марку материала корпуса.</w:t>
      </w:r>
    </w:p>
    <w:p w:rsidR="00FA67F0" w:rsidRPr="00745EEE" w:rsidRDefault="00FA67F0" w:rsidP="00D26BF0">
      <w:pPr>
        <w:pStyle w:val="a9"/>
        <w:widowControl w:val="0"/>
        <w:ind w:firstLine="567"/>
        <w:rPr>
          <w:b/>
        </w:rPr>
      </w:pPr>
      <w:r w:rsidRPr="00745EEE">
        <w:rPr>
          <w:b/>
        </w:rPr>
        <w:t>На маховике запорной арматуры должно быть указано направление его вращения при открывании или закрывании арматуры. Арматура с условным проходом более 20 мм, изготовленная из легированной стали или цветных металлов, должна иметь паспорт установленной формы, в котором должны быть указаны данные по хим</w:t>
      </w:r>
      <w:r>
        <w:rPr>
          <w:b/>
        </w:rPr>
        <w:t xml:space="preserve">ическому </w:t>
      </w:r>
      <w:r w:rsidRPr="00745EEE">
        <w:rPr>
          <w:b/>
        </w:rPr>
        <w:t>составу, механическим свойствам, режимам термообработки и результатам контроля качества изготовления неразрушающими методами.</w:t>
      </w:r>
    </w:p>
    <w:p w:rsidR="00FA67F0" w:rsidRPr="00745EEE" w:rsidRDefault="00FA67F0" w:rsidP="00D26BF0">
      <w:pPr>
        <w:pStyle w:val="a9"/>
        <w:widowControl w:val="0"/>
        <w:ind w:firstLine="567"/>
        <w:rPr>
          <w:b/>
        </w:rPr>
      </w:pPr>
      <w:r w:rsidRPr="00745EEE">
        <w:rPr>
          <w:b/>
        </w:rPr>
        <w:t>Каждый сосуд и самостоятельные полости с разными давлениями должны быть снабжены манометрами прямого действия. Манометр устанавливается на штуцере сосуда или трубопроводе между сосудом и запорной арматурой. Манометры должны иметь класс точности не ниже 2,5</w:t>
      </w:r>
      <w:r>
        <w:rPr>
          <w:b/>
        </w:rPr>
        <w:t xml:space="preserve"> - </w:t>
      </w:r>
      <w:r w:rsidRPr="00745EEE">
        <w:rPr>
          <w:b/>
        </w:rPr>
        <w:t>при рабочем давлении сосуда до 2,5 МПа, 1,5</w:t>
      </w:r>
      <w:r>
        <w:rPr>
          <w:b/>
        </w:rPr>
        <w:t xml:space="preserve"> - </w:t>
      </w:r>
      <w:r w:rsidRPr="00745EEE">
        <w:rPr>
          <w:b/>
        </w:rPr>
        <w:t xml:space="preserve">при рабочем давлении сосуда свыше 2,5 МПа. Манометр должен выбираться с такой шкалой, чтобы предел измерения рабочего давления находился во второй трети шкалы. На шкале манометра владельцем сосуда должна быть нанесена красная черта, указывающая рабочее давление в сосуде. Манометр должен быть установлен так, чтобы его показания были отчетливо видны обслуживающему персоналу. Номинальный диаметр корпуса манометров, устанавливаемых на высоте до 2 м от уровня площадки наблюдения за ним, должен быть не менее 100 мм, на высоте от 2 до 3 м </w:t>
      </w:r>
      <w:r>
        <w:rPr>
          <w:b/>
        </w:rPr>
        <w:t>-</w:t>
      </w:r>
      <w:r w:rsidRPr="00745EEE">
        <w:rPr>
          <w:b/>
        </w:rPr>
        <w:t>не менее 160 мм. Установка манометров на высоте более 3 м от уровня площадки не разрешается.</w:t>
      </w:r>
    </w:p>
    <w:p w:rsidR="00FA67F0" w:rsidRPr="00745EEE" w:rsidRDefault="00FA67F0" w:rsidP="00D26BF0">
      <w:pPr>
        <w:pStyle w:val="a9"/>
        <w:widowControl w:val="0"/>
        <w:ind w:firstLine="567"/>
        <w:rPr>
          <w:b/>
        </w:rPr>
      </w:pPr>
      <w:r w:rsidRPr="00745EEE">
        <w:rPr>
          <w:b/>
        </w:rPr>
        <w:t>Между манометром и сосудом должен быть установлен трехходовый кран или заменяющее устройство, позволяющее проводить периодическую проверку манометра с помощью контрольного.</w:t>
      </w:r>
    </w:p>
    <w:p w:rsidR="00FA67F0" w:rsidRPr="00745EEE" w:rsidRDefault="00FA67F0" w:rsidP="00D26BF0">
      <w:pPr>
        <w:pStyle w:val="a9"/>
        <w:widowControl w:val="0"/>
        <w:ind w:firstLine="567"/>
        <w:rPr>
          <w:b/>
        </w:rPr>
      </w:pPr>
      <w:r w:rsidRPr="00745EEE">
        <w:rPr>
          <w:b/>
        </w:rPr>
        <w:t>Проверка манометров с их опломдированием и клеймением должна производится не реже одного раза в 12 месяцев. Кроме того, не реже одного раза в 6 месяцев владельцем сосуда должна производиться дополнительная проверка рабочих манометров контрольными с записью результатов в журнал контрольных проверок.</w:t>
      </w:r>
    </w:p>
    <w:p w:rsidR="00FA67F0" w:rsidRPr="00745EEE" w:rsidRDefault="00FA67F0" w:rsidP="00D26BF0">
      <w:pPr>
        <w:pStyle w:val="a9"/>
        <w:widowControl w:val="0"/>
        <w:ind w:firstLine="567"/>
        <w:rPr>
          <w:b/>
        </w:rPr>
      </w:pPr>
      <w:r w:rsidRPr="00745EEE">
        <w:rPr>
          <w:b/>
        </w:rPr>
        <w:t>Манометр не допускается к применению в случаях, когда:</w:t>
      </w:r>
    </w:p>
    <w:p w:rsidR="00FA67F0" w:rsidRPr="00745EEE" w:rsidRDefault="00FA67F0" w:rsidP="00D26BF0">
      <w:pPr>
        <w:pStyle w:val="a9"/>
        <w:widowControl w:val="0"/>
        <w:ind w:firstLine="567"/>
        <w:rPr>
          <w:b/>
        </w:rPr>
      </w:pPr>
      <w:r>
        <w:rPr>
          <w:b/>
        </w:rPr>
        <w:t>-</w:t>
      </w:r>
      <w:r w:rsidRPr="00745EEE">
        <w:rPr>
          <w:b/>
        </w:rPr>
        <w:t xml:space="preserve"> отсутствует пломба или клеймо с отметкой о проведении проверки;</w:t>
      </w:r>
    </w:p>
    <w:p w:rsidR="00FA67F0" w:rsidRPr="00745EEE" w:rsidRDefault="00FA67F0" w:rsidP="00D26BF0">
      <w:pPr>
        <w:pStyle w:val="a9"/>
        <w:widowControl w:val="0"/>
        <w:ind w:firstLine="567"/>
        <w:rPr>
          <w:b/>
        </w:rPr>
      </w:pPr>
      <w:r>
        <w:rPr>
          <w:b/>
        </w:rPr>
        <w:t>-</w:t>
      </w:r>
      <w:r w:rsidRPr="00745EEE">
        <w:rPr>
          <w:b/>
        </w:rPr>
        <w:t xml:space="preserve"> просрочен срок проверки;</w:t>
      </w:r>
    </w:p>
    <w:p w:rsidR="00FA67F0" w:rsidRPr="00745EEE" w:rsidRDefault="00FA67F0" w:rsidP="00D26BF0">
      <w:pPr>
        <w:pStyle w:val="a9"/>
        <w:widowControl w:val="0"/>
        <w:ind w:firstLine="567"/>
        <w:rPr>
          <w:b/>
        </w:rPr>
      </w:pPr>
      <w:r>
        <w:rPr>
          <w:b/>
        </w:rPr>
        <w:t>-</w:t>
      </w:r>
      <w:r w:rsidRPr="00745EEE">
        <w:rPr>
          <w:b/>
        </w:rPr>
        <w:t xml:space="preserve"> стрелка при его отключении не возвращается в нулевое положение на величину, превышающую половину допускаемой погрешности для данного прибора;</w:t>
      </w:r>
    </w:p>
    <w:p w:rsidR="00FA67F0" w:rsidRPr="00745EEE" w:rsidRDefault="00FA67F0" w:rsidP="00D26BF0">
      <w:pPr>
        <w:pStyle w:val="a9"/>
        <w:widowControl w:val="0"/>
        <w:ind w:firstLine="567"/>
        <w:rPr>
          <w:b/>
        </w:rPr>
      </w:pPr>
      <w:r>
        <w:rPr>
          <w:b/>
        </w:rPr>
        <w:t>-</w:t>
      </w:r>
      <w:r w:rsidRPr="00745EEE">
        <w:rPr>
          <w:b/>
        </w:rPr>
        <w:t xml:space="preserve"> разбито стекло или имеются повреждения, которые могут отразиться на правильности его показаний.</w:t>
      </w:r>
    </w:p>
    <w:p w:rsidR="00FA67F0" w:rsidRPr="00745EEE" w:rsidRDefault="00FA67F0" w:rsidP="00D26BF0">
      <w:pPr>
        <w:pStyle w:val="a9"/>
        <w:widowControl w:val="0"/>
        <w:ind w:firstLine="567"/>
        <w:rPr>
          <w:b/>
        </w:rPr>
      </w:pPr>
      <w:r w:rsidRPr="00745EEE">
        <w:rPr>
          <w:b/>
        </w:rPr>
        <w:t>Сосуды, работающие при изменяющейся температуре стенок, должны быть снабжены приборами для контроля скорости и равномерности прогрева по длине и высоте сосуда и реперами для контроля тепловых перемещений.</w:t>
      </w:r>
    </w:p>
    <w:p w:rsidR="00FA67F0" w:rsidRPr="00745EEE" w:rsidRDefault="00FA67F0" w:rsidP="00D26BF0">
      <w:pPr>
        <w:pStyle w:val="a9"/>
        <w:widowControl w:val="0"/>
        <w:ind w:firstLine="567"/>
        <w:rPr>
          <w:b/>
        </w:rPr>
      </w:pPr>
      <w:r w:rsidRPr="00745EEE">
        <w:rPr>
          <w:b/>
        </w:rPr>
        <w:t>Необходимость оснащения сосудов указанными приборами и реперами, а также допустимая скорость прогрева и охлаждения сосудов определяются разработчиком проекта и указываются изготовителем в паспортах сосудов или инструкциях по монтажу и эксплуатации.</w:t>
      </w:r>
    </w:p>
    <w:p w:rsidR="00FA67F0" w:rsidRPr="00745EEE" w:rsidRDefault="00FA67F0" w:rsidP="00D26BF0">
      <w:pPr>
        <w:pStyle w:val="a9"/>
        <w:widowControl w:val="0"/>
        <w:ind w:firstLine="567"/>
        <w:rPr>
          <w:b/>
        </w:rPr>
      </w:pPr>
      <w:r w:rsidRPr="00745EEE">
        <w:rPr>
          <w:b/>
        </w:rPr>
        <w:t>Каждый сосуд должен быть снабжен предохранительными устройствами от повышения давления выше допустимого значения.</w:t>
      </w:r>
    </w:p>
    <w:p w:rsidR="00FA67F0" w:rsidRPr="005C7564" w:rsidRDefault="00FA67F0" w:rsidP="00D26BF0">
      <w:pPr>
        <w:widowControl w:val="0"/>
        <w:ind w:firstLine="567"/>
        <w:rPr>
          <w:b/>
          <w:szCs w:val="28"/>
        </w:rPr>
      </w:pPr>
    </w:p>
    <w:p w:rsidR="00FA67F0" w:rsidRPr="005C7564" w:rsidRDefault="00FA67F0" w:rsidP="00D26BF0">
      <w:pPr>
        <w:widowControl w:val="0"/>
        <w:ind w:firstLine="567"/>
        <w:rPr>
          <w:b/>
          <w:szCs w:val="28"/>
        </w:rPr>
      </w:pPr>
    </w:p>
    <w:p w:rsidR="00FA67F0" w:rsidRPr="005C7564" w:rsidRDefault="00FA67F0" w:rsidP="00D26BF0">
      <w:pPr>
        <w:widowControl w:val="0"/>
        <w:ind w:firstLine="567"/>
        <w:rPr>
          <w:b/>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требования безопасности при работе с вредными веществами. Они содержат также стандарты на общие требования по обеспечению пожаро- и взрывобезопасности, электробезопасности, радиационной, вибрационной и биологической безопасности, а также требования к защите от шума, инфра- и ультразвука, электромагнитных полей, вредных веществ. В этих стандартах рассмотрены требования к освещению и воздушной среде.</w:t>
      </w:r>
    </w:p>
    <w:p w:rsidR="00FA67F0" w:rsidRPr="008A1FC2" w:rsidRDefault="00FA67F0" w:rsidP="008A1FC2">
      <w:pPr>
        <w:widowControl w:val="0"/>
        <w:spacing w:line="240" w:lineRule="atLeast"/>
        <w:ind w:firstLine="709"/>
        <w:jc w:val="both"/>
        <w:rPr>
          <w:sz w:val="28"/>
          <w:szCs w:val="28"/>
        </w:rPr>
      </w:pPr>
      <w:r w:rsidRPr="008A1FC2">
        <w:rPr>
          <w:sz w:val="28"/>
          <w:szCs w:val="28"/>
        </w:rPr>
        <w:t>2. Стандарты требований безопасности к производственному оборудованию устанавливают общие требования безопасности по всем группам производственного оборудования, а также к отдельным группам оборудования, обладающим повышенной опасностью (разрабатываются в первую очередь). В них определены требования безопасности к конструкции оборудования в целом и его компонентам в отдельности, а также методы контроля выполнения требований безопасности.</w:t>
      </w:r>
    </w:p>
    <w:p w:rsidR="00FA67F0" w:rsidRPr="008A1FC2" w:rsidRDefault="00FA67F0" w:rsidP="008A1FC2">
      <w:pPr>
        <w:widowControl w:val="0"/>
        <w:spacing w:line="240" w:lineRule="atLeast"/>
        <w:ind w:firstLine="709"/>
        <w:jc w:val="both"/>
        <w:rPr>
          <w:sz w:val="28"/>
          <w:szCs w:val="28"/>
        </w:rPr>
      </w:pPr>
      <w:r w:rsidRPr="008A1FC2">
        <w:rPr>
          <w:sz w:val="28"/>
          <w:szCs w:val="28"/>
        </w:rPr>
        <w:t>3. Стандарты требований безопасности к производственным процессам устанавливают общие требования к производственным процессам и конкретные к отдельным группам технологических процессов, к размещению оборудования и организации рабочих мест, режимам работы технологического оборудования, рабочим местам и режимам труда, системам управления, требования к применению защитных средств, а также к методам контроля за выполнением требований безопасности.</w:t>
      </w:r>
    </w:p>
    <w:p w:rsidR="00FA67F0" w:rsidRPr="008A1FC2" w:rsidRDefault="00FA67F0" w:rsidP="008A1FC2">
      <w:pPr>
        <w:widowControl w:val="0"/>
        <w:spacing w:line="240" w:lineRule="atLeast"/>
        <w:ind w:firstLine="709"/>
        <w:jc w:val="both"/>
        <w:rPr>
          <w:sz w:val="28"/>
          <w:szCs w:val="28"/>
        </w:rPr>
      </w:pPr>
      <w:r w:rsidRPr="008A1FC2">
        <w:rPr>
          <w:sz w:val="28"/>
          <w:szCs w:val="28"/>
        </w:rPr>
        <w:t>4. Стандарты на требования к средствам защиты работающих классифицируют все средства защиты и устанавливают требования безопасности к эксплуатационным, конструктивным и гигиеническим показателям отдельных классов и видов защитных устройств, а также методам их контроля и оценки защиты. В эти стандарты входят требования к вспомогательным устройствам, защитным и предохранительным ограждениям, блокировке, сигнализации, надежности и прочности, к средствам защиты рук, головы, органов дыхания и слуха и т. д., к цветам и знакам сигнализации и др.</w:t>
      </w:r>
    </w:p>
    <w:p w:rsidR="00FA67F0" w:rsidRPr="008A1FC2" w:rsidRDefault="00FA67F0" w:rsidP="008A1FC2">
      <w:pPr>
        <w:widowControl w:val="0"/>
        <w:spacing w:line="240" w:lineRule="atLeast"/>
        <w:ind w:firstLine="709"/>
        <w:jc w:val="both"/>
        <w:rPr>
          <w:sz w:val="28"/>
          <w:szCs w:val="28"/>
        </w:rPr>
      </w:pPr>
      <w:r w:rsidRPr="008A1FC2">
        <w:rPr>
          <w:sz w:val="28"/>
          <w:szCs w:val="28"/>
        </w:rPr>
        <w:t>Вопросы безопасности обязательно входят в технические условия, в которых в разделе «Требования безопасности» необходимо регламентировать следующие вопросы: требования безопасности к конструкции; требования по созданию санитарно-гигиенических условий; требования электро-, пожаро- и взрывобезопасности; эргономические требования; требования к методам контроля опасных и вредных факторов.</w:t>
      </w:r>
    </w:p>
    <w:p w:rsidR="00FA67F0" w:rsidRPr="008A1FC2" w:rsidRDefault="00FA67F0" w:rsidP="008A1FC2">
      <w:pPr>
        <w:widowControl w:val="0"/>
        <w:spacing w:line="240" w:lineRule="atLeast"/>
        <w:ind w:firstLine="709"/>
        <w:jc w:val="both"/>
        <w:rPr>
          <w:sz w:val="28"/>
          <w:szCs w:val="28"/>
        </w:rPr>
      </w:pPr>
      <w:r w:rsidRPr="008A1FC2">
        <w:rPr>
          <w:sz w:val="28"/>
          <w:szCs w:val="28"/>
        </w:rPr>
        <w:t>Органы исполнительной власти субъектов РФ на основе государственных нормативных правовых актов, содержащих требования по охране труда, разрабатывают и утверждают соответствующие нормативные правовые акты по охране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Предприятия, учреждения и организации разрабатывают и утверждают стандарты предприятия системы безопасности труда (СТП ССБТ), инструкции по охране труда для работников и на отдельные виды работ (ЙОТ) на основе государственных нормативных правовых актов и соответствующих нормативных правовых актов субъектов РФ. Профессиональные союзы в ли</w:t>
      </w:r>
      <w:r w:rsidRPr="008A1FC2">
        <w:rPr>
          <w:sz w:val="28"/>
          <w:szCs w:val="28"/>
        </w:rPr>
        <w:lastRenderedPageBreak/>
        <w:t>це их соответствующих органов и иные уполномоченные работниками представительные органы имеют право принимать участие в разработке и согласовании нормативных правовых актов по охране труда.</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Если Конституция РФ, Кодекс законов о труде РФ, содержащий главу </w:t>
      </w:r>
      <w:r w:rsidRPr="008A1FC2">
        <w:rPr>
          <w:sz w:val="28"/>
          <w:szCs w:val="28"/>
          <w:lang w:val="en-US"/>
        </w:rPr>
        <w:t>X</w:t>
      </w:r>
      <w:r w:rsidRPr="008A1FC2">
        <w:rPr>
          <w:sz w:val="28"/>
          <w:szCs w:val="28"/>
        </w:rPr>
        <w:t xml:space="preserve"> «Охрана труда», являются чисто правовыми нормативами охраны труда, то приведенные в перечне нормативы конкретизируют и детализируют требования этих актов к конкретным предприятиям, производственным процессам, среде, оборудованию, лицам, определяют обязанности, права и ответственность за нарушение требований законодательных и иных нормативных актов об охране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Порядок разработки, учета, издания, распространения и отмены правил и инструкций по охране труда определен Положением о порядке разработки и утверждения правил и инструкций по охране труда и Методическими указаниями по разработке правил и инструкций по охране труда, утвержденными постановлением Министерства труда РФ от 1 июля 1993 года № 129, с последующими изменениями и дополнениями, утвержденными постановлением Министерства труда РФ от 28 марта 1994 года № 27.</w:t>
      </w:r>
    </w:p>
    <w:p w:rsidR="00FA67F0" w:rsidRPr="008A1FC2" w:rsidRDefault="00FA67F0" w:rsidP="008A1FC2">
      <w:pPr>
        <w:widowControl w:val="0"/>
        <w:spacing w:line="240" w:lineRule="atLeast"/>
        <w:ind w:firstLine="709"/>
        <w:jc w:val="both"/>
        <w:rPr>
          <w:sz w:val="28"/>
          <w:szCs w:val="28"/>
        </w:rPr>
      </w:pPr>
      <w:r w:rsidRPr="008A1FC2">
        <w:rPr>
          <w:sz w:val="28"/>
          <w:szCs w:val="28"/>
        </w:rPr>
        <w:t>В настоящее время действует около трех тысяч нормативных правовых актов по охране труда. Процесс перехода к единым нормативным требованиям по охране труда, пересмотр действующих и создание новых нормативных правовых актов по охране труда длительный и требует значительных материальных средств для его реализации. Нормативные правовые акты по охране труда, утвержденные постановлением Министерства труда РФ, а также информация об утверждении и издании других нормативных правовых актов по охране труда направляются министерством в федеральные органы исполнительной власти (министерства, государственные комитеты, комитеты, федеральные службы, федеральные надзоры) и органы исполнительной власти по труду субъектов РФ для руководства и доведения их до подведомственных предприятий, организаций.</w:t>
      </w:r>
    </w:p>
    <w:p w:rsidR="00FA67F0" w:rsidRPr="008A1FC2" w:rsidRDefault="00FA67F0" w:rsidP="008A1FC2">
      <w:pPr>
        <w:widowControl w:val="0"/>
        <w:spacing w:line="240" w:lineRule="atLeast"/>
        <w:ind w:firstLine="709"/>
        <w:jc w:val="both"/>
        <w:rPr>
          <w:sz w:val="28"/>
          <w:szCs w:val="28"/>
        </w:rPr>
      </w:pPr>
      <w:r w:rsidRPr="008A1FC2">
        <w:rPr>
          <w:sz w:val="28"/>
          <w:szCs w:val="28"/>
        </w:rPr>
        <w:t>Ответственность работодателя и должностных лиц за нарушение законодательных и иных нормативных актов об охране труда определена статьей 26 Основ законодательства РФ об охране труда, Кодексом РСФСР об административных правонарушениях (статьи 41,41-1,41-2, 41-3, 41-4), Уголовным кодексом РСФСР (статьи 30, 140), Кодексом законов о труде РФ (статья 249). Работодатели и должностные лица, виновные в нарушении законодательных и иных нормативных актов об охране труда, привлекаются к административной, дисциплинарной или уголовной ответственности в порядке, установленном законодательством РФ и республик в составе РФ.</w:t>
      </w:r>
    </w:p>
    <w:p w:rsidR="00FA67F0" w:rsidRPr="008A1FC2" w:rsidRDefault="00943657" w:rsidP="008A1FC2">
      <w:pPr>
        <w:widowControl w:val="0"/>
        <w:spacing w:line="240" w:lineRule="atLeast"/>
        <w:ind w:firstLine="709"/>
        <w:jc w:val="both"/>
        <w:rPr>
          <w:sz w:val="28"/>
          <w:szCs w:val="28"/>
        </w:rPr>
      </w:pPr>
      <w:r>
        <w:rPr>
          <w:noProof/>
        </w:rPr>
        <w:pict>
          <v:group id="_x0000_s1030" style="position:absolute;left:0;text-align:left;margin-left:63pt;margin-top:15.9pt;width:518.8pt;height:811.65pt;z-index:251645952;mso-position-horizontal-relative:page;mso-position-vertical-relative:page" coordsize="20000,20000">
            <v:rect id="_x0000_s1031" style="position:absolute;width:20000;height:20000" filled="f" strokeweight="2pt"/>
            <v:line id="_x0000_s1032" style="position:absolute" from="1093,18949" to="1095,19989" strokeweight="2pt"/>
            <v:line id="_x0000_s1033" style="position:absolute" from="10,18941" to="19977,18942" strokeweight="2pt"/>
            <v:line id="_x0000_s1034" style="position:absolute" from="2186,18949" to="2188,19989" strokeweight="2pt"/>
            <v:line id="_x0000_s1035" style="position:absolute" from="4919,18949" to="4921,19989" strokeweight="2pt"/>
            <v:line id="_x0000_s1036" style="position:absolute" from="6557,18959" to="6559,19989" strokeweight="2pt"/>
            <v:line id="_x0000_s1037" style="position:absolute" from="7650,18949" to="7652,19979" strokeweight="2pt"/>
            <v:line id="_x0000_s1038" style="position:absolute" from="18905,18949" to="18909,19989" strokeweight="2pt"/>
            <v:line id="_x0000_s1039" style="position:absolute" from="10,19293" to="7631,19295" strokeweight="1pt"/>
            <v:line id="_x0000_s1040" style="position:absolute" from="10,19646" to="7631,19647" strokeweight="2pt"/>
            <v:line id="_x0000_s1041" style="position:absolute" from="18919,19296" to="19990,19297" strokeweight="1pt"/>
            <v:rect id="_x0000_s1042" style="position:absolute;left:54;top:19660;width:1000;height:309" filled="f" stroked="f" strokeweight=".25pt">
              <v:textbox style="mso-next-textbox:#_x0000_s1042" inset="1pt,1pt,1pt,1pt">
                <w:txbxContent>
                  <w:p w:rsidR="00FA67F0" w:rsidRDefault="00FA67F0" w:rsidP="00A26F55">
                    <w:pPr>
                      <w:pStyle w:val="a8"/>
                      <w:jc w:val="center"/>
                      <w:rPr>
                        <w:sz w:val="18"/>
                      </w:rPr>
                    </w:pPr>
                    <w:r>
                      <w:rPr>
                        <w:sz w:val="18"/>
                      </w:rPr>
                      <w:t>Изм.</w:t>
                    </w:r>
                  </w:p>
                </w:txbxContent>
              </v:textbox>
            </v:rect>
            <v:rect id="_x0000_s1043" style="position:absolute;left:1139;top:19660;width:1001;height:309" filled="f" stroked="f" strokeweight=".25pt">
              <v:textbox style="mso-next-textbox:#_x0000_s1043" inset="1pt,1pt,1pt,1pt">
                <w:txbxContent>
                  <w:p w:rsidR="00FA67F0" w:rsidRDefault="00FA67F0" w:rsidP="00A26F55">
                    <w:pPr>
                      <w:pStyle w:val="a8"/>
                      <w:jc w:val="center"/>
                      <w:rPr>
                        <w:sz w:val="18"/>
                      </w:rPr>
                    </w:pPr>
                    <w:r>
                      <w:rPr>
                        <w:sz w:val="18"/>
                      </w:rPr>
                      <w:t>Лист</w:t>
                    </w:r>
                  </w:p>
                </w:txbxContent>
              </v:textbox>
            </v:rect>
            <v:rect id="_x0000_s1044" style="position:absolute;left:2267;top:19660;width:2573;height:309" filled="f" stroked="f" strokeweight=".25pt">
              <v:textbox style="mso-next-textbox:#_x0000_s1044" inset="1pt,1pt,1pt,1pt">
                <w:txbxContent>
                  <w:p w:rsidR="00FA67F0" w:rsidRDefault="00FA67F0" w:rsidP="00A26F55">
                    <w:pPr>
                      <w:pStyle w:val="a8"/>
                      <w:jc w:val="center"/>
                      <w:rPr>
                        <w:sz w:val="18"/>
                      </w:rPr>
                    </w:pPr>
                    <w:r>
                      <w:rPr>
                        <w:sz w:val="18"/>
                      </w:rPr>
                      <w:t>№ докум.</w:t>
                    </w:r>
                  </w:p>
                </w:txbxContent>
              </v:textbox>
            </v:rect>
            <v:rect id="_x0000_s1045" style="position:absolute;left:4983;top:19660;width:1534;height:309" filled="f" stroked="f" strokeweight=".25pt">
              <v:textbox style="mso-next-textbox:#_x0000_s1045" inset="1pt,1pt,1pt,1pt">
                <w:txbxContent>
                  <w:p w:rsidR="00FA67F0" w:rsidRDefault="00FA67F0" w:rsidP="00A26F55">
                    <w:pPr>
                      <w:pStyle w:val="a8"/>
                      <w:jc w:val="center"/>
                      <w:rPr>
                        <w:sz w:val="18"/>
                      </w:rPr>
                    </w:pPr>
                    <w:r>
                      <w:rPr>
                        <w:sz w:val="18"/>
                      </w:rPr>
                      <w:t>Подпись</w:t>
                    </w:r>
                  </w:p>
                  <w:p w:rsidR="00FA67F0" w:rsidRDefault="00FA67F0" w:rsidP="00A26F55">
                    <w:pPr>
                      <w:pStyle w:val="a9"/>
                      <w:jc w:val="center"/>
                      <w:rPr>
                        <w:sz w:val="18"/>
                      </w:rPr>
                    </w:pPr>
                  </w:p>
                </w:txbxContent>
              </v:textbox>
            </v:rect>
            <v:rect id="_x0000_s1046" style="position:absolute;left:6604;top:19660;width:1000;height:309" filled="f" stroked="f" strokeweight=".25pt">
              <v:textbox style="mso-next-textbox:#_x0000_s1046" inset="1pt,1pt,1pt,1pt">
                <w:txbxContent>
                  <w:p w:rsidR="00FA67F0" w:rsidRDefault="00FA67F0" w:rsidP="00A26F55">
                    <w:pPr>
                      <w:pStyle w:val="a8"/>
                      <w:jc w:val="center"/>
                      <w:rPr>
                        <w:sz w:val="18"/>
                      </w:rPr>
                    </w:pPr>
                    <w:r>
                      <w:rPr>
                        <w:sz w:val="18"/>
                      </w:rPr>
                      <w:t>Дата</w:t>
                    </w:r>
                  </w:p>
                </w:txbxContent>
              </v:textbox>
            </v:rect>
            <v:rect id="_x0000_s1047" style="position:absolute;left:18949;top:18977;width:1001;height:309" filled="f" stroked="f" strokeweight=".25pt">
              <v:textbox style="mso-next-textbox:#_x0000_s1047" inset="1pt,1pt,1pt,1pt">
                <w:txbxContent>
                  <w:p w:rsidR="00FA67F0" w:rsidRDefault="00FA67F0" w:rsidP="00A26F55">
                    <w:pPr>
                      <w:pStyle w:val="a8"/>
                      <w:jc w:val="center"/>
                      <w:rPr>
                        <w:sz w:val="18"/>
                      </w:rPr>
                    </w:pPr>
                    <w:r>
                      <w:rPr>
                        <w:sz w:val="18"/>
                      </w:rPr>
                      <w:t>Лист</w:t>
                    </w:r>
                  </w:p>
                </w:txbxContent>
              </v:textbox>
            </v:rect>
            <v:rect id="_x0000_s1048" style="position:absolute;left:18949;top:19435;width:1001;height:423" filled="f" stroked="f" strokeweight=".25pt">
              <v:textbox style="mso-next-textbox:#_x0000_s1048" inset="1pt,1pt,1pt,1pt">
                <w:txbxContent>
                  <w:p w:rsidR="00FA67F0" w:rsidRPr="00A20F82" w:rsidRDefault="00FA67F0" w:rsidP="00A26F55">
                    <w:pPr>
                      <w:jc w:val="center"/>
                      <w:rPr>
                        <w:i/>
                      </w:rPr>
                    </w:pPr>
                    <w:r>
                      <w:rPr>
                        <w:i/>
                      </w:rPr>
                      <w:t>12</w:t>
                    </w:r>
                  </w:p>
                </w:txbxContent>
              </v:textbox>
            </v:rect>
            <v:rect id="_x0000_s1049" style="position:absolute;left:7745;top:19221;width:11075;height:477" filled="f" stroked="f" strokeweight=".25pt">
              <v:textbox style="mso-next-textbox:#_x0000_s1049" inset="1pt,1pt,1pt,1pt">
                <w:txbxContent>
                  <w:p w:rsidR="00FA67F0" w:rsidRPr="00A20F82" w:rsidRDefault="00FA67F0" w:rsidP="00A26F55">
                    <w:pPr>
                      <w:tabs>
                        <w:tab w:val="left" w:pos="540"/>
                      </w:tabs>
                      <w:jc w:val="center"/>
                      <w:rPr>
                        <w:i/>
                      </w:rPr>
                    </w:pPr>
                    <w:r>
                      <w:rPr>
                        <w:i/>
                        <w:iCs/>
                        <w:sz w:val="32"/>
                      </w:rPr>
                      <w:t>Р 240301.05.000</w:t>
                    </w:r>
                  </w:p>
                  <w:p w:rsidR="00FA67F0" w:rsidRDefault="00FA67F0" w:rsidP="00A26F55"/>
                </w:txbxContent>
              </v:textbox>
            </v:rect>
            <w10:wrap anchorx="page" anchory="page"/>
            <w10:anchorlock/>
          </v:group>
        </w:pict>
      </w:r>
      <w:r w:rsidR="00FA67F0" w:rsidRPr="008A1FC2">
        <w:rPr>
          <w:sz w:val="28"/>
          <w:szCs w:val="28"/>
        </w:rPr>
        <w:t xml:space="preserve">14 июня 1995 года Государственной Думой принят Федеральный закон «О внесении изменений и дополнений в Кодекс законов о труде РФ, Федеральный закон «Об основах охраны труда в Российской Федерации», Кодекс РСФСР об административных правонарушениях и Уголовный кодекс РСФСР». В соответствии со статьей 3 этого закона, изменяющей редакцию статьи 41 Кодекса РСФСР об административных правонарушениях, нарушение должностным лицом предприятия, учреждения, организации независимо </w:t>
      </w:r>
      <w:r w:rsidR="00FA67F0" w:rsidRPr="008A1FC2">
        <w:rPr>
          <w:sz w:val="28"/>
          <w:szCs w:val="28"/>
        </w:rPr>
        <w:lastRenderedPageBreak/>
        <w:t>от форм собственности законодательства РФ о труде и законодательства РФ об охране труда влечет наложение штрафа в размере до ста минимальных размеров оплаты труда. В соответствии с измененной статьей 210 рассмотрение дел об административных правонарушениях и наложение административных взысканий возложено на государственную инспекцию труда.</w:t>
      </w:r>
    </w:p>
    <w:p w:rsidR="00FA67F0" w:rsidRPr="008A1FC2" w:rsidRDefault="00FA67F0" w:rsidP="008A1FC2">
      <w:pPr>
        <w:widowControl w:val="0"/>
        <w:spacing w:line="240" w:lineRule="atLeast"/>
        <w:ind w:firstLine="709"/>
        <w:jc w:val="both"/>
        <w:rPr>
          <w:sz w:val="28"/>
          <w:szCs w:val="28"/>
        </w:rPr>
      </w:pPr>
      <w:r w:rsidRPr="008A1FC2">
        <w:rPr>
          <w:sz w:val="28"/>
          <w:szCs w:val="28"/>
        </w:rPr>
        <w:t>Руководителям государственных инспекций труда предоставлено право налагать административное взыскание (штраф) в размере до ста минимальных размеров оплаты труда, а государственным инспекторам по охране труда и государственным правовым инспекторам — в размере до пятидесяти минимальных размеров оплаты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В соответствии со статьей 4 этого федерального закона, дополняющей статью 30 Уголовного кодекса РСФСР, размер штрафа за существенное нарушение законодательства РФ о труде, а также за нарушение правил и норм по охране труда и производственной санитарии, повлекшие за собой несчастные случаи с людьми или иные тяжкие последствия, может быть увеличен до пятисот минимальных размеров оплаты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В соответствии с измененной редакцией статьи 140 Уголовного кодекса РСФСР нарушение правил и норм охраны труда и производственной санитарии лицом, на которое в установленном порядке возложена обязанность по выполнению этих правил и норм на предприятиях, в учреждениях, организациях независимо от форм собственности, если это нарушение могло повлечь за собой несчастные случаи с людьми или иные тяжкие последствия, наказывается лишением свободы на срок до одного года, или исправительными работами на тот же срок, или штрафом в размере до пятисот минимальных размеров оплаты труда, или увольнением от должности с лишением права занимать определенные должности или заниматься определенной деятельностью на срок до пяти лет либо без такового.</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Ответственность работников за нарушение требований законодательных и иных нормативных актов об охране труда определена статьей 27 Основ законодательства РФ об охране труда, в соответствии с которой работники предприятий привлекаются к дисциплинарной, а в соответствующих случаях и к материальной и уголовной ответственности в порядке, установленном законодательством РФ и республик в составе РФ. Дисциплинарная ответственность заключается в наложении на должностное лицо или работника одного из следующих дисциплинарных взысканий: замечание, выговор, строгий выговор, увольнение (статья 135 КЗоТ РФ). </w:t>
      </w:r>
      <w:r w:rsidR="00943657">
        <w:rPr>
          <w:noProof/>
        </w:rPr>
        <w:pict>
          <v:group id="_x0000_s1050" style="position:absolute;left:0;text-align:left;margin-left:61.5pt;margin-top:16.45pt;width:518.8pt;height:811.65pt;z-index:251646976;mso-position-horizontal-relative:page;mso-position-vertical-relative:page" coordsize="20000,20000">
            <v:rect id="_x0000_s1051" style="position:absolute;width:20000;height:20000" filled="f" strokeweight="2pt"/>
            <v:line id="_x0000_s1052" style="position:absolute" from="1093,18949" to="1095,19989" strokeweight="2pt"/>
            <v:line id="_x0000_s1053" style="position:absolute" from="10,18941" to="19977,18942" strokeweight="2pt"/>
            <v:line id="_x0000_s1054" style="position:absolute" from="2186,18949" to="2188,19989" strokeweight="2pt"/>
            <v:line id="_x0000_s1055" style="position:absolute" from="4919,18949" to="4921,19989" strokeweight="2pt"/>
            <v:line id="_x0000_s1056" style="position:absolute" from="6557,18959" to="6559,19989" strokeweight="2pt"/>
            <v:line id="_x0000_s1057" style="position:absolute" from="7650,18949" to="7652,19979" strokeweight="2pt"/>
            <v:line id="_x0000_s1058" style="position:absolute" from="18905,18949" to="18909,19989" strokeweight="2pt"/>
            <v:line id="_x0000_s1059" style="position:absolute" from="10,19293" to="7631,19295" strokeweight="1pt"/>
            <v:line id="_x0000_s1060" style="position:absolute" from="10,19646" to="7631,19647" strokeweight="2pt"/>
            <v:line id="_x0000_s1061" style="position:absolute" from="18919,19296" to="19990,19297" strokeweight="1pt"/>
            <v:rect id="_x0000_s1062" style="position:absolute;left:54;top:19660;width:1000;height:309" filled="f" stroked="f" strokeweight=".25pt">
              <v:textbox style="mso-next-textbox:#_x0000_s1062" inset="1pt,1pt,1pt,1pt">
                <w:txbxContent>
                  <w:p w:rsidR="00FA67F0" w:rsidRDefault="00FA67F0" w:rsidP="00A26F55">
                    <w:pPr>
                      <w:pStyle w:val="a8"/>
                      <w:jc w:val="center"/>
                      <w:rPr>
                        <w:sz w:val="18"/>
                      </w:rPr>
                    </w:pPr>
                    <w:r>
                      <w:rPr>
                        <w:sz w:val="18"/>
                      </w:rPr>
                      <w:t>Изм.</w:t>
                    </w:r>
                  </w:p>
                </w:txbxContent>
              </v:textbox>
            </v:rect>
            <v:rect id="_x0000_s1063" style="position:absolute;left:1139;top:19660;width:1001;height:309" filled="f" stroked="f" strokeweight=".25pt">
              <v:textbox style="mso-next-textbox:#_x0000_s1063" inset="1pt,1pt,1pt,1pt">
                <w:txbxContent>
                  <w:p w:rsidR="00FA67F0" w:rsidRDefault="00FA67F0" w:rsidP="00A26F55">
                    <w:pPr>
                      <w:pStyle w:val="a8"/>
                      <w:jc w:val="center"/>
                      <w:rPr>
                        <w:sz w:val="18"/>
                      </w:rPr>
                    </w:pPr>
                    <w:r>
                      <w:rPr>
                        <w:sz w:val="18"/>
                      </w:rPr>
                      <w:t>Лист</w:t>
                    </w:r>
                  </w:p>
                </w:txbxContent>
              </v:textbox>
            </v:rect>
            <v:rect id="_x0000_s1064" style="position:absolute;left:2267;top:19660;width:2573;height:309" filled="f" stroked="f" strokeweight=".25pt">
              <v:textbox style="mso-next-textbox:#_x0000_s1064" inset="1pt,1pt,1pt,1pt">
                <w:txbxContent>
                  <w:p w:rsidR="00FA67F0" w:rsidRDefault="00FA67F0" w:rsidP="00A26F55">
                    <w:pPr>
                      <w:pStyle w:val="a8"/>
                      <w:jc w:val="center"/>
                      <w:rPr>
                        <w:sz w:val="18"/>
                      </w:rPr>
                    </w:pPr>
                    <w:r>
                      <w:rPr>
                        <w:sz w:val="18"/>
                      </w:rPr>
                      <w:t>№ докум.</w:t>
                    </w:r>
                  </w:p>
                </w:txbxContent>
              </v:textbox>
            </v:rect>
            <v:rect id="_x0000_s1065" style="position:absolute;left:4983;top:19660;width:1534;height:309" filled="f" stroked="f" strokeweight=".25pt">
              <v:textbox style="mso-next-textbox:#_x0000_s1065" inset="1pt,1pt,1pt,1pt">
                <w:txbxContent>
                  <w:p w:rsidR="00FA67F0" w:rsidRDefault="00FA67F0" w:rsidP="00A26F55">
                    <w:pPr>
                      <w:pStyle w:val="a8"/>
                      <w:jc w:val="center"/>
                      <w:rPr>
                        <w:sz w:val="18"/>
                      </w:rPr>
                    </w:pPr>
                    <w:r>
                      <w:rPr>
                        <w:sz w:val="18"/>
                      </w:rPr>
                      <w:t>Подпись</w:t>
                    </w:r>
                  </w:p>
                  <w:p w:rsidR="00FA67F0" w:rsidRDefault="00FA67F0" w:rsidP="00A26F55">
                    <w:pPr>
                      <w:pStyle w:val="a9"/>
                      <w:jc w:val="center"/>
                      <w:rPr>
                        <w:sz w:val="18"/>
                      </w:rPr>
                    </w:pPr>
                  </w:p>
                </w:txbxContent>
              </v:textbox>
            </v:rect>
            <v:rect id="_x0000_s1066" style="position:absolute;left:6604;top:19660;width:1000;height:309" filled="f" stroked="f" strokeweight=".25pt">
              <v:textbox style="mso-next-textbox:#_x0000_s1066" inset="1pt,1pt,1pt,1pt">
                <w:txbxContent>
                  <w:p w:rsidR="00FA67F0" w:rsidRDefault="00FA67F0" w:rsidP="00A26F55">
                    <w:pPr>
                      <w:pStyle w:val="a8"/>
                      <w:jc w:val="center"/>
                      <w:rPr>
                        <w:sz w:val="18"/>
                      </w:rPr>
                    </w:pPr>
                    <w:r>
                      <w:rPr>
                        <w:sz w:val="18"/>
                      </w:rPr>
                      <w:t>Дата</w:t>
                    </w:r>
                  </w:p>
                </w:txbxContent>
              </v:textbox>
            </v:rect>
            <v:rect id="_x0000_s1067" style="position:absolute;left:18949;top:18977;width:1001;height:309" filled="f" stroked="f" strokeweight=".25pt">
              <v:textbox style="mso-next-textbox:#_x0000_s1067" inset="1pt,1pt,1pt,1pt">
                <w:txbxContent>
                  <w:p w:rsidR="00FA67F0" w:rsidRDefault="00FA67F0" w:rsidP="00A26F55">
                    <w:pPr>
                      <w:pStyle w:val="a8"/>
                      <w:jc w:val="center"/>
                      <w:rPr>
                        <w:sz w:val="18"/>
                      </w:rPr>
                    </w:pPr>
                    <w:r>
                      <w:rPr>
                        <w:sz w:val="18"/>
                      </w:rPr>
                      <w:t>Лист</w:t>
                    </w:r>
                  </w:p>
                </w:txbxContent>
              </v:textbox>
            </v:rect>
            <v:rect id="_x0000_s1068" style="position:absolute;left:18949;top:19435;width:1001;height:423" filled="f" stroked="f" strokeweight=".25pt">
              <v:textbox style="mso-next-textbox:#_x0000_s1068" inset="1pt,1pt,1pt,1pt">
                <w:txbxContent>
                  <w:p w:rsidR="00FA67F0" w:rsidRPr="00A20F82" w:rsidRDefault="00FA67F0" w:rsidP="00A26F55">
                    <w:pPr>
                      <w:jc w:val="center"/>
                      <w:rPr>
                        <w:i/>
                      </w:rPr>
                    </w:pPr>
                    <w:r>
                      <w:rPr>
                        <w:i/>
                      </w:rPr>
                      <w:t>13</w:t>
                    </w:r>
                  </w:p>
                </w:txbxContent>
              </v:textbox>
            </v:rect>
            <v:rect id="_x0000_s1069" style="position:absolute;left:7745;top:19221;width:11075;height:477" filled="f" stroked="f" strokeweight=".25pt">
              <v:textbox style="mso-next-textbox:#_x0000_s1069" inset="1pt,1pt,1pt,1pt">
                <w:txbxContent>
                  <w:p w:rsidR="00FA67F0" w:rsidRPr="00A20F82" w:rsidRDefault="00FA67F0" w:rsidP="00A26F55">
                    <w:pPr>
                      <w:tabs>
                        <w:tab w:val="left" w:pos="540"/>
                      </w:tabs>
                      <w:jc w:val="center"/>
                      <w:rPr>
                        <w:i/>
                      </w:rPr>
                    </w:pPr>
                    <w:r>
                      <w:rPr>
                        <w:i/>
                        <w:iCs/>
                        <w:sz w:val="32"/>
                      </w:rPr>
                      <w:t>Р 240301.05.000</w:t>
                    </w:r>
                  </w:p>
                  <w:p w:rsidR="00FA67F0" w:rsidRDefault="00FA67F0" w:rsidP="00A26F55"/>
                </w:txbxContent>
              </v:textbox>
            </v:rect>
            <w10:wrap anchorx="page" anchory="page"/>
            <w10:anchorlock/>
          </v:group>
        </w:pict>
      </w:r>
      <w:r w:rsidRPr="008A1FC2">
        <w:rPr>
          <w:sz w:val="28"/>
          <w:szCs w:val="28"/>
        </w:rPr>
        <w:t>Материальная ответственность наступает в случае ущерба, нанесенного предприятию из-за несоблюдения работником требований и норм охраны труда.</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Кроме ответственности работодателя и должностных лиц за нарушение требований законодательных и иных нормативных актов об охране труда Основами законодательства РФ об охране труда предусмотрена также ответственность предприятия. За невыполнение требований законодательства РФ об охране труда и предписаний органов государственного надзора и контроля за охраной труда по созданию здоровых и безопасных условий труда на предприятия налагаются штрафы. Размеры и порядок наложения штрафов </w:t>
      </w:r>
      <w:r w:rsidRPr="008A1FC2">
        <w:rPr>
          <w:sz w:val="28"/>
          <w:szCs w:val="28"/>
        </w:rPr>
        <w:lastRenderedPageBreak/>
        <w:t>устанавливаются законодательством РФ и республик в составе РФ.</w:t>
      </w:r>
    </w:p>
    <w:p w:rsidR="00FA67F0" w:rsidRPr="008A1FC2" w:rsidRDefault="00FA67F0" w:rsidP="008A1FC2">
      <w:pPr>
        <w:widowControl w:val="0"/>
        <w:spacing w:line="240" w:lineRule="atLeast"/>
        <w:ind w:firstLine="709"/>
        <w:jc w:val="both"/>
        <w:rPr>
          <w:sz w:val="28"/>
          <w:szCs w:val="28"/>
        </w:rPr>
      </w:pPr>
      <w:r w:rsidRPr="008A1FC2">
        <w:rPr>
          <w:sz w:val="28"/>
          <w:szCs w:val="28"/>
        </w:rPr>
        <w:t>Научно-исследовательские, технологические и проектно-конструкторские организации, разработавшие проекты средств производства, а также внедрившие новые технологии, не отвечающие нормативным требованиям по охране труда, обязаны возместить заказчику причиненный ущерб по устранению этих нарушений (статья 23 Основ.</w:t>
      </w:r>
    </w:p>
    <w:p w:rsidR="00FA67F0" w:rsidRPr="008A1FC2" w:rsidRDefault="00FA67F0" w:rsidP="008A1FC2">
      <w:pPr>
        <w:widowControl w:val="0"/>
        <w:spacing w:line="240" w:lineRule="atLeast"/>
        <w:ind w:firstLine="709"/>
        <w:jc w:val="both"/>
        <w:rPr>
          <w:sz w:val="28"/>
          <w:szCs w:val="28"/>
        </w:rPr>
      </w:pPr>
      <w:r w:rsidRPr="008A1FC2">
        <w:rPr>
          <w:sz w:val="28"/>
          <w:szCs w:val="28"/>
        </w:rPr>
        <w:t>Предприятия, выпускающие и поставляющие продукцию производственно-технического назначения, не отвечающую нормативным требованиям по охране труда, возмещают потребителям нанесенный ущерб в соответствии с действующим законодательством (статья 23 Основ законодательства РФ).</w:t>
      </w:r>
    </w:p>
    <w:p w:rsidR="00FA67F0" w:rsidRPr="008A1FC2"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Default="00FA67F0" w:rsidP="008A1FC2">
      <w:pPr>
        <w:pStyle w:val="2"/>
        <w:keepNext w:val="0"/>
        <w:widowControl w:val="0"/>
        <w:spacing w:line="240" w:lineRule="atLeast"/>
        <w:ind w:firstLine="709"/>
        <w:rPr>
          <w:szCs w:val="28"/>
        </w:rPr>
      </w:pPr>
    </w:p>
    <w:p w:rsidR="00FA67F0" w:rsidRPr="008A1FC2" w:rsidRDefault="00943657" w:rsidP="008A1FC2">
      <w:pPr>
        <w:pStyle w:val="2"/>
        <w:keepNext w:val="0"/>
        <w:widowControl w:val="0"/>
        <w:spacing w:line="240" w:lineRule="atLeast"/>
        <w:ind w:firstLine="709"/>
        <w:rPr>
          <w:szCs w:val="28"/>
        </w:rPr>
      </w:pPr>
      <w:r>
        <w:rPr>
          <w:noProof/>
        </w:rPr>
        <w:pict>
          <v:group id="_x0000_s1070" style="position:absolute;left:0;text-align:left;margin-left:62.25pt;margin-top:15.9pt;width:518.8pt;height:811.65pt;z-index:251648000;mso-position-horizontal-relative:page;mso-position-vertical-relative:page" coordsize="20000,20000">
            <v:rect id="_x0000_s1071" style="position:absolute;width:20000;height:20000" filled="f" strokeweight="2pt"/>
            <v:line id="_x0000_s1072" style="position:absolute" from="1093,18949" to="1095,19989" strokeweight="2pt"/>
            <v:line id="_x0000_s1073" style="position:absolute" from="10,18941" to="19977,18942" strokeweight="2pt"/>
            <v:line id="_x0000_s1074" style="position:absolute" from="2186,18949" to="2188,19989" strokeweight="2pt"/>
            <v:line id="_x0000_s1075" style="position:absolute" from="4919,18949" to="4921,19989" strokeweight="2pt"/>
            <v:line id="_x0000_s1076" style="position:absolute" from="6557,18959" to="6559,19989" strokeweight="2pt"/>
            <v:line id="_x0000_s1077" style="position:absolute" from="7650,18949" to="7652,19979" strokeweight="2pt"/>
            <v:line id="_x0000_s1078" style="position:absolute" from="18905,18949" to="18909,19989" strokeweight="2pt"/>
            <v:line id="_x0000_s1079" style="position:absolute" from="10,19293" to="7631,19295" strokeweight="1pt"/>
            <v:line id="_x0000_s1080" style="position:absolute" from="10,19646" to="7631,19647" strokeweight="2pt"/>
            <v:line id="_x0000_s1081" style="position:absolute" from="18919,19296" to="19990,19297" strokeweight="1pt"/>
            <v:rect id="_x0000_s1082" style="position:absolute;left:54;top:19660;width:1000;height:309" filled="f" stroked="f" strokeweight=".25pt">
              <v:textbox style="mso-next-textbox:#_x0000_s1082" inset="1pt,1pt,1pt,1pt">
                <w:txbxContent>
                  <w:p w:rsidR="00FA67F0" w:rsidRDefault="00FA67F0" w:rsidP="00A26F55">
                    <w:pPr>
                      <w:pStyle w:val="a8"/>
                      <w:jc w:val="center"/>
                      <w:rPr>
                        <w:sz w:val="18"/>
                      </w:rPr>
                    </w:pPr>
                    <w:r>
                      <w:rPr>
                        <w:sz w:val="18"/>
                      </w:rPr>
                      <w:t>Изм.</w:t>
                    </w:r>
                  </w:p>
                </w:txbxContent>
              </v:textbox>
            </v:rect>
            <v:rect id="_x0000_s1083" style="position:absolute;left:1139;top:19660;width:1001;height:309" filled="f" stroked="f" strokeweight=".25pt">
              <v:textbox style="mso-next-textbox:#_x0000_s1083" inset="1pt,1pt,1pt,1pt">
                <w:txbxContent>
                  <w:p w:rsidR="00FA67F0" w:rsidRDefault="00FA67F0" w:rsidP="00A26F55">
                    <w:pPr>
                      <w:pStyle w:val="a8"/>
                      <w:jc w:val="center"/>
                      <w:rPr>
                        <w:sz w:val="18"/>
                      </w:rPr>
                    </w:pPr>
                    <w:r>
                      <w:rPr>
                        <w:sz w:val="18"/>
                      </w:rPr>
                      <w:t>Лист</w:t>
                    </w:r>
                  </w:p>
                </w:txbxContent>
              </v:textbox>
            </v:rect>
            <v:rect id="_x0000_s1084" style="position:absolute;left:2267;top:19660;width:2573;height:309" filled="f" stroked="f" strokeweight=".25pt">
              <v:textbox style="mso-next-textbox:#_x0000_s1084" inset="1pt,1pt,1pt,1pt">
                <w:txbxContent>
                  <w:p w:rsidR="00FA67F0" w:rsidRDefault="00FA67F0" w:rsidP="00A26F55">
                    <w:pPr>
                      <w:pStyle w:val="a8"/>
                      <w:jc w:val="center"/>
                      <w:rPr>
                        <w:sz w:val="18"/>
                      </w:rPr>
                    </w:pPr>
                    <w:r>
                      <w:rPr>
                        <w:sz w:val="18"/>
                      </w:rPr>
                      <w:t>№ докум.</w:t>
                    </w:r>
                  </w:p>
                </w:txbxContent>
              </v:textbox>
            </v:rect>
            <v:rect id="_x0000_s1085" style="position:absolute;left:4983;top:19660;width:1534;height:309" filled="f" stroked="f" strokeweight=".25pt">
              <v:textbox style="mso-next-textbox:#_x0000_s1085" inset="1pt,1pt,1pt,1pt">
                <w:txbxContent>
                  <w:p w:rsidR="00FA67F0" w:rsidRDefault="00FA67F0" w:rsidP="00A26F55">
                    <w:pPr>
                      <w:pStyle w:val="a8"/>
                      <w:jc w:val="center"/>
                      <w:rPr>
                        <w:sz w:val="18"/>
                      </w:rPr>
                    </w:pPr>
                    <w:r>
                      <w:rPr>
                        <w:sz w:val="18"/>
                      </w:rPr>
                      <w:t>Подпись</w:t>
                    </w:r>
                  </w:p>
                  <w:p w:rsidR="00FA67F0" w:rsidRDefault="00FA67F0" w:rsidP="00A26F55">
                    <w:pPr>
                      <w:pStyle w:val="a9"/>
                      <w:jc w:val="center"/>
                      <w:rPr>
                        <w:sz w:val="18"/>
                      </w:rPr>
                    </w:pPr>
                  </w:p>
                </w:txbxContent>
              </v:textbox>
            </v:rect>
            <v:rect id="_x0000_s1086" style="position:absolute;left:6604;top:19660;width:1000;height:309" filled="f" stroked="f" strokeweight=".25pt">
              <v:textbox style="mso-next-textbox:#_x0000_s1086" inset="1pt,1pt,1pt,1pt">
                <w:txbxContent>
                  <w:p w:rsidR="00FA67F0" w:rsidRDefault="00FA67F0" w:rsidP="00A26F55">
                    <w:pPr>
                      <w:pStyle w:val="a8"/>
                      <w:jc w:val="center"/>
                      <w:rPr>
                        <w:sz w:val="18"/>
                      </w:rPr>
                    </w:pPr>
                    <w:r>
                      <w:rPr>
                        <w:sz w:val="18"/>
                      </w:rPr>
                      <w:t>Дата</w:t>
                    </w:r>
                  </w:p>
                </w:txbxContent>
              </v:textbox>
            </v:rect>
            <v:rect id="_x0000_s1087" style="position:absolute;left:18949;top:18977;width:1001;height:309" filled="f" stroked="f" strokeweight=".25pt">
              <v:textbox style="mso-next-textbox:#_x0000_s1087" inset="1pt,1pt,1pt,1pt">
                <w:txbxContent>
                  <w:p w:rsidR="00FA67F0" w:rsidRDefault="00FA67F0" w:rsidP="00A26F55">
                    <w:pPr>
                      <w:pStyle w:val="a8"/>
                      <w:jc w:val="center"/>
                      <w:rPr>
                        <w:sz w:val="18"/>
                      </w:rPr>
                    </w:pPr>
                    <w:r>
                      <w:rPr>
                        <w:sz w:val="18"/>
                      </w:rPr>
                      <w:t>Лист</w:t>
                    </w:r>
                  </w:p>
                </w:txbxContent>
              </v:textbox>
            </v:rect>
            <v:rect id="_x0000_s1088" style="position:absolute;left:18949;top:19435;width:1001;height:423" filled="f" stroked="f" strokeweight=".25pt">
              <v:textbox style="mso-next-textbox:#_x0000_s1088" inset="1pt,1pt,1pt,1pt">
                <w:txbxContent>
                  <w:p w:rsidR="00FA67F0" w:rsidRPr="00A20F82" w:rsidRDefault="00FA67F0" w:rsidP="00A26F55">
                    <w:pPr>
                      <w:jc w:val="center"/>
                      <w:rPr>
                        <w:i/>
                      </w:rPr>
                    </w:pPr>
                    <w:r>
                      <w:rPr>
                        <w:b/>
                        <w:bCs/>
                      </w:rPr>
                      <w:t>14</w:t>
                    </w:r>
                  </w:p>
                </w:txbxContent>
              </v:textbox>
            </v:rect>
            <v:rect id="_x0000_s1089" style="position:absolute;left:7745;top:19221;width:11075;height:477" filled="f" stroked="f" strokeweight=".25pt">
              <v:textbox style="mso-next-textbox:#_x0000_s1089" inset="1pt,1pt,1pt,1pt">
                <w:txbxContent>
                  <w:p w:rsidR="00FA67F0" w:rsidRPr="00A20F82" w:rsidRDefault="00FA67F0" w:rsidP="00A26F55">
                    <w:pPr>
                      <w:tabs>
                        <w:tab w:val="left" w:pos="540"/>
                      </w:tabs>
                      <w:jc w:val="center"/>
                      <w:rPr>
                        <w:i/>
                      </w:rPr>
                    </w:pPr>
                    <w:r>
                      <w:rPr>
                        <w:b/>
                        <w:bCs/>
                        <w:iCs/>
                        <w:sz w:val="32"/>
                      </w:rPr>
                      <w:t>Р 240301.05.000</w:t>
                    </w:r>
                  </w:p>
                  <w:p w:rsidR="00FA67F0" w:rsidRDefault="00FA67F0" w:rsidP="00A26F55"/>
                </w:txbxContent>
              </v:textbox>
            </v:rect>
            <w10:wrap anchorx="page" anchory="page"/>
            <w10:anchorlock/>
          </v:group>
        </w:pict>
      </w:r>
      <w:r w:rsidR="00FA67F0" w:rsidRPr="008A1FC2">
        <w:rPr>
          <w:szCs w:val="28"/>
        </w:rPr>
        <w:t>ПРАВА И ГАРАНТИИ РАБОТНИКОВ НА ОХРАНУ ТРУДА</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Права и гарантии работников предусмотрены статьями 8, 9, 10 Основ законодательства РФ об охране труда. Статьей 9 определено, что каждый работник имеет право на охрану труда, в том числе:</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рабочее место, защищенное от воздействия вредных или опасных производственных факторов, которые могут вызвать производственную травму, профессиональное заболевание или снижение работоспособности;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возмещение вреда, причиненного ему увечьем, профессиональным заболеванием либо иным повреждением здоровья, связанным с ис</w:t>
      </w:r>
      <w:r w:rsidRPr="008A1FC2">
        <w:rPr>
          <w:sz w:val="28"/>
          <w:szCs w:val="28"/>
        </w:rPr>
        <w:lastRenderedPageBreak/>
        <w:t>полнением им трудовых обязанностей;</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получение достоверной информации от работодателя или государственных и общественных органов о состоянии условий и охраны труда на рабочем месте работника, о существующем риске повреждения здоровья, а также о принятых мерах по его защите от воздействия вредных или опасных производственных факторов;</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отказ без каких-либо необоснованных последствий для него от выполнения работ в случае возникновения непосредственной опасности для его жизни и здоровья до устранения этой опасности;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обеспечение средствами коллективной и индивидуальной защиты в соответствии с требованиями законодательных и иных нормативных актов об охране труда за счет средств работодателя;</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обучение безопасным методам и приемам труда за счет средств работодателя;</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профессиональную переподготовку за счет средств работодателя в случае приостановки деятельности или закрытия предприятия, цеха, участка либо ликвидации рабочего места вследствие неудовлетворительных условий труда, а также в случае потери трудоспособности в связи с несчастным случаем на производстве или профессиональным заболеванием;</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проведение инспектирования органами государственного надзора и контроля или общественного контроля условий и охраны труда, в том числе по запросу работника на его рабочем месте;</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обращение с жалобой в соответствующие органы государственной власти, а также в профессиональные союзы и иные уполномоченные работниками представительные органы в связи с неудовлетворительными условиями и охраной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участие в проверке и рассмотрении вопросов, связанных с улучшением условий и охраны труда.</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Статьей 9 Основ законодательства РФ определены гарантии права работника на охрану труда. Государство в лице органов законодательной, исполнительной и судебной власти гарантирует право на охрану труда работникам, участвующим в трудовом процессе по трудовому договору (контракту) с работодателем. Условия трудового договора (контракта) </w:t>
      </w:r>
      <w:r w:rsidR="00943657">
        <w:rPr>
          <w:noProof/>
        </w:rPr>
        <w:pict>
          <v:group id="_x0000_s1090" style="position:absolute;left:0;text-align:left;margin-left:61.5pt;margin-top:15.9pt;width:518.8pt;height:811.65pt;z-index:251649024;mso-position-horizontal-relative:page;mso-position-vertical-relative:page" coordsize="20000,20000">
            <v:rect id="_x0000_s1091" style="position:absolute;width:20000;height:20000" filled="f" strokeweight="2pt"/>
            <v:line id="_x0000_s1092" style="position:absolute" from="1093,18949" to="1095,19989" strokeweight="2pt"/>
            <v:line id="_x0000_s1093" style="position:absolute" from="10,18941" to="19977,18942" strokeweight="2pt"/>
            <v:line id="_x0000_s1094" style="position:absolute" from="2186,18949" to="2188,19989" strokeweight="2pt"/>
            <v:line id="_x0000_s1095" style="position:absolute" from="4919,18949" to="4921,19989" strokeweight="2pt"/>
            <v:line id="_x0000_s1096" style="position:absolute" from="6557,18959" to="6559,19989" strokeweight="2pt"/>
            <v:line id="_x0000_s1097" style="position:absolute" from="7650,18949" to="7652,19979" strokeweight="2pt"/>
            <v:line id="_x0000_s1098" style="position:absolute" from="18905,18949" to="18909,19989" strokeweight="2pt"/>
            <v:line id="_x0000_s1099" style="position:absolute" from="10,19293" to="7631,19295" strokeweight="1pt"/>
            <v:line id="_x0000_s1100" style="position:absolute" from="10,19646" to="7631,19647" strokeweight="2pt"/>
            <v:line id="_x0000_s1101" style="position:absolute" from="18919,19296" to="19990,19297" strokeweight="1pt"/>
            <v:rect id="_x0000_s1102" style="position:absolute;left:54;top:19660;width:1000;height:309" filled="f" stroked="f" strokeweight=".25pt">
              <v:textbox style="mso-next-textbox:#_x0000_s1102" inset="1pt,1pt,1pt,1pt">
                <w:txbxContent>
                  <w:p w:rsidR="00FA67F0" w:rsidRDefault="00FA67F0" w:rsidP="00A26F55">
                    <w:pPr>
                      <w:pStyle w:val="a8"/>
                      <w:jc w:val="center"/>
                      <w:rPr>
                        <w:sz w:val="18"/>
                      </w:rPr>
                    </w:pPr>
                    <w:r>
                      <w:rPr>
                        <w:sz w:val="18"/>
                      </w:rPr>
                      <w:t>Изм.</w:t>
                    </w:r>
                  </w:p>
                </w:txbxContent>
              </v:textbox>
            </v:rect>
            <v:rect id="_x0000_s1103" style="position:absolute;left:1139;top:19660;width:1001;height:309" filled="f" stroked="f" strokeweight=".25pt">
              <v:textbox style="mso-next-textbox:#_x0000_s1103" inset="1pt,1pt,1pt,1pt">
                <w:txbxContent>
                  <w:p w:rsidR="00FA67F0" w:rsidRDefault="00FA67F0" w:rsidP="00A26F55">
                    <w:pPr>
                      <w:pStyle w:val="a8"/>
                      <w:jc w:val="center"/>
                      <w:rPr>
                        <w:sz w:val="18"/>
                      </w:rPr>
                    </w:pPr>
                    <w:r>
                      <w:rPr>
                        <w:sz w:val="18"/>
                      </w:rPr>
                      <w:t>Лист</w:t>
                    </w:r>
                  </w:p>
                </w:txbxContent>
              </v:textbox>
            </v:rect>
            <v:rect id="_x0000_s1104" style="position:absolute;left:2267;top:19660;width:2573;height:309" filled="f" stroked="f" strokeweight=".25pt">
              <v:textbox style="mso-next-textbox:#_x0000_s1104" inset="1pt,1pt,1pt,1pt">
                <w:txbxContent>
                  <w:p w:rsidR="00FA67F0" w:rsidRDefault="00FA67F0" w:rsidP="00A26F55">
                    <w:pPr>
                      <w:pStyle w:val="a8"/>
                      <w:jc w:val="center"/>
                      <w:rPr>
                        <w:sz w:val="18"/>
                      </w:rPr>
                    </w:pPr>
                    <w:r>
                      <w:rPr>
                        <w:sz w:val="18"/>
                      </w:rPr>
                      <w:t>№ докум.</w:t>
                    </w:r>
                  </w:p>
                </w:txbxContent>
              </v:textbox>
            </v:rect>
            <v:rect id="_x0000_s1105" style="position:absolute;left:4983;top:19660;width:1534;height:309" filled="f" stroked="f" strokeweight=".25pt">
              <v:textbox style="mso-next-textbox:#_x0000_s1105" inset="1pt,1pt,1pt,1pt">
                <w:txbxContent>
                  <w:p w:rsidR="00FA67F0" w:rsidRDefault="00FA67F0" w:rsidP="00A26F55">
                    <w:pPr>
                      <w:pStyle w:val="a8"/>
                      <w:jc w:val="center"/>
                      <w:rPr>
                        <w:sz w:val="18"/>
                      </w:rPr>
                    </w:pPr>
                    <w:r>
                      <w:rPr>
                        <w:sz w:val="18"/>
                      </w:rPr>
                      <w:t>Подпись</w:t>
                    </w:r>
                  </w:p>
                  <w:p w:rsidR="00FA67F0" w:rsidRDefault="00FA67F0" w:rsidP="00A26F55">
                    <w:pPr>
                      <w:pStyle w:val="a9"/>
                      <w:jc w:val="center"/>
                      <w:rPr>
                        <w:sz w:val="18"/>
                      </w:rPr>
                    </w:pPr>
                  </w:p>
                </w:txbxContent>
              </v:textbox>
            </v:rect>
            <v:rect id="_x0000_s1106" style="position:absolute;left:6604;top:19660;width:1000;height:309" filled="f" stroked="f" strokeweight=".25pt">
              <v:textbox style="mso-next-textbox:#_x0000_s1106" inset="1pt,1pt,1pt,1pt">
                <w:txbxContent>
                  <w:p w:rsidR="00FA67F0" w:rsidRDefault="00FA67F0" w:rsidP="00A26F55">
                    <w:pPr>
                      <w:pStyle w:val="a8"/>
                      <w:jc w:val="center"/>
                      <w:rPr>
                        <w:sz w:val="18"/>
                      </w:rPr>
                    </w:pPr>
                    <w:r>
                      <w:rPr>
                        <w:sz w:val="18"/>
                      </w:rPr>
                      <w:t>Дата</w:t>
                    </w:r>
                  </w:p>
                </w:txbxContent>
              </v:textbox>
            </v:rect>
            <v:rect id="_x0000_s1107" style="position:absolute;left:18949;top:18977;width:1001;height:309" filled="f" stroked="f" strokeweight=".25pt">
              <v:textbox style="mso-next-textbox:#_x0000_s1107" inset="1pt,1pt,1pt,1pt">
                <w:txbxContent>
                  <w:p w:rsidR="00FA67F0" w:rsidRDefault="00FA67F0" w:rsidP="00A26F55">
                    <w:pPr>
                      <w:pStyle w:val="a8"/>
                      <w:jc w:val="center"/>
                      <w:rPr>
                        <w:sz w:val="18"/>
                      </w:rPr>
                    </w:pPr>
                    <w:r>
                      <w:rPr>
                        <w:sz w:val="18"/>
                      </w:rPr>
                      <w:t>Лист</w:t>
                    </w:r>
                  </w:p>
                </w:txbxContent>
              </v:textbox>
            </v:rect>
            <v:rect id="_x0000_s1108" style="position:absolute;left:18949;top:19435;width:1001;height:423" filled="f" stroked="f" strokeweight=".25pt">
              <v:textbox style="mso-next-textbox:#_x0000_s1108" inset="1pt,1pt,1pt,1pt">
                <w:txbxContent>
                  <w:p w:rsidR="00FA67F0" w:rsidRPr="00A20F82" w:rsidRDefault="00FA67F0" w:rsidP="00A26F55">
                    <w:pPr>
                      <w:jc w:val="center"/>
                      <w:rPr>
                        <w:i/>
                      </w:rPr>
                    </w:pPr>
                    <w:r>
                      <w:rPr>
                        <w:i/>
                      </w:rPr>
                      <w:t>15</w:t>
                    </w:r>
                  </w:p>
                </w:txbxContent>
              </v:textbox>
            </v:rect>
            <v:rect id="_x0000_s1109" style="position:absolute;left:7745;top:19221;width:11075;height:477" filled="f" stroked="f" strokeweight=".25pt">
              <v:textbox style="mso-next-textbox:#_x0000_s1109" inset="1pt,1pt,1pt,1pt">
                <w:txbxContent>
                  <w:p w:rsidR="00FA67F0" w:rsidRPr="00A20F82" w:rsidRDefault="00FA67F0" w:rsidP="00A26F55">
                    <w:pPr>
                      <w:tabs>
                        <w:tab w:val="left" w:pos="540"/>
                      </w:tabs>
                      <w:jc w:val="center"/>
                      <w:rPr>
                        <w:i/>
                      </w:rPr>
                    </w:pPr>
                    <w:r>
                      <w:rPr>
                        <w:i/>
                        <w:iCs/>
                        <w:sz w:val="32"/>
                      </w:rPr>
                      <w:t>Р 240301.05.000</w:t>
                    </w:r>
                  </w:p>
                  <w:p w:rsidR="00FA67F0" w:rsidRDefault="00FA67F0" w:rsidP="00A26F55"/>
                </w:txbxContent>
              </v:textbox>
            </v:rect>
            <w10:wrap anchorx="page" anchory="page"/>
            <w10:anchorlock/>
          </v:group>
        </w:pict>
      </w:r>
      <w:r w:rsidRPr="008A1FC2">
        <w:rPr>
          <w:sz w:val="28"/>
          <w:szCs w:val="28"/>
        </w:rPr>
        <w:t>должны соответствовать требованиям законодательных и иных нормативных актов об охране труда. В трудовом договоре (контракте) указываются достоверные характеристики условий труда, компенсации и льготы работникам за тяжёлые работы и работы с вредными или опасными условиями труда.</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На время приостановки работ на предприятии, в цеху, на участке, рабочем месте вследствие нарушения законодательства об охране труда, нормативных требований по охране труда не по вине работника за ним сохраняются место работы, должность и средний заработок. При приостановке деятельности или закрытии предприятия вследствие нарушения законодательства об охране труда или невозможности обеспечения здоровых и безопасных условий труда, что подтверждается органами государственного надзора и контроля, работник этого предприятия обеспечивается рабочим местом в </w:t>
      </w:r>
      <w:r w:rsidRPr="008A1FC2">
        <w:rPr>
          <w:sz w:val="28"/>
          <w:szCs w:val="28"/>
        </w:rPr>
        <w:lastRenderedPageBreak/>
        <w:t>соответствии с действующим законодательством.</w:t>
      </w:r>
    </w:p>
    <w:p w:rsidR="00FA67F0" w:rsidRPr="008A1FC2" w:rsidRDefault="00FA67F0" w:rsidP="008A1FC2">
      <w:pPr>
        <w:widowControl w:val="0"/>
        <w:spacing w:line="240" w:lineRule="atLeast"/>
        <w:ind w:firstLine="709"/>
        <w:jc w:val="both"/>
        <w:rPr>
          <w:sz w:val="28"/>
          <w:szCs w:val="28"/>
        </w:rPr>
      </w:pPr>
      <w:r w:rsidRPr="008A1FC2">
        <w:rPr>
          <w:sz w:val="28"/>
          <w:szCs w:val="28"/>
        </w:rPr>
        <w:t>Отказ работника от выполнения работ в случае возникновения непосредственной опасности для его жизни и здоровья либо от выполнения тяжелых работ и работ с вредными или опасными условиями труда, не предусмотренных трудовым договором, не влечет для него каких-либо необоснованных последствий.</w:t>
      </w:r>
    </w:p>
    <w:p w:rsidR="00FA67F0" w:rsidRPr="008A1FC2" w:rsidRDefault="00FA67F0" w:rsidP="008A1FC2">
      <w:pPr>
        <w:widowControl w:val="0"/>
        <w:spacing w:line="240" w:lineRule="atLeast"/>
        <w:ind w:firstLine="709"/>
        <w:jc w:val="both"/>
        <w:rPr>
          <w:sz w:val="28"/>
          <w:szCs w:val="28"/>
        </w:rPr>
      </w:pPr>
      <w:r w:rsidRPr="008A1FC2">
        <w:rPr>
          <w:sz w:val="28"/>
          <w:szCs w:val="28"/>
        </w:rPr>
        <w:t>При ликвидации цеха, участка, рабочего места по требованию органов государственного надзора и контроля вследствие невозможности обеспечения здоровых и безопасных условий труда работодатель обязан предоставить работнику новое рабочее место, соответствующее его квалификации, или обеспечить бесплатное обучение работника новой профессии (специальности) с сохранением ему на период переподготовки среднего заработка.</w:t>
      </w:r>
    </w:p>
    <w:p w:rsidR="00FA67F0" w:rsidRPr="008A1FC2" w:rsidRDefault="00FA67F0" w:rsidP="008A1FC2">
      <w:pPr>
        <w:widowControl w:val="0"/>
        <w:spacing w:line="240" w:lineRule="atLeast"/>
        <w:ind w:firstLine="709"/>
        <w:jc w:val="both"/>
        <w:rPr>
          <w:sz w:val="28"/>
          <w:szCs w:val="28"/>
        </w:rPr>
      </w:pPr>
      <w:r w:rsidRPr="008A1FC2">
        <w:rPr>
          <w:sz w:val="28"/>
          <w:szCs w:val="28"/>
        </w:rPr>
        <w:t>Допуск к работе лиц, не прошедших в установленном порядке обучение, инструктаж и проверку знаний правил, норм и инструкций по охране труда, запрещается.</w:t>
      </w:r>
    </w:p>
    <w:p w:rsidR="00FA67F0" w:rsidRPr="008A1FC2" w:rsidRDefault="00FA67F0" w:rsidP="008A1FC2">
      <w:pPr>
        <w:widowControl w:val="0"/>
        <w:spacing w:line="240" w:lineRule="atLeast"/>
        <w:ind w:firstLine="709"/>
        <w:jc w:val="both"/>
        <w:rPr>
          <w:sz w:val="28"/>
          <w:szCs w:val="28"/>
        </w:rPr>
      </w:pPr>
      <w:r w:rsidRPr="008A1FC2">
        <w:rPr>
          <w:sz w:val="28"/>
          <w:szCs w:val="28"/>
        </w:rPr>
        <w:t>Категории работников, имеющих право на компенсации и льготы за тяжелые работы и работы с вредными или опасными условиями труда, характер и объемы таких компенсаций и льгот определяются соответствующими законодательными и иными нормативными актами РФ и республик в составе РФ.</w:t>
      </w:r>
    </w:p>
    <w:p w:rsidR="00FA67F0" w:rsidRPr="008A1FC2" w:rsidRDefault="00FA67F0" w:rsidP="008A1FC2">
      <w:pPr>
        <w:widowControl w:val="0"/>
        <w:spacing w:line="240" w:lineRule="atLeast"/>
        <w:ind w:firstLine="709"/>
        <w:jc w:val="both"/>
        <w:rPr>
          <w:sz w:val="28"/>
          <w:szCs w:val="28"/>
        </w:rPr>
      </w:pPr>
      <w:r w:rsidRPr="008A1FC2">
        <w:rPr>
          <w:sz w:val="28"/>
          <w:szCs w:val="28"/>
        </w:rPr>
        <w:t>Обеспечение прав работника — это первейшая обязанность работодателя и за исполнение ее он должен нести ответственность (статья 26).</w:t>
      </w:r>
    </w:p>
    <w:p w:rsidR="00FA67F0" w:rsidRPr="008A1FC2" w:rsidRDefault="00FA67F0" w:rsidP="008A1FC2">
      <w:pPr>
        <w:widowControl w:val="0"/>
        <w:spacing w:line="240" w:lineRule="atLeast"/>
        <w:ind w:firstLine="709"/>
        <w:jc w:val="both"/>
        <w:rPr>
          <w:sz w:val="28"/>
          <w:szCs w:val="28"/>
        </w:rPr>
      </w:pPr>
      <w:r w:rsidRPr="008A1FC2">
        <w:rPr>
          <w:sz w:val="28"/>
          <w:szCs w:val="28"/>
        </w:rPr>
        <w:t>Согласно КЗоТ каждый работник имеет право на условия труда, отвечающие требованиям безопасности и гигиены; на возмещение ущерба, причиненного повреждением здоровья в связи с работой; на отдых, обеспечиваемый установлением предельной продолжительности рабочего времени, сокращенным рабочим днем для ряда профессий и работ, предоставлением еженедельных выходных дней, праздничных дней, а также оплачиваемых ежегодных отпусков.</w:t>
      </w:r>
    </w:p>
    <w:p w:rsidR="00FA67F0" w:rsidRPr="008A1FC2" w:rsidRDefault="00943657" w:rsidP="008A1FC2">
      <w:pPr>
        <w:widowControl w:val="0"/>
        <w:spacing w:line="240" w:lineRule="atLeast"/>
        <w:ind w:firstLine="709"/>
        <w:jc w:val="both"/>
        <w:rPr>
          <w:sz w:val="28"/>
          <w:szCs w:val="28"/>
        </w:rPr>
      </w:pPr>
      <w:r>
        <w:rPr>
          <w:noProof/>
        </w:rPr>
        <w:pict>
          <v:group id="_x0000_s1110" style="position:absolute;left:0;text-align:left;margin-left:62.35pt;margin-top:15.9pt;width:518.8pt;height:811.65pt;z-index:251650048;mso-position-horizontal-relative:page;mso-position-vertical-relative:page" coordsize="20000,20000">
            <v:rect id="_x0000_s1111" style="position:absolute;width:20000;height:20000" filled="f" strokeweight="2pt"/>
            <v:line id="_x0000_s1112" style="position:absolute" from="1093,18949" to="1095,19989" strokeweight="2pt"/>
            <v:line id="_x0000_s1113" style="position:absolute" from="10,18941" to="19977,18942" strokeweight="2pt"/>
            <v:line id="_x0000_s1114" style="position:absolute" from="2186,18949" to="2188,19989" strokeweight="2pt"/>
            <v:line id="_x0000_s1115" style="position:absolute" from="4919,18949" to="4921,19989" strokeweight="2pt"/>
            <v:line id="_x0000_s1116" style="position:absolute" from="6557,18959" to="6559,19989" strokeweight="2pt"/>
            <v:line id="_x0000_s1117" style="position:absolute" from="7650,18949" to="7652,19979" strokeweight="2pt"/>
            <v:line id="_x0000_s1118" style="position:absolute" from="18905,18949" to="18909,19989" strokeweight="2pt"/>
            <v:line id="_x0000_s1119" style="position:absolute" from="10,19293" to="7631,19295" strokeweight="1pt"/>
            <v:line id="_x0000_s1120" style="position:absolute" from="10,19646" to="7631,19647" strokeweight="2pt"/>
            <v:line id="_x0000_s1121" style="position:absolute" from="18919,19296" to="19990,19297" strokeweight="1pt"/>
            <v:rect id="_x0000_s1122" style="position:absolute;left:54;top:19660;width:1000;height:309" filled="f" stroked="f" strokeweight=".25pt">
              <v:textbox style="mso-next-textbox:#_x0000_s1122" inset="1pt,1pt,1pt,1pt">
                <w:txbxContent>
                  <w:p w:rsidR="00FA67F0" w:rsidRDefault="00FA67F0" w:rsidP="00A26F55">
                    <w:pPr>
                      <w:pStyle w:val="a8"/>
                      <w:jc w:val="center"/>
                      <w:rPr>
                        <w:sz w:val="18"/>
                      </w:rPr>
                    </w:pPr>
                    <w:r>
                      <w:rPr>
                        <w:sz w:val="18"/>
                      </w:rPr>
                      <w:t>Изм.</w:t>
                    </w:r>
                  </w:p>
                </w:txbxContent>
              </v:textbox>
            </v:rect>
            <v:rect id="_x0000_s1123" style="position:absolute;left:1139;top:19660;width:1001;height:309" filled="f" stroked="f" strokeweight=".25pt">
              <v:textbox style="mso-next-textbox:#_x0000_s1123" inset="1pt,1pt,1pt,1pt">
                <w:txbxContent>
                  <w:p w:rsidR="00FA67F0" w:rsidRDefault="00FA67F0" w:rsidP="00A26F55">
                    <w:pPr>
                      <w:pStyle w:val="a8"/>
                      <w:jc w:val="center"/>
                      <w:rPr>
                        <w:sz w:val="18"/>
                      </w:rPr>
                    </w:pPr>
                    <w:r>
                      <w:rPr>
                        <w:sz w:val="18"/>
                      </w:rPr>
                      <w:t>Лист</w:t>
                    </w:r>
                  </w:p>
                </w:txbxContent>
              </v:textbox>
            </v:rect>
            <v:rect id="_x0000_s1124" style="position:absolute;left:2267;top:19660;width:2573;height:309" filled="f" stroked="f" strokeweight=".25pt">
              <v:textbox style="mso-next-textbox:#_x0000_s1124" inset="1pt,1pt,1pt,1pt">
                <w:txbxContent>
                  <w:p w:rsidR="00FA67F0" w:rsidRDefault="00FA67F0" w:rsidP="00A26F55">
                    <w:pPr>
                      <w:pStyle w:val="a8"/>
                      <w:jc w:val="center"/>
                      <w:rPr>
                        <w:sz w:val="18"/>
                      </w:rPr>
                    </w:pPr>
                    <w:r>
                      <w:rPr>
                        <w:sz w:val="18"/>
                      </w:rPr>
                      <w:t>№ докум.</w:t>
                    </w:r>
                  </w:p>
                </w:txbxContent>
              </v:textbox>
            </v:rect>
            <v:rect id="_x0000_s1125" style="position:absolute;left:4983;top:19660;width:1534;height:309" filled="f" stroked="f" strokeweight=".25pt">
              <v:textbox style="mso-next-textbox:#_x0000_s1125" inset="1pt,1pt,1pt,1pt">
                <w:txbxContent>
                  <w:p w:rsidR="00FA67F0" w:rsidRDefault="00FA67F0" w:rsidP="00A26F55">
                    <w:pPr>
                      <w:pStyle w:val="a8"/>
                      <w:jc w:val="center"/>
                      <w:rPr>
                        <w:sz w:val="18"/>
                      </w:rPr>
                    </w:pPr>
                    <w:r>
                      <w:rPr>
                        <w:sz w:val="18"/>
                      </w:rPr>
                      <w:t>Подпись</w:t>
                    </w:r>
                  </w:p>
                  <w:p w:rsidR="00FA67F0" w:rsidRDefault="00FA67F0" w:rsidP="00A26F55">
                    <w:pPr>
                      <w:pStyle w:val="a9"/>
                      <w:jc w:val="center"/>
                      <w:rPr>
                        <w:sz w:val="18"/>
                      </w:rPr>
                    </w:pPr>
                  </w:p>
                </w:txbxContent>
              </v:textbox>
            </v:rect>
            <v:rect id="_x0000_s1126" style="position:absolute;left:6604;top:19660;width:1000;height:309" filled="f" stroked="f" strokeweight=".25pt">
              <v:textbox style="mso-next-textbox:#_x0000_s1126" inset="1pt,1pt,1pt,1pt">
                <w:txbxContent>
                  <w:p w:rsidR="00FA67F0" w:rsidRDefault="00FA67F0" w:rsidP="00A26F55">
                    <w:pPr>
                      <w:pStyle w:val="a8"/>
                      <w:jc w:val="center"/>
                      <w:rPr>
                        <w:sz w:val="18"/>
                      </w:rPr>
                    </w:pPr>
                    <w:r>
                      <w:rPr>
                        <w:sz w:val="18"/>
                      </w:rPr>
                      <w:t>Дата</w:t>
                    </w:r>
                  </w:p>
                </w:txbxContent>
              </v:textbox>
            </v:rect>
            <v:rect id="_x0000_s1127" style="position:absolute;left:18949;top:18977;width:1001;height:309" filled="f" stroked="f" strokeweight=".25pt">
              <v:textbox style="mso-next-textbox:#_x0000_s1127" inset="1pt,1pt,1pt,1pt">
                <w:txbxContent>
                  <w:p w:rsidR="00FA67F0" w:rsidRDefault="00FA67F0" w:rsidP="00A26F55">
                    <w:pPr>
                      <w:pStyle w:val="a8"/>
                      <w:jc w:val="center"/>
                      <w:rPr>
                        <w:sz w:val="18"/>
                      </w:rPr>
                    </w:pPr>
                    <w:r>
                      <w:rPr>
                        <w:sz w:val="18"/>
                      </w:rPr>
                      <w:t>Лист</w:t>
                    </w:r>
                  </w:p>
                </w:txbxContent>
              </v:textbox>
            </v:rect>
            <v:rect id="_x0000_s1128" style="position:absolute;left:18949;top:19435;width:1001;height:423" filled="f" stroked="f" strokeweight=".25pt">
              <v:textbox style="mso-next-textbox:#_x0000_s1128" inset="1pt,1pt,1pt,1pt">
                <w:txbxContent>
                  <w:p w:rsidR="00FA67F0" w:rsidRPr="00A20F82" w:rsidRDefault="00FA67F0" w:rsidP="00A26F55">
                    <w:pPr>
                      <w:jc w:val="center"/>
                      <w:rPr>
                        <w:i/>
                      </w:rPr>
                    </w:pPr>
                    <w:r>
                      <w:rPr>
                        <w:i/>
                      </w:rPr>
                      <w:t>16</w:t>
                    </w:r>
                  </w:p>
                </w:txbxContent>
              </v:textbox>
            </v:rect>
            <v:rect id="_x0000_s1129" style="position:absolute;left:7745;top:19221;width:11075;height:477" filled="f" stroked="f" strokeweight=".25pt">
              <v:textbox style="mso-next-textbox:#_x0000_s1129" inset="1pt,1pt,1pt,1pt">
                <w:txbxContent>
                  <w:p w:rsidR="00FA67F0" w:rsidRPr="00A20F82" w:rsidRDefault="00FA67F0" w:rsidP="00A26F55">
                    <w:pPr>
                      <w:tabs>
                        <w:tab w:val="left" w:pos="540"/>
                      </w:tabs>
                      <w:jc w:val="center"/>
                      <w:rPr>
                        <w:i/>
                      </w:rPr>
                    </w:pPr>
                    <w:r>
                      <w:rPr>
                        <w:i/>
                        <w:iCs/>
                        <w:sz w:val="32"/>
                      </w:rPr>
                      <w:t>Р 240301.05.000</w:t>
                    </w:r>
                  </w:p>
                  <w:p w:rsidR="00FA67F0" w:rsidRDefault="00FA67F0" w:rsidP="00A26F55"/>
                </w:txbxContent>
              </v:textbox>
            </v:rect>
            <w10:wrap anchorx="page" anchory="page"/>
            <w10:anchorlock/>
          </v:group>
        </w:pict>
      </w:r>
      <w:r w:rsidR="00FA67F0" w:rsidRPr="008A1FC2">
        <w:rPr>
          <w:sz w:val="28"/>
          <w:szCs w:val="28"/>
        </w:rPr>
        <w:t>Администрация предприятия обязана обеспечивать нормальные условия работы для выполнения работниками норм выработки, т.е.— содержать в исправном состоянии машины, станки и приспособления, создать необходимое освещение, отопление, вентиляцию, устранять вредные последствия шума, излучений, вибрации и других факторов, отрицательно влияющих на здоровье работников.</w:t>
      </w:r>
    </w:p>
    <w:p w:rsidR="00FA67F0" w:rsidRPr="008A1FC2" w:rsidRDefault="00FA67F0" w:rsidP="008A1FC2">
      <w:pPr>
        <w:widowControl w:val="0"/>
        <w:spacing w:line="240" w:lineRule="atLeast"/>
        <w:ind w:firstLine="709"/>
        <w:jc w:val="both"/>
        <w:rPr>
          <w:sz w:val="28"/>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Pr="008A1FC2" w:rsidRDefault="00943657" w:rsidP="008A1FC2">
      <w:pPr>
        <w:pStyle w:val="2"/>
        <w:keepNext w:val="0"/>
        <w:widowControl w:val="0"/>
        <w:spacing w:line="240" w:lineRule="atLeast"/>
        <w:ind w:firstLine="709"/>
        <w:jc w:val="center"/>
        <w:rPr>
          <w:szCs w:val="28"/>
        </w:rPr>
      </w:pPr>
      <w:r>
        <w:rPr>
          <w:noProof/>
        </w:rPr>
        <w:pict>
          <v:group id="_x0000_s1130" style="position:absolute;left:0;text-align:left;margin-left:62.25pt;margin-top:15.9pt;width:518.8pt;height:811.65pt;z-index:251651072;mso-position-horizontal-relative:page;mso-position-vertical-relative:page" coordsize="20000,20000">
            <v:rect id="_x0000_s1131" style="position:absolute;width:20000;height:20000" filled="f" strokeweight="2pt"/>
            <v:line id="_x0000_s1132" style="position:absolute" from="1093,18949" to="1095,19989" strokeweight="2pt"/>
            <v:line id="_x0000_s1133" style="position:absolute" from="10,18941" to="19977,18942" strokeweight="2pt"/>
            <v:line id="_x0000_s1134" style="position:absolute" from="2186,18949" to="2188,19989" strokeweight="2pt"/>
            <v:line id="_x0000_s1135" style="position:absolute" from="4919,18949" to="4921,19989" strokeweight="2pt"/>
            <v:line id="_x0000_s1136" style="position:absolute" from="6557,18959" to="6559,19989" strokeweight="2pt"/>
            <v:line id="_x0000_s1137" style="position:absolute" from="7650,18949" to="7652,19979" strokeweight="2pt"/>
            <v:line id="_x0000_s1138" style="position:absolute" from="18905,18949" to="18909,19989" strokeweight="2pt"/>
            <v:line id="_x0000_s1139" style="position:absolute" from="10,19293" to="7631,19295" strokeweight="1pt"/>
            <v:line id="_x0000_s1140" style="position:absolute" from="10,19646" to="7631,19647" strokeweight="2pt"/>
            <v:line id="_x0000_s1141" style="position:absolute" from="18919,19296" to="19990,19297" strokeweight="1pt"/>
            <v:rect id="_x0000_s1142" style="position:absolute;left:54;top:19660;width:1000;height:309" filled="f" stroked="f" strokeweight=".25pt">
              <v:textbox style="mso-next-textbox:#_x0000_s1142" inset="1pt,1pt,1pt,1pt">
                <w:txbxContent>
                  <w:p w:rsidR="00FA67F0" w:rsidRDefault="00FA67F0" w:rsidP="00DB578C">
                    <w:pPr>
                      <w:pStyle w:val="a8"/>
                      <w:jc w:val="center"/>
                      <w:rPr>
                        <w:sz w:val="18"/>
                      </w:rPr>
                    </w:pPr>
                    <w:r>
                      <w:rPr>
                        <w:sz w:val="18"/>
                      </w:rPr>
                      <w:t>Изм.</w:t>
                    </w:r>
                  </w:p>
                </w:txbxContent>
              </v:textbox>
            </v:rect>
            <v:rect id="_x0000_s1143" style="position:absolute;left:1139;top:19660;width:1001;height:309" filled="f" stroked="f" strokeweight=".25pt">
              <v:textbox style="mso-next-textbox:#_x0000_s1143" inset="1pt,1pt,1pt,1pt">
                <w:txbxContent>
                  <w:p w:rsidR="00FA67F0" w:rsidRDefault="00FA67F0" w:rsidP="00DB578C">
                    <w:pPr>
                      <w:pStyle w:val="a8"/>
                      <w:jc w:val="center"/>
                      <w:rPr>
                        <w:sz w:val="18"/>
                      </w:rPr>
                    </w:pPr>
                    <w:r>
                      <w:rPr>
                        <w:sz w:val="18"/>
                      </w:rPr>
                      <w:t>Лист</w:t>
                    </w:r>
                  </w:p>
                </w:txbxContent>
              </v:textbox>
            </v:rect>
            <v:rect id="_x0000_s1144" style="position:absolute;left:2267;top:19660;width:2573;height:309" filled="f" stroked="f" strokeweight=".25pt">
              <v:textbox style="mso-next-textbox:#_x0000_s1144" inset="1pt,1pt,1pt,1pt">
                <w:txbxContent>
                  <w:p w:rsidR="00FA67F0" w:rsidRDefault="00FA67F0" w:rsidP="00DB578C">
                    <w:pPr>
                      <w:pStyle w:val="a8"/>
                      <w:jc w:val="center"/>
                      <w:rPr>
                        <w:sz w:val="18"/>
                      </w:rPr>
                    </w:pPr>
                    <w:r>
                      <w:rPr>
                        <w:sz w:val="18"/>
                      </w:rPr>
                      <w:t>№ докум.</w:t>
                    </w:r>
                  </w:p>
                </w:txbxContent>
              </v:textbox>
            </v:rect>
            <v:rect id="_x0000_s1145" style="position:absolute;left:4983;top:19660;width:1534;height:309" filled="f" stroked="f" strokeweight=".25pt">
              <v:textbox style="mso-next-textbox:#_x0000_s114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146" style="position:absolute;left:6604;top:19660;width:1000;height:309" filled="f" stroked="f" strokeweight=".25pt">
              <v:textbox style="mso-next-textbox:#_x0000_s1146" inset="1pt,1pt,1pt,1pt">
                <w:txbxContent>
                  <w:p w:rsidR="00FA67F0" w:rsidRDefault="00FA67F0" w:rsidP="00DB578C">
                    <w:pPr>
                      <w:pStyle w:val="a8"/>
                      <w:jc w:val="center"/>
                      <w:rPr>
                        <w:sz w:val="18"/>
                      </w:rPr>
                    </w:pPr>
                    <w:r>
                      <w:rPr>
                        <w:sz w:val="18"/>
                      </w:rPr>
                      <w:t>Дата</w:t>
                    </w:r>
                  </w:p>
                </w:txbxContent>
              </v:textbox>
            </v:rect>
            <v:rect id="_x0000_s1147" style="position:absolute;left:18949;top:18977;width:1001;height:309" filled="f" stroked="f" strokeweight=".25pt">
              <v:textbox style="mso-next-textbox:#_x0000_s1147" inset="1pt,1pt,1pt,1pt">
                <w:txbxContent>
                  <w:p w:rsidR="00FA67F0" w:rsidRDefault="00FA67F0" w:rsidP="00DB578C">
                    <w:pPr>
                      <w:pStyle w:val="a8"/>
                      <w:jc w:val="center"/>
                      <w:rPr>
                        <w:sz w:val="18"/>
                      </w:rPr>
                    </w:pPr>
                    <w:r>
                      <w:rPr>
                        <w:sz w:val="18"/>
                      </w:rPr>
                      <w:t>Лист</w:t>
                    </w:r>
                  </w:p>
                </w:txbxContent>
              </v:textbox>
            </v:rect>
            <v:rect id="_x0000_s1148" style="position:absolute;left:18949;top:19435;width:1001;height:423" filled="f" stroked="f" strokeweight=".25pt">
              <v:textbox style="mso-next-textbox:#_x0000_s1148" inset="1pt,1pt,1pt,1pt">
                <w:txbxContent>
                  <w:p w:rsidR="00FA67F0" w:rsidRPr="00A20F82" w:rsidRDefault="00FA67F0" w:rsidP="00DB578C">
                    <w:pPr>
                      <w:jc w:val="center"/>
                      <w:rPr>
                        <w:i/>
                      </w:rPr>
                    </w:pPr>
                    <w:r>
                      <w:rPr>
                        <w:b/>
                        <w:bCs/>
                      </w:rPr>
                      <w:t>17</w:t>
                    </w:r>
                  </w:p>
                </w:txbxContent>
              </v:textbox>
            </v:rect>
            <v:rect id="_x0000_s1149" style="position:absolute;left:7745;top:19221;width:11075;height:477" filled="f" stroked="f" strokeweight=".25pt">
              <v:textbox style="mso-next-textbox:#_x0000_s114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00FA67F0" w:rsidRPr="008A1FC2">
        <w:rPr>
          <w:szCs w:val="28"/>
        </w:rPr>
        <w:t>ОБЯЗАННОСТИ РАБОТОДАТЕЛЕЙ ПО ОБЕСПЕЧЕНИЮ ОХРАНЫ ТРУДА НА ПРЕДПРИЯТИИ</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Обязанности работодателя указаны в Основах законодательства РФ об охране труда. Согласно статье 14 работодатель должен обеспечить безопасность труда при эксплуатации производственных зданий, сооружений, оборудования, безопасность технологических процессов и применяемых в производстве сырья и материалов, а также эффективную эксплуатацию средств коллективной и индивидуальной защиты, обеспечить организацию надлежащего санитарно-бытового и лечебно-профилактического обслуживания работников, режим труда и отдыха работников, установленный законодательством, выдачу специальной одежды, специальной обуви и других средств индивидуальной защиты, смывающих и обезвреживающих средств, эффективный контроль за уровнем воздействия вредных или опасных производственных факторов на здоровье работника (т.е. медицинский контроль), возмещение вреда, причиненного работникам увечьем, профессиональным забо</w:t>
      </w:r>
      <w:r w:rsidRPr="008A1FC2">
        <w:rPr>
          <w:sz w:val="28"/>
          <w:szCs w:val="28"/>
        </w:rPr>
        <w:lastRenderedPageBreak/>
        <w:t>леванием либо иным повреждением здоровья, обучение, инструктаж и проверку знаний работниками норм, правил и инструкций по охране труда, 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 Это, кстати, предусмотрено рекомендациями по заключению трудового договора (контракта) в письменной форме, утвержденными постановлением Министерства труда РФ от 14 июля 1993 г. № 135, к которому прилагается примерная форма трудового договора (контракта), где указывается, о чем работодатель должен проинформировать и о каких рисках предупредить работника при приеме его на работу. Кроме того, согласно статье 14 Основ работодатель не должен допускать применения новых материалов, сырья, не прошедших специальную экспертизу их влияния на организм и здоровье человека, а если на предприятии производятся или применяются вредные вещества, то должны проводиться организационно-технические, санитарно-гигиенические, лечебно-профилактические и другие мероприятия, предотвращающие воздействие на работников этих веществ.</w:t>
      </w:r>
    </w:p>
    <w:p w:rsidR="00FA67F0" w:rsidRPr="008A1FC2" w:rsidRDefault="00FA67F0" w:rsidP="008A1FC2">
      <w:pPr>
        <w:widowControl w:val="0"/>
        <w:spacing w:line="240" w:lineRule="atLeast"/>
        <w:ind w:firstLine="709"/>
        <w:jc w:val="both"/>
        <w:rPr>
          <w:sz w:val="28"/>
          <w:szCs w:val="28"/>
        </w:rPr>
      </w:pPr>
      <w:r w:rsidRPr="008A1FC2">
        <w:rPr>
          <w:sz w:val="28"/>
          <w:szCs w:val="28"/>
        </w:rPr>
        <w:t>Работодатель обязан также организовать и проводить предварительные при поступлении работника на работу и периодические в течение его трудовой деятельности медицинские осмотры в случаях, предусмотренных законодательством (статья 14). При обнаружении у работников признаков профессионального заболевания или ухудшения состояния здоровья вследствие воздействия вредных или опасных производственных факторов работодатель на основании медицинского заключения должен перевести его на другую работу.</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Работодатель должен иметь в виду, что работник имеет право также на профессиональную подготовку за счет средств работодателя в случае приостановки деятельности или закрытия предприятия, цеха, участка либо </w:t>
      </w:r>
      <w:r w:rsidR="00943657">
        <w:rPr>
          <w:noProof/>
        </w:rPr>
        <w:pict>
          <v:group id="_x0000_s1150" style="position:absolute;left:0;text-align:left;margin-left:62pt;margin-top:15.9pt;width:518.8pt;height:811.65pt;z-index:251652096;mso-position-horizontal-relative:page;mso-position-vertical-relative:page" coordsize="20000,20000">
            <v:rect id="_x0000_s1151" style="position:absolute;width:20000;height:20000" filled="f" strokeweight="2pt"/>
            <v:line id="_x0000_s1152" style="position:absolute" from="1093,18949" to="1095,19989" strokeweight="2pt"/>
            <v:line id="_x0000_s1153" style="position:absolute" from="10,18941" to="19977,18942" strokeweight="2pt"/>
            <v:line id="_x0000_s1154" style="position:absolute" from="2186,18949" to="2188,19989" strokeweight="2pt"/>
            <v:line id="_x0000_s1155" style="position:absolute" from="4919,18949" to="4921,19989" strokeweight="2pt"/>
            <v:line id="_x0000_s1156" style="position:absolute" from="6557,18959" to="6559,19989" strokeweight="2pt"/>
            <v:line id="_x0000_s1157" style="position:absolute" from="7650,18949" to="7652,19979" strokeweight="2pt"/>
            <v:line id="_x0000_s1158" style="position:absolute" from="18905,18949" to="18909,19989" strokeweight="2pt"/>
            <v:line id="_x0000_s1159" style="position:absolute" from="10,19293" to="7631,19295" strokeweight="1pt"/>
            <v:line id="_x0000_s1160" style="position:absolute" from="10,19646" to="7631,19647" strokeweight="2pt"/>
            <v:line id="_x0000_s1161" style="position:absolute" from="18919,19296" to="19990,19297" strokeweight="1pt"/>
            <v:rect id="_x0000_s1162" style="position:absolute;left:54;top:19660;width:1000;height:309" filled="f" stroked="f" strokeweight=".25pt">
              <v:textbox style="mso-next-textbox:#_x0000_s1162" inset="1pt,1pt,1pt,1pt">
                <w:txbxContent>
                  <w:p w:rsidR="00FA67F0" w:rsidRDefault="00FA67F0" w:rsidP="00DB578C">
                    <w:pPr>
                      <w:pStyle w:val="a8"/>
                      <w:jc w:val="center"/>
                      <w:rPr>
                        <w:sz w:val="18"/>
                      </w:rPr>
                    </w:pPr>
                    <w:r>
                      <w:rPr>
                        <w:sz w:val="18"/>
                      </w:rPr>
                      <w:t>Изм.</w:t>
                    </w:r>
                  </w:p>
                </w:txbxContent>
              </v:textbox>
            </v:rect>
            <v:rect id="_x0000_s1163" style="position:absolute;left:1139;top:19660;width:1001;height:309" filled="f" stroked="f" strokeweight=".25pt">
              <v:textbox style="mso-next-textbox:#_x0000_s1163" inset="1pt,1pt,1pt,1pt">
                <w:txbxContent>
                  <w:p w:rsidR="00FA67F0" w:rsidRDefault="00FA67F0" w:rsidP="00DB578C">
                    <w:pPr>
                      <w:pStyle w:val="a8"/>
                      <w:jc w:val="center"/>
                      <w:rPr>
                        <w:sz w:val="18"/>
                      </w:rPr>
                    </w:pPr>
                    <w:r>
                      <w:rPr>
                        <w:sz w:val="18"/>
                      </w:rPr>
                      <w:t>Лист</w:t>
                    </w:r>
                  </w:p>
                </w:txbxContent>
              </v:textbox>
            </v:rect>
            <v:rect id="_x0000_s1164" style="position:absolute;left:2267;top:19660;width:2573;height:309" filled="f" stroked="f" strokeweight=".25pt">
              <v:textbox style="mso-next-textbox:#_x0000_s1164" inset="1pt,1pt,1pt,1pt">
                <w:txbxContent>
                  <w:p w:rsidR="00FA67F0" w:rsidRDefault="00FA67F0" w:rsidP="00DB578C">
                    <w:pPr>
                      <w:pStyle w:val="a8"/>
                      <w:jc w:val="center"/>
                      <w:rPr>
                        <w:sz w:val="18"/>
                      </w:rPr>
                    </w:pPr>
                    <w:r>
                      <w:rPr>
                        <w:sz w:val="18"/>
                      </w:rPr>
                      <w:t>№ докум.</w:t>
                    </w:r>
                  </w:p>
                </w:txbxContent>
              </v:textbox>
            </v:rect>
            <v:rect id="_x0000_s1165" style="position:absolute;left:4983;top:19660;width:1534;height:309" filled="f" stroked="f" strokeweight=".25pt">
              <v:textbox style="mso-next-textbox:#_x0000_s116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166" style="position:absolute;left:6604;top:19660;width:1000;height:309" filled="f" stroked="f" strokeweight=".25pt">
              <v:textbox style="mso-next-textbox:#_x0000_s1166" inset="1pt,1pt,1pt,1pt">
                <w:txbxContent>
                  <w:p w:rsidR="00FA67F0" w:rsidRDefault="00FA67F0" w:rsidP="00DB578C">
                    <w:pPr>
                      <w:pStyle w:val="a8"/>
                      <w:jc w:val="center"/>
                      <w:rPr>
                        <w:sz w:val="18"/>
                      </w:rPr>
                    </w:pPr>
                    <w:r>
                      <w:rPr>
                        <w:sz w:val="18"/>
                      </w:rPr>
                      <w:t>Дата</w:t>
                    </w:r>
                  </w:p>
                </w:txbxContent>
              </v:textbox>
            </v:rect>
            <v:rect id="_x0000_s1167" style="position:absolute;left:18949;top:18977;width:1001;height:309" filled="f" stroked="f" strokeweight=".25pt">
              <v:textbox style="mso-next-textbox:#_x0000_s1167" inset="1pt,1pt,1pt,1pt">
                <w:txbxContent>
                  <w:p w:rsidR="00FA67F0" w:rsidRDefault="00FA67F0" w:rsidP="00DB578C">
                    <w:pPr>
                      <w:pStyle w:val="a8"/>
                      <w:jc w:val="center"/>
                      <w:rPr>
                        <w:sz w:val="18"/>
                      </w:rPr>
                    </w:pPr>
                    <w:r>
                      <w:rPr>
                        <w:sz w:val="18"/>
                      </w:rPr>
                      <w:t>Лист</w:t>
                    </w:r>
                  </w:p>
                </w:txbxContent>
              </v:textbox>
            </v:rect>
            <v:rect id="_x0000_s1168" style="position:absolute;left:18949;top:19435;width:1001;height:423" filled="f" stroked="f" strokeweight=".25pt">
              <v:textbox style="mso-next-textbox:#_x0000_s1168" inset="1pt,1pt,1pt,1pt">
                <w:txbxContent>
                  <w:p w:rsidR="00FA67F0" w:rsidRPr="00A20F82" w:rsidRDefault="00FA67F0" w:rsidP="00DB578C">
                    <w:pPr>
                      <w:jc w:val="center"/>
                      <w:rPr>
                        <w:i/>
                      </w:rPr>
                    </w:pPr>
                    <w:r>
                      <w:rPr>
                        <w:i/>
                      </w:rPr>
                      <w:t>18</w:t>
                    </w:r>
                  </w:p>
                </w:txbxContent>
              </v:textbox>
            </v:rect>
            <v:rect id="_x0000_s1169" style="position:absolute;left:7745;top:19221;width:11075;height:477" filled="f" stroked="f" strokeweight=".25pt">
              <v:textbox style="mso-next-textbox:#_x0000_s116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Pr="008A1FC2">
        <w:rPr>
          <w:sz w:val="28"/>
          <w:szCs w:val="28"/>
        </w:rPr>
        <w:t>ликвидации рабочего места вследствие неудовлетворительных условий труда или в случае потери трудоспособности в связи с полученной травмой на производстве или профессиональным заболеванием, на отказ без каких-либо последствий для него от выполнения работ в случае возникновения непосредственной опасности для его жизни и здоровья до устранения этой опасности, на проведение на его рабочем месте инспектирования органами государственного надзора и контроля или общественного контроля условий и охраны труда, на обращение с жалобой в соответствующие органы государственной власти или в профсоюзные и другие уполномоченные работниками органы в связи, с неудовлетворительными условиями и охраны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Все эти права гарантируются государством в лице органов законодательной, исполнительной и судебной власти.</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Обязанности работодателя по обеспечению охраны труда более широко и конкретно определены Кодексом законов о труде РФ (статьи 25, 108, 129; статьи главы </w:t>
      </w:r>
      <w:r w:rsidRPr="008A1FC2">
        <w:rPr>
          <w:sz w:val="28"/>
          <w:szCs w:val="28"/>
          <w:lang w:val="en-US"/>
        </w:rPr>
        <w:t>X</w:t>
      </w:r>
      <w:r w:rsidRPr="008A1FC2">
        <w:rPr>
          <w:sz w:val="28"/>
          <w:szCs w:val="28"/>
        </w:rPr>
        <w:t>).</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Согласно статье 108 администрация предприятия обязана обеспечивать нормальные условия работы для выполнения работниками производственных </w:t>
      </w:r>
      <w:r w:rsidRPr="008A1FC2">
        <w:rPr>
          <w:sz w:val="28"/>
          <w:szCs w:val="28"/>
        </w:rPr>
        <w:lastRenderedPageBreak/>
        <w:t>заданий. Одним из таких условий является обеспечение безопасных и здоровых условий труда (соблюдение правил и норм по технике безопасности, обеспечение необходимым освещением, отоплением, вентиляцией, устранение вредных последствий шума, излучений, вибрации и других факторов, отрицательно влияющих на здоровье работников и т. д.).</w:t>
      </w:r>
    </w:p>
    <w:p w:rsidR="00FA67F0" w:rsidRPr="008A1FC2" w:rsidRDefault="00FA67F0" w:rsidP="008A1FC2">
      <w:pPr>
        <w:widowControl w:val="0"/>
        <w:spacing w:line="240" w:lineRule="atLeast"/>
        <w:ind w:firstLine="709"/>
        <w:jc w:val="both"/>
        <w:rPr>
          <w:sz w:val="28"/>
          <w:szCs w:val="28"/>
        </w:rPr>
      </w:pPr>
      <w:r w:rsidRPr="008A1FC2">
        <w:rPr>
          <w:sz w:val="28"/>
          <w:szCs w:val="28"/>
        </w:rPr>
        <w:t>В соответствии со статьей 129 администрация предприятия обязана правильно организовать труд работников, неуклонно соблюдать законодательство о труде и правила по охране труда, улучшать условия труда и быта работающих.</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Основные обязанности администрации (работодателя) по обеспечению охраны труда изложены в главе </w:t>
      </w:r>
      <w:r w:rsidRPr="008A1FC2">
        <w:rPr>
          <w:sz w:val="28"/>
          <w:szCs w:val="28"/>
          <w:lang w:val="en-US"/>
        </w:rPr>
        <w:t>X</w:t>
      </w:r>
      <w:r w:rsidRPr="008A1FC2">
        <w:rPr>
          <w:sz w:val="28"/>
          <w:szCs w:val="28"/>
        </w:rPr>
        <w:t xml:space="preserve"> «Охрана труда». Администрация обязана обеспечить безопасные и здоровые условия труда (статья 139), соблюдать требования охраны труда при строительстве и эксплуатации производственных зданий, сооружений и оборудования (статья 140), не вводить в эксплуатацию предприятия, цехи, участки, производства, если на них не обеспечены здоровые и безопасные условия труда (статья 141), не передавать в серийное производство образцы новых машин, механизмов и оборудования, не соответствующих требованиям охраны труда (статья 142), обеспечить надлежащее оборудование всех рабочих мест и создать на них условия работы, соответствующие правилам по охране труда, санитарным правилам и нормам (статья 143), проводить инструктажи работников по охране труда (статья 144), обеспечить контроль за соблюдением работниками требований инструкций по охране труда (статья 146), расследовать и учитывать несчастные случаи на производстве (статья 147), выделять средства на мероприятия по охране труда (статья 148), выдавать бесплатно работникам на работах с вредными условиями труда по установленным нормам специальную одежду, специальную обувь и другие средства </w:t>
      </w:r>
      <w:r w:rsidR="00943657">
        <w:rPr>
          <w:noProof/>
        </w:rPr>
        <w:pict>
          <v:group id="_x0000_s1170" style="position:absolute;left:0;text-align:left;margin-left:63pt;margin-top:15.9pt;width:518.8pt;height:811.65pt;z-index:251653120;mso-position-horizontal-relative:page;mso-position-vertical-relative:page" coordsize="20000,20000">
            <v:rect id="_x0000_s1171" style="position:absolute;width:20000;height:20000" filled="f" strokeweight="2pt"/>
            <v:line id="_x0000_s1172" style="position:absolute" from="1093,18949" to="1095,19989" strokeweight="2pt"/>
            <v:line id="_x0000_s1173" style="position:absolute" from="10,18941" to="19977,18942" strokeweight="2pt"/>
            <v:line id="_x0000_s1174" style="position:absolute" from="2186,18949" to="2188,19989" strokeweight="2pt"/>
            <v:line id="_x0000_s1175" style="position:absolute" from="4919,18949" to="4921,19989" strokeweight="2pt"/>
            <v:line id="_x0000_s1176" style="position:absolute" from="6557,18959" to="6559,19989" strokeweight="2pt"/>
            <v:line id="_x0000_s1177" style="position:absolute" from="7650,18949" to="7652,19979" strokeweight="2pt"/>
            <v:line id="_x0000_s1178" style="position:absolute" from="18905,18949" to="18909,19989" strokeweight="2pt"/>
            <v:line id="_x0000_s1179" style="position:absolute" from="10,19293" to="7631,19295" strokeweight="1pt"/>
            <v:line id="_x0000_s1180" style="position:absolute" from="10,19646" to="7631,19647" strokeweight="2pt"/>
            <v:line id="_x0000_s1181" style="position:absolute" from="18919,19296" to="19990,19297" strokeweight="1pt"/>
            <v:rect id="_x0000_s1182" style="position:absolute;left:54;top:19660;width:1000;height:309" filled="f" stroked="f" strokeweight=".25pt">
              <v:textbox style="mso-next-textbox:#_x0000_s1182" inset="1pt,1pt,1pt,1pt">
                <w:txbxContent>
                  <w:p w:rsidR="00FA67F0" w:rsidRDefault="00FA67F0" w:rsidP="00DB578C">
                    <w:pPr>
                      <w:pStyle w:val="a8"/>
                      <w:jc w:val="center"/>
                      <w:rPr>
                        <w:sz w:val="18"/>
                      </w:rPr>
                    </w:pPr>
                    <w:r>
                      <w:rPr>
                        <w:sz w:val="18"/>
                      </w:rPr>
                      <w:t>Изм.</w:t>
                    </w:r>
                  </w:p>
                </w:txbxContent>
              </v:textbox>
            </v:rect>
            <v:rect id="_x0000_s1183" style="position:absolute;left:1139;top:19660;width:1001;height:309" filled="f" stroked="f" strokeweight=".25pt">
              <v:textbox style="mso-next-textbox:#_x0000_s1183" inset="1pt,1pt,1pt,1pt">
                <w:txbxContent>
                  <w:p w:rsidR="00FA67F0" w:rsidRDefault="00FA67F0" w:rsidP="00DB578C">
                    <w:pPr>
                      <w:pStyle w:val="a8"/>
                      <w:jc w:val="center"/>
                      <w:rPr>
                        <w:sz w:val="18"/>
                      </w:rPr>
                    </w:pPr>
                    <w:r>
                      <w:rPr>
                        <w:sz w:val="18"/>
                      </w:rPr>
                      <w:t>Лист</w:t>
                    </w:r>
                  </w:p>
                </w:txbxContent>
              </v:textbox>
            </v:rect>
            <v:rect id="_x0000_s1184" style="position:absolute;left:2267;top:19660;width:2573;height:309" filled="f" stroked="f" strokeweight=".25pt">
              <v:textbox style="mso-next-textbox:#_x0000_s1184" inset="1pt,1pt,1pt,1pt">
                <w:txbxContent>
                  <w:p w:rsidR="00FA67F0" w:rsidRDefault="00FA67F0" w:rsidP="00DB578C">
                    <w:pPr>
                      <w:pStyle w:val="a8"/>
                      <w:jc w:val="center"/>
                      <w:rPr>
                        <w:sz w:val="18"/>
                      </w:rPr>
                    </w:pPr>
                    <w:r>
                      <w:rPr>
                        <w:sz w:val="18"/>
                      </w:rPr>
                      <w:t>№ докум.</w:t>
                    </w:r>
                  </w:p>
                </w:txbxContent>
              </v:textbox>
            </v:rect>
            <v:rect id="_x0000_s1185" style="position:absolute;left:4983;top:19660;width:1534;height:309" filled="f" stroked="f" strokeweight=".25pt">
              <v:textbox style="mso-next-textbox:#_x0000_s118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186" style="position:absolute;left:6604;top:19660;width:1000;height:309" filled="f" stroked="f" strokeweight=".25pt">
              <v:textbox style="mso-next-textbox:#_x0000_s1186" inset="1pt,1pt,1pt,1pt">
                <w:txbxContent>
                  <w:p w:rsidR="00FA67F0" w:rsidRDefault="00FA67F0" w:rsidP="00DB578C">
                    <w:pPr>
                      <w:pStyle w:val="a8"/>
                      <w:jc w:val="center"/>
                      <w:rPr>
                        <w:sz w:val="18"/>
                      </w:rPr>
                    </w:pPr>
                    <w:r>
                      <w:rPr>
                        <w:sz w:val="18"/>
                      </w:rPr>
                      <w:t>Дата</w:t>
                    </w:r>
                  </w:p>
                </w:txbxContent>
              </v:textbox>
            </v:rect>
            <v:rect id="_x0000_s1187" style="position:absolute;left:18949;top:18977;width:1001;height:309" filled="f" stroked="f" strokeweight=".25pt">
              <v:textbox style="mso-next-textbox:#_x0000_s1187" inset="1pt,1pt,1pt,1pt">
                <w:txbxContent>
                  <w:p w:rsidR="00FA67F0" w:rsidRDefault="00FA67F0" w:rsidP="00DB578C">
                    <w:pPr>
                      <w:pStyle w:val="a8"/>
                      <w:jc w:val="center"/>
                      <w:rPr>
                        <w:sz w:val="18"/>
                      </w:rPr>
                    </w:pPr>
                    <w:r>
                      <w:rPr>
                        <w:sz w:val="18"/>
                      </w:rPr>
                      <w:t>Лист</w:t>
                    </w:r>
                  </w:p>
                </w:txbxContent>
              </v:textbox>
            </v:rect>
            <v:rect id="_x0000_s1188" style="position:absolute;left:18949;top:19435;width:1001;height:423" filled="f" stroked="f" strokeweight=".25pt">
              <v:textbox style="mso-next-textbox:#_x0000_s1188" inset="1pt,1pt,1pt,1pt">
                <w:txbxContent>
                  <w:p w:rsidR="00FA67F0" w:rsidRPr="00A20F82" w:rsidRDefault="00FA67F0" w:rsidP="00DB578C">
                    <w:pPr>
                      <w:jc w:val="center"/>
                      <w:rPr>
                        <w:i/>
                      </w:rPr>
                    </w:pPr>
                    <w:r>
                      <w:rPr>
                        <w:i/>
                      </w:rPr>
                      <w:t>19</w:t>
                    </w:r>
                  </w:p>
                </w:txbxContent>
              </v:textbox>
            </v:rect>
            <v:rect id="_x0000_s1189" style="position:absolute;left:7745;top:19221;width:11075;height:477" filled="f" stroked="f" strokeweight=".25pt">
              <v:textbox style="mso-next-textbox:#_x0000_s118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Pr="008A1FC2">
        <w:rPr>
          <w:sz w:val="28"/>
          <w:szCs w:val="28"/>
        </w:rPr>
        <w:t>индивидуальной защиты, а также мыло и обезвреживающие средства, молоко и лечебно-профилактическое питание (статьи 149, 150, 151), обеспечить работников горячих цехов газированной подсоленной водой (статьи 152), предоставлять некоторым категориям работников специальные перерывы, включенные в рабочее время (статья 153), обеспечить прохождение обязательных предварительных медицинских осмотров работников, занятых на тяжелых работах и на работах с вредными и опасными условиями труда (статья 154), обеспечить перевод на более легкую работу работников, нуждающихся по состоянию здоровья в предоставлении более легкой работы (статья 155), сохранить оплаты труда работников на определенный срок при их переводе на более легкую работу (статья 156), принимать на работу инвалидов в порядке их трудоустройства и устанавливать им в соответствии с медицинскими рекомендациями неполное рабочее время и другие льготные условия труда (статья 157), перевозить в лечебные учреждения работников, заболевших на месте работы, транспортными средствами предприятия или за счет предприятия (статья 158), нести в соответствии с законодательством материальную ответственность за ущерб, причиненный работникам увечьем или иным повреждением здоровья (статья 159).</w:t>
      </w:r>
    </w:p>
    <w:p w:rsidR="00FA67F0" w:rsidRPr="008A1FC2" w:rsidRDefault="00FA67F0" w:rsidP="008A1FC2">
      <w:pPr>
        <w:widowControl w:val="0"/>
        <w:spacing w:line="240" w:lineRule="atLeast"/>
        <w:ind w:firstLine="709"/>
        <w:jc w:val="both"/>
        <w:rPr>
          <w:sz w:val="28"/>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Pr="008A1FC2" w:rsidRDefault="00943657" w:rsidP="008A1FC2">
      <w:pPr>
        <w:pStyle w:val="2"/>
        <w:keepNext w:val="0"/>
        <w:widowControl w:val="0"/>
        <w:spacing w:line="240" w:lineRule="atLeast"/>
        <w:ind w:firstLine="709"/>
        <w:jc w:val="center"/>
        <w:rPr>
          <w:szCs w:val="28"/>
        </w:rPr>
      </w:pPr>
      <w:r>
        <w:rPr>
          <w:noProof/>
        </w:rPr>
        <w:pict>
          <v:group id="_x0000_s1190" style="position:absolute;left:0;text-align:left;margin-left:62.9pt;margin-top:14.65pt;width:518.8pt;height:811.65pt;z-index:251654144;mso-position-horizontal-relative:page;mso-position-vertical-relative:page" coordsize="20000,20000">
            <v:rect id="_x0000_s1191" style="position:absolute;width:20000;height:20000" filled="f" strokeweight="2pt"/>
            <v:line id="_x0000_s1192" style="position:absolute" from="1093,18949" to="1095,19989" strokeweight="2pt"/>
            <v:line id="_x0000_s1193" style="position:absolute" from="10,18941" to="19977,18942" strokeweight="2pt"/>
            <v:line id="_x0000_s1194" style="position:absolute" from="2186,18949" to="2188,19989" strokeweight="2pt"/>
            <v:line id="_x0000_s1195" style="position:absolute" from="4919,18949" to="4921,19989" strokeweight="2pt"/>
            <v:line id="_x0000_s1196" style="position:absolute" from="6557,18959" to="6559,19989" strokeweight="2pt"/>
            <v:line id="_x0000_s1197" style="position:absolute" from="7650,18949" to="7652,19979" strokeweight="2pt"/>
            <v:line id="_x0000_s1198" style="position:absolute" from="18905,18949" to="18909,19989" strokeweight="2pt"/>
            <v:line id="_x0000_s1199" style="position:absolute" from="10,19293" to="7631,19295" strokeweight="1pt"/>
            <v:line id="_x0000_s1200" style="position:absolute" from="10,19646" to="7631,19647" strokeweight="2pt"/>
            <v:line id="_x0000_s1201" style="position:absolute" from="18919,19296" to="19990,19297" strokeweight="1pt"/>
            <v:rect id="_x0000_s1202" style="position:absolute;left:54;top:19660;width:1000;height:309" filled="f" stroked="f" strokeweight=".25pt">
              <v:textbox style="mso-next-textbox:#_x0000_s1202" inset="1pt,1pt,1pt,1pt">
                <w:txbxContent>
                  <w:p w:rsidR="00FA67F0" w:rsidRDefault="00FA67F0" w:rsidP="00DB578C">
                    <w:pPr>
                      <w:pStyle w:val="a8"/>
                      <w:jc w:val="center"/>
                      <w:rPr>
                        <w:sz w:val="18"/>
                      </w:rPr>
                    </w:pPr>
                    <w:r>
                      <w:rPr>
                        <w:sz w:val="18"/>
                      </w:rPr>
                      <w:t>Изм.</w:t>
                    </w:r>
                  </w:p>
                </w:txbxContent>
              </v:textbox>
            </v:rect>
            <v:rect id="_x0000_s1203" style="position:absolute;left:1139;top:19660;width:1001;height:309" filled="f" stroked="f" strokeweight=".25pt">
              <v:textbox style="mso-next-textbox:#_x0000_s1203" inset="1pt,1pt,1pt,1pt">
                <w:txbxContent>
                  <w:p w:rsidR="00FA67F0" w:rsidRDefault="00FA67F0" w:rsidP="00DB578C">
                    <w:pPr>
                      <w:pStyle w:val="a8"/>
                      <w:jc w:val="center"/>
                      <w:rPr>
                        <w:sz w:val="18"/>
                      </w:rPr>
                    </w:pPr>
                    <w:r>
                      <w:rPr>
                        <w:sz w:val="18"/>
                      </w:rPr>
                      <w:t>Лист</w:t>
                    </w:r>
                  </w:p>
                </w:txbxContent>
              </v:textbox>
            </v:rect>
            <v:rect id="_x0000_s1204" style="position:absolute;left:2267;top:19660;width:2573;height:309" filled="f" stroked="f" strokeweight=".25pt">
              <v:textbox style="mso-next-textbox:#_x0000_s1204" inset="1pt,1pt,1pt,1pt">
                <w:txbxContent>
                  <w:p w:rsidR="00FA67F0" w:rsidRDefault="00FA67F0" w:rsidP="00DB578C">
                    <w:pPr>
                      <w:pStyle w:val="a8"/>
                      <w:jc w:val="center"/>
                      <w:rPr>
                        <w:sz w:val="18"/>
                      </w:rPr>
                    </w:pPr>
                    <w:r>
                      <w:rPr>
                        <w:sz w:val="18"/>
                      </w:rPr>
                      <w:t>№ докум.</w:t>
                    </w:r>
                  </w:p>
                </w:txbxContent>
              </v:textbox>
            </v:rect>
            <v:rect id="_x0000_s1205" style="position:absolute;left:4983;top:19660;width:1534;height:309" filled="f" stroked="f" strokeweight=".25pt">
              <v:textbox style="mso-next-textbox:#_x0000_s120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206" style="position:absolute;left:6604;top:19660;width:1000;height:309" filled="f" stroked="f" strokeweight=".25pt">
              <v:textbox style="mso-next-textbox:#_x0000_s1206" inset="1pt,1pt,1pt,1pt">
                <w:txbxContent>
                  <w:p w:rsidR="00FA67F0" w:rsidRDefault="00FA67F0" w:rsidP="00DB578C">
                    <w:pPr>
                      <w:pStyle w:val="a8"/>
                      <w:jc w:val="center"/>
                      <w:rPr>
                        <w:sz w:val="18"/>
                      </w:rPr>
                    </w:pPr>
                    <w:r>
                      <w:rPr>
                        <w:sz w:val="18"/>
                      </w:rPr>
                      <w:t>Дата</w:t>
                    </w:r>
                  </w:p>
                </w:txbxContent>
              </v:textbox>
            </v:rect>
            <v:rect id="_x0000_s1207" style="position:absolute;left:18949;top:18977;width:1001;height:309" filled="f" stroked="f" strokeweight=".25pt">
              <v:textbox style="mso-next-textbox:#_x0000_s1207" inset="1pt,1pt,1pt,1pt">
                <w:txbxContent>
                  <w:p w:rsidR="00FA67F0" w:rsidRDefault="00FA67F0" w:rsidP="00DB578C">
                    <w:pPr>
                      <w:pStyle w:val="a8"/>
                      <w:jc w:val="center"/>
                      <w:rPr>
                        <w:sz w:val="18"/>
                      </w:rPr>
                    </w:pPr>
                    <w:r>
                      <w:rPr>
                        <w:sz w:val="18"/>
                      </w:rPr>
                      <w:t>Лист</w:t>
                    </w:r>
                  </w:p>
                </w:txbxContent>
              </v:textbox>
            </v:rect>
            <v:rect id="_x0000_s1208" style="position:absolute;left:18949;top:19435;width:1001;height:423" filled="f" stroked="f" strokeweight=".25pt">
              <v:textbox style="mso-next-textbox:#_x0000_s1208" inset="1pt,1pt,1pt,1pt">
                <w:txbxContent>
                  <w:p w:rsidR="00FA67F0" w:rsidRPr="00A20F82" w:rsidRDefault="00FA67F0" w:rsidP="00DB578C">
                    <w:pPr>
                      <w:jc w:val="center"/>
                      <w:rPr>
                        <w:i/>
                      </w:rPr>
                    </w:pPr>
                    <w:r>
                      <w:rPr>
                        <w:b/>
                        <w:bCs/>
                      </w:rPr>
                      <w:t>20</w:t>
                    </w:r>
                  </w:p>
                </w:txbxContent>
              </v:textbox>
            </v:rect>
            <v:rect id="_x0000_s1209" style="position:absolute;left:7745;top:19221;width:11075;height:477" filled="f" stroked="f" strokeweight=".25pt">
              <v:textbox style="mso-next-textbox:#_x0000_s120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00FA67F0" w:rsidRPr="008A1FC2">
        <w:rPr>
          <w:szCs w:val="28"/>
        </w:rPr>
        <w:t>ОБЯЗАННОСТИ РАБОТНИКОВ ПО СОБЛЮДЕНИЮ ТРЕБОВАНИЙ ОХРАНЫ ТРУДА, ДЕЙСТВУЮЩИХ НА ПРЕДПРИЯТИИ</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Обязанности работников по соблюдению требований охраны труда приведены в статье 15 Основ и заключаются в следующем.</w:t>
      </w:r>
    </w:p>
    <w:p w:rsidR="00FA67F0" w:rsidRPr="008A1FC2" w:rsidRDefault="00FA67F0" w:rsidP="008A1FC2">
      <w:pPr>
        <w:widowControl w:val="0"/>
        <w:spacing w:line="240" w:lineRule="atLeast"/>
        <w:ind w:firstLine="709"/>
        <w:jc w:val="both"/>
        <w:rPr>
          <w:b/>
          <w:bCs/>
          <w:sz w:val="28"/>
          <w:szCs w:val="28"/>
        </w:rPr>
      </w:pPr>
      <w:r w:rsidRPr="008A1FC2">
        <w:rPr>
          <w:b/>
          <w:bCs/>
          <w:sz w:val="28"/>
          <w:szCs w:val="28"/>
        </w:rPr>
        <w:t>Работник обязан:</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соблюдать нормы, правила и инструкции по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правильно применять коллективные и индивидуальные средства защиты;</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 xml:space="preserve">немедленно сообщать своему непосредственному руководителю о любом несчастном случае, происшедшем на производстве, о признаках профессионального заболевания, а также о ситуации, которая создает угрозу жизни и здоровью людей.Аналогичные обязанности работника по соблюдению требований охраны труда определены также Кодексом законов о труде РФ. Согласно статье 127 работники обязаны соблюдать технологическую дисциплину, требования по охране труда, а в соответствии со статьей 145 работники обязаны соблюдать инструкции по охране труда, устанавливающие правила выполнения работ и поведения в производственных помещениях и </w:t>
      </w:r>
      <w:r w:rsidRPr="008A1FC2">
        <w:rPr>
          <w:sz w:val="28"/>
          <w:szCs w:val="28"/>
        </w:rPr>
        <w:lastRenderedPageBreak/>
        <w:t>на строительных площадках, пользоваться выдаваемыми средствами индивидуальной защиты, соблюдать установленные требования обращения с машинами и механизмами.</w:t>
      </w:r>
    </w:p>
    <w:p w:rsidR="00FA67F0" w:rsidRPr="008A1FC2" w:rsidRDefault="00FA67F0" w:rsidP="008A1FC2">
      <w:pPr>
        <w:pStyle w:val="2"/>
        <w:keepNext w:val="0"/>
        <w:widowControl w:val="0"/>
        <w:spacing w:line="240" w:lineRule="atLeast"/>
        <w:ind w:firstLine="709"/>
        <w:jc w:val="center"/>
        <w:rPr>
          <w:szCs w:val="28"/>
        </w:rPr>
      </w:pPr>
      <w:r w:rsidRPr="008A1FC2">
        <w:rPr>
          <w:szCs w:val="28"/>
        </w:rPr>
        <w:br w:type="page"/>
      </w:r>
      <w:r w:rsidR="00943657">
        <w:rPr>
          <w:noProof/>
        </w:rPr>
        <w:lastRenderedPageBreak/>
        <w:pict>
          <v:group id="_x0000_s1210" style="position:absolute;left:0;text-align:left;margin-left:63pt;margin-top:15.9pt;width:518.8pt;height:811.65pt;z-index:251655168;mso-position-horizontal-relative:page;mso-position-vertical-relative:page" coordsize="20000,20000">
            <v:rect id="_x0000_s1211" style="position:absolute;width:20000;height:20000" filled="f" strokeweight="2pt"/>
            <v:line id="_x0000_s1212" style="position:absolute" from="1093,18949" to="1095,19989" strokeweight="2pt"/>
            <v:line id="_x0000_s1213" style="position:absolute" from="10,18941" to="19977,18942" strokeweight="2pt"/>
            <v:line id="_x0000_s1214" style="position:absolute" from="2186,18949" to="2188,19989" strokeweight="2pt"/>
            <v:line id="_x0000_s1215" style="position:absolute" from="4919,18949" to="4921,19989" strokeweight="2pt"/>
            <v:line id="_x0000_s1216" style="position:absolute" from="6557,18959" to="6559,19989" strokeweight="2pt"/>
            <v:line id="_x0000_s1217" style="position:absolute" from="7650,18949" to="7652,19979" strokeweight="2pt"/>
            <v:line id="_x0000_s1218" style="position:absolute" from="18905,18949" to="18909,19989" strokeweight="2pt"/>
            <v:line id="_x0000_s1219" style="position:absolute" from="10,19293" to="7631,19295" strokeweight="1pt"/>
            <v:line id="_x0000_s1220" style="position:absolute" from="10,19646" to="7631,19647" strokeweight="2pt"/>
            <v:line id="_x0000_s1221" style="position:absolute" from="18919,19296" to="19990,19297" strokeweight="1pt"/>
            <v:rect id="_x0000_s1222" style="position:absolute;left:54;top:19660;width:1000;height:309" filled="f" stroked="f" strokeweight=".25pt">
              <v:textbox style="mso-next-textbox:#_x0000_s1222" inset="1pt,1pt,1pt,1pt">
                <w:txbxContent>
                  <w:p w:rsidR="00FA67F0" w:rsidRDefault="00FA67F0" w:rsidP="00DB578C">
                    <w:pPr>
                      <w:pStyle w:val="a8"/>
                      <w:jc w:val="center"/>
                      <w:rPr>
                        <w:sz w:val="18"/>
                      </w:rPr>
                    </w:pPr>
                    <w:r>
                      <w:rPr>
                        <w:sz w:val="18"/>
                      </w:rPr>
                      <w:t>Изм.</w:t>
                    </w:r>
                  </w:p>
                </w:txbxContent>
              </v:textbox>
            </v:rect>
            <v:rect id="_x0000_s1223" style="position:absolute;left:1139;top:19660;width:1001;height:309" filled="f" stroked="f" strokeweight=".25pt">
              <v:textbox style="mso-next-textbox:#_x0000_s1223" inset="1pt,1pt,1pt,1pt">
                <w:txbxContent>
                  <w:p w:rsidR="00FA67F0" w:rsidRDefault="00FA67F0" w:rsidP="00DB578C">
                    <w:pPr>
                      <w:pStyle w:val="a8"/>
                      <w:jc w:val="center"/>
                      <w:rPr>
                        <w:sz w:val="18"/>
                      </w:rPr>
                    </w:pPr>
                    <w:r>
                      <w:rPr>
                        <w:sz w:val="18"/>
                      </w:rPr>
                      <w:t>Лист</w:t>
                    </w:r>
                  </w:p>
                </w:txbxContent>
              </v:textbox>
            </v:rect>
            <v:rect id="_x0000_s1224" style="position:absolute;left:2267;top:19660;width:2573;height:309" filled="f" stroked="f" strokeweight=".25pt">
              <v:textbox style="mso-next-textbox:#_x0000_s1224" inset="1pt,1pt,1pt,1pt">
                <w:txbxContent>
                  <w:p w:rsidR="00FA67F0" w:rsidRDefault="00FA67F0" w:rsidP="00DB578C">
                    <w:pPr>
                      <w:pStyle w:val="a8"/>
                      <w:jc w:val="center"/>
                      <w:rPr>
                        <w:sz w:val="18"/>
                      </w:rPr>
                    </w:pPr>
                    <w:r>
                      <w:rPr>
                        <w:sz w:val="18"/>
                      </w:rPr>
                      <w:t>№ докум.</w:t>
                    </w:r>
                  </w:p>
                </w:txbxContent>
              </v:textbox>
            </v:rect>
            <v:rect id="_x0000_s1225" style="position:absolute;left:4983;top:19660;width:1534;height:309" filled="f" stroked="f" strokeweight=".25pt">
              <v:textbox style="mso-next-textbox:#_x0000_s122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226" style="position:absolute;left:6604;top:19660;width:1000;height:309" filled="f" stroked="f" strokeweight=".25pt">
              <v:textbox style="mso-next-textbox:#_x0000_s1226" inset="1pt,1pt,1pt,1pt">
                <w:txbxContent>
                  <w:p w:rsidR="00FA67F0" w:rsidRDefault="00FA67F0" w:rsidP="00DB578C">
                    <w:pPr>
                      <w:pStyle w:val="a8"/>
                      <w:jc w:val="center"/>
                      <w:rPr>
                        <w:sz w:val="18"/>
                      </w:rPr>
                    </w:pPr>
                    <w:r>
                      <w:rPr>
                        <w:sz w:val="18"/>
                      </w:rPr>
                      <w:t>Дата</w:t>
                    </w:r>
                  </w:p>
                </w:txbxContent>
              </v:textbox>
            </v:rect>
            <v:rect id="_x0000_s1227" style="position:absolute;left:18949;top:18977;width:1001;height:309" filled="f" stroked="f" strokeweight=".25pt">
              <v:textbox style="mso-next-textbox:#_x0000_s1227" inset="1pt,1pt,1pt,1pt">
                <w:txbxContent>
                  <w:p w:rsidR="00FA67F0" w:rsidRDefault="00FA67F0" w:rsidP="00DB578C">
                    <w:pPr>
                      <w:pStyle w:val="a8"/>
                      <w:jc w:val="center"/>
                      <w:rPr>
                        <w:sz w:val="18"/>
                      </w:rPr>
                    </w:pPr>
                    <w:r>
                      <w:rPr>
                        <w:sz w:val="18"/>
                      </w:rPr>
                      <w:t>Лист</w:t>
                    </w:r>
                  </w:p>
                </w:txbxContent>
              </v:textbox>
            </v:rect>
            <v:rect id="_x0000_s1228" style="position:absolute;left:18949;top:19435;width:1001;height:423" filled="f" stroked="f" strokeweight=".25pt">
              <v:textbox style="mso-next-textbox:#_x0000_s1228" inset="1pt,1pt,1pt,1pt">
                <w:txbxContent>
                  <w:p w:rsidR="00FA67F0" w:rsidRPr="00A20F82" w:rsidRDefault="00FA67F0" w:rsidP="00DB578C">
                    <w:pPr>
                      <w:jc w:val="center"/>
                      <w:rPr>
                        <w:i/>
                      </w:rPr>
                    </w:pPr>
                    <w:r>
                      <w:rPr>
                        <w:b/>
                        <w:bCs/>
                      </w:rPr>
                      <w:t>21</w:t>
                    </w:r>
                  </w:p>
                </w:txbxContent>
              </v:textbox>
            </v:rect>
            <v:rect id="_x0000_s1229" style="position:absolute;left:7745;top:19221;width:11075;height:477" filled="f" stroked="f" strokeweight=".25pt">
              <v:textbox style="mso-next-textbox:#_x0000_s122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Pr="008A1FC2">
        <w:rPr>
          <w:szCs w:val="28"/>
        </w:rPr>
        <w:t>ОСОБЕННОСТИ ОХРАНЫ ТРУДА ЖЕНЩИН</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Особенности организации труда женщин в народном хозяйстве законодательно определены в Кодексе законов о труде РФ (глава </w:t>
      </w:r>
      <w:r w:rsidRPr="008A1FC2">
        <w:rPr>
          <w:sz w:val="28"/>
          <w:szCs w:val="28"/>
          <w:lang w:val="en-US"/>
        </w:rPr>
        <w:t>XI</w:t>
      </w:r>
      <w:r w:rsidRPr="008A1FC2">
        <w:rPr>
          <w:sz w:val="28"/>
          <w:szCs w:val="28"/>
        </w:rPr>
        <w:t>). Согласно статей этого Кодекса запрещается применение труда женщин на тяжелых работах и на работах с вредными условиями труда, а также на подземных работах, кроме некоторых, не связанных с физическими нагрузками, подземных работ, работ по санитарному и бытовому обслуживанию (статья 160). Список таких работ утверждается в установленном порядке. В настоящее время действует Список производств, профессий и работ с тяжелыми и вредными условиями труда, на которых запрещается применение труда женщин, утвержденный постановлением Госкомтруда СССР и Президиума ВЦСПС от 25 июля 1978 г. № 240/П10—3 (с последующими изменениями и дополнениями).</w:t>
      </w:r>
    </w:p>
    <w:p w:rsidR="00FA67F0" w:rsidRPr="008A1FC2" w:rsidRDefault="00FA67F0" w:rsidP="008A1FC2">
      <w:pPr>
        <w:widowControl w:val="0"/>
        <w:spacing w:line="240" w:lineRule="atLeast"/>
        <w:ind w:firstLine="709"/>
        <w:jc w:val="both"/>
        <w:rPr>
          <w:sz w:val="28"/>
          <w:szCs w:val="28"/>
        </w:rPr>
      </w:pPr>
      <w:r w:rsidRPr="008A1FC2">
        <w:rPr>
          <w:sz w:val="28"/>
          <w:szCs w:val="28"/>
        </w:rPr>
        <w:t>Запрещается подъем, переноска и перемещение женщинами тяжестей, масса которых превышает установленные предельные нормы. Постановлением Совета Министров — Правительства РФ от 6 февраля 1993 года № 105 установлены Нормы предельно допустимых нагрузок для женщин при подъеме и перемещении тяжестей вручную:</w:t>
      </w:r>
    </w:p>
    <w:p w:rsidR="00FA67F0" w:rsidRPr="008A1FC2" w:rsidRDefault="00FA67F0" w:rsidP="008A1FC2">
      <w:pPr>
        <w:widowControl w:val="0"/>
        <w:spacing w:line="240" w:lineRule="atLeast"/>
        <w:ind w:firstLine="709"/>
        <w:rPr>
          <w:sz w:val="28"/>
          <w:szCs w:val="28"/>
        </w:rPr>
      </w:pPr>
      <w:r w:rsidRPr="008A1FC2">
        <w:rPr>
          <w:sz w:val="28"/>
          <w:szCs w:val="28"/>
        </w:rPr>
        <w:t>Подъем и перемещение тяжестей при чередовании с другой работой (до 2 раз в час), 10 кг</w:t>
      </w:r>
    </w:p>
    <w:p w:rsidR="00FA67F0" w:rsidRPr="008A1FC2" w:rsidRDefault="00FA67F0" w:rsidP="008A1FC2">
      <w:pPr>
        <w:widowControl w:val="0"/>
        <w:spacing w:line="240" w:lineRule="atLeast"/>
        <w:ind w:firstLine="709"/>
        <w:rPr>
          <w:sz w:val="28"/>
          <w:szCs w:val="28"/>
        </w:rPr>
      </w:pPr>
      <w:r w:rsidRPr="008A1FC2">
        <w:rPr>
          <w:sz w:val="28"/>
          <w:szCs w:val="28"/>
        </w:rPr>
        <w:t>Подъем и перемещение тяжестей постоянно в течение рабочей смены, 7 кг</w:t>
      </w:r>
    </w:p>
    <w:p w:rsidR="00FA67F0" w:rsidRPr="008A1FC2" w:rsidRDefault="00FA67F0" w:rsidP="008A1FC2">
      <w:pPr>
        <w:widowControl w:val="0"/>
        <w:spacing w:line="240" w:lineRule="atLeast"/>
        <w:ind w:firstLine="709"/>
        <w:jc w:val="both"/>
        <w:rPr>
          <w:sz w:val="28"/>
          <w:szCs w:val="28"/>
        </w:rPr>
      </w:pPr>
      <w:r w:rsidRPr="008A1FC2">
        <w:rPr>
          <w:sz w:val="28"/>
          <w:szCs w:val="28"/>
        </w:rPr>
        <w:t>Величина динамической работы, совершаемой в течении каждого часа рабочей смены, не должна превышать:</w:t>
      </w:r>
    </w:p>
    <w:p w:rsidR="00FA67F0" w:rsidRPr="008A1FC2" w:rsidRDefault="00FA67F0" w:rsidP="008A1FC2">
      <w:pPr>
        <w:widowControl w:val="0"/>
        <w:spacing w:line="240" w:lineRule="atLeast"/>
        <w:ind w:firstLine="709"/>
        <w:jc w:val="both"/>
        <w:rPr>
          <w:sz w:val="28"/>
          <w:szCs w:val="28"/>
        </w:rPr>
      </w:pPr>
      <w:r w:rsidRPr="008A1FC2">
        <w:rPr>
          <w:sz w:val="28"/>
          <w:szCs w:val="28"/>
        </w:rPr>
        <w:t>с рабочей поверхности, 1750 кг м</w:t>
      </w:r>
    </w:p>
    <w:p w:rsidR="00FA67F0" w:rsidRPr="008A1FC2" w:rsidRDefault="00FA67F0" w:rsidP="008A1FC2">
      <w:pPr>
        <w:widowControl w:val="0"/>
        <w:spacing w:line="240" w:lineRule="atLeast"/>
        <w:ind w:firstLine="709"/>
        <w:rPr>
          <w:sz w:val="28"/>
          <w:szCs w:val="28"/>
        </w:rPr>
      </w:pPr>
      <w:r w:rsidRPr="008A1FC2">
        <w:rPr>
          <w:sz w:val="28"/>
          <w:szCs w:val="28"/>
        </w:rPr>
        <w:t xml:space="preserve">с пола, 875 кг м </w:t>
      </w:r>
    </w:p>
    <w:p w:rsidR="00FA67F0" w:rsidRPr="008A1FC2" w:rsidRDefault="00FA67F0" w:rsidP="008A1FC2">
      <w:pPr>
        <w:widowControl w:val="0"/>
        <w:spacing w:line="240" w:lineRule="atLeast"/>
        <w:ind w:firstLine="709"/>
        <w:jc w:val="both"/>
        <w:rPr>
          <w:sz w:val="28"/>
          <w:szCs w:val="28"/>
        </w:rPr>
      </w:pPr>
      <w:r w:rsidRPr="008A1FC2">
        <w:rPr>
          <w:sz w:val="28"/>
          <w:szCs w:val="28"/>
        </w:rPr>
        <w:t>При перемещении груза на тележках или в контейнерах прилагаемое усилие не должно превышать 10 кг.</w:t>
      </w:r>
    </w:p>
    <w:p w:rsidR="00FA67F0" w:rsidRPr="008A1FC2" w:rsidRDefault="00FA67F0" w:rsidP="008A1FC2">
      <w:pPr>
        <w:widowControl w:val="0"/>
        <w:spacing w:line="240" w:lineRule="atLeast"/>
        <w:ind w:firstLine="709"/>
        <w:jc w:val="both"/>
        <w:rPr>
          <w:sz w:val="28"/>
          <w:szCs w:val="28"/>
        </w:rPr>
      </w:pPr>
      <w:r w:rsidRPr="008A1FC2">
        <w:rPr>
          <w:sz w:val="28"/>
          <w:szCs w:val="28"/>
        </w:rPr>
        <w:t>Привлечение женщин к работам в ночное время не допускается, за исключением тех отраслей народного хозяйства, где это вызывается особой необходимостью и разрешается в качестве временной меры (статья 161 Кодекса законов о труде РФ).</w:t>
      </w:r>
    </w:p>
    <w:p w:rsidR="00FA67F0" w:rsidRPr="008A1FC2" w:rsidRDefault="00FA67F0" w:rsidP="008A1FC2">
      <w:pPr>
        <w:widowControl w:val="0"/>
        <w:spacing w:line="240" w:lineRule="atLeast"/>
        <w:ind w:firstLine="709"/>
        <w:jc w:val="both"/>
        <w:rPr>
          <w:sz w:val="28"/>
          <w:szCs w:val="28"/>
        </w:rPr>
      </w:pPr>
      <w:r w:rsidRPr="008A1FC2">
        <w:rPr>
          <w:sz w:val="28"/>
          <w:szCs w:val="28"/>
        </w:rPr>
        <w:t>Имеются определенные ограничения привлечения беременных женщин и женщин, имеющих детей, к сверхурочным работам, работам в ночное время и по направлению в командировки (статьи 162, 163). Женщинам также предоставляются другие льготы для облегчения их труда (статьи 164—172-1).</w:t>
      </w:r>
    </w:p>
    <w:p w:rsidR="00FA67F0" w:rsidRPr="008A1FC2" w:rsidRDefault="00FA67F0" w:rsidP="008A1FC2">
      <w:pPr>
        <w:widowControl w:val="0"/>
        <w:spacing w:line="240" w:lineRule="atLeast"/>
        <w:ind w:firstLine="709"/>
        <w:jc w:val="both"/>
        <w:rPr>
          <w:sz w:val="28"/>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Pr="008A1FC2" w:rsidRDefault="00943657" w:rsidP="008A1FC2">
      <w:pPr>
        <w:pStyle w:val="2"/>
        <w:keepNext w:val="0"/>
        <w:widowControl w:val="0"/>
        <w:spacing w:line="240" w:lineRule="atLeast"/>
        <w:ind w:firstLine="709"/>
        <w:jc w:val="center"/>
        <w:rPr>
          <w:szCs w:val="28"/>
        </w:rPr>
      </w:pPr>
      <w:r>
        <w:rPr>
          <w:noProof/>
        </w:rPr>
        <w:lastRenderedPageBreak/>
        <w:pict>
          <v:group id="_x0000_s1230" style="position:absolute;left:0;text-align:left;margin-left:64.25pt;margin-top:16.45pt;width:518.8pt;height:811.65pt;z-index:251656192;mso-position-horizontal-relative:page;mso-position-vertical-relative:page" coordsize="20000,20000">
            <v:rect id="_x0000_s1231" style="position:absolute;width:20000;height:20000" filled="f" strokeweight="2pt"/>
            <v:line id="_x0000_s1232" style="position:absolute" from="1093,18949" to="1095,19989" strokeweight="2pt"/>
            <v:line id="_x0000_s1233" style="position:absolute" from="10,18941" to="19977,18942" strokeweight="2pt"/>
            <v:line id="_x0000_s1234" style="position:absolute" from="2186,18949" to="2188,19989" strokeweight="2pt"/>
            <v:line id="_x0000_s1235" style="position:absolute" from="4919,18949" to="4921,19989" strokeweight="2pt"/>
            <v:line id="_x0000_s1236" style="position:absolute" from="6557,18959" to="6559,19989" strokeweight="2pt"/>
            <v:line id="_x0000_s1237" style="position:absolute" from="7650,18949" to="7652,19979" strokeweight="2pt"/>
            <v:line id="_x0000_s1238" style="position:absolute" from="18905,18949" to="18909,19989" strokeweight="2pt"/>
            <v:line id="_x0000_s1239" style="position:absolute" from="10,19293" to="7631,19295" strokeweight="1pt"/>
            <v:line id="_x0000_s1240" style="position:absolute" from="10,19646" to="7631,19647" strokeweight="2pt"/>
            <v:line id="_x0000_s1241" style="position:absolute" from="18919,19296" to="19990,19297" strokeweight="1pt"/>
            <v:rect id="_x0000_s1242" style="position:absolute;left:54;top:19660;width:1000;height:309" filled="f" stroked="f" strokeweight=".25pt">
              <v:textbox style="mso-next-textbox:#_x0000_s1242" inset="1pt,1pt,1pt,1pt">
                <w:txbxContent>
                  <w:p w:rsidR="00FA67F0" w:rsidRDefault="00FA67F0" w:rsidP="00DB578C">
                    <w:pPr>
                      <w:pStyle w:val="a8"/>
                      <w:jc w:val="center"/>
                      <w:rPr>
                        <w:sz w:val="18"/>
                      </w:rPr>
                    </w:pPr>
                    <w:r>
                      <w:rPr>
                        <w:sz w:val="18"/>
                      </w:rPr>
                      <w:t>Изм.</w:t>
                    </w:r>
                  </w:p>
                </w:txbxContent>
              </v:textbox>
            </v:rect>
            <v:rect id="_x0000_s1243" style="position:absolute;left:1139;top:19660;width:1001;height:309" filled="f" stroked="f" strokeweight=".25pt">
              <v:textbox style="mso-next-textbox:#_x0000_s1243" inset="1pt,1pt,1pt,1pt">
                <w:txbxContent>
                  <w:p w:rsidR="00FA67F0" w:rsidRDefault="00FA67F0" w:rsidP="00DB578C">
                    <w:pPr>
                      <w:pStyle w:val="a8"/>
                      <w:jc w:val="center"/>
                      <w:rPr>
                        <w:sz w:val="18"/>
                      </w:rPr>
                    </w:pPr>
                    <w:r>
                      <w:rPr>
                        <w:sz w:val="18"/>
                      </w:rPr>
                      <w:t>Лист</w:t>
                    </w:r>
                  </w:p>
                </w:txbxContent>
              </v:textbox>
            </v:rect>
            <v:rect id="_x0000_s1244" style="position:absolute;left:2267;top:19660;width:2573;height:309" filled="f" stroked="f" strokeweight=".25pt">
              <v:textbox style="mso-next-textbox:#_x0000_s1244" inset="1pt,1pt,1pt,1pt">
                <w:txbxContent>
                  <w:p w:rsidR="00FA67F0" w:rsidRDefault="00FA67F0" w:rsidP="00DB578C">
                    <w:pPr>
                      <w:pStyle w:val="a8"/>
                      <w:jc w:val="center"/>
                      <w:rPr>
                        <w:sz w:val="18"/>
                      </w:rPr>
                    </w:pPr>
                    <w:r>
                      <w:rPr>
                        <w:sz w:val="18"/>
                      </w:rPr>
                      <w:t>№ докум.</w:t>
                    </w:r>
                  </w:p>
                </w:txbxContent>
              </v:textbox>
            </v:rect>
            <v:rect id="_x0000_s1245" style="position:absolute;left:4983;top:19660;width:1534;height:309" filled="f" stroked="f" strokeweight=".25pt">
              <v:textbox style="mso-next-textbox:#_x0000_s124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246" style="position:absolute;left:6604;top:19660;width:1000;height:309" filled="f" stroked="f" strokeweight=".25pt">
              <v:textbox style="mso-next-textbox:#_x0000_s1246" inset="1pt,1pt,1pt,1pt">
                <w:txbxContent>
                  <w:p w:rsidR="00FA67F0" w:rsidRDefault="00FA67F0" w:rsidP="00DB578C">
                    <w:pPr>
                      <w:pStyle w:val="a8"/>
                      <w:jc w:val="center"/>
                      <w:rPr>
                        <w:sz w:val="18"/>
                      </w:rPr>
                    </w:pPr>
                    <w:r>
                      <w:rPr>
                        <w:sz w:val="18"/>
                      </w:rPr>
                      <w:t>Дата</w:t>
                    </w:r>
                  </w:p>
                </w:txbxContent>
              </v:textbox>
            </v:rect>
            <v:rect id="_x0000_s1247" style="position:absolute;left:18949;top:18977;width:1001;height:309" filled="f" stroked="f" strokeweight=".25pt">
              <v:textbox style="mso-next-textbox:#_x0000_s1247" inset="1pt,1pt,1pt,1pt">
                <w:txbxContent>
                  <w:p w:rsidR="00FA67F0" w:rsidRDefault="00FA67F0" w:rsidP="00DB578C">
                    <w:pPr>
                      <w:pStyle w:val="a8"/>
                      <w:jc w:val="center"/>
                      <w:rPr>
                        <w:sz w:val="18"/>
                      </w:rPr>
                    </w:pPr>
                    <w:r>
                      <w:rPr>
                        <w:sz w:val="18"/>
                      </w:rPr>
                      <w:t>Лист</w:t>
                    </w:r>
                  </w:p>
                </w:txbxContent>
              </v:textbox>
            </v:rect>
            <v:rect id="_x0000_s1248" style="position:absolute;left:18949;top:19435;width:1001;height:423" filled="f" stroked="f" strokeweight=".25pt">
              <v:textbox style="mso-next-textbox:#_x0000_s1248" inset="1pt,1pt,1pt,1pt">
                <w:txbxContent>
                  <w:p w:rsidR="00FA67F0" w:rsidRPr="00A20F82" w:rsidRDefault="00FA67F0" w:rsidP="00DB578C">
                    <w:pPr>
                      <w:jc w:val="center"/>
                      <w:rPr>
                        <w:i/>
                      </w:rPr>
                    </w:pPr>
                    <w:r>
                      <w:rPr>
                        <w:b/>
                        <w:bCs/>
                      </w:rPr>
                      <w:t>22</w:t>
                    </w:r>
                  </w:p>
                </w:txbxContent>
              </v:textbox>
            </v:rect>
            <v:rect id="_x0000_s1249" style="position:absolute;left:7745;top:19221;width:11075;height:477" filled="f" stroked="f" strokeweight=".25pt">
              <v:textbox style="mso-next-textbox:#_x0000_s124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00FA67F0" w:rsidRPr="008A1FC2">
        <w:rPr>
          <w:szCs w:val="28"/>
        </w:rPr>
        <w:t>ОСОБЕННОСТИ ОХРАНЫ ТРУДА МОЛОДЕЖИ</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Труд молодежи законодательно определен Кодексом законов о труде РФ (глава </w:t>
      </w:r>
      <w:r w:rsidRPr="008A1FC2">
        <w:rPr>
          <w:sz w:val="28"/>
          <w:szCs w:val="28"/>
          <w:lang w:val="en-US"/>
        </w:rPr>
        <w:t>XII</w:t>
      </w:r>
      <w:r w:rsidRPr="008A1FC2">
        <w:rPr>
          <w:sz w:val="28"/>
          <w:szCs w:val="28"/>
        </w:rPr>
        <w:t>). Не допускается прием на работу лиц моложе шестнадцати лет. В исключительных случаях, по согласованию с соответствующим выборным профсоюзным органом предприятия могут приниматься на работу лица, достигшие пятнадцати лет.</w:t>
      </w:r>
    </w:p>
    <w:p w:rsidR="00FA67F0" w:rsidRPr="008A1FC2" w:rsidRDefault="00FA67F0" w:rsidP="008A1FC2">
      <w:pPr>
        <w:widowControl w:val="0"/>
        <w:spacing w:line="240" w:lineRule="atLeast"/>
        <w:ind w:firstLine="709"/>
        <w:jc w:val="both"/>
        <w:rPr>
          <w:sz w:val="28"/>
          <w:szCs w:val="28"/>
        </w:rPr>
      </w:pPr>
      <w:r w:rsidRPr="008A1FC2">
        <w:rPr>
          <w:sz w:val="28"/>
          <w:szCs w:val="28"/>
        </w:rPr>
        <w:t>Для подготовки молодежи к производительному труду допускается прием на работу учащихся общеобразовательных школ, профессионально-технических и средних специальных учебных заведений для выполнения легкого труда, не причиняющего вред здоровью и не нарушающего процесса обучения, в свободное от учебы время по достижению ими четырнадцатилетнего возраста с согласия одного из родителей или заменяющего его лица (статья 173).</w:t>
      </w:r>
    </w:p>
    <w:p w:rsidR="00FA67F0" w:rsidRPr="008A1FC2" w:rsidRDefault="00FA67F0" w:rsidP="008A1FC2">
      <w:pPr>
        <w:widowControl w:val="0"/>
        <w:spacing w:line="240" w:lineRule="atLeast"/>
        <w:ind w:firstLine="709"/>
        <w:jc w:val="both"/>
        <w:rPr>
          <w:sz w:val="28"/>
          <w:szCs w:val="28"/>
        </w:rPr>
      </w:pPr>
      <w:r w:rsidRPr="008A1FC2">
        <w:rPr>
          <w:sz w:val="28"/>
          <w:szCs w:val="28"/>
        </w:rPr>
        <w:t>Запрещается применение труда лиц моложе восемнадцати лет на тяжелых работах и на работах с вредными или опасными условиями труда, а также на подземных работах (статья 175). Список таких работ утверждается в порядке, установленном законодательством. Сейчас действует Список производств, профессий и работ с тяжелыми и вредными условиями труда, на которых запрещается применение труда лиц моложе восемнадцати лет, утвержденный постановлением Госкомтруда СССР и Президиума ВЦСПС от 10 сентября 1980 года № 283/П—9 (с последующими изменениями и дополнениями).</w:t>
      </w:r>
    </w:p>
    <w:p w:rsidR="00FA67F0" w:rsidRPr="008A1FC2" w:rsidRDefault="00FA67F0" w:rsidP="008A1FC2">
      <w:pPr>
        <w:widowControl w:val="0"/>
        <w:spacing w:line="240" w:lineRule="atLeast"/>
        <w:ind w:firstLine="709"/>
        <w:jc w:val="both"/>
        <w:rPr>
          <w:sz w:val="28"/>
          <w:szCs w:val="28"/>
        </w:rPr>
      </w:pPr>
      <w:r w:rsidRPr="008A1FC2">
        <w:rPr>
          <w:sz w:val="28"/>
          <w:szCs w:val="28"/>
        </w:rPr>
        <w:t>Все лица моложе восемнадцати лет принимаются на работу лишь после предварительного медицинского осмотра и в дальнейшем, до достижения восемнадцати лет, ежегодно подлежат обязательному медицинскому осмотру (статья 176).</w:t>
      </w:r>
    </w:p>
    <w:p w:rsidR="00FA67F0" w:rsidRPr="008A1FC2" w:rsidRDefault="00FA67F0" w:rsidP="008A1FC2">
      <w:pPr>
        <w:widowControl w:val="0"/>
        <w:spacing w:line="240" w:lineRule="atLeast"/>
        <w:ind w:firstLine="709"/>
        <w:jc w:val="both"/>
        <w:rPr>
          <w:sz w:val="28"/>
          <w:szCs w:val="28"/>
        </w:rPr>
      </w:pPr>
      <w:r w:rsidRPr="008A1FC2">
        <w:rPr>
          <w:sz w:val="28"/>
          <w:szCs w:val="28"/>
        </w:rPr>
        <w:t>Запрещается привлекать работников моложе восемнадцати лет к ночным и сверхурочным работам и к работам в выходные дни (статья 177).</w:t>
      </w:r>
    </w:p>
    <w:p w:rsidR="00FA67F0" w:rsidRPr="008A1FC2" w:rsidRDefault="00FA67F0" w:rsidP="008A1FC2">
      <w:pPr>
        <w:widowControl w:val="0"/>
        <w:spacing w:line="240" w:lineRule="atLeast"/>
        <w:ind w:firstLine="709"/>
        <w:jc w:val="both"/>
        <w:rPr>
          <w:sz w:val="28"/>
          <w:szCs w:val="28"/>
        </w:rPr>
      </w:pPr>
      <w:r w:rsidRPr="008A1FC2">
        <w:rPr>
          <w:sz w:val="28"/>
          <w:szCs w:val="28"/>
        </w:rPr>
        <w:t>Ежегодные отпуска работникам моложе восемнадцати лет предоставляются в летнее время или, по их желанию, в любое другое время года (статья 178).</w:t>
      </w:r>
    </w:p>
    <w:p w:rsidR="00FA67F0" w:rsidRPr="008A1FC2" w:rsidRDefault="00FA67F0" w:rsidP="008A1FC2">
      <w:pPr>
        <w:widowControl w:val="0"/>
        <w:spacing w:line="240" w:lineRule="atLeast"/>
        <w:ind w:firstLine="709"/>
        <w:jc w:val="both"/>
        <w:rPr>
          <w:sz w:val="28"/>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Default="00FA67F0" w:rsidP="008A1FC2">
      <w:pPr>
        <w:pStyle w:val="2"/>
        <w:keepNext w:val="0"/>
        <w:widowControl w:val="0"/>
        <w:spacing w:line="240" w:lineRule="atLeast"/>
        <w:ind w:firstLine="709"/>
        <w:jc w:val="center"/>
        <w:rPr>
          <w:szCs w:val="28"/>
        </w:rPr>
      </w:pPr>
    </w:p>
    <w:p w:rsidR="00FA67F0" w:rsidRPr="008A1FC2" w:rsidRDefault="00943657" w:rsidP="008A1FC2">
      <w:pPr>
        <w:pStyle w:val="2"/>
        <w:keepNext w:val="0"/>
        <w:widowControl w:val="0"/>
        <w:spacing w:line="240" w:lineRule="atLeast"/>
        <w:ind w:firstLine="709"/>
        <w:jc w:val="center"/>
        <w:rPr>
          <w:szCs w:val="28"/>
        </w:rPr>
      </w:pPr>
      <w:r>
        <w:rPr>
          <w:noProof/>
        </w:rPr>
        <w:lastRenderedPageBreak/>
        <w:pict>
          <v:group id="_x0000_s1250" style="position:absolute;left:0;text-align:left;margin-left:62.9pt;margin-top:15.05pt;width:518.8pt;height:811.65pt;z-index:251657216;mso-position-horizontal-relative:page;mso-position-vertical-relative:page" coordsize="20000,20000">
            <v:rect id="_x0000_s1251" style="position:absolute;width:20000;height:20000" filled="f" strokeweight="2pt"/>
            <v:line id="_x0000_s1252" style="position:absolute" from="1093,18949" to="1095,19989" strokeweight="2pt"/>
            <v:line id="_x0000_s1253" style="position:absolute" from="10,18941" to="19977,18942" strokeweight="2pt"/>
            <v:line id="_x0000_s1254" style="position:absolute" from="2186,18949" to="2188,19989" strokeweight="2pt"/>
            <v:line id="_x0000_s1255" style="position:absolute" from="4919,18949" to="4921,19989" strokeweight="2pt"/>
            <v:line id="_x0000_s1256" style="position:absolute" from="6557,18959" to="6559,19989" strokeweight="2pt"/>
            <v:line id="_x0000_s1257" style="position:absolute" from="7650,18949" to="7652,19979" strokeweight="2pt"/>
            <v:line id="_x0000_s1258" style="position:absolute" from="18905,18949" to="18909,19989" strokeweight="2pt"/>
            <v:line id="_x0000_s1259" style="position:absolute" from="10,19293" to="7631,19295" strokeweight="1pt"/>
            <v:line id="_x0000_s1260" style="position:absolute" from="10,19646" to="7631,19647" strokeweight="2pt"/>
            <v:line id="_x0000_s1261" style="position:absolute" from="18919,19296" to="19990,19297" strokeweight="1pt"/>
            <v:rect id="_x0000_s1262" style="position:absolute;left:54;top:19660;width:1000;height:309" filled="f" stroked="f" strokeweight=".25pt">
              <v:textbox style="mso-next-textbox:#_x0000_s1262" inset="1pt,1pt,1pt,1pt">
                <w:txbxContent>
                  <w:p w:rsidR="00FA67F0" w:rsidRDefault="00FA67F0" w:rsidP="00DB578C">
                    <w:pPr>
                      <w:pStyle w:val="a8"/>
                      <w:jc w:val="center"/>
                      <w:rPr>
                        <w:sz w:val="18"/>
                      </w:rPr>
                    </w:pPr>
                    <w:r>
                      <w:rPr>
                        <w:sz w:val="18"/>
                      </w:rPr>
                      <w:t>Изм.</w:t>
                    </w:r>
                  </w:p>
                </w:txbxContent>
              </v:textbox>
            </v:rect>
            <v:rect id="_x0000_s1263" style="position:absolute;left:1139;top:19660;width:1001;height:309" filled="f" stroked="f" strokeweight=".25pt">
              <v:textbox style="mso-next-textbox:#_x0000_s1263" inset="1pt,1pt,1pt,1pt">
                <w:txbxContent>
                  <w:p w:rsidR="00FA67F0" w:rsidRDefault="00FA67F0" w:rsidP="00DB578C">
                    <w:pPr>
                      <w:pStyle w:val="a8"/>
                      <w:jc w:val="center"/>
                      <w:rPr>
                        <w:sz w:val="18"/>
                      </w:rPr>
                    </w:pPr>
                    <w:r>
                      <w:rPr>
                        <w:sz w:val="18"/>
                      </w:rPr>
                      <w:t>Лист</w:t>
                    </w:r>
                  </w:p>
                </w:txbxContent>
              </v:textbox>
            </v:rect>
            <v:rect id="_x0000_s1264" style="position:absolute;left:2267;top:19660;width:2573;height:309" filled="f" stroked="f" strokeweight=".25pt">
              <v:textbox style="mso-next-textbox:#_x0000_s1264" inset="1pt,1pt,1pt,1pt">
                <w:txbxContent>
                  <w:p w:rsidR="00FA67F0" w:rsidRDefault="00FA67F0" w:rsidP="00DB578C">
                    <w:pPr>
                      <w:pStyle w:val="a8"/>
                      <w:jc w:val="center"/>
                      <w:rPr>
                        <w:sz w:val="18"/>
                      </w:rPr>
                    </w:pPr>
                    <w:r>
                      <w:rPr>
                        <w:sz w:val="18"/>
                      </w:rPr>
                      <w:t>№ докум.</w:t>
                    </w:r>
                  </w:p>
                </w:txbxContent>
              </v:textbox>
            </v:rect>
            <v:rect id="_x0000_s1265" style="position:absolute;left:4983;top:19660;width:1534;height:309" filled="f" stroked="f" strokeweight=".25pt">
              <v:textbox style="mso-next-textbox:#_x0000_s126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266" style="position:absolute;left:6604;top:19660;width:1000;height:309" filled="f" stroked="f" strokeweight=".25pt">
              <v:textbox style="mso-next-textbox:#_x0000_s1266" inset="1pt,1pt,1pt,1pt">
                <w:txbxContent>
                  <w:p w:rsidR="00FA67F0" w:rsidRDefault="00FA67F0" w:rsidP="00DB578C">
                    <w:pPr>
                      <w:pStyle w:val="a8"/>
                      <w:jc w:val="center"/>
                      <w:rPr>
                        <w:sz w:val="18"/>
                      </w:rPr>
                    </w:pPr>
                    <w:r>
                      <w:rPr>
                        <w:sz w:val="18"/>
                      </w:rPr>
                      <w:t>Дата</w:t>
                    </w:r>
                  </w:p>
                </w:txbxContent>
              </v:textbox>
            </v:rect>
            <v:rect id="_x0000_s1267" style="position:absolute;left:18949;top:18977;width:1001;height:309" filled="f" stroked="f" strokeweight=".25pt">
              <v:textbox style="mso-next-textbox:#_x0000_s1267" inset="1pt,1pt,1pt,1pt">
                <w:txbxContent>
                  <w:p w:rsidR="00FA67F0" w:rsidRDefault="00FA67F0" w:rsidP="00DB578C">
                    <w:pPr>
                      <w:pStyle w:val="a8"/>
                      <w:jc w:val="center"/>
                      <w:rPr>
                        <w:sz w:val="18"/>
                      </w:rPr>
                    </w:pPr>
                    <w:r>
                      <w:rPr>
                        <w:sz w:val="18"/>
                      </w:rPr>
                      <w:t>Лист</w:t>
                    </w:r>
                  </w:p>
                </w:txbxContent>
              </v:textbox>
            </v:rect>
            <v:rect id="_x0000_s1268" style="position:absolute;left:18949;top:19435;width:1001;height:423" filled="f" stroked="f" strokeweight=".25pt">
              <v:textbox style="mso-next-textbox:#_x0000_s1268" inset="1pt,1pt,1pt,1pt">
                <w:txbxContent>
                  <w:p w:rsidR="00FA67F0" w:rsidRPr="00A20F82" w:rsidRDefault="00FA67F0" w:rsidP="00DB578C">
                    <w:pPr>
                      <w:jc w:val="center"/>
                      <w:rPr>
                        <w:i/>
                      </w:rPr>
                    </w:pPr>
                    <w:r>
                      <w:rPr>
                        <w:b/>
                        <w:bCs/>
                      </w:rPr>
                      <w:t>23</w:t>
                    </w:r>
                  </w:p>
                </w:txbxContent>
              </v:textbox>
            </v:rect>
            <v:rect id="_x0000_s1269" style="position:absolute;left:7745;top:19221;width:11075;height:477" filled="f" stroked="f" strokeweight=".25pt">
              <v:textbox style="mso-next-textbox:#_x0000_s126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00FA67F0" w:rsidRPr="008A1FC2">
        <w:rPr>
          <w:szCs w:val="28"/>
        </w:rPr>
        <w:t>ЛЬГОТЫ И КОМПЕНСАЦИИ ЗА ТЯЖЕЛЫЕ РАБОТЫ И РАБОТЫ С ВРЕДНЫМИ И ОПАСНЫМИ УСЛОВИЯМИ ТРУДА, ПОРЯДОК ИХ ПРЕДОСТАВЛЕНИЯ</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Одним из основных направлений государственной политики в области охраны труда является предоставление работникам льгот и компенсации за тяжелые работы и работы с вредными или опасными условиями труда. Это закреплено Основами (статья 4) и Кодексом законов о труде РФ.</w:t>
      </w:r>
    </w:p>
    <w:p w:rsidR="00FA67F0" w:rsidRPr="008A1FC2" w:rsidRDefault="00FA67F0" w:rsidP="008A1FC2">
      <w:pPr>
        <w:widowControl w:val="0"/>
        <w:spacing w:line="240" w:lineRule="atLeast"/>
        <w:ind w:firstLine="709"/>
        <w:jc w:val="both"/>
        <w:rPr>
          <w:sz w:val="28"/>
          <w:szCs w:val="28"/>
        </w:rPr>
      </w:pPr>
      <w:r w:rsidRPr="008A1FC2">
        <w:rPr>
          <w:sz w:val="28"/>
          <w:szCs w:val="28"/>
        </w:rPr>
        <w:t>Работникам предоставляются следующие льготы и компенсации: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для работников, занятых на работах с вредными условиями труда, устанавливается сокращенная продолжительность рабочего времени — не более 36 часов в неделю (статья 44 КЗоТ РФ);</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работникам, занятым на работах с вредными условиями труда, предоставляются ежегодные дополнительные отпуска (статья 68 КЗоТ РФ). Сокращенный рабочий день и дополнительный отпуск предоставляется работникам в соответствии со «Списками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утвержденный постановлением Госкомтруда СССР и Президиума ВЦСПС от 25 октября 1974 года № 298/П—22. Инструкция о порядке применения этого Списка утверждена постановлением Госкомтруда СССР и Президиума ВЦСПС от 21 ноября 1975 года № 273/П-20;</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работах с вредными условиями труда, а также на работах, производимых в особых температурных условиях или связанных с загрязнением, работникам выдается бесплатно по установленным нормам специальная одежда, специальная обувь и другие средства индивидуальной защиты (статья 149 КЗоТ РФ). Нормы бесплатной выдачи установлены Типовыми отраслевыми нормами бесплатной выдачи специальной одежды, специальной обуви и других средств индивидуальной защиты, которые утверждены в начале 80-х годов для каждой отрасли отдельно постановлениями Госкомтруда СССР и Президиума ВЦСПС;</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работах с вредными условиями труда работникам выдаются бесплатно по установленным нормам молоко или другие равноценные пищевые продукты (статья 151 КЗоТ РФ). Нормы и порядок выдачи установлены «Порядком бесплатной выдачи молока или других равноценных пищевых продуктов рабочим и служащим, занятым на работах с вредными условиями труда», утвержденным постановлением Госкомтруда СССР и Президиума ВЦСПС от 16 декабря 1987года№ 731/П—13, и «Перечнем химических веществ, при работе с которыми в профилактических целях рекомендуется употребление молока или других равноценных пищевых продуктов», утвержденным Минздравом СССР 4 ноября 1987 года № 4430—87;</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работах с особо вредными условиями труда предоставляется бесплатно по установленным нормам лечебно-профилактическое питание (статья 151 КЗоТ РФ). Организация и бесплатная выдача лечебно-</w:t>
      </w:r>
      <w:r w:rsidR="00943657">
        <w:rPr>
          <w:noProof/>
        </w:rPr>
        <w:pict>
          <v:group id="_x0000_s1270" style="position:absolute;left:0;text-align:left;margin-left:62.25pt;margin-top:16.45pt;width:518.8pt;height:811.65pt;z-index:251658240;mso-position-horizontal-relative:page;mso-position-vertical-relative:page" coordsize="20000,20000">
            <v:rect id="_x0000_s1271" style="position:absolute;width:20000;height:20000" filled="f" strokeweight="2pt"/>
            <v:line id="_x0000_s1272" style="position:absolute" from="1093,18949" to="1095,19989" strokeweight="2pt"/>
            <v:line id="_x0000_s1273" style="position:absolute" from="10,18941" to="19977,18942" strokeweight="2pt"/>
            <v:line id="_x0000_s1274" style="position:absolute" from="2186,18949" to="2188,19989" strokeweight="2pt"/>
            <v:line id="_x0000_s1275" style="position:absolute" from="4919,18949" to="4921,19989" strokeweight="2pt"/>
            <v:line id="_x0000_s1276" style="position:absolute" from="6557,18959" to="6559,19989" strokeweight="2pt"/>
            <v:line id="_x0000_s1277" style="position:absolute" from="7650,18949" to="7652,19979" strokeweight="2pt"/>
            <v:line id="_x0000_s1278" style="position:absolute" from="18905,18949" to="18909,19989" strokeweight="2pt"/>
            <v:line id="_x0000_s1279" style="position:absolute" from="10,19293" to="7631,19295" strokeweight="1pt"/>
            <v:line id="_x0000_s1280" style="position:absolute" from="10,19646" to="7631,19647" strokeweight="2pt"/>
            <v:line id="_x0000_s1281" style="position:absolute" from="18919,19296" to="19990,19297" strokeweight="1pt"/>
            <v:rect id="_x0000_s1282" style="position:absolute;left:54;top:19660;width:1000;height:309" filled="f" stroked="f" strokeweight=".25pt">
              <v:textbox style="mso-next-textbox:#_x0000_s1282" inset="1pt,1pt,1pt,1pt">
                <w:txbxContent>
                  <w:p w:rsidR="00FA67F0" w:rsidRDefault="00FA67F0" w:rsidP="00DB578C">
                    <w:pPr>
                      <w:pStyle w:val="a8"/>
                      <w:jc w:val="center"/>
                      <w:rPr>
                        <w:sz w:val="18"/>
                      </w:rPr>
                    </w:pPr>
                    <w:r>
                      <w:rPr>
                        <w:sz w:val="18"/>
                      </w:rPr>
                      <w:t>Изм.</w:t>
                    </w:r>
                  </w:p>
                </w:txbxContent>
              </v:textbox>
            </v:rect>
            <v:rect id="_x0000_s1283" style="position:absolute;left:1139;top:19660;width:1001;height:309" filled="f" stroked="f" strokeweight=".25pt">
              <v:textbox style="mso-next-textbox:#_x0000_s1283" inset="1pt,1pt,1pt,1pt">
                <w:txbxContent>
                  <w:p w:rsidR="00FA67F0" w:rsidRDefault="00FA67F0" w:rsidP="00DB578C">
                    <w:pPr>
                      <w:pStyle w:val="a8"/>
                      <w:jc w:val="center"/>
                      <w:rPr>
                        <w:sz w:val="18"/>
                      </w:rPr>
                    </w:pPr>
                    <w:r>
                      <w:rPr>
                        <w:sz w:val="18"/>
                      </w:rPr>
                      <w:t>Лист</w:t>
                    </w:r>
                  </w:p>
                </w:txbxContent>
              </v:textbox>
            </v:rect>
            <v:rect id="_x0000_s1284" style="position:absolute;left:2267;top:19660;width:2573;height:309" filled="f" stroked="f" strokeweight=".25pt">
              <v:textbox style="mso-next-textbox:#_x0000_s1284" inset="1pt,1pt,1pt,1pt">
                <w:txbxContent>
                  <w:p w:rsidR="00FA67F0" w:rsidRDefault="00FA67F0" w:rsidP="00DB578C">
                    <w:pPr>
                      <w:pStyle w:val="a8"/>
                      <w:jc w:val="center"/>
                      <w:rPr>
                        <w:sz w:val="18"/>
                      </w:rPr>
                    </w:pPr>
                    <w:r>
                      <w:rPr>
                        <w:sz w:val="18"/>
                      </w:rPr>
                      <w:t>№ докум.</w:t>
                    </w:r>
                  </w:p>
                </w:txbxContent>
              </v:textbox>
            </v:rect>
            <v:rect id="_x0000_s1285" style="position:absolute;left:4983;top:19660;width:1534;height:309" filled="f" stroked="f" strokeweight=".25pt">
              <v:textbox style="mso-next-textbox:#_x0000_s128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286" style="position:absolute;left:6604;top:19660;width:1000;height:309" filled="f" stroked="f" strokeweight=".25pt">
              <v:textbox style="mso-next-textbox:#_x0000_s1286" inset="1pt,1pt,1pt,1pt">
                <w:txbxContent>
                  <w:p w:rsidR="00FA67F0" w:rsidRDefault="00FA67F0" w:rsidP="00DB578C">
                    <w:pPr>
                      <w:pStyle w:val="a8"/>
                      <w:jc w:val="center"/>
                      <w:rPr>
                        <w:sz w:val="18"/>
                      </w:rPr>
                    </w:pPr>
                    <w:r>
                      <w:rPr>
                        <w:sz w:val="18"/>
                      </w:rPr>
                      <w:t>Дата</w:t>
                    </w:r>
                  </w:p>
                </w:txbxContent>
              </v:textbox>
            </v:rect>
            <v:rect id="_x0000_s1287" style="position:absolute;left:18949;top:18977;width:1001;height:309" filled="f" stroked="f" strokeweight=".25pt">
              <v:textbox style="mso-next-textbox:#_x0000_s1287" inset="1pt,1pt,1pt,1pt">
                <w:txbxContent>
                  <w:p w:rsidR="00FA67F0" w:rsidRDefault="00FA67F0" w:rsidP="00DB578C">
                    <w:pPr>
                      <w:pStyle w:val="a8"/>
                      <w:jc w:val="center"/>
                      <w:rPr>
                        <w:sz w:val="18"/>
                      </w:rPr>
                    </w:pPr>
                    <w:r>
                      <w:rPr>
                        <w:sz w:val="18"/>
                      </w:rPr>
                      <w:t>Лист</w:t>
                    </w:r>
                  </w:p>
                </w:txbxContent>
              </v:textbox>
            </v:rect>
            <v:rect id="_x0000_s1288" style="position:absolute;left:18949;top:19435;width:1001;height:423" filled="f" stroked="f" strokeweight=".25pt">
              <v:textbox style="mso-next-textbox:#_x0000_s1288" inset="1pt,1pt,1pt,1pt">
                <w:txbxContent>
                  <w:p w:rsidR="00FA67F0" w:rsidRPr="00A20F82" w:rsidRDefault="00FA67F0" w:rsidP="00DB578C">
                    <w:pPr>
                      <w:jc w:val="center"/>
                      <w:rPr>
                        <w:i/>
                      </w:rPr>
                    </w:pPr>
                    <w:r>
                      <w:rPr>
                        <w:i/>
                      </w:rPr>
                      <w:t>24</w:t>
                    </w:r>
                  </w:p>
                </w:txbxContent>
              </v:textbox>
            </v:rect>
            <v:rect id="_x0000_s1289" style="position:absolute;left:7745;top:19221;width:11075;height:477" filled="f" stroked="f" strokeweight=".25pt">
              <v:textbox style="mso-next-textbox:#_x0000_s128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Pr="008A1FC2">
        <w:rPr>
          <w:sz w:val="28"/>
          <w:szCs w:val="28"/>
        </w:rPr>
        <w:t xml:space="preserve">профилактического питания производится согласно «Правилам бесплатной </w:t>
      </w:r>
      <w:r w:rsidRPr="008A1FC2">
        <w:rPr>
          <w:sz w:val="28"/>
          <w:szCs w:val="28"/>
        </w:rPr>
        <w:lastRenderedPageBreak/>
        <w:t>выдачи лечебно-профилактического питания», утвержденных постановлением Госкомтруда СССР и Президиума ВЦСПС от 7 января 1977 года № 4/П—1;</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на работах, связанных с загрязнением, работникам выдается бесплатно по установленным нормам мыло. На работах, где возможно воздействие на кожу вредно действующих веществ, выдаются бесплатно по установленным нормам смывающие и обезвреживающие средства;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при выполнении работ в условиях труда, отклоняющихся от нормальных (тяжелые работы, работы с вредными условиями труда, работы в местностях с тяжелыми климатическими условиями, работы в сверхурочное время, работы в ночное время и другие), предприятия обязаны производить работникам соответствующие доплаты. Размеры доплат и условия их выплаты устанавливаются предприятиями самостоятельно и фиксируются в коллективных договорах (положениях об оплате труда). При этом размеры доплат не могут быть ниже установленных законодательством (статьи 82, 85-1, 88, 89, 90 КЗоТ РФ).</w:t>
      </w:r>
    </w:p>
    <w:p w:rsidR="00FA67F0" w:rsidRPr="008A1FC2" w:rsidRDefault="00FA67F0" w:rsidP="008A1FC2">
      <w:pPr>
        <w:widowControl w:val="0"/>
        <w:spacing w:line="240" w:lineRule="atLeast"/>
        <w:ind w:firstLine="709"/>
        <w:jc w:val="both"/>
        <w:rPr>
          <w:sz w:val="28"/>
          <w:szCs w:val="28"/>
        </w:rPr>
      </w:pPr>
      <w:r w:rsidRPr="008A1FC2">
        <w:rPr>
          <w:sz w:val="28"/>
          <w:szCs w:val="28"/>
        </w:rPr>
        <w:t>Льготы и компенсации предоставляются на основании списков и перечней производств, работ, профессий, должностей и показателей, утвержденных в установленном порядке на федеральном уровне.</w:t>
      </w:r>
    </w:p>
    <w:p w:rsidR="00FA67F0" w:rsidRPr="008A1FC2" w:rsidRDefault="00FA67F0" w:rsidP="008A1FC2">
      <w:pPr>
        <w:widowControl w:val="0"/>
        <w:spacing w:line="240" w:lineRule="atLeast"/>
        <w:ind w:firstLine="709"/>
        <w:jc w:val="both"/>
        <w:rPr>
          <w:sz w:val="28"/>
          <w:szCs w:val="28"/>
        </w:rPr>
      </w:pPr>
      <w:r w:rsidRPr="008A1FC2">
        <w:rPr>
          <w:sz w:val="28"/>
          <w:szCs w:val="28"/>
        </w:rPr>
        <w:t>В соответствии со статьей 13 Закона РФ от 11 марта 1992 года «О коллективных договорах и соглашениях» работникам согласно коллективному договору могут предоставляться более льготные трудовые и социально-экономические условия по сравнению с нормами и положениями, установленными законодательством.</w:t>
      </w:r>
    </w:p>
    <w:p w:rsidR="00FA67F0" w:rsidRPr="008A1FC2" w:rsidRDefault="00FA67F0" w:rsidP="008A1FC2">
      <w:pPr>
        <w:widowControl w:val="0"/>
        <w:spacing w:line="240" w:lineRule="atLeast"/>
        <w:ind w:firstLine="709"/>
        <w:jc w:val="both"/>
        <w:rPr>
          <w:sz w:val="28"/>
          <w:szCs w:val="28"/>
        </w:rPr>
      </w:pPr>
      <w:r w:rsidRPr="008A1FC2">
        <w:rPr>
          <w:sz w:val="28"/>
          <w:szCs w:val="28"/>
        </w:rPr>
        <w:t>На основании действующих списков и перечней на предприятии комиссионно с учетом специфики производства, результатов аттестации рабочих мест определяется перечень профессий и работ, за выполнение которых предоставляются те или иные льготы и компенсации за работы в неблагоприятных условиях труда.</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pStyle w:val="2"/>
        <w:keepNext w:val="0"/>
        <w:widowControl w:val="0"/>
        <w:spacing w:line="240" w:lineRule="atLeast"/>
        <w:ind w:firstLine="709"/>
        <w:jc w:val="center"/>
        <w:rPr>
          <w:szCs w:val="28"/>
        </w:rPr>
      </w:pPr>
      <w:r w:rsidRPr="008A1FC2">
        <w:rPr>
          <w:szCs w:val="28"/>
        </w:rPr>
        <w:br w:type="page"/>
      </w:r>
      <w:r w:rsidR="00943657">
        <w:rPr>
          <w:noProof/>
        </w:rPr>
        <w:lastRenderedPageBreak/>
        <w:pict>
          <v:group id="_x0000_s1290" style="position:absolute;left:0;text-align:left;margin-left:64.3pt;margin-top:15.4pt;width:518.8pt;height:811.65pt;z-index:251659264;mso-position-horizontal-relative:page;mso-position-vertical-relative:page" coordsize="20000,20000">
            <v:rect id="_x0000_s1291" style="position:absolute;width:20000;height:20000" filled="f" strokeweight="2pt"/>
            <v:line id="_x0000_s1292" style="position:absolute" from="1093,18949" to="1095,19989" strokeweight="2pt"/>
            <v:line id="_x0000_s1293" style="position:absolute" from="10,18941" to="19977,18942" strokeweight="2pt"/>
            <v:line id="_x0000_s1294" style="position:absolute" from="2186,18949" to="2188,19989" strokeweight="2pt"/>
            <v:line id="_x0000_s1295" style="position:absolute" from="4919,18949" to="4921,19989" strokeweight="2pt"/>
            <v:line id="_x0000_s1296" style="position:absolute" from="6557,18959" to="6559,19989" strokeweight="2pt"/>
            <v:line id="_x0000_s1297" style="position:absolute" from="7650,18949" to="7652,19979" strokeweight="2pt"/>
            <v:line id="_x0000_s1298" style="position:absolute" from="18905,18949" to="18909,19989" strokeweight="2pt"/>
            <v:line id="_x0000_s1299" style="position:absolute" from="10,19293" to="7631,19295" strokeweight="1pt"/>
            <v:line id="_x0000_s1300" style="position:absolute" from="10,19646" to="7631,19647" strokeweight="2pt"/>
            <v:line id="_x0000_s1301" style="position:absolute" from="18919,19296" to="19990,19297" strokeweight="1pt"/>
            <v:rect id="_x0000_s1302" style="position:absolute;left:54;top:19660;width:1000;height:309" filled="f" stroked="f" strokeweight=".25pt">
              <v:textbox style="mso-next-textbox:#_x0000_s1302" inset="1pt,1pt,1pt,1pt">
                <w:txbxContent>
                  <w:p w:rsidR="00FA67F0" w:rsidRDefault="00FA67F0" w:rsidP="00DB578C">
                    <w:pPr>
                      <w:pStyle w:val="a8"/>
                      <w:jc w:val="center"/>
                      <w:rPr>
                        <w:sz w:val="18"/>
                      </w:rPr>
                    </w:pPr>
                    <w:r>
                      <w:rPr>
                        <w:sz w:val="18"/>
                      </w:rPr>
                      <w:t>Изм.</w:t>
                    </w:r>
                  </w:p>
                </w:txbxContent>
              </v:textbox>
            </v:rect>
            <v:rect id="_x0000_s1303" style="position:absolute;left:1139;top:19660;width:1001;height:309" filled="f" stroked="f" strokeweight=".25pt">
              <v:textbox style="mso-next-textbox:#_x0000_s1303" inset="1pt,1pt,1pt,1pt">
                <w:txbxContent>
                  <w:p w:rsidR="00FA67F0" w:rsidRDefault="00FA67F0" w:rsidP="00DB578C">
                    <w:pPr>
                      <w:pStyle w:val="a8"/>
                      <w:jc w:val="center"/>
                      <w:rPr>
                        <w:sz w:val="18"/>
                      </w:rPr>
                    </w:pPr>
                    <w:r>
                      <w:rPr>
                        <w:sz w:val="18"/>
                      </w:rPr>
                      <w:t>Лист</w:t>
                    </w:r>
                  </w:p>
                </w:txbxContent>
              </v:textbox>
            </v:rect>
            <v:rect id="_x0000_s1304" style="position:absolute;left:2267;top:19660;width:2573;height:309" filled="f" stroked="f" strokeweight=".25pt">
              <v:textbox style="mso-next-textbox:#_x0000_s1304" inset="1pt,1pt,1pt,1pt">
                <w:txbxContent>
                  <w:p w:rsidR="00FA67F0" w:rsidRDefault="00FA67F0" w:rsidP="00DB578C">
                    <w:pPr>
                      <w:pStyle w:val="a8"/>
                      <w:jc w:val="center"/>
                      <w:rPr>
                        <w:sz w:val="18"/>
                      </w:rPr>
                    </w:pPr>
                    <w:r>
                      <w:rPr>
                        <w:sz w:val="18"/>
                      </w:rPr>
                      <w:t>№ докум.</w:t>
                    </w:r>
                  </w:p>
                </w:txbxContent>
              </v:textbox>
            </v:rect>
            <v:rect id="_x0000_s1305" style="position:absolute;left:4983;top:19660;width:1534;height:309" filled="f" stroked="f" strokeweight=".25pt">
              <v:textbox style="mso-next-textbox:#_x0000_s130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306" style="position:absolute;left:6604;top:19660;width:1000;height:309" filled="f" stroked="f" strokeweight=".25pt">
              <v:textbox style="mso-next-textbox:#_x0000_s1306" inset="1pt,1pt,1pt,1pt">
                <w:txbxContent>
                  <w:p w:rsidR="00FA67F0" w:rsidRDefault="00FA67F0" w:rsidP="00DB578C">
                    <w:pPr>
                      <w:pStyle w:val="a8"/>
                      <w:jc w:val="center"/>
                      <w:rPr>
                        <w:sz w:val="18"/>
                      </w:rPr>
                    </w:pPr>
                    <w:r>
                      <w:rPr>
                        <w:sz w:val="18"/>
                      </w:rPr>
                      <w:t>Дата</w:t>
                    </w:r>
                  </w:p>
                </w:txbxContent>
              </v:textbox>
            </v:rect>
            <v:rect id="_x0000_s1307" style="position:absolute;left:18949;top:18977;width:1001;height:309" filled="f" stroked="f" strokeweight=".25pt">
              <v:textbox style="mso-next-textbox:#_x0000_s1307" inset="1pt,1pt,1pt,1pt">
                <w:txbxContent>
                  <w:p w:rsidR="00FA67F0" w:rsidRDefault="00FA67F0" w:rsidP="00DB578C">
                    <w:pPr>
                      <w:pStyle w:val="a8"/>
                      <w:jc w:val="center"/>
                      <w:rPr>
                        <w:sz w:val="18"/>
                      </w:rPr>
                    </w:pPr>
                    <w:r>
                      <w:rPr>
                        <w:sz w:val="18"/>
                      </w:rPr>
                      <w:t>Лист</w:t>
                    </w:r>
                  </w:p>
                </w:txbxContent>
              </v:textbox>
            </v:rect>
            <v:rect id="_x0000_s1308" style="position:absolute;left:18949;top:19435;width:1001;height:423" filled="f" stroked="f" strokeweight=".25pt">
              <v:textbox style="mso-next-textbox:#_x0000_s1308" inset="1pt,1pt,1pt,1pt">
                <w:txbxContent>
                  <w:p w:rsidR="00FA67F0" w:rsidRPr="00A20F82" w:rsidRDefault="00FA67F0" w:rsidP="00DB578C">
                    <w:pPr>
                      <w:jc w:val="center"/>
                      <w:rPr>
                        <w:i/>
                      </w:rPr>
                    </w:pPr>
                    <w:r>
                      <w:rPr>
                        <w:b/>
                        <w:bCs/>
                      </w:rPr>
                      <w:t>25</w:t>
                    </w:r>
                  </w:p>
                </w:txbxContent>
              </v:textbox>
            </v:rect>
            <v:rect id="_x0000_s1309" style="position:absolute;left:7745;top:19221;width:11075;height:477" filled="f" stroked="f" strokeweight=".25pt">
              <v:textbox style="mso-next-textbox:#_x0000_s130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Pr="008A1FC2">
        <w:rPr>
          <w:szCs w:val="28"/>
        </w:rPr>
        <w:t>ГОСУДАРСТВЕННЫЙ НАДЗОР И КОНТРОЛЬ ЗА СОБЛЮДЕНИЕМ ЗАКОНОДАТЕЛЬСТВА РФ ОБ ОХРАНЕ ТРУДА</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Главой </w:t>
      </w:r>
      <w:r w:rsidRPr="008A1FC2">
        <w:rPr>
          <w:sz w:val="28"/>
          <w:szCs w:val="28"/>
          <w:lang w:val="en-US"/>
        </w:rPr>
        <w:t>XVII</w:t>
      </w:r>
      <w:r w:rsidRPr="008A1FC2">
        <w:rPr>
          <w:sz w:val="28"/>
          <w:szCs w:val="28"/>
        </w:rPr>
        <w:t xml:space="preserve"> Кодекса законов о труде РФ определены основные органы надзора и контроля за соблюдением законодательства о труде. Государственный надзор и контроль на предприятиях, в учреждениях, организациях независимо от форм собственности и подчиненности осуществляют специально уполномоченные на то государственные органы и инспекции в соответствии с федеральными законами (статьями 244 КЗоТ РФ).</w:t>
      </w:r>
    </w:p>
    <w:p w:rsidR="00FA67F0" w:rsidRPr="008A1FC2" w:rsidRDefault="00FA67F0" w:rsidP="008A1FC2">
      <w:pPr>
        <w:widowControl w:val="0"/>
        <w:spacing w:line="240" w:lineRule="atLeast"/>
        <w:ind w:firstLine="709"/>
        <w:jc w:val="both"/>
        <w:rPr>
          <w:sz w:val="28"/>
          <w:szCs w:val="28"/>
        </w:rPr>
      </w:pPr>
      <w:r w:rsidRPr="008A1FC2">
        <w:rPr>
          <w:sz w:val="28"/>
          <w:szCs w:val="28"/>
        </w:rPr>
        <w:t>Государственный надзор за соблюдением правил по безопасному ведению работ в отдельных отраслях промышленности и на некоторых объектах осуществляется Федеральным горным и промышленным надзором России (Госгортехнадзор России) и его местными органами (статья 245 КЗоТ РФ).</w:t>
      </w:r>
    </w:p>
    <w:p w:rsidR="00FA67F0" w:rsidRPr="008A1FC2" w:rsidRDefault="00FA67F0" w:rsidP="008A1FC2">
      <w:pPr>
        <w:widowControl w:val="0"/>
        <w:spacing w:line="240" w:lineRule="atLeast"/>
        <w:ind w:firstLine="709"/>
        <w:jc w:val="both"/>
        <w:rPr>
          <w:sz w:val="28"/>
          <w:szCs w:val="28"/>
        </w:rPr>
      </w:pPr>
      <w:r w:rsidRPr="008A1FC2">
        <w:rPr>
          <w:sz w:val="28"/>
          <w:szCs w:val="28"/>
        </w:rPr>
        <w:t>Указанный надзор осуществляется в угольной, горнорудной и нерудной, металлургической, нефтегазодобывающей, нефтегазоперерабатывающей, оборонной (производства вредных химических, взрыво- и пожароопасных веществ и материалов) промышленности, на химических и нефтехимических производствах повышенной опасности, на предприятиях по хранению и переработке зерна, при ведении подземного транспортного и гидротехнического строительства, геологоразведочных и других горных работ (Положение о Федеральном горном и промышленном надзоре России, утвержденное Указом Президента РФ от 18 февраля 1993 г. № 234).</w:t>
      </w:r>
    </w:p>
    <w:p w:rsidR="00FA67F0" w:rsidRPr="008A1FC2" w:rsidRDefault="00FA67F0" w:rsidP="008A1FC2">
      <w:pPr>
        <w:widowControl w:val="0"/>
        <w:spacing w:line="240" w:lineRule="atLeast"/>
        <w:ind w:firstLine="709"/>
        <w:jc w:val="both"/>
        <w:rPr>
          <w:sz w:val="28"/>
          <w:szCs w:val="28"/>
        </w:rPr>
      </w:pPr>
      <w:r w:rsidRPr="008A1FC2">
        <w:rPr>
          <w:sz w:val="28"/>
          <w:szCs w:val="28"/>
        </w:rPr>
        <w:t>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органами Государственного энергетического надзора РФ (статья 246 КЗоТ РФ). Положение о Государственном энергетическом надзоре в РФ утверждено постановлением Правительства РФ от 12 мая 1993 года № 447. Основной задачей Государственного энергетического надзора в РФ является осуществление контроля за техническим состоянием и безопасным обслуживанием электрических и теплоиспользующих установок потребителей электрической и тепловой энергии на предприятиях, в организациях и учреждениях независимо от их ведомственной принадлежности и форм собственности.</w:t>
      </w:r>
    </w:p>
    <w:p w:rsidR="00FA67F0" w:rsidRPr="008A1FC2" w:rsidRDefault="00FA67F0" w:rsidP="008A1FC2">
      <w:pPr>
        <w:widowControl w:val="0"/>
        <w:spacing w:line="240" w:lineRule="atLeast"/>
        <w:ind w:firstLine="709"/>
        <w:jc w:val="both"/>
        <w:rPr>
          <w:sz w:val="28"/>
          <w:szCs w:val="28"/>
        </w:rPr>
      </w:pPr>
      <w:r w:rsidRPr="008A1FC2">
        <w:rPr>
          <w:sz w:val="28"/>
          <w:szCs w:val="28"/>
        </w:rPr>
        <w:t>Государственный санитарно-эпидемиологический надзор за соблюдением предприятиями, учреждениями, организациями гигиенических норм, санитарно-гигиенических и санитарно-противоэпидемических правил осуществляется Государственным комитетом санитарно-эпидемиологического надзора РФ (Госкомсанэпиднадзор России) и территориальными учреждениями государственной санитарно-эпидемиологической службы (статья 247 КЗоТ РФ). Положение о Государственном комитете санитарно-эпидемиологического надзора РФ утверждено Указом Президента РФ от 19 ноября 1993 года № 1965.</w:t>
      </w:r>
    </w:p>
    <w:p w:rsidR="00FA67F0" w:rsidRPr="008A1FC2" w:rsidRDefault="00943657" w:rsidP="008A1FC2">
      <w:pPr>
        <w:widowControl w:val="0"/>
        <w:spacing w:line="240" w:lineRule="atLeast"/>
        <w:ind w:firstLine="709"/>
        <w:jc w:val="both"/>
        <w:rPr>
          <w:sz w:val="28"/>
          <w:szCs w:val="28"/>
        </w:rPr>
      </w:pPr>
      <w:r>
        <w:rPr>
          <w:noProof/>
        </w:rPr>
        <w:pict>
          <v:group id="_x0000_s1310" style="position:absolute;left:0;text-align:left;margin-left:62.8pt;margin-top:13.9pt;width:518.8pt;height:811.65pt;z-index:251660288;mso-position-horizontal-relative:page;mso-position-vertical-relative:page" coordsize="20000,20000">
            <v:rect id="_x0000_s1311" style="position:absolute;width:20000;height:20000" filled="f" strokeweight="2pt"/>
            <v:line id="_x0000_s1312" style="position:absolute" from="1093,18949" to="1095,19989" strokeweight="2pt"/>
            <v:line id="_x0000_s1313" style="position:absolute" from="10,18941" to="19977,18942" strokeweight="2pt"/>
            <v:line id="_x0000_s1314" style="position:absolute" from="2186,18949" to="2188,19989" strokeweight="2pt"/>
            <v:line id="_x0000_s1315" style="position:absolute" from="4919,18949" to="4921,19989" strokeweight="2pt"/>
            <v:line id="_x0000_s1316" style="position:absolute" from="6557,18959" to="6559,19989" strokeweight="2pt"/>
            <v:line id="_x0000_s1317" style="position:absolute" from="7650,18949" to="7652,19979" strokeweight="2pt"/>
            <v:line id="_x0000_s1318" style="position:absolute" from="18905,18949" to="18909,19989" strokeweight="2pt"/>
            <v:line id="_x0000_s1319" style="position:absolute" from="10,19293" to="7631,19295" strokeweight="1pt"/>
            <v:line id="_x0000_s1320" style="position:absolute" from="10,19646" to="7631,19647" strokeweight="2pt"/>
            <v:line id="_x0000_s1321" style="position:absolute" from="18919,19296" to="19990,19297" strokeweight="1pt"/>
            <v:rect id="_x0000_s1322" style="position:absolute;left:54;top:19660;width:1000;height:309" filled="f" stroked="f" strokeweight=".25pt">
              <v:textbox style="mso-next-textbox:#_x0000_s1322" inset="1pt,1pt,1pt,1pt">
                <w:txbxContent>
                  <w:p w:rsidR="00FA67F0" w:rsidRDefault="00FA67F0" w:rsidP="00DB578C">
                    <w:pPr>
                      <w:pStyle w:val="a8"/>
                      <w:jc w:val="center"/>
                      <w:rPr>
                        <w:sz w:val="18"/>
                      </w:rPr>
                    </w:pPr>
                    <w:r>
                      <w:rPr>
                        <w:sz w:val="18"/>
                      </w:rPr>
                      <w:t>Изм.</w:t>
                    </w:r>
                  </w:p>
                </w:txbxContent>
              </v:textbox>
            </v:rect>
            <v:rect id="_x0000_s1323" style="position:absolute;left:1139;top:19660;width:1001;height:309" filled="f" stroked="f" strokeweight=".25pt">
              <v:textbox style="mso-next-textbox:#_x0000_s1323" inset="1pt,1pt,1pt,1pt">
                <w:txbxContent>
                  <w:p w:rsidR="00FA67F0" w:rsidRDefault="00FA67F0" w:rsidP="00DB578C">
                    <w:pPr>
                      <w:pStyle w:val="a8"/>
                      <w:jc w:val="center"/>
                      <w:rPr>
                        <w:sz w:val="18"/>
                      </w:rPr>
                    </w:pPr>
                    <w:r>
                      <w:rPr>
                        <w:sz w:val="18"/>
                      </w:rPr>
                      <w:t>Лист</w:t>
                    </w:r>
                  </w:p>
                </w:txbxContent>
              </v:textbox>
            </v:rect>
            <v:rect id="_x0000_s1324" style="position:absolute;left:2267;top:19660;width:2573;height:309" filled="f" stroked="f" strokeweight=".25pt">
              <v:textbox style="mso-next-textbox:#_x0000_s1324" inset="1pt,1pt,1pt,1pt">
                <w:txbxContent>
                  <w:p w:rsidR="00FA67F0" w:rsidRDefault="00FA67F0" w:rsidP="00DB578C">
                    <w:pPr>
                      <w:pStyle w:val="a8"/>
                      <w:jc w:val="center"/>
                      <w:rPr>
                        <w:sz w:val="18"/>
                      </w:rPr>
                    </w:pPr>
                    <w:r>
                      <w:rPr>
                        <w:sz w:val="18"/>
                      </w:rPr>
                      <w:t>№ докум.</w:t>
                    </w:r>
                  </w:p>
                </w:txbxContent>
              </v:textbox>
            </v:rect>
            <v:rect id="_x0000_s1325" style="position:absolute;left:4983;top:19660;width:1534;height:309" filled="f" stroked="f" strokeweight=".25pt">
              <v:textbox style="mso-next-textbox:#_x0000_s132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326" style="position:absolute;left:6604;top:19660;width:1000;height:309" filled="f" stroked="f" strokeweight=".25pt">
              <v:textbox style="mso-next-textbox:#_x0000_s1326" inset="1pt,1pt,1pt,1pt">
                <w:txbxContent>
                  <w:p w:rsidR="00FA67F0" w:rsidRDefault="00FA67F0" w:rsidP="00DB578C">
                    <w:pPr>
                      <w:pStyle w:val="a8"/>
                      <w:jc w:val="center"/>
                      <w:rPr>
                        <w:sz w:val="18"/>
                      </w:rPr>
                    </w:pPr>
                    <w:r>
                      <w:rPr>
                        <w:sz w:val="18"/>
                      </w:rPr>
                      <w:t>Дата</w:t>
                    </w:r>
                  </w:p>
                </w:txbxContent>
              </v:textbox>
            </v:rect>
            <v:rect id="_x0000_s1327" style="position:absolute;left:18949;top:18977;width:1001;height:309" filled="f" stroked="f" strokeweight=".25pt">
              <v:textbox style="mso-next-textbox:#_x0000_s1327" inset="1pt,1pt,1pt,1pt">
                <w:txbxContent>
                  <w:p w:rsidR="00FA67F0" w:rsidRDefault="00FA67F0" w:rsidP="00DB578C">
                    <w:pPr>
                      <w:pStyle w:val="a8"/>
                      <w:jc w:val="center"/>
                      <w:rPr>
                        <w:sz w:val="18"/>
                      </w:rPr>
                    </w:pPr>
                    <w:r>
                      <w:rPr>
                        <w:sz w:val="18"/>
                      </w:rPr>
                      <w:t>Лист</w:t>
                    </w:r>
                  </w:p>
                </w:txbxContent>
              </v:textbox>
            </v:rect>
            <v:rect id="_x0000_s1328" style="position:absolute;left:18949;top:19435;width:1001;height:423" filled="f" stroked="f" strokeweight=".25pt">
              <v:textbox style="mso-next-textbox:#_x0000_s1328" inset="1pt,1pt,1pt,1pt">
                <w:txbxContent>
                  <w:p w:rsidR="00FA67F0" w:rsidRPr="00A20F82" w:rsidRDefault="00FA67F0" w:rsidP="00DB578C">
                    <w:pPr>
                      <w:jc w:val="center"/>
                      <w:rPr>
                        <w:i/>
                      </w:rPr>
                    </w:pPr>
                    <w:r>
                      <w:rPr>
                        <w:i/>
                      </w:rPr>
                      <w:t>26</w:t>
                    </w:r>
                  </w:p>
                </w:txbxContent>
              </v:textbox>
            </v:rect>
            <v:rect id="_x0000_s1329" style="position:absolute;left:7745;top:19221;width:11075;height:477" filled="f" stroked="f" strokeweight=".25pt">
              <v:textbox style="mso-next-textbox:#_x0000_s132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00FA67F0" w:rsidRPr="008A1FC2">
        <w:rPr>
          <w:sz w:val="28"/>
          <w:szCs w:val="28"/>
        </w:rPr>
        <w:t>Государственный надзор за соблюдением правил по ядерной и радиационной безопасности осуществляется государственным комитетом по надзору за ядерной и радиационной безопасностью при Президенте РФ (Гос</w:t>
      </w:r>
      <w:r w:rsidR="00FA67F0" w:rsidRPr="008A1FC2">
        <w:rPr>
          <w:sz w:val="28"/>
          <w:szCs w:val="28"/>
        </w:rPr>
        <w:lastRenderedPageBreak/>
        <w:t>атомнадзор России) (статья 247-1 КЗоТ РФ).</w:t>
      </w:r>
    </w:p>
    <w:p w:rsidR="00FA67F0" w:rsidRPr="008A1FC2" w:rsidRDefault="00FA67F0" w:rsidP="008A1FC2">
      <w:pPr>
        <w:widowControl w:val="0"/>
        <w:spacing w:line="240" w:lineRule="atLeast"/>
        <w:ind w:firstLine="709"/>
        <w:jc w:val="both"/>
        <w:rPr>
          <w:sz w:val="28"/>
          <w:szCs w:val="28"/>
        </w:rPr>
      </w:pPr>
      <w:r w:rsidRPr="008A1FC2">
        <w:rPr>
          <w:sz w:val="28"/>
          <w:szCs w:val="28"/>
        </w:rPr>
        <w:t>Статьей 20 Основ, посвященной вопросам государственного надзора и контроля в области охраны труда, не затрагивается сфера деятельности указанных органов. В ней предусматривается государственный надзор и контроль только в той части трудового законодательства, которая входила в надзорно-контрольные функции технической инспекции труда профсоюзов, то есть дана прямая установка на передачу этих функций государственному органу, обозначенному в указанной статье как Федеральный орган надзора и контроля за охраной труда. На практике этот вопрос решился несколько иначе. Указом Президента РФ от 4 мая 1994 г. № 850 «О государственном надзоре и контроле за соблюдением законодательства РФ о труде и охране труда» образована Федеральная инспекция труда при Министерстве труда РФ (Рострудинспекция), которая должна осуществлять надзор и контроль за соблюдением по существу всего трудового законодательства, а не только законодательства об охране труда. При этом акценты трудового права ставятся на первый план и таким образом подчеркивается, что охрана труда является частью, специфической областью этого права.</w:t>
      </w:r>
    </w:p>
    <w:p w:rsidR="00FA67F0" w:rsidRPr="008A1FC2" w:rsidRDefault="00FA67F0" w:rsidP="008A1FC2">
      <w:pPr>
        <w:widowControl w:val="0"/>
        <w:spacing w:line="240" w:lineRule="atLeast"/>
        <w:ind w:firstLine="709"/>
        <w:jc w:val="both"/>
        <w:rPr>
          <w:sz w:val="28"/>
          <w:szCs w:val="28"/>
        </w:rPr>
      </w:pPr>
      <w:r w:rsidRPr="008A1FC2">
        <w:rPr>
          <w:sz w:val="28"/>
          <w:szCs w:val="28"/>
        </w:rPr>
        <w:t>Что касается надзора и контроля непосредственно за охраной труда, то Положением о Федеральной инспекции труда при Министерстве труда РФ (Рострудинспекции), утвержденным Указом Президента РФ от 20 июня 1994 г. № 1504, определены круг задач и функций государственных инспекций труда, охватывающий практически все наиболее важные вопросы, связанные с обеспечением безопасности труда работников и защиты их прав в этой области. Положением установлено, что Рострудинспекция и подведомственные ей государственные инспекции труда республик, краев, областей, городов федерального значения (т.е. Москва и Санкт-Петербург), автономной области, автономных округов, районов и городов образуют единую систему надзора и контроля за соблюдением законодательства РФ о труде и охране труда. Руководство деятельностью Рострудинспекции и подведомственных ей государственных инспекций труда в субъектах РФ осуществляется на основе единоначалия Главным государственным инспектором труда РФ, назначаемым на должность и освобождаемым от должности Президентом РФ. Главный государственный инспектор труда РФ несет персональную ответственность за выполнение задач, возложенных на Федеральную инспекцию труда, и осуществление ей своих функций. Он же назначает на должность и освобождает от должности не только работников аппарата Рострудинспекции, но и руководителей государственных инспекций труда в субъектах РФ и их заместителей. Какое-либо согласование кандидатур на эти должности Положением о Рострудинспекции не предусмотрено.</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pStyle w:val="2"/>
        <w:keepNext w:val="0"/>
        <w:widowControl w:val="0"/>
        <w:spacing w:line="240" w:lineRule="atLeast"/>
        <w:ind w:firstLine="709"/>
        <w:rPr>
          <w:szCs w:val="28"/>
        </w:rPr>
      </w:pPr>
      <w:r w:rsidRPr="008A1FC2">
        <w:rPr>
          <w:szCs w:val="28"/>
        </w:rPr>
        <w:br w:type="page"/>
      </w:r>
      <w:r w:rsidR="00943657">
        <w:rPr>
          <w:noProof/>
        </w:rPr>
        <w:lastRenderedPageBreak/>
        <w:pict>
          <v:group id="_x0000_s1330" style="position:absolute;left:0;text-align:left;margin-left:61.5pt;margin-top:13.9pt;width:518.8pt;height:811.65pt;z-index:251661312;mso-position-horizontal-relative:page;mso-position-vertical-relative:page" coordsize="20000,20000">
            <v:rect id="_x0000_s1331" style="position:absolute;width:20000;height:20000" filled="f" strokeweight="2pt"/>
            <v:line id="_x0000_s1332" style="position:absolute" from="1093,18949" to="1095,19989" strokeweight="2pt"/>
            <v:line id="_x0000_s1333" style="position:absolute" from="10,18941" to="19977,18942" strokeweight="2pt"/>
            <v:line id="_x0000_s1334" style="position:absolute" from="2186,18949" to="2188,19989" strokeweight="2pt"/>
            <v:line id="_x0000_s1335" style="position:absolute" from="4919,18949" to="4921,19989" strokeweight="2pt"/>
            <v:line id="_x0000_s1336" style="position:absolute" from="6557,18959" to="6559,19989" strokeweight="2pt"/>
            <v:line id="_x0000_s1337" style="position:absolute" from="7650,18949" to="7652,19979" strokeweight="2pt"/>
            <v:line id="_x0000_s1338" style="position:absolute" from="18905,18949" to="18909,19989" strokeweight="2pt"/>
            <v:line id="_x0000_s1339" style="position:absolute" from="10,19293" to="7631,19295" strokeweight="1pt"/>
            <v:line id="_x0000_s1340" style="position:absolute" from="10,19646" to="7631,19647" strokeweight="2pt"/>
            <v:line id="_x0000_s1341" style="position:absolute" from="18919,19296" to="19990,19297" strokeweight="1pt"/>
            <v:rect id="_x0000_s1342" style="position:absolute;left:54;top:19660;width:1000;height:309" filled="f" stroked="f" strokeweight=".25pt">
              <v:textbox style="mso-next-textbox:#_x0000_s1342" inset="1pt,1pt,1pt,1pt">
                <w:txbxContent>
                  <w:p w:rsidR="00FA67F0" w:rsidRDefault="00FA67F0" w:rsidP="00DB578C">
                    <w:pPr>
                      <w:pStyle w:val="a8"/>
                      <w:jc w:val="center"/>
                      <w:rPr>
                        <w:sz w:val="18"/>
                      </w:rPr>
                    </w:pPr>
                    <w:r>
                      <w:rPr>
                        <w:sz w:val="18"/>
                      </w:rPr>
                      <w:t>Изм.</w:t>
                    </w:r>
                  </w:p>
                </w:txbxContent>
              </v:textbox>
            </v:rect>
            <v:rect id="_x0000_s1343" style="position:absolute;left:1139;top:19660;width:1001;height:309" filled="f" stroked="f" strokeweight=".25pt">
              <v:textbox style="mso-next-textbox:#_x0000_s1343" inset="1pt,1pt,1pt,1pt">
                <w:txbxContent>
                  <w:p w:rsidR="00FA67F0" w:rsidRDefault="00FA67F0" w:rsidP="00DB578C">
                    <w:pPr>
                      <w:pStyle w:val="a8"/>
                      <w:jc w:val="center"/>
                      <w:rPr>
                        <w:sz w:val="18"/>
                      </w:rPr>
                    </w:pPr>
                    <w:r>
                      <w:rPr>
                        <w:sz w:val="18"/>
                      </w:rPr>
                      <w:t>Лист</w:t>
                    </w:r>
                  </w:p>
                </w:txbxContent>
              </v:textbox>
            </v:rect>
            <v:rect id="_x0000_s1344" style="position:absolute;left:2267;top:19660;width:2573;height:309" filled="f" stroked="f" strokeweight=".25pt">
              <v:textbox style="mso-next-textbox:#_x0000_s1344" inset="1pt,1pt,1pt,1pt">
                <w:txbxContent>
                  <w:p w:rsidR="00FA67F0" w:rsidRDefault="00FA67F0" w:rsidP="00DB578C">
                    <w:pPr>
                      <w:pStyle w:val="a8"/>
                      <w:jc w:val="center"/>
                      <w:rPr>
                        <w:sz w:val="18"/>
                      </w:rPr>
                    </w:pPr>
                    <w:r>
                      <w:rPr>
                        <w:sz w:val="18"/>
                      </w:rPr>
                      <w:t>№ докум.</w:t>
                    </w:r>
                  </w:p>
                </w:txbxContent>
              </v:textbox>
            </v:rect>
            <v:rect id="_x0000_s1345" style="position:absolute;left:4983;top:19660;width:1534;height:309" filled="f" stroked="f" strokeweight=".25pt">
              <v:textbox style="mso-next-textbox:#_x0000_s134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346" style="position:absolute;left:6604;top:19660;width:1000;height:309" filled="f" stroked="f" strokeweight=".25pt">
              <v:textbox style="mso-next-textbox:#_x0000_s1346" inset="1pt,1pt,1pt,1pt">
                <w:txbxContent>
                  <w:p w:rsidR="00FA67F0" w:rsidRDefault="00FA67F0" w:rsidP="00DB578C">
                    <w:pPr>
                      <w:pStyle w:val="a8"/>
                      <w:jc w:val="center"/>
                      <w:rPr>
                        <w:sz w:val="18"/>
                      </w:rPr>
                    </w:pPr>
                    <w:r>
                      <w:rPr>
                        <w:sz w:val="18"/>
                      </w:rPr>
                      <w:t>Дата</w:t>
                    </w:r>
                  </w:p>
                </w:txbxContent>
              </v:textbox>
            </v:rect>
            <v:rect id="_x0000_s1347" style="position:absolute;left:18949;top:18977;width:1001;height:309" filled="f" stroked="f" strokeweight=".25pt">
              <v:textbox style="mso-next-textbox:#_x0000_s1347" inset="1pt,1pt,1pt,1pt">
                <w:txbxContent>
                  <w:p w:rsidR="00FA67F0" w:rsidRDefault="00FA67F0" w:rsidP="00DB578C">
                    <w:pPr>
                      <w:pStyle w:val="a8"/>
                      <w:jc w:val="center"/>
                      <w:rPr>
                        <w:sz w:val="18"/>
                      </w:rPr>
                    </w:pPr>
                    <w:r>
                      <w:rPr>
                        <w:sz w:val="18"/>
                      </w:rPr>
                      <w:t>Лист</w:t>
                    </w:r>
                  </w:p>
                </w:txbxContent>
              </v:textbox>
            </v:rect>
            <v:rect id="_x0000_s1348" style="position:absolute;left:18949;top:19435;width:1001;height:423" filled="f" stroked="f" strokeweight=".25pt">
              <v:textbox style="mso-next-textbox:#_x0000_s1348" inset="1pt,1pt,1pt,1pt">
                <w:txbxContent>
                  <w:p w:rsidR="00FA67F0" w:rsidRPr="00A20F82" w:rsidRDefault="00FA67F0" w:rsidP="00DB578C">
                    <w:pPr>
                      <w:jc w:val="center"/>
                      <w:rPr>
                        <w:i/>
                      </w:rPr>
                    </w:pPr>
                    <w:r>
                      <w:rPr>
                        <w:b/>
                        <w:bCs/>
                      </w:rPr>
                      <w:t>27</w:t>
                    </w:r>
                  </w:p>
                </w:txbxContent>
              </v:textbox>
            </v:rect>
            <v:rect id="_x0000_s1349" style="position:absolute;left:7745;top:19221;width:11075;height:477" filled="f" stroked="f" strokeweight=".25pt">
              <v:textbox style="mso-next-textbox:#_x0000_s1349" inset="1pt,1pt,1pt,1pt">
                <w:txbxContent>
                  <w:p w:rsidR="00FA67F0" w:rsidRPr="00A20F82" w:rsidRDefault="00FA67F0" w:rsidP="00DB578C">
                    <w:pPr>
                      <w:tabs>
                        <w:tab w:val="left" w:pos="540"/>
                      </w:tabs>
                      <w:jc w:val="center"/>
                      <w:rPr>
                        <w:i/>
                      </w:rPr>
                    </w:pPr>
                    <w:r>
                      <w:rPr>
                        <w:b/>
                        <w:bCs/>
                        <w:iCs/>
                        <w:sz w:val="32"/>
                      </w:rPr>
                      <w:t>Р 240301.05.000</w:t>
                    </w:r>
                  </w:p>
                  <w:p w:rsidR="00FA67F0" w:rsidRDefault="00FA67F0" w:rsidP="00DB578C"/>
                </w:txbxContent>
              </v:textbox>
            </v:rect>
            <w10:wrap anchorx="page" anchory="page"/>
            <w10:anchorlock/>
          </v:group>
        </w:pict>
      </w:r>
      <w:r w:rsidRPr="008A1FC2">
        <w:rPr>
          <w:szCs w:val="28"/>
        </w:rPr>
        <w:t>ОБЩЕСТВЕННЫЙ КОНТРОЛЬ ЗА ОХРАНОЙ ТРУДА</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ind w:firstLine="709"/>
        <w:jc w:val="both"/>
        <w:rPr>
          <w:sz w:val="28"/>
          <w:szCs w:val="28"/>
        </w:rPr>
      </w:pPr>
      <w:r w:rsidRPr="008A1FC2">
        <w:rPr>
          <w:sz w:val="28"/>
          <w:szCs w:val="28"/>
        </w:rPr>
        <w:t>Общественный контроль за соблюдением законных прав и интересов работников в области охраны труда осуществляют в соответствии со статьей 22 Основ законодательства РФ об охране труда профессиональные союзы в лице их соответствующих органов и иные уполномоченные работниками представительные органы, которые могут создавать в этих целях собственные инспекции.</w:t>
      </w:r>
    </w:p>
    <w:p w:rsidR="00FA67F0" w:rsidRPr="008A1FC2" w:rsidRDefault="00FA67F0" w:rsidP="008A1FC2">
      <w:pPr>
        <w:widowControl w:val="0"/>
        <w:spacing w:line="240" w:lineRule="atLeast"/>
        <w:ind w:firstLine="709"/>
        <w:jc w:val="both"/>
        <w:rPr>
          <w:sz w:val="28"/>
          <w:szCs w:val="28"/>
        </w:rPr>
      </w:pPr>
      <w:r w:rsidRPr="008A1FC2">
        <w:rPr>
          <w:sz w:val="28"/>
          <w:szCs w:val="28"/>
        </w:rPr>
        <w:t>Профессиональные союзы в лице их соответствующих органов и иные уполномоченные работниками представительные органы имеют право:</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осуществлять контроль за соблюдением работодателями законодательных и других нормативных актов по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проводить независимую экспертизу условий труда и обеспечения безопасности работников предприятия;</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принимать участие в расследовании несчастных случаев и профессиональных заболеваний на производстве, а также осуществлять самостоятельное их расследование;</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получать информацию от руководителей и иных должностных лиц предприятий о состоянии условий и охраны труда, а также о всех подлежащих регистрации несчастных случаях на производстве;</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предъявлять требования о приостановке работ в случаях непосредственной угрозы жизни и здоровья работников;</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осуществлять выдачу работодателям обязательных к рассмотрению представлений об устранении выявленных нарушений законодательства об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осуществлять проверку состояния условий охраны труда, предусмотренных коллективными договорами или соглашениями;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принимать участие в работе комиссий по испытаниям и приемке в эксплуатацию производственных объектов и средств производства в качестве независимых экспертов;</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принимать участие в разработке и согласовании нормативных актов об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обращаться в соответствующие органы с требованием о привлечении к ответственности должностных лиц, виновных в нарушении нормативных требований по охране труда, сокрытии фактов несчастных случаев на производстве;</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принимать участие в рассмотрении трудовых споров, связанных с нарушением законодательства об охране труда, обязательств, установленных коллективными договорами или соглашениями по охране труда, с изменением условий труда.</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В связи с этой статьей Исполнительный Комитет Генерального Совета Федерации независимых профсоюзов (ФНПР) своим постановлением от 16 июня 1994 г. № 5-5 утвердил Положение о технической инспекции труда ФНПР, Типовое положение об уполномоченном профсоюзного комитета по охране труда и одобрил Рекомендации по организации и осуществлению </w:t>
      </w:r>
      <w:r w:rsidR="00943657">
        <w:rPr>
          <w:noProof/>
        </w:rPr>
        <w:lastRenderedPageBreak/>
        <w:pict>
          <v:group id="_x0000_s1350" style="position:absolute;left:0;text-align:left;margin-left:60.9pt;margin-top:14.3pt;width:518.8pt;height:811.65pt;z-index:251662336;mso-position-horizontal-relative:page;mso-position-vertical-relative:page" coordsize="20000,20000">
            <v:rect id="_x0000_s1351" style="position:absolute;width:20000;height:20000" filled="f" strokeweight="2pt"/>
            <v:line id="_x0000_s1352" style="position:absolute" from="1093,18949" to="1095,19989" strokeweight="2pt"/>
            <v:line id="_x0000_s1353" style="position:absolute" from="10,18941" to="19977,18942" strokeweight="2pt"/>
            <v:line id="_x0000_s1354" style="position:absolute" from="2186,18949" to="2188,19989" strokeweight="2pt"/>
            <v:line id="_x0000_s1355" style="position:absolute" from="4919,18949" to="4921,19989" strokeweight="2pt"/>
            <v:line id="_x0000_s1356" style="position:absolute" from="6557,18959" to="6559,19989" strokeweight="2pt"/>
            <v:line id="_x0000_s1357" style="position:absolute" from="7650,18949" to="7652,19979" strokeweight="2pt"/>
            <v:line id="_x0000_s1358" style="position:absolute" from="18905,18949" to="18909,19989" strokeweight="2pt"/>
            <v:line id="_x0000_s1359" style="position:absolute" from="10,19293" to="7631,19295" strokeweight="1pt"/>
            <v:line id="_x0000_s1360" style="position:absolute" from="10,19646" to="7631,19647" strokeweight="2pt"/>
            <v:line id="_x0000_s1361" style="position:absolute" from="18919,19296" to="19990,19297" strokeweight="1pt"/>
            <v:rect id="_x0000_s1362" style="position:absolute;left:54;top:19660;width:1000;height:309" filled="f" stroked="f" strokeweight=".25pt">
              <v:textbox style="mso-next-textbox:#_x0000_s1362" inset="1pt,1pt,1pt,1pt">
                <w:txbxContent>
                  <w:p w:rsidR="00FA67F0" w:rsidRDefault="00FA67F0" w:rsidP="00DB578C">
                    <w:pPr>
                      <w:pStyle w:val="a8"/>
                      <w:jc w:val="center"/>
                      <w:rPr>
                        <w:sz w:val="18"/>
                      </w:rPr>
                    </w:pPr>
                    <w:r>
                      <w:rPr>
                        <w:sz w:val="18"/>
                      </w:rPr>
                      <w:t>Изм.</w:t>
                    </w:r>
                  </w:p>
                </w:txbxContent>
              </v:textbox>
            </v:rect>
            <v:rect id="_x0000_s1363" style="position:absolute;left:1139;top:19660;width:1001;height:309" filled="f" stroked="f" strokeweight=".25pt">
              <v:textbox style="mso-next-textbox:#_x0000_s1363" inset="1pt,1pt,1pt,1pt">
                <w:txbxContent>
                  <w:p w:rsidR="00FA67F0" w:rsidRDefault="00FA67F0" w:rsidP="00DB578C">
                    <w:pPr>
                      <w:pStyle w:val="a8"/>
                      <w:jc w:val="center"/>
                      <w:rPr>
                        <w:sz w:val="18"/>
                      </w:rPr>
                    </w:pPr>
                    <w:r>
                      <w:rPr>
                        <w:sz w:val="18"/>
                      </w:rPr>
                      <w:t>Лист</w:t>
                    </w:r>
                  </w:p>
                </w:txbxContent>
              </v:textbox>
            </v:rect>
            <v:rect id="_x0000_s1364" style="position:absolute;left:2267;top:19660;width:2573;height:309" filled="f" stroked="f" strokeweight=".25pt">
              <v:textbox style="mso-next-textbox:#_x0000_s1364" inset="1pt,1pt,1pt,1pt">
                <w:txbxContent>
                  <w:p w:rsidR="00FA67F0" w:rsidRDefault="00FA67F0" w:rsidP="00DB578C">
                    <w:pPr>
                      <w:pStyle w:val="a8"/>
                      <w:jc w:val="center"/>
                      <w:rPr>
                        <w:sz w:val="18"/>
                      </w:rPr>
                    </w:pPr>
                    <w:r>
                      <w:rPr>
                        <w:sz w:val="18"/>
                      </w:rPr>
                      <w:t>№ докум.</w:t>
                    </w:r>
                  </w:p>
                </w:txbxContent>
              </v:textbox>
            </v:rect>
            <v:rect id="_x0000_s1365" style="position:absolute;left:4983;top:19660;width:1534;height:309" filled="f" stroked="f" strokeweight=".25pt">
              <v:textbox style="mso-next-textbox:#_x0000_s136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366" style="position:absolute;left:6604;top:19660;width:1000;height:309" filled="f" stroked="f" strokeweight=".25pt">
              <v:textbox style="mso-next-textbox:#_x0000_s1366" inset="1pt,1pt,1pt,1pt">
                <w:txbxContent>
                  <w:p w:rsidR="00FA67F0" w:rsidRDefault="00FA67F0" w:rsidP="00DB578C">
                    <w:pPr>
                      <w:pStyle w:val="a8"/>
                      <w:jc w:val="center"/>
                      <w:rPr>
                        <w:sz w:val="18"/>
                      </w:rPr>
                    </w:pPr>
                    <w:r>
                      <w:rPr>
                        <w:sz w:val="18"/>
                      </w:rPr>
                      <w:t>Дата</w:t>
                    </w:r>
                  </w:p>
                </w:txbxContent>
              </v:textbox>
            </v:rect>
            <v:rect id="_x0000_s1367" style="position:absolute;left:18949;top:18977;width:1001;height:309" filled="f" stroked="f" strokeweight=".25pt">
              <v:textbox style="mso-next-textbox:#_x0000_s1367" inset="1pt,1pt,1pt,1pt">
                <w:txbxContent>
                  <w:p w:rsidR="00FA67F0" w:rsidRDefault="00FA67F0" w:rsidP="00DB578C">
                    <w:pPr>
                      <w:pStyle w:val="a8"/>
                      <w:jc w:val="center"/>
                      <w:rPr>
                        <w:sz w:val="18"/>
                      </w:rPr>
                    </w:pPr>
                    <w:r>
                      <w:rPr>
                        <w:sz w:val="18"/>
                      </w:rPr>
                      <w:t>Лист</w:t>
                    </w:r>
                  </w:p>
                </w:txbxContent>
              </v:textbox>
            </v:rect>
            <v:rect id="_x0000_s1368" style="position:absolute;left:18949;top:19435;width:1001;height:423" filled="f" stroked="f" strokeweight=".25pt">
              <v:textbox style="mso-next-textbox:#_x0000_s1368" inset="1pt,1pt,1pt,1pt">
                <w:txbxContent>
                  <w:p w:rsidR="00FA67F0" w:rsidRPr="00A20F82" w:rsidRDefault="00FA67F0" w:rsidP="00DB578C">
                    <w:pPr>
                      <w:jc w:val="center"/>
                      <w:rPr>
                        <w:i/>
                      </w:rPr>
                    </w:pPr>
                    <w:r>
                      <w:rPr>
                        <w:i/>
                      </w:rPr>
                      <w:t>28</w:t>
                    </w:r>
                  </w:p>
                </w:txbxContent>
              </v:textbox>
            </v:rect>
            <v:rect id="_x0000_s1369" style="position:absolute;left:7745;top:19221;width:11075;height:477" filled="f" stroked="f" strokeweight=".25pt">
              <v:textbox style="mso-next-textbox:#_x0000_s136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Pr="008A1FC2">
        <w:rPr>
          <w:sz w:val="28"/>
          <w:szCs w:val="28"/>
        </w:rPr>
        <w:t>профсоюзами контроля за соблюдением законодательства по охране труда и окружающей среды на предприятии.</w:t>
      </w:r>
    </w:p>
    <w:p w:rsidR="00FA67F0" w:rsidRPr="008A1FC2" w:rsidRDefault="00FA67F0" w:rsidP="008A1FC2">
      <w:pPr>
        <w:widowControl w:val="0"/>
        <w:spacing w:line="240" w:lineRule="atLeast"/>
        <w:ind w:firstLine="709"/>
        <w:jc w:val="both"/>
        <w:rPr>
          <w:sz w:val="28"/>
          <w:szCs w:val="28"/>
        </w:rPr>
      </w:pPr>
      <w:r w:rsidRPr="008A1FC2">
        <w:rPr>
          <w:sz w:val="28"/>
          <w:szCs w:val="28"/>
        </w:rPr>
        <w:t>Уполномоченные (доверенные) лица по охране труда профессиональных союзов или трудового коллектива действуют в соответствии с Рекомендациями по организации работы уполномоченного (доверенного) лица по охране труда профессионального союза или трудового коллектива, утвержденными постановлением Министерства труда РФ от 8 апреля 1994 года № 30.</w:t>
      </w:r>
    </w:p>
    <w:p w:rsidR="00FA67F0" w:rsidRPr="008A1FC2" w:rsidRDefault="00FA67F0" w:rsidP="008A1FC2">
      <w:pPr>
        <w:widowControl w:val="0"/>
        <w:spacing w:line="240" w:lineRule="atLeast"/>
        <w:ind w:firstLine="709"/>
        <w:jc w:val="both"/>
        <w:rPr>
          <w:sz w:val="28"/>
          <w:szCs w:val="28"/>
        </w:rPr>
      </w:pPr>
      <w:r w:rsidRPr="008A1FC2">
        <w:rPr>
          <w:sz w:val="28"/>
          <w:szCs w:val="28"/>
        </w:rPr>
        <w:t xml:space="preserve">При организации общественного контроля за охраной труда на предприятии необходимо принимать во внимание, что успешное выполнение уполномоченными поставленных задач и функций возможно при условии оказания им необходимой помощи и поддержки со стороны администрации предприятия, профсоюзных и иных уполномоченных работниками представительных органов, органов государственного контроля и надзора, инспекции профсоюзов. Правовые гарантии для этого содержатся в Кодексе законов о труде РФ, Основах законодательства РФ об охране труда и других нормативных правовых актах, регламентирующих деятельность перечисленных органов. Институт уполномоченных создается для организации общественного контроля за соблюдением законных прав и интересов работников в области охраны труда на предприятиях всех форм собственности независимо от сферы их хозяйственной деятельности, ведомственной подчиненности и численности работников. В зависимости от конкретных условий производства в структурном подразделении может быть избрано несколько уполномоченных. Численность, порядок их избрания и срок полномочий могут быть оговорены в коллективном договоре или ином другом совместном решении работодателя и представительного органа работников. Профсоюзы, иные уполномоченные работниками представительные органы или трудовые коллективы организовывают выборы уполномоченных в структурных подразделениях или на предприятии в целом. Выборы уполномоченных рекомендуется проводить на общем собрании трудового коллектива подразделения на срок не менее двух лет. При наличии на предприятии нескольких профсоюзов, иных уполномоченных работниками представительных органов — каждому из них должно быть предоставлено право выдвигать кандидатуры на выборы уполномоченных. Уполномоченные могут быть также избраны из числа специалистов, не работающих на данном предприятии (по согласованию с работодателем). Не рекомендуется избирать уполномоченными работников, которые по занимаемой должности несут ответственность за состояние охраны труда на предприятии. Уполномоченные входят, как правило, в состав комитета (комиссии) по охране труда предприятия. Уполномоченные организуют свою работу во взаимодействии с руководителями производственных участков, выборными профсоюзными органами или иными уполномоченными работниками представительными органами, со службой охраны труда и другими службами предприятия, с государственными органами надзора за охраной труда и инспекцией </w:t>
      </w:r>
      <w:r w:rsidR="00943657">
        <w:rPr>
          <w:noProof/>
        </w:rPr>
        <w:pict>
          <v:group id="_x0000_s1370" style="position:absolute;left:0;text-align:left;margin-left:61.25pt;margin-top:13.9pt;width:518.8pt;height:811.65pt;z-index:251663360;mso-position-horizontal-relative:page;mso-position-vertical-relative:page" coordsize="20000,20000">
            <v:rect id="_x0000_s1371" style="position:absolute;width:20000;height:20000" filled="f" strokeweight="2pt"/>
            <v:line id="_x0000_s1372" style="position:absolute" from="1093,18949" to="1095,19989" strokeweight="2pt"/>
            <v:line id="_x0000_s1373" style="position:absolute" from="10,18941" to="19977,18942" strokeweight="2pt"/>
            <v:line id="_x0000_s1374" style="position:absolute" from="2186,18949" to="2188,19989" strokeweight="2pt"/>
            <v:line id="_x0000_s1375" style="position:absolute" from="4919,18949" to="4921,19989" strokeweight="2pt"/>
            <v:line id="_x0000_s1376" style="position:absolute" from="6557,18959" to="6559,19989" strokeweight="2pt"/>
            <v:line id="_x0000_s1377" style="position:absolute" from="7650,18949" to="7652,19979" strokeweight="2pt"/>
            <v:line id="_x0000_s1378" style="position:absolute" from="18905,18949" to="18909,19989" strokeweight="2pt"/>
            <v:line id="_x0000_s1379" style="position:absolute" from="10,19293" to="7631,19295" strokeweight="1pt"/>
            <v:line id="_x0000_s1380" style="position:absolute" from="10,19646" to="7631,19647" strokeweight="2pt"/>
            <v:line id="_x0000_s1381" style="position:absolute" from="18919,19296" to="19990,19297" strokeweight="1pt"/>
            <v:rect id="_x0000_s1382" style="position:absolute;left:54;top:19660;width:1000;height:309" filled="f" stroked="f" strokeweight=".25pt">
              <v:textbox style="mso-next-textbox:#_x0000_s1382" inset="1pt,1pt,1pt,1pt">
                <w:txbxContent>
                  <w:p w:rsidR="00FA67F0" w:rsidRDefault="00FA67F0" w:rsidP="00DB578C">
                    <w:pPr>
                      <w:pStyle w:val="a8"/>
                      <w:jc w:val="center"/>
                      <w:rPr>
                        <w:sz w:val="18"/>
                      </w:rPr>
                    </w:pPr>
                    <w:r>
                      <w:rPr>
                        <w:sz w:val="18"/>
                      </w:rPr>
                      <w:t>Изм.</w:t>
                    </w:r>
                  </w:p>
                </w:txbxContent>
              </v:textbox>
            </v:rect>
            <v:rect id="_x0000_s1383" style="position:absolute;left:1139;top:19660;width:1001;height:309" filled="f" stroked="f" strokeweight=".25pt">
              <v:textbox style="mso-next-textbox:#_x0000_s1383" inset="1pt,1pt,1pt,1pt">
                <w:txbxContent>
                  <w:p w:rsidR="00FA67F0" w:rsidRDefault="00FA67F0" w:rsidP="00DB578C">
                    <w:pPr>
                      <w:pStyle w:val="a8"/>
                      <w:jc w:val="center"/>
                      <w:rPr>
                        <w:sz w:val="18"/>
                      </w:rPr>
                    </w:pPr>
                    <w:r>
                      <w:rPr>
                        <w:sz w:val="18"/>
                      </w:rPr>
                      <w:t>Лист</w:t>
                    </w:r>
                  </w:p>
                </w:txbxContent>
              </v:textbox>
            </v:rect>
            <v:rect id="_x0000_s1384" style="position:absolute;left:2267;top:19660;width:2573;height:309" filled="f" stroked="f" strokeweight=".25pt">
              <v:textbox style="mso-next-textbox:#_x0000_s1384" inset="1pt,1pt,1pt,1pt">
                <w:txbxContent>
                  <w:p w:rsidR="00FA67F0" w:rsidRDefault="00FA67F0" w:rsidP="00DB578C">
                    <w:pPr>
                      <w:pStyle w:val="a8"/>
                      <w:jc w:val="center"/>
                      <w:rPr>
                        <w:sz w:val="18"/>
                      </w:rPr>
                    </w:pPr>
                    <w:r>
                      <w:rPr>
                        <w:sz w:val="18"/>
                      </w:rPr>
                      <w:t>№ докум.</w:t>
                    </w:r>
                  </w:p>
                </w:txbxContent>
              </v:textbox>
            </v:rect>
            <v:rect id="_x0000_s1385" style="position:absolute;left:4983;top:19660;width:1534;height:309" filled="f" stroked="f" strokeweight=".25pt">
              <v:textbox style="mso-next-textbox:#_x0000_s1385" inset="1pt,1pt,1pt,1pt">
                <w:txbxContent>
                  <w:p w:rsidR="00FA67F0" w:rsidRDefault="00FA67F0" w:rsidP="00DB578C">
                    <w:pPr>
                      <w:pStyle w:val="a8"/>
                      <w:jc w:val="center"/>
                      <w:rPr>
                        <w:sz w:val="18"/>
                      </w:rPr>
                    </w:pPr>
                    <w:r>
                      <w:rPr>
                        <w:sz w:val="18"/>
                      </w:rPr>
                      <w:t>Подпись</w:t>
                    </w:r>
                  </w:p>
                  <w:p w:rsidR="00FA67F0" w:rsidRDefault="00FA67F0" w:rsidP="00DB578C">
                    <w:pPr>
                      <w:pStyle w:val="a9"/>
                      <w:jc w:val="center"/>
                      <w:rPr>
                        <w:sz w:val="18"/>
                      </w:rPr>
                    </w:pPr>
                  </w:p>
                </w:txbxContent>
              </v:textbox>
            </v:rect>
            <v:rect id="_x0000_s1386" style="position:absolute;left:6604;top:19660;width:1000;height:309" filled="f" stroked="f" strokeweight=".25pt">
              <v:textbox style="mso-next-textbox:#_x0000_s1386" inset="1pt,1pt,1pt,1pt">
                <w:txbxContent>
                  <w:p w:rsidR="00FA67F0" w:rsidRDefault="00FA67F0" w:rsidP="00DB578C">
                    <w:pPr>
                      <w:pStyle w:val="a8"/>
                      <w:jc w:val="center"/>
                      <w:rPr>
                        <w:sz w:val="18"/>
                      </w:rPr>
                    </w:pPr>
                    <w:r>
                      <w:rPr>
                        <w:sz w:val="18"/>
                      </w:rPr>
                      <w:t>Дата</w:t>
                    </w:r>
                  </w:p>
                </w:txbxContent>
              </v:textbox>
            </v:rect>
            <v:rect id="_x0000_s1387" style="position:absolute;left:18949;top:18977;width:1001;height:309" filled="f" stroked="f" strokeweight=".25pt">
              <v:textbox style="mso-next-textbox:#_x0000_s1387" inset="1pt,1pt,1pt,1pt">
                <w:txbxContent>
                  <w:p w:rsidR="00FA67F0" w:rsidRDefault="00FA67F0" w:rsidP="00DB578C">
                    <w:pPr>
                      <w:pStyle w:val="a8"/>
                      <w:jc w:val="center"/>
                      <w:rPr>
                        <w:sz w:val="18"/>
                      </w:rPr>
                    </w:pPr>
                    <w:r>
                      <w:rPr>
                        <w:sz w:val="18"/>
                      </w:rPr>
                      <w:t>Лист</w:t>
                    </w:r>
                  </w:p>
                </w:txbxContent>
              </v:textbox>
            </v:rect>
            <v:rect id="_x0000_s1388" style="position:absolute;left:18949;top:19435;width:1001;height:423" filled="f" stroked="f" strokeweight=".25pt">
              <v:textbox style="mso-next-textbox:#_x0000_s1388" inset="1pt,1pt,1pt,1pt">
                <w:txbxContent>
                  <w:p w:rsidR="00FA67F0" w:rsidRPr="00A20F82" w:rsidRDefault="00FA67F0" w:rsidP="00DB578C">
                    <w:pPr>
                      <w:jc w:val="center"/>
                      <w:rPr>
                        <w:i/>
                      </w:rPr>
                    </w:pPr>
                    <w:r>
                      <w:rPr>
                        <w:i/>
                      </w:rPr>
                      <w:t>29</w:t>
                    </w:r>
                  </w:p>
                </w:txbxContent>
              </v:textbox>
            </v:rect>
            <v:rect id="_x0000_s1389" style="position:absolute;left:7745;top:19221;width:11075;height:477" filled="f" stroked="f" strokeweight=".25pt">
              <v:textbox style="mso-next-textbox:#_x0000_s1389" inset="1pt,1pt,1pt,1pt">
                <w:txbxContent>
                  <w:p w:rsidR="00FA67F0" w:rsidRPr="00A20F82" w:rsidRDefault="00FA67F0" w:rsidP="00DB578C">
                    <w:pPr>
                      <w:tabs>
                        <w:tab w:val="left" w:pos="540"/>
                      </w:tabs>
                      <w:jc w:val="center"/>
                      <w:rPr>
                        <w:i/>
                      </w:rPr>
                    </w:pPr>
                    <w:r>
                      <w:rPr>
                        <w:i/>
                        <w:iCs/>
                        <w:sz w:val="32"/>
                      </w:rPr>
                      <w:t>Р 240301.05.000</w:t>
                    </w:r>
                  </w:p>
                  <w:p w:rsidR="00FA67F0" w:rsidRDefault="00FA67F0" w:rsidP="00DB578C"/>
                </w:txbxContent>
              </v:textbox>
            </v:rect>
            <w10:wrap anchorx="page" anchory="page"/>
            <w10:anchorlock/>
          </v:group>
        </w:pict>
      </w:r>
      <w:r w:rsidRPr="008A1FC2">
        <w:rPr>
          <w:sz w:val="28"/>
          <w:szCs w:val="28"/>
        </w:rPr>
        <w:t xml:space="preserve">профсоюзов. Уполномоченные в своей деятельности должны руководствоваться Кодексом законов о труде РФ, законодательными </w:t>
      </w:r>
      <w:r w:rsidRPr="008A1FC2">
        <w:rPr>
          <w:sz w:val="28"/>
          <w:szCs w:val="28"/>
        </w:rPr>
        <w:lastRenderedPageBreak/>
        <w:t>и иными нормативными правовыми актами по охране труда РФ, коллективным договором или соглашением по охране труда, нормативно-технической документацией предприятия.</w:t>
      </w:r>
    </w:p>
    <w:p w:rsidR="00FA67F0" w:rsidRPr="008A1FC2" w:rsidRDefault="00FA67F0" w:rsidP="008A1FC2">
      <w:pPr>
        <w:widowControl w:val="0"/>
        <w:spacing w:line="240" w:lineRule="atLeast"/>
        <w:ind w:firstLine="709"/>
        <w:jc w:val="both"/>
        <w:rPr>
          <w:sz w:val="28"/>
          <w:szCs w:val="28"/>
        </w:rPr>
      </w:pPr>
      <w:r w:rsidRPr="008A1FC2">
        <w:rPr>
          <w:sz w:val="28"/>
          <w:szCs w:val="28"/>
        </w:rPr>
        <w:t>Уполномоченные периодически отчитываются на общем собрании трудового коллектива, избравшего их, и могут быть отозваны до истечения срока действия их полномочий по решению избравшего их органа, если они не выполняют возложенных функций или не проявляют необходимой требовательности по защите прав работников на охрану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В процессе своей деятельности уполномоченные решают следующие основные задачи: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содействие созданию на предприятии (в производственном подразделении) здоровых и безопасных условий труда, соответствующих требованиям норм и правил по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осуществление контроля за состоянием охраны труда на предприятии (в производственном подразделении) и за соблюдением законных прав и интересов работников в области охраны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представление интересов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работодателем обязательств, установленных коллективными договорами или соглашениями по охране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консультирование работников по вопросам охраны труда, оказание им помощи по защите их прав на охрану труда.</w:t>
      </w:r>
    </w:p>
    <w:p w:rsidR="00FA67F0" w:rsidRPr="008A1FC2" w:rsidRDefault="00FA67F0" w:rsidP="008A1FC2">
      <w:pPr>
        <w:widowControl w:val="0"/>
        <w:spacing w:line="240" w:lineRule="atLeast"/>
        <w:ind w:firstLine="709"/>
        <w:jc w:val="both"/>
        <w:rPr>
          <w:sz w:val="28"/>
          <w:szCs w:val="28"/>
        </w:rPr>
      </w:pPr>
      <w:r w:rsidRPr="008A1FC2">
        <w:rPr>
          <w:sz w:val="28"/>
          <w:szCs w:val="28"/>
        </w:rPr>
        <w:t>Для выполнения возложенных на уполномоченных задач им должны быть предоставлены следующие функции:</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контролировать соблюдение работодателями законодательных и других нормативных правовых актов об охране труда, состоянием охраны труда, включая контроль за выполнением со стороны работников их обязанностей по обеспечению охраны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участие в работе комиссий (в качестве представителей работников) по проведению проверок и обследований технического состояния здании, сооружений, оборудования, машин и механизмов на соответствие их нормам и правилам по охране труда, эффективности работы вентиляционных систем, санитарно-технических устройств и санитарно-бытовых помещений, средств коллективной и индивидуальной защиты работников и разработке мероприятий по устранению выявленных недостатков;</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участие в разработке мероприятий по предупреждению несчастных случаев на производстве и профессиональных заболеваний, улучшению условий труда работников;</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 xml:space="preserve">осуществление контроля за своевременным сообщением руководителем подразделения (работ) о происшедших несчастных случаях на производстве, соблюдением норм о рабочем времени и времени отдыха, </w:t>
      </w:r>
      <w:r w:rsidR="00943657">
        <w:rPr>
          <w:noProof/>
        </w:rPr>
        <w:pict>
          <v:group id="_x0000_s1390" style="position:absolute;left:0;text-align:left;margin-left:60pt;margin-top:13.9pt;width:518.8pt;height:811.65pt;z-index:251664384;mso-position-horizontal-relative:page;mso-position-vertical-relative:page" coordsize="20000,20000">
            <v:rect id="_x0000_s1391" style="position:absolute;width:20000;height:20000" filled="f" strokeweight="2pt"/>
            <v:line id="_x0000_s1392" style="position:absolute" from="1093,18949" to="1095,19989" strokeweight="2pt"/>
            <v:line id="_x0000_s1393" style="position:absolute" from="10,18941" to="19977,18942" strokeweight="2pt"/>
            <v:line id="_x0000_s1394" style="position:absolute" from="2186,18949" to="2188,19989" strokeweight="2pt"/>
            <v:line id="_x0000_s1395" style="position:absolute" from="4919,18949" to="4921,19989" strokeweight="2pt"/>
            <v:line id="_x0000_s1396" style="position:absolute" from="6557,18959" to="6559,19989" strokeweight="2pt"/>
            <v:line id="_x0000_s1397" style="position:absolute" from="7650,18949" to="7652,19979" strokeweight="2pt"/>
            <v:line id="_x0000_s1398" style="position:absolute" from="18905,18949" to="18909,19989" strokeweight="2pt"/>
            <v:line id="_x0000_s1399" style="position:absolute" from="10,19293" to="7631,19295" strokeweight="1pt"/>
            <v:line id="_x0000_s1400" style="position:absolute" from="10,19646" to="7631,19647" strokeweight="2pt"/>
            <v:line id="_x0000_s1401" style="position:absolute" from="18919,19296" to="19990,19297" strokeweight="1pt"/>
            <v:rect id="_x0000_s1402" style="position:absolute;left:54;top:19660;width:1000;height:309" filled="f" stroked="f" strokeweight=".25pt">
              <v:textbox style="mso-next-textbox:#_x0000_s1402" inset="1pt,1pt,1pt,1pt">
                <w:txbxContent>
                  <w:p w:rsidR="00FA67F0" w:rsidRDefault="00FA67F0" w:rsidP="000E5C96">
                    <w:pPr>
                      <w:pStyle w:val="a8"/>
                      <w:jc w:val="center"/>
                      <w:rPr>
                        <w:sz w:val="18"/>
                      </w:rPr>
                    </w:pPr>
                    <w:r>
                      <w:rPr>
                        <w:sz w:val="18"/>
                      </w:rPr>
                      <w:t>Изм.</w:t>
                    </w:r>
                  </w:p>
                </w:txbxContent>
              </v:textbox>
            </v:rect>
            <v:rect id="_x0000_s1403" style="position:absolute;left:1139;top:19660;width:1001;height:309" filled="f" stroked="f" strokeweight=".25pt">
              <v:textbox style="mso-next-textbox:#_x0000_s1403" inset="1pt,1pt,1pt,1pt">
                <w:txbxContent>
                  <w:p w:rsidR="00FA67F0" w:rsidRDefault="00FA67F0" w:rsidP="000E5C96">
                    <w:pPr>
                      <w:pStyle w:val="a8"/>
                      <w:jc w:val="center"/>
                      <w:rPr>
                        <w:sz w:val="18"/>
                      </w:rPr>
                    </w:pPr>
                    <w:r>
                      <w:rPr>
                        <w:sz w:val="18"/>
                      </w:rPr>
                      <w:t>Лист</w:t>
                    </w:r>
                  </w:p>
                </w:txbxContent>
              </v:textbox>
            </v:rect>
            <v:rect id="_x0000_s1404" style="position:absolute;left:2267;top:19660;width:2573;height:309" filled="f" stroked="f" strokeweight=".25pt">
              <v:textbox style="mso-next-textbox:#_x0000_s1404" inset="1pt,1pt,1pt,1pt">
                <w:txbxContent>
                  <w:p w:rsidR="00FA67F0" w:rsidRDefault="00FA67F0" w:rsidP="000E5C96">
                    <w:pPr>
                      <w:pStyle w:val="a8"/>
                      <w:jc w:val="center"/>
                      <w:rPr>
                        <w:sz w:val="18"/>
                      </w:rPr>
                    </w:pPr>
                    <w:r>
                      <w:rPr>
                        <w:sz w:val="18"/>
                      </w:rPr>
                      <w:t>№ докум.</w:t>
                    </w:r>
                  </w:p>
                </w:txbxContent>
              </v:textbox>
            </v:rect>
            <v:rect id="_x0000_s1405" style="position:absolute;left:4983;top:19660;width:1534;height:309" filled="f" stroked="f" strokeweight=".25pt">
              <v:textbox style="mso-next-textbox:#_x0000_s1405" inset="1pt,1pt,1pt,1pt">
                <w:txbxContent>
                  <w:p w:rsidR="00FA67F0" w:rsidRDefault="00FA67F0" w:rsidP="000E5C96">
                    <w:pPr>
                      <w:pStyle w:val="a8"/>
                      <w:jc w:val="center"/>
                      <w:rPr>
                        <w:sz w:val="18"/>
                      </w:rPr>
                    </w:pPr>
                    <w:r>
                      <w:rPr>
                        <w:sz w:val="18"/>
                      </w:rPr>
                      <w:t>Подпись</w:t>
                    </w:r>
                  </w:p>
                  <w:p w:rsidR="00FA67F0" w:rsidRDefault="00FA67F0" w:rsidP="000E5C96">
                    <w:pPr>
                      <w:pStyle w:val="a9"/>
                      <w:jc w:val="center"/>
                      <w:rPr>
                        <w:sz w:val="18"/>
                      </w:rPr>
                    </w:pPr>
                  </w:p>
                </w:txbxContent>
              </v:textbox>
            </v:rect>
            <v:rect id="_x0000_s1406" style="position:absolute;left:6604;top:19660;width:1000;height:309" filled="f" stroked="f" strokeweight=".25pt">
              <v:textbox style="mso-next-textbox:#_x0000_s1406" inset="1pt,1pt,1pt,1pt">
                <w:txbxContent>
                  <w:p w:rsidR="00FA67F0" w:rsidRDefault="00FA67F0" w:rsidP="000E5C96">
                    <w:pPr>
                      <w:pStyle w:val="a8"/>
                      <w:jc w:val="center"/>
                      <w:rPr>
                        <w:sz w:val="18"/>
                      </w:rPr>
                    </w:pPr>
                    <w:r>
                      <w:rPr>
                        <w:sz w:val="18"/>
                      </w:rPr>
                      <w:t>Дата</w:t>
                    </w:r>
                  </w:p>
                </w:txbxContent>
              </v:textbox>
            </v:rect>
            <v:rect id="_x0000_s1407" style="position:absolute;left:18949;top:18977;width:1001;height:309" filled="f" stroked="f" strokeweight=".25pt">
              <v:textbox style="mso-next-textbox:#_x0000_s1407" inset="1pt,1pt,1pt,1pt">
                <w:txbxContent>
                  <w:p w:rsidR="00FA67F0" w:rsidRDefault="00FA67F0" w:rsidP="000E5C96">
                    <w:pPr>
                      <w:pStyle w:val="a8"/>
                      <w:jc w:val="center"/>
                      <w:rPr>
                        <w:sz w:val="18"/>
                      </w:rPr>
                    </w:pPr>
                    <w:r>
                      <w:rPr>
                        <w:sz w:val="18"/>
                      </w:rPr>
                      <w:t>Лист</w:t>
                    </w:r>
                  </w:p>
                </w:txbxContent>
              </v:textbox>
            </v:rect>
            <v:rect id="_x0000_s1408" style="position:absolute;left:18949;top:19435;width:1001;height:423" filled="f" stroked="f" strokeweight=".25pt">
              <v:textbox style="mso-next-textbox:#_x0000_s1408" inset="1pt,1pt,1pt,1pt">
                <w:txbxContent>
                  <w:p w:rsidR="00FA67F0" w:rsidRPr="00A20F82" w:rsidRDefault="00FA67F0" w:rsidP="000E5C96">
                    <w:pPr>
                      <w:jc w:val="center"/>
                      <w:rPr>
                        <w:i/>
                      </w:rPr>
                    </w:pPr>
                    <w:r>
                      <w:rPr>
                        <w:i/>
                      </w:rPr>
                      <w:t>30</w:t>
                    </w:r>
                  </w:p>
                </w:txbxContent>
              </v:textbox>
            </v:rect>
            <v:rect id="_x0000_s1409" style="position:absolute;left:7745;top:19221;width:11075;height:477" filled="f" stroked="f" strokeweight=".25pt">
              <v:textbox style="mso-next-textbox:#_x0000_s1409" inset="1pt,1pt,1pt,1pt">
                <w:txbxContent>
                  <w:p w:rsidR="00FA67F0" w:rsidRPr="00A20F82" w:rsidRDefault="00FA67F0" w:rsidP="000E5C96">
                    <w:pPr>
                      <w:tabs>
                        <w:tab w:val="left" w:pos="540"/>
                      </w:tabs>
                      <w:jc w:val="center"/>
                      <w:rPr>
                        <w:i/>
                      </w:rPr>
                    </w:pPr>
                    <w:r>
                      <w:rPr>
                        <w:i/>
                        <w:iCs/>
                        <w:sz w:val="32"/>
                      </w:rPr>
                      <w:t>Р 240301.05.000</w:t>
                    </w:r>
                  </w:p>
                  <w:p w:rsidR="00FA67F0" w:rsidRDefault="00FA67F0" w:rsidP="000E5C96"/>
                </w:txbxContent>
              </v:textbox>
            </v:rect>
            <w10:wrap anchorx="page" anchory="page"/>
            <w10:anchorlock/>
          </v:group>
        </w:pict>
      </w:r>
      <w:r w:rsidRPr="008A1FC2">
        <w:rPr>
          <w:sz w:val="28"/>
          <w:szCs w:val="28"/>
        </w:rPr>
        <w:t>предоставлением компенсаций и льгот за тяжелые работы и работы с вредными или опасными условиями труда;</w:t>
      </w:r>
    </w:p>
    <w:p w:rsidR="00FA67F0" w:rsidRPr="008A1FC2" w:rsidRDefault="00FA67F0" w:rsidP="008A1FC2">
      <w:pPr>
        <w:widowControl w:val="0"/>
        <w:numPr>
          <w:ilvl w:val="0"/>
          <w:numId w:val="2"/>
        </w:numPr>
        <w:spacing w:line="240" w:lineRule="atLeast"/>
        <w:ind w:left="0" w:firstLine="709"/>
        <w:jc w:val="both"/>
        <w:rPr>
          <w:sz w:val="28"/>
          <w:szCs w:val="28"/>
        </w:rPr>
      </w:pPr>
      <w:r w:rsidRPr="008A1FC2">
        <w:rPr>
          <w:sz w:val="28"/>
          <w:szCs w:val="28"/>
        </w:rPr>
        <w:t>участие в организации первой помощи (а после соответствующе</w:t>
      </w:r>
      <w:r w:rsidRPr="008A1FC2">
        <w:rPr>
          <w:sz w:val="28"/>
          <w:szCs w:val="28"/>
        </w:rPr>
        <w:lastRenderedPageBreak/>
        <w:t>го обучения — оказание первой помощи) пострадавшему от несчастного случая на производстве.</w:t>
      </w:r>
    </w:p>
    <w:p w:rsidR="00FA67F0" w:rsidRPr="008A1FC2" w:rsidRDefault="00FA67F0" w:rsidP="008A1FC2">
      <w:pPr>
        <w:widowControl w:val="0"/>
        <w:spacing w:line="240" w:lineRule="atLeast"/>
        <w:ind w:firstLine="709"/>
        <w:jc w:val="both"/>
        <w:rPr>
          <w:sz w:val="28"/>
          <w:szCs w:val="28"/>
        </w:rPr>
      </w:pPr>
      <w:r w:rsidRPr="008A1FC2">
        <w:rPr>
          <w:sz w:val="28"/>
          <w:szCs w:val="28"/>
        </w:rPr>
        <w:t>Работодатель обязан создавать необходимые условия для работы уполномоченных, обеспечивать их правилами, инструкциями, другими нормативными и справочными материалами по охране труда за счет средств предприятия. Уполномоченным выдается соответствующее удостоверение и для выполнения возложенных на них функций рекомендуется предоставлять необходимое время в течение рабочего дня, устанавливать дополнительные социальные гарантии на условиях, определяемых коллективным договором или совместным решением работодателя и представительных органов работников.</w:t>
      </w:r>
    </w:p>
    <w:p w:rsidR="00FA67F0" w:rsidRPr="008A1FC2" w:rsidRDefault="00FA67F0" w:rsidP="008A1FC2">
      <w:pPr>
        <w:pStyle w:val="1"/>
        <w:keepNext w:val="0"/>
        <w:keepLines w:val="0"/>
        <w:widowControl w:val="0"/>
        <w:spacing w:before="0" w:line="240" w:lineRule="atLeast"/>
        <w:ind w:firstLine="709"/>
        <w:jc w:val="center"/>
        <w:rPr>
          <w:rFonts w:ascii="Times New Roman" w:hAnsi="Times New Roman"/>
          <w:color w:val="auto"/>
        </w:rPr>
      </w:pPr>
      <w:bookmarkStart w:id="0" w:name="_Toc39389609"/>
      <w:bookmarkStart w:id="1" w:name="_Toc39393335"/>
      <w:r w:rsidRPr="008A1FC2">
        <w:rPr>
          <w:rFonts w:ascii="Times New Roman" w:hAnsi="Times New Roman"/>
        </w:rPr>
        <w:br w:type="page"/>
      </w:r>
      <w:r w:rsidR="00943657">
        <w:rPr>
          <w:noProof/>
        </w:rPr>
        <w:lastRenderedPageBreak/>
        <w:pict>
          <v:group id="_x0000_s1410" style="position:absolute;left:0;text-align:left;margin-left:60.55pt;margin-top:13.9pt;width:518.8pt;height:811.65pt;z-index:251665408;mso-position-horizontal-relative:page;mso-position-vertical-relative:page" coordsize="20000,20000">
            <v:rect id="_x0000_s1411" style="position:absolute;width:20000;height:20000" filled="f" strokeweight="2pt"/>
            <v:line id="_x0000_s1412" style="position:absolute" from="1093,18949" to="1095,19989" strokeweight="2pt"/>
            <v:line id="_x0000_s1413" style="position:absolute" from="10,18941" to="19977,18942" strokeweight="2pt"/>
            <v:line id="_x0000_s1414" style="position:absolute" from="2186,18949" to="2188,19989" strokeweight="2pt"/>
            <v:line id="_x0000_s1415" style="position:absolute" from="4919,18949" to="4921,19989" strokeweight="2pt"/>
            <v:line id="_x0000_s1416" style="position:absolute" from="6557,18959" to="6559,19989" strokeweight="2pt"/>
            <v:line id="_x0000_s1417" style="position:absolute" from="7650,18949" to="7652,19979" strokeweight="2pt"/>
            <v:line id="_x0000_s1418" style="position:absolute" from="18905,18949" to="18909,19989" strokeweight="2pt"/>
            <v:line id="_x0000_s1419" style="position:absolute" from="10,19293" to="7631,19295" strokeweight="1pt"/>
            <v:line id="_x0000_s1420" style="position:absolute" from="10,19646" to="7631,19647" strokeweight="2pt"/>
            <v:line id="_x0000_s1421" style="position:absolute" from="18919,19296" to="19990,19297" strokeweight="1pt"/>
            <v:rect id="_x0000_s1422" style="position:absolute;left:54;top:19660;width:1000;height:309" filled="f" stroked="f" strokeweight=".25pt">
              <v:textbox style="mso-next-textbox:#_x0000_s1422" inset="1pt,1pt,1pt,1pt">
                <w:txbxContent>
                  <w:p w:rsidR="00FA67F0" w:rsidRDefault="00FA67F0" w:rsidP="000E5C96">
                    <w:pPr>
                      <w:pStyle w:val="a8"/>
                      <w:jc w:val="center"/>
                      <w:rPr>
                        <w:sz w:val="18"/>
                      </w:rPr>
                    </w:pPr>
                    <w:r>
                      <w:rPr>
                        <w:sz w:val="18"/>
                      </w:rPr>
                      <w:t>Изм.</w:t>
                    </w:r>
                  </w:p>
                </w:txbxContent>
              </v:textbox>
            </v:rect>
            <v:rect id="_x0000_s1423" style="position:absolute;left:1139;top:19660;width:1001;height:309" filled="f" stroked="f" strokeweight=".25pt">
              <v:textbox style="mso-next-textbox:#_x0000_s1423" inset="1pt,1pt,1pt,1pt">
                <w:txbxContent>
                  <w:p w:rsidR="00FA67F0" w:rsidRDefault="00FA67F0" w:rsidP="000E5C96">
                    <w:pPr>
                      <w:pStyle w:val="a8"/>
                      <w:jc w:val="center"/>
                      <w:rPr>
                        <w:sz w:val="18"/>
                      </w:rPr>
                    </w:pPr>
                    <w:r>
                      <w:rPr>
                        <w:sz w:val="18"/>
                      </w:rPr>
                      <w:t>Лист</w:t>
                    </w:r>
                  </w:p>
                </w:txbxContent>
              </v:textbox>
            </v:rect>
            <v:rect id="_x0000_s1424" style="position:absolute;left:2267;top:19660;width:2573;height:309" filled="f" stroked="f" strokeweight=".25pt">
              <v:textbox style="mso-next-textbox:#_x0000_s1424" inset="1pt,1pt,1pt,1pt">
                <w:txbxContent>
                  <w:p w:rsidR="00FA67F0" w:rsidRDefault="00FA67F0" w:rsidP="000E5C96">
                    <w:pPr>
                      <w:pStyle w:val="a8"/>
                      <w:jc w:val="center"/>
                      <w:rPr>
                        <w:sz w:val="18"/>
                      </w:rPr>
                    </w:pPr>
                    <w:r>
                      <w:rPr>
                        <w:sz w:val="18"/>
                      </w:rPr>
                      <w:t>№ докум.</w:t>
                    </w:r>
                  </w:p>
                </w:txbxContent>
              </v:textbox>
            </v:rect>
            <v:rect id="_x0000_s1425" style="position:absolute;left:4983;top:19660;width:1534;height:309" filled="f" stroked="f" strokeweight=".25pt">
              <v:textbox style="mso-next-textbox:#_x0000_s1425" inset="1pt,1pt,1pt,1pt">
                <w:txbxContent>
                  <w:p w:rsidR="00FA67F0" w:rsidRDefault="00FA67F0" w:rsidP="000E5C96">
                    <w:pPr>
                      <w:pStyle w:val="a8"/>
                      <w:jc w:val="center"/>
                      <w:rPr>
                        <w:sz w:val="18"/>
                      </w:rPr>
                    </w:pPr>
                    <w:r>
                      <w:rPr>
                        <w:sz w:val="18"/>
                      </w:rPr>
                      <w:t>Подпись</w:t>
                    </w:r>
                  </w:p>
                  <w:p w:rsidR="00FA67F0" w:rsidRDefault="00FA67F0" w:rsidP="000E5C96">
                    <w:pPr>
                      <w:pStyle w:val="a9"/>
                      <w:jc w:val="center"/>
                      <w:rPr>
                        <w:sz w:val="18"/>
                      </w:rPr>
                    </w:pPr>
                  </w:p>
                </w:txbxContent>
              </v:textbox>
            </v:rect>
            <v:rect id="_x0000_s1426" style="position:absolute;left:6604;top:19660;width:1000;height:309" filled="f" stroked="f" strokeweight=".25pt">
              <v:textbox style="mso-next-textbox:#_x0000_s1426" inset="1pt,1pt,1pt,1pt">
                <w:txbxContent>
                  <w:p w:rsidR="00FA67F0" w:rsidRDefault="00FA67F0" w:rsidP="000E5C96">
                    <w:pPr>
                      <w:pStyle w:val="a8"/>
                      <w:jc w:val="center"/>
                      <w:rPr>
                        <w:sz w:val="18"/>
                      </w:rPr>
                    </w:pPr>
                    <w:r>
                      <w:rPr>
                        <w:sz w:val="18"/>
                      </w:rPr>
                      <w:t>Дата</w:t>
                    </w:r>
                  </w:p>
                </w:txbxContent>
              </v:textbox>
            </v:rect>
            <v:rect id="_x0000_s1427" style="position:absolute;left:18949;top:18977;width:1001;height:309" filled="f" stroked="f" strokeweight=".25pt">
              <v:textbox style="mso-next-textbox:#_x0000_s1427" inset="1pt,1pt,1pt,1pt">
                <w:txbxContent>
                  <w:p w:rsidR="00FA67F0" w:rsidRDefault="00FA67F0" w:rsidP="000E5C96">
                    <w:pPr>
                      <w:pStyle w:val="a8"/>
                      <w:jc w:val="center"/>
                      <w:rPr>
                        <w:sz w:val="18"/>
                      </w:rPr>
                    </w:pPr>
                    <w:r>
                      <w:rPr>
                        <w:sz w:val="18"/>
                      </w:rPr>
                      <w:t>Лист</w:t>
                    </w:r>
                  </w:p>
                </w:txbxContent>
              </v:textbox>
            </v:rect>
            <v:rect id="_x0000_s1428" style="position:absolute;left:18949;top:19435;width:1001;height:423" filled="f" stroked="f" strokeweight=".25pt">
              <v:textbox style="mso-next-textbox:#_x0000_s1428" inset="1pt,1pt,1pt,1pt">
                <w:txbxContent>
                  <w:p w:rsidR="00FA67F0" w:rsidRPr="00A20F82" w:rsidRDefault="00FA67F0" w:rsidP="000E5C96">
                    <w:pPr>
                      <w:jc w:val="center"/>
                      <w:rPr>
                        <w:i/>
                      </w:rPr>
                    </w:pPr>
                    <w:r>
                      <w:rPr>
                        <w:b/>
                        <w:bCs/>
                        <w:i/>
                      </w:rPr>
                      <w:t>31</w:t>
                    </w:r>
                  </w:p>
                </w:txbxContent>
              </v:textbox>
            </v:rect>
            <v:rect id="_x0000_s1429" style="position:absolute;left:7745;top:19221;width:11075;height:477" filled="f" stroked="f" strokeweight=".25pt">
              <v:textbox style="mso-next-textbox:#_x0000_s1429" inset="1pt,1pt,1pt,1pt">
                <w:txbxContent>
                  <w:p w:rsidR="00FA67F0" w:rsidRPr="00A20F82" w:rsidRDefault="00FA67F0" w:rsidP="000E5C96">
                    <w:pPr>
                      <w:tabs>
                        <w:tab w:val="left" w:pos="540"/>
                      </w:tabs>
                      <w:jc w:val="center"/>
                      <w:rPr>
                        <w:i/>
                      </w:rPr>
                    </w:pPr>
                    <w:r>
                      <w:rPr>
                        <w:b/>
                        <w:bCs/>
                        <w:i/>
                        <w:iCs/>
                        <w:sz w:val="32"/>
                      </w:rPr>
                      <w:t>Р 240301.05.000</w:t>
                    </w:r>
                  </w:p>
                  <w:p w:rsidR="00FA67F0" w:rsidRDefault="00FA67F0" w:rsidP="000E5C96"/>
                </w:txbxContent>
              </v:textbox>
            </v:rect>
            <w10:wrap anchorx="page" anchory="page"/>
            <w10:anchorlock/>
          </v:group>
        </w:pict>
      </w:r>
      <w:r w:rsidRPr="008A1FC2">
        <w:rPr>
          <w:rFonts w:ascii="Times New Roman" w:hAnsi="Times New Roman"/>
          <w:color w:val="auto"/>
        </w:rPr>
        <w:t>СПИСОК</w:t>
      </w:r>
      <w:r w:rsidRPr="008A1FC2">
        <w:rPr>
          <w:rFonts w:ascii="Times New Roman" w:hAnsi="Times New Roman"/>
        </w:rPr>
        <w:t xml:space="preserve"> </w:t>
      </w:r>
      <w:r w:rsidRPr="008A1FC2">
        <w:rPr>
          <w:rFonts w:ascii="Times New Roman" w:hAnsi="Times New Roman"/>
          <w:color w:val="auto"/>
        </w:rPr>
        <w:t>ЛИТЕРАТУР</w:t>
      </w:r>
      <w:bookmarkEnd w:id="0"/>
      <w:bookmarkEnd w:id="1"/>
      <w:r w:rsidRPr="008A1FC2">
        <w:rPr>
          <w:rFonts w:ascii="Times New Roman" w:hAnsi="Times New Roman"/>
          <w:color w:val="auto"/>
        </w:rPr>
        <w:t>Ы:</w:t>
      </w:r>
    </w:p>
    <w:p w:rsidR="00FA67F0" w:rsidRPr="008A1FC2" w:rsidRDefault="00FA67F0" w:rsidP="008A1FC2">
      <w:pPr>
        <w:widowControl w:val="0"/>
        <w:spacing w:line="240" w:lineRule="atLeast"/>
        <w:ind w:firstLine="709"/>
        <w:jc w:val="both"/>
        <w:rPr>
          <w:sz w:val="28"/>
          <w:szCs w:val="28"/>
        </w:rPr>
      </w:pPr>
    </w:p>
    <w:p w:rsidR="00FA67F0" w:rsidRPr="008A1FC2" w:rsidRDefault="00FA67F0" w:rsidP="008A1FC2">
      <w:pPr>
        <w:widowControl w:val="0"/>
        <w:spacing w:line="240" w:lineRule="atLeast"/>
        <w:jc w:val="both"/>
        <w:rPr>
          <w:sz w:val="28"/>
          <w:szCs w:val="28"/>
        </w:rPr>
      </w:pPr>
      <w:r w:rsidRPr="008A1FC2">
        <w:rPr>
          <w:sz w:val="28"/>
          <w:szCs w:val="28"/>
        </w:rPr>
        <w:t xml:space="preserve">1. Безопасность жизнедеятельности/Под ред. </w:t>
      </w:r>
      <w:r w:rsidRPr="008A1FC2">
        <w:rPr>
          <w:i/>
          <w:iCs/>
          <w:sz w:val="28"/>
          <w:szCs w:val="28"/>
        </w:rPr>
        <w:t>Русака</w:t>
      </w:r>
      <w:r w:rsidRPr="008A1FC2">
        <w:rPr>
          <w:sz w:val="28"/>
          <w:szCs w:val="28"/>
        </w:rPr>
        <w:t xml:space="preserve"> О.Н.— С.-Пб.: ЛТА, 1996.</w:t>
      </w:r>
    </w:p>
    <w:p w:rsidR="00FA67F0" w:rsidRPr="008A1FC2" w:rsidRDefault="00FA67F0" w:rsidP="008A1FC2">
      <w:pPr>
        <w:widowControl w:val="0"/>
        <w:spacing w:line="240" w:lineRule="atLeast"/>
        <w:jc w:val="both"/>
        <w:rPr>
          <w:sz w:val="28"/>
          <w:szCs w:val="28"/>
        </w:rPr>
      </w:pPr>
      <w:r w:rsidRPr="008A1FC2">
        <w:rPr>
          <w:sz w:val="28"/>
          <w:szCs w:val="28"/>
        </w:rPr>
        <w:t xml:space="preserve">2. </w:t>
      </w:r>
      <w:r w:rsidRPr="008A1FC2">
        <w:rPr>
          <w:i/>
          <w:iCs/>
          <w:sz w:val="28"/>
          <w:szCs w:val="28"/>
        </w:rPr>
        <w:t>Белов С.В.</w:t>
      </w:r>
      <w:r w:rsidRPr="008A1FC2">
        <w:rPr>
          <w:sz w:val="28"/>
          <w:szCs w:val="28"/>
        </w:rPr>
        <w:t xml:space="preserve"> Безопасность жизнедеятельности — наука о выживании в техносфере. Материалы НМС по дисциплине «Безопасность жизнедеятельности». — М.: МГТУ, 1996.</w:t>
      </w:r>
    </w:p>
    <w:p w:rsidR="00FA67F0" w:rsidRPr="008A1FC2" w:rsidRDefault="00FA67F0" w:rsidP="008A1FC2">
      <w:pPr>
        <w:pStyle w:val="22"/>
        <w:widowControl w:val="0"/>
        <w:spacing w:line="240" w:lineRule="atLeast"/>
        <w:rPr>
          <w:sz w:val="28"/>
          <w:szCs w:val="28"/>
        </w:rPr>
      </w:pPr>
      <w:r w:rsidRPr="008A1FC2">
        <w:rPr>
          <w:sz w:val="28"/>
          <w:szCs w:val="28"/>
        </w:rPr>
        <w:t>3. Всероссийский мониторинг социально-трудовой сферы 1995 г. Статистический сборник.— Минтруд РФ, М.: 1996.</w:t>
      </w:r>
    </w:p>
    <w:p w:rsidR="00FA67F0" w:rsidRPr="008A1FC2" w:rsidRDefault="00FA67F0" w:rsidP="008A1FC2">
      <w:pPr>
        <w:widowControl w:val="0"/>
        <w:spacing w:line="240" w:lineRule="atLeast"/>
        <w:jc w:val="both"/>
        <w:rPr>
          <w:sz w:val="28"/>
          <w:szCs w:val="28"/>
        </w:rPr>
      </w:pPr>
      <w:r w:rsidRPr="008A1FC2">
        <w:rPr>
          <w:sz w:val="28"/>
          <w:szCs w:val="28"/>
        </w:rPr>
        <w:t xml:space="preserve">4. Гигиена окружающей среды./Под ред. </w:t>
      </w:r>
      <w:r w:rsidRPr="008A1FC2">
        <w:rPr>
          <w:i/>
          <w:iCs/>
          <w:sz w:val="28"/>
          <w:szCs w:val="28"/>
        </w:rPr>
        <w:t>Сидоренко Г.И</w:t>
      </w:r>
      <w:r w:rsidRPr="008A1FC2">
        <w:rPr>
          <w:sz w:val="28"/>
          <w:szCs w:val="28"/>
        </w:rPr>
        <w:t>.— М.: Медицина, 1985.</w:t>
      </w:r>
    </w:p>
    <w:p w:rsidR="00FA67F0" w:rsidRPr="008A1FC2" w:rsidRDefault="00FA67F0" w:rsidP="008A1FC2">
      <w:pPr>
        <w:widowControl w:val="0"/>
        <w:spacing w:line="240" w:lineRule="atLeast"/>
        <w:jc w:val="both"/>
        <w:rPr>
          <w:sz w:val="28"/>
          <w:szCs w:val="28"/>
        </w:rPr>
      </w:pPr>
      <w:r w:rsidRPr="008A1FC2">
        <w:rPr>
          <w:sz w:val="28"/>
          <w:szCs w:val="28"/>
        </w:rPr>
        <w:t xml:space="preserve">5. Гигиена труда при воздействии электромагнитных полей./Под ред. </w:t>
      </w:r>
      <w:r w:rsidRPr="008A1FC2">
        <w:rPr>
          <w:i/>
          <w:iCs/>
          <w:sz w:val="28"/>
          <w:szCs w:val="28"/>
        </w:rPr>
        <w:t>Ковшило В.Е.</w:t>
      </w:r>
      <w:r w:rsidRPr="008A1FC2">
        <w:rPr>
          <w:sz w:val="28"/>
          <w:szCs w:val="28"/>
        </w:rPr>
        <w:t xml:space="preserve"> — М.: Медицина, 1983.</w:t>
      </w:r>
    </w:p>
    <w:p w:rsidR="00FA67F0" w:rsidRPr="008A1FC2" w:rsidRDefault="00FA67F0" w:rsidP="008A1FC2">
      <w:pPr>
        <w:widowControl w:val="0"/>
        <w:spacing w:line="240" w:lineRule="atLeast"/>
        <w:jc w:val="both"/>
        <w:rPr>
          <w:sz w:val="28"/>
          <w:szCs w:val="28"/>
        </w:rPr>
      </w:pPr>
      <w:r w:rsidRPr="008A1FC2">
        <w:rPr>
          <w:sz w:val="28"/>
          <w:szCs w:val="28"/>
        </w:rPr>
        <w:t xml:space="preserve">6. </w:t>
      </w:r>
      <w:r w:rsidRPr="008A1FC2">
        <w:rPr>
          <w:i/>
          <w:iCs/>
          <w:sz w:val="28"/>
          <w:szCs w:val="28"/>
        </w:rPr>
        <w:t>Золотницкий Н.Д., Пчелиниев В.А..</w:t>
      </w:r>
      <w:r w:rsidRPr="008A1FC2">
        <w:rPr>
          <w:sz w:val="28"/>
          <w:szCs w:val="28"/>
        </w:rPr>
        <w:t xml:space="preserve"> Охрана труда в строительстве.— М.: Высшая школа, 1978.</w:t>
      </w:r>
    </w:p>
    <w:p w:rsidR="00FA67F0" w:rsidRPr="008A1FC2" w:rsidRDefault="00FA67F0" w:rsidP="008A1FC2">
      <w:pPr>
        <w:pStyle w:val="a4"/>
        <w:widowControl w:val="0"/>
        <w:spacing w:after="0" w:line="240" w:lineRule="atLeast"/>
        <w:ind w:left="0"/>
        <w:jc w:val="both"/>
        <w:rPr>
          <w:sz w:val="28"/>
          <w:szCs w:val="28"/>
        </w:rPr>
      </w:pPr>
      <w:r w:rsidRPr="008A1FC2">
        <w:rPr>
          <w:sz w:val="28"/>
          <w:szCs w:val="28"/>
        </w:rPr>
        <w:t xml:space="preserve">7. </w:t>
      </w:r>
      <w:r w:rsidRPr="008A1FC2">
        <w:rPr>
          <w:i/>
          <w:iCs/>
          <w:sz w:val="28"/>
          <w:szCs w:val="28"/>
        </w:rPr>
        <w:t>Кукин П.П., Лапин В.Л., Попов В.М., Марчевский Л.Э., Сердюк Н.И.</w:t>
      </w:r>
      <w:r w:rsidRPr="008A1FC2">
        <w:rPr>
          <w:sz w:val="28"/>
          <w:szCs w:val="28"/>
        </w:rPr>
        <w:t xml:space="preserve"> Основы радиационной безопасности в жизнедеятельности человека.— Курск, КГТУ, 1995.</w:t>
      </w:r>
    </w:p>
    <w:p w:rsidR="00FA67F0" w:rsidRPr="008A1FC2" w:rsidRDefault="00FA67F0" w:rsidP="008A1FC2">
      <w:pPr>
        <w:widowControl w:val="0"/>
        <w:spacing w:line="240" w:lineRule="atLeast"/>
        <w:jc w:val="both"/>
        <w:rPr>
          <w:sz w:val="28"/>
          <w:szCs w:val="28"/>
        </w:rPr>
      </w:pPr>
      <w:r w:rsidRPr="008A1FC2">
        <w:rPr>
          <w:sz w:val="28"/>
          <w:szCs w:val="28"/>
        </w:rPr>
        <w:t xml:space="preserve">8. </w:t>
      </w:r>
      <w:r w:rsidRPr="008A1FC2">
        <w:rPr>
          <w:i/>
          <w:iCs/>
          <w:sz w:val="28"/>
          <w:szCs w:val="28"/>
        </w:rPr>
        <w:t>Лапин В.Л., Попов В.М., Рыжков Ф.Н., Томаков В.И.</w:t>
      </w:r>
      <w:r w:rsidRPr="008A1FC2">
        <w:rPr>
          <w:sz w:val="28"/>
          <w:szCs w:val="28"/>
        </w:rPr>
        <w:t xml:space="preserve"> Безопасное взаимодействие человека с техническими системами.— Курск, КГТУ, 1995.</w:t>
      </w:r>
    </w:p>
    <w:p w:rsidR="00FA67F0" w:rsidRPr="008A1FC2" w:rsidRDefault="00FA67F0" w:rsidP="008A1FC2">
      <w:pPr>
        <w:widowControl w:val="0"/>
        <w:spacing w:line="240" w:lineRule="atLeast"/>
        <w:jc w:val="both"/>
        <w:rPr>
          <w:sz w:val="28"/>
          <w:szCs w:val="28"/>
        </w:rPr>
      </w:pPr>
      <w:r w:rsidRPr="008A1FC2">
        <w:rPr>
          <w:sz w:val="28"/>
          <w:szCs w:val="28"/>
        </w:rPr>
        <w:t xml:space="preserve">9. </w:t>
      </w:r>
      <w:r w:rsidRPr="008A1FC2">
        <w:rPr>
          <w:i/>
          <w:iCs/>
          <w:sz w:val="28"/>
          <w:szCs w:val="28"/>
        </w:rPr>
        <w:t>Лапин В.Л., Сердюк Н.И.</w:t>
      </w:r>
      <w:r w:rsidRPr="008A1FC2">
        <w:rPr>
          <w:sz w:val="28"/>
          <w:szCs w:val="28"/>
        </w:rPr>
        <w:t xml:space="preserve"> Охрана труда в литейном производстве. М.: Машиностроение, 1989.</w:t>
      </w:r>
    </w:p>
    <w:p w:rsidR="00FA67F0" w:rsidRPr="008A1FC2" w:rsidRDefault="00FA67F0" w:rsidP="008A1FC2">
      <w:pPr>
        <w:widowControl w:val="0"/>
        <w:spacing w:line="240" w:lineRule="atLeast"/>
        <w:jc w:val="both"/>
        <w:rPr>
          <w:sz w:val="28"/>
          <w:szCs w:val="28"/>
        </w:rPr>
      </w:pPr>
      <w:r w:rsidRPr="008A1FC2">
        <w:rPr>
          <w:sz w:val="28"/>
          <w:szCs w:val="28"/>
        </w:rPr>
        <w:t xml:space="preserve">10. </w:t>
      </w:r>
      <w:r w:rsidRPr="008A1FC2">
        <w:rPr>
          <w:i/>
          <w:iCs/>
          <w:sz w:val="28"/>
          <w:szCs w:val="28"/>
        </w:rPr>
        <w:t>Лапин В.Л., Сердюк Н.И.</w:t>
      </w:r>
      <w:r w:rsidRPr="008A1FC2">
        <w:rPr>
          <w:sz w:val="28"/>
          <w:szCs w:val="28"/>
        </w:rPr>
        <w:t xml:space="preserve"> Управление охраной труда на предприятии.— М.: МИГЖ МАТИ, 1986.</w:t>
      </w:r>
    </w:p>
    <w:p w:rsidR="00FA67F0" w:rsidRPr="008A1FC2" w:rsidRDefault="00FA67F0" w:rsidP="008A1FC2">
      <w:pPr>
        <w:widowControl w:val="0"/>
        <w:spacing w:line="240" w:lineRule="atLeast"/>
        <w:jc w:val="both"/>
        <w:rPr>
          <w:sz w:val="28"/>
          <w:szCs w:val="28"/>
        </w:rPr>
      </w:pPr>
      <w:r w:rsidRPr="008A1FC2">
        <w:rPr>
          <w:sz w:val="28"/>
          <w:szCs w:val="28"/>
        </w:rPr>
        <w:t xml:space="preserve">11. </w:t>
      </w:r>
      <w:r w:rsidRPr="008A1FC2">
        <w:rPr>
          <w:i/>
          <w:iCs/>
          <w:sz w:val="28"/>
          <w:szCs w:val="28"/>
        </w:rPr>
        <w:t xml:space="preserve">Левочкин Н.Н. </w:t>
      </w:r>
      <w:r w:rsidRPr="008A1FC2">
        <w:rPr>
          <w:sz w:val="28"/>
          <w:szCs w:val="28"/>
        </w:rPr>
        <w:t>Инженерные расчеты по охране труда. Изд-во Красноярского ун-та, -1986.</w:t>
      </w:r>
    </w:p>
    <w:p w:rsidR="00FA67F0" w:rsidRPr="008A1FC2" w:rsidRDefault="00FA67F0" w:rsidP="008A1FC2">
      <w:pPr>
        <w:pStyle w:val="22"/>
        <w:widowControl w:val="0"/>
        <w:spacing w:line="240" w:lineRule="atLeast"/>
        <w:rPr>
          <w:sz w:val="28"/>
          <w:szCs w:val="28"/>
        </w:rPr>
      </w:pPr>
      <w:r w:rsidRPr="008A1FC2">
        <w:rPr>
          <w:sz w:val="28"/>
          <w:szCs w:val="28"/>
        </w:rPr>
        <w:t xml:space="preserve">12. Охрана труда в машиностроении./Под ред. </w:t>
      </w:r>
      <w:r w:rsidRPr="008A1FC2">
        <w:rPr>
          <w:i/>
          <w:iCs/>
          <w:sz w:val="28"/>
          <w:szCs w:val="28"/>
        </w:rPr>
        <w:t>Юдина Б.Я., Белова С.В.</w:t>
      </w:r>
      <w:r w:rsidRPr="008A1FC2">
        <w:rPr>
          <w:sz w:val="28"/>
          <w:szCs w:val="28"/>
        </w:rPr>
        <w:t xml:space="preserve"> М.: Машиностроение, 1983.</w:t>
      </w:r>
    </w:p>
    <w:p w:rsidR="00FA67F0" w:rsidRPr="008A1FC2" w:rsidRDefault="00FA67F0" w:rsidP="008A1FC2">
      <w:pPr>
        <w:pStyle w:val="a4"/>
        <w:widowControl w:val="0"/>
        <w:spacing w:after="0" w:line="240" w:lineRule="atLeast"/>
        <w:ind w:left="0"/>
        <w:jc w:val="both"/>
        <w:rPr>
          <w:sz w:val="28"/>
          <w:szCs w:val="28"/>
        </w:rPr>
      </w:pPr>
      <w:r w:rsidRPr="008A1FC2">
        <w:rPr>
          <w:sz w:val="28"/>
          <w:szCs w:val="28"/>
        </w:rPr>
        <w:t>13. Охрана труда. Информационно-аналитический бюллетень. Вып. 5.— М.: Минтруд РФ, 1996.</w:t>
      </w:r>
    </w:p>
    <w:p w:rsidR="00FA67F0" w:rsidRPr="008A1FC2" w:rsidRDefault="00FA67F0" w:rsidP="008A1FC2">
      <w:pPr>
        <w:widowControl w:val="0"/>
        <w:spacing w:line="240" w:lineRule="atLeast"/>
        <w:jc w:val="both"/>
        <w:rPr>
          <w:sz w:val="28"/>
          <w:szCs w:val="28"/>
        </w:rPr>
      </w:pPr>
      <w:r w:rsidRPr="008A1FC2">
        <w:rPr>
          <w:sz w:val="28"/>
          <w:szCs w:val="28"/>
        </w:rPr>
        <w:t xml:space="preserve">14. </w:t>
      </w:r>
      <w:r w:rsidRPr="008A1FC2">
        <w:rPr>
          <w:i/>
          <w:iCs/>
          <w:sz w:val="28"/>
          <w:szCs w:val="28"/>
        </w:rPr>
        <w:t>Путин В.А., Сидоров А.И., Хашковский А.В.</w:t>
      </w:r>
      <w:r w:rsidRPr="008A1FC2">
        <w:rPr>
          <w:sz w:val="28"/>
          <w:szCs w:val="28"/>
        </w:rPr>
        <w:t xml:space="preserve"> Охрана труда, ч. 1.—Челябинск, ЧТУ, 1983.</w:t>
      </w:r>
    </w:p>
    <w:p w:rsidR="00FA67F0" w:rsidRPr="008A1FC2" w:rsidRDefault="00FA67F0" w:rsidP="008A1FC2">
      <w:pPr>
        <w:widowControl w:val="0"/>
        <w:spacing w:line="240" w:lineRule="atLeast"/>
        <w:jc w:val="both"/>
        <w:rPr>
          <w:sz w:val="28"/>
          <w:szCs w:val="28"/>
        </w:rPr>
      </w:pPr>
      <w:r w:rsidRPr="008A1FC2">
        <w:rPr>
          <w:sz w:val="28"/>
          <w:szCs w:val="28"/>
        </w:rPr>
        <w:t xml:space="preserve">15. </w:t>
      </w:r>
      <w:r w:rsidRPr="008A1FC2">
        <w:rPr>
          <w:i/>
          <w:iCs/>
          <w:sz w:val="28"/>
          <w:szCs w:val="28"/>
        </w:rPr>
        <w:t>Рахманов Б.Н., Чистов Е.Д.</w:t>
      </w:r>
      <w:r w:rsidRPr="008A1FC2">
        <w:rPr>
          <w:sz w:val="28"/>
          <w:szCs w:val="28"/>
        </w:rPr>
        <w:t xml:space="preserve"> Безопасность при эксплуатации лазерных установок.— М.: Машиностроение, 1981.</w:t>
      </w:r>
    </w:p>
    <w:p w:rsidR="00FA67F0" w:rsidRPr="008A1FC2" w:rsidRDefault="00FA67F0" w:rsidP="008A1FC2">
      <w:pPr>
        <w:widowControl w:val="0"/>
        <w:spacing w:line="240" w:lineRule="atLeast"/>
        <w:jc w:val="both"/>
        <w:rPr>
          <w:sz w:val="28"/>
          <w:szCs w:val="28"/>
        </w:rPr>
      </w:pPr>
      <w:r w:rsidRPr="008A1FC2">
        <w:rPr>
          <w:sz w:val="28"/>
          <w:szCs w:val="28"/>
        </w:rPr>
        <w:t xml:space="preserve">16. </w:t>
      </w:r>
      <w:r w:rsidRPr="008A1FC2">
        <w:rPr>
          <w:i/>
          <w:iCs/>
          <w:sz w:val="28"/>
          <w:szCs w:val="28"/>
        </w:rPr>
        <w:t>Саборно Р.В., Селедцов В.Ф., Печковский В.И.</w:t>
      </w:r>
      <w:r w:rsidRPr="008A1FC2">
        <w:rPr>
          <w:sz w:val="28"/>
          <w:szCs w:val="28"/>
        </w:rPr>
        <w:t xml:space="preserve"> Электробезопасность на производстве. Методические указания.— Киев: Вища Школа, 1978.</w:t>
      </w:r>
    </w:p>
    <w:p w:rsidR="00FA67F0" w:rsidRPr="008A1FC2" w:rsidRDefault="00FA67F0" w:rsidP="008A1FC2">
      <w:pPr>
        <w:widowControl w:val="0"/>
        <w:spacing w:line="240" w:lineRule="atLeast"/>
        <w:jc w:val="both"/>
        <w:rPr>
          <w:sz w:val="28"/>
          <w:szCs w:val="28"/>
        </w:rPr>
      </w:pPr>
      <w:r w:rsidRPr="008A1FC2">
        <w:rPr>
          <w:sz w:val="28"/>
          <w:szCs w:val="28"/>
        </w:rPr>
        <w:t xml:space="preserve">17. Справочная книга по охране труда/Под ред. </w:t>
      </w:r>
      <w:r w:rsidRPr="008A1FC2">
        <w:rPr>
          <w:i/>
          <w:iCs/>
          <w:sz w:val="28"/>
          <w:szCs w:val="28"/>
        </w:rPr>
        <w:t>Русака О.Н., Шайдорова А.А.</w:t>
      </w:r>
      <w:r w:rsidRPr="008A1FC2">
        <w:rPr>
          <w:sz w:val="28"/>
          <w:szCs w:val="28"/>
        </w:rPr>
        <w:t>— Кишинев, Изд-во «Картя Молдовеняскэ», 1978.</w:t>
      </w:r>
    </w:p>
    <w:p w:rsidR="00FA67F0" w:rsidRPr="008A1FC2" w:rsidRDefault="00FA67F0" w:rsidP="008A1FC2">
      <w:pPr>
        <w:widowControl w:val="0"/>
        <w:spacing w:line="240" w:lineRule="atLeast"/>
        <w:jc w:val="both"/>
        <w:rPr>
          <w:sz w:val="28"/>
          <w:szCs w:val="28"/>
        </w:rPr>
      </w:pPr>
      <w:r w:rsidRPr="008A1FC2">
        <w:rPr>
          <w:sz w:val="28"/>
          <w:szCs w:val="28"/>
        </w:rPr>
        <w:t xml:space="preserve">18. Белов С.В., </w:t>
      </w:r>
      <w:r w:rsidRPr="008A1FC2">
        <w:rPr>
          <w:i/>
          <w:iCs/>
          <w:sz w:val="28"/>
          <w:szCs w:val="28"/>
        </w:rPr>
        <w:t>Козьяков А.Ф., Партолин О.Ф.</w:t>
      </w:r>
      <w:r w:rsidRPr="008A1FC2">
        <w:rPr>
          <w:sz w:val="28"/>
          <w:szCs w:val="28"/>
        </w:rPr>
        <w:t xml:space="preserve"> и др. Средства защиты в машиностроении. Расчет и проектирование. Справочник./Под ред. Белова С.В.—М.: Машиностроение, 1989.</w:t>
      </w:r>
    </w:p>
    <w:p w:rsidR="00FA67F0" w:rsidRPr="008A1FC2" w:rsidRDefault="00FA67F0" w:rsidP="008A1FC2">
      <w:pPr>
        <w:widowControl w:val="0"/>
        <w:spacing w:line="240" w:lineRule="atLeast"/>
        <w:jc w:val="both"/>
        <w:rPr>
          <w:sz w:val="28"/>
          <w:szCs w:val="28"/>
        </w:rPr>
      </w:pPr>
      <w:r w:rsidRPr="008A1FC2">
        <w:rPr>
          <w:sz w:val="28"/>
          <w:szCs w:val="28"/>
        </w:rPr>
        <w:t xml:space="preserve">19. </w:t>
      </w:r>
      <w:r w:rsidRPr="008A1FC2">
        <w:rPr>
          <w:i/>
          <w:iCs/>
          <w:sz w:val="28"/>
          <w:szCs w:val="28"/>
        </w:rPr>
        <w:t xml:space="preserve">Титова Г.Н. </w:t>
      </w:r>
      <w:r w:rsidRPr="008A1FC2">
        <w:rPr>
          <w:sz w:val="28"/>
          <w:szCs w:val="28"/>
        </w:rPr>
        <w:t>Токсичность химических веществ.— Л.: ЛТИ, 1983.</w:t>
      </w:r>
    </w:p>
    <w:p w:rsidR="00FA67F0" w:rsidRPr="008A1FC2" w:rsidRDefault="00FA67F0" w:rsidP="008A1FC2">
      <w:pPr>
        <w:widowControl w:val="0"/>
        <w:spacing w:line="240" w:lineRule="atLeast"/>
        <w:jc w:val="both"/>
        <w:rPr>
          <w:sz w:val="28"/>
          <w:szCs w:val="28"/>
        </w:rPr>
      </w:pPr>
      <w:r w:rsidRPr="008A1FC2">
        <w:rPr>
          <w:sz w:val="28"/>
          <w:szCs w:val="28"/>
        </w:rPr>
        <w:t xml:space="preserve">20. </w:t>
      </w:r>
      <w:r w:rsidRPr="008A1FC2">
        <w:rPr>
          <w:i/>
          <w:iCs/>
          <w:sz w:val="28"/>
          <w:szCs w:val="28"/>
        </w:rPr>
        <w:t>Толоконцев Н.А.</w:t>
      </w:r>
      <w:r w:rsidRPr="008A1FC2">
        <w:rPr>
          <w:sz w:val="28"/>
          <w:szCs w:val="28"/>
        </w:rPr>
        <w:t xml:space="preserve"> Основы общей промышленной токсикологии.— М.: Медицина, 1978.</w:t>
      </w:r>
    </w:p>
    <w:p w:rsidR="00FA67F0" w:rsidRDefault="00FA67F0" w:rsidP="008A1FC2">
      <w:pPr>
        <w:widowControl w:val="0"/>
        <w:spacing w:line="240" w:lineRule="atLeast"/>
        <w:jc w:val="both"/>
        <w:rPr>
          <w:sz w:val="28"/>
          <w:szCs w:val="28"/>
        </w:rPr>
      </w:pPr>
      <w:r w:rsidRPr="008A1FC2">
        <w:rPr>
          <w:sz w:val="28"/>
          <w:szCs w:val="28"/>
        </w:rPr>
        <w:t xml:space="preserve">21. </w:t>
      </w:r>
      <w:r w:rsidRPr="008A1FC2">
        <w:rPr>
          <w:i/>
          <w:iCs/>
          <w:sz w:val="28"/>
          <w:szCs w:val="28"/>
        </w:rPr>
        <w:t>Юртов Е.В., Лейкин Ю.Л.</w:t>
      </w:r>
      <w:r w:rsidRPr="008A1FC2">
        <w:rPr>
          <w:sz w:val="28"/>
          <w:szCs w:val="28"/>
        </w:rPr>
        <w:t xml:space="preserve"> Химическая токсикология.— М.: МХТИ, 1989.</w:t>
      </w:r>
    </w:p>
    <w:p w:rsidR="00FA67F0" w:rsidRDefault="00FA67F0" w:rsidP="008A1FC2">
      <w:pPr>
        <w:widowControl w:val="0"/>
        <w:spacing w:line="240" w:lineRule="atLeast"/>
        <w:jc w:val="both"/>
        <w:rPr>
          <w:sz w:val="28"/>
          <w:szCs w:val="28"/>
        </w:rPr>
      </w:pPr>
    </w:p>
    <w:p w:rsidR="00FA67F0" w:rsidRDefault="00FA67F0" w:rsidP="008A1FC2">
      <w:pPr>
        <w:widowControl w:val="0"/>
        <w:spacing w:line="240" w:lineRule="atLeast"/>
        <w:jc w:val="both"/>
        <w:rPr>
          <w:sz w:val="28"/>
          <w:szCs w:val="28"/>
        </w:rPr>
      </w:pPr>
    </w:p>
    <w:p w:rsidR="00FA67F0" w:rsidRPr="008A1FC2" w:rsidRDefault="00FA67F0" w:rsidP="008A1FC2">
      <w:pPr>
        <w:widowControl w:val="0"/>
        <w:spacing w:line="240" w:lineRule="atLeast"/>
        <w:jc w:val="both"/>
        <w:rPr>
          <w:sz w:val="28"/>
          <w:szCs w:val="28"/>
        </w:rPr>
      </w:pPr>
      <w:bookmarkStart w:id="2" w:name="_GoBack"/>
      <w:bookmarkEnd w:id="2"/>
    </w:p>
    <w:sectPr w:rsidR="00FA67F0" w:rsidRPr="008A1FC2" w:rsidSect="006637A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E5DE5"/>
    <w:multiLevelType w:val="hybridMultilevel"/>
    <w:tmpl w:val="7BE0D694"/>
    <w:lvl w:ilvl="0" w:tplc="1C0A17F6">
      <w:start w:val="1"/>
      <w:numFmt w:val="decimal"/>
      <w:lvlText w:val="%1."/>
      <w:lvlJc w:val="left"/>
      <w:pPr>
        <w:tabs>
          <w:tab w:val="num" w:pos="284"/>
        </w:tabs>
        <w:ind w:left="284" w:hanging="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3DC7220"/>
    <w:multiLevelType w:val="multilevel"/>
    <w:tmpl w:val="EDC8AE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A0D4203"/>
    <w:multiLevelType w:val="hybridMultilevel"/>
    <w:tmpl w:val="BD001ED6"/>
    <w:lvl w:ilvl="0" w:tplc="875AFD2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4">
    <w:nsid w:val="6110718B"/>
    <w:multiLevelType w:val="multilevel"/>
    <w:tmpl w:val="28C8C4FA"/>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BD3"/>
    <w:rsid w:val="000E404D"/>
    <w:rsid w:val="000E5C96"/>
    <w:rsid w:val="00202181"/>
    <w:rsid w:val="002441AD"/>
    <w:rsid w:val="0025232F"/>
    <w:rsid w:val="002E08C5"/>
    <w:rsid w:val="002F3B85"/>
    <w:rsid w:val="00330DE4"/>
    <w:rsid w:val="004069D1"/>
    <w:rsid w:val="00445487"/>
    <w:rsid w:val="00561AF2"/>
    <w:rsid w:val="005C7564"/>
    <w:rsid w:val="006637A5"/>
    <w:rsid w:val="006851D2"/>
    <w:rsid w:val="00745EEE"/>
    <w:rsid w:val="00856D9D"/>
    <w:rsid w:val="008A1FC2"/>
    <w:rsid w:val="008E03D7"/>
    <w:rsid w:val="00901446"/>
    <w:rsid w:val="00943657"/>
    <w:rsid w:val="00A20F82"/>
    <w:rsid w:val="00A26F55"/>
    <w:rsid w:val="00B62BD3"/>
    <w:rsid w:val="00B6516A"/>
    <w:rsid w:val="00B76CF1"/>
    <w:rsid w:val="00B87FCC"/>
    <w:rsid w:val="00BB6ED4"/>
    <w:rsid w:val="00C371FE"/>
    <w:rsid w:val="00C4655E"/>
    <w:rsid w:val="00C958BD"/>
    <w:rsid w:val="00CC4C5E"/>
    <w:rsid w:val="00D26BF0"/>
    <w:rsid w:val="00D66494"/>
    <w:rsid w:val="00DB578C"/>
    <w:rsid w:val="00DC5721"/>
    <w:rsid w:val="00DF0624"/>
    <w:rsid w:val="00E1519C"/>
    <w:rsid w:val="00E736E8"/>
    <w:rsid w:val="00E74B01"/>
    <w:rsid w:val="00EC483E"/>
    <w:rsid w:val="00FA67F0"/>
    <w:rsid w:val="00FE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1"/>
    <o:shapelayout v:ext="edit">
      <o:idmap v:ext="edit" data="1"/>
    </o:shapelayout>
  </w:shapeDefaults>
  <w:decimalSymbol w:val=","/>
  <w:listSeparator w:val=";"/>
  <w15:chartTrackingRefBased/>
  <w15:docId w15:val="{F4DF0F77-C6B6-4F20-80CE-9A7C893C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D3"/>
    <w:rPr>
      <w:rFonts w:ascii="Times New Roman" w:hAnsi="Times New Roman" w:cs="Times New Roman"/>
      <w:sz w:val="24"/>
      <w:szCs w:val="24"/>
    </w:rPr>
  </w:style>
  <w:style w:type="paragraph" w:styleId="1">
    <w:name w:val="heading 1"/>
    <w:basedOn w:val="a"/>
    <w:next w:val="a"/>
    <w:link w:val="10"/>
    <w:qFormat/>
    <w:rsid w:val="00B62BD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B62BD3"/>
    <w:pPr>
      <w:keepNext/>
      <w:jc w:val="both"/>
      <w:outlineLvl w:val="1"/>
    </w:pPr>
    <w:rPr>
      <w:b/>
      <w:bCs/>
      <w:i/>
      <w:sz w:val="28"/>
    </w:rPr>
  </w:style>
  <w:style w:type="paragraph" w:styleId="6">
    <w:name w:val="heading 6"/>
    <w:basedOn w:val="a"/>
    <w:next w:val="a"/>
    <w:link w:val="60"/>
    <w:qFormat/>
    <w:rsid w:val="00B62BD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62BD3"/>
    <w:rPr>
      <w:rFonts w:ascii="Cambria" w:hAnsi="Cambria" w:cs="Times New Roman"/>
      <w:b/>
      <w:bCs/>
      <w:color w:val="365F91"/>
      <w:sz w:val="28"/>
      <w:szCs w:val="28"/>
      <w:lang w:val="x-none" w:eastAsia="ru-RU"/>
    </w:rPr>
  </w:style>
  <w:style w:type="character" w:customStyle="1" w:styleId="20">
    <w:name w:val="Заголовок 2 Знак"/>
    <w:basedOn w:val="a0"/>
    <w:link w:val="2"/>
    <w:locked/>
    <w:rsid w:val="00B62BD3"/>
    <w:rPr>
      <w:rFonts w:ascii="Times New Roman" w:hAnsi="Times New Roman" w:cs="Times New Roman"/>
      <w:b/>
      <w:bCs/>
      <w:i/>
      <w:sz w:val="24"/>
      <w:szCs w:val="24"/>
      <w:lang w:val="x-none" w:eastAsia="ru-RU"/>
    </w:rPr>
  </w:style>
  <w:style w:type="character" w:customStyle="1" w:styleId="60">
    <w:name w:val="Заголовок 6 Знак"/>
    <w:basedOn w:val="a0"/>
    <w:link w:val="6"/>
    <w:semiHidden/>
    <w:locked/>
    <w:rsid w:val="00B62BD3"/>
    <w:rPr>
      <w:rFonts w:ascii="Cambria" w:hAnsi="Cambria" w:cs="Times New Roman"/>
      <w:i/>
      <w:iCs/>
      <w:color w:val="243F60"/>
      <w:sz w:val="24"/>
      <w:szCs w:val="24"/>
      <w:lang w:val="x-none" w:eastAsia="ru-RU"/>
    </w:rPr>
  </w:style>
  <w:style w:type="paragraph" w:styleId="11">
    <w:name w:val="toc 1"/>
    <w:basedOn w:val="a"/>
    <w:next w:val="a"/>
    <w:autoRedefine/>
    <w:semiHidden/>
    <w:rsid w:val="00B62BD3"/>
    <w:pPr>
      <w:spacing w:before="120" w:after="120"/>
    </w:pPr>
    <w:rPr>
      <w:caps/>
    </w:rPr>
  </w:style>
  <w:style w:type="character" w:styleId="a3">
    <w:name w:val="Hyperlink"/>
    <w:basedOn w:val="a0"/>
    <w:semiHidden/>
    <w:rsid w:val="00B62BD3"/>
    <w:rPr>
      <w:rFonts w:cs="Times New Roman"/>
      <w:color w:val="0000FF"/>
      <w:u w:val="single"/>
    </w:rPr>
  </w:style>
  <w:style w:type="paragraph" w:styleId="21">
    <w:name w:val="toc 2"/>
    <w:basedOn w:val="a"/>
    <w:next w:val="a"/>
    <w:autoRedefine/>
    <w:semiHidden/>
    <w:rsid w:val="00B62BD3"/>
    <w:pPr>
      <w:spacing w:after="100"/>
      <w:ind w:left="240"/>
    </w:pPr>
  </w:style>
  <w:style w:type="paragraph" w:customStyle="1" w:styleId="12">
    <w:name w:val="Абзац списку1"/>
    <w:basedOn w:val="a"/>
    <w:rsid w:val="00B62BD3"/>
    <w:pPr>
      <w:ind w:left="720"/>
      <w:contextualSpacing/>
    </w:pPr>
  </w:style>
  <w:style w:type="paragraph" w:styleId="22">
    <w:name w:val="Body Text 2"/>
    <w:basedOn w:val="a"/>
    <w:link w:val="23"/>
    <w:semiHidden/>
    <w:rsid w:val="00B62BD3"/>
    <w:pPr>
      <w:jc w:val="both"/>
    </w:pPr>
  </w:style>
  <w:style w:type="character" w:customStyle="1" w:styleId="23">
    <w:name w:val="Основний текст 2 Знак"/>
    <w:basedOn w:val="a0"/>
    <w:link w:val="22"/>
    <w:semiHidden/>
    <w:locked/>
    <w:rsid w:val="00B62BD3"/>
    <w:rPr>
      <w:rFonts w:ascii="Times New Roman" w:hAnsi="Times New Roman" w:cs="Times New Roman"/>
      <w:sz w:val="24"/>
      <w:szCs w:val="24"/>
      <w:lang w:val="x-none" w:eastAsia="ru-RU"/>
    </w:rPr>
  </w:style>
  <w:style w:type="paragraph" w:styleId="a4">
    <w:name w:val="Body Text Indent"/>
    <w:basedOn w:val="a"/>
    <w:link w:val="a5"/>
    <w:semiHidden/>
    <w:rsid w:val="00B62BD3"/>
    <w:pPr>
      <w:spacing w:after="120"/>
      <w:ind w:left="283"/>
    </w:pPr>
  </w:style>
  <w:style w:type="character" w:customStyle="1" w:styleId="a5">
    <w:name w:val="Основний текст з відступом Знак"/>
    <w:basedOn w:val="a0"/>
    <w:link w:val="a4"/>
    <w:semiHidden/>
    <w:locked/>
    <w:rsid w:val="00B62BD3"/>
    <w:rPr>
      <w:rFonts w:ascii="Times New Roman" w:hAnsi="Times New Roman" w:cs="Times New Roman"/>
      <w:sz w:val="24"/>
      <w:szCs w:val="24"/>
      <w:lang w:val="x-none" w:eastAsia="ru-RU"/>
    </w:rPr>
  </w:style>
  <w:style w:type="paragraph" w:styleId="a6">
    <w:name w:val="footer"/>
    <w:basedOn w:val="a"/>
    <w:link w:val="a7"/>
    <w:semiHidden/>
    <w:rsid w:val="00B62BD3"/>
    <w:pPr>
      <w:tabs>
        <w:tab w:val="center" w:pos="4677"/>
        <w:tab w:val="right" w:pos="9355"/>
      </w:tabs>
    </w:pPr>
  </w:style>
  <w:style w:type="character" w:customStyle="1" w:styleId="a7">
    <w:name w:val="Нижній колонтитул Знак"/>
    <w:basedOn w:val="a0"/>
    <w:link w:val="a6"/>
    <w:semiHidden/>
    <w:locked/>
    <w:rsid w:val="00B62BD3"/>
    <w:rPr>
      <w:rFonts w:ascii="Times New Roman" w:hAnsi="Times New Roman" w:cs="Times New Roman"/>
      <w:sz w:val="24"/>
      <w:szCs w:val="24"/>
      <w:lang w:val="x-none" w:eastAsia="ru-RU"/>
    </w:rPr>
  </w:style>
  <w:style w:type="paragraph" w:customStyle="1" w:styleId="a8">
    <w:name w:val="Чертежный"/>
    <w:rsid w:val="00DC5721"/>
    <w:pPr>
      <w:jc w:val="both"/>
    </w:pPr>
    <w:rPr>
      <w:rFonts w:ascii="ISOCPEUR" w:hAnsi="ISOCPEUR" w:cs="Times New Roman"/>
      <w:i/>
      <w:sz w:val="28"/>
      <w:lang w:val="uk-UA"/>
    </w:rPr>
  </w:style>
  <w:style w:type="paragraph" w:styleId="a9">
    <w:name w:val="Body Text"/>
    <w:basedOn w:val="a"/>
    <w:link w:val="aa"/>
    <w:semiHidden/>
    <w:rsid w:val="00DC5721"/>
    <w:rPr>
      <w:szCs w:val="20"/>
    </w:rPr>
  </w:style>
  <w:style w:type="character" w:customStyle="1" w:styleId="aa">
    <w:name w:val="Основний текст Знак"/>
    <w:basedOn w:val="a0"/>
    <w:link w:val="a9"/>
    <w:semiHidden/>
    <w:locked/>
    <w:rsid w:val="00DC5721"/>
    <w:rPr>
      <w:rFonts w:ascii="Times New Roman" w:hAnsi="Times New Roman" w:cs="Times New Roman"/>
      <w:sz w:val="24"/>
    </w:rPr>
  </w:style>
  <w:style w:type="paragraph" w:customStyle="1" w:styleId="Default">
    <w:name w:val="Default"/>
    <w:rsid w:val="00B76CF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10053</Words>
  <Characters>57306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ВЗРЫВОЗАЩИТА ТЕХНОЛОГИЧЕСКОГО ОБОРУДОВАНИЯ</vt:lpstr>
    </vt:vector>
  </TitlesOfParts>
  <Company>Кваритира</Company>
  <LinksUpToDate>false</LinksUpToDate>
  <CharactersWithSpaces>67225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ВЗРЫВОЗАЩИТА ТЕХНОЛОГИЧЕСКОГО ОБОРУДОВАНИЯ</dc:title>
  <dc:subject/>
  <dc:creator>Волобуева Елена</dc:creator>
  <cp:keywords/>
  <dc:description/>
  <cp:lastModifiedBy>Irina</cp:lastModifiedBy>
  <cp:revision>2</cp:revision>
  <cp:lastPrinted>2011-01-25T19:48:00Z</cp:lastPrinted>
  <dcterms:created xsi:type="dcterms:W3CDTF">2014-11-12T14:32:00Z</dcterms:created>
  <dcterms:modified xsi:type="dcterms:W3CDTF">2014-11-12T14:32:00Z</dcterms:modified>
</cp:coreProperties>
</file>