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56D" w:rsidRDefault="007D656D">
      <w:pPr>
        <w:pStyle w:val="a4"/>
        <w:ind w:firstLine="851"/>
        <w:jc w:val="center"/>
        <w:outlineLvl w:val="0"/>
        <w:rPr>
          <w:rFonts w:ascii="Times New Roman" w:hAnsi="Times New Roman"/>
          <w:b/>
          <w:spacing w:val="0"/>
          <w:sz w:val="36"/>
        </w:rPr>
      </w:pPr>
      <w:bookmarkStart w:id="0" w:name="_Toc504749151"/>
      <w:bookmarkStart w:id="1" w:name="_Toc504749161"/>
      <w:r>
        <w:rPr>
          <w:rFonts w:ascii="Times New Roman" w:hAnsi="Times New Roman"/>
          <w:b/>
          <w:spacing w:val="0"/>
          <w:sz w:val="36"/>
        </w:rPr>
        <w:t>СОДЕРЖАНИЕ</w:t>
      </w:r>
    </w:p>
    <w:p w:rsidR="007D656D" w:rsidRDefault="007D656D">
      <w:pPr>
        <w:pStyle w:val="50"/>
        <w:rPr>
          <w:sz w:val="28"/>
        </w:rPr>
      </w:pPr>
      <w:r>
        <w:rPr>
          <w:sz w:val="28"/>
        </w:rPr>
        <w:t>ВВЕДЕНИЕ</w:t>
      </w:r>
      <w:r>
        <w:rPr>
          <w:sz w:val="28"/>
        </w:rPr>
        <w:tab/>
        <w:t>4</w:t>
      </w:r>
    </w:p>
    <w:p w:rsidR="007D656D" w:rsidRDefault="007D656D">
      <w:pPr>
        <w:pStyle w:val="11"/>
        <w:rPr>
          <w:sz w:val="28"/>
        </w:rPr>
      </w:pPr>
      <w:r>
        <w:rPr>
          <w:sz w:val="28"/>
        </w:rPr>
        <w:t>Глава 1. МЕТОДОЛОГИЧЕСКИЕ ОСНОВЫ ОРГАНИЗАЦИИ УЧЕТА В РОЗНИЧНОЙ ТОРГОВЛЕ</w:t>
      </w:r>
      <w:r>
        <w:rPr>
          <w:sz w:val="28"/>
        </w:rPr>
        <w:tab/>
        <w:t>7</w:t>
      </w:r>
    </w:p>
    <w:p w:rsidR="007D656D" w:rsidRDefault="007D656D">
      <w:pPr>
        <w:pStyle w:val="11"/>
        <w:rPr>
          <w:sz w:val="28"/>
        </w:rPr>
      </w:pPr>
      <w:r>
        <w:rPr>
          <w:sz w:val="28"/>
        </w:rPr>
        <w:t>1.1. Цели, задачи и основные принципы учета в розничной торговле</w:t>
      </w:r>
      <w:r>
        <w:rPr>
          <w:sz w:val="28"/>
        </w:rPr>
        <w:tab/>
        <w:t>7</w:t>
      </w:r>
    </w:p>
    <w:p w:rsidR="007D656D" w:rsidRDefault="007D656D">
      <w:pPr>
        <w:pStyle w:val="11"/>
        <w:rPr>
          <w:sz w:val="28"/>
        </w:rPr>
      </w:pPr>
      <w:r>
        <w:rPr>
          <w:sz w:val="28"/>
        </w:rPr>
        <w:t>1.2. Особенности деятельности ООО "Турист"</w:t>
      </w:r>
      <w:r>
        <w:rPr>
          <w:sz w:val="28"/>
        </w:rPr>
        <w:tab/>
        <w:t>10</w:t>
      </w:r>
    </w:p>
    <w:p w:rsidR="007D656D" w:rsidRDefault="007D656D">
      <w:pPr>
        <w:pStyle w:val="11"/>
        <w:rPr>
          <w:sz w:val="28"/>
        </w:rPr>
      </w:pPr>
      <w:r>
        <w:rPr>
          <w:sz w:val="28"/>
        </w:rPr>
        <w:t>1.3. Основные элементы учетной политики организации</w:t>
      </w:r>
      <w:r>
        <w:rPr>
          <w:sz w:val="28"/>
        </w:rPr>
        <w:tab/>
        <w:t>13</w:t>
      </w:r>
    </w:p>
    <w:p w:rsidR="007D656D" w:rsidRDefault="007D656D">
      <w:pPr>
        <w:pStyle w:val="11"/>
        <w:rPr>
          <w:sz w:val="28"/>
        </w:rPr>
      </w:pPr>
      <w:r>
        <w:rPr>
          <w:sz w:val="28"/>
        </w:rPr>
        <w:t>1.4. Оценка товаров в ООО "Турист"</w:t>
      </w:r>
      <w:r>
        <w:rPr>
          <w:sz w:val="28"/>
        </w:rPr>
        <w:tab/>
        <w:t>18</w:t>
      </w:r>
    </w:p>
    <w:p w:rsidR="007D656D" w:rsidRDefault="007D656D">
      <w:pPr>
        <w:pStyle w:val="11"/>
        <w:rPr>
          <w:sz w:val="28"/>
        </w:rPr>
      </w:pPr>
      <w:r>
        <w:rPr>
          <w:spacing w:val="20"/>
          <w:sz w:val="28"/>
        </w:rPr>
        <w:t xml:space="preserve">Глава </w:t>
      </w:r>
      <w:r>
        <w:rPr>
          <w:sz w:val="28"/>
        </w:rPr>
        <w:t>2. ДЕЙСТВУЮЩАЯ ПРАКТИКА УЧЕТА В РОЗНИЧНОЙ ТОРГОВЛЕ</w:t>
      </w:r>
      <w:r>
        <w:rPr>
          <w:sz w:val="28"/>
        </w:rPr>
        <w:tab/>
        <w:t>19</w:t>
      </w:r>
    </w:p>
    <w:p w:rsidR="007D656D" w:rsidRDefault="007D656D">
      <w:pPr>
        <w:pStyle w:val="11"/>
        <w:rPr>
          <w:sz w:val="28"/>
        </w:rPr>
      </w:pPr>
      <w:r>
        <w:rPr>
          <w:sz w:val="28"/>
        </w:rPr>
        <w:t>2.1. Документальное оформление и учет движения товаров</w:t>
      </w:r>
      <w:r>
        <w:rPr>
          <w:sz w:val="28"/>
        </w:rPr>
        <w:tab/>
        <w:t>19</w:t>
      </w:r>
    </w:p>
    <w:p w:rsidR="007D656D" w:rsidRDefault="007D656D">
      <w:pPr>
        <w:pStyle w:val="11"/>
        <w:rPr>
          <w:sz w:val="28"/>
        </w:rPr>
      </w:pPr>
      <w:r>
        <w:rPr>
          <w:sz w:val="28"/>
        </w:rPr>
        <w:t>2.2. Учет валового дохода и издержек обращения</w:t>
      </w:r>
      <w:r>
        <w:rPr>
          <w:sz w:val="28"/>
        </w:rPr>
        <w:tab/>
        <w:t>44</w:t>
      </w:r>
    </w:p>
    <w:p w:rsidR="007D656D" w:rsidRDefault="007D656D">
      <w:pPr>
        <w:pStyle w:val="11"/>
        <w:rPr>
          <w:sz w:val="28"/>
        </w:rPr>
      </w:pPr>
      <w:r>
        <w:rPr>
          <w:sz w:val="28"/>
        </w:rPr>
        <w:t>2.3. Автоматизированная обработка информации по учету товаров в розничной торговле</w:t>
      </w:r>
      <w:r>
        <w:rPr>
          <w:sz w:val="28"/>
        </w:rPr>
        <w:tab/>
        <w:t>58</w:t>
      </w:r>
    </w:p>
    <w:p w:rsidR="007D656D" w:rsidRDefault="007D656D">
      <w:pPr>
        <w:pStyle w:val="11"/>
        <w:rPr>
          <w:sz w:val="28"/>
        </w:rPr>
      </w:pPr>
      <w:r>
        <w:rPr>
          <w:sz w:val="28"/>
        </w:rPr>
        <w:t>Глава 3. АНАЛИЗ РОЗНИЧНОГО ТОВАРООБОРОТА</w:t>
      </w:r>
      <w:r>
        <w:rPr>
          <w:sz w:val="28"/>
        </w:rPr>
        <w:tab/>
        <w:t>63</w:t>
      </w:r>
    </w:p>
    <w:p w:rsidR="007D656D" w:rsidRDefault="007D656D">
      <w:pPr>
        <w:pStyle w:val="11"/>
        <w:rPr>
          <w:sz w:val="28"/>
        </w:rPr>
      </w:pPr>
      <w:r>
        <w:rPr>
          <w:sz w:val="28"/>
        </w:rPr>
        <w:t>3.1.Анализ розничного товарооборота в динамике</w:t>
      </w:r>
      <w:r>
        <w:rPr>
          <w:sz w:val="28"/>
        </w:rPr>
        <w:tab/>
        <w:t>63</w:t>
      </w:r>
    </w:p>
    <w:p w:rsidR="007D656D" w:rsidRDefault="007D656D">
      <w:pPr>
        <w:pStyle w:val="11"/>
        <w:rPr>
          <w:sz w:val="28"/>
        </w:rPr>
      </w:pPr>
      <w:r>
        <w:rPr>
          <w:sz w:val="28"/>
        </w:rPr>
        <w:t>3.2. Факторный анализ и структура розничного товарооборота</w:t>
      </w:r>
      <w:r>
        <w:rPr>
          <w:sz w:val="28"/>
        </w:rPr>
        <w:tab/>
        <w:t>69</w:t>
      </w:r>
    </w:p>
    <w:p w:rsidR="007D656D" w:rsidRDefault="007D656D">
      <w:pPr>
        <w:pStyle w:val="50"/>
        <w:rPr>
          <w:sz w:val="28"/>
        </w:rPr>
      </w:pPr>
      <w:r>
        <w:rPr>
          <w:sz w:val="28"/>
        </w:rPr>
        <w:t>ЗАКЛЮЧЕНИЕ</w:t>
      </w:r>
      <w:r>
        <w:rPr>
          <w:sz w:val="28"/>
        </w:rPr>
        <w:tab/>
        <w:t>75</w:t>
      </w:r>
    </w:p>
    <w:p w:rsidR="007D656D" w:rsidRDefault="007D656D">
      <w:pPr>
        <w:pStyle w:val="50"/>
        <w:rPr>
          <w:sz w:val="28"/>
        </w:rPr>
      </w:pPr>
      <w:r>
        <w:rPr>
          <w:sz w:val="28"/>
        </w:rPr>
        <w:t>СПИСОК ИСПОЛЬЗУЕМОЙ ЛИТЕРАТУРЫ</w:t>
      </w:r>
      <w:r>
        <w:rPr>
          <w:sz w:val="28"/>
        </w:rPr>
        <w:tab/>
        <w:t>80</w:t>
      </w:r>
    </w:p>
    <w:p w:rsidR="007D656D" w:rsidRDefault="007D656D">
      <w:pPr>
        <w:pStyle w:val="50"/>
        <w:rPr>
          <w:sz w:val="28"/>
        </w:rPr>
      </w:pPr>
      <w:r>
        <w:rPr>
          <w:sz w:val="28"/>
        </w:rPr>
        <w:t>ПРИЛОЖЕНИЯ</w:t>
      </w:r>
      <w:r>
        <w:rPr>
          <w:sz w:val="28"/>
        </w:rPr>
        <w:tab/>
        <w:t>84</w:t>
      </w:r>
    </w:p>
    <w:p w:rsidR="007D656D" w:rsidRDefault="007D656D">
      <w:pPr>
        <w:pStyle w:val="11"/>
        <w:rPr>
          <w:noProof w:val="0"/>
          <w:sz w:val="28"/>
        </w:rPr>
      </w:pPr>
    </w:p>
    <w:p w:rsidR="007D656D" w:rsidRDefault="007D656D">
      <w:pPr>
        <w:pStyle w:val="a4"/>
        <w:ind w:firstLine="851"/>
        <w:rPr>
          <w:rFonts w:ascii="Times New Roman" w:hAnsi="Times New Roman"/>
          <w:spacing w:val="0"/>
        </w:rPr>
      </w:pPr>
    </w:p>
    <w:p w:rsidR="007D656D" w:rsidRDefault="007D656D">
      <w:pPr>
        <w:pStyle w:val="5"/>
        <w:spacing w:after="240"/>
      </w:pPr>
      <w:bookmarkStart w:id="2" w:name="_Toc515215256"/>
      <w:bookmarkStart w:id="3" w:name="_Toc515215630"/>
      <w:r>
        <w:rPr>
          <w:sz w:val="32"/>
        </w:rPr>
        <w:br w:type="page"/>
      </w:r>
      <w:bookmarkStart w:id="4" w:name="_Toc515282784"/>
      <w:r>
        <w:rPr>
          <w:sz w:val="32"/>
        </w:rPr>
        <w:lastRenderedPageBreak/>
        <w:t>ВВЕДЕНИЕ</w:t>
      </w:r>
      <w:bookmarkEnd w:id="0"/>
      <w:bookmarkEnd w:id="2"/>
      <w:bookmarkEnd w:id="3"/>
      <w:bookmarkEnd w:id="4"/>
    </w:p>
    <w:p w:rsidR="007D656D" w:rsidRDefault="007D656D">
      <w:pPr>
        <w:pStyle w:val="a4"/>
        <w:ind w:firstLine="851"/>
        <w:rPr>
          <w:rFonts w:ascii="Times New Roman" w:hAnsi="Times New Roman"/>
          <w:spacing w:val="0"/>
        </w:rPr>
      </w:pPr>
      <w:r>
        <w:rPr>
          <w:rFonts w:ascii="Times New Roman" w:hAnsi="Times New Roman"/>
          <w:spacing w:val="0"/>
        </w:rPr>
        <w:t>Розничная торговля является важнейшей отраслью хозяйственной деятельности. В сфере розничной торговли заканчивается процесс обращения товаров и они переходят в сферу личного потребления. Розничная торговля - реализация товаров непосредственно населению для личного потребления.</w:t>
      </w:r>
    </w:p>
    <w:p w:rsidR="007D656D" w:rsidRDefault="007D656D">
      <w:pPr>
        <w:pStyle w:val="a4"/>
        <w:ind w:firstLine="851"/>
        <w:rPr>
          <w:rFonts w:ascii="Times New Roman" w:hAnsi="Times New Roman"/>
          <w:spacing w:val="0"/>
        </w:rPr>
      </w:pPr>
      <w:r>
        <w:rPr>
          <w:rFonts w:ascii="Times New Roman" w:hAnsi="Times New Roman"/>
          <w:spacing w:val="0"/>
        </w:rPr>
        <w:t xml:space="preserve">Целью дипломной работы является изучение порядка и особенностей учета товаров в организациях розничной торговли, а также проведение анализа розничного товарооборота на исследуемом предприятии. Розничной торговли Общества с ограниченной ответственностью "Турист". Объектом исследования в ООО "Турист" являются первичные и сводные документы, связанные с учетом движения товаров. </w:t>
      </w:r>
    </w:p>
    <w:p w:rsidR="007D656D" w:rsidRDefault="007D656D">
      <w:pPr>
        <w:pStyle w:val="a4"/>
        <w:ind w:firstLine="851"/>
        <w:rPr>
          <w:rFonts w:ascii="Times New Roman" w:hAnsi="Times New Roman"/>
          <w:spacing w:val="0"/>
        </w:rPr>
      </w:pPr>
      <w:r>
        <w:rPr>
          <w:rFonts w:ascii="Times New Roman" w:hAnsi="Times New Roman"/>
          <w:spacing w:val="0"/>
        </w:rPr>
        <w:t>С помощью данных первичного учета, регистров синтетического и аналитического учета отражена особенность учета издержек обращения и валового дохода данной фирмы, а также проанализирован розничный товарооборот. Эти показатели оказывают большое влияние на все количественные и качественные показатели работы предприятия розничной торговли.</w:t>
      </w:r>
    </w:p>
    <w:p w:rsidR="007D656D" w:rsidRDefault="007D656D">
      <w:pPr>
        <w:pStyle w:val="a4"/>
        <w:ind w:firstLine="851"/>
        <w:rPr>
          <w:rFonts w:ascii="Times New Roman" w:hAnsi="Times New Roman"/>
          <w:spacing w:val="0"/>
        </w:rPr>
      </w:pPr>
      <w:r>
        <w:rPr>
          <w:rFonts w:ascii="Times New Roman" w:hAnsi="Times New Roman"/>
          <w:spacing w:val="0"/>
        </w:rPr>
        <w:t>В целом данная работа состоит из: введения, трех глав, заключения, списка используемой литературы и приложений к работе.</w:t>
      </w:r>
    </w:p>
    <w:p w:rsidR="007D656D" w:rsidRDefault="007D656D">
      <w:pPr>
        <w:pStyle w:val="a4"/>
        <w:ind w:firstLine="851"/>
        <w:rPr>
          <w:rFonts w:ascii="Times New Roman" w:hAnsi="Times New Roman"/>
          <w:spacing w:val="0"/>
        </w:rPr>
      </w:pPr>
      <w:r>
        <w:rPr>
          <w:rFonts w:ascii="Times New Roman" w:hAnsi="Times New Roman"/>
          <w:spacing w:val="0"/>
        </w:rPr>
        <w:t>Остановимся коротко на содержании дипломной работы.</w:t>
      </w:r>
    </w:p>
    <w:p w:rsidR="007D656D" w:rsidRDefault="007D656D">
      <w:pPr>
        <w:pStyle w:val="a4"/>
        <w:ind w:firstLine="851"/>
        <w:rPr>
          <w:rFonts w:ascii="Times New Roman" w:hAnsi="Times New Roman"/>
          <w:spacing w:val="0"/>
        </w:rPr>
      </w:pPr>
      <w:r>
        <w:rPr>
          <w:rFonts w:ascii="Times New Roman" w:hAnsi="Times New Roman"/>
          <w:spacing w:val="0"/>
        </w:rPr>
        <w:t>В первой главе дипломной работы отражены основные цели бухгалтерского учета в розничной торговле и какие задачи необходимо решить для достижения этих целей.</w:t>
      </w:r>
    </w:p>
    <w:p w:rsidR="007D656D" w:rsidRDefault="007D656D">
      <w:pPr>
        <w:pStyle w:val="a4"/>
        <w:ind w:firstLine="851"/>
        <w:rPr>
          <w:rFonts w:ascii="Times New Roman" w:hAnsi="Times New Roman"/>
          <w:spacing w:val="0"/>
        </w:rPr>
      </w:pPr>
      <w:r>
        <w:rPr>
          <w:rFonts w:ascii="Times New Roman" w:hAnsi="Times New Roman"/>
          <w:spacing w:val="0"/>
        </w:rPr>
        <w:lastRenderedPageBreak/>
        <w:t>Также в данной главе раскрыты основные принципы учета товаров, чтобы решить комплекс бухгалтерских задач, которые ставит перед собой фирма. Для того, чтобы правильно отражать бухгалтерские записи и определить финансовый результат деятельности предприятия, необходимо определиться в оценке товаров, которая фиксируется в учетной политике фирмы, разработанной исходя из специфики работы предприятия. В данной главе показаны особенности деятельности ООО "Турист".</w:t>
      </w:r>
    </w:p>
    <w:p w:rsidR="007D656D" w:rsidRDefault="007D656D">
      <w:pPr>
        <w:pStyle w:val="a4"/>
        <w:ind w:firstLine="851"/>
        <w:rPr>
          <w:rFonts w:ascii="Times New Roman" w:hAnsi="Times New Roman"/>
          <w:spacing w:val="0"/>
        </w:rPr>
      </w:pPr>
      <w:r>
        <w:rPr>
          <w:rFonts w:ascii="Times New Roman" w:hAnsi="Times New Roman"/>
          <w:spacing w:val="0"/>
        </w:rPr>
        <w:t>Во второй главе дипломной работы показано документальное оформление поступления товаров, порядок составления и проверка товарных отчетов. Уделено внимание ведению аналитического учета товаров ООО "Турист", регистрам бухгалтерского учета, которые применяются на данном предприятии для учета товаров и учета расчетов с поставщиками. Очень важно в бухгалтерском учете розничной торговли правильно определить валовый доход и издержки обращения за отчетный период, поэтому в работе раскрыта специфика расчета валового дохода и особенности учета издержек обращения. В работе показаны порядок проведения и документационное оформление инвентаризации и отражение в учете ее результатов, а также учет реализации товаров по договору комиссии и учет переоценки товаров.</w:t>
      </w:r>
    </w:p>
    <w:p w:rsidR="007D656D" w:rsidRDefault="007D656D">
      <w:pPr>
        <w:pStyle w:val="a4"/>
        <w:ind w:firstLine="851"/>
        <w:rPr>
          <w:rFonts w:ascii="Times New Roman" w:hAnsi="Times New Roman"/>
          <w:spacing w:val="0"/>
        </w:rPr>
      </w:pPr>
      <w:r>
        <w:rPr>
          <w:rFonts w:ascii="Times New Roman" w:hAnsi="Times New Roman"/>
          <w:spacing w:val="0"/>
        </w:rPr>
        <w:t xml:space="preserve">В третьей главе поставлены задачи анализа товарооборота, а также проанализирован розничный товарооборот ООО "Турист в динамике по периодам, то есть за 1998 - 2000 гг. в целом, по кварталам и по месяцам каждого квартала анализируемых лет. Проведен анализ розничного </w:t>
      </w:r>
      <w:r>
        <w:rPr>
          <w:rFonts w:ascii="Times New Roman" w:hAnsi="Times New Roman"/>
          <w:spacing w:val="0"/>
        </w:rPr>
        <w:lastRenderedPageBreak/>
        <w:t>товарооборота по товарным группам, а также анализ влияния факторов розничного товарооборота за период с 1998 года по 2000 год.</w:t>
      </w:r>
    </w:p>
    <w:p w:rsidR="007D656D" w:rsidRDefault="007D656D">
      <w:pPr>
        <w:pStyle w:val="a4"/>
        <w:ind w:firstLine="851"/>
        <w:rPr>
          <w:rFonts w:ascii="Times New Roman" w:hAnsi="Times New Roman"/>
          <w:spacing w:val="0"/>
        </w:rPr>
      </w:pPr>
      <w:r>
        <w:rPr>
          <w:rFonts w:ascii="Times New Roman" w:hAnsi="Times New Roman"/>
          <w:spacing w:val="0"/>
        </w:rPr>
        <w:t>В заключительной части дипломной работы сделаны выводы о состоянии бухгалтерского учета и финансовой деятельности предприятия розничной торговли ООО "Турист" за анализируемый период и сделаны предложения по улучшению ведения бухгалтерского учета в целом по предприятию, что положительно окажет влияние на формирование финансовых результатов.</w:t>
      </w:r>
    </w:p>
    <w:p w:rsidR="007D656D" w:rsidRDefault="007D656D">
      <w:pPr>
        <w:pStyle w:val="a4"/>
        <w:ind w:firstLine="851"/>
        <w:rPr>
          <w:rFonts w:ascii="Times New Roman" w:hAnsi="Times New Roman"/>
          <w:spacing w:val="0"/>
        </w:rPr>
      </w:pPr>
      <w:r>
        <w:rPr>
          <w:rFonts w:ascii="Times New Roman" w:hAnsi="Times New Roman"/>
          <w:spacing w:val="0"/>
        </w:rPr>
        <w:t>К данной работе приложен список литературы, который был использован в процессе работы и приложения увязанные с текстом работы.</w:t>
      </w:r>
    </w:p>
    <w:p w:rsidR="007D656D" w:rsidRDefault="007D656D"/>
    <w:p w:rsidR="007D656D" w:rsidRDefault="007D656D">
      <w:pPr>
        <w:pStyle w:val="1"/>
        <w:spacing w:after="120"/>
        <w:ind w:firstLine="709"/>
        <w:jc w:val="center"/>
        <w:rPr>
          <w:sz w:val="32"/>
        </w:rPr>
      </w:pPr>
      <w:r>
        <w:br w:type="page"/>
      </w:r>
      <w:bookmarkStart w:id="5" w:name="_Toc504749152"/>
      <w:bookmarkStart w:id="6" w:name="_Toc515215257"/>
      <w:bookmarkStart w:id="7" w:name="_Toc515215631"/>
      <w:bookmarkStart w:id="8" w:name="_Toc515282785"/>
      <w:r>
        <w:rPr>
          <w:sz w:val="32"/>
        </w:rPr>
        <w:lastRenderedPageBreak/>
        <w:t xml:space="preserve">Глава 1. </w:t>
      </w:r>
      <w:bookmarkEnd w:id="5"/>
      <w:r>
        <w:rPr>
          <w:sz w:val="32"/>
        </w:rPr>
        <w:t>МЕТОДОЛОГИЧЕСКИЕ ОСНОВЫ ОРГАНИЗАЦИИ УЧЕТА В РОЗНИЧНОЙ ТОРГОВЛЕ</w:t>
      </w:r>
      <w:bookmarkEnd w:id="6"/>
      <w:bookmarkEnd w:id="7"/>
      <w:bookmarkEnd w:id="8"/>
    </w:p>
    <w:p w:rsidR="007D656D" w:rsidRDefault="007D656D">
      <w:pPr>
        <w:pStyle w:val="1"/>
        <w:spacing w:after="120"/>
        <w:ind w:firstLine="709"/>
        <w:jc w:val="center"/>
        <w:rPr>
          <w:sz w:val="32"/>
        </w:rPr>
      </w:pPr>
      <w:bookmarkStart w:id="9" w:name="_Toc504749153"/>
      <w:bookmarkStart w:id="10" w:name="_Toc515215632"/>
      <w:bookmarkStart w:id="11" w:name="_Toc515282786"/>
      <w:r>
        <w:rPr>
          <w:sz w:val="32"/>
        </w:rPr>
        <w:t xml:space="preserve">1.1. </w:t>
      </w:r>
      <w:bookmarkEnd w:id="9"/>
      <w:r>
        <w:rPr>
          <w:sz w:val="32"/>
        </w:rPr>
        <w:t>Цели, задачи и основные принципы учета в розничной торговле</w:t>
      </w:r>
      <w:bookmarkEnd w:id="10"/>
      <w:bookmarkEnd w:id="11"/>
    </w:p>
    <w:p w:rsidR="007D656D" w:rsidRDefault="007D656D">
      <w:pPr>
        <w:pStyle w:val="a4"/>
        <w:ind w:firstLine="851"/>
        <w:rPr>
          <w:rFonts w:ascii="Times New Roman" w:hAnsi="Times New Roman"/>
          <w:spacing w:val="0"/>
        </w:rPr>
      </w:pPr>
      <w:r>
        <w:rPr>
          <w:rFonts w:ascii="Times New Roman" w:hAnsi="Times New Roman"/>
          <w:spacing w:val="0"/>
        </w:rPr>
        <w:t>Для правильного руководства деятельностью предприятия розничной торговли необходимо располагать полной, точной, объективной, своевременной и достаточно детальной экономической информацией. Это достигается ведением бухгалтерского учета на предприятии.</w:t>
      </w:r>
    </w:p>
    <w:p w:rsidR="007D656D" w:rsidRDefault="007D656D">
      <w:pPr>
        <w:pStyle w:val="a4"/>
        <w:ind w:firstLine="851"/>
        <w:rPr>
          <w:rFonts w:ascii="Times New Roman" w:hAnsi="Times New Roman"/>
          <w:spacing w:val="0"/>
        </w:rPr>
      </w:pPr>
      <w:r>
        <w:rPr>
          <w:rFonts w:ascii="Times New Roman" w:hAnsi="Times New Roman"/>
          <w:spacing w:val="0"/>
        </w:rPr>
        <w:t>Основным объектом бухгалтерского учета в розничной торговле являются товары, поэтому бухгалтерия организации розничной торговли обязана обеспечить полный учет поступающих товаров и своевременное отражение в учете операций, связанных с их выбытием.</w:t>
      </w:r>
    </w:p>
    <w:p w:rsidR="007D656D" w:rsidRDefault="007D656D">
      <w:pPr>
        <w:pStyle w:val="a4"/>
        <w:ind w:firstLine="851"/>
        <w:rPr>
          <w:rFonts w:ascii="Times New Roman" w:hAnsi="Times New Roman"/>
          <w:spacing w:val="0"/>
        </w:rPr>
      </w:pPr>
      <w:r>
        <w:rPr>
          <w:rFonts w:ascii="Times New Roman" w:hAnsi="Times New Roman"/>
          <w:spacing w:val="0"/>
        </w:rPr>
        <w:t>Главной целью бухгалтерского учета в розничной торговле являются:</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контроль за сохранностью товаров;</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своевременное предоставление руководству организации информации о фактическом валовом доходе, о состоянии товарных запасов и эффективности их использования.</w:t>
      </w:r>
    </w:p>
    <w:p w:rsidR="007D656D" w:rsidRDefault="007D656D">
      <w:pPr>
        <w:pStyle w:val="a4"/>
        <w:ind w:firstLine="851"/>
        <w:rPr>
          <w:rFonts w:ascii="Times New Roman" w:hAnsi="Times New Roman"/>
          <w:spacing w:val="0"/>
        </w:rPr>
      </w:pPr>
      <w:r>
        <w:rPr>
          <w:rFonts w:ascii="Times New Roman" w:hAnsi="Times New Roman"/>
          <w:spacing w:val="0"/>
        </w:rPr>
        <w:t>Для достижения этих целей необходимо решить комплекс бухгалтерских задач:</w:t>
      </w:r>
    </w:p>
    <w:p w:rsidR="007D656D" w:rsidRDefault="007D656D" w:rsidP="007D656D">
      <w:pPr>
        <w:numPr>
          <w:ilvl w:val="0"/>
          <w:numId w:val="1"/>
        </w:numPr>
        <w:spacing w:line="480" w:lineRule="auto"/>
        <w:ind w:right="45"/>
        <w:jc w:val="both"/>
        <w:rPr>
          <w:sz w:val="28"/>
        </w:rPr>
      </w:pPr>
      <w:r>
        <w:rPr>
          <w:sz w:val="28"/>
        </w:rPr>
        <w:t>обеспечение совместно с другими службами организации розничной торговли материальной ответственности за товары;</w:t>
      </w:r>
    </w:p>
    <w:p w:rsidR="007D656D" w:rsidRDefault="007D656D" w:rsidP="007D656D">
      <w:pPr>
        <w:numPr>
          <w:ilvl w:val="0"/>
          <w:numId w:val="1"/>
        </w:numPr>
        <w:spacing w:line="480" w:lineRule="auto"/>
        <w:ind w:right="45"/>
        <w:jc w:val="both"/>
        <w:rPr>
          <w:sz w:val="28"/>
        </w:rPr>
      </w:pPr>
      <w:r>
        <w:rPr>
          <w:sz w:val="28"/>
        </w:rPr>
        <w:t>проверка правильности документального оформления, законности и целесообразности товарных операций, своевременное и правильное отражение их в учете;</w:t>
      </w:r>
    </w:p>
    <w:p w:rsidR="007D656D" w:rsidRDefault="007D656D" w:rsidP="007D656D">
      <w:pPr>
        <w:numPr>
          <w:ilvl w:val="0"/>
          <w:numId w:val="1"/>
        </w:numPr>
        <w:spacing w:line="480" w:lineRule="auto"/>
        <w:ind w:right="45"/>
        <w:jc w:val="both"/>
        <w:rPr>
          <w:sz w:val="28"/>
        </w:rPr>
      </w:pPr>
      <w:r>
        <w:rPr>
          <w:sz w:val="28"/>
        </w:rPr>
        <w:lastRenderedPageBreak/>
        <w:t>проверка полноты и своевременности оприходования товаров, правильности и своевременности списания реализованных и отпущенных товаров;</w:t>
      </w:r>
    </w:p>
    <w:p w:rsidR="007D656D" w:rsidRDefault="007D656D" w:rsidP="007D656D">
      <w:pPr>
        <w:numPr>
          <w:ilvl w:val="0"/>
          <w:numId w:val="1"/>
        </w:numPr>
        <w:spacing w:line="480" w:lineRule="auto"/>
        <w:ind w:right="45"/>
        <w:jc w:val="both"/>
        <w:rPr>
          <w:sz w:val="28"/>
        </w:rPr>
      </w:pPr>
      <w:r>
        <w:rPr>
          <w:sz w:val="28"/>
        </w:rPr>
        <w:t>обеспечение контроля за соблюдением нормативов товарных запасов, выявления неходовых, залежалых и недоброкачественных товаров;</w:t>
      </w:r>
    </w:p>
    <w:p w:rsidR="007D656D" w:rsidRDefault="007D656D" w:rsidP="007D656D">
      <w:pPr>
        <w:numPr>
          <w:ilvl w:val="0"/>
          <w:numId w:val="1"/>
        </w:numPr>
        <w:spacing w:line="480" w:lineRule="auto"/>
        <w:ind w:right="45"/>
        <w:jc w:val="both"/>
        <w:rPr>
          <w:sz w:val="28"/>
        </w:rPr>
      </w:pPr>
      <w:r>
        <w:rPr>
          <w:sz w:val="28"/>
        </w:rPr>
        <w:t>установление контроля за правильным проведением инвентаризации, своевременное и правильное выявление ее результатов;</w:t>
      </w:r>
    </w:p>
    <w:p w:rsidR="007D656D" w:rsidRDefault="007D656D" w:rsidP="007D656D">
      <w:pPr>
        <w:numPr>
          <w:ilvl w:val="0"/>
          <w:numId w:val="1"/>
        </w:numPr>
        <w:spacing w:line="480" w:lineRule="auto"/>
        <w:ind w:right="45"/>
        <w:jc w:val="both"/>
        <w:rPr>
          <w:sz w:val="28"/>
        </w:rPr>
      </w:pPr>
      <w:r>
        <w:rPr>
          <w:sz w:val="28"/>
        </w:rPr>
        <w:t>обеспечить контроль за правильной организацией и формированием цен; соблюдение условий франкировки;</w:t>
      </w:r>
    </w:p>
    <w:p w:rsidR="007D656D" w:rsidRDefault="007D656D" w:rsidP="007D656D">
      <w:pPr>
        <w:numPr>
          <w:ilvl w:val="0"/>
          <w:numId w:val="1"/>
        </w:numPr>
        <w:spacing w:line="480" w:lineRule="auto"/>
        <w:ind w:right="45"/>
        <w:jc w:val="both"/>
        <w:rPr>
          <w:sz w:val="28"/>
        </w:rPr>
      </w:pPr>
      <w:r>
        <w:rPr>
          <w:sz w:val="28"/>
        </w:rPr>
        <w:t>своевременное и правильное выявления валового дохода.</w:t>
      </w:r>
    </w:p>
    <w:p w:rsidR="007D656D" w:rsidRDefault="007D656D">
      <w:pPr>
        <w:spacing w:line="480" w:lineRule="auto"/>
        <w:ind w:right="45" w:firstLine="709"/>
        <w:jc w:val="both"/>
        <w:rPr>
          <w:sz w:val="28"/>
        </w:rPr>
      </w:pPr>
      <w:r>
        <w:rPr>
          <w:sz w:val="28"/>
        </w:rPr>
        <w:t>В основе решения перечисленных задач лежат следующие основные принципы учета товаров:</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единство показателей бухгалтерского учета при реализации товаров предприятий розничной торговли;</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возможность получения оперативной учетной информации о хозяйственной деятельности предприятия (например, за день);</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организация учета в соответствии с разделением материальной ответственности по каждому лицу или бригаде согласно договору о материальной ответственности. Согласно такой организации учета все потери от недостач и хищении лежат на материально-ответственном лице. Если этот принцип нарушен или нет договора о материальной ответственности. Администрация организации не может предъявить обоснованный иск виновным;</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lastRenderedPageBreak/>
        <w:t>организация выбирает схему учета товаров, которая наиболее подходит для работы данной организации. В ООО "Турист" применяется стоимостная схема учета товаров - фиксируется общий объем товарной массы;</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единство оценки товаров при их оприходовании и списании в расход; если товары были оприходованы по продажным ценам, то списываться они должны по этим же ценам;</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периодическая проверка путем проведения инвентаризаций фактических остатков товаров и сравнение их с данными бухгалтерского учета для проверки обеспечения сохранности ценностей;</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контроль за деятельностью материально ответственных лиц путем встречной сверки (например, все списания со складов ООО "Турист" должны совпадать с оприходованиями этих ценностей в отделе).</w:t>
      </w:r>
    </w:p>
    <w:p w:rsidR="007D656D" w:rsidRDefault="007D656D">
      <w:pPr>
        <w:spacing w:line="480" w:lineRule="auto"/>
        <w:ind w:right="45" w:firstLine="709"/>
        <w:jc w:val="both"/>
        <w:rPr>
          <w:sz w:val="28"/>
        </w:rPr>
      </w:pPr>
      <w:r>
        <w:rPr>
          <w:sz w:val="28"/>
        </w:rPr>
        <w:t xml:space="preserve">Если в организации налажена практическая реализация изложенных признаков, то это создаст условия для эффективного решения задач, стоящие перед бухгалтерским учетом предприятия розничной торговли. Задачи, стоящие перед бухгалтерским учетом товарных операций предприятия розничной торговли, могут быть выполнены только при правильной его организации. Недостатки в организации бухгалтерского учета вызывают отставание учета, запаздывание предоставления отчетности и другой информации. Наличие больших разрывов во времени между моментом возникновения учетно-экономической информации и моментом ее </w:t>
      </w:r>
      <w:r>
        <w:rPr>
          <w:sz w:val="28"/>
        </w:rPr>
        <w:lastRenderedPageBreak/>
        <w:t>использования препятствует повышению экономической эффективности деятельности торговых предприятий.</w:t>
      </w:r>
    </w:p>
    <w:p w:rsidR="007D656D" w:rsidRDefault="007D656D">
      <w:pPr>
        <w:spacing w:line="480" w:lineRule="auto"/>
        <w:ind w:right="45" w:firstLine="709"/>
        <w:jc w:val="both"/>
        <w:rPr>
          <w:sz w:val="28"/>
        </w:rPr>
      </w:pPr>
      <w:r>
        <w:rPr>
          <w:sz w:val="28"/>
        </w:rPr>
        <w:t>Недостатки в организации учета приводят к его запутанности, созданию условий для хищений материальных ценностей, увеличению расходов на содержание учетного персонала.</w:t>
      </w:r>
    </w:p>
    <w:p w:rsidR="007D656D" w:rsidRDefault="007D656D">
      <w:pPr>
        <w:pStyle w:val="1"/>
        <w:spacing w:after="120"/>
        <w:ind w:firstLine="709"/>
        <w:jc w:val="center"/>
        <w:rPr>
          <w:sz w:val="32"/>
        </w:rPr>
      </w:pPr>
      <w:bookmarkStart w:id="12" w:name="_Toc504749155"/>
      <w:bookmarkStart w:id="13" w:name="_Toc515215633"/>
      <w:bookmarkStart w:id="14" w:name="_Toc515282787"/>
      <w:r>
        <w:rPr>
          <w:sz w:val="32"/>
        </w:rPr>
        <w:t xml:space="preserve">1.2. </w:t>
      </w:r>
      <w:bookmarkEnd w:id="12"/>
      <w:r>
        <w:rPr>
          <w:sz w:val="32"/>
        </w:rPr>
        <w:t>Особенности деятельности ООО "Турист"</w:t>
      </w:r>
      <w:bookmarkEnd w:id="13"/>
      <w:bookmarkEnd w:id="14"/>
    </w:p>
    <w:p w:rsidR="007D656D" w:rsidRDefault="007D656D">
      <w:pPr>
        <w:pStyle w:val="a4"/>
        <w:rPr>
          <w:rFonts w:ascii="Times New Roman" w:hAnsi="Times New Roman"/>
          <w:spacing w:val="0"/>
          <w:lang w:val="en-US"/>
        </w:rPr>
      </w:pPr>
      <w:r>
        <w:rPr>
          <w:rFonts w:ascii="Times New Roman" w:hAnsi="Times New Roman"/>
          <w:spacing w:val="0"/>
        </w:rPr>
        <w:t>«Турист» - общество с ограниченной ответственностью, учреждённое физическими лицами в количестве трех человек</w:t>
      </w:r>
      <w:r>
        <w:rPr>
          <w:rFonts w:ascii="Times New Roman" w:hAnsi="Times New Roman"/>
          <w:spacing w:val="0"/>
          <w:lang w:val="en-US"/>
        </w:rPr>
        <w:t>:</w:t>
      </w:r>
    </w:p>
    <w:p w:rsidR="007D656D" w:rsidRDefault="007D656D" w:rsidP="007D656D">
      <w:pPr>
        <w:pStyle w:val="a4"/>
        <w:numPr>
          <w:ilvl w:val="0"/>
          <w:numId w:val="3"/>
        </w:numPr>
        <w:rPr>
          <w:rFonts w:ascii="Times New Roman" w:hAnsi="Times New Roman"/>
          <w:spacing w:val="0"/>
          <w:lang w:val="en-US"/>
        </w:rPr>
      </w:pPr>
      <w:r>
        <w:rPr>
          <w:rFonts w:ascii="Times New Roman" w:hAnsi="Times New Roman"/>
          <w:spacing w:val="0"/>
          <w:lang w:val="en-US"/>
        </w:rPr>
        <w:t>Зелековой Л.И.</w:t>
      </w:r>
    </w:p>
    <w:p w:rsidR="007D656D" w:rsidRDefault="007D656D" w:rsidP="007D656D">
      <w:pPr>
        <w:pStyle w:val="a4"/>
        <w:numPr>
          <w:ilvl w:val="0"/>
          <w:numId w:val="3"/>
        </w:numPr>
        <w:rPr>
          <w:rFonts w:ascii="Times New Roman" w:hAnsi="Times New Roman"/>
          <w:spacing w:val="0"/>
          <w:lang w:val="en-US"/>
        </w:rPr>
      </w:pPr>
      <w:r>
        <w:rPr>
          <w:rFonts w:ascii="Times New Roman" w:hAnsi="Times New Roman"/>
          <w:spacing w:val="0"/>
          <w:lang w:val="en-US"/>
        </w:rPr>
        <w:t>Вахрушевой Е.В.</w:t>
      </w:r>
    </w:p>
    <w:p w:rsidR="007D656D" w:rsidRDefault="007D656D">
      <w:pPr>
        <w:pStyle w:val="a4"/>
        <w:rPr>
          <w:rFonts w:ascii="Times New Roman" w:hAnsi="Times New Roman"/>
          <w:spacing w:val="0"/>
          <w:lang w:val="en-US"/>
        </w:rPr>
      </w:pPr>
      <w:r>
        <w:rPr>
          <w:rFonts w:ascii="Times New Roman" w:hAnsi="Times New Roman"/>
          <w:spacing w:val="0"/>
          <w:lang w:val="en-US"/>
        </w:rPr>
        <w:t xml:space="preserve">3 Феркуль В.Л. </w:t>
      </w:r>
    </w:p>
    <w:p w:rsidR="007D656D" w:rsidRDefault="007D656D">
      <w:pPr>
        <w:pStyle w:val="a4"/>
        <w:rPr>
          <w:rFonts w:ascii="Times New Roman" w:hAnsi="Times New Roman"/>
          <w:spacing w:val="0"/>
        </w:rPr>
      </w:pPr>
      <w:r>
        <w:rPr>
          <w:rFonts w:ascii="Times New Roman" w:hAnsi="Times New Roman"/>
          <w:spacing w:val="0"/>
        </w:rPr>
        <w:t>расположено по адресу: г. Находка ул.Заводская, 14.</w:t>
      </w:r>
    </w:p>
    <w:p w:rsidR="007D656D" w:rsidRDefault="007D656D">
      <w:pPr>
        <w:pStyle w:val="a4"/>
        <w:rPr>
          <w:rFonts w:ascii="Times New Roman" w:hAnsi="Times New Roman"/>
          <w:spacing w:val="0"/>
        </w:rPr>
      </w:pPr>
      <w:r>
        <w:rPr>
          <w:rFonts w:ascii="Times New Roman" w:hAnsi="Times New Roman"/>
          <w:spacing w:val="0"/>
        </w:rPr>
        <w:t>ООО «Турист» зарегистрировано бюро хозяйствующих субъектов г. Находка «09» января 1998 г. и с момента регистрации предприятие является юридическим лицом.</w:t>
      </w:r>
    </w:p>
    <w:p w:rsidR="007D656D" w:rsidRDefault="007D656D">
      <w:pPr>
        <w:pStyle w:val="a4"/>
        <w:rPr>
          <w:rFonts w:ascii="Times New Roman" w:hAnsi="Times New Roman"/>
          <w:spacing w:val="0"/>
        </w:rPr>
      </w:pPr>
      <w:r>
        <w:rPr>
          <w:rFonts w:ascii="Times New Roman" w:hAnsi="Times New Roman"/>
          <w:spacing w:val="0"/>
        </w:rPr>
        <w:t>Предприятие имеет круглую печать с указанием своего полного наименования, а так же штампы, бланки и расчётный счёт, открытый в ФОАО «Дальневосточный банк».</w:t>
      </w:r>
    </w:p>
    <w:p w:rsidR="007D656D" w:rsidRDefault="007D656D">
      <w:pPr>
        <w:spacing w:line="480" w:lineRule="auto"/>
        <w:ind w:right="45" w:firstLine="709"/>
        <w:jc w:val="both"/>
        <w:rPr>
          <w:sz w:val="28"/>
        </w:rPr>
      </w:pPr>
      <w:r>
        <w:rPr>
          <w:sz w:val="28"/>
        </w:rPr>
        <w:t>Основными задачами ООО "Турист" являются:</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удовлетворение общественных потребностей в товарах и услугах;</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розничная реализация товаров народного потребления;</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приобретение товаров розничного ассортимента и его продажа.</w:t>
      </w:r>
    </w:p>
    <w:p w:rsidR="007D656D" w:rsidRDefault="007D656D">
      <w:pPr>
        <w:pStyle w:val="a4"/>
        <w:rPr>
          <w:rFonts w:ascii="Times New Roman" w:hAnsi="Times New Roman"/>
          <w:spacing w:val="0"/>
        </w:rPr>
      </w:pPr>
      <w:r>
        <w:rPr>
          <w:rFonts w:ascii="Times New Roman" w:hAnsi="Times New Roman"/>
          <w:spacing w:val="0"/>
        </w:rPr>
        <w:lastRenderedPageBreak/>
        <w:t>Предприятие осуществляет свою деятельность в соответствии с Уставом и законодательством Российской Федерации.</w:t>
      </w:r>
    </w:p>
    <w:p w:rsidR="007D656D" w:rsidRDefault="007D656D">
      <w:pPr>
        <w:pStyle w:val="a4"/>
        <w:rPr>
          <w:rFonts w:ascii="Times New Roman" w:hAnsi="Times New Roman"/>
          <w:spacing w:val="0"/>
        </w:rPr>
      </w:pPr>
      <w:r>
        <w:rPr>
          <w:rFonts w:ascii="Times New Roman" w:hAnsi="Times New Roman"/>
          <w:spacing w:val="0"/>
        </w:rPr>
        <w:t>Основным видом деятельности предприятия является розничная торговля.</w:t>
      </w:r>
    </w:p>
    <w:p w:rsidR="007D656D" w:rsidRDefault="007D656D">
      <w:pPr>
        <w:pStyle w:val="a4"/>
        <w:rPr>
          <w:rFonts w:ascii="Times New Roman" w:hAnsi="Times New Roman"/>
          <w:spacing w:val="0"/>
        </w:rPr>
      </w:pPr>
      <w:r>
        <w:rPr>
          <w:rFonts w:ascii="Times New Roman" w:hAnsi="Times New Roman"/>
          <w:spacing w:val="0"/>
        </w:rPr>
        <w:t>ООО "Турист" заключает сделки (договоры, контракты) со многими предприятиями Приморского края и других регионов Российской Федерации на поставку товаров народного потребления, закупает товары у разных российских юридических и физических лиц.</w:t>
      </w:r>
    </w:p>
    <w:p w:rsidR="007D656D" w:rsidRDefault="007D656D">
      <w:pPr>
        <w:pStyle w:val="a4"/>
        <w:rPr>
          <w:rFonts w:ascii="Times New Roman" w:hAnsi="Times New Roman"/>
          <w:spacing w:val="0"/>
        </w:rPr>
      </w:pPr>
      <w:r>
        <w:rPr>
          <w:rFonts w:ascii="Times New Roman" w:hAnsi="Times New Roman"/>
          <w:spacing w:val="0"/>
        </w:rPr>
        <w:t>На предприятии созданы следующие фонды: уставный, социального развития, резервный и другие фонды общего и специального назначения. Предприятие имеет самостоятельный баланс, в котором отражается его имущество. Имущество предприятия состоит из основных и оборотных средств, а также иных материальных и финансовых ценностей.</w:t>
      </w:r>
    </w:p>
    <w:p w:rsidR="007D656D" w:rsidRDefault="007D656D">
      <w:pPr>
        <w:pStyle w:val="a4"/>
        <w:rPr>
          <w:rFonts w:ascii="Times New Roman" w:hAnsi="Times New Roman"/>
          <w:spacing w:val="0"/>
        </w:rPr>
      </w:pPr>
      <w:r>
        <w:rPr>
          <w:rFonts w:ascii="Times New Roman" w:hAnsi="Times New Roman"/>
          <w:spacing w:val="0"/>
        </w:rPr>
        <w:t>Управление деятельностью предприятия осуществляется его собственником, который является директором предприятия. Директор самостоятельно определяет структуру управления предприятия и формирует штаты.</w:t>
      </w:r>
    </w:p>
    <w:p w:rsidR="007D656D" w:rsidRDefault="007D656D">
      <w:pPr>
        <w:pStyle w:val="a4"/>
        <w:rPr>
          <w:rFonts w:ascii="Times New Roman" w:hAnsi="Times New Roman"/>
          <w:spacing w:val="0"/>
        </w:rPr>
      </w:pPr>
      <w:r>
        <w:rPr>
          <w:rFonts w:ascii="Times New Roman" w:hAnsi="Times New Roman"/>
          <w:spacing w:val="0"/>
        </w:rPr>
        <w:t xml:space="preserve">Предприятие обеспечивает гарантированный законом минимальный размер оплаты труда, условия труда и меры социальной защиты работников. Размер оплаты труда работников предприятия установлен согласно штатному расписанию. </w:t>
      </w:r>
    </w:p>
    <w:p w:rsidR="007D656D" w:rsidRDefault="007D656D">
      <w:pPr>
        <w:pStyle w:val="a4"/>
        <w:rPr>
          <w:rFonts w:ascii="Times New Roman" w:hAnsi="Times New Roman"/>
          <w:spacing w:val="0"/>
        </w:rPr>
      </w:pPr>
      <w:r>
        <w:rPr>
          <w:rFonts w:ascii="Times New Roman" w:hAnsi="Times New Roman"/>
          <w:spacing w:val="0"/>
        </w:rPr>
        <w:t>Предприятие ведёт бухгалтерскую и статистическую отчётность в порядке, установленном законодательством Российской Федерации.</w:t>
      </w:r>
    </w:p>
    <w:p w:rsidR="007D656D" w:rsidRDefault="007D656D">
      <w:pPr>
        <w:pStyle w:val="a4"/>
        <w:rPr>
          <w:rFonts w:ascii="Times New Roman" w:hAnsi="Times New Roman"/>
          <w:spacing w:val="0"/>
        </w:rPr>
      </w:pPr>
      <w:r>
        <w:rPr>
          <w:rFonts w:ascii="Times New Roman" w:hAnsi="Times New Roman"/>
          <w:spacing w:val="0"/>
        </w:rPr>
        <w:lastRenderedPageBreak/>
        <w:t xml:space="preserve">Торговлю товарами осуществляют восемь отделов предприятия: </w:t>
      </w:r>
    </w:p>
    <w:p w:rsidR="007D656D" w:rsidRDefault="007D656D">
      <w:pPr>
        <w:pStyle w:val="a4"/>
        <w:rPr>
          <w:rFonts w:ascii="Times New Roman" w:hAnsi="Times New Roman"/>
          <w:spacing w:val="0"/>
        </w:rPr>
      </w:pPr>
      <w:r>
        <w:rPr>
          <w:rFonts w:ascii="Times New Roman" w:hAnsi="Times New Roman"/>
          <w:spacing w:val="0"/>
        </w:rPr>
        <w:t xml:space="preserve">По объему реализованных товаров самыми большими отделами являются: </w:t>
      </w:r>
    </w:p>
    <w:p w:rsidR="007D656D" w:rsidRDefault="007D656D" w:rsidP="007D656D">
      <w:pPr>
        <w:pStyle w:val="a4"/>
        <w:numPr>
          <w:ilvl w:val="0"/>
          <w:numId w:val="4"/>
        </w:numPr>
        <w:rPr>
          <w:rFonts w:ascii="Times New Roman" w:hAnsi="Times New Roman"/>
          <w:spacing w:val="0"/>
        </w:rPr>
      </w:pPr>
      <w:r>
        <w:rPr>
          <w:rFonts w:ascii="Times New Roman" w:hAnsi="Times New Roman"/>
          <w:spacing w:val="0"/>
        </w:rPr>
        <w:t>спортивная одежда;</w:t>
      </w:r>
    </w:p>
    <w:p w:rsidR="007D656D" w:rsidRDefault="007D656D" w:rsidP="007D656D">
      <w:pPr>
        <w:pStyle w:val="a4"/>
        <w:numPr>
          <w:ilvl w:val="0"/>
          <w:numId w:val="4"/>
        </w:numPr>
        <w:rPr>
          <w:rFonts w:ascii="Times New Roman" w:hAnsi="Times New Roman"/>
          <w:spacing w:val="0"/>
        </w:rPr>
      </w:pPr>
      <w:r>
        <w:rPr>
          <w:rFonts w:ascii="Times New Roman" w:hAnsi="Times New Roman"/>
          <w:spacing w:val="0"/>
        </w:rPr>
        <w:t>спортивная обувь;</w:t>
      </w:r>
    </w:p>
    <w:p w:rsidR="007D656D" w:rsidRDefault="007D656D" w:rsidP="007D656D">
      <w:pPr>
        <w:pStyle w:val="a4"/>
        <w:numPr>
          <w:ilvl w:val="0"/>
          <w:numId w:val="4"/>
        </w:numPr>
        <w:rPr>
          <w:rFonts w:ascii="Times New Roman" w:hAnsi="Times New Roman"/>
          <w:spacing w:val="0"/>
        </w:rPr>
      </w:pPr>
      <w:r>
        <w:rPr>
          <w:rFonts w:ascii="Times New Roman" w:hAnsi="Times New Roman"/>
          <w:spacing w:val="0"/>
        </w:rPr>
        <w:t>вело и мотоспорт;</w:t>
      </w:r>
    </w:p>
    <w:p w:rsidR="007D656D" w:rsidRDefault="007D656D" w:rsidP="007D656D">
      <w:pPr>
        <w:pStyle w:val="a4"/>
        <w:numPr>
          <w:ilvl w:val="0"/>
          <w:numId w:val="4"/>
        </w:numPr>
        <w:rPr>
          <w:rFonts w:ascii="Times New Roman" w:hAnsi="Times New Roman"/>
          <w:spacing w:val="0"/>
        </w:rPr>
      </w:pPr>
      <w:r>
        <w:rPr>
          <w:rFonts w:ascii="Times New Roman" w:hAnsi="Times New Roman"/>
          <w:spacing w:val="0"/>
        </w:rPr>
        <w:t>автозапчасти для легковых и грузовых машин;</w:t>
      </w:r>
    </w:p>
    <w:p w:rsidR="007D656D" w:rsidRDefault="007D656D" w:rsidP="007D656D">
      <w:pPr>
        <w:pStyle w:val="a4"/>
        <w:numPr>
          <w:ilvl w:val="0"/>
          <w:numId w:val="4"/>
        </w:numPr>
        <w:rPr>
          <w:rFonts w:ascii="Times New Roman" w:hAnsi="Times New Roman"/>
          <w:spacing w:val="0"/>
        </w:rPr>
      </w:pPr>
      <w:r>
        <w:rPr>
          <w:rFonts w:ascii="Times New Roman" w:hAnsi="Times New Roman"/>
          <w:spacing w:val="0"/>
        </w:rPr>
        <w:t>спортивный инвентарь для занятий спортом дома, на стадионе, в спортзале;</w:t>
      </w:r>
    </w:p>
    <w:p w:rsidR="007D656D" w:rsidRDefault="007D656D" w:rsidP="007D656D">
      <w:pPr>
        <w:pStyle w:val="a4"/>
        <w:numPr>
          <w:ilvl w:val="0"/>
          <w:numId w:val="4"/>
        </w:numPr>
        <w:rPr>
          <w:rFonts w:ascii="Times New Roman" w:hAnsi="Times New Roman"/>
          <w:spacing w:val="0"/>
        </w:rPr>
      </w:pPr>
      <w:r>
        <w:rPr>
          <w:rFonts w:ascii="Times New Roman" w:hAnsi="Times New Roman"/>
          <w:spacing w:val="0"/>
        </w:rPr>
        <w:t>отдел для туризма и альпинизма;</w:t>
      </w:r>
    </w:p>
    <w:p w:rsidR="007D656D" w:rsidRDefault="007D656D" w:rsidP="007D656D">
      <w:pPr>
        <w:pStyle w:val="a4"/>
        <w:numPr>
          <w:ilvl w:val="0"/>
          <w:numId w:val="4"/>
        </w:numPr>
        <w:rPr>
          <w:rFonts w:ascii="Times New Roman" w:hAnsi="Times New Roman"/>
          <w:spacing w:val="0"/>
        </w:rPr>
      </w:pPr>
      <w:r>
        <w:rPr>
          <w:rFonts w:ascii="Times New Roman" w:hAnsi="Times New Roman"/>
          <w:spacing w:val="0"/>
        </w:rPr>
        <w:t>отдел для животных;</w:t>
      </w:r>
    </w:p>
    <w:p w:rsidR="007D656D" w:rsidRDefault="007D656D" w:rsidP="007D656D">
      <w:pPr>
        <w:pStyle w:val="a4"/>
        <w:numPr>
          <w:ilvl w:val="0"/>
          <w:numId w:val="4"/>
        </w:numPr>
        <w:rPr>
          <w:rFonts w:ascii="Times New Roman" w:hAnsi="Times New Roman"/>
          <w:spacing w:val="0"/>
        </w:rPr>
      </w:pPr>
      <w:r>
        <w:rPr>
          <w:rFonts w:ascii="Times New Roman" w:hAnsi="Times New Roman"/>
          <w:spacing w:val="0"/>
        </w:rPr>
        <w:t>товары для рыболовства.</w:t>
      </w:r>
    </w:p>
    <w:p w:rsidR="007D656D" w:rsidRDefault="007D656D">
      <w:pPr>
        <w:pStyle w:val="a4"/>
        <w:rPr>
          <w:rFonts w:ascii="Times New Roman" w:hAnsi="Times New Roman"/>
          <w:spacing w:val="0"/>
        </w:rPr>
      </w:pPr>
      <w:r>
        <w:rPr>
          <w:rFonts w:ascii="Times New Roman" w:hAnsi="Times New Roman"/>
          <w:spacing w:val="0"/>
        </w:rPr>
        <w:t>Большое влияние на развитие розничного товарооборота предприятия оказывают состояние, развитие и использование материально-технической базы предприятия. В 2000 году была проведена реконструкция магазина. В результате сокращения подсобных и складских помещений, перепланировке торгового зала удалось получить дополнительно 20 кв. м. торговой площади. В 2000 году торговая площадь магазина составила 420 кв. м., в том числе площадь торгового зала - 250 кв. м. Торговый зал и складские помещения предприятия оснащены современными видами оборудования, кассовыми аппаратами.</w:t>
      </w:r>
    </w:p>
    <w:p w:rsidR="007D656D" w:rsidRDefault="007D656D">
      <w:pPr>
        <w:pStyle w:val="a4"/>
        <w:rPr>
          <w:rFonts w:ascii="Times New Roman" w:hAnsi="Times New Roman"/>
          <w:spacing w:val="0"/>
        </w:rPr>
      </w:pPr>
      <w:r>
        <w:rPr>
          <w:rFonts w:ascii="Times New Roman" w:hAnsi="Times New Roman"/>
          <w:spacing w:val="0"/>
        </w:rPr>
        <w:t xml:space="preserve">Использование материально-технической базы торговли непосредственно связано с режимом работы предприятия и, в частности, со </w:t>
      </w:r>
      <w:r>
        <w:rPr>
          <w:rFonts w:ascii="Times New Roman" w:hAnsi="Times New Roman"/>
          <w:spacing w:val="0"/>
        </w:rPr>
        <w:lastRenderedPageBreak/>
        <w:t xml:space="preserve">сменностью их работы, временем начала и окончания рабочего дня, временем обеденного перерыва, выходными и санитарными днями. </w:t>
      </w:r>
    </w:p>
    <w:p w:rsidR="007D656D" w:rsidRDefault="007D656D">
      <w:pPr>
        <w:pStyle w:val="a4"/>
        <w:rPr>
          <w:rFonts w:ascii="Times New Roman" w:hAnsi="Times New Roman"/>
          <w:spacing w:val="0"/>
        </w:rPr>
      </w:pPr>
      <w:r>
        <w:rPr>
          <w:rFonts w:ascii="Times New Roman" w:hAnsi="Times New Roman"/>
          <w:spacing w:val="0"/>
        </w:rPr>
        <w:t xml:space="preserve">Предприятие работает с 9 до 20 часов. Средняя продолжительность рабочего дня составляет почти 11 часов. </w:t>
      </w:r>
    </w:p>
    <w:p w:rsidR="007D656D" w:rsidRDefault="007D656D">
      <w:pPr>
        <w:pStyle w:val="a4"/>
        <w:rPr>
          <w:rFonts w:ascii="Times New Roman" w:hAnsi="Times New Roman"/>
          <w:spacing w:val="0"/>
        </w:rPr>
      </w:pPr>
      <w:r>
        <w:rPr>
          <w:rFonts w:ascii="Times New Roman" w:hAnsi="Times New Roman"/>
          <w:spacing w:val="0"/>
        </w:rPr>
        <w:t>В ООО "Турист" работает 17 человек, из них 15 являются продавцами. Удельный вес продавцов в общей численности работников предприятия составляет 88,2%.</w:t>
      </w:r>
    </w:p>
    <w:p w:rsidR="007D656D" w:rsidRDefault="007D656D">
      <w:pPr>
        <w:pStyle w:val="1"/>
        <w:spacing w:after="120" w:line="480" w:lineRule="auto"/>
        <w:ind w:firstLine="709"/>
        <w:jc w:val="center"/>
        <w:rPr>
          <w:sz w:val="32"/>
        </w:rPr>
      </w:pPr>
      <w:bookmarkStart w:id="15" w:name="_Toc515215634"/>
      <w:bookmarkStart w:id="16" w:name="_Toc515282788"/>
      <w:bookmarkStart w:id="17" w:name="_Toc504749156"/>
      <w:r>
        <w:rPr>
          <w:sz w:val="32"/>
        </w:rPr>
        <w:t>1.3. Основные элементы учетной политики организации</w:t>
      </w:r>
      <w:bookmarkEnd w:id="15"/>
      <w:bookmarkEnd w:id="16"/>
      <w:r>
        <w:rPr>
          <w:sz w:val="32"/>
        </w:rPr>
        <w:t xml:space="preserve"> </w:t>
      </w:r>
      <w:bookmarkEnd w:id="17"/>
    </w:p>
    <w:p w:rsidR="007D656D" w:rsidRDefault="007D656D">
      <w:pPr>
        <w:spacing w:line="480" w:lineRule="auto"/>
        <w:ind w:right="45" w:firstLine="851"/>
        <w:jc w:val="both"/>
        <w:rPr>
          <w:sz w:val="28"/>
        </w:rPr>
      </w:pPr>
      <w:r>
        <w:rPr>
          <w:sz w:val="28"/>
        </w:rPr>
        <w:t>Бухгалтерский учет и отчетность в ООО "Турист" ведется согласно разработанной своей учетной политики на основании Приказа Минфина РФ от 28 июля 1994 года № 100 и Приказа Минфина РФ от 09.12.98 г. № 60-Н.</w:t>
      </w:r>
    </w:p>
    <w:p w:rsidR="007D656D" w:rsidRDefault="007D656D">
      <w:pPr>
        <w:pStyle w:val="20"/>
      </w:pPr>
      <w:r>
        <w:t>Учетная политика ООО "Турист" разработана главным бухгалтером предприятия и утверждена приказом об учетной политике директором. Ответственность за организацию бухгалтерского учета возлагается на руководителя. Бухгалтерский учет осуществляется главным бухгалтером.</w:t>
      </w:r>
    </w:p>
    <w:p w:rsidR="007D656D" w:rsidRDefault="007D656D">
      <w:pPr>
        <w:pStyle w:val="20"/>
      </w:pPr>
      <w:r>
        <w:t>ООО «Турист» самостоятельно выбирает форму бухгалтерского учета исходя из специфики работы предприятия, при этом самостоятельно приспосабливает применяемые регистры бухгалтерского учета к специфике своей работы при соблюдении следующих требований:</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единая методологическая основа (принцип двойной записи);</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взаимосвязь данных аналитического и синтетического учета;</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lastRenderedPageBreak/>
        <w:t>сплошное отражение всех хозяйственных операций в регистрах учета на основании первичных учетных документов;</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накапливание и систематизация данных первичных документов в разрезе показателей, необходимых для управления и контроля за хозяйственной деятельностью малого предприятия, а также для составления бухгалтерской отчетности.</w:t>
      </w:r>
    </w:p>
    <w:p w:rsidR="007D656D" w:rsidRDefault="007D656D">
      <w:pPr>
        <w:spacing w:line="480" w:lineRule="auto"/>
        <w:ind w:firstLine="851"/>
        <w:jc w:val="both"/>
        <w:rPr>
          <w:sz w:val="28"/>
        </w:rPr>
      </w:pPr>
      <w:r>
        <w:rPr>
          <w:sz w:val="28"/>
        </w:rPr>
        <w:t>Начальным этапом бухгалтерского учета является сплошное документирование всех хозяйственных операций путем составления определенных материальных носителей первичной учетной информации.</w:t>
      </w:r>
    </w:p>
    <w:p w:rsidR="007D656D" w:rsidRDefault="007D656D">
      <w:pPr>
        <w:pStyle w:val="20"/>
      </w:pPr>
      <w:r>
        <w:t>Для документирования операций могут применяться типовые межведомственные формы, а также формы, самостоятельно разработанные применительно к соответствующим типовым, содержащим обязательные реквизиты и обеспечивающие достоверность отражения в учете совершенным операциям.</w:t>
      </w:r>
    </w:p>
    <w:p w:rsidR="007D656D" w:rsidRDefault="007D656D">
      <w:pPr>
        <w:spacing w:line="480" w:lineRule="auto"/>
        <w:ind w:firstLine="851"/>
        <w:jc w:val="both"/>
        <w:rPr>
          <w:sz w:val="28"/>
        </w:rPr>
      </w:pPr>
      <w:r>
        <w:rPr>
          <w:sz w:val="28"/>
        </w:rPr>
        <w:t>К обязательным реквизитам первичных учетных документов относятся:</w:t>
      </w:r>
    </w:p>
    <w:p w:rsidR="007D656D" w:rsidRDefault="007D656D" w:rsidP="007D656D">
      <w:pPr>
        <w:numPr>
          <w:ilvl w:val="0"/>
          <w:numId w:val="2"/>
        </w:numPr>
        <w:tabs>
          <w:tab w:val="clear" w:pos="360"/>
          <w:tab w:val="num" w:pos="1069"/>
          <w:tab w:val="num" w:pos="1134"/>
        </w:tabs>
        <w:spacing w:line="480" w:lineRule="auto"/>
        <w:ind w:left="1069" w:right="45"/>
        <w:jc w:val="both"/>
        <w:rPr>
          <w:sz w:val="28"/>
        </w:rPr>
      </w:pPr>
      <w:r>
        <w:rPr>
          <w:sz w:val="28"/>
        </w:rPr>
        <w:t>наименование документа (форма);</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дата составления;</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содержание хозяйственной операции;</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измерители хозяйственной операции (в количественном и стоимостном выражении);</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наименование должностных лиц, ответственных за совершение хозяйственной операции и правильность ее оформления;</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lastRenderedPageBreak/>
        <w:t>личные подписи и их расшифровки.</w:t>
      </w:r>
    </w:p>
    <w:p w:rsidR="007D656D" w:rsidRDefault="007D656D">
      <w:pPr>
        <w:pStyle w:val="20"/>
      </w:pPr>
      <w:r>
        <w:t>При этом бухгалтер руководствуется Положением об учете и отчетности Российской Федерации. ООО "Турист" самостоятельно осуществляет бухгалтерский учет имущества, финансовых обязательств и результатов деятельности на основании Закона "О бухгалтерском учете" от 21.11.96 г. № 129-ФЗ.</w:t>
      </w:r>
    </w:p>
    <w:p w:rsidR="007D656D" w:rsidRDefault="007D656D">
      <w:pPr>
        <w:pStyle w:val="20"/>
      </w:pPr>
      <w:r>
        <w:t>Первичные документы, поступающие в бухгалтерию, проверяются по форме (полнота и правильность их оформления) и по содержанию (законность документированных операций, логическая увязка отдельных показателей).</w:t>
      </w:r>
    </w:p>
    <w:p w:rsidR="007D656D" w:rsidRDefault="007D656D">
      <w:pPr>
        <w:spacing w:line="480" w:lineRule="auto"/>
        <w:ind w:firstLine="851"/>
        <w:jc w:val="both"/>
        <w:rPr>
          <w:sz w:val="28"/>
        </w:rPr>
      </w:pPr>
      <w:r>
        <w:rPr>
          <w:sz w:val="28"/>
        </w:rPr>
        <w:t>Следующим этапом учета является:</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регистрация сведений, содержащихся в первичных учетных документах, в применяемых регистрах бухгалтерского учета;</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составление бухгалтерской отчетности;</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использование данных бухгалтерских регистров для получения другой необходимой для предприятия информации.</w:t>
      </w:r>
    </w:p>
    <w:p w:rsidR="007D656D" w:rsidRDefault="007D656D">
      <w:pPr>
        <w:pStyle w:val="3"/>
      </w:pPr>
      <w:r>
        <w:t>ООО «Турист» относится к малым предприятиям и ведет бухгалтерский учет по упрощенной форме.</w:t>
      </w:r>
    </w:p>
    <w:p w:rsidR="007D656D" w:rsidRDefault="007D656D">
      <w:pPr>
        <w:pStyle w:val="20"/>
      </w:pPr>
      <w:r>
        <w:t>На ООО «Турист» применяется сокращенная журнально-ордерная форма счетоводства с сокращенной системой счетов. На основе типового плана счетов главным бухгалтером разработан рабочий план счетов ООО "Турист" (см. Приложение, Таблица № 1).</w:t>
      </w:r>
    </w:p>
    <w:p w:rsidR="007D656D" w:rsidRDefault="007D656D">
      <w:pPr>
        <w:pStyle w:val="20"/>
      </w:pPr>
      <w:r>
        <w:lastRenderedPageBreak/>
        <w:t>Нормы амортизационных отчислений учитываются на счете 02 "Износ основных средств" и определяется ежемесячно исходя из установленных норм амортизационных отчислений на полное восстановление основных средств.</w:t>
      </w:r>
    </w:p>
    <w:p w:rsidR="007D656D" w:rsidRDefault="007D656D">
      <w:pPr>
        <w:spacing w:line="480" w:lineRule="auto"/>
        <w:ind w:right="45" w:firstLine="709"/>
        <w:jc w:val="both"/>
        <w:rPr>
          <w:sz w:val="28"/>
        </w:rPr>
      </w:pPr>
      <w:r>
        <w:rPr>
          <w:sz w:val="28"/>
        </w:rPr>
        <w:t>Оценка товаров в ООО "Турист" производится по продажной стоимости (розничным ценам) с отражением разницы между продажной и покупной стоимостью на счете 42 "Торговая наценка".</w:t>
      </w:r>
    </w:p>
    <w:p w:rsidR="007D656D" w:rsidRDefault="007D656D">
      <w:pPr>
        <w:pStyle w:val="20"/>
      </w:pPr>
      <w:r>
        <w:t>Учет издержек обращения осуществляется на счете 44 "Издержки обращения". Номенклатура статей издержек обращения разработана согласно Положения о составе затрат по реализации продукции (работ, услуг), включенных в себестоимость продукции (работ, услуг) на основании Постановления Правительства РФ от 05.08.92 г. № 522 и методических рекомендаций по бухгалтерскому учету затрат, утвержденных Комитетом по торговле РФ от 20.04.95 г. № 1-550/32-2.</w:t>
      </w:r>
    </w:p>
    <w:p w:rsidR="007D656D" w:rsidRDefault="007D656D">
      <w:pPr>
        <w:pStyle w:val="20"/>
        <w:rPr>
          <w:spacing w:val="20"/>
        </w:rPr>
      </w:pPr>
      <w:r>
        <w:t>В целях налогообложения в ООО "Турист" установлен метод определения выручки от реализации товаров - по мере поступления выручки в кассу предприятия или перечисления денежных средств на расчетный счет за реализованный товар (то есть по оплате).</w:t>
      </w:r>
    </w:p>
    <w:p w:rsidR="007D656D" w:rsidRDefault="007D656D">
      <w:pPr>
        <w:pStyle w:val="20"/>
      </w:pPr>
      <w:r>
        <w:t>Валовый доход, учитываемый на счете 46 "Реализация товаров (работ, услуг)" исходя из расчета торговой наценки на реализованный товар.</w:t>
      </w:r>
    </w:p>
    <w:p w:rsidR="007D656D" w:rsidRDefault="007D656D">
      <w:pPr>
        <w:pStyle w:val="20"/>
      </w:pPr>
      <w:r>
        <w:t xml:space="preserve">Налог на добавленную стоимость рассчитывается по ставке 16,67% от реализованного торгового наложения за минусом налога с продаж. Согласно Федерального Закона от 02.01.2000 г. № 36-ФЗ произошли изменения в порядке исчисления и уплаты налога на добавленную стоимость в организациях </w:t>
      </w:r>
      <w:r>
        <w:lastRenderedPageBreak/>
        <w:t>розничной торговли. Налог на добавленную стоимость необходимо выделить из стоимости товаров, числящийся по состоянию на счете 41 "Товары" с учетом данного налога. Начисление налога на добавленную стоимость производится не с суммы реализованного торгового наложения, а с полной цены товара. Сумма налога на добавленную стоимость, подлежащая уплате в бюджет, определяется в виде разницы между суммами налога на добавленную стоимость, полученными от покупателей за реализованные товары, и суммами этого налога, фактически уплаченными поставщиками.</w:t>
      </w:r>
    </w:p>
    <w:p w:rsidR="007D656D" w:rsidRDefault="007D656D">
      <w:pPr>
        <w:pStyle w:val="20"/>
      </w:pPr>
      <w:r>
        <w:t>Расчеты с поставщиками осуществляются на счете 60 "Расчеты с поставщиками и подрядчиками".</w:t>
      </w:r>
    </w:p>
    <w:p w:rsidR="007D656D" w:rsidRDefault="007D656D">
      <w:pPr>
        <w:pStyle w:val="20"/>
      </w:pPr>
      <w:r>
        <w:t>Учет дебиторской и кредиторской задолженности ведется на счете 76.</w:t>
      </w:r>
    </w:p>
    <w:p w:rsidR="007D656D" w:rsidRDefault="007D656D">
      <w:pPr>
        <w:pStyle w:val="20"/>
      </w:pPr>
      <w:r>
        <w:t>Учет финансовых результатов учитывается на счете 80 "Прибыли и убытки", использование прибыли отражается на счете 81 "Использование прибыли". С 2000 г. вместо счета 81 используется счет 88 "Нераспределенная прибыль (непокрытый убыток)".</w:t>
      </w:r>
    </w:p>
    <w:p w:rsidR="007D656D" w:rsidRDefault="007D656D">
      <w:pPr>
        <w:pStyle w:val="20"/>
      </w:pPr>
      <w:r>
        <w:t>Так как ООО "Турист" берет кредит в банке на срок более одного года, то для отражения полученной суммы кредита используется счет 92 "Долгосрочные кредиты банков".</w:t>
      </w:r>
    </w:p>
    <w:p w:rsidR="007D656D" w:rsidRDefault="007D656D">
      <w:pPr>
        <w:pStyle w:val="20"/>
      </w:pPr>
      <w:r>
        <w:t>Уставный фонд образован в соответствии с уставом ООО "Турист".</w:t>
      </w:r>
    </w:p>
    <w:p w:rsidR="007D656D" w:rsidRDefault="007D656D">
      <w:pPr>
        <w:pStyle w:val="1"/>
        <w:spacing w:after="120"/>
        <w:ind w:firstLine="709"/>
        <w:jc w:val="center"/>
        <w:rPr>
          <w:sz w:val="32"/>
        </w:rPr>
      </w:pPr>
      <w:bookmarkStart w:id="18" w:name="_Toc515215635"/>
      <w:r>
        <w:rPr>
          <w:sz w:val="32"/>
        </w:rPr>
        <w:br w:type="page"/>
      </w:r>
      <w:bookmarkStart w:id="19" w:name="_Toc515282789"/>
      <w:r>
        <w:rPr>
          <w:sz w:val="32"/>
        </w:rPr>
        <w:lastRenderedPageBreak/>
        <w:t>1.4. Оценка товаров в ООО "Турист"</w:t>
      </w:r>
      <w:bookmarkEnd w:id="18"/>
      <w:bookmarkEnd w:id="19"/>
    </w:p>
    <w:p w:rsidR="007D656D" w:rsidRDefault="007D656D">
      <w:pPr>
        <w:pStyle w:val="20"/>
      </w:pPr>
      <w:r>
        <w:t xml:space="preserve">Предприятие розничной торговли приобретает или получает под реализацию предметы с целью последующей их перепродажи. Такие предметы называются товарами. Предприятие реализует товары главным образом непосредственно населению по розничным ценам, за наличный расчет непосредственно населению через контрольно - кассовую машину, а также учреждениям и организациям для удовлетворения потребностей их контингента (больницам, санаториям, детским учреждениям). </w:t>
      </w:r>
    </w:p>
    <w:p w:rsidR="007D656D" w:rsidRDefault="007D656D">
      <w:pPr>
        <w:pStyle w:val="20"/>
      </w:pPr>
      <w:r>
        <w:t>В основе формирования цены товара лежит денежное выражение стоимости товара и услуг по его реализации.</w:t>
      </w:r>
    </w:p>
    <w:p w:rsidR="007D656D" w:rsidRDefault="007D656D">
      <w:pPr>
        <w:pStyle w:val="20"/>
      </w:pPr>
      <w:r>
        <w:t>Пунктом 51 Положения о бухгалтерском учете и отчетности в РФ предусмотрено, что товары могут учитываться по розничным (продажным) ценам или покупной стоимости. Под оценкой товаров понимается выбор учетной цены предприятия, то есть цены, по которой приходуют и списывают товары. Выбор учетной цены фиксируется в соответствующем документе об учетной политике организации.</w:t>
      </w:r>
    </w:p>
    <w:p w:rsidR="007D656D" w:rsidRDefault="007D656D">
      <w:pPr>
        <w:pStyle w:val="20"/>
      </w:pPr>
      <w:r>
        <w:t>В ООО "Турист", согласно учетной политике, учет товаров организуется по продажным (розничным) ценам. Розничная цена включает в себя отпускную цену (оптовую), торговую наценку для покрытия торговых издержек организации розничной торговли.</w:t>
      </w:r>
    </w:p>
    <w:p w:rsidR="007D656D" w:rsidRDefault="007D656D">
      <w:pPr>
        <w:pStyle w:val="20"/>
      </w:pPr>
      <w:r>
        <w:t xml:space="preserve">Составным элементом розничной цены являются налоги, перечисленные в бюджет после реализации товаров: акциз (в случае подакцизных товаров), налог на добавленную стоимость, с апреля 2000 г. налог с продаж (в процентах </w:t>
      </w:r>
      <w:r>
        <w:lastRenderedPageBreak/>
        <w:t>к отпускным ценам). ООО "Турист" не является плательщиком акцизного налога, так как товары, которыми торгует магазин "Турист", не подлежат обложению этим налогом.</w:t>
      </w:r>
    </w:p>
    <w:p w:rsidR="007D656D" w:rsidRDefault="007D656D">
      <w:pPr>
        <w:pStyle w:val="20"/>
      </w:pPr>
      <w:r>
        <w:t>Налог на добавленную стоимость представляет собой форму изъятия в бюджет части добавленной стоимости на всех стадиях ее получения в процессе деятельности предприятия розничной торговли. В розничной торговле торговая надбавка является основным источником доходов торговой организации и определяется в процентах к покупной стоимости товаров. Величина торговой надбавки устанавливается на таком уровне, чтобы покрыть издержки обращения (расходы, связанные с перевозкой, хранением и реализацией товаров) и обеспечить получение торговой организацией прибыли и уплаты косвенных налогов.</w:t>
      </w:r>
    </w:p>
    <w:p w:rsidR="007D656D" w:rsidRDefault="007D656D">
      <w:pPr>
        <w:pStyle w:val="1"/>
        <w:spacing w:after="120"/>
        <w:jc w:val="center"/>
        <w:rPr>
          <w:sz w:val="32"/>
        </w:rPr>
      </w:pPr>
      <w:bookmarkStart w:id="20" w:name="_Toc504749157"/>
      <w:bookmarkStart w:id="21" w:name="_Toc515215258"/>
      <w:bookmarkStart w:id="22" w:name="_Toc515215636"/>
      <w:bookmarkStart w:id="23" w:name="_Toc515282790"/>
      <w:r>
        <w:rPr>
          <w:spacing w:val="20"/>
          <w:sz w:val="28"/>
        </w:rPr>
        <w:t xml:space="preserve">Глава </w:t>
      </w:r>
      <w:r>
        <w:rPr>
          <w:sz w:val="32"/>
        </w:rPr>
        <w:t>2. ДЕЙСТВУЮЩАЯ ПРАКТИКА УЧЕТА В РОЗНИЧНОЙ ТОРГОВЛЕ</w:t>
      </w:r>
      <w:bookmarkEnd w:id="20"/>
      <w:bookmarkEnd w:id="21"/>
      <w:bookmarkEnd w:id="22"/>
      <w:bookmarkEnd w:id="23"/>
    </w:p>
    <w:p w:rsidR="007D656D" w:rsidRDefault="007D656D">
      <w:pPr>
        <w:pStyle w:val="1"/>
        <w:spacing w:after="120"/>
        <w:ind w:firstLine="709"/>
        <w:jc w:val="center"/>
        <w:rPr>
          <w:sz w:val="32"/>
        </w:rPr>
      </w:pPr>
      <w:bookmarkStart w:id="24" w:name="_Toc515215637"/>
      <w:bookmarkStart w:id="25" w:name="_Toc515282791"/>
      <w:bookmarkStart w:id="26" w:name="_Toc504749158"/>
      <w:r>
        <w:rPr>
          <w:sz w:val="32"/>
        </w:rPr>
        <w:t>2.1. Документальное оформление и учет движения товаров</w:t>
      </w:r>
      <w:bookmarkEnd w:id="24"/>
      <w:bookmarkEnd w:id="25"/>
      <w:r>
        <w:rPr>
          <w:sz w:val="32"/>
        </w:rPr>
        <w:t xml:space="preserve"> </w:t>
      </w:r>
      <w:bookmarkEnd w:id="26"/>
    </w:p>
    <w:p w:rsidR="007D656D" w:rsidRDefault="007D656D">
      <w:pPr>
        <w:pStyle w:val="20"/>
      </w:pPr>
      <w:r>
        <w:t>Порядок и сроки  приема товаров по количеству, качеству и комплектности и его документального оформления регулируются действующими техническими условиями поставки, договорами купли-продажи и инструкциями о порядке приемки товаров по количеству, качеству и комплектности.</w:t>
      </w:r>
    </w:p>
    <w:p w:rsidR="007D656D" w:rsidRDefault="007D656D">
      <w:pPr>
        <w:pStyle w:val="20"/>
      </w:pPr>
      <w:r>
        <w:t xml:space="preserve">Все товарные операции делятся на два вида: поступление товаров в организацию розничной торговли и их выбытие. В организации розничной торговли товары поступают главным образом от поставщиков и оформляются товаросопроводительными документами, предусмотренными условиями </w:t>
      </w:r>
      <w:r>
        <w:lastRenderedPageBreak/>
        <w:t>поставки товаров и правилами перевозки грузов (накладной, товарно-транспортной накладной, железнодорожной накладной, коносаментом или счетом-фактурой).</w:t>
      </w:r>
    </w:p>
    <w:p w:rsidR="007D656D" w:rsidRDefault="007D656D">
      <w:pPr>
        <w:pStyle w:val="20"/>
      </w:pPr>
      <w:r>
        <w:t>В накладной указывается номер и дата выписки; наименование поставщика и покупателя; наименование и краткое описание товара, его количество (в единицах), цена и общая сумма (с учетом налога на добавленную стоимость) отпущенного товара. Накладная подписывается материально ответственными лицами, сдавшим и принявшим товар и заверяется круглыми печатями организаций поставщика и получателя.</w:t>
      </w:r>
    </w:p>
    <w:p w:rsidR="007D656D" w:rsidRDefault="007D656D">
      <w:pPr>
        <w:pStyle w:val="20"/>
      </w:pPr>
      <w:r>
        <w:t>Товарно-транспортную накладную выписывают при доставке товаров автомобильными транспортном. Товарно-транспортная накладная состоит из двух разделов: товарного и транспортного. В зависимости от особенностей товаров к товарно-транспортной накладной могут прилагаться другие документы, следующие с грузом.</w:t>
      </w:r>
    </w:p>
    <w:p w:rsidR="007D656D" w:rsidRDefault="007D656D">
      <w:pPr>
        <w:pStyle w:val="20"/>
      </w:pPr>
      <w:r>
        <w:t>При доставке товаров железнодорожным транспортом в качестве сопроводительного документа выступает железнодорожная накладная. К железнодорожной накладной могут быть приложены спецификации и упаковочные листы, о чем делается отметка в накладной. Если товар отправлен по железной дороге в контейнерах, то оформляется «Накладная на перевозку груза в универсальном контейнере» или выписывается счет - фактура.</w:t>
      </w:r>
    </w:p>
    <w:p w:rsidR="007D656D" w:rsidRDefault="007D656D">
      <w:pPr>
        <w:pStyle w:val="20"/>
      </w:pPr>
      <w:r>
        <w:t>Счет-фактура является основным первичным документом, служащим основанием для расчетов с поставщиками (см. Приложение).</w:t>
      </w:r>
    </w:p>
    <w:p w:rsidR="007D656D" w:rsidRDefault="007D656D">
      <w:pPr>
        <w:pStyle w:val="20"/>
      </w:pPr>
      <w:r>
        <w:lastRenderedPageBreak/>
        <w:t>Если товары получает материально-ответственное лицо вне склада покупателя, то необходимым документом является доверенность, которая подтверждает право материально ответственного лица на получение товара. Порядок оформления и получения по ним товаров установлен «Инструкцией о порядке выдачи доверенностей на получение товарно-материальных ценностей и отпуска их по доверенности», утвержденной Постановлением Государственного Комитета статистики РФ от 30.10.97 г. № 71а.</w:t>
      </w:r>
    </w:p>
    <w:p w:rsidR="007D656D" w:rsidRDefault="007D656D">
      <w:pPr>
        <w:pStyle w:val="20"/>
      </w:pPr>
      <w:r>
        <w:t>Порядок приемки товаров и ее документальное оформление зависят: от места приемки, характера приемки (по количеству, качеству, комплектности), от степени соответствия договора поставки сопроводительными документами.</w:t>
      </w:r>
    </w:p>
    <w:p w:rsidR="007D656D" w:rsidRDefault="007D656D">
      <w:pPr>
        <w:pStyle w:val="20"/>
      </w:pPr>
      <w:r>
        <w:t>Приемка товаров по количеству в организациях розничной торговли предусматривает проверку соответствия фактического наличия товара данным, содержащимся в транспортных, сопроводительных или расчетных документах.</w:t>
      </w:r>
    </w:p>
    <w:p w:rsidR="007D656D" w:rsidRDefault="007D656D">
      <w:pPr>
        <w:pStyle w:val="20"/>
      </w:pPr>
      <w:r>
        <w:t>Приемка товара на складе поставщика осуществляется материально ответственным лицом предприятия розничной торговли по доверенности. Если товар находится в ненарушенной таре, то приемка может проводиться по количеству мест, массе брутто или по количеству товарных единиц и маркировке на таре. Если не проводится проверка фактического наличия товара в таре, то необходимо сделать отметку об этом в сопроводительном документе.</w:t>
      </w:r>
    </w:p>
    <w:p w:rsidR="007D656D" w:rsidRDefault="007D656D">
      <w:pPr>
        <w:pStyle w:val="20"/>
      </w:pPr>
      <w:r>
        <w:t xml:space="preserve">Если количество и качество поступившего товара соответствует указанному в товаросопроводительных документах, то на сопроводительные документы (накладная, счет-фактура, товарно-транспортная накладная, качественное удостоверение и другие документы, удостоверяющие количество </w:t>
      </w:r>
      <w:r>
        <w:lastRenderedPageBreak/>
        <w:t>и качество поступивших товаров) накладывается штамп организации, что подтверждает соответствие принятых товаров данным, указанным в сопроводительных документах. Материально ответственное лицо, осуществляющее приемку товара, ставит свою подпись на товаросопроводительных документах и заверяет ее круглой печатью торговой организации.</w:t>
      </w:r>
    </w:p>
    <w:p w:rsidR="007D656D" w:rsidRDefault="007D656D">
      <w:pPr>
        <w:pStyle w:val="20"/>
      </w:pPr>
      <w:r>
        <w:t>В случае несоответствия фактического наличия товаров или отклонении по качеству, установленному в договоре, или данным, указанным в сопроводительных документах, составляется акт, который является юридическим основанием для предъявления претензий поставщику. Акт составляется комиссией, в состав которой должны входить материально ответственные лица организации розничной торговли, представитель поставщика (возможно составление акта в одностороннем порядке при согласии поставщика или его отсутствии).</w:t>
      </w:r>
    </w:p>
    <w:p w:rsidR="007D656D" w:rsidRDefault="007D656D">
      <w:pPr>
        <w:pStyle w:val="20"/>
      </w:pPr>
      <w:r>
        <w:t>При закупке товара или его приемке руководителям предприятий розничной торговли необходимо следить за наличием сертификата соответствия на закупаемый товар.</w:t>
      </w:r>
    </w:p>
    <w:p w:rsidR="007D656D" w:rsidRDefault="007D656D">
      <w:pPr>
        <w:pStyle w:val="20"/>
      </w:pPr>
      <w:r>
        <w:t>Возврат товара поставщику при обнаружении брака в процессе реализации товара, при несоответствии товара стандарту или согласованному образцу по качеству, некомплектности товаров осуществляется путем оформления расходной накладной. Условия возврата поставщику могут быть различными и оговариваются в договоре поставки.</w:t>
      </w:r>
    </w:p>
    <w:p w:rsidR="007D656D" w:rsidRDefault="007D656D">
      <w:pPr>
        <w:pStyle w:val="20"/>
      </w:pPr>
      <w:r>
        <w:lastRenderedPageBreak/>
        <w:t>Первичные документы по приходу товаров должны быть пронумерованы и подшиты в журнал поступления товаров, который должен содержать название приходного документа, его дату и номер, краткую характеристику документа, дату регистрации документа, сведения о поступивших товарах.</w:t>
      </w:r>
    </w:p>
    <w:p w:rsidR="007D656D" w:rsidRDefault="007D656D">
      <w:pPr>
        <w:pStyle w:val="20"/>
      </w:pPr>
      <w:r>
        <w:t>Полученные счета - фактуры регистрируются в установленном порядке в книге покупок (см. Приложение).</w:t>
      </w:r>
    </w:p>
    <w:p w:rsidR="007D656D" w:rsidRDefault="007D656D">
      <w:pPr>
        <w:pStyle w:val="20"/>
      </w:pPr>
      <w:r>
        <w:t>Реализация регистрируется, согласно чеков контрольно - кассовых машин, в книге продаж.</w:t>
      </w:r>
    </w:p>
    <w:p w:rsidR="007D656D" w:rsidRDefault="007D656D">
      <w:pPr>
        <w:pStyle w:val="20"/>
      </w:pPr>
      <w:r>
        <w:t>Одним из признаков учета товаров в организациях розничной торговли является составление материально ответственными лицами отчетности о наличии и движении товаров. Материально-ответственное лицо на основе фактического получения товаров и их реализации составляет товарный отчет.</w:t>
      </w:r>
    </w:p>
    <w:p w:rsidR="007D656D" w:rsidRDefault="007D656D">
      <w:pPr>
        <w:pStyle w:val="20"/>
      </w:pPr>
      <w:r>
        <w:t xml:space="preserve">В приходной части товарного отчета каждый приходный документ (источник поступления товаров, номер и дата документа, сумма поступивших товаров) записывается отдельно и подсчитывается общая сумма оприходованных товаров за данный отчетный период, а также итог прихода с остатком на начало периода. В расходной части товарного отчета также отдельно записывают каждый расходный документ (направление выбытия товаров, номер и дата документа, сумма выбывших товаров). После этого определяют остаток товаров на конец отчетного периода. Внутри каждого вида прихода и расхода документы располагаются в хронологическом порядке. Общее число документов, на основании которых составлен товарный отчет, </w:t>
      </w:r>
      <w:r>
        <w:lastRenderedPageBreak/>
        <w:t>указывают прописью в конце отчета. Товарный отчет подписывает материально-ответственное лицо. Товарный отчет составляют под копирку в двух экземплярах. Первый экземпляр скрепляют с документами, которые располагают в порядке последовательности записей и отдают в бухгалтерию. Бухгалтер в присутствии материально-ответственного лица проверяет товарный отчет и расписывается в обоих экземплярах о приемке отчета и указывает дату. Первый экземпляр отчета вместе с документами, на основании которых он был составлен, остается в бухгалтерии, а второй передается материально-ответственному лицу. После этого каждый документ проверяют с точки зрения законности совершенных операций правильности цен, таксировки и подсчета. В ООО "Турист" товарный отчет составляется ежемесячно материально-ответственным лицом, а затем передается в бухгалтерию для его проверки (см. Приложение).</w:t>
      </w:r>
    </w:p>
    <w:p w:rsidR="007D656D" w:rsidRDefault="007D656D">
      <w:pPr>
        <w:pStyle w:val="20"/>
      </w:pPr>
      <w:r>
        <w:t>Особенностью учета товарных операций в организациях розничной торговли является то, что учет товаров отражается на счете 41 "Товары" (субсчет 2 "Товары в розничной торговли") по цене приобретения плюс торговая надбавка. Если товар находится у организации розничной торговли, но не является ее собственностью, то его учет осуществляется на забалансовом счете 002 "Товарно-материальные ценности, принятые на ответственное хранение" (при возникновении вопросов, связанных с оплатой товара, или по условиям договора товары запрещено продавать до их оплаты).</w:t>
      </w:r>
    </w:p>
    <w:p w:rsidR="007D656D" w:rsidRDefault="007D656D">
      <w:pPr>
        <w:pStyle w:val="20"/>
      </w:pPr>
      <w:r>
        <w:lastRenderedPageBreak/>
        <w:t>Учет товаров, принятых для реализации на комиссионных началах в организациях розничной торговли учитывают на забалансовом счете 004 "Товары принятые на комиссию".</w:t>
      </w:r>
    </w:p>
    <w:p w:rsidR="007D656D" w:rsidRDefault="007D656D">
      <w:pPr>
        <w:pStyle w:val="20"/>
      </w:pPr>
      <w:r>
        <w:t>В ООО "Турист" товары учитываются на счете 41 субсчет 2 "Товары в розничной торговле". Так как в ООО "Турист" учет товаров организуется по продажным ценам, разница между покупной стоимостью и стоимостью по продажным ценам отражается обособленно на счете 42 "Торговая наценка". Счет 42 "Торговая наценка" является регулирующим контрольным счетом по отношению к счету 41 "товары". Если из сальдо счета 41 "Товары" вычесть сальдо счета 42 "Торговая наценка" разность покажет покупную стоимость товаров. Счет 42 не может существовать самостоятельно, он применяется только в сочетании со счетом 41 и только при условии товаров по продажным ценам. Взаимосвязь счетов 41 и 42 показана на рисунке 1.</w:t>
      </w:r>
    </w:p>
    <w:p w:rsidR="007D656D" w:rsidRDefault="00CC7381">
      <w:pPr>
        <w:spacing w:line="480" w:lineRule="auto"/>
        <w:ind w:right="45" w:firstLine="709"/>
        <w:jc w:val="center"/>
        <w:outlineLvl w:val="0"/>
        <w:rPr>
          <w:i/>
          <w:spacing w:val="20"/>
          <w:sz w:val="28"/>
        </w:rPr>
      </w:pPr>
      <w:r>
        <w:rPr>
          <w:sz w:val="28"/>
        </w:rPr>
        <w:pict>
          <v:group id="_x0000_s1038" style="position:absolute;left:0;text-align:left;margin-left:30.15pt;margin-top:.9pt;width:396pt;height:129.6pt;z-index:251654656" coordorigin="1872,7200" coordsize="7920,2592" o:allowincell="f">
            <v:line id="_x0000_s1037" style="position:absolute" from="3168,9360" to="8352,9360"/>
            <v:oval id="_x0000_s1026" style="position:absolute;left:2736;top:8928;width:864;height:864">
              <v:textbox style="mso-next-textbox:#_x0000_s1026">
                <w:txbxContent>
                  <w:p w:rsidR="007D656D" w:rsidRDefault="007D656D">
                    <w:pPr>
                      <w:rPr>
                        <w:b/>
                        <w:sz w:val="28"/>
                      </w:rPr>
                    </w:pPr>
                    <w:r>
                      <w:rPr>
                        <w:b/>
                        <w:sz w:val="28"/>
                      </w:rPr>
                      <w:t>41</w:t>
                    </w:r>
                  </w:p>
                </w:txbxContent>
              </v:textbox>
            </v:oval>
            <v:oval id="_x0000_s1027" style="position:absolute;left:8064;top:8928;width:864;height:864">
              <v:textbox style="mso-next-textbox:#_x0000_s1027">
                <w:txbxContent>
                  <w:p w:rsidR="007D656D" w:rsidRDefault="007D656D">
                    <w:pPr>
                      <w:rPr>
                        <w:b/>
                        <w:sz w:val="28"/>
                      </w:rPr>
                    </w:pPr>
                    <w:r>
                      <w:rPr>
                        <w:b/>
                        <w:sz w:val="28"/>
                      </w:rPr>
                      <w:t>42</w:t>
                    </w:r>
                  </w:p>
                </w:txbxContent>
              </v:textbox>
            </v:oval>
            <v:line id="_x0000_s1028" style="position:absolute;rotation:204068fd;flip:x" from="1872,7344" to="7056,9216"/>
            <v:line id="_x0000_s1029" style="position:absolute" from="7056,7200" to="9792,9360"/>
            <v:line id="_x0000_s1034" style="position:absolute" from="1872,9360" to="2736,9360">
              <v:stroke endarrow="block"/>
            </v:line>
            <v:line id="_x0000_s1035" style="position:absolute;flip:x" from="8928,9360" to="9792,9360">
              <v:stroke endarrow="block"/>
            </v:line>
            <w10:wrap type="topAndBottom"/>
          </v:group>
        </w:pict>
      </w:r>
      <w:r w:rsidR="007D656D">
        <w:rPr>
          <w:i/>
          <w:spacing w:val="20"/>
          <w:sz w:val="28"/>
        </w:rPr>
        <w:t>Рис. 1 Взаимосвязь счетов 41, 42</w:t>
      </w:r>
    </w:p>
    <w:p w:rsidR="007D656D" w:rsidRDefault="007D656D">
      <w:pPr>
        <w:spacing w:line="480" w:lineRule="auto"/>
        <w:ind w:firstLine="851"/>
        <w:jc w:val="both"/>
        <w:rPr>
          <w:sz w:val="28"/>
        </w:rPr>
      </w:pPr>
      <w:r>
        <w:rPr>
          <w:sz w:val="28"/>
        </w:rPr>
        <w:t xml:space="preserve">Как видно из рисунка, стоимость товаров и суммы торговых надбавок напрямую связаны между собой: при увеличении стоимости товаров сумма торговых надбавок также увеличивается, и наоборот. Данная взаимосвязь существует только в тех случаях. Когда товары поступают от сторонних организаций. Так в ООО "Турист" товары поступают от поставщиков, при этом </w:t>
      </w:r>
      <w:r>
        <w:rPr>
          <w:sz w:val="28"/>
        </w:rPr>
        <w:lastRenderedPageBreak/>
        <w:t>составляется договор поставки (см. Приложение) и поэтому в счете - фактуре сразу отражена торговая наценка на поступивший товар. Особенностью учета поступления товаров в розничной торговле является то, что налог на добавленную стоимость по поступившим товарам не отражается на дебете счета 19 "Налог на добавленную стоимость по приобретенным ценностям", а записывается на дебете счета 41 "Товары".</w:t>
      </w:r>
    </w:p>
    <w:p w:rsidR="007D656D" w:rsidRDefault="007D656D">
      <w:pPr>
        <w:spacing w:line="480" w:lineRule="auto"/>
        <w:ind w:firstLine="851"/>
        <w:jc w:val="both"/>
        <w:rPr>
          <w:sz w:val="28"/>
        </w:rPr>
      </w:pPr>
      <w:r>
        <w:rPr>
          <w:sz w:val="28"/>
        </w:rPr>
        <w:t>Аналитический учет товаров ведут как материально-ответственные лица, так и бухгалтерия. Его главная цель - получение информации, необходимой для управления товарными запасами.</w:t>
      </w:r>
    </w:p>
    <w:p w:rsidR="007D656D" w:rsidRDefault="007D656D">
      <w:pPr>
        <w:spacing w:line="480" w:lineRule="auto"/>
        <w:ind w:firstLine="851"/>
        <w:jc w:val="both"/>
        <w:rPr>
          <w:sz w:val="28"/>
        </w:rPr>
      </w:pPr>
      <w:r>
        <w:rPr>
          <w:sz w:val="28"/>
        </w:rPr>
        <w:t>В ООО "Турист" учет товаров ведет материально-ответственное лицо - товаровед. Этот учет в магазине организован сортовым способом. При сортовом способе хранения вновь приобретенный товар определенного наименования присоединяют к ранее поступившему товару того же наименования. Товаровед ведет учет движения товаров в натуральном и стоимостном измерениях. В ООО "Турист" товаровед ведет учет товаров на карточках. На каждое наименование товара открыта отдельная карточка. В заголовке карточки указано наименование, цена товара и другие отличительные признаки товара. В остальной части карточки отражены приход, расход и остатки товаров.</w:t>
      </w:r>
    </w:p>
    <w:p w:rsidR="007D656D" w:rsidRDefault="007D656D">
      <w:pPr>
        <w:spacing w:line="480" w:lineRule="auto"/>
        <w:ind w:firstLine="851"/>
        <w:jc w:val="both"/>
        <w:rPr>
          <w:sz w:val="28"/>
        </w:rPr>
      </w:pPr>
      <w:r>
        <w:rPr>
          <w:sz w:val="28"/>
        </w:rPr>
        <w:t>Когда товар поступает в магазин "Турист" товаровед делает записи в карточки о поступлении товара на основании каждого приходного документа. Затем товар выдается в отделы магазина, материально-ответственным лицам (заведующим отделов) в подотчет для дальнейшей реализации товара и товаровед вносит записи в карточки о количестве и сумме отпущенного товара на основании расходного документа. Когда в магазине "Турист" большой объем операций по движению товаров, то для того, чтобы сократить число записей в карточках товаровед вносит записи в карточки на основании актов предварительно составленных накопительных документов.</w:t>
      </w:r>
    </w:p>
    <w:p w:rsidR="007D656D" w:rsidRDefault="007D656D">
      <w:pPr>
        <w:spacing w:line="480" w:lineRule="auto"/>
        <w:ind w:firstLine="851"/>
        <w:jc w:val="both"/>
        <w:rPr>
          <w:sz w:val="28"/>
        </w:rPr>
      </w:pPr>
      <w:r>
        <w:rPr>
          <w:sz w:val="28"/>
        </w:rPr>
        <w:t>Учет поступления товаров рассмотрим на примере ООО "Турист" за октябрь 1999 года.</w:t>
      </w:r>
      <w:r>
        <w:rPr>
          <w:sz w:val="28"/>
        </w:rPr>
        <w:tab/>
      </w:r>
      <w:r>
        <w:rPr>
          <w:sz w:val="28"/>
        </w:rPr>
        <w:tab/>
      </w:r>
      <w:r>
        <w:rPr>
          <w:sz w:val="28"/>
        </w:rPr>
        <w:tab/>
      </w:r>
      <w:r>
        <w:rPr>
          <w:sz w:val="28"/>
        </w:rPr>
        <w:tab/>
      </w:r>
      <w:r>
        <w:rPr>
          <w:sz w:val="28"/>
        </w:rPr>
        <w:tab/>
      </w:r>
      <w:r>
        <w:rPr>
          <w:sz w:val="28"/>
        </w:rPr>
        <w:tab/>
      </w:r>
      <w:r>
        <w:rPr>
          <w:sz w:val="28"/>
        </w:rPr>
        <w:tab/>
      </w:r>
      <w:r>
        <w:rPr>
          <w:sz w:val="28"/>
        </w:rPr>
        <w:tab/>
        <w:t>Таблица № 1</w:t>
      </w:r>
    </w:p>
    <w:p w:rsidR="007D656D" w:rsidRDefault="007D656D">
      <w:pPr>
        <w:spacing w:line="480" w:lineRule="auto"/>
        <w:ind w:firstLine="284"/>
        <w:jc w:val="both"/>
        <w:outlineLvl w:val="0"/>
        <w:rPr>
          <w:b/>
          <w:sz w:val="28"/>
        </w:rPr>
      </w:pPr>
      <w:r>
        <w:rPr>
          <w:b/>
          <w:sz w:val="28"/>
        </w:rPr>
        <w:t>Корреспонденция счетов по учету поступления товаров от поставщиков</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1815"/>
        <w:gridCol w:w="1834"/>
        <w:gridCol w:w="1796"/>
      </w:tblGrid>
      <w:tr w:rsidR="007D656D">
        <w:trPr>
          <w:cantSplit/>
          <w:trHeight w:val="315"/>
        </w:trPr>
        <w:tc>
          <w:tcPr>
            <w:tcW w:w="4338" w:type="dxa"/>
            <w:vMerge w:val="restart"/>
            <w:tcBorders>
              <w:top w:val="thinThickSmallGap" w:sz="24" w:space="0" w:color="auto"/>
              <w:left w:val="thinThickSmallGap" w:sz="24" w:space="0" w:color="auto"/>
            </w:tcBorders>
            <w:vAlign w:val="center"/>
          </w:tcPr>
          <w:p w:rsidR="007D656D" w:rsidRDefault="007D656D">
            <w:pPr>
              <w:jc w:val="center"/>
              <w:rPr>
                <w:sz w:val="22"/>
              </w:rPr>
            </w:pPr>
            <w:r>
              <w:rPr>
                <w:sz w:val="22"/>
              </w:rPr>
              <w:t>Содержание операции</w:t>
            </w:r>
          </w:p>
        </w:tc>
        <w:tc>
          <w:tcPr>
            <w:tcW w:w="3649" w:type="dxa"/>
            <w:gridSpan w:val="2"/>
            <w:tcBorders>
              <w:top w:val="thinThickSmallGap" w:sz="24" w:space="0" w:color="auto"/>
            </w:tcBorders>
            <w:vAlign w:val="center"/>
          </w:tcPr>
          <w:p w:rsidR="007D656D" w:rsidRDefault="007D656D">
            <w:pPr>
              <w:jc w:val="center"/>
              <w:rPr>
                <w:sz w:val="22"/>
              </w:rPr>
            </w:pPr>
            <w:r>
              <w:rPr>
                <w:sz w:val="22"/>
              </w:rPr>
              <w:t>Корреспондирующий счет</w:t>
            </w:r>
          </w:p>
        </w:tc>
        <w:tc>
          <w:tcPr>
            <w:tcW w:w="1796" w:type="dxa"/>
            <w:vMerge w:val="restart"/>
            <w:tcBorders>
              <w:top w:val="thinThickSmallGap" w:sz="24" w:space="0" w:color="auto"/>
              <w:right w:val="thickThinSmallGap" w:sz="24" w:space="0" w:color="auto"/>
            </w:tcBorders>
            <w:vAlign w:val="center"/>
          </w:tcPr>
          <w:p w:rsidR="007D656D" w:rsidRDefault="007D656D">
            <w:pPr>
              <w:jc w:val="center"/>
              <w:rPr>
                <w:sz w:val="22"/>
              </w:rPr>
            </w:pPr>
            <w:r>
              <w:rPr>
                <w:sz w:val="22"/>
              </w:rPr>
              <w:t>Сумма (тыс. рублей)</w:t>
            </w:r>
          </w:p>
        </w:tc>
      </w:tr>
      <w:tr w:rsidR="007D656D">
        <w:trPr>
          <w:cantSplit/>
          <w:trHeight w:val="316"/>
        </w:trPr>
        <w:tc>
          <w:tcPr>
            <w:tcW w:w="4338" w:type="dxa"/>
            <w:vMerge/>
            <w:tcBorders>
              <w:left w:val="thinThickSmallGap" w:sz="24" w:space="0" w:color="auto"/>
              <w:bottom w:val="nil"/>
              <w:right w:val="nil"/>
            </w:tcBorders>
            <w:vAlign w:val="center"/>
          </w:tcPr>
          <w:p w:rsidR="007D656D" w:rsidRDefault="007D656D">
            <w:pPr>
              <w:jc w:val="center"/>
              <w:rPr>
                <w:sz w:val="28"/>
              </w:rPr>
            </w:pPr>
          </w:p>
        </w:tc>
        <w:tc>
          <w:tcPr>
            <w:tcW w:w="1815" w:type="dxa"/>
            <w:tcBorders>
              <w:top w:val="single" w:sz="4" w:space="0" w:color="auto"/>
              <w:left w:val="single" w:sz="4" w:space="0" w:color="auto"/>
              <w:bottom w:val="nil"/>
              <w:right w:val="single" w:sz="4" w:space="0" w:color="auto"/>
            </w:tcBorders>
            <w:vAlign w:val="center"/>
          </w:tcPr>
          <w:p w:rsidR="007D656D" w:rsidRDefault="007D656D">
            <w:pPr>
              <w:jc w:val="center"/>
              <w:rPr>
                <w:sz w:val="22"/>
              </w:rPr>
            </w:pPr>
            <w:r>
              <w:rPr>
                <w:sz w:val="22"/>
              </w:rPr>
              <w:t>Дебет</w:t>
            </w:r>
          </w:p>
        </w:tc>
        <w:tc>
          <w:tcPr>
            <w:tcW w:w="1834" w:type="dxa"/>
            <w:tcBorders>
              <w:left w:val="nil"/>
              <w:bottom w:val="nil"/>
            </w:tcBorders>
            <w:vAlign w:val="center"/>
          </w:tcPr>
          <w:p w:rsidR="007D656D" w:rsidRDefault="007D656D">
            <w:pPr>
              <w:jc w:val="center"/>
              <w:rPr>
                <w:sz w:val="22"/>
              </w:rPr>
            </w:pPr>
            <w:r>
              <w:rPr>
                <w:sz w:val="22"/>
              </w:rPr>
              <w:t>Кредит</w:t>
            </w:r>
          </w:p>
        </w:tc>
        <w:tc>
          <w:tcPr>
            <w:tcW w:w="1796" w:type="dxa"/>
            <w:vMerge/>
            <w:tcBorders>
              <w:bottom w:val="nil"/>
              <w:right w:val="thickThinSmallGap" w:sz="24" w:space="0" w:color="auto"/>
            </w:tcBorders>
            <w:vAlign w:val="center"/>
          </w:tcPr>
          <w:p w:rsidR="007D656D" w:rsidRDefault="007D656D">
            <w:pPr>
              <w:jc w:val="center"/>
              <w:rPr>
                <w:sz w:val="28"/>
              </w:rPr>
            </w:pPr>
          </w:p>
        </w:tc>
      </w:tr>
      <w:tr w:rsidR="007D656D">
        <w:trPr>
          <w:cantSplit/>
          <w:trHeight w:val="316"/>
        </w:trPr>
        <w:tc>
          <w:tcPr>
            <w:tcW w:w="4338" w:type="dxa"/>
            <w:tcBorders>
              <w:top w:val="thinThickSmallGap" w:sz="24" w:space="0" w:color="auto"/>
              <w:left w:val="thinThickSmallGap" w:sz="24" w:space="0" w:color="auto"/>
              <w:bottom w:val="nil"/>
              <w:right w:val="nil"/>
            </w:tcBorders>
          </w:tcPr>
          <w:p w:rsidR="007D656D" w:rsidRDefault="007D656D">
            <w:pPr>
              <w:jc w:val="both"/>
              <w:rPr>
                <w:sz w:val="24"/>
              </w:rPr>
            </w:pPr>
            <w:r>
              <w:rPr>
                <w:sz w:val="24"/>
              </w:rPr>
              <w:t>Уплачено поставщику за товары из кассы</w:t>
            </w:r>
          </w:p>
        </w:tc>
        <w:tc>
          <w:tcPr>
            <w:tcW w:w="1815" w:type="dxa"/>
            <w:tcBorders>
              <w:top w:val="thinThickSmallGap" w:sz="24" w:space="0" w:color="auto"/>
              <w:left w:val="single" w:sz="4" w:space="0" w:color="auto"/>
              <w:bottom w:val="nil"/>
              <w:right w:val="single" w:sz="4" w:space="0" w:color="auto"/>
            </w:tcBorders>
            <w:vAlign w:val="center"/>
          </w:tcPr>
          <w:p w:rsidR="007D656D" w:rsidRDefault="007D656D">
            <w:pPr>
              <w:jc w:val="center"/>
              <w:rPr>
                <w:sz w:val="24"/>
              </w:rPr>
            </w:pPr>
            <w:r>
              <w:rPr>
                <w:sz w:val="24"/>
              </w:rPr>
              <w:t>60</w:t>
            </w:r>
          </w:p>
        </w:tc>
        <w:tc>
          <w:tcPr>
            <w:tcW w:w="1834" w:type="dxa"/>
            <w:tcBorders>
              <w:top w:val="thinThickSmallGap" w:sz="24" w:space="0" w:color="auto"/>
              <w:left w:val="nil"/>
              <w:bottom w:val="nil"/>
            </w:tcBorders>
            <w:vAlign w:val="center"/>
          </w:tcPr>
          <w:p w:rsidR="007D656D" w:rsidRDefault="007D656D">
            <w:pPr>
              <w:jc w:val="center"/>
              <w:rPr>
                <w:sz w:val="24"/>
              </w:rPr>
            </w:pPr>
            <w:r>
              <w:rPr>
                <w:sz w:val="24"/>
              </w:rPr>
              <w:t>50</w:t>
            </w:r>
          </w:p>
        </w:tc>
        <w:tc>
          <w:tcPr>
            <w:tcW w:w="1796" w:type="dxa"/>
            <w:tcBorders>
              <w:top w:val="thinThickSmallGap" w:sz="24" w:space="0" w:color="auto"/>
              <w:bottom w:val="nil"/>
              <w:right w:val="thickThinSmallGap" w:sz="24" w:space="0" w:color="auto"/>
            </w:tcBorders>
            <w:vAlign w:val="center"/>
          </w:tcPr>
          <w:p w:rsidR="007D656D" w:rsidRDefault="007D656D">
            <w:pPr>
              <w:jc w:val="center"/>
              <w:rPr>
                <w:sz w:val="24"/>
              </w:rPr>
            </w:pPr>
            <w:r>
              <w:rPr>
                <w:sz w:val="24"/>
              </w:rPr>
              <w:t>105,0</w:t>
            </w:r>
          </w:p>
        </w:tc>
      </w:tr>
      <w:tr w:rsidR="007D656D">
        <w:trPr>
          <w:cantSplit/>
          <w:trHeight w:val="316"/>
        </w:trPr>
        <w:tc>
          <w:tcPr>
            <w:tcW w:w="4338" w:type="dxa"/>
            <w:tcBorders>
              <w:left w:val="thinThickSmallGap" w:sz="24" w:space="0" w:color="auto"/>
              <w:bottom w:val="nil"/>
              <w:right w:val="nil"/>
            </w:tcBorders>
          </w:tcPr>
          <w:p w:rsidR="007D656D" w:rsidRDefault="007D656D">
            <w:pPr>
              <w:jc w:val="both"/>
              <w:rPr>
                <w:sz w:val="24"/>
              </w:rPr>
            </w:pPr>
            <w:r>
              <w:rPr>
                <w:sz w:val="24"/>
              </w:rPr>
              <w:t>Оприходованы товары:</w:t>
            </w:r>
          </w:p>
          <w:p w:rsidR="007D656D" w:rsidRDefault="007D656D">
            <w:pPr>
              <w:jc w:val="both"/>
              <w:rPr>
                <w:sz w:val="24"/>
              </w:rPr>
            </w:pPr>
            <w:r>
              <w:rPr>
                <w:sz w:val="24"/>
              </w:rPr>
              <w:t>а) на покупную стоимость с учетом налога на добавленную стоимость</w:t>
            </w:r>
          </w:p>
        </w:tc>
        <w:tc>
          <w:tcPr>
            <w:tcW w:w="1815" w:type="dxa"/>
            <w:tcBorders>
              <w:top w:val="single" w:sz="4" w:space="0" w:color="auto"/>
              <w:left w:val="single" w:sz="4" w:space="0" w:color="auto"/>
              <w:bottom w:val="nil"/>
              <w:right w:val="single" w:sz="4" w:space="0" w:color="auto"/>
            </w:tcBorders>
            <w:vAlign w:val="center"/>
          </w:tcPr>
          <w:p w:rsidR="007D656D" w:rsidRDefault="007D656D">
            <w:pPr>
              <w:jc w:val="center"/>
              <w:rPr>
                <w:sz w:val="24"/>
              </w:rPr>
            </w:pPr>
          </w:p>
          <w:p w:rsidR="007D656D" w:rsidRDefault="007D656D">
            <w:pPr>
              <w:jc w:val="center"/>
              <w:rPr>
                <w:sz w:val="24"/>
              </w:rPr>
            </w:pPr>
            <w:r>
              <w:rPr>
                <w:sz w:val="24"/>
              </w:rPr>
              <w:t>41-2</w:t>
            </w:r>
          </w:p>
          <w:p w:rsidR="007D656D" w:rsidRDefault="007D656D">
            <w:pPr>
              <w:jc w:val="center"/>
              <w:rPr>
                <w:sz w:val="24"/>
              </w:rPr>
            </w:pPr>
            <w:r>
              <w:rPr>
                <w:sz w:val="24"/>
              </w:rPr>
              <w:t>19</w:t>
            </w:r>
          </w:p>
        </w:tc>
        <w:tc>
          <w:tcPr>
            <w:tcW w:w="1834" w:type="dxa"/>
            <w:tcBorders>
              <w:left w:val="nil"/>
              <w:bottom w:val="nil"/>
            </w:tcBorders>
            <w:vAlign w:val="center"/>
          </w:tcPr>
          <w:p w:rsidR="007D656D" w:rsidRDefault="007D656D">
            <w:pPr>
              <w:jc w:val="center"/>
              <w:rPr>
                <w:sz w:val="24"/>
              </w:rPr>
            </w:pPr>
            <w:r>
              <w:rPr>
                <w:sz w:val="24"/>
              </w:rPr>
              <w:t>60</w:t>
            </w:r>
          </w:p>
        </w:tc>
        <w:tc>
          <w:tcPr>
            <w:tcW w:w="1796" w:type="dxa"/>
            <w:tcBorders>
              <w:bottom w:val="nil"/>
              <w:right w:val="thickThinSmallGap" w:sz="24" w:space="0" w:color="auto"/>
            </w:tcBorders>
            <w:vAlign w:val="center"/>
          </w:tcPr>
          <w:p w:rsidR="007D656D" w:rsidRDefault="007D656D">
            <w:pPr>
              <w:jc w:val="center"/>
              <w:rPr>
                <w:sz w:val="24"/>
              </w:rPr>
            </w:pPr>
            <w:r>
              <w:rPr>
                <w:sz w:val="24"/>
              </w:rPr>
              <w:t>157,5</w:t>
            </w:r>
          </w:p>
          <w:p w:rsidR="007D656D" w:rsidRDefault="007D656D">
            <w:pPr>
              <w:jc w:val="center"/>
              <w:rPr>
                <w:sz w:val="24"/>
              </w:rPr>
            </w:pPr>
            <w:r>
              <w:rPr>
                <w:sz w:val="24"/>
              </w:rPr>
              <w:t>105,0</w:t>
            </w:r>
          </w:p>
        </w:tc>
      </w:tr>
      <w:tr w:rsidR="007D656D">
        <w:trPr>
          <w:cantSplit/>
          <w:trHeight w:val="316"/>
        </w:trPr>
        <w:tc>
          <w:tcPr>
            <w:tcW w:w="4338" w:type="dxa"/>
            <w:tcBorders>
              <w:top w:val="nil"/>
              <w:left w:val="thinThickSmallGap" w:sz="24" w:space="0" w:color="auto"/>
              <w:bottom w:val="thickThinSmallGap" w:sz="24" w:space="0" w:color="auto"/>
              <w:right w:val="nil"/>
            </w:tcBorders>
          </w:tcPr>
          <w:p w:rsidR="007D656D" w:rsidRDefault="007D656D">
            <w:pPr>
              <w:jc w:val="both"/>
              <w:rPr>
                <w:sz w:val="24"/>
              </w:rPr>
            </w:pPr>
            <w:r>
              <w:rPr>
                <w:sz w:val="24"/>
              </w:rPr>
              <w:t>б) одновременно отражается торговая наценка</w:t>
            </w:r>
          </w:p>
        </w:tc>
        <w:tc>
          <w:tcPr>
            <w:tcW w:w="1815" w:type="dxa"/>
            <w:tcBorders>
              <w:top w:val="nil"/>
              <w:left w:val="single" w:sz="4" w:space="0" w:color="auto"/>
              <w:bottom w:val="thickThinSmallGap" w:sz="24" w:space="0" w:color="auto"/>
              <w:right w:val="single" w:sz="4" w:space="0" w:color="auto"/>
            </w:tcBorders>
            <w:vAlign w:val="center"/>
          </w:tcPr>
          <w:p w:rsidR="007D656D" w:rsidRDefault="007D656D">
            <w:pPr>
              <w:jc w:val="center"/>
              <w:rPr>
                <w:sz w:val="24"/>
              </w:rPr>
            </w:pPr>
            <w:r>
              <w:rPr>
                <w:sz w:val="24"/>
              </w:rPr>
              <w:t>41</w:t>
            </w:r>
          </w:p>
        </w:tc>
        <w:tc>
          <w:tcPr>
            <w:tcW w:w="1834" w:type="dxa"/>
            <w:tcBorders>
              <w:top w:val="nil"/>
              <w:left w:val="nil"/>
              <w:bottom w:val="thickThinSmallGap" w:sz="24" w:space="0" w:color="auto"/>
            </w:tcBorders>
            <w:vAlign w:val="center"/>
          </w:tcPr>
          <w:p w:rsidR="007D656D" w:rsidRDefault="007D656D">
            <w:pPr>
              <w:jc w:val="center"/>
              <w:rPr>
                <w:sz w:val="24"/>
              </w:rPr>
            </w:pPr>
            <w:r>
              <w:rPr>
                <w:sz w:val="24"/>
              </w:rPr>
              <w:t>42</w:t>
            </w:r>
          </w:p>
        </w:tc>
        <w:tc>
          <w:tcPr>
            <w:tcW w:w="1796" w:type="dxa"/>
            <w:tcBorders>
              <w:top w:val="nil"/>
              <w:bottom w:val="thickThinSmallGap" w:sz="24" w:space="0" w:color="auto"/>
              <w:right w:val="thickThinSmallGap" w:sz="24" w:space="0" w:color="auto"/>
            </w:tcBorders>
            <w:vAlign w:val="center"/>
          </w:tcPr>
          <w:p w:rsidR="007D656D" w:rsidRDefault="007D656D">
            <w:pPr>
              <w:jc w:val="center"/>
              <w:rPr>
                <w:sz w:val="24"/>
              </w:rPr>
            </w:pPr>
            <w:r>
              <w:rPr>
                <w:sz w:val="24"/>
              </w:rPr>
              <w:t>52,5</w:t>
            </w:r>
          </w:p>
        </w:tc>
      </w:tr>
    </w:tbl>
    <w:p w:rsidR="007D656D" w:rsidRDefault="007D656D">
      <w:pPr>
        <w:spacing w:line="480" w:lineRule="auto"/>
        <w:ind w:firstLine="851"/>
        <w:jc w:val="both"/>
        <w:rPr>
          <w:sz w:val="28"/>
        </w:rPr>
      </w:pPr>
      <w:r>
        <w:rPr>
          <w:sz w:val="28"/>
        </w:rPr>
        <w:t>Данные о количественном учете обобщаются бухгалтером в ведомостях движения товаров, которые являются документами их аналитического учета. На первое число каждого месяца составляют оборотную ведомость по аналитическим счетам и счету 41 "товары", где по каждому наименованию товаров указывают в натуральном и денежном выражении остаток на начало месяца, приход и расход за месяц, а также остаток на конец месяца. Суммовые итоги этой ведомости должны быть равны оборотам и сальдо синтетического счета 41. Таким образом синтетический учет движения товаров ведется в сводной ведомости, составляемой на основании данных аналитического учета.</w:t>
      </w:r>
    </w:p>
    <w:p w:rsidR="007D656D" w:rsidRDefault="007D656D">
      <w:pPr>
        <w:spacing w:line="480" w:lineRule="auto"/>
        <w:ind w:firstLine="851"/>
        <w:jc w:val="both"/>
        <w:rPr>
          <w:sz w:val="28"/>
        </w:rPr>
      </w:pPr>
      <w:r>
        <w:rPr>
          <w:sz w:val="28"/>
        </w:rPr>
        <w:t>В ООО "Турист" журнально-ордерная форма бухгалтерского учета, движение товаров и тары отражают в журнале - ордере по кредиту счета 41 и ведомости по его дебету (см. Приложение). Записи в регистре ведут не по каждому первичному документу в отдельности, а в целом по товарному отчету, где показывают остаток товаров на начало отчетного периода, обороты по Дебету и Кредиту счета 41 с указанием корреспондирующих счетов и остаток товаров на конец отчетного периода. В октябре 1999 года от поставщиков поступили товары на сумму 105 тысяч рублей. Одновременно начислена торговая наценка в сумме 52,5 тысяч рублей. Эти суммы вносят в ведомость по Дебету счета 41 на общую сумму 157,5 тысяч рублей в графу "Итого по Дебету счета 41 "Товары". По кредиту счета 41 отражается расход по товарному отчету за октябрь месяц, который составлен с учетом остатка товаров на первое октября, прихода товаров и расхода, считается остаток на конец месяца.</w:t>
      </w:r>
    </w:p>
    <w:p w:rsidR="007D656D" w:rsidRDefault="007D656D">
      <w:pPr>
        <w:spacing w:line="480" w:lineRule="auto"/>
        <w:ind w:firstLine="851"/>
        <w:jc w:val="both"/>
        <w:rPr>
          <w:sz w:val="28"/>
        </w:rPr>
      </w:pPr>
      <w:r>
        <w:rPr>
          <w:sz w:val="28"/>
        </w:rPr>
        <w:t>По окончании месяца в учетном регистре по счету 41 подсчитывают итоги, которые сверяют с соответствующими показателями учетных регистров по другим счетам.</w:t>
      </w:r>
    </w:p>
    <w:p w:rsidR="007D656D" w:rsidRDefault="007D656D">
      <w:pPr>
        <w:spacing w:line="480" w:lineRule="auto"/>
        <w:ind w:firstLine="851"/>
        <w:jc w:val="both"/>
        <w:rPr>
          <w:sz w:val="28"/>
        </w:rPr>
      </w:pPr>
      <w:r>
        <w:rPr>
          <w:sz w:val="28"/>
        </w:rPr>
        <w:t>Например, сумму товаров, полученных от поставщиков, сверяют с учетным регистром по счету 60 "Расчеты с поставщиками и подрядчиками" (по графе, где дебетуется счет 41 и кредитуется счет 60; стоимость товаров, реализованных в розницу за наличный расчет, сверяют с учетным регистром по счету 50 "Касса" (в графе, где кредитуется счет 46 "Реализация") (см. Приложение).</w:t>
      </w:r>
    </w:p>
    <w:p w:rsidR="007D656D" w:rsidRDefault="007D656D">
      <w:pPr>
        <w:spacing w:line="480" w:lineRule="auto"/>
        <w:ind w:firstLine="851"/>
        <w:jc w:val="both"/>
        <w:rPr>
          <w:sz w:val="28"/>
        </w:rPr>
      </w:pPr>
      <w:r>
        <w:rPr>
          <w:sz w:val="28"/>
        </w:rPr>
        <w:t>Бухгалтер, составивший учетный регистр по счету 41, ставит дату и расписывается. Итоги журнала-ордера записывают в Главную книгу. Дату этой записи и подпись лица, ее сделавшего, указывают в журнале-ордере. Итоги дебетовой ведомости переносят в журналы-ордеры по кредиту соответствующих счетов.</w:t>
      </w:r>
    </w:p>
    <w:p w:rsidR="007D656D" w:rsidRDefault="007D656D">
      <w:pPr>
        <w:spacing w:line="480" w:lineRule="auto"/>
        <w:ind w:firstLine="851"/>
        <w:jc w:val="both"/>
        <w:rPr>
          <w:sz w:val="28"/>
        </w:rPr>
      </w:pPr>
      <w:r>
        <w:rPr>
          <w:sz w:val="28"/>
        </w:rPr>
        <w:t>Учетные регистры по счету 41 обычно составляют отдельно на каждое материально ответственное лицо (бригаду). По окончании месяца на их основании составляют сводные учетные регистры.</w:t>
      </w:r>
    </w:p>
    <w:p w:rsidR="007D656D" w:rsidRDefault="007D656D">
      <w:pPr>
        <w:spacing w:line="480" w:lineRule="auto"/>
        <w:ind w:firstLine="851"/>
        <w:jc w:val="both"/>
        <w:rPr>
          <w:sz w:val="28"/>
        </w:rPr>
      </w:pPr>
      <w:r>
        <w:rPr>
          <w:sz w:val="28"/>
        </w:rPr>
        <w:t>На практике применяются также товарные отчеты, приходная часть которых совмещается с учетным регистром по счету 60, а расходная - с учетным регистром по счету 41. Итоговые данные отчетов - регистров за месяц используют для составления сводных регистров в целом по организации. Применение таких товарных отчетов-регистров позволяет устранить необходимость перенесения многих сведений из товарных отчетов в регистры бухгалтерского учета и тем самым сократить объем счетной работы.</w:t>
      </w:r>
    </w:p>
    <w:p w:rsidR="007D656D" w:rsidRDefault="007D656D">
      <w:pPr>
        <w:spacing w:line="480" w:lineRule="auto"/>
        <w:ind w:firstLine="851"/>
        <w:jc w:val="both"/>
        <w:rPr>
          <w:sz w:val="28"/>
        </w:rPr>
      </w:pPr>
      <w:r>
        <w:rPr>
          <w:sz w:val="28"/>
        </w:rPr>
        <w:t>Бухгалтерия организации контролирует полноту и своевременное оприходование товаров, правильность их оплаты. Сущность контроля заключается в сопоставлении двух показателей: сумма, уплаченная поставщику за товары и тару; стоимость по покупным ценам товаров и тары, полученных от поставщиков и оприходованных материально-ответственными лицами. На практике в условиях ручного ведения учета принимаются два способа бухгалтерского контроля за полнотой и своевременностью оприходования товаров, а также за правильностью их оплаты:</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ведения позиционного учетного регистра по счету 60 "Расчеты с поставщиками и подрядчиками"</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безрегистровый способ.</w:t>
      </w:r>
    </w:p>
    <w:p w:rsidR="007D656D" w:rsidRDefault="007D656D">
      <w:pPr>
        <w:spacing w:line="480" w:lineRule="auto"/>
        <w:ind w:firstLine="851"/>
        <w:jc w:val="both"/>
        <w:rPr>
          <w:sz w:val="28"/>
        </w:rPr>
      </w:pPr>
      <w:r>
        <w:rPr>
          <w:sz w:val="28"/>
        </w:rPr>
        <w:t>Так как в ООО "Турист" применяется журнально-ордерная форма бухгалтерского учета, регистром является журнал-ордер по кредиту счета 60 "Расчеты с поставщиками и подрядчиками" с дебетовой ведомостью. Данный регистр открывают на каждый месяц в отдельности. Запись в него начинают с переноса сальдо счета 60 из такого же регистра за предыдущий месяц. После этого в дебетовой ведомости отражается оплата товаров, а в журнале-ордере - оприходование товаров. Если записи в одинаковой сумме имеются как в ведомости, так и в журнале - ордере, это означает, что товары полностью оприходованы и оплачены. Если запись есть в дебетовой ведомости, но ее нет в журнале - ордере, значит товары оплачены, но не получены. В случае, если запись сделана в журнале - ордере, а в дебетовой ведомости отсутствуют, то товары получены, но не оплачены.</w:t>
      </w:r>
    </w:p>
    <w:p w:rsidR="007D656D" w:rsidRDefault="007D656D">
      <w:pPr>
        <w:spacing w:line="480" w:lineRule="auto"/>
        <w:ind w:firstLine="851"/>
        <w:jc w:val="both"/>
        <w:rPr>
          <w:sz w:val="28"/>
        </w:rPr>
      </w:pPr>
      <w:r>
        <w:rPr>
          <w:sz w:val="28"/>
        </w:rPr>
        <w:t>В ООО "Турист" применяется безрегистровый способ учета расчетов с поставщиками. В данном случае расчетные документы сличают с товарными, о чем делается отметка в особой части товарного отчета, то есть указывается дата оплаты. По окончании месяца на основании незакрытых позиций составляют ведомость оприходованных, но неоплаченных товаров. В ведомости указывают поставщика, код торговой единицы, дату и номер товарного документа, стоимость товара и тары, транспортные расходы и сумму к оплате (см. Приложение).</w:t>
      </w:r>
    </w:p>
    <w:p w:rsidR="007D656D" w:rsidRDefault="007D656D">
      <w:pPr>
        <w:spacing w:line="480" w:lineRule="auto"/>
        <w:ind w:firstLine="851"/>
        <w:jc w:val="both"/>
        <w:rPr>
          <w:sz w:val="28"/>
        </w:rPr>
      </w:pPr>
      <w:r>
        <w:rPr>
          <w:sz w:val="28"/>
        </w:rPr>
        <w:t>В ведомости оприходованных и неоплаченных товаров в следующем месяце делают отметки об оплате товаров.</w:t>
      </w:r>
    </w:p>
    <w:p w:rsidR="007D656D" w:rsidRDefault="007D656D">
      <w:pPr>
        <w:spacing w:line="480" w:lineRule="auto"/>
        <w:ind w:firstLine="851"/>
        <w:jc w:val="both"/>
        <w:rPr>
          <w:sz w:val="28"/>
        </w:rPr>
      </w:pPr>
      <w:r>
        <w:rPr>
          <w:sz w:val="28"/>
        </w:rPr>
        <w:t>По данным расчетных документов на поступление товаров, составляют ведомость товаров в пути. Эту ведомость в следующем месяце используют для контроля за поступлением товара. Безрегистровый способ учета расчетов с поставщиками весьма прост и обеспечивает оперативный способ исключает двойную регистрацию операций как по оплате товаров (первый раз - в учетном регистре по счету 51 или 50, второй раз - в учетном регистре по счету 60), так и оприходованию товаров (первый раз - в учетном регистре по счету 41, второй - в учетном регистре по счету 60). Однако он менее нагляден, а при наличии большого числа торговых единиц непосредственное сличение товарных и расчетных документов становится трудоемким.</w:t>
      </w:r>
    </w:p>
    <w:p w:rsidR="007D656D" w:rsidRDefault="007D656D">
      <w:pPr>
        <w:spacing w:line="480" w:lineRule="auto"/>
        <w:ind w:firstLine="851"/>
        <w:jc w:val="both"/>
        <w:rPr>
          <w:sz w:val="28"/>
        </w:rPr>
      </w:pPr>
      <w:r>
        <w:rPr>
          <w:sz w:val="28"/>
        </w:rPr>
        <w:t>В процессе деятельности предприятий розничной торговли происходит ежедневное движение товаров. Для проверки наличия и состояния товарно-материальных ценностей на складах торгового предприятия проводится инвентаризация товаров и тары. При этом выявляется соответствии фактического наличия товаров  и тары на момент инвентаризации их остатков по данным бухгалтерского учета.</w:t>
      </w:r>
    </w:p>
    <w:p w:rsidR="007D656D" w:rsidRDefault="007D656D">
      <w:pPr>
        <w:spacing w:line="480" w:lineRule="auto"/>
        <w:ind w:firstLine="851"/>
        <w:jc w:val="both"/>
        <w:rPr>
          <w:sz w:val="28"/>
        </w:rPr>
      </w:pPr>
      <w:r>
        <w:rPr>
          <w:sz w:val="28"/>
        </w:rPr>
        <w:t>Согласно действующему Положению по ведению бухгалтерского учета и бухгалтерской отчетности в РФ количество инвентаризаций в отчетном году и сроки их проведения устанавливаются организациями самостоятельно и отражаются в учетной политике, за исключением следующих случаев, когда проведение инвентаризации обязательно:</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при смене материально ответственного лица (при коллективной материальной ответственности – при уходе в отпуск бригадира и более половины членов бригады);</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при установлении фактов краж, ограблений, хищений, порчи ценностей, злоупотреблений, а также пожара, стихийных бедствий;</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при ликвидации, реорганизации предприятия, передаче имущества в аренду, выкупе, продаже и других случаях, установленных законодательством.</w:t>
      </w:r>
    </w:p>
    <w:p w:rsidR="007D656D" w:rsidRDefault="007D656D">
      <w:pPr>
        <w:spacing w:line="480" w:lineRule="auto"/>
        <w:ind w:firstLine="709"/>
        <w:jc w:val="both"/>
        <w:rPr>
          <w:sz w:val="28"/>
        </w:rPr>
      </w:pPr>
      <w:r>
        <w:rPr>
          <w:sz w:val="28"/>
        </w:rPr>
        <w:t>Для проведения инвентаризации приказом руководителя создается центральная постоянно действующая инвентаризационная комиссия, возглавляемая руководителем предприятия или его заместителем.</w:t>
      </w:r>
    </w:p>
    <w:p w:rsidR="007D656D" w:rsidRDefault="007D656D">
      <w:pPr>
        <w:spacing w:line="480" w:lineRule="auto"/>
        <w:ind w:firstLine="851"/>
        <w:jc w:val="both"/>
        <w:rPr>
          <w:sz w:val="28"/>
        </w:rPr>
      </w:pPr>
      <w:r>
        <w:rPr>
          <w:sz w:val="28"/>
        </w:rPr>
        <w:t>Снятие фактических остатков товаров и тары на складе, их сличение с данными бухгалтерского учета проводится рабочей комиссией, назначаемой приказом руководителя предприятия.</w:t>
      </w:r>
    </w:p>
    <w:p w:rsidR="007D656D" w:rsidRDefault="007D656D">
      <w:pPr>
        <w:spacing w:line="480" w:lineRule="auto"/>
        <w:ind w:firstLine="851"/>
        <w:jc w:val="both"/>
        <w:rPr>
          <w:sz w:val="28"/>
        </w:rPr>
      </w:pPr>
      <w:r>
        <w:rPr>
          <w:sz w:val="28"/>
        </w:rPr>
        <w:t>Порядок проведения и документального оформления инвентаризации изложен в методических указаниях по инвентаризации имущества и финансовых обязательств, утвержденных Приказом Минфина России от 13.06.95 г. № 49.</w:t>
      </w:r>
    </w:p>
    <w:p w:rsidR="007D656D" w:rsidRDefault="007D656D">
      <w:pPr>
        <w:spacing w:line="480" w:lineRule="auto"/>
        <w:ind w:firstLine="851"/>
        <w:jc w:val="both"/>
        <w:rPr>
          <w:sz w:val="28"/>
        </w:rPr>
      </w:pPr>
      <w:r>
        <w:rPr>
          <w:sz w:val="28"/>
        </w:rPr>
        <w:t>Комиссия при обязательном участии материально ответственных лиц проверяет фактическое наличие товаров и тары по каждому месту хранения ценностей в отдельности. Инвентаризация товаров проводится в порядке расположения ценностей путем их обязательного пересчета, перевешивания, премирования.</w:t>
      </w:r>
    </w:p>
    <w:p w:rsidR="007D656D" w:rsidRDefault="007D656D">
      <w:pPr>
        <w:spacing w:line="480" w:lineRule="auto"/>
        <w:ind w:firstLine="851"/>
        <w:jc w:val="both"/>
        <w:rPr>
          <w:sz w:val="28"/>
        </w:rPr>
      </w:pPr>
      <w:r>
        <w:rPr>
          <w:sz w:val="28"/>
        </w:rPr>
        <w:t>Инвентаризационную опись товаров, материалов и тары составляют обычно в двух, а при приеме передачи  – в трех экземплярах. На каждой странице описи указывается общее количество натуральных единиц (штук, килограмм и так далее). Исправления в описи должны быть оговорены и подписаны всеми членами инвентаризационной комиссии и материально ответственными лицами. Описи подписывают все члены инвентаризационной комиссии и материально ответственные лица.</w:t>
      </w:r>
    </w:p>
    <w:p w:rsidR="007D656D" w:rsidRDefault="007D656D">
      <w:pPr>
        <w:spacing w:line="480" w:lineRule="auto"/>
        <w:ind w:firstLine="851"/>
        <w:jc w:val="both"/>
        <w:rPr>
          <w:sz w:val="28"/>
        </w:rPr>
      </w:pPr>
      <w:r>
        <w:rPr>
          <w:sz w:val="28"/>
        </w:rPr>
        <w:t>Результаты инвентаризации в 5 – 10-дневный срок должны быть определены в бухгалтерии предприятия после проверки документов, цен, а также таксировки описей по каждому наименованию товаров и тары в количественно-суммовом выражении. Для этого сопоставляют данные бухгалтерского учета с фактическим наличием товара и тары по описи.</w:t>
      </w:r>
    </w:p>
    <w:p w:rsidR="007D656D" w:rsidRDefault="007D656D">
      <w:pPr>
        <w:spacing w:line="480" w:lineRule="auto"/>
        <w:ind w:firstLine="851"/>
        <w:jc w:val="both"/>
        <w:rPr>
          <w:sz w:val="28"/>
        </w:rPr>
      </w:pPr>
      <w:r>
        <w:rPr>
          <w:sz w:val="28"/>
        </w:rPr>
        <w:t>Результаты инвентаризации отражаются в учете и отчетности месяца, в котором была закончена инвентаризация, а по годовой инвентаризации – в годовом бухгалтерском отчете.</w:t>
      </w:r>
    </w:p>
    <w:p w:rsidR="007D656D" w:rsidRDefault="007D656D">
      <w:pPr>
        <w:spacing w:line="480" w:lineRule="auto"/>
        <w:ind w:firstLine="851"/>
        <w:jc w:val="both"/>
        <w:rPr>
          <w:sz w:val="28"/>
        </w:rPr>
      </w:pPr>
      <w:r>
        <w:rPr>
          <w:sz w:val="28"/>
        </w:rPr>
        <w:t>По результатам инвентаризации составляются бухгалтерские проводки. Например, оприходование излишков товаров относится в доход предприятия:</w:t>
      </w:r>
    </w:p>
    <w:p w:rsidR="007D656D" w:rsidRDefault="007D656D">
      <w:pPr>
        <w:spacing w:line="480" w:lineRule="auto"/>
        <w:ind w:firstLine="851"/>
        <w:jc w:val="both"/>
        <w:rPr>
          <w:sz w:val="28"/>
        </w:rPr>
      </w:pPr>
      <w:r>
        <w:rPr>
          <w:sz w:val="28"/>
        </w:rPr>
        <w:t>Дт 41.2 «Товары в розничной торговле»</w:t>
      </w:r>
    </w:p>
    <w:p w:rsidR="007D656D" w:rsidRDefault="007D656D">
      <w:pPr>
        <w:spacing w:line="480" w:lineRule="auto"/>
        <w:ind w:firstLine="851"/>
        <w:jc w:val="both"/>
        <w:rPr>
          <w:sz w:val="28"/>
        </w:rPr>
      </w:pPr>
      <w:r>
        <w:rPr>
          <w:sz w:val="28"/>
        </w:rPr>
        <w:t>Кт 80 «Прибыли и убытки».</w:t>
      </w:r>
    </w:p>
    <w:p w:rsidR="007D656D" w:rsidRDefault="007D656D">
      <w:pPr>
        <w:spacing w:line="480" w:lineRule="auto"/>
        <w:ind w:firstLine="851"/>
        <w:jc w:val="both"/>
        <w:rPr>
          <w:sz w:val="28"/>
        </w:rPr>
      </w:pPr>
      <w:r>
        <w:rPr>
          <w:sz w:val="28"/>
        </w:rPr>
        <w:t>Недостача товаров отражается записью:</w:t>
      </w:r>
    </w:p>
    <w:p w:rsidR="007D656D" w:rsidRDefault="007D656D">
      <w:pPr>
        <w:spacing w:line="480" w:lineRule="auto"/>
        <w:ind w:firstLine="851"/>
        <w:jc w:val="both"/>
        <w:outlineLvl w:val="0"/>
        <w:rPr>
          <w:sz w:val="28"/>
        </w:rPr>
      </w:pPr>
      <w:r>
        <w:rPr>
          <w:sz w:val="28"/>
        </w:rPr>
        <w:t xml:space="preserve"> Дт 84 «Недостачи и потери от порчи ценностей»</w:t>
      </w:r>
    </w:p>
    <w:p w:rsidR="007D656D" w:rsidRDefault="007D656D">
      <w:pPr>
        <w:spacing w:line="480" w:lineRule="auto"/>
        <w:ind w:firstLine="851"/>
        <w:jc w:val="both"/>
        <w:rPr>
          <w:sz w:val="28"/>
        </w:rPr>
      </w:pPr>
      <w:r>
        <w:rPr>
          <w:sz w:val="28"/>
        </w:rPr>
        <w:t>Кт 41 «Товары».</w:t>
      </w:r>
    </w:p>
    <w:p w:rsidR="007D656D" w:rsidRDefault="007D656D">
      <w:pPr>
        <w:spacing w:line="480" w:lineRule="auto"/>
        <w:ind w:firstLine="709"/>
        <w:jc w:val="both"/>
        <w:rPr>
          <w:sz w:val="28"/>
        </w:rPr>
      </w:pPr>
      <w:r>
        <w:rPr>
          <w:sz w:val="28"/>
        </w:rPr>
        <w:t>Недостачи могут быть списаны в дальнейшем за счет различных источников. Например, недостачи в пределах норм естественной убыли (при их наличии) относятся за счет начисленного ранее резерва (если он имеет место), что фиксируется записью:</w:t>
      </w:r>
    </w:p>
    <w:p w:rsidR="007D656D" w:rsidRDefault="007D656D">
      <w:pPr>
        <w:spacing w:line="480" w:lineRule="auto"/>
        <w:ind w:firstLine="851"/>
        <w:jc w:val="both"/>
        <w:rPr>
          <w:sz w:val="28"/>
        </w:rPr>
      </w:pPr>
      <w:r>
        <w:rPr>
          <w:sz w:val="28"/>
        </w:rPr>
        <w:t>Дт 89 «Резервы предстоящих расходов и платежей»</w:t>
      </w:r>
    </w:p>
    <w:p w:rsidR="007D656D" w:rsidRDefault="007D656D">
      <w:pPr>
        <w:spacing w:line="480" w:lineRule="auto"/>
        <w:ind w:firstLine="851"/>
        <w:jc w:val="both"/>
        <w:rPr>
          <w:sz w:val="28"/>
        </w:rPr>
      </w:pPr>
      <w:r>
        <w:rPr>
          <w:sz w:val="28"/>
        </w:rPr>
        <w:t>Кт 84 «Недостачи и потери от порчи ценностей».</w:t>
      </w:r>
    </w:p>
    <w:p w:rsidR="007D656D" w:rsidRDefault="007D656D">
      <w:pPr>
        <w:spacing w:line="480" w:lineRule="auto"/>
        <w:ind w:firstLine="851"/>
        <w:jc w:val="both"/>
        <w:rPr>
          <w:sz w:val="28"/>
        </w:rPr>
      </w:pPr>
      <w:r>
        <w:rPr>
          <w:sz w:val="28"/>
        </w:rPr>
        <w:t>Недостачи сверх норм убыли и потери от порчи ценностей, а также похищенных ценностей за счет материально ответственных лиц учитываются по дебету субсчета 73.3 «Расчеты по возмещению материального ущерба», при этом на сумму недостачи по учетным ценам делается проводка:</w:t>
      </w:r>
    </w:p>
    <w:p w:rsidR="007D656D" w:rsidRDefault="007D656D">
      <w:pPr>
        <w:spacing w:line="480" w:lineRule="auto"/>
        <w:ind w:firstLine="851"/>
        <w:jc w:val="both"/>
        <w:rPr>
          <w:sz w:val="28"/>
        </w:rPr>
      </w:pPr>
      <w:r>
        <w:rPr>
          <w:sz w:val="28"/>
        </w:rPr>
        <w:t>Дт 73.3 «Расчеты по возмещению материального ущерба»</w:t>
      </w:r>
    </w:p>
    <w:p w:rsidR="007D656D" w:rsidRDefault="007D656D">
      <w:pPr>
        <w:spacing w:line="480" w:lineRule="auto"/>
        <w:ind w:firstLine="851"/>
        <w:jc w:val="both"/>
        <w:rPr>
          <w:sz w:val="28"/>
        </w:rPr>
      </w:pPr>
      <w:r>
        <w:rPr>
          <w:sz w:val="28"/>
        </w:rPr>
        <w:t>Кт 84 «Недостачи и потери от порчи ценностей».</w:t>
      </w:r>
    </w:p>
    <w:p w:rsidR="007D656D" w:rsidRDefault="007D656D">
      <w:pPr>
        <w:spacing w:line="480" w:lineRule="auto"/>
        <w:ind w:firstLine="851"/>
        <w:jc w:val="both"/>
        <w:rPr>
          <w:sz w:val="28"/>
        </w:rPr>
      </w:pPr>
      <w:r>
        <w:rPr>
          <w:sz w:val="28"/>
        </w:rPr>
        <w:t>При отсутствии виновных лиц недостачи сверх норм отражаются:</w:t>
      </w:r>
    </w:p>
    <w:p w:rsidR="007D656D" w:rsidRDefault="007D656D">
      <w:pPr>
        <w:spacing w:line="480" w:lineRule="auto"/>
        <w:ind w:firstLine="851"/>
        <w:jc w:val="both"/>
        <w:rPr>
          <w:sz w:val="28"/>
        </w:rPr>
      </w:pPr>
      <w:r>
        <w:rPr>
          <w:sz w:val="28"/>
        </w:rPr>
        <w:t>Дт 80 «Прибыли и убытки» – при наличии действующих норм;</w:t>
      </w:r>
    </w:p>
    <w:p w:rsidR="007D656D" w:rsidRDefault="007D656D">
      <w:pPr>
        <w:spacing w:line="480" w:lineRule="auto"/>
        <w:ind w:firstLine="851"/>
        <w:jc w:val="both"/>
        <w:rPr>
          <w:sz w:val="28"/>
        </w:rPr>
      </w:pPr>
      <w:r>
        <w:rPr>
          <w:sz w:val="28"/>
        </w:rPr>
        <w:t>Дт 88 «Нераспределенная прибыль (непокрытый убыток)»</w:t>
      </w:r>
    </w:p>
    <w:p w:rsidR="007D656D" w:rsidRDefault="007D656D">
      <w:pPr>
        <w:spacing w:line="480" w:lineRule="auto"/>
        <w:ind w:firstLine="851"/>
        <w:jc w:val="both"/>
        <w:rPr>
          <w:sz w:val="28"/>
        </w:rPr>
      </w:pPr>
      <w:r>
        <w:rPr>
          <w:sz w:val="28"/>
        </w:rPr>
        <w:t>Кт 84 «Недостачи и потери от порчи ценностей».</w:t>
      </w:r>
    </w:p>
    <w:p w:rsidR="007D656D" w:rsidRDefault="007D656D">
      <w:pPr>
        <w:spacing w:line="480" w:lineRule="auto"/>
        <w:ind w:firstLine="851"/>
        <w:jc w:val="both"/>
        <w:rPr>
          <w:sz w:val="28"/>
        </w:rPr>
      </w:pPr>
      <w:r>
        <w:rPr>
          <w:sz w:val="28"/>
        </w:rPr>
        <w:t>Если товары у предприятия розничной торговли учитываются по продажным ценам, то оприходованные излишки товаров, списание недостачи товаров в пределах норм убыли и сверх норм убыли за счет организации делаются на стоимость товаров по покупным ценам, а недостача товаров и списание недостачи товаров сверх норм убыли за счет виновных лиц осуществляется по продажным ценам. Также по учету результатов инвентаризации товаров в организациях розничной торговли делаются дополнительные бухгалтерские записи:</w:t>
      </w:r>
    </w:p>
    <w:p w:rsidR="007D656D" w:rsidRDefault="007D656D">
      <w:pPr>
        <w:spacing w:line="480" w:lineRule="auto"/>
        <w:ind w:firstLine="851"/>
        <w:jc w:val="both"/>
        <w:outlineLvl w:val="0"/>
        <w:rPr>
          <w:sz w:val="28"/>
        </w:rPr>
      </w:pPr>
      <w:r>
        <w:rPr>
          <w:sz w:val="28"/>
        </w:rPr>
        <w:t>На сумму торговой надбавки, относящиеся к</w:t>
      </w:r>
    </w:p>
    <w:p w:rsidR="007D656D" w:rsidRDefault="007D656D" w:rsidP="007D656D">
      <w:pPr>
        <w:numPr>
          <w:ilvl w:val="0"/>
          <w:numId w:val="6"/>
        </w:numPr>
        <w:tabs>
          <w:tab w:val="clear" w:pos="360"/>
          <w:tab w:val="num" w:pos="1069"/>
        </w:tabs>
        <w:spacing w:line="480" w:lineRule="auto"/>
        <w:ind w:left="1069"/>
        <w:jc w:val="both"/>
        <w:rPr>
          <w:sz w:val="28"/>
        </w:rPr>
      </w:pPr>
      <w:r>
        <w:rPr>
          <w:sz w:val="28"/>
        </w:rPr>
        <w:t>излишним товарам</w:t>
      </w:r>
      <w:r>
        <w:rPr>
          <w:sz w:val="28"/>
        </w:rPr>
        <w:tab/>
      </w:r>
    </w:p>
    <w:p w:rsidR="007D656D" w:rsidRDefault="007D656D">
      <w:pPr>
        <w:spacing w:line="480" w:lineRule="auto"/>
        <w:ind w:firstLine="851"/>
        <w:jc w:val="both"/>
        <w:rPr>
          <w:sz w:val="28"/>
        </w:rPr>
      </w:pPr>
      <w:r>
        <w:rPr>
          <w:sz w:val="28"/>
        </w:rPr>
        <w:t>Дт 41.2 "Товары в розничной торговле"</w:t>
      </w:r>
    </w:p>
    <w:p w:rsidR="007D656D" w:rsidRDefault="007D656D">
      <w:pPr>
        <w:spacing w:line="480" w:lineRule="auto"/>
        <w:ind w:firstLine="851"/>
        <w:jc w:val="both"/>
        <w:rPr>
          <w:sz w:val="28"/>
        </w:rPr>
      </w:pPr>
      <w:r>
        <w:rPr>
          <w:sz w:val="28"/>
        </w:rPr>
        <w:t>Кт 42 "Торговая наценка"</w:t>
      </w:r>
    </w:p>
    <w:p w:rsidR="007D656D" w:rsidRDefault="007D656D" w:rsidP="007D656D">
      <w:pPr>
        <w:numPr>
          <w:ilvl w:val="0"/>
          <w:numId w:val="6"/>
        </w:numPr>
        <w:tabs>
          <w:tab w:val="clear" w:pos="360"/>
          <w:tab w:val="num" w:pos="1069"/>
        </w:tabs>
        <w:spacing w:line="480" w:lineRule="auto"/>
        <w:ind w:left="1069"/>
        <w:jc w:val="both"/>
        <w:rPr>
          <w:sz w:val="28"/>
        </w:rPr>
      </w:pPr>
      <w:r>
        <w:rPr>
          <w:sz w:val="28"/>
        </w:rPr>
        <w:t>недостающим товарам</w:t>
      </w:r>
      <w:r>
        <w:rPr>
          <w:sz w:val="28"/>
        </w:rPr>
        <w:tab/>
      </w:r>
    </w:p>
    <w:p w:rsidR="007D656D" w:rsidRDefault="007D656D">
      <w:pPr>
        <w:spacing w:line="480" w:lineRule="auto"/>
        <w:ind w:firstLine="851"/>
        <w:jc w:val="both"/>
        <w:outlineLvl w:val="0"/>
        <w:rPr>
          <w:sz w:val="28"/>
        </w:rPr>
      </w:pPr>
      <w:r>
        <w:rPr>
          <w:sz w:val="28"/>
        </w:rPr>
        <w:t>Дт 42 "Торговая наценка"</w:t>
      </w:r>
    </w:p>
    <w:p w:rsidR="007D656D" w:rsidRDefault="007D656D">
      <w:pPr>
        <w:spacing w:line="480" w:lineRule="auto"/>
        <w:ind w:firstLine="851"/>
        <w:jc w:val="both"/>
        <w:rPr>
          <w:sz w:val="28"/>
        </w:rPr>
      </w:pPr>
      <w:r>
        <w:rPr>
          <w:sz w:val="28"/>
        </w:rPr>
        <w:t>Кт 83.4 "Разница между покупной ценой и оценочной стоимостью"</w:t>
      </w:r>
    </w:p>
    <w:p w:rsidR="007D656D" w:rsidRDefault="007D656D" w:rsidP="007D656D">
      <w:pPr>
        <w:numPr>
          <w:ilvl w:val="0"/>
          <w:numId w:val="6"/>
        </w:numPr>
        <w:tabs>
          <w:tab w:val="clear" w:pos="360"/>
          <w:tab w:val="num" w:pos="1069"/>
        </w:tabs>
        <w:spacing w:line="480" w:lineRule="auto"/>
        <w:ind w:left="1069"/>
        <w:jc w:val="both"/>
        <w:rPr>
          <w:sz w:val="28"/>
        </w:rPr>
      </w:pPr>
      <w:r>
        <w:rPr>
          <w:sz w:val="28"/>
        </w:rPr>
        <w:t>на сумму разницы между учетными и покупными ценами, относящиеся к недостающим товарам в пределах норм и сверх норм за счет организации</w:t>
      </w:r>
      <w:r>
        <w:rPr>
          <w:sz w:val="28"/>
        </w:rPr>
        <w:tab/>
      </w:r>
    </w:p>
    <w:p w:rsidR="007D656D" w:rsidRDefault="007D656D">
      <w:pPr>
        <w:spacing w:line="480" w:lineRule="auto"/>
        <w:ind w:firstLine="851"/>
        <w:jc w:val="both"/>
        <w:outlineLvl w:val="0"/>
        <w:rPr>
          <w:sz w:val="28"/>
        </w:rPr>
      </w:pPr>
      <w:r>
        <w:rPr>
          <w:sz w:val="28"/>
        </w:rPr>
        <w:t>Дт 83.4 " Разница между покупной ценой и оценочной стоимостью"</w:t>
      </w:r>
    </w:p>
    <w:p w:rsidR="007D656D" w:rsidRDefault="007D656D">
      <w:pPr>
        <w:spacing w:line="480" w:lineRule="auto"/>
        <w:ind w:firstLine="851"/>
        <w:jc w:val="both"/>
        <w:rPr>
          <w:sz w:val="28"/>
        </w:rPr>
      </w:pPr>
      <w:r>
        <w:rPr>
          <w:sz w:val="28"/>
        </w:rPr>
        <w:t>Кт 84 "Недостачи и потери от порчи ценностей".</w:t>
      </w:r>
    </w:p>
    <w:p w:rsidR="007D656D" w:rsidRDefault="007D656D">
      <w:pPr>
        <w:spacing w:line="480" w:lineRule="auto"/>
        <w:ind w:firstLine="851"/>
        <w:jc w:val="both"/>
        <w:rPr>
          <w:sz w:val="28"/>
        </w:rPr>
      </w:pPr>
      <w:r>
        <w:rPr>
          <w:sz w:val="28"/>
        </w:rPr>
        <w:t>Если руководитель организации розничной торговли принял решение о взыскании с виновных лиц недостачи товаров сверх норм по ценам выше учетных, то на разность между взыскиваемой суммой и стоимостью товаров по учетным ценам делается запись:</w:t>
      </w:r>
    </w:p>
    <w:p w:rsidR="007D656D" w:rsidRDefault="007D656D">
      <w:pPr>
        <w:spacing w:line="480" w:lineRule="auto"/>
        <w:ind w:firstLine="851"/>
        <w:jc w:val="both"/>
        <w:rPr>
          <w:sz w:val="28"/>
        </w:rPr>
      </w:pPr>
      <w:r>
        <w:rPr>
          <w:sz w:val="28"/>
        </w:rPr>
        <w:t>Дт 73.3 "Расчеты по возмещению материального ущерба"</w:t>
      </w:r>
    </w:p>
    <w:p w:rsidR="007D656D" w:rsidRDefault="007D656D">
      <w:pPr>
        <w:spacing w:line="480" w:lineRule="auto"/>
        <w:ind w:firstLine="851"/>
        <w:jc w:val="both"/>
        <w:rPr>
          <w:sz w:val="28"/>
        </w:rPr>
      </w:pPr>
      <w:r>
        <w:rPr>
          <w:sz w:val="28"/>
        </w:rPr>
        <w:t>Кт 83.3 "Разница между суммой, подлежащей взысканию с виновных лиц и балансовой стоимостью по недостачам ценностей".</w:t>
      </w:r>
    </w:p>
    <w:p w:rsidR="007D656D" w:rsidRDefault="007D656D">
      <w:pPr>
        <w:spacing w:line="480" w:lineRule="auto"/>
        <w:ind w:firstLine="851"/>
        <w:jc w:val="both"/>
        <w:rPr>
          <w:sz w:val="28"/>
        </w:rPr>
      </w:pPr>
      <w:r>
        <w:rPr>
          <w:sz w:val="28"/>
        </w:rPr>
        <w:t>В дальнейшем при погашении виновными лицами задолженности по возмещению материального ущерба кредитуется счет 73.3 с дебетом соответствующих счетов 50, 51, 70 на сумму погашения долга. Одновременно при наличии разницы, записанных на кредите счета 83.3 и 83.4, относящихся к долгу, числящемуся на счете 73.3, на сумму разницы, относящихся к погашенной задолженности, делается запись по дебету счетов 83.3 и 83.4 и кредиту счета 80.</w:t>
      </w:r>
    </w:p>
    <w:p w:rsidR="007D656D" w:rsidRDefault="007D656D">
      <w:pPr>
        <w:spacing w:line="480" w:lineRule="auto"/>
        <w:ind w:firstLine="851"/>
        <w:jc w:val="both"/>
        <w:rPr>
          <w:sz w:val="28"/>
        </w:rPr>
      </w:pPr>
      <w:r>
        <w:rPr>
          <w:sz w:val="28"/>
        </w:rPr>
        <w:t>Если задолженность по возмещению материального ущерба, числящаяся на счете 73.3 гасятся полностью, то сальдо счетов 83.3 и 83.4 в полной сумме перечисляется на счет 80. При неполном погашении задолженности сальдо счетов 83.3 и 83.4 распределяется между погашенной и непогашенной задолженностью пропорционально их суммам.</w:t>
      </w:r>
    </w:p>
    <w:p w:rsidR="007D656D" w:rsidRDefault="007D656D">
      <w:pPr>
        <w:spacing w:line="480" w:lineRule="auto"/>
        <w:ind w:firstLine="851"/>
        <w:jc w:val="both"/>
        <w:rPr>
          <w:sz w:val="28"/>
        </w:rPr>
      </w:pPr>
      <w:r>
        <w:rPr>
          <w:sz w:val="28"/>
        </w:rPr>
        <w:t>При перевозке, хранении и реализации товаров возникают потери, которые делятся на два вида: нормируемые и ненормируемые. К нормируемым потерям относятся естественная убыль товаров, потери от боя товаров в стеклопосуде, завес тары. Ненормируемые потери являются главным образом результатом бесхозяйственности - порчи товаров, недостачи, хищения.</w:t>
      </w:r>
    </w:p>
    <w:p w:rsidR="007D656D" w:rsidRDefault="007D656D">
      <w:pPr>
        <w:spacing w:line="480" w:lineRule="auto"/>
        <w:ind w:firstLine="851"/>
        <w:jc w:val="both"/>
        <w:rPr>
          <w:sz w:val="28"/>
        </w:rPr>
      </w:pPr>
      <w:r>
        <w:rPr>
          <w:sz w:val="28"/>
        </w:rPr>
        <w:t>Деление потерь товаров на нормируемые и ненормируемые имеет значение при решении вопроса о том, за чей счет списать ущерб, причиненный организации розничной торговли в результате товарных потерь.</w:t>
      </w:r>
    </w:p>
    <w:p w:rsidR="007D656D" w:rsidRDefault="007D656D">
      <w:pPr>
        <w:spacing w:line="480" w:lineRule="auto"/>
        <w:ind w:firstLine="851"/>
        <w:jc w:val="both"/>
        <w:rPr>
          <w:sz w:val="28"/>
        </w:rPr>
      </w:pPr>
      <w:r>
        <w:rPr>
          <w:sz w:val="28"/>
        </w:rPr>
        <w:t xml:space="preserve">Естественная убыль - это потери товаров, обусловленные изменением их физико-химических свойств (усушка, утруска). На каждый товар в отдельности устанавливают норму убыли. Сумму товарных потерь при перевозках вследствие естественной убыли определяют путем нахождения нормы убыли от стоимости каждого вида товара. Нормы естественной убыли при хранении и продаже товаров зависят от условий хранения, климатической зоны. Нормы естественной убыли не принимают по товарам, которые принимают и отпускают без взвешивания, которые списаны по актам о порче, бое, а также по штучным товарам. Потери товаров при хранении и продаже вследствие естественной убыли списывают исходя из установленных норм, но не больше суммы недостачи, выявленной при инвентаризации. </w:t>
      </w:r>
    </w:p>
    <w:p w:rsidR="007D656D" w:rsidRDefault="007D656D">
      <w:pPr>
        <w:spacing w:line="480" w:lineRule="auto"/>
        <w:ind w:firstLine="851"/>
        <w:jc w:val="both"/>
        <w:rPr>
          <w:sz w:val="28"/>
        </w:rPr>
      </w:pPr>
      <w:r>
        <w:rPr>
          <w:sz w:val="28"/>
        </w:rPr>
        <w:t>Поскольку потери товаров вследствие естественной убыли образуются за весь период между инвентаризациями, то они и должны быть распределены между всеми месяцами данного периода. Для более равномерного распределения потерь от естественной убыли между всеми месяцами межинвентаризационного периода ежемесячно на издержки обращения списывают плановую сумму этих потерь, то есть начисляют резерв на естественную убыль начисление резерва на списание потерь (ежемесячно) оформляется бухгалтерской записью:</w:t>
      </w:r>
    </w:p>
    <w:p w:rsidR="007D656D" w:rsidRDefault="007D656D">
      <w:pPr>
        <w:spacing w:line="480" w:lineRule="auto"/>
        <w:ind w:firstLine="851"/>
        <w:jc w:val="both"/>
        <w:rPr>
          <w:sz w:val="28"/>
        </w:rPr>
      </w:pPr>
      <w:r>
        <w:rPr>
          <w:sz w:val="28"/>
        </w:rPr>
        <w:t>Дт 44 "Издержки обращения"</w:t>
      </w:r>
    </w:p>
    <w:p w:rsidR="007D656D" w:rsidRDefault="007D656D">
      <w:pPr>
        <w:spacing w:line="480" w:lineRule="auto"/>
        <w:ind w:firstLine="851"/>
        <w:jc w:val="both"/>
        <w:rPr>
          <w:sz w:val="28"/>
        </w:rPr>
      </w:pPr>
      <w:r>
        <w:rPr>
          <w:sz w:val="28"/>
        </w:rPr>
        <w:t>Кт 89 "Резервы предстоящих расходов и платежей"</w:t>
      </w:r>
    </w:p>
    <w:p w:rsidR="007D656D" w:rsidRDefault="007D656D">
      <w:pPr>
        <w:spacing w:line="480" w:lineRule="auto"/>
        <w:ind w:firstLine="851"/>
        <w:jc w:val="both"/>
        <w:rPr>
          <w:sz w:val="28"/>
        </w:rPr>
      </w:pPr>
      <w:r>
        <w:rPr>
          <w:sz w:val="28"/>
        </w:rPr>
        <w:t>Списание потерь товаров за счет резерва на покупную стоимость отражается бухгалтерской проводкой:</w:t>
      </w:r>
    </w:p>
    <w:p w:rsidR="007D656D" w:rsidRDefault="007D656D">
      <w:pPr>
        <w:spacing w:line="480" w:lineRule="auto"/>
        <w:ind w:firstLine="851"/>
        <w:jc w:val="both"/>
        <w:rPr>
          <w:sz w:val="28"/>
        </w:rPr>
      </w:pPr>
      <w:r>
        <w:rPr>
          <w:sz w:val="28"/>
        </w:rPr>
        <w:t>Дт 89 "Резервы предстоящих расходов и платежей"</w:t>
      </w:r>
    </w:p>
    <w:p w:rsidR="007D656D" w:rsidRDefault="007D656D">
      <w:pPr>
        <w:spacing w:line="480" w:lineRule="auto"/>
        <w:ind w:firstLine="851"/>
        <w:jc w:val="both"/>
        <w:rPr>
          <w:sz w:val="28"/>
        </w:rPr>
      </w:pPr>
      <w:r>
        <w:rPr>
          <w:sz w:val="28"/>
        </w:rPr>
        <w:t>Кт 84 "Недостачи и потери от порчи ценностей"</w:t>
      </w:r>
    </w:p>
    <w:p w:rsidR="007D656D" w:rsidRDefault="007D656D">
      <w:pPr>
        <w:spacing w:line="480" w:lineRule="auto"/>
        <w:ind w:firstLine="851"/>
        <w:jc w:val="both"/>
        <w:rPr>
          <w:sz w:val="28"/>
        </w:rPr>
      </w:pPr>
      <w:r>
        <w:rPr>
          <w:sz w:val="28"/>
        </w:rPr>
        <w:t>При учете товаров по продажным ценам в организациях розничной торговли делается дополнительная запись на разность между стоимостью товаров по учетным и покупным ценам:</w:t>
      </w:r>
    </w:p>
    <w:p w:rsidR="007D656D" w:rsidRDefault="007D656D">
      <w:pPr>
        <w:spacing w:line="480" w:lineRule="auto"/>
        <w:ind w:firstLine="851"/>
        <w:jc w:val="both"/>
        <w:outlineLvl w:val="0"/>
        <w:rPr>
          <w:sz w:val="28"/>
        </w:rPr>
      </w:pPr>
      <w:r>
        <w:rPr>
          <w:sz w:val="28"/>
        </w:rPr>
        <w:t>Дт 83.4 "Разница между покупной ценой и оценочной стоимостью"</w:t>
      </w:r>
    </w:p>
    <w:p w:rsidR="007D656D" w:rsidRDefault="007D656D">
      <w:pPr>
        <w:spacing w:line="480" w:lineRule="auto"/>
        <w:ind w:firstLine="851"/>
        <w:jc w:val="both"/>
        <w:rPr>
          <w:sz w:val="28"/>
        </w:rPr>
      </w:pPr>
      <w:r>
        <w:rPr>
          <w:sz w:val="28"/>
        </w:rPr>
        <w:t>Кт 84 "Недостачи и потери от порчи ценностей".</w:t>
      </w:r>
    </w:p>
    <w:p w:rsidR="007D656D" w:rsidRDefault="007D656D">
      <w:pPr>
        <w:spacing w:line="480" w:lineRule="auto"/>
        <w:ind w:firstLine="851"/>
        <w:jc w:val="both"/>
        <w:rPr>
          <w:sz w:val="28"/>
        </w:rPr>
      </w:pPr>
      <w:r>
        <w:rPr>
          <w:sz w:val="28"/>
        </w:rPr>
        <w:t xml:space="preserve">В соответствии с правилами продажи отдельных видов продовольственных и непродовольственных товаров, утвержденных Постановлением Совета Министров - Правительства РФ от 08.10.93 г. № 995 до поступления в торговый зал должны быть подготовлены к продаже (освобождены от тары, увязочных материалов). Некоторые товары сразу приходуют за минусом отходов по установленным нормам. Эти отходы списывают или за счет дополнительной скидки поставщика, или за счет торговой организации. </w:t>
      </w:r>
    </w:p>
    <w:p w:rsidR="007D656D" w:rsidRDefault="007D656D">
      <w:pPr>
        <w:spacing w:line="480" w:lineRule="auto"/>
        <w:ind w:firstLine="851"/>
        <w:jc w:val="both"/>
        <w:rPr>
          <w:sz w:val="28"/>
        </w:rPr>
      </w:pPr>
      <w:r>
        <w:rPr>
          <w:sz w:val="28"/>
        </w:rPr>
        <w:t>В организациях розничной торговли некоторые товары поступают в таре. Завес тары оформляют специальным актом. Разница между фактической массой тары, определенной после ее высвобождения из-под товара и массой ее по маркировке называют завесом тары. Если товары в предприятиях розничной торговли учитывают по продажным ценам, то одновременно на сумму торговой надбавки, относящейся к завесу тары, делается запись:</w:t>
      </w:r>
    </w:p>
    <w:p w:rsidR="007D656D" w:rsidRDefault="007D656D">
      <w:pPr>
        <w:spacing w:line="480" w:lineRule="auto"/>
        <w:ind w:firstLine="851"/>
        <w:jc w:val="both"/>
        <w:outlineLvl w:val="0"/>
        <w:rPr>
          <w:sz w:val="28"/>
        </w:rPr>
      </w:pPr>
      <w:r>
        <w:rPr>
          <w:sz w:val="28"/>
        </w:rPr>
        <w:t>Дт 83.4 "Разница между покупной ценой и оценочной стоимостью"</w:t>
      </w:r>
    </w:p>
    <w:p w:rsidR="007D656D" w:rsidRDefault="007D656D">
      <w:pPr>
        <w:spacing w:line="480" w:lineRule="auto"/>
        <w:ind w:firstLine="851"/>
        <w:jc w:val="both"/>
        <w:rPr>
          <w:sz w:val="28"/>
        </w:rPr>
      </w:pPr>
      <w:r>
        <w:rPr>
          <w:sz w:val="28"/>
        </w:rPr>
        <w:t>Кт 84 "Недостачи и потери от порчи ценностей".</w:t>
      </w:r>
    </w:p>
    <w:p w:rsidR="007D656D" w:rsidRDefault="007D656D">
      <w:pPr>
        <w:spacing w:line="480" w:lineRule="auto"/>
        <w:ind w:firstLine="851"/>
        <w:jc w:val="both"/>
        <w:rPr>
          <w:sz w:val="28"/>
        </w:rPr>
      </w:pPr>
      <w:r>
        <w:rPr>
          <w:sz w:val="28"/>
        </w:rPr>
        <w:t>При списании потерь от завеса тары за счет виновного лица но стоимость товаров по учетным ценам производится запись:</w:t>
      </w:r>
    </w:p>
    <w:p w:rsidR="007D656D" w:rsidRDefault="007D656D">
      <w:pPr>
        <w:spacing w:line="480" w:lineRule="auto"/>
        <w:ind w:firstLine="851"/>
        <w:jc w:val="both"/>
        <w:rPr>
          <w:sz w:val="28"/>
        </w:rPr>
      </w:pPr>
      <w:r>
        <w:rPr>
          <w:sz w:val="28"/>
        </w:rPr>
        <w:t>Дт 73.3 "Расчеты по возмещению материального ущерба"</w:t>
      </w:r>
    </w:p>
    <w:p w:rsidR="007D656D" w:rsidRDefault="007D656D">
      <w:pPr>
        <w:spacing w:line="480" w:lineRule="auto"/>
        <w:ind w:firstLine="851"/>
        <w:jc w:val="both"/>
        <w:rPr>
          <w:sz w:val="28"/>
        </w:rPr>
      </w:pPr>
      <w:r>
        <w:rPr>
          <w:sz w:val="28"/>
        </w:rPr>
        <w:t>Кт 84 "Недостачи и потери от порчи ценностей".</w:t>
      </w:r>
    </w:p>
    <w:p w:rsidR="007D656D" w:rsidRDefault="007D656D">
      <w:pPr>
        <w:spacing w:line="480" w:lineRule="auto"/>
        <w:ind w:firstLine="851"/>
        <w:jc w:val="both"/>
        <w:rPr>
          <w:sz w:val="28"/>
        </w:rPr>
      </w:pPr>
      <w:r>
        <w:rPr>
          <w:sz w:val="28"/>
        </w:rPr>
        <w:t>В предприятиях розничной торговли может произойти бой или порча товаров. Такие потери товаров оформляют актом и передают в бухгалтерию, где проверяют правильность его составления, после чего передают на утверждение руководителю организации розничной торговли, который решает, за чей счет списать потери товаров. Такие потери товаров взыскивают с виновных лиц и лишь в исключительных случаях (когда конкретных виновников установить невозможно) потери списывают за счет организации.</w:t>
      </w:r>
    </w:p>
    <w:p w:rsidR="007D656D" w:rsidRDefault="007D656D">
      <w:pPr>
        <w:spacing w:line="480" w:lineRule="auto"/>
        <w:ind w:firstLine="851"/>
        <w:jc w:val="both"/>
        <w:rPr>
          <w:sz w:val="28"/>
        </w:rPr>
      </w:pPr>
      <w:r>
        <w:rPr>
          <w:sz w:val="28"/>
        </w:rPr>
        <w:t>Предприятия розничной торговли могут осуществлять реализацию товаров по договору комиссии. В соответствии с Инструкцией о порядке оформления комиссионных операций и ведения бухгалтерского учета в комиссионной торговле непродовольственными товарами, утвержденных Приказом Комитета РФ по торговле от 07.12.94 г. № 99, товары, принятые на комиссию должны учитываться на забалансовом счете 004 "Товары, принятые на комиссию", реализация товаров - на счете 46 "Реализация продукции (работ, услуг); расчеты с комитентами - на счете 76 "Расчеты с разными дебиторами и кредиторами".</w:t>
      </w:r>
    </w:p>
    <w:p w:rsidR="007D656D" w:rsidRDefault="007D656D">
      <w:pPr>
        <w:spacing w:line="480" w:lineRule="auto"/>
        <w:ind w:firstLine="851"/>
        <w:jc w:val="both"/>
        <w:rPr>
          <w:sz w:val="28"/>
        </w:rPr>
      </w:pPr>
      <w:r>
        <w:rPr>
          <w:sz w:val="28"/>
        </w:rPr>
        <w:t>Стоимость товара, принятого на комиссию определяется товароведом предприятия розничной торговли по согласованию с комитентом. На принятый товар составляется комитентская карточка в двух экземплярах, одновременно выписывается товарный ярлык, который прикрепляется к товару.</w:t>
      </w:r>
    </w:p>
    <w:p w:rsidR="007D656D" w:rsidRDefault="007D656D">
      <w:pPr>
        <w:spacing w:line="480" w:lineRule="auto"/>
        <w:ind w:firstLine="851"/>
        <w:jc w:val="both"/>
        <w:rPr>
          <w:sz w:val="28"/>
        </w:rPr>
      </w:pPr>
      <w:r>
        <w:rPr>
          <w:sz w:val="28"/>
        </w:rPr>
        <w:t>Учет реализации товаров по договору комиссии  розничной торговле отражается следующими бухгалтерскими записями, представленными в таблице.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Таблица № 2</w:t>
      </w:r>
    </w:p>
    <w:p w:rsidR="007D656D" w:rsidRDefault="007D656D">
      <w:pPr>
        <w:spacing w:line="480" w:lineRule="auto"/>
        <w:ind w:firstLine="709"/>
        <w:jc w:val="center"/>
        <w:outlineLvl w:val="0"/>
        <w:rPr>
          <w:b/>
          <w:sz w:val="28"/>
        </w:rPr>
      </w:pPr>
      <w:r>
        <w:rPr>
          <w:b/>
          <w:sz w:val="28"/>
        </w:rPr>
        <w:t>Учет реализации товаров по договору комиссии</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132"/>
        <w:gridCol w:w="2268"/>
      </w:tblGrid>
      <w:tr w:rsidR="007D656D">
        <w:trPr>
          <w:cantSplit/>
          <w:trHeight w:val="217"/>
        </w:trPr>
        <w:tc>
          <w:tcPr>
            <w:tcW w:w="5246" w:type="dxa"/>
            <w:vMerge w:val="restart"/>
            <w:tcBorders>
              <w:top w:val="thinThickSmallGap" w:sz="24" w:space="0" w:color="auto"/>
              <w:left w:val="thinThickSmallGap" w:sz="24" w:space="0" w:color="auto"/>
            </w:tcBorders>
            <w:vAlign w:val="center"/>
          </w:tcPr>
          <w:p w:rsidR="007D656D" w:rsidRDefault="007D656D">
            <w:pPr>
              <w:rPr>
                <w:sz w:val="24"/>
              </w:rPr>
            </w:pPr>
            <w:r>
              <w:rPr>
                <w:sz w:val="24"/>
              </w:rPr>
              <w:t>Хозяйственная операция</w:t>
            </w:r>
          </w:p>
        </w:tc>
        <w:tc>
          <w:tcPr>
            <w:tcW w:w="4400" w:type="dxa"/>
            <w:gridSpan w:val="2"/>
            <w:tcBorders>
              <w:top w:val="thinThickSmallGap" w:sz="24" w:space="0" w:color="auto"/>
              <w:right w:val="thickThinSmallGap" w:sz="24" w:space="0" w:color="auto"/>
            </w:tcBorders>
            <w:vAlign w:val="center"/>
          </w:tcPr>
          <w:p w:rsidR="007D656D" w:rsidRDefault="007D656D">
            <w:pPr>
              <w:jc w:val="center"/>
              <w:rPr>
                <w:sz w:val="24"/>
              </w:rPr>
            </w:pPr>
            <w:r>
              <w:rPr>
                <w:sz w:val="24"/>
              </w:rPr>
              <w:t>Корреспондирующие счета</w:t>
            </w:r>
          </w:p>
        </w:tc>
      </w:tr>
      <w:tr w:rsidR="007D656D">
        <w:trPr>
          <w:cantSplit/>
          <w:trHeight w:val="236"/>
        </w:trPr>
        <w:tc>
          <w:tcPr>
            <w:tcW w:w="5246" w:type="dxa"/>
            <w:vMerge/>
            <w:tcBorders>
              <w:left w:val="thinThickSmallGap" w:sz="24" w:space="0" w:color="auto"/>
              <w:bottom w:val="nil"/>
            </w:tcBorders>
            <w:vAlign w:val="center"/>
          </w:tcPr>
          <w:p w:rsidR="007D656D" w:rsidRDefault="007D656D">
            <w:pPr>
              <w:rPr>
                <w:sz w:val="24"/>
              </w:rPr>
            </w:pPr>
          </w:p>
        </w:tc>
        <w:tc>
          <w:tcPr>
            <w:tcW w:w="2132" w:type="dxa"/>
            <w:tcBorders>
              <w:bottom w:val="nil"/>
            </w:tcBorders>
            <w:vAlign w:val="center"/>
          </w:tcPr>
          <w:p w:rsidR="007D656D" w:rsidRDefault="007D656D">
            <w:pPr>
              <w:jc w:val="center"/>
              <w:rPr>
                <w:sz w:val="24"/>
              </w:rPr>
            </w:pPr>
            <w:r>
              <w:rPr>
                <w:sz w:val="24"/>
              </w:rPr>
              <w:t>Дебет</w:t>
            </w:r>
          </w:p>
        </w:tc>
        <w:tc>
          <w:tcPr>
            <w:tcW w:w="2268" w:type="dxa"/>
            <w:tcBorders>
              <w:bottom w:val="nil"/>
              <w:right w:val="thickThinSmallGap" w:sz="24" w:space="0" w:color="auto"/>
            </w:tcBorders>
            <w:vAlign w:val="center"/>
          </w:tcPr>
          <w:p w:rsidR="007D656D" w:rsidRDefault="007D656D">
            <w:pPr>
              <w:jc w:val="center"/>
              <w:rPr>
                <w:sz w:val="24"/>
              </w:rPr>
            </w:pPr>
            <w:r>
              <w:rPr>
                <w:sz w:val="24"/>
              </w:rPr>
              <w:t>Кредит</w:t>
            </w:r>
          </w:p>
        </w:tc>
      </w:tr>
      <w:tr w:rsidR="007D656D">
        <w:trPr>
          <w:cantSplit/>
          <w:trHeight w:val="236"/>
        </w:trPr>
        <w:tc>
          <w:tcPr>
            <w:tcW w:w="5246" w:type="dxa"/>
            <w:tcBorders>
              <w:top w:val="thinThickSmallGap" w:sz="24" w:space="0" w:color="auto"/>
              <w:left w:val="thinThickSmallGap" w:sz="24" w:space="0" w:color="auto"/>
            </w:tcBorders>
            <w:vAlign w:val="center"/>
          </w:tcPr>
          <w:p w:rsidR="007D656D" w:rsidRDefault="007D656D">
            <w:pPr>
              <w:rPr>
                <w:sz w:val="24"/>
              </w:rPr>
            </w:pPr>
            <w:r>
              <w:rPr>
                <w:sz w:val="24"/>
              </w:rPr>
              <w:t>Поступления в кассу:</w:t>
            </w:r>
          </w:p>
          <w:p w:rsidR="007D656D" w:rsidRDefault="007D656D">
            <w:pPr>
              <w:rPr>
                <w:sz w:val="24"/>
              </w:rPr>
            </w:pPr>
            <w:r>
              <w:rPr>
                <w:sz w:val="24"/>
              </w:rPr>
              <w:t>выручка за реализованные товары</w:t>
            </w:r>
          </w:p>
          <w:p w:rsidR="007D656D" w:rsidRDefault="007D656D">
            <w:pPr>
              <w:rPr>
                <w:sz w:val="24"/>
              </w:rPr>
            </w:pPr>
            <w:r>
              <w:rPr>
                <w:sz w:val="24"/>
              </w:rPr>
              <w:t>плата за хранение товаров</w:t>
            </w:r>
          </w:p>
        </w:tc>
        <w:tc>
          <w:tcPr>
            <w:tcW w:w="2132" w:type="dxa"/>
            <w:tcBorders>
              <w:top w:val="thinThickSmallGap" w:sz="24" w:space="0" w:color="auto"/>
            </w:tcBorders>
            <w:vAlign w:val="center"/>
          </w:tcPr>
          <w:p w:rsidR="007D656D" w:rsidRDefault="007D656D">
            <w:pPr>
              <w:jc w:val="center"/>
              <w:rPr>
                <w:sz w:val="24"/>
              </w:rPr>
            </w:pPr>
          </w:p>
          <w:p w:rsidR="007D656D" w:rsidRDefault="007D656D">
            <w:pPr>
              <w:jc w:val="center"/>
              <w:rPr>
                <w:sz w:val="24"/>
              </w:rPr>
            </w:pPr>
            <w:r>
              <w:rPr>
                <w:sz w:val="24"/>
              </w:rPr>
              <w:t>50</w:t>
            </w:r>
          </w:p>
          <w:p w:rsidR="007D656D" w:rsidRDefault="007D656D">
            <w:pPr>
              <w:jc w:val="center"/>
              <w:rPr>
                <w:sz w:val="24"/>
              </w:rPr>
            </w:pPr>
            <w:r>
              <w:rPr>
                <w:sz w:val="24"/>
              </w:rPr>
              <w:t>50</w:t>
            </w:r>
          </w:p>
        </w:tc>
        <w:tc>
          <w:tcPr>
            <w:tcW w:w="2268" w:type="dxa"/>
            <w:tcBorders>
              <w:top w:val="thinThickSmallGap" w:sz="24" w:space="0" w:color="auto"/>
              <w:right w:val="thickThinSmallGap" w:sz="24" w:space="0" w:color="auto"/>
            </w:tcBorders>
            <w:vAlign w:val="center"/>
          </w:tcPr>
          <w:p w:rsidR="007D656D" w:rsidRDefault="007D656D">
            <w:pPr>
              <w:jc w:val="center"/>
              <w:rPr>
                <w:sz w:val="24"/>
              </w:rPr>
            </w:pPr>
          </w:p>
          <w:p w:rsidR="007D656D" w:rsidRDefault="007D656D">
            <w:pPr>
              <w:jc w:val="center"/>
              <w:rPr>
                <w:sz w:val="24"/>
              </w:rPr>
            </w:pPr>
            <w:r>
              <w:rPr>
                <w:sz w:val="24"/>
              </w:rPr>
              <w:t>46</w:t>
            </w:r>
          </w:p>
          <w:p w:rsidR="007D656D" w:rsidRDefault="007D656D">
            <w:pPr>
              <w:jc w:val="center"/>
              <w:rPr>
                <w:sz w:val="24"/>
              </w:rPr>
            </w:pPr>
            <w:r>
              <w:rPr>
                <w:sz w:val="24"/>
              </w:rPr>
              <w:t>80</w:t>
            </w:r>
          </w:p>
        </w:tc>
      </w:tr>
      <w:tr w:rsidR="007D656D">
        <w:trPr>
          <w:cantSplit/>
          <w:trHeight w:val="236"/>
        </w:trPr>
        <w:tc>
          <w:tcPr>
            <w:tcW w:w="5246" w:type="dxa"/>
            <w:tcBorders>
              <w:left w:val="thinThickSmallGap" w:sz="24" w:space="0" w:color="auto"/>
            </w:tcBorders>
            <w:vAlign w:val="center"/>
          </w:tcPr>
          <w:p w:rsidR="007D656D" w:rsidRDefault="007D656D">
            <w:pPr>
              <w:rPr>
                <w:sz w:val="24"/>
              </w:rPr>
            </w:pPr>
            <w:r>
              <w:rPr>
                <w:sz w:val="24"/>
              </w:rPr>
              <w:t>Списаны товары реализованные, возвращенные, суммы уценки товаров</w:t>
            </w:r>
          </w:p>
        </w:tc>
        <w:tc>
          <w:tcPr>
            <w:tcW w:w="2132" w:type="dxa"/>
            <w:vAlign w:val="center"/>
          </w:tcPr>
          <w:p w:rsidR="007D656D" w:rsidRDefault="007D656D">
            <w:pPr>
              <w:jc w:val="center"/>
              <w:rPr>
                <w:sz w:val="24"/>
              </w:rPr>
            </w:pPr>
          </w:p>
        </w:tc>
        <w:tc>
          <w:tcPr>
            <w:tcW w:w="2268" w:type="dxa"/>
            <w:tcBorders>
              <w:right w:val="thickThinSmallGap" w:sz="24" w:space="0" w:color="auto"/>
            </w:tcBorders>
            <w:vAlign w:val="center"/>
          </w:tcPr>
          <w:p w:rsidR="007D656D" w:rsidRDefault="007D656D">
            <w:pPr>
              <w:jc w:val="center"/>
              <w:rPr>
                <w:sz w:val="24"/>
              </w:rPr>
            </w:pPr>
            <w:r>
              <w:rPr>
                <w:sz w:val="24"/>
              </w:rPr>
              <w:t>004</w:t>
            </w:r>
          </w:p>
        </w:tc>
      </w:tr>
      <w:tr w:rsidR="007D656D">
        <w:trPr>
          <w:cantSplit/>
          <w:trHeight w:val="236"/>
        </w:trPr>
        <w:tc>
          <w:tcPr>
            <w:tcW w:w="5246" w:type="dxa"/>
            <w:tcBorders>
              <w:left w:val="thinThickSmallGap" w:sz="24" w:space="0" w:color="auto"/>
            </w:tcBorders>
            <w:vAlign w:val="center"/>
          </w:tcPr>
          <w:p w:rsidR="007D656D" w:rsidRDefault="007D656D">
            <w:pPr>
              <w:rPr>
                <w:sz w:val="24"/>
              </w:rPr>
            </w:pPr>
            <w:r>
              <w:rPr>
                <w:sz w:val="24"/>
              </w:rPr>
              <w:t>Начислено комитентом за проданные товары (стоимость реализованных товаров по продажным ценам минус комиссионное вознаграждение)</w:t>
            </w:r>
          </w:p>
        </w:tc>
        <w:tc>
          <w:tcPr>
            <w:tcW w:w="2132" w:type="dxa"/>
            <w:vAlign w:val="center"/>
          </w:tcPr>
          <w:p w:rsidR="007D656D" w:rsidRDefault="007D656D">
            <w:pPr>
              <w:jc w:val="center"/>
              <w:rPr>
                <w:sz w:val="24"/>
              </w:rPr>
            </w:pPr>
            <w:r>
              <w:rPr>
                <w:sz w:val="24"/>
              </w:rPr>
              <w:t>46</w:t>
            </w:r>
          </w:p>
        </w:tc>
        <w:tc>
          <w:tcPr>
            <w:tcW w:w="2268" w:type="dxa"/>
            <w:tcBorders>
              <w:right w:val="thickThinSmallGap" w:sz="24" w:space="0" w:color="auto"/>
            </w:tcBorders>
            <w:vAlign w:val="center"/>
          </w:tcPr>
          <w:p w:rsidR="007D656D" w:rsidRDefault="007D656D">
            <w:pPr>
              <w:jc w:val="center"/>
              <w:rPr>
                <w:sz w:val="24"/>
              </w:rPr>
            </w:pPr>
            <w:r>
              <w:rPr>
                <w:sz w:val="24"/>
              </w:rPr>
              <w:t>76</w:t>
            </w:r>
          </w:p>
        </w:tc>
      </w:tr>
      <w:tr w:rsidR="007D656D">
        <w:trPr>
          <w:cantSplit/>
          <w:trHeight w:val="236"/>
        </w:trPr>
        <w:tc>
          <w:tcPr>
            <w:tcW w:w="5246" w:type="dxa"/>
            <w:tcBorders>
              <w:left w:val="thinThickSmallGap" w:sz="24" w:space="0" w:color="auto"/>
            </w:tcBorders>
            <w:vAlign w:val="center"/>
          </w:tcPr>
          <w:p w:rsidR="007D656D" w:rsidRDefault="007D656D">
            <w:pPr>
              <w:rPr>
                <w:sz w:val="24"/>
              </w:rPr>
            </w:pPr>
            <w:r>
              <w:rPr>
                <w:sz w:val="24"/>
              </w:rPr>
              <w:t>Выплачены деньги комитентом</w:t>
            </w:r>
          </w:p>
        </w:tc>
        <w:tc>
          <w:tcPr>
            <w:tcW w:w="2132" w:type="dxa"/>
            <w:vAlign w:val="center"/>
          </w:tcPr>
          <w:p w:rsidR="007D656D" w:rsidRDefault="007D656D">
            <w:pPr>
              <w:jc w:val="center"/>
              <w:rPr>
                <w:sz w:val="24"/>
              </w:rPr>
            </w:pPr>
            <w:r>
              <w:rPr>
                <w:sz w:val="24"/>
              </w:rPr>
              <w:t>76</w:t>
            </w:r>
          </w:p>
        </w:tc>
        <w:tc>
          <w:tcPr>
            <w:tcW w:w="2268" w:type="dxa"/>
            <w:tcBorders>
              <w:right w:val="thickThinSmallGap" w:sz="24" w:space="0" w:color="auto"/>
            </w:tcBorders>
            <w:vAlign w:val="center"/>
          </w:tcPr>
          <w:p w:rsidR="007D656D" w:rsidRDefault="007D656D">
            <w:pPr>
              <w:jc w:val="center"/>
              <w:rPr>
                <w:sz w:val="24"/>
              </w:rPr>
            </w:pPr>
            <w:r>
              <w:rPr>
                <w:sz w:val="24"/>
              </w:rPr>
              <w:t>50, 51</w:t>
            </w:r>
          </w:p>
        </w:tc>
      </w:tr>
      <w:tr w:rsidR="007D656D">
        <w:trPr>
          <w:cantSplit/>
          <w:trHeight w:val="236"/>
        </w:trPr>
        <w:tc>
          <w:tcPr>
            <w:tcW w:w="5246" w:type="dxa"/>
            <w:tcBorders>
              <w:left w:val="thinThickSmallGap" w:sz="24" w:space="0" w:color="auto"/>
              <w:bottom w:val="thickThinSmallGap" w:sz="24" w:space="0" w:color="auto"/>
            </w:tcBorders>
            <w:vAlign w:val="center"/>
          </w:tcPr>
          <w:p w:rsidR="007D656D" w:rsidRDefault="007D656D">
            <w:pPr>
              <w:rPr>
                <w:sz w:val="24"/>
              </w:rPr>
            </w:pPr>
            <w:r>
              <w:rPr>
                <w:sz w:val="24"/>
              </w:rPr>
              <w:t>Уплачена комитентом пеня за задержку выплаты денег и поступления товара в торговый зал для продажи</w:t>
            </w:r>
          </w:p>
        </w:tc>
        <w:tc>
          <w:tcPr>
            <w:tcW w:w="2132" w:type="dxa"/>
            <w:tcBorders>
              <w:bottom w:val="thickThinSmallGap" w:sz="24" w:space="0" w:color="auto"/>
            </w:tcBorders>
            <w:vAlign w:val="center"/>
          </w:tcPr>
          <w:p w:rsidR="007D656D" w:rsidRDefault="007D656D">
            <w:pPr>
              <w:jc w:val="center"/>
              <w:rPr>
                <w:sz w:val="24"/>
              </w:rPr>
            </w:pPr>
            <w:r>
              <w:rPr>
                <w:sz w:val="24"/>
              </w:rPr>
              <w:t>80</w:t>
            </w:r>
          </w:p>
        </w:tc>
        <w:tc>
          <w:tcPr>
            <w:tcW w:w="2268" w:type="dxa"/>
            <w:tcBorders>
              <w:bottom w:val="thickThinSmallGap" w:sz="24" w:space="0" w:color="auto"/>
              <w:right w:val="thickThinSmallGap" w:sz="24" w:space="0" w:color="auto"/>
            </w:tcBorders>
            <w:vAlign w:val="center"/>
          </w:tcPr>
          <w:p w:rsidR="007D656D" w:rsidRDefault="007D656D">
            <w:pPr>
              <w:jc w:val="center"/>
              <w:rPr>
                <w:sz w:val="24"/>
              </w:rPr>
            </w:pPr>
            <w:r>
              <w:rPr>
                <w:sz w:val="24"/>
              </w:rPr>
              <w:t>50, 51</w:t>
            </w:r>
          </w:p>
        </w:tc>
      </w:tr>
    </w:tbl>
    <w:p w:rsidR="007D656D" w:rsidRDefault="007D656D">
      <w:pPr>
        <w:spacing w:before="120" w:line="480" w:lineRule="auto"/>
        <w:ind w:firstLine="709"/>
        <w:jc w:val="both"/>
        <w:rPr>
          <w:sz w:val="28"/>
        </w:rPr>
      </w:pPr>
      <w:r>
        <w:rPr>
          <w:sz w:val="28"/>
        </w:rPr>
        <w:t>Платежи в пользу комитента меньше суммы выручки за реализованный товар на величину вознаграждения комиссионера. При реализации товаров по договору комиссии плательщиками налога на добавленную стоимость выступают как комиссионеры, так и комитенты. Облагаемый оборот для исчисления налога на добавленную стоимость у комиссионера определяется по-разному - в зависимости от того, участвует ли комиссионер в расчетах за реализуемые товары. Если комиссионер в этих расчетах не участвует, то облагаемым оборотом для исчисления налога на добавленную стоимость будет сумма комиссионного вознаграждения. Поэтому на кредите счета 46 "Реализация продукции (работ, услуг)" будет отражена сумма комиссионного вознаграждения. Однако, если комиссионер участвует в расчетах за реализуемые товары, то оборот, облагаемый налогом на добавленную стоимость, представляет собой стоимость товаров, передаваемых комитентом и реализуемых покупателями исходя из применяемых цен без включения в них налога на добавленную стоимость.</w:t>
      </w:r>
    </w:p>
    <w:p w:rsidR="007D656D" w:rsidRDefault="007D656D">
      <w:pPr>
        <w:spacing w:line="480" w:lineRule="auto"/>
        <w:ind w:firstLine="709"/>
        <w:jc w:val="both"/>
        <w:rPr>
          <w:sz w:val="28"/>
        </w:rPr>
      </w:pPr>
      <w:r>
        <w:rPr>
          <w:sz w:val="28"/>
        </w:rPr>
        <w:t>При этом сумма налога на добавленную стоимость, подлежащая взносу в бюджет, исчисляется в виде разницы между суммами налога, полученными от покупателей товаров, суммами налога, указанными комитентом при передаче этих товаров комиссионеру. Сумма налога, подлежащая взносу в бюджет комиссионером, определяется в виде разницы между суммами налога, исчисленными с комиссионного вознаграждения по расчетной ставке 16,67: и суммами налога по материальным ценностям, относимым у комиссионера на издержки обращения. Сумма налога на добавленную стоимость отражается бухгалтерской записью:</w:t>
      </w:r>
    </w:p>
    <w:p w:rsidR="007D656D" w:rsidRDefault="007D656D">
      <w:pPr>
        <w:spacing w:line="480" w:lineRule="auto"/>
        <w:ind w:firstLine="709"/>
        <w:jc w:val="both"/>
        <w:rPr>
          <w:sz w:val="28"/>
        </w:rPr>
      </w:pPr>
      <w:r>
        <w:rPr>
          <w:sz w:val="28"/>
        </w:rPr>
        <w:t>Дт 46 "Реализация продукции (работ, услуг)"</w:t>
      </w:r>
    </w:p>
    <w:p w:rsidR="007D656D" w:rsidRDefault="007D656D">
      <w:pPr>
        <w:spacing w:line="480" w:lineRule="auto"/>
        <w:ind w:firstLine="709"/>
        <w:jc w:val="both"/>
        <w:rPr>
          <w:sz w:val="28"/>
        </w:rPr>
      </w:pPr>
      <w:r>
        <w:rPr>
          <w:sz w:val="28"/>
        </w:rPr>
        <w:t>Кт 68 "Расчеты по налогу на добавленную стоимость".</w:t>
      </w:r>
    </w:p>
    <w:p w:rsidR="007D656D" w:rsidRDefault="007D656D">
      <w:pPr>
        <w:spacing w:line="480" w:lineRule="auto"/>
        <w:ind w:firstLine="851"/>
        <w:jc w:val="both"/>
        <w:rPr>
          <w:sz w:val="28"/>
        </w:rPr>
      </w:pPr>
      <w:r>
        <w:rPr>
          <w:sz w:val="28"/>
        </w:rPr>
        <w:t>Аналитический учет товаров, принятых на комиссию в организациях розничной торговли ведется по материально ответственным лицам, индивидуально по каждой вещи и продажной цене, а расчетов с комитентами - по каждому комитенту. Для аналитического учета товаров и расчетов с комитентами бухгалтерия организации розничной торговли на основании товарных и кассовых отчетов, а также договоров и учетных карточек ведет оборотную ведомость, которая составляется ежемесячно.</w:t>
      </w:r>
    </w:p>
    <w:p w:rsidR="007D656D" w:rsidRDefault="007D656D">
      <w:pPr>
        <w:spacing w:line="480" w:lineRule="auto"/>
        <w:ind w:firstLine="851"/>
        <w:jc w:val="both"/>
        <w:rPr>
          <w:sz w:val="28"/>
        </w:rPr>
      </w:pPr>
      <w:r>
        <w:rPr>
          <w:sz w:val="28"/>
        </w:rPr>
        <w:t>В ООО "Туристе" реализация товаров по договору комиссии не осуществлялась.</w:t>
      </w:r>
    </w:p>
    <w:p w:rsidR="007D656D" w:rsidRDefault="007D656D">
      <w:pPr>
        <w:spacing w:line="480" w:lineRule="auto"/>
        <w:ind w:firstLine="851"/>
        <w:jc w:val="both"/>
        <w:rPr>
          <w:sz w:val="28"/>
        </w:rPr>
      </w:pPr>
      <w:r>
        <w:rPr>
          <w:sz w:val="28"/>
        </w:rPr>
        <w:t>Если товары в организации розничной торговли учитываются по продажным ценам и предприятие осуществляет переоценку товаров, то переоценка товаров отражается в бухгалтерском учете организации. Переоценка (изменение цен) товаров может быть как в сторону снижения цен (уценка), так в сторону их повышения (дооценка). Основными причинами переоценки товаров в предприятиях являются: изменение конъюнктуры рынка; уценка товаров устаревших моделей, а также товаров, частично, потерявших свое первоначальное качество.</w:t>
      </w:r>
    </w:p>
    <w:p w:rsidR="007D656D" w:rsidRDefault="007D656D">
      <w:pPr>
        <w:spacing w:line="480" w:lineRule="auto"/>
        <w:ind w:firstLine="851"/>
        <w:jc w:val="both"/>
        <w:rPr>
          <w:sz w:val="28"/>
        </w:rPr>
      </w:pPr>
      <w:r>
        <w:rPr>
          <w:sz w:val="28"/>
        </w:rPr>
        <w:t>Переоценка товаров осуществляется согласно Положения о бухгалтерском учете и отчетности в Российской Федерации.</w:t>
      </w:r>
    </w:p>
    <w:p w:rsidR="007D656D" w:rsidRDefault="007D656D">
      <w:pPr>
        <w:spacing w:line="480" w:lineRule="auto"/>
        <w:ind w:firstLine="851"/>
        <w:jc w:val="both"/>
        <w:rPr>
          <w:sz w:val="28"/>
        </w:rPr>
      </w:pPr>
      <w:r>
        <w:rPr>
          <w:sz w:val="28"/>
        </w:rPr>
        <w:t>Основанием для переоценки товаров является распоряжение руководителя организации.</w:t>
      </w:r>
    </w:p>
    <w:p w:rsidR="007D656D" w:rsidRDefault="007D656D">
      <w:pPr>
        <w:spacing w:line="480" w:lineRule="auto"/>
        <w:ind w:firstLine="851"/>
        <w:jc w:val="both"/>
        <w:rPr>
          <w:sz w:val="28"/>
        </w:rPr>
      </w:pPr>
      <w:r>
        <w:rPr>
          <w:sz w:val="28"/>
        </w:rPr>
        <w:t>Переоценка товаров представляет собой разницу между стоимостью остатков товаров по прежним ценам и вновь установленным продажным ценам. Оформляется переоценка инвентаризационной описью-актом, где помимо наименования, количества, другой информации о товаре указывается старая и новая цена, стоимость товаров в новых и старых ценах, сумма до оценки при повышении цен и сумма уценки при снижении цен. Для отражения операций, связанных с результатами переоценки товаров в розничной торговле, а также данных об отклонениях их стоимости в текущих рыночных ценах от стоимости, определившихся в бухгалтерском учете используется счет 14 "Переоценка материальных ценностей".</w:t>
      </w:r>
    </w:p>
    <w:p w:rsidR="007D656D" w:rsidRDefault="007D656D">
      <w:pPr>
        <w:spacing w:line="480" w:lineRule="auto"/>
        <w:ind w:firstLine="709"/>
        <w:jc w:val="both"/>
        <w:rPr>
          <w:sz w:val="28"/>
        </w:rPr>
      </w:pPr>
      <w:r>
        <w:rPr>
          <w:sz w:val="28"/>
        </w:rPr>
        <w:t>При этом в бухгалтерском учете производятся следующие записи.</w:t>
      </w:r>
    </w:p>
    <w:p w:rsidR="007D656D" w:rsidRDefault="007D656D">
      <w:pPr>
        <w:ind w:firstLine="709"/>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Таблица № 3</w:t>
      </w:r>
    </w:p>
    <w:p w:rsidR="007D656D" w:rsidRDefault="007D656D">
      <w:pPr>
        <w:spacing w:after="240"/>
        <w:jc w:val="center"/>
        <w:outlineLvl w:val="0"/>
        <w:rPr>
          <w:b/>
          <w:sz w:val="28"/>
        </w:rPr>
      </w:pPr>
      <w:r>
        <w:rPr>
          <w:b/>
          <w:sz w:val="28"/>
        </w:rPr>
        <w:t>Отражение результатов переоценки товаров</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132"/>
        <w:gridCol w:w="2268"/>
      </w:tblGrid>
      <w:tr w:rsidR="007D656D">
        <w:trPr>
          <w:cantSplit/>
          <w:trHeight w:val="217"/>
        </w:trPr>
        <w:tc>
          <w:tcPr>
            <w:tcW w:w="5246" w:type="dxa"/>
            <w:vMerge w:val="restart"/>
            <w:tcBorders>
              <w:top w:val="thinThickSmallGap" w:sz="24" w:space="0" w:color="auto"/>
              <w:left w:val="thinThickSmallGap" w:sz="24" w:space="0" w:color="auto"/>
            </w:tcBorders>
            <w:vAlign w:val="center"/>
          </w:tcPr>
          <w:p w:rsidR="007D656D" w:rsidRDefault="007D656D">
            <w:pPr>
              <w:rPr>
                <w:sz w:val="24"/>
              </w:rPr>
            </w:pPr>
            <w:r>
              <w:rPr>
                <w:sz w:val="24"/>
              </w:rPr>
              <w:t>Хозяйственная операция</w:t>
            </w:r>
          </w:p>
        </w:tc>
        <w:tc>
          <w:tcPr>
            <w:tcW w:w="4400" w:type="dxa"/>
            <w:gridSpan w:val="2"/>
            <w:tcBorders>
              <w:top w:val="thinThickSmallGap" w:sz="24" w:space="0" w:color="auto"/>
              <w:right w:val="thickThinSmallGap" w:sz="24" w:space="0" w:color="auto"/>
            </w:tcBorders>
            <w:vAlign w:val="center"/>
          </w:tcPr>
          <w:p w:rsidR="007D656D" w:rsidRDefault="007D656D">
            <w:pPr>
              <w:jc w:val="center"/>
              <w:rPr>
                <w:sz w:val="24"/>
              </w:rPr>
            </w:pPr>
            <w:r>
              <w:rPr>
                <w:sz w:val="24"/>
              </w:rPr>
              <w:t>Корреспондирующие счета</w:t>
            </w:r>
          </w:p>
        </w:tc>
      </w:tr>
      <w:tr w:rsidR="007D656D">
        <w:trPr>
          <w:cantSplit/>
          <w:trHeight w:val="236"/>
        </w:trPr>
        <w:tc>
          <w:tcPr>
            <w:tcW w:w="5246" w:type="dxa"/>
            <w:vMerge/>
            <w:tcBorders>
              <w:left w:val="thinThickSmallGap" w:sz="24" w:space="0" w:color="auto"/>
              <w:bottom w:val="nil"/>
            </w:tcBorders>
            <w:vAlign w:val="center"/>
          </w:tcPr>
          <w:p w:rsidR="007D656D" w:rsidRDefault="007D656D">
            <w:pPr>
              <w:rPr>
                <w:sz w:val="24"/>
              </w:rPr>
            </w:pPr>
          </w:p>
        </w:tc>
        <w:tc>
          <w:tcPr>
            <w:tcW w:w="2132" w:type="dxa"/>
            <w:tcBorders>
              <w:bottom w:val="nil"/>
            </w:tcBorders>
            <w:vAlign w:val="center"/>
          </w:tcPr>
          <w:p w:rsidR="007D656D" w:rsidRDefault="007D656D">
            <w:pPr>
              <w:jc w:val="center"/>
              <w:rPr>
                <w:sz w:val="24"/>
              </w:rPr>
            </w:pPr>
            <w:r>
              <w:rPr>
                <w:sz w:val="24"/>
              </w:rPr>
              <w:t>Дебет</w:t>
            </w:r>
          </w:p>
        </w:tc>
        <w:tc>
          <w:tcPr>
            <w:tcW w:w="2268" w:type="dxa"/>
            <w:tcBorders>
              <w:bottom w:val="nil"/>
              <w:right w:val="thickThinSmallGap" w:sz="24" w:space="0" w:color="auto"/>
            </w:tcBorders>
            <w:vAlign w:val="center"/>
          </w:tcPr>
          <w:p w:rsidR="007D656D" w:rsidRDefault="007D656D">
            <w:pPr>
              <w:jc w:val="center"/>
              <w:rPr>
                <w:sz w:val="24"/>
              </w:rPr>
            </w:pPr>
            <w:r>
              <w:rPr>
                <w:sz w:val="24"/>
              </w:rPr>
              <w:t>Кредит</w:t>
            </w:r>
          </w:p>
        </w:tc>
      </w:tr>
      <w:tr w:rsidR="007D656D">
        <w:trPr>
          <w:cantSplit/>
          <w:trHeight w:val="236"/>
        </w:trPr>
        <w:tc>
          <w:tcPr>
            <w:tcW w:w="5246" w:type="dxa"/>
            <w:tcBorders>
              <w:top w:val="thinThickSmallGap" w:sz="24" w:space="0" w:color="auto"/>
              <w:left w:val="thinThickSmallGap" w:sz="24" w:space="0" w:color="auto"/>
            </w:tcBorders>
            <w:vAlign w:val="center"/>
          </w:tcPr>
          <w:p w:rsidR="007D656D" w:rsidRDefault="007D656D">
            <w:pPr>
              <w:rPr>
                <w:sz w:val="24"/>
              </w:rPr>
            </w:pPr>
            <w:r>
              <w:rPr>
                <w:sz w:val="24"/>
              </w:rPr>
              <w:t>На суммы увеличения стоимости товаров (дооценка)</w:t>
            </w:r>
          </w:p>
        </w:tc>
        <w:tc>
          <w:tcPr>
            <w:tcW w:w="2132" w:type="dxa"/>
            <w:tcBorders>
              <w:top w:val="thinThickSmallGap" w:sz="24" w:space="0" w:color="auto"/>
            </w:tcBorders>
            <w:vAlign w:val="center"/>
          </w:tcPr>
          <w:p w:rsidR="007D656D" w:rsidRDefault="007D656D">
            <w:pPr>
              <w:jc w:val="center"/>
              <w:rPr>
                <w:sz w:val="24"/>
              </w:rPr>
            </w:pPr>
            <w:r>
              <w:rPr>
                <w:sz w:val="24"/>
              </w:rPr>
              <w:t>41</w:t>
            </w:r>
          </w:p>
        </w:tc>
        <w:tc>
          <w:tcPr>
            <w:tcW w:w="2268" w:type="dxa"/>
            <w:tcBorders>
              <w:top w:val="thinThickSmallGap" w:sz="24" w:space="0" w:color="auto"/>
              <w:right w:val="thickThinSmallGap" w:sz="24" w:space="0" w:color="auto"/>
            </w:tcBorders>
            <w:vAlign w:val="center"/>
          </w:tcPr>
          <w:p w:rsidR="007D656D" w:rsidRDefault="007D656D">
            <w:pPr>
              <w:jc w:val="center"/>
              <w:rPr>
                <w:sz w:val="24"/>
              </w:rPr>
            </w:pPr>
            <w:r>
              <w:rPr>
                <w:sz w:val="24"/>
              </w:rPr>
              <w:t>14</w:t>
            </w:r>
          </w:p>
        </w:tc>
      </w:tr>
      <w:tr w:rsidR="007D656D">
        <w:trPr>
          <w:cantSplit/>
          <w:trHeight w:val="236"/>
        </w:trPr>
        <w:tc>
          <w:tcPr>
            <w:tcW w:w="5246" w:type="dxa"/>
            <w:tcBorders>
              <w:left w:val="thinThickSmallGap" w:sz="24" w:space="0" w:color="auto"/>
              <w:bottom w:val="nil"/>
            </w:tcBorders>
            <w:vAlign w:val="center"/>
          </w:tcPr>
          <w:p w:rsidR="007D656D" w:rsidRDefault="007D656D">
            <w:pPr>
              <w:rPr>
                <w:sz w:val="24"/>
              </w:rPr>
            </w:pPr>
            <w:r>
              <w:rPr>
                <w:sz w:val="24"/>
              </w:rPr>
              <w:t>На сумму уценки от покупной стоимости, включая НДС</w:t>
            </w:r>
          </w:p>
        </w:tc>
        <w:tc>
          <w:tcPr>
            <w:tcW w:w="2132" w:type="dxa"/>
            <w:tcBorders>
              <w:bottom w:val="nil"/>
            </w:tcBorders>
            <w:vAlign w:val="center"/>
          </w:tcPr>
          <w:p w:rsidR="007D656D" w:rsidRDefault="007D656D">
            <w:pPr>
              <w:jc w:val="center"/>
              <w:rPr>
                <w:sz w:val="24"/>
              </w:rPr>
            </w:pPr>
            <w:r>
              <w:rPr>
                <w:sz w:val="24"/>
              </w:rPr>
              <w:t>14</w:t>
            </w:r>
          </w:p>
        </w:tc>
        <w:tc>
          <w:tcPr>
            <w:tcW w:w="2268" w:type="dxa"/>
            <w:tcBorders>
              <w:bottom w:val="nil"/>
              <w:right w:val="thickThinSmallGap" w:sz="24" w:space="0" w:color="auto"/>
            </w:tcBorders>
            <w:vAlign w:val="center"/>
          </w:tcPr>
          <w:p w:rsidR="007D656D" w:rsidRDefault="007D656D">
            <w:pPr>
              <w:jc w:val="center"/>
              <w:rPr>
                <w:sz w:val="24"/>
              </w:rPr>
            </w:pPr>
            <w:r>
              <w:rPr>
                <w:sz w:val="24"/>
              </w:rPr>
              <w:t>41</w:t>
            </w:r>
          </w:p>
        </w:tc>
      </w:tr>
      <w:tr w:rsidR="007D656D">
        <w:trPr>
          <w:cantSplit/>
          <w:trHeight w:val="236"/>
        </w:trPr>
        <w:tc>
          <w:tcPr>
            <w:tcW w:w="5246" w:type="dxa"/>
            <w:tcBorders>
              <w:left w:val="thinThickSmallGap" w:sz="24" w:space="0" w:color="auto"/>
              <w:bottom w:val="thinThickSmallGap" w:sz="24" w:space="0" w:color="auto"/>
            </w:tcBorders>
            <w:vAlign w:val="center"/>
          </w:tcPr>
          <w:p w:rsidR="007D656D" w:rsidRDefault="007D656D">
            <w:pPr>
              <w:rPr>
                <w:sz w:val="24"/>
              </w:rPr>
            </w:pPr>
            <w:r>
              <w:rPr>
                <w:sz w:val="24"/>
              </w:rPr>
              <w:t>Отражение суммы уценки, торговой надбавки от суммы уценки</w:t>
            </w:r>
          </w:p>
        </w:tc>
        <w:tc>
          <w:tcPr>
            <w:tcW w:w="2132" w:type="dxa"/>
            <w:tcBorders>
              <w:bottom w:val="thinThickSmallGap" w:sz="24" w:space="0" w:color="auto"/>
            </w:tcBorders>
            <w:vAlign w:val="center"/>
          </w:tcPr>
          <w:p w:rsidR="007D656D" w:rsidRDefault="007D656D">
            <w:pPr>
              <w:jc w:val="center"/>
              <w:rPr>
                <w:sz w:val="24"/>
              </w:rPr>
            </w:pPr>
            <w:r>
              <w:rPr>
                <w:sz w:val="24"/>
              </w:rPr>
              <w:t>42</w:t>
            </w:r>
          </w:p>
        </w:tc>
        <w:tc>
          <w:tcPr>
            <w:tcW w:w="2268" w:type="dxa"/>
            <w:tcBorders>
              <w:bottom w:val="thinThickSmallGap" w:sz="24" w:space="0" w:color="auto"/>
              <w:right w:val="thickThinSmallGap" w:sz="24" w:space="0" w:color="auto"/>
            </w:tcBorders>
            <w:vAlign w:val="center"/>
          </w:tcPr>
          <w:p w:rsidR="007D656D" w:rsidRDefault="007D656D">
            <w:pPr>
              <w:jc w:val="center"/>
              <w:rPr>
                <w:sz w:val="24"/>
              </w:rPr>
            </w:pPr>
            <w:r>
              <w:rPr>
                <w:sz w:val="24"/>
              </w:rPr>
              <w:t>41</w:t>
            </w:r>
          </w:p>
        </w:tc>
      </w:tr>
    </w:tbl>
    <w:p w:rsidR="007D656D" w:rsidRDefault="007D656D">
      <w:pPr>
        <w:spacing w:before="120" w:line="480" w:lineRule="auto"/>
        <w:ind w:firstLine="709"/>
        <w:jc w:val="both"/>
        <w:rPr>
          <w:sz w:val="28"/>
        </w:rPr>
      </w:pPr>
      <w:r>
        <w:rPr>
          <w:sz w:val="28"/>
        </w:rPr>
        <w:t>Так как повышение или понижение цен на товары влечет за собой увеличение или уменьшение торговой надбавки, то счет 14 "Переоценка материальных ценностей" закрывают счетом 42 "Торговая наценка", исключением является уценка товаров, предусмотренная пунктом 53 Положения о бухгалтерском учете и отчетности в Российской Федерации, когда потери от уценки (на сумму превышения стоимости товаров по покупным ценам над стоимостью по ценам возможной реализации) списывают на результаты хозяйственной деятельности в Дт счета 80 "Прибыль и убытки".</w:t>
      </w:r>
    </w:p>
    <w:p w:rsidR="007D656D" w:rsidRDefault="007D656D">
      <w:pPr>
        <w:pStyle w:val="1"/>
        <w:spacing w:after="120"/>
        <w:ind w:firstLine="709"/>
        <w:jc w:val="center"/>
        <w:rPr>
          <w:sz w:val="32"/>
        </w:rPr>
      </w:pPr>
      <w:r>
        <w:rPr>
          <w:sz w:val="32"/>
        </w:rPr>
        <w:br w:type="page"/>
      </w:r>
      <w:bookmarkStart w:id="27" w:name="_Toc515215638"/>
      <w:bookmarkStart w:id="28" w:name="_Toc515282792"/>
      <w:r>
        <w:rPr>
          <w:sz w:val="32"/>
        </w:rPr>
        <w:t>2.2. Учет валового дохода и издержек обращения</w:t>
      </w:r>
      <w:bookmarkEnd w:id="27"/>
      <w:bookmarkEnd w:id="28"/>
    </w:p>
    <w:p w:rsidR="007D656D" w:rsidRDefault="007D656D">
      <w:pPr>
        <w:spacing w:line="480" w:lineRule="auto"/>
        <w:ind w:firstLine="851"/>
        <w:jc w:val="both"/>
        <w:rPr>
          <w:sz w:val="28"/>
        </w:rPr>
      </w:pPr>
      <w:r>
        <w:rPr>
          <w:sz w:val="28"/>
        </w:rPr>
        <w:t>Как было сказано выше, товары, поступающие в организации розничной торговли, приходуются в день их поступления на основании счетов - фактур, товарно-транспортных накладных или иных сопроводительных документов. Аналитический учет товаров на предприятиях розничной торговли, в том числе и в ООО "Турист", реализующих товары населению, ведут в стоимостной оценке.</w:t>
      </w:r>
    </w:p>
    <w:p w:rsidR="007D656D" w:rsidRDefault="007D656D">
      <w:pPr>
        <w:spacing w:line="480" w:lineRule="auto"/>
        <w:ind w:firstLine="851"/>
        <w:jc w:val="both"/>
        <w:rPr>
          <w:sz w:val="28"/>
        </w:rPr>
      </w:pPr>
      <w:r>
        <w:rPr>
          <w:sz w:val="28"/>
        </w:rPr>
        <w:t>Результат розничной продажи товаров выражается определенной суммой розничного товарооборота, одного из основных показателей хозяйственной деятельности предприятия розничной торговли. Товарооборот - это общая стоимость реализованных товаров по продажным ценам. От объема реализации (товарооборота) во многом зависит величина валового дохода от реализации, издержек обращения, а следовательно, прибыли. В основном реализация в предприятиях розничной торговли осуществляется за наличный расчет при использовании продажных цен в качестве учетных (исключения - мелко - оптовая продажа, то есть когда продажа товаров осуществляется безналичным путем - перевод с расчетного счета денег покупателя на расчетный счет продавца). Сумма выручки от продажи товаров за наличный расчет определяется  по показаниям контрольно-кассовой машины - по итогу за день.</w:t>
      </w:r>
    </w:p>
    <w:p w:rsidR="007D656D" w:rsidRDefault="007D656D">
      <w:pPr>
        <w:spacing w:line="480" w:lineRule="auto"/>
        <w:ind w:firstLine="851"/>
        <w:jc w:val="both"/>
        <w:rPr>
          <w:sz w:val="28"/>
        </w:rPr>
      </w:pPr>
      <w:r>
        <w:rPr>
          <w:sz w:val="28"/>
        </w:rPr>
        <w:t>Согласно статьи 1 Закона Российской Федерации от 18.06.93 г. № 5215-1 денежные расчеты с населением при осуществлении торговых операций ведутся с обязательным применением контрольно-кассовых машин. Выручка от покупателей за реализованные товары поступает в кассу предприятия розничной торговли. На сумму торговой выручки составляется приходный кассовый ордер (или справка о показаниях суммирующего счетчика, при условии, если сумма торговой выручки сдается в конце рабочего дня в головную кассу предприятия розничной торговли) (см. Приложение).</w:t>
      </w:r>
    </w:p>
    <w:p w:rsidR="007D656D" w:rsidRDefault="007D656D">
      <w:pPr>
        <w:spacing w:line="480" w:lineRule="auto"/>
        <w:ind w:firstLine="851"/>
        <w:jc w:val="both"/>
        <w:rPr>
          <w:sz w:val="28"/>
        </w:rPr>
      </w:pPr>
      <w:r>
        <w:rPr>
          <w:sz w:val="28"/>
        </w:rPr>
        <w:t>Учет товарооборота в предприятиях розничной торговли ведется на счете 46 "Реализация продукции (работ, услуг)". Отражение торговой выручки производится на основании кассового отчета.</w:t>
      </w:r>
    </w:p>
    <w:p w:rsidR="007D656D" w:rsidRDefault="007D656D">
      <w:pPr>
        <w:spacing w:line="480" w:lineRule="auto"/>
        <w:ind w:firstLine="851"/>
        <w:jc w:val="both"/>
        <w:rPr>
          <w:sz w:val="28"/>
        </w:rPr>
      </w:pPr>
      <w:r>
        <w:rPr>
          <w:sz w:val="28"/>
        </w:rPr>
        <w:t>Например, в кассу ООО "Турист" 20.10.1999 г. поступила выручка от реализации товаров на сумму 30,0 тыс. рублей. При этом нужно сделать бухгалтерскую запись: Дт 50 "Касса" - Кт 46 "Реализация" на 30 тыс. рублей.</w:t>
      </w:r>
    </w:p>
    <w:p w:rsidR="007D656D" w:rsidRDefault="007D656D">
      <w:pPr>
        <w:spacing w:line="480" w:lineRule="auto"/>
        <w:ind w:firstLine="851"/>
        <w:jc w:val="both"/>
        <w:rPr>
          <w:sz w:val="28"/>
        </w:rPr>
      </w:pPr>
      <w:r>
        <w:rPr>
          <w:sz w:val="28"/>
        </w:rPr>
        <w:t>Целью хозяйственной деятельности любой организации розничной торговли является получение прибыли. Прибыль от реализации товаров определяется как разность между валовым доходом и издержками обращения, относящимся к реализованным товарам. Отсюда ясно, насколько важно правильно рассчитать валовый доход от реализации товаров. Валовый доход - это разность между выручкой от реализации (продажной стоимостью реализованных товаров) и покупной стоимостью проданных товаров. Эта разность представляет собой торговую наценку, относящуюся к реализованным товарам, или, иначе говоря, реализованное торговое наложение. Для определения торговой надбавки, относящейся к реализованным товарам в предприятиях розничной торговли, в конце месяца составляется расчет торговой наценки на реализованный товар (см. Приложение).</w:t>
      </w:r>
    </w:p>
    <w:p w:rsidR="007D656D" w:rsidRDefault="007D656D">
      <w:pPr>
        <w:spacing w:line="480" w:lineRule="auto"/>
        <w:ind w:firstLine="851"/>
        <w:jc w:val="both"/>
        <w:rPr>
          <w:sz w:val="28"/>
        </w:rPr>
      </w:pPr>
      <w:r>
        <w:rPr>
          <w:sz w:val="28"/>
        </w:rPr>
        <w:t>Рассчитаем валовый доход на примере предприятия розничной торговли ООО "Турист" за октябрь 1999 года.</w:t>
      </w:r>
    </w:p>
    <w:p w:rsidR="007D656D" w:rsidRDefault="007D656D">
      <w:pPr>
        <w:spacing w:line="480" w:lineRule="auto"/>
        <w:ind w:firstLine="851"/>
        <w:jc w:val="both"/>
        <w:rPr>
          <w:sz w:val="28"/>
        </w:rPr>
      </w:pPr>
      <w:r>
        <w:rPr>
          <w:sz w:val="28"/>
        </w:rPr>
        <w:t>Для того, чтобы рассчитать торговую наценку на реализованный товар (валовый доход), необходимо взять следующие данные бухгалтерского учета предприятия ООО "Турист":</w:t>
      </w:r>
    </w:p>
    <w:p w:rsidR="007D656D" w:rsidRDefault="007D656D" w:rsidP="007D656D">
      <w:pPr>
        <w:numPr>
          <w:ilvl w:val="0"/>
          <w:numId w:val="7"/>
        </w:numPr>
        <w:spacing w:line="480" w:lineRule="auto"/>
        <w:jc w:val="both"/>
        <w:rPr>
          <w:sz w:val="28"/>
        </w:rPr>
      </w:pPr>
      <w:r>
        <w:rPr>
          <w:sz w:val="28"/>
        </w:rPr>
        <w:t>торговая надбавка на остаток товара на начало отчетного периода (сальдо счета 42) - 72,0 тыс. рублей;</w:t>
      </w:r>
    </w:p>
    <w:p w:rsidR="007D656D" w:rsidRDefault="007D656D" w:rsidP="007D656D">
      <w:pPr>
        <w:numPr>
          <w:ilvl w:val="0"/>
          <w:numId w:val="7"/>
        </w:numPr>
        <w:spacing w:line="480" w:lineRule="auto"/>
        <w:jc w:val="both"/>
        <w:rPr>
          <w:sz w:val="28"/>
        </w:rPr>
      </w:pPr>
      <w:r>
        <w:rPr>
          <w:sz w:val="28"/>
        </w:rPr>
        <w:t>торговая надбавка на выбывшие товары (дебетовый оборот счета 42 за отчетный период). Под выбытием товаров в данном случае понимается так называемый документированный расход (возврат товаров поставщикам, списание порчи товаров). В октябре 1999 года в организации ООО "Турист" не было документированного расхода;</w:t>
      </w:r>
    </w:p>
    <w:p w:rsidR="007D656D" w:rsidRDefault="007D656D" w:rsidP="007D656D">
      <w:pPr>
        <w:numPr>
          <w:ilvl w:val="0"/>
          <w:numId w:val="7"/>
        </w:numPr>
        <w:spacing w:line="480" w:lineRule="auto"/>
        <w:jc w:val="both"/>
        <w:rPr>
          <w:sz w:val="28"/>
        </w:rPr>
      </w:pPr>
      <w:r>
        <w:rPr>
          <w:sz w:val="28"/>
        </w:rPr>
        <w:t>торговая надбавка на товары, поступившие за отчетный период (кредитовый оборот счета 42 за отчетный период) - в ООО "Турист" за октябрь 1999 года торговая наценка на поступившие товары составила 52,5 тыс. рублей;</w:t>
      </w:r>
    </w:p>
    <w:p w:rsidR="007D656D" w:rsidRDefault="007D656D" w:rsidP="007D656D">
      <w:pPr>
        <w:numPr>
          <w:ilvl w:val="0"/>
          <w:numId w:val="7"/>
        </w:numPr>
        <w:spacing w:line="480" w:lineRule="auto"/>
        <w:jc w:val="both"/>
        <w:rPr>
          <w:sz w:val="28"/>
        </w:rPr>
      </w:pPr>
      <w:r>
        <w:rPr>
          <w:sz w:val="28"/>
        </w:rPr>
        <w:t>предварительное сальдо торговых надбавок по счету 42. Чтобы определить предварительное сальдо торговых надбавок, необходимо к пункту № 1 "Сальдо по счету 42 на начало отчетного периода, то есть на 1 октября 1999 года прибавить пункт № 3 "Торговая надбавка на товары, поступивший за октябрь 1999 года, и вычесть пункт № 2 "Торговая наценка на выбывшие товары за отчетный месяц". Таким образом, в октябре 1999 года по предприятию "Турист" эта сумма составила 124,5 тыс. рублей;</w:t>
      </w:r>
    </w:p>
    <w:p w:rsidR="007D656D" w:rsidRDefault="007D656D" w:rsidP="007D656D">
      <w:pPr>
        <w:numPr>
          <w:ilvl w:val="0"/>
          <w:numId w:val="7"/>
        </w:numPr>
        <w:spacing w:line="480" w:lineRule="auto"/>
        <w:jc w:val="both"/>
        <w:rPr>
          <w:sz w:val="28"/>
        </w:rPr>
      </w:pPr>
      <w:r>
        <w:rPr>
          <w:sz w:val="28"/>
        </w:rPr>
        <w:t>остаток товаров на конец отчетного периода (сальдо счета 41 на конец отчетного периода) в ООО "Турист" остаток товара на 1 ноября 1999 года составил 645 тыс. рублей;</w:t>
      </w:r>
    </w:p>
    <w:p w:rsidR="007D656D" w:rsidRDefault="007D656D" w:rsidP="007D656D">
      <w:pPr>
        <w:numPr>
          <w:ilvl w:val="0"/>
          <w:numId w:val="7"/>
        </w:numPr>
        <w:spacing w:line="480" w:lineRule="auto"/>
        <w:jc w:val="both"/>
        <w:rPr>
          <w:sz w:val="28"/>
        </w:rPr>
      </w:pPr>
      <w:r>
        <w:rPr>
          <w:sz w:val="28"/>
        </w:rPr>
        <w:t>товарооборот за октябрь 1999 года в ООО "Турист" составил 232,5 тыс. рублей (оборот по кредиту счета 46);</w:t>
      </w:r>
    </w:p>
    <w:p w:rsidR="007D656D" w:rsidRDefault="007D656D" w:rsidP="007D656D">
      <w:pPr>
        <w:numPr>
          <w:ilvl w:val="0"/>
          <w:numId w:val="7"/>
        </w:numPr>
        <w:spacing w:line="480" w:lineRule="auto"/>
        <w:jc w:val="both"/>
        <w:rPr>
          <w:sz w:val="28"/>
        </w:rPr>
      </w:pPr>
      <w:r>
        <w:rPr>
          <w:sz w:val="28"/>
        </w:rPr>
        <w:t>Итого товаров по предприятию: необходимо сложить пункт № 5 "Остаток товара по ООО "Турист" на 1 ноября 1999 года и пункт № 6 "Товарооборот за октябрь 1999 года" - 952,5 тыс. рублей;</w:t>
      </w:r>
    </w:p>
    <w:p w:rsidR="007D656D" w:rsidRDefault="007D656D" w:rsidP="007D656D">
      <w:pPr>
        <w:numPr>
          <w:ilvl w:val="0"/>
          <w:numId w:val="7"/>
        </w:numPr>
        <w:spacing w:line="480" w:lineRule="auto"/>
        <w:jc w:val="both"/>
        <w:rPr>
          <w:sz w:val="28"/>
        </w:rPr>
      </w:pPr>
      <w:r>
        <w:rPr>
          <w:sz w:val="28"/>
        </w:rPr>
        <w:t>Находим средний процент реализованного наложения. Для этого необходимо пункт № 4 "Предварительное сальдо по счету 42 умножить на 100 и разделить на пункт № 7 "Итого товаров за месяц" - 13,07%;</w:t>
      </w:r>
    </w:p>
    <w:p w:rsidR="007D656D" w:rsidRDefault="007D656D" w:rsidP="007D656D">
      <w:pPr>
        <w:numPr>
          <w:ilvl w:val="0"/>
          <w:numId w:val="7"/>
        </w:numPr>
        <w:spacing w:line="480" w:lineRule="auto"/>
        <w:jc w:val="both"/>
        <w:rPr>
          <w:sz w:val="28"/>
        </w:rPr>
      </w:pPr>
      <w:r>
        <w:rPr>
          <w:sz w:val="28"/>
        </w:rPr>
        <w:t>Определим сумму реализованного наложения на остаток товаров на 1 ноября 1999 года. Для этого необходимо пункт № 5 "Остаток товаров на 1 ноября 1999 года умножить на пункт № 8 "Средний процент реализованного наложения" и разделить на 100 - 94,00 тыс. рублей;</w:t>
      </w:r>
    </w:p>
    <w:p w:rsidR="007D656D" w:rsidRDefault="007D656D" w:rsidP="007D656D">
      <w:pPr>
        <w:numPr>
          <w:ilvl w:val="0"/>
          <w:numId w:val="7"/>
        </w:numPr>
        <w:spacing w:line="480" w:lineRule="auto"/>
        <w:jc w:val="both"/>
        <w:rPr>
          <w:sz w:val="28"/>
        </w:rPr>
      </w:pPr>
      <w:r>
        <w:rPr>
          <w:sz w:val="28"/>
        </w:rPr>
        <w:t>Определяем сумму торговой наценки на реализованный товар за октябрь 1999 года. Для этого из пункта № 4 "Предварительное сальдо торговых надбавок" вычесть пункт № 9 "Торговая наценка на остаток товара" - 30,5 тыс. рублей.</w:t>
      </w:r>
    </w:p>
    <w:p w:rsidR="007D656D" w:rsidRDefault="007D656D">
      <w:pPr>
        <w:spacing w:line="480" w:lineRule="auto"/>
        <w:ind w:firstLine="851"/>
        <w:jc w:val="both"/>
        <w:rPr>
          <w:sz w:val="28"/>
        </w:rPr>
      </w:pPr>
      <w:r>
        <w:rPr>
          <w:sz w:val="28"/>
        </w:rPr>
        <w:t>Полученная сумма торговой наценки на реализуемые товары - это и есть валовый доход предприятия ООО "Турист" за октябрь 1999 года.</w:t>
      </w:r>
    </w:p>
    <w:p w:rsidR="007D656D" w:rsidRDefault="007D656D">
      <w:pPr>
        <w:spacing w:line="480" w:lineRule="auto"/>
        <w:ind w:firstLine="851"/>
        <w:jc w:val="both"/>
        <w:rPr>
          <w:sz w:val="28"/>
        </w:rPr>
      </w:pPr>
      <w:r>
        <w:rPr>
          <w:sz w:val="28"/>
        </w:rPr>
        <w:t>Недостатком приведенного выше способа расчета валового дохода (или реализованной надбавки) является его неточность. Сумма торговой надбавки при таком способе расчета может быть больше или меньше действительной ее величины. Если, например, по сравнению со средним процентом, в числе реализованных, преобладают товары с большим процентом надбавки, а в остатке преобладают товары с меньшими размерами надбавки, то сумма валового дохода будет занижена.</w:t>
      </w:r>
    </w:p>
    <w:p w:rsidR="007D656D" w:rsidRDefault="007D656D">
      <w:pPr>
        <w:spacing w:line="480" w:lineRule="auto"/>
        <w:ind w:firstLine="851"/>
        <w:jc w:val="both"/>
        <w:rPr>
          <w:sz w:val="28"/>
        </w:rPr>
      </w:pPr>
      <w:r>
        <w:rPr>
          <w:sz w:val="28"/>
        </w:rPr>
        <w:t>В организациях розничной торговли на общую сумму выручки от реализации товаров списывали реализованные товары, то есть на Дт счета 46 "Реализация" - первоначально записывали стоимость реализованных товаров по продажным ценам, что не соответствует экономической сущности данного бухгалтерского счета. Поэтому в учете возникает необходимость корректировки дебетового оборота счета 46 по доведению его до покупной стоимости реализованных товаров путем уменьшения первоначального дебетового оборота на сумму торговой надбавки, относящейся к реализованным товарам, или как можно по другому сказать, с одновременным сторнированием суммы торговой надбавки, относящейся к реализованным товарам. Отразить операции, связанные с реализацией товаров с применением счета 42 необходимо следующими бухгалтерскими записями (на примере ООО "Турист"):</w:t>
      </w:r>
    </w:p>
    <w:p w:rsidR="007D656D" w:rsidRDefault="007D656D">
      <w:pPr>
        <w:spacing w:line="480" w:lineRule="auto"/>
        <w:ind w:firstLine="851"/>
        <w:jc w:val="both"/>
        <w:rPr>
          <w:sz w:val="28"/>
        </w:rPr>
      </w:pPr>
    </w:p>
    <w:p w:rsidR="007D656D" w:rsidRDefault="007D656D" w:rsidP="007D656D">
      <w:pPr>
        <w:numPr>
          <w:ilvl w:val="0"/>
          <w:numId w:val="8"/>
        </w:numPr>
        <w:spacing w:line="480" w:lineRule="auto"/>
        <w:jc w:val="both"/>
        <w:rPr>
          <w:sz w:val="28"/>
        </w:rPr>
      </w:pPr>
      <w:r>
        <w:rPr>
          <w:sz w:val="28"/>
        </w:rPr>
        <w:t xml:space="preserve">Списание стоимости реализованных товаров: </w:t>
      </w:r>
    </w:p>
    <w:p w:rsidR="007D656D" w:rsidRDefault="007D656D">
      <w:pPr>
        <w:spacing w:line="480" w:lineRule="auto"/>
        <w:ind w:left="709"/>
        <w:jc w:val="both"/>
        <w:rPr>
          <w:sz w:val="28"/>
        </w:rPr>
      </w:pPr>
      <w:r>
        <w:rPr>
          <w:sz w:val="28"/>
        </w:rPr>
        <w:t>Дт 46 - Кт 41-1 - 232,5 тыс. рублей;</w:t>
      </w:r>
    </w:p>
    <w:p w:rsidR="007D656D" w:rsidRDefault="007D656D" w:rsidP="007D656D">
      <w:pPr>
        <w:numPr>
          <w:ilvl w:val="0"/>
          <w:numId w:val="8"/>
        </w:numPr>
        <w:spacing w:line="480" w:lineRule="auto"/>
        <w:jc w:val="both"/>
        <w:rPr>
          <w:sz w:val="28"/>
        </w:rPr>
      </w:pPr>
      <w:r>
        <w:rPr>
          <w:sz w:val="28"/>
        </w:rPr>
        <w:t>Сторно торговой наценки в части, относящейся к реализованным товарам</w:t>
      </w:r>
    </w:p>
    <w:p w:rsidR="007D656D" w:rsidRDefault="007D656D">
      <w:pPr>
        <w:spacing w:line="480" w:lineRule="auto"/>
        <w:ind w:firstLine="851"/>
        <w:jc w:val="both"/>
        <w:rPr>
          <w:sz w:val="28"/>
        </w:rPr>
      </w:pPr>
      <w:r>
        <w:rPr>
          <w:sz w:val="28"/>
        </w:rPr>
        <w:t>После списания реализованной торговой надбавки на счете 46 образуется кредитовое сальдо, показывающее валовый доход от реализации товаров.</w:t>
      </w:r>
    </w:p>
    <w:p w:rsidR="007D656D" w:rsidRDefault="007D656D">
      <w:pPr>
        <w:spacing w:line="480" w:lineRule="auto"/>
        <w:ind w:firstLine="851"/>
        <w:jc w:val="both"/>
        <w:rPr>
          <w:sz w:val="28"/>
        </w:rPr>
      </w:pPr>
      <w:r>
        <w:rPr>
          <w:sz w:val="28"/>
        </w:rPr>
        <w:t>В розничной торговле часть этого дохода в форме налога на добавленную стоимость подлежит перечислению в бюджет. Для того, чтобы рассчитать налог на добавленную стоимость, необходимо валовый доход умножить на расчетную ставку в процентах. В ООО "Турист" применяется ставка налога на добавленную стоимость в размере 16,67%. Сумму валового дохода за октябрь 1999 года умножим на ставку 16,67% и получается начисляемый налог на добавленную стоимость (30,5 х 16,67% = 5,08). Данная бухгалтерская операция отражается по Дт счета 46 "Реализация" в корреспонденции с Кт счета 68 "Расчеты с бюджетом". Данный порядок расчета налога на добавленную стоимость, подлежащего перечислению в бюджет, применяется в том случае, если предприятие розничной торговли продает товары, на которые установлена одинаковая ставка налога на добавленную стоимость. Если организация розничной торговли продает товары с разными ставками налога на добавленную стоимость, то учет товаров на предприятии должен осуществляться раздельно по поступающим товарно-материальным ценностям. Если такого учета нет, то налог в пользу бюджета исчисляется по наибольшей ставке в размере 16,67%.</w:t>
      </w:r>
    </w:p>
    <w:p w:rsidR="007D656D" w:rsidRDefault="007D656D">
      <w:pPr>
        <w:spacing w:line="480" w:lineRule="auto"/>
        <w:ind w:firstLine="851"/>
        <w:jc w:val="both"/>
        <w:rPr>
          <w:sz w:val="28"/>
        </w:rPr>
      </w:pPr>
      <w:r>
        <w:rPr>
          <w:sz w:val="28"/>
        </w:rPr>
        <w:t>С 2000 года изменился учет товаров у предприятий розничной торговли по Дт счета 46 "Реализация" отражается покупная стоимость реализованных товаров. Вследствие этого валовый доход от реализации товаров выявляется автоматически на счете 46 "Реализация" в сумме его кредитового сальдо.</w:t>
      </w:r>
    </w:p>
    <w:p w:rsidR="007D656D" w:rsidRDefault="007D656D">
      <w:pPr>
        <w:spacing w:line="480" w:lineRule="auto"/>
        <w:ind w:firstLine="851"/>
        <w:jc w:val="both"/>
        <w:rPr>
          <w:sz w:val="28"/>
        </w:rPr>
      </w:pPr>
      <w:r>
        <w:rPr>
          <w:sz w:val="28"/>
        </w:rPr>
        <w:t>После того как в организации розничной торговли определили валовый доход от реализации товаров необходимо определить окончательный результат (прибыль или убыток) от реализации товаров, отражаемый на счете 46 на конец отчетного периода. Для этого нужно правильно определить издержки обращения, относящиеся к реализованным товарам, учитываемые на счете 44 "Издержки обращения" и списывать эти издержки обращения на Дт счета 46 "Реализация" по окончании отчетного периода.</w:t>
      </w:r>
    </w:p>
    <w:p w:rsidR="007D656D" w:rsidRDefault="007D656D">
      <w:pPr>
        <w:spacing w:line="480" w:lineRule="auto"/>
        <w:ind w:firstLine="851"/>
        <w:jc w:val="both"/>
        <w:rPr>
          <w:sz w:val="28"/>
        </w:rPr>
      </w:pPr>
      <w:r>
        <w:rPr>
          <w:sz w:val="28"/>
        </w:rPr>
        <w:t>Учет издержек обращения регулируется в соответствии с методическими указаниями разработанными на основании Постановления Правительства Российской Федерации и утвержденных Комитетом Российской Федерации по торговле по согласованию с Министерством Экономики Российской Федерации и Министерством финансов Российской Федерации №1-550/32-2 от 20.04.95 года.</w:t>
      </w:r>
    </w:p>
    <w:p w:rsidR="007D656D" w:rsidRDefault="007D656D">
      <w:pPr>
        <w:spacing w:line="480" w:lineRule="auto"/>
        <w:ind w:firstLine="851"/>
        <w:jc w:val="both"/>
        <w:rPr>
          <w:sz w:val="28"/>
        </w:rPr>
      </w:pPr>
      <w:r>
        <w:rPr>
          <w:sz w:val="28"/>
        </w:rPr>
        <w:t>В состав издержек обращения предприятия розничной торговли включаются расходы предприятия, возникающие в процессе движения товаров до потребителей, а также расходы, связанные с реализацией товаров.</w:t>
      </w:r>
    </w:p>
    <w:p w:rsidR="007D656D" w:rsidRDefault="007D656D">
      <w:pPr>
        <w:spacing w:line="480" w:lineRule="auto"/>
        <w:ind w:firstLine="851"/>
        <w:jc w:val="both"/>
        <w:rPr>
          <w:sz w:val="28"/>
        </w:rPr>
      </w:pPr>
      <w:r>
        <w:rPr>
          <w:sz w:val="28"/>
        </w:rPr>
        <w:t>Бухгалтерский учет издержек обращения предприятий розничной торговли должен обеспечить своевременное, полное и достоверное отражение фактических расходов, а также контроль за использованием материальных, трудовых и финансовых ресурсов.</w:t>
      </w:r>
    </w:p>
    <w:p w:rsidR="007D656D" w:rsidRDefault="007D656D">
      <w:pPr>
        <w:spacing w:line="480" w:lineRule="auto"/>
        <w:ind w:firstLine="851"/>
        <w:jc w:val="both"/>
        <w:rPr>
          <w:sz w:val="28"/>
        </w:rPr>
      </w:pPr>
      <w:r>
        <w:rPr>
          <w:sz w:val="28"/>
        </w:rPr>
        <w:t>В целях планирования, учета и отчетности издержек обращения предприятиями розничной торговли рекомендуется применять следующую номенклатуру статей издержек обращения:</w:t>
      </w:r>
    </w:p>
    <w:p w:rsidR="007D656D" w:rsidRDefault="007D656D" w:rsidP="007D656D">
      <w:pPr>
        <w:numPr>
          <w:ilvl w:val="0"/>
          <w:numId w:val="9"/>
        </w:numPr>
        <w:spacing w:line="480" w:lineRule="auto"/>
        <w:jc w:val="both"/>
        <w:rPr>
          <w:sz w:val="28"/>
        </w:rPr>
      </w:pPr>
      <w:r>
        <w:rPr>
          <w:sz w:val="28"/>
        </w:rPr>
        <w:t>Транспортные расходы</w:t>
      </w:r>
    </w:p>
    <w:p w:rsidR="007D656D" w:rsidRDefault="007D656D" w:rsidP="007D656D">
      <w:pPr>
        <w:numPr>
          <w:ilvl w:val="0"/>
          <w:numId w:val="9"/>
        </w:numPr>
        <w:spacing w:line="480" w:lineRule="auto"/>
        <w:jc w:val="both"/>
        <w:rPr>
          <w:sz w:val="28"/>
        </w:rPr>
      </w:pPr>
      <w:r>
        <w:rPr>
          <w:sz w:val="28"/>
        </w:rPr>
        <w:t>Расходы на плату труда</w:t>
      </w:r>
    </w:p>
    <w:p w:rsidR="007D656D" w:rsidRDefault="007D656D" w:rsidP="007D656D">
      <w:pPr>
        <w:numPr>
          <w:ilvl w:val="0"/>
          <w:numId w:val="9"/>
        </w:numPr>
        <w:spacing w:line="480" w:lineRule="auto"/>
        <w:jc w:val="both"/>
        <w:rPr>
          <w:sz w:val="28"/>
        </w:rPr>
      </w:pPr>
      <w:r>
        <w:rPr>
          <w:sz w:val="28"/>
        </w:rPr>
        <w:t>Отчисления на социальные нужды</w:t>
      </w:r>
    </w:p>
    <w:p w:rsidR="007D656D" w:rsidRDefault="007D656D" w:rsidP="007D656D">
      <w:pPr>
        <w:numPr>
          <w:ilvl w:val="0"/>
          <w:numId w:val="9"/>
        </w:numPr>
        <w:spacing w:line="480" w:lineRule="auto"/>
        <w:jc w:val="both"/>
        <w:rPr>
          <w:sz w:val="28"/>
        </w:rPr>
      </w:pPr>
      <w:r>
        <w:rPr>
          <w:sz w:val="28"/>
        </w:rPr>
        <w:t>Расходы на аренду и содержание зданий, сооружений, помещений, оборудования и инвентаря</w:t>
      </w:r>
    </w:p>
    <w:p w:rsidR="007D656D" w:rsidRDefault="007D656D" w:rsidP="007D656D">
      <w:pPr>
        <w:numPr>
          <w:ilvl w:val="0"/>
          <w:numId w:val="9"/>
        </w:numPr>
        <w:spacing w:line="480" w:lineRule="auto"/>
        <w:jc w:val="both"/>
        <w:rPr>
          <w:sz w:val="28"/>
        </w:rPr>
      </w:pPr>
      <w:r>
        <w:rPr>
          <w:sz w:val="28"/>
        </w:rPr>
        <w:t>Амортизация основных средств</w:t>
      </w:r>
    </w:p>
    <w:p w:rsidR="007D656D" w:rsidRDefault="007D656D" w:rsidP="007D656D">
      <w:pPr>
        <w:numPr>
          <w:ilvl w:val="0"/>
          <w:numId w:val="9"/>
        </w:numPr>
        <w:spacing w:line="480" w:lineRule="auto"/>
        <w:jc w:val="both"/>
        <w:rPr>
          <w:sz w:val="28"/>
        </w:rPr>
      </w:pPr>
      <w:r>
        <w:rPr>
          <w:sz w:val="28"/>
        </w:rPr>
        <w:t>Расходы на ремонт основных средств</w:t>
      </w:r>
    </w:p>
    <w:p w:rsidR="007D656D" w:rsidRDefault="007D656D" w:rsidP="007D656D">
      <w:pPr>
        <w:numPr>
          <w:ilvl w:val="0"/>
          <w:numId w:val="9"/>
        </w:numPr>
        <w:spacing w:line="480" w:lineRule="auto"/>
        <w:jc w:val="both"/>
        <w:rPr>
          <w:sz w:val="28"/>
        </w:rPr>
      </w:pPr>
      <w:r>
        <w:rPr>
          <w:sz w:val="28"/>
        </w:rPr>
        <w:t>Износ санитарной и специальной одежды, столового белья, посуды, приборов, других малоценных и быстроизнашивающихся предметов</w:t>
      </w:r>
    </w:p>
    <w:p w:rsidR="007D656D" w:rsidRDefault="007D656D" w:rsidP="007D656D">
      <w:pPr>
        <w:numPr>
          <w:ilvl w:val="0"/>
          <w:numId w:val="9"/>
        </w:numPr>
        <w:spacing w:line="480" w:lineRule="auto"/>
        <w:jc w:val="both"/>
        <w:rPr>
          <w:sz w:val="28"/>
        </w:rPr>
      </w:pPr>
      <w:r>
        <w:rPr>
          <w:sz w:val="28"/>
        </w:rPr>
        <w:t>Расходы на топливо, газ, электроэнергию</w:t>
      </w:r>
    </w:p>
    <w:p w:rsidR="007D656D" w:rsidRDefault="007D656D" w:rsidP="007D656D">
      <w:pPr>
        <w:numPr>
          <w:ilvl w:val="0"/>
          <w:numId w:val="9"/>
        </w:numPr>
        <w:spacing w:line="480" w:lineRule="auto"/>
        <w:jc w:val="both"/>
        <w:rPr>
          <w:sz w:val="28"/>
        </w:rPr>
      </w:pPr>
      <w:r>
        <w:rPr>
          <w:sz w:val="28"/>
        </w:rPr>
        <w:t>Расходы на хранение, подработку, подсортировку и упаковку товаров</w:t>
      </w:r>
    </w:p>
    <w:p w:rsidR="007D656D" w:rsidRDefault="007D656D" w:rsidP="007D656D">
      <w:pPr>
        <w:numPr>
          <w:ilvl w:val="0"/>
          <w:numId w:val="9"/>
        </w:numPr>
        <w:spacing w:line="480" w:lineRule="auto"/>
        <w:jc w:val="both"/>
        <w:rPr>
          <w:sz w:val="28"/>
        </w:rPr>
      </w:pPr>
      <w:r>
        <w:rPr>
          <w:sz w:val="28"/>
        </w:rPr>
        <w:t>Расходы на рекламу</w:t>
      </w:r>
    </w:p>
    <w:p w:rsidR="007D656D" w:rsidRDefault="007D656D" w:rsidP="007D656D">
      <w:pPr>
        <w:numPr>
          <w:ilvl w:val="0"/>
          <w:numId w:val="9"/>
        </w:numPr>
        <w:spacing w:line="480" w:lineRule="auto"/>
        <w:jc w:val="both"/>
        <w:rPr>
          <w:sz w:val="28"/>
        </w:rPr>
      </w:pPr>
      <w:r>
        <w:rPr>
          <w:sz w:val="28"/>
        </w:rPr>
        <w:t>Затраты по оплате процентов за пользование займом</w:t>
      </w:r>
    </w:p>
    <w:p w:rsidR="007D656D" w:rsidRDefault="007D656D" w:rsidP="007D656D">
      <w:pPr>
        <w:numPr>
          <w:ilvl w:val="0"/>
          <w:numId w:val="9"/>
        </w:numPr>
        <w:spacing w:line="480" w:lineRule="auto"/>
        <w:jc w:val="both"/>
        <w:rPr>
          <w:sz w:val="28"/>
        </w:rPr>
      </w:pPr>
      <w:r>
        <w:rPr>
          <w:sz w:val="28"/>
        </w:rPr>
        <w:t>Потери товаров и технологические отходы</w:t>
      </w:r>
    </w:p>
    <w:p w:rsidR="007D656D" w:rsidRDefault="007D656D" w:rsidP="007D656D">
      <w:pPr>
        <w:numPr>
          <w:ilvl w:val="0"/>
          <w:numId w:val="9"/>
        </w:numPr>
        <w:spacing w:line="480" w:lineRule="auto"/>
        <w:jc w:val="both"/>
        <w:rPr>
          <w:sz w:val="28"/>
        </w:rPr>
      </w:pPr>
      <w:r>
        <w:rPr>
          <w:sz w:val="28"/>
        </w:rPr>
        <w:t>Расходы на тару</w:t>
      </w:r>
    </w:p>
    <w:p w:rsidR="007D656D" w:rsidRDefault="007D656D" w:rsidP="007D656D">
      <w:pPr>
        <w:numPr>
          <w:ilvl w:val="0"/>
          <w:numId w:val="9"/>
        </w:numPr>
        <w:spacing w:line="480" w:lineRule="auto"/>
        <w:jc w:val="both"/>
        <w:rPr>
          <w:sz w:val="28"/>
        </w:rPr>
      </w:pPr>
      <w:r>
        <w:rPr>
          <w:sz w:val="28"/>
        </w:rPr>
        <w:t>Прочие расходы</w:t>
      </w:r>
    </w:p>
    <w:p w:rsidR="007D656D" w:rsidRDefault="007D656D">
      <w:pPr>
        <w:spacing w:before="120" w:line="480" w:lineRule="auto"/>
        <w:ind w:firstLine="851"/>
        <w:jc w:val="both"/>
        <w:rPr>
          <w:sz w:val="28"/>
        </w:rPr>
      </w:pPr>
      <w:r>
        <w:rPr>
          <w:sz w:val="28"/>
        </w:rPr>
        <w:t>Все издержки обращения предприятий розничной торговли формируется на счете 44 "Издержки обращения"</w:t>
      </w:r>
    </w:p>
    <w:p w:rsidR="007D656D" w:rsidRDefault="007D656D">
      <w:pPr>
        <w:spacing w:before="120" w:line="480" w:lineRule="auto"/>
        <w:ind w:firstLine="851"/>
        <w:jc w:val="both"/>
        <w:rPr>
          <w:sz w:val="28"/>
        </w:rPr>
      </w:pPr>
      <w:r>
        <w:rPr>
          <w:sz w:val="28"/>
        </w:rPr>
        <w:t>Так, в ООО "Турист" за октябрь 1999 года аналитический учет по счету 44 "Издержки обращения" организован по следующим видам и статьям расходов:</w:t>
      </w:r>
    </w:p>
    <w:p w:rsidR="007D656D" w:rsidRDefault="007D656D" w:rsidP="007D656D">
      <w:pPr>
        <w:numPr>
          <w:ilvl w:val="0"/>
          <w:numId w:val="25"/>
        </w:numPr>
        <w:spacing w:line="480" w:lineRule="auto"/>
        <w:jc w:val="both"/>
        <w:rPr>
          <w:sz w:val="28"/>
        </w:rPr>
      </w:pPr>
      <w:r>
        <w:rPr>
          <w:sz w:val="28"/>
        </w:rPr>
        <w:t>расходы по транспортировке товара;</w:t>
      </w:r>
    </w:p>
    <w:p w:rsidR="007D656D" w:rsidRDefault="007D656D" w:rsidP="007D656D">
      <w:pPr>
        <w:numPr>
          <w:ilvl w:val="0"/>
          <w:numId w:val="25"/>
        </w:numPr>
        <w:spacing w:line="480" w:lineRule="auto"/>
        <w:jc w:val="both"/>
        <w:rPr>
          <w:sz w:val="28"/>
        </w:rPr>
      </w:pPr>
      <w:r>
        <w:rPr>
          <w:sz w:val="28"/>
        </w:rPr>
        <w:t>расходы на оплату труда;</w:t>
      </w:r>
    </w:p>
    <w:p w:rsidR="007D656D" w:rsidRDefault="007D656D" w:rsidP="007D656D">
      <w:pPr>
        <w:numPr>
          <w:ilvl w:val="0"/>
          <w:numId w:val="25"/>
        </w:numPr>
        <w:spacing w:line="480" w:lineRule="auto"/>
        <w:jc w:val="both"/>
        <w:rPr>
          <w:sz w:val="28"/>
        </w:rPr>
      </w:pPr>
      <w:r>
        <w:rPr>
          <w:sz w:val="28"/>
        </w:rPr>
        <w:t>отчисления на социальные нужды;</w:t>
      </w:r>
    </w:p>
    <w:p w:rsidR="007D656D" w:rsidRDefault="007D656D" w:rsidP="007D656D">
      <w:pPr>
        <w:numPr>
          <w:ilvl w:val="0"/>
          <w:numId w:val="25"/>
        </w:numPr>
        <w:spacing w:line="480" w:lineRule="auto"/>
        <w:jc w:val="both"/>
        <w:rPr>
          <w:sz w:val="28"/>
        </w:rPr>
      </w:pPr>
      <w:r>
        <w:rPr>
          <w:sz w:val="28"/>
        </w:rPr>
        <w:t>амортизация основных средств;</w:t>
      </w:r>
    </w:p>
    <w:p w:rsidR="007D656D" w:rsidRDefault="007D656D" w:rsidP="007D656D">
      <w:pPr>
        <w:numPr>
          <w:ilvl w:val="0"/>
          <w:numId w:val="25"/>
        </w:numPr>
        <w:spacing w:line="480" w:lineRule="auto"/>
        <w:jc w:val="both"/>
        <w:rPr>
          <w:sz w:val="28"/>
        </w:rPr>
      </w:pPr>
      <w:r>
        <w:rPr>
          <w:sz w:val="28"/>
        </w:rPr>
        <w:t>расходы на рекламу;</w:t>
      </w:r>
    </w:p>
    <w:p w:rsidR="007D656D" w:rsidRDefault="007D656D" w:rsidP="007D656D">
      <w:pPr>
        <w:numPr>
          <w:ilvl w:val="0"/>
          <w:numId w:val="25"/>
        </w:numPr>
        <w:spacing w:line="480" w:lineRule="auto"/>
        <w:jc w:val="both"/>
        <w:rPr>
          <w:sz w:val="28"/>
        </w:rPr>
      </w:pPr>
      <w:r>
        <w:rPr>
          <w:sz w:val="28"/>
        </w:rPr>
        <w:t>затраты по оплате процентов за пользование займом;</w:t>
      </w:r>
    </w:p>
    <w:p w:rsidR="007D656D" w:rsidRDefault="007D656D" w:rsidP="007D656D">
      <w:pPr>
        <w:numPr>
          <w:ilvl w:val="0"/>
          <w:numId w:val="25"/>
        </w:numPr>
        <w:spacing w:line="480" w:lineRule="auto"/>
        <w:jc w:val="both"/>
        <w:rPr>
          <w:sz w:val="28"/>
        </w:rPr>
      </w:pPr>
      <w:r>
        <w:rPr>
          <w:sz w:val="28"/>
        </w:rPr>
        <w:t>прочие расходы</w:t>
      </w:r>
    </w:p>
    <w:p w:rsidR="007D656D" w:rsidRDefault="007D656D">
      <w:pPr>
        <w:spacing w:line="480" w:lineRule="auto"/>
        <w:ind w:firstLine="851"/>
        <w:jc w:val="both"/>
        <w:rPr>
          <w:sz w:val="28"/>
        </w:rPr>
      </w:pPr>
      <w:r>
        <w:rPr>
          <w:sz w:val="28"/>
        </w:rPr>
        <w:t>Более подробно остановимся на каждой статье издержек обращения по ООО "Турист".</w:t>
      </w:r>
    </w:p>
    <w:p w:rsidR="007D656D" w:rsidRDefault="007D656D">
      <w:pPr>
        <w:spacing w:line="480" w:lineRule="auto"/>
        <w:ind w:firstLine="851"/>
        <w:jc w:val="both"/>
        <w:rPr>
          <w:sz w:val="28"/>
        </w:rPr>
      </w:pPr>
      <w:r>
        <w:rPr>
          <w:sz w:val="28"/>
        </w:rPr>
        <w:t>На статью издержек обращения "Транспортные расходы" в ООО "Турист" относятся оплата транспортных услуг сторонних организаций за доставку товаров до магазина.</w:t>
      </w:r>
    </w:p>
    <w:p w:rsidR="007D656D" w:rsidRDefault="007D656D">
      <w:pPr>
        <w:spacing w:line="480" w:lineRule="auto"/>
        <w:ind w:firstLine="851"/>
        <w:jc w:val="both"/>
        <w:rPr>
          <w:sz w:val="28"/>
        </w:rPr>
      </w:pPr>
      <w:r>
        <w:rPr>
          <w:sz w:val="28"/>
        </w:rPr>
        <w:t>На статью "Расходы на оплату труда" относятся: затраты на оплату труда основного торгово-производственного персонала (начисленная заработная плата работающим, которая состоит из должностных окладов, согласно штатному расписанию и надбавок к заработной плате, предусмотренные законодательством за выслугу лет и отдаленность местности, а также оплата в соответствии с действующим законодательством очередных (ежегодных) и дополнительных отпусков, компенсация за неиспользованный отпуск).</w:t>
      </w:r>
    </w:p>
    <w:p w:rsidR="007D656D" w:rsidRDefault="007D656D">
      <w:pPr>
        <w:spacing w:line="480" w:lineRule="auto"/>
        <w:ind w:firstLine="851"/>
        <w:jc w:val="both"/>
        <w:rPr>
          <w:sz w:val="28"/>
        </w:rPr>
      </w:pPr>
      <w:r>
        <w:rPr>
          <w:sz w:val="28"/>
        </w:rPr>
        <w:t>На статье "Отчисления на социальные нужды" отражаются обязательные отчисления, которые производятся от расходов на оплату труда работников ООО "Турист", включаемых в издержки обращения по статье "Расходы на оплату труда" (начисленный фонд заработной платы работающих ООО "Турист":</w:t>
      </w:r>
    </w:p>
    <w:p w:rsidR="007D656D" w:rsidRDefault="007D656D">
      <w:pPr>
        <w:spacing w:line="480" w:lineRule="auto"/>
        <w:ind w:firstLine="851"/>
        <w:jc w:val="both"/>
        <w:rPr>
          <w:sz w:val="28"/>
        </w:rPr>
      </w:pPr>
      <w:r>
        <w:rPr>
          <w:sz w:val="28"/>
        </w:rPr>
        <w:t>а) В государственный фонд социального страхования (на основании Постановления Фонда Социального страхования Российской Федерации "Об утверждении Инструкции о порядке начисления, уплаты страховых взносов, расходования и учета средств государственного социального страхования" от 2.10.96 года № 162/2/87/07-1-07). Страховые взносы начисляются в размере 5,4% на оплату труда по всем основаниям работников. С 1 января 2000 года введен новый вид "Обязательного социального страхования от несчастных случаев на производстве и профессиональных заболеваний".</w:t>
      </w:r>
    </w:p>
    <w:p w:rsidR="007D656D" w:rsidRDefault="007D656D">
      <w:pPr>
        <w:spacing w:line="480" w:lineRule="auto"/>
        <w:ind w:firstLine="851"/>
        <w:jc w:val="both"/>
        <w:rPr>
          <w:sz w:val="28"/>
        </w:rPr>
      </w:pPr>
      <w:r>
        <w:rPr>
          <w:sz w:val="28"/>
        </w:rPr>
        <w:t>Размер страхового тарифа устанавливается от класса профессионального риска, на основании постановления Правительства Российской Федерации от 21.12.2000 г. № 996. В ООО "Турист" установлен страховой тариф в размере 0,3 % от начисленного фонда заработной платы работающих.</w:t>
      </w:r>
    </w:p>
    <w:p w:rsidR="007D656D" w:rsidRDefault="007D656D">
      <w:pPr>
        <w:spacing w:line="480" w:lineRule="auto"/>
        <w:ind w:firstLine="709"/>
        <w:jc w:val="both"/>
        <w:rPr>
          <w:sz w:val="28"/>
        </w:rPr>
      </w:pPr>
      <w:r>
        <w:rPr>
          <w:sz w:val="28"/>
        </w:rPr>
        <w:t>б) Отчисления в Пенсионный фонд Российской Федерации, установленный в размере 28% от фонда оплаты труда работающих.</w:t>
      </w:r>
    </w:p>
    <w:p w:rsidR="007D656D" w:rsidRDefault="007D656D">
      <w:pPr>
        <w:spacing w:line="480" w:lineRule="auto"/>
        <w:ind w:firstLine="709"/>
        <w:jc w:val="both"/>
        <w:rPr>
          <w:sz w:val="28"/>
        </w:rPr>
      </w:pPr>
      <w:r>
        <w:rPr>
          <w:sz w:val="28"/>
        </w:rPr>
        <w:t>в) Отчисления в государственный фонд занятости в 1998 году размер отчислений составлял 2% от фонда заработной платы работающих предприятия. С 1999 года размер отчислений составляет 1,5% от фонда заработной платы работающих.</w:t>
      </w:r>
    </w:p>
    <w:p w:rsidR="007D656D" w:rsidRDefault="007D656D">
      <w:pPr>
        <w:spacing w:line="480" w:lineRule="auto"/>
        <w:ind w:firstLine="709"/>
        <w:jc w:val="both"/>
        <w:rPr>
          <w:sz w:val="28"/>
        </w:rPr>
      </w:pPr>
      <w:r>
        <w:rPr>
          <w:sz w:val="28"/>
        </w:rPr>
        <w:t>г) Отчисления в фонд медицинского страхования. Этот взнос составляет 3,4%, зачисляемый в территориальный бюджет, 0,2%, зачисляемый в федеральный бюджет Российской Федерации от фонда заработной платы работающих и служащих.</w:t>
      </w:r>
    </w:p>
    <w:p w:rsidR="007D656D" w:rsidRDefault="007D656D">
      <w:pPr>
        <w:spacing w:line="480" w:lineRule="auto"/>
        <w:ind w:firstLine="709"/>
        <w:jc w:val="both"/>
        <w:rPr>
          <w:sz w:val="28"/>
        </w:rPr>
      </w:pPr>
      <w:r>
        <w:rPr>
          <w:sz w:val="28"/>
        </w:rPr>
        <w:t>4. На статье "Амортизация основных средств" отражаются суммы амортизационных средств, начисленные исходя из их балансовой стоимости и утвержденных в установленном порядке норм амортизационных отчислений.</w:t>
      </w:r>
    </w:p>
    <w:p w:rsidR="007D656D" w:rsidRDefault="007D656D">
      <w:pPr>
        <w:spacing w:line="480" w:lineRule="auto"/>
        <w:ind w:firstLine="709"/>
        <w:jc w:val="both"/>
        <w:rPr>
          <w:sz w:val="28"/>
        </w:rPr>
      </w:pPr>
      <w:r>
        <w:rPr>
          <w:sz w:val="28"/>
        </w:rPr>
        <w:t xml:space="preserve">5. На статью "Расходы на рекламу" в ООО "Турист" относятся следующие расходы: </w:t>
      </w:r>
    </w:p>
    <w:p w:rsidR="007D656D" w:rsidRDefault="007D656D">
      <w:pPr>
        <w:spacing w:line="480" w:lineRule="auto"/>
        <w:ind w:left="709"/>
        <w:jc w:val="both"/>
        <w:rPr>
          <w:sz w:val="28"/>
        </w:rPr>
      </w:pPr>
      <w:r>
        <w:rPr>
          <w:sz w:val="28"/>
        </w:rPr>
        <w:t>- рекламные мероприятия через средства массовой информации, а именно в ООО "Турист" были произведены объявления в печати и по телевидению.</w:t>
      </w:r>
    </w:p>
    <w:p w:rsidR="007D656D" w:rsidRDefault="007D656D">
      <w:pPr>
        <w:spacing w:line="480" w:lineRule="auto"/>
        <w:ind w:firstLine="709"/>
        <w:jc w:val="both"/>
        <w:rPr>
          <w:sz w:val="28"/>
        </w:rPr>
      </w:pPr>
      <w:r>
        <w:rPr>
          <w:sz w:val="28"/>
        </w:rPr>
        <w:t>6. На статье "Затраты по оплате процентов за пользование займом" в ООО "Турист" отражаются:</w:t>
      </w:r>
    </w:p>
    <w:p w:rsidR="007D656D" w:rsidRDefault="007D656D" w:rsidP="007D656D">
      <w:pPr>
        <w:numPr>
          <w:ilvl w:val="0"/>
          <w:numId w:val="5"/>
        </w:numPr>
        <w:spacing w:line="480" w:lineRule="auto"/>
        <w:jc w:val="both"/>
        <w:rPr>
          <w:sz w:val="28"/>
        </w:rPr>
      </w:pPr>
      <w:r>
        <w:rPr>
          <w:sz w:val="28"/>
        </w:rPr>
        <w:t xml:space="preserve">платежи по процентам за кредит, взятый в филиале открытого акционерного общества "Дальневосточный банк" в пределах ставки рефинансирования центрального Банка Российской Федерации. Учетная ставка по кредитам центрального Банка Российской Федерации в октябре 1999 года составила 55%. </w:t>
      </w:r>
    </w:p>
    <w:p w:rsidR="007D656D" w:rsidRDefault="007D656D">
      <w:pPr>
        <w:spacing w:line="480" w:lineRule="auto"/>
        <w:ind w:firstLine="709"/>
        <w:jc w:val="both"/>
        <w:rPr>
          <w:sz w:val="28"/>
        </w:rPr>
      </w:pPr>
      <w:r>
        <w:rPr>
          <w:sz w:val="28"/>
        </w:rPr>
        <w:t>7. На статью "Прочие расходы" в ООО "Турист" отнесены следующие расходы за октябрь 1999 года:</w:t>
      </w:r>
    </w:p>
    <w:p w:rsidR="007D656D" w:rsidRDefault="007D656D" w:rsidP="007D656D">
      <w:pPr>
        <w:numPr>
          <w:ilvl w:val="0"/>
          <w:numId w:val="5"/>
        </w:numPr>
        <w:spacing w:line="480" w:lineRule="auto"/>
        <w:jc w:val="both"/>
        <w:rPr>
          <w:sz w:val="28"/>
        </w:rPr>
      </w:pPr>
      <w:r>
        <w:rPr>
          <w:sz w:val="28"/>
        </w:rPr>
        <w:t>расходы на приобретение канцелярских принадлежностей и бланков;</w:t>
      </w:r>
    </w:p>
    <w:p w:rsidR="007D656D" w:rsidRDefault="007D656D" w:rsidP="007D656D">
      <w:pPr>
        <w:numPr>
          <w:ilvl w:val="0"/>
          <w:numId w:val="5"/>
        </w:numPr>
        <w:spacing w:line="480" w:lineRule="auto"/>
        <w:jc w:val="both"/>
        <w:rPr>
          <w:sz w:val="28"/>
        </w:rPr>
      </w:pPr>
      <w:r>
        <w:rPr>
          <w:sz w:val="28"/>
        </w:rPr>
        <w:t>начисленные суммы налогов и сборов за отчетный период (налог на содержание автомобильных дорог)</w:t>
      </w:r>
    </w:p>
    <w:p w:rsidR="007D656D" w:rsidRDefault="007D656D">
      <w:pPr>
        <w:spacing w:line="480" w:lineRule="auto"/>
        <w:ind w:firstLine="851"/>
        <w:jc w:val="both"/>
        <w:rPr>
          <w:sz w:val="28"/>
        </w:rPr>
      </w:pPr>
      <w:r>
        <w:rPr>
          <w:sz w:val="28"/>
        </w:rPr>
        <w:t>Издержки обращения, которые ведутся на счете 44 отражаются бухгалтерскими записями:</w:t>
      </w:r>
      <w:r>
        <w:rPr>
          <w:sz w:val="28"/>
        </w:rPr>
        <w:tab/>
      </w:r>
      <w:r>
        <w:rPr>
          <w:sz w:val="28"/>
        </w:rPr>
        <w:tab/>
      </w:r>
      <w:r>
        <w:rPr>
          <w:sz w:val="28"/>
        </w:rPr>
        <w:tab/>
      </w:r>
      <w:r>
        <w:rPr>
          <w:sz w:val="28"/>
        </w:rPr>
        <w:tab/>
      </w:r>
      <w:r>
        <w:rPr>
          <w:sz w:val="28"/>
        </w:rPr>
        <w:tab/>
      </w:r>
      <w:r>
        <w:rPr>
          <w:sz w:val="28"/>
        </w:rPr>
        <w:tab/>
      </w:r>
      <w:r>
        <w:rPr>
          <w:sz w:val="28"/>
        </w:rPr>
        <w:tab/>
        <w:t>Таблица № 4</w:t>
      </w:r>
    </w:p>
    <w:p w:rsidR="007D656D" w:rsidRDefault="007D656D">
      <w:pPr>
        <w:jc w:val="center"/>
        <w:rPr>
          <w:b/>
          <w:sz w:val="28"/>
        </w:rPr>
      </w:pPr>
      <w:r>
        <w:rPr>
          <w:b/>
          <w:sz w:val="28"/>
        </w:rPr>
        <w:t>Отражение на счетах бухгалтерского учета операций, связанных с издержками обращения</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3"/>
        <w:gridCol w:w="4253"/>
        <w:gridCol w:w="1417"/>
        <w:gridCol w:w="1418"/>
        <w:gridCol w:w="1350"/>
      </w:tblGrid>
      <w:tr w:rsidR="007D656D">
        <w:trPr>
          <w:cantSplit/>
          <w:trHeight w:val="335"/>
        </w:trPr>
        <w:tc>
          <w:tcPr>
            <w:tcW w:w="1143" w:type="dxa"/>
            <w:vMerge w:val="restart"/>
            <w:tcBorders>
              <w:top w:val="thinThickSmallGap" w:sz="24" w:space="0" w:color="auto"/>
              <w:left w:val="thinThickSmallGap" w:sz="24" w:space="0" w:color="auto"/>
            </w:tcBorders>
            <w:vAlign w:val="center"/>
          </w:tcPr>
          <w:p w:rsidR="007D656D" w:rsidRDefault="007D656D">
            <w:pPr>
              <w:jc w:val="center"/>
              <w:rPr>
                <w:sz w:val="24"/>
              </w:rPr>
            </w:pPr>
            <w:r>
              <w:rPr>
                <w:sz w:val="24"/>
              </w:rPr>
              <w:t>Номер строки</w:t>
            </w:r>
          </w:p>
        </w:tc>
        <w:tc>
          <w:tcPr>
            <w:tcW w:w="4253" w:type="dxa"/>
            <w:vMerge w:val="restart"/>
            <w:tcBorders>
              <w:top w:val="thinThickSmallGap" w:sz="24" w:space="0" w:color="auto"/>
            </w:tcBorders>
            <w:vAlign w:val="center"/>
          </w:tcPr>
          <w:p w:rsidR="007D656D" w:rsidRDefault="007D656D">
            <w:pPr>
              <w:jc w:val="center"/>
              <w:rPr>
                <w:sz w:val="24"/>
              </w:rPr>
            </w:pPr>
            <w:r>
              <w:rPr>
                <w:sz w:val="24"/>
              </w:rPr>
              <w:t>Содержание операции</w:t>
            </w:r>
          </w:p>
        </w:tc>
        <w:tc>
          <w:tcPr>
            <w:tcW w:w="2835" w:type="dxa"/>
            <w:gridSpan w:val="2"/>
            <w:tcBorders>
              <w:top w:val="thinThickSmallGap" w:sz="24" w:space="0" w:color="auto"/>
            </w:tcBorders>
            <w:vAlign w:val="center"/>
          </w:tcPr>
          <w:p w:rsidR="007D656D" w:rsidRDefault="007D656D">
            <w:pPr>
              <w:jc w:val="center"/>
              <w:rPr>
                <w:sz w:val="24"/>
              </w:rPr>
            </w:pPr>
            <w:r>
              <w:rPr>
                <w:sz w:val="24"/>
              </w:rPr>
              <w:t>Бухгалтерские проводки</w:t>
            </w:r>
          </w:p>
        </w:tc>
        <w:tc>
          <w:tcPr>
            <w:tcW w:w="1350" w:type="dxa"/>
            <w:vMerge w:val="restart"/>
            <w:tcBorders>
              <w:top w:val="thinThickSmallGap" w:sz="24" w:space="0" w:color="auto"/>
              <w:right w:val="thickThinSmallGap" w:sz="24" w:space="0" w:color="auto"/>
            </w:tcBorders>
            <w:vAlign w:val="center"/>
          </w:tcPr>
          <w:p w:rsidR="007D656D" w:rsidRDefault="007D656D">
            <w:pPr>
              <w:jc w:val="center"/>
              <w:rPr>
                <w:sz w:val="24"/>
              </w:rPr>
            </w:pPr>
            <w:r>
              <w:rPr>
                <w:sz w:val="24"/>
              </w:rPr>
              <w:t>Сумма</w:t>
            </w:r>
          </w:p>
        </w:tc>
      </w:tr>
      <w:tr w:rsidR="007D656D">
        <w:trPr>
          <w:cantSplit/>
          <w:trHeight w:val="285"/>
        </w:trPr>
        <w:tc>
          <w:tcPr>
            <w:tcW w:w="1143" w:type="dxa"/>
            <w:vMerge/>
            <w:tcBorders>
              <w:left w:val="thinThickSmallGap" w:sz="24" w:space="0" w:color="auto"/>
              <w:bottom w:val="nil"/>
            </w:tcBorders>
            <w:vAlign w:val="center"/>
          </w:tcPr>
          <w:p w:rsidR="007D656D" w:rsidRDefault="007D656D">
            <w:pPr>
              <w:jc w:val="center"/>
              <w:rPr>
                <w:sz w:val="24"/>
              </w:rPr>
            </w:pPr>
          </w:p>
        </w:tc>
        <w:tc>
          <w:tcPr>
            <w:tcW w:w="4253" w:type="dxa"/>
            <w:vMerge/>
            <w:tcBorders>
              <w:bottom w:val="nil"/>
            </w:tcBorders>
            <w:vAlign w:val="center"/>
          </w:tcPr>
          <w:p w:rsidR="007D656D" w:rsidRDefault="007D656D">
            <w:pPr>
              <w:jc w:val="center"/>
              <w:rPr>
                <w:sz w:val="24"/>
              </w:rPr>
            </w:pPr>
          </w:p>
        </w:tc>
        <w:tc>
          <w:tcPr>
            <w:tcW w:w="1417" w:type="dxa"/>
            <w:tcBorders>
              <w:bottom w:val="nil"/>
            </w:tcBorders>
            <w:vAlign w:val="center"/>
          </w:tcPr>
          <w:p w:rsidR="007D656D" w:rsidRDefault="007D656D">
            <w:pPr>
              <w:jc w:val="center"/>
              <w:rPr>
                <w:sz w:val="24"/>
              </w:rPr>
            </w:pPr>
            <w:r>
              <w:rPr>
                <w:sz w:val="24"/>
              </w:rPr>
              <w:t>Дебет</w:t>
            </w:r>
          </w:p>
        </w:tc>
        <w:tc>
          <w:tcPr>
            <w:tcW w:w="1418" w:type="dxa"/>
            <w:tcBorders>
              <w:bottom w:val="nil"/>
            </w:tcBorders>
            <w:vAlign w:val="center"/>
          </w:tcPr>
          <w:p w:rsidR="007D656D" w:rsidRDefault="007D656D">
            <w:pPr>
              <w:jc w:val="center"/>
              <w:rPr>
                <w:sz w:val="24"/>
              </w:rPr>
            </w:pPr>
            <w:r>
              <w:rPr>
                <w:sz w:val="24"/>
              </w:rPr>
              <w:t>Кредит</w:t>
            </w:r>
          </w:p>
        </w:tc>
        <w:tc>
          <w:tcPr>
            <w:tcW w:w="1350" w:type="dxa"/>
            <w:vMerge/>
            <w:tcBorders>
              <w:bottom w:val="nil"/>
              <w:right w:val="thickThinSmallGap" w:sz="24" w:space="0" w:color="auto"/>
            </w:tcBorders>
            <w:vAlign w:val="center"/>
          </w:tcPr>
          <w:p w:rsidR="007D656D" w:rsidRDefault="007D656D">
            <w:pPr>
              <w:jc w:val="center"/>
              <w:rPr>
                <w:sz w:val="24"/>
              </w:rPr>
            </w:pPr>
          </w:p>
        </w:tc>
      </w:tr>
      <w:tr w:rsidR="007D656D">
        <w:trPr>
          <w:cantSplit/>
          <w:trHeight w:val="285"/>
        </w:trPr>
        <w:tc>
          <w:tcPr>
            <w:tcW w:w="1143" w:type="dxa"/>
            <w:tcBorders>
              <w:top w:val="thinThickSmallGap" w:sz="24" w:space="0" w:color="auto"/>
              <w:left w:val="thinThickSmallGap" w:sz="24" w:space="0" w:color="auto"/>
            </w:tcBorders>
          </w:tcPr>
          <w:p w:rsidR="007D656D" w:rsidRDefault="007D656D">
            <w:pPr>
              <w:jc w:val="center"/>
              <w:rPr>
                <w:sz w:val="24"/>
              </w:rPr>
            </w:pPr>
            <w:r>
              <w:rPr>
                <w:sz w:val="24"/>
              </w:rPr>
              <w:t>1</w:t>
            </w:r>
          </w:p>
        </w:tc>
        <w:tc>
          <w:tcPr>
            <w:tcW w:w="4253" w:type="dxa"/>
            <w:tcBorders>
              <w:top w:val="thinThickSmallGap" w:sz="24" w:space="0" w:color="auto"/>
            </w:tcBorders>
          </w:tcPr>
          <w:p w:rsidR="007D656D" w:rsidRDefault="007D656D">
            <w:pPr>
              <w:jc w:val="both"/>
              <w:rPr>
                <w:sz w:val="24"/>
              </w:rPr>
            </w:pPr>
            <w:r>
              <w:rPr>
                <w:sz w:val="24"/>
              </w:rPr>
              <w:t>Из кассы ООО "Турист" произведена оплата транспортных расходов по доставке товара</w:t>
            </w:r>
          </w:p>
        </w:tc>
        <w:tc>
          <w:tcPr>
            <w:tcW w:w="1417" w:type="dxa"/>
            <w:tcBorders>
              <w:top w:val="thinThickSmallGap" w:sz="24" w:space="0" w:color="auto"/>
            </w:tcBorders>
            <w:vAlign w:val="center"/>
          </w:tcPr>
          <w:p w:rsidR="007D656D" w:rsidRDefault="007D656D">
            <w:pPr>
              <w:jc w:val="center"/>
              <w:rPr>
                <w:sz w:val="24"/>
              </w:rPr>
            </w:pPr>
            <w:r>
              <w:rPr>
                <w:sz w:val="24"/>
              </w:rPr>
              <w:t>44</w:t>
            </w:r>
          </w:p>
          <w:p w:rsidR="007D656D" w:rsidRDefault="007D656D">
            <w:pPr>
              <w:jc w:val="center"/>
              <w:rPr>
                <w:sz w:val="24"/>
              </w:rPr>
            </w:pPr>
            <w:r>
              <w:rPr>
                <w:sz w:val="24"/>
              </w:rPr>
              <w:t>(44</w:t>
            </w:r>
          </w:p>
        </w:tc>
        <w:tc>
          <w:tcPr>
            <w:tcW w:w="1418" w:type="dxa"/>
            <w:tcBorders>
              <w:top w:val="thinThickSmallGap" w:sz="24" w:space="0" w:color="auto"/>
            </w:tcBorders>
            <w:vAlign w:val="center"/>
          </w:tcPr>
          <w:p w:rsidR="007D656D" w:rsidRDefault="007D656D">
            <w:pPr>
              <w:jc w:val="center"/>
              <w:rPr>
                <w:sz w:val="24"/>
              </w:rPr>
            </w:pPr>
            <w:r>
              <w:rPr>
                <w:sz w:val="24"/>
              </w:rPr>
              <w:t>50</w:t>
            </w:r>
          </w:p>
          <w:p w:rsidR="007D656D" w:rsidRDefault="007D656D">
            <w:pPr>
              <w:jc w:val="center"/>
              <w:rPr>
                <w:sz w:val="24"/>
              </w:rPr>
            </w:pPr>
            <w:r>
              <w:rPr>
                <w:sz w:val="24"/>
              </w:rPr>
              <w:t>60)</w:t>
            </w:r>
          </w:p>
        </w:tc>
        <w:tc>
          <w:tcPr>
            <w:tcW w:w="1350" w:type="dxa"/>
            <w:tcBorders>
              <w:top w:val="thinThickSmallGap" w:sz="24" w:space="0" w:color="auto"/>
              <w:right w:val="thickThinSmallGap" w:sz="24" w:space="0" w:color="auto"/>
            </w:tcBorders>
            <w:vAlign w:val="center"/>
          </w:tcPr>
          <w:p w:rsidR="007D656D" w:rsidRDefault="007D656D">
            <w:pPr>
              <w:jc w:val="center"/>
              <w:rPr>
                <w:sz w:val="24"/>
              </w:rPr>
            </w:pPr>
            <w:r>
              <w:rPr>
                <w:sz w:val="24"/>
              </w:rPr>
              <w:t>1,5</w:t>
            </w:r>
          </w:p>
        </w:tc>
      </w:tr>
      <w:tr w:rsidR="007D656D">
        <w:trPr>
          <w:cantSplit/>
          <w:trHeight w:val="285"/>
        </w:trPr>
        <w:tc>
          <w:tcPr>
            <w:tcW w:w="1143" w:type="dxa"/>
            <w:tcBorders>
              <w:left w:val="thinThickSmallGap" w:sz="24" w:space="0" w:color="auto"/>
            </w:tcBorders>
          </w:tcPr>
          <w:p w:rsidR="007D656D" w:rsidRDefault="007D656D">
            <w:pPr>
              <w:jc w:val="center"/>
              <w:rPr>
                <w:sz w:val="24"/>
              </w:rPr>
            </w:pPr>
            <w:r>
              <w:rPr>
                <w:sz w:val="24"/>
              </w:rPr>
              <w:t>2</w:t>
            </w:r>
          </w:p>
        </w:tc>
        <w:tc>
          <w:tcPr>
            <w:tcW w:w="4253" w:type="dxa"/>
          </w:tcPr>
          <w:p w:rsidR="007D656D" w:rsidRDefault="007D656D">
            <w:pPr>
              <w:jc w:val="both"/>
              <w:rPr>
                <w:sz w:val="24"/>
              </w:rPr>
            </w:pPr>
            <w:r>
              <w:rPr>
                <w:sz w:val="24"/>
              </w:rPr>
              <w:t>Начислена заработная плата работникам ООО "Турист"</w:t>
            </w:r>
          </w:p>
        </w:tc>
        <w:tc>
          <w:tcPr>
            <w:tcW w:w="1417" w:type="dxa"/>
            <w:vAlign w:val="center"/>
          </w:tcPr>
          <w:p w:rsidR="007D656D" w:rsidRDefault="007D656D">
            <w:pPr>
              <w:jc w:val="center"/>
              <w:rPr>
                <w:sz w:val="24"/>
              </w:rPr>
            </w:pPr>
            <w:r>
              <w:rPr>
                <w:sz w:val="24"/>
              </w:rPr>
              <w:t>44</w:t>
            </w:r>
          </w:p>
        </w:tc>
        <w:tc>
          <w:tcPr>
            <w:tcW w:w="1418" w:type="dxa"/>
            <w:vAlign w:val="center"/>
          </w:tcPr>
          <w:p w:rsidR="007D656D" w:rsidRDefault="007D656D">
            <w:pPr>
              <w:jc w:val="center"/>
              <w:rPr>
                <w:sz w:val="24"/>
              </w:rPr>
            </w:pPr>
            <w:r>
              <w:rPr>
                <w:sz w:val="24"/>
              </w:rPr>
              <w:t>70</w:t>
            </w:r>
          </w:p>
        </w:tc>
        <w:tc>
          <w:tcPr>
            <w:tcW w:w="1350" w:type="dxa"/>
            <w:tcBorders>
              <w:right w:val="thickThinSmallGap" w:sz="24" w:space="0" w:color="auto"/>
            </w:tcBorders>
            <w:vAlign w:val="center"/>
          </w:tcPr>
          <w:p w:rsidR="007D656D" w:rsidRDefault="007D656D">
            <w:pPr>
              <w:jc w:val="center"/>
              <w:rPr>
                <w:sz w:val="24"/>
              </w:rPr>
            </w:pPr>
            <w:r>
              <w:rPr>
                <w:sz w:val="24"/>
              </w:rPr>
              <w:t>10,2</w:t>
            </w:r>
          </w:p>
        </w:tc>
      </w:tr>
      <w:tr w:rsidR="007D656D">
        <w:trPr>
          <w:cantSplit/>
          <w:trHeight w:val="285"/>
        </w:trPr>
        <w:tc>
          <w:tcPr>
            <w:tcW w:w="1143" w:type="dxa"/>
            <w:tcBorders>
              <w:left w:val="thinThickSmallGap" w:sz="24" w:space="0" w:color="auto"/>
            </w:tcBorders>
          </w:tcPr>
          <w:p w:rsidR="007D656D" w:rsidRDefault="007D656D">
            <w:pPr>
              <w:jc w:val="center"/>
              <w:rPr>
                <w:sz w:val="24"/>
              </w:rPr>
            </w:pPr>
            <w:r>
              <w:rPr>
                <w:sz w:val="24"/>
              </w:rPr>
              <w:t>3</w:t>
            </w:r>
          </w:p>
        </w:tc>
        <w:tc>
          <w:tcPr>
            <w:tcW w:w="4253" w:type="dxa"/>
          </w:tcPr>
          <w:p w:rsidR="007D656D" w:rsidRDefault="007D656D">
            <w:pPr>
              <w:jc w:val="both"/>
              <w:rPr>
                <w:sz w:val="24"/>
              </w:rPr>
            </w:pPr>
            <w:r>
              <w:rPr>
                <w:sz w:val="24"/>
              </w:rPr>
              <w:t>Произведены отчисления от фонда заработной платы работников:</w:t>
            </w:r>
          </w:p>
          <w:p w:rsidR="007D656D" w:rsidRDefault="007D656D">
            <w:pPr>
              <w:jc w:val="both"/>
              <w:rPr>
                <w:sz w:val="24"/>
              </w:rPr>
            </w:pPr>
            <w:r>
              <w:rPr>
                <w:sz w:val="24"/>
              </w:rPr>
              <w:t>а) Фонд социального страхования 5,4%+0,3%</w:t>
            </w:r>
          </w:p>
          <w:p w:rsidR="007D656D" w:rsidRDefault="007D656D">
            <w:pPr>
              <w:jc w:val="both"/>
              <w:rPr>
                <w:sz w:val="24"/>
              </w:rPr>
            </w:pPr>
          </w:p>
          <w:p w:rsidR="007D656D" w:rsidRDefault="007D656D">
            <w:pPr>
              <w:jc w:val="both"/>
              <w:rPr>
                <w:sz w:val="24"/>
              </w:rPr>
            </w:pPr>
            <w:r>
              <w:rPr>
                <w:sz w:val="24"/>
              </w:rPr>
              <w:t>б) Пенсионный фонд 28%</w:t>
            </w:r>
          </w:p>
          <w:p w:rsidR="007D656D" w:rsidRDefault="007D656D">
            <w:pPr>
              <w:jc w:val="both"/>
              <w:rPr>
                <w:sz w:val="24"/>
              </w:rPr>
            </w:pPr>
          </w:p>
          <w:p w:rsidR="007D656D" w:rsidRDefault="007D656D">
            <w:pPr>
              <w:jc w:val="both"/>
              <w:rPr>
                <w:sz w:val="24"/>
              </w:rPr>
            </w:pPr>
            <w:r>
              <w:rPr>
                <w:sz w:val="24"/>
              </w:rPr>
              <w:t>в) Фонд занятости 1,5%</w:t>
            </w:r>
          </w:p>
          <w:p w:rsidR="007D656D" w:rsidRDefault="007D656D">
            <w:pPr>
              <w:jc w:val="both"/>
              <w:rPr>
                <w:sz w:val="24"/>
              </w:rPr>
            </w:pPr>
          </w:p>
        </w:tc>
        <w:tc>
          <w:tcPr>
            <w:tcW w:w="1417" w:type="dxa"/>
            <w:vAlign w:val="center"/>
          </w:tcPr>
          <w:p w:rsidR="007D656D" w:rsidRDefault="007D656D">
            <w:pPr>
              <w:jc w:val="center"/>
              <w:rPr>
                <w:sz w:val="24"/>
              </w:rPr>
            </w:pPr>
          </w:p>
          <w:p w:rsidR="007D656D" w:rsidRDefault="007D656D">
            <w:pPr>
              <w:jc w:val="center"/>
              <w:rPr>
                <w:sz w:val="24"/>
              </w:rPr>
            </w:pPr>
          </w:p>
          <w:p w:rsidR="007D656D" w:rsidRDefault="007D656D">
            <w:pPr>
              <w:jc w:val="center"/>
              <w:rPr>
                <w:sz w:val="24"/>
              </w:rPr>
            </w:pPr>
          </w:p>
          <w:p w:rsidR="007D656D" w:rsidRDefault="007D656D">
            <w:pPr>
              <w:jc w:val="center"/>
              <w:rPr>
                <w:sz w:val="24"/>
              </w:rPr>
            </w:pPr>
            <w:r>
              <w:rPr>
                <w:sz w:val="24"/>
              </w:rPr>
              <w:t>69</w:t>
            </w:r>
          </w:p>
          <w:p w:rsidR="007D656D" w:rsidRDefault="007D656D">
            <w:pPr>
              <w:jc w:val="center"/>
              <w:rPr>
                <w:sz w:val="24"/>
              </w:rPr>
            </w:pPr>
            <w:r>
              <w:rPr>
                <w:sz w:val="24"/>
              </w:rPr>
              <w:t>44</w:t>
            </w:r>
          </w:p>
          <w:p w:rsidR="007D656D" w:rsidRDefault="007D656D">
            <w:pPr>
              <w:jc w:val="center"/>
              <w:rPr>
                <w:sz w:val="24"/>
              </w:rPr>
            </w:pPr>
            <w:r>
              <w:rPr>
                <w:sz w:val="24"/>
              </w:rPr>
              <w:t>69</w:t>
            </w:r>
          </w:p>
          <w:p w:rsidR="007D656D" w:rsidRDefault="007D656D">
            <w:pPr>
              <w:jc w:val="center"/>
              <w:rPr>
                <w:sz w:val="24"/>
              </w:rPr>
            </w:pPr>
            <w:r>
              <w:rPr>
                <w:sz w:val="24"/>
              </w:rPr>
              <w:t>44</w:t>
            </w:r>
          </w:p>
          <w:p w:rsidR="007D656D" w:rsidRDefault="007D656D">
            <w:pPr>
              <w:jc w:val="center"/>
              <w:rPr>
                <w:sz w:val="24"/>
              </w:rPr>
            </w:pPr>
            <w:r>
              <w:rPr>
                <w:sz w:val="24"/>
              </w:rPr>
              <w:t>69</w:t>
            </w:r>
          </w:p>
          <w:p w:rsidR="007D656D" w:rsidRDefault="007D656D">
            <w:pPr>
              <w:jc w:val="center"/>
              <w:rPr>
                <w:sz w:val="24"/>
              </w:rPr>
            </w:pPr>
            <w:r>
              <w:rPr>
                <w:sz w:val="24"/>
              </w:rPr>
              <w:t>44</w:t>
            </w:r>
          </w:p>
        </w:tc>
        <w:tc>
          <w:tcPr>
            <w:tcW w:w="1418" w:type="dxa"/>
            <w:vAlign w:val="center"/>
          </w:tcPr>
          <w:p w:rsidR="007D656D" w:rsidRDefault="007D656D">
            <w:pPr>
              <w:jc w:val="center"/>
              <w:rPr>
                <w:sz w:val="24"/>
              </w:rPr>
            </w:pPr>
          </w:p>
          <w:p w:rsidR="007D656D" w:rsidRDefault="007D656D">
            <w:pPr>
              <w:jc w:val="center"/>
              <w:rPr>
                <w:sz w:val="24"/>
              </w:rPr>
            </w:pPr>
          </w:p>
          <w:p w:rsidR="007D656D" w:rsidRDefault="007D656D">
            <w:pPr>
              <w:jc w:val="center"/>
              <w:rPr>
                <w:sz w:val="24"/>
              </w:rPr>
            </w:pPr>
          </w:p>
          <w:p w:rsidR="007D656D" w:rsidRDefault="007D656D">
            <w:pPr>
              <w:jc w:val="center"/>
              <w:rPr>
                <w:sz w:val="24"/>
              </w:rPr>
            </w:pPr>
            <w:r>
              <w:rPr>
                <w:sz w:val="24"/>
              </w:rPr>
              <w:t>70</w:t>
            </w:r>
          </w:p>
          <w:p w:rsidR="007D656D" w:rsidRDefault="007D656D">
            <w:pPr>
              <w:jc w:val="center"/>
              <w:rPr>
                <w:sz w:val="24"/>
              </w:rPr>
            </w:pPr>
            <w:r>
              <w:rPr>
                <w:sz w:val="24"/>
              </w:rPr>
              <w:t>69</w:t>
            </w:r>
          </w:p>
          <w:p w:rsidR="007D656D" w:rsidRDefault="007D656D">
            <w:pPr>
              <w:jc w:val="center"/>
              <w:rPr>
                <w:sz w:val="24"/>
              </w:rPr>
            </w:pPr>
            <w:r>
              <w:rPr>
                <w:sz w:val="24"/>
              </w:rPr>
              <w:t>70</w:t>
            </w:r>
          </w:p>
          <w:p w:rsidR="007D656D" w:rsidRDefault="007D656D">
            <w:pPr>
              <w:jc w:val="center"/>
              <w:rPr>
                <w:sz w:val="24"/>
              </w:rPr>
            </w:pPr>
            <w:r>
              <w:rPr>
                <w:sz w:val="24"/>
              </w:rPr>
              <w:t>69</w:t>
            </w:r>
          </w:p>
          <w:p w:rsidR="007D656D" w:rsidRDefault="007D656D">
            <w:pPr>
              <w:jc w:val="center"/>
              <w:rPr>
                <w:sz w:val="24"/>
              </w:rPr>
            </w:pPr>
            <w:r>
              <w:rPr>
                <w:sz w:val="24"/>
              </w:rPr>
              <w:t>70</w:t>
            </w:r>
          </w:p>
          <w:p w:rsidR="007D656D" w:rsidRDefault="007D656D">
            <w:pPr>
              <w:jc w:val="center"/>
              <w:rPr>
                <w:sz w:val="24"/>
              </w:rPr>
            </w:pPr>
            <w:r>
              <w:rPr>
                <w:sz w:val="24"/>
              </w:rPr>
              <w:t>69</w:t>
            </w:r>
          </w:p>
        </w:tc>
        <w:tc>
          <w:tcPr>
            <w:tcW w:w="1350" w:type="dxa"/>
            <w:tcBorders>
              <w:right w:val="thickThinSmallGap" w:sz="24" w:space="0" w:color="auto"/>
            </w:tcBorders>
            <w:vAlign w:val="center"/>
          </w:tcPr>
          <w:p w:rsidR="007D656D" w:rsidRDefault="007D656D">
            <w:pPr>
              <w:jc w:val="center"/>
              <w:rPr>
                <w:sz w:val="24"/>
              </w:rPr>
            </w:pPr>
          </w:p>
          <w:p w:rsidR="007D656D" w:rsidRDefault="007D656D">
            <w:pPr>
              <w:jc w:val="center"/>
              <w:rPr>
                <w:sz w:val="24"/>
              </w:rPr>
            </w:pPr>
          </w:p>
          <w:p w:rsidR="007D656D" w:rsidRDefault="007D656D">
            <w:pPr>
              <w:jc w:val="center"/>
              <w:rPr>
                <w:sz w:val="24"/>
              </w:rPr>
            </w:pPr>
          </w:p>
          <w:p w:rsidR="007D656D" w:rsidRDefault="007D656D">
            <w:pPr>
              <w:jc w:val="center"/>
              <w:rPr>
                <w:sz w:val="24"/>
              </w:rPr>
            </w:pPr>
            <w:r>
              <w:rPr>
                <w:sz w:val="24"/>
              </w:rPr>
              <w:t>0,58</w:t>
            </w:r>
          </w:p>
          <w:p w:rsidR="007D656D" w:rsidRDefault="007D656D">
            <w:pPr>
              <w:jc w:val="center"/>
              <w:rPr>
                <w:sz w:val="24"/>
              </w:rPr>
            </w:pPr>
          </w:p>
          <w:p w:rsidR="007D656D" w:rsidRDefault="007D656D">
            <w:pPr>
              <w:jc w:val="center"/>
              <w:rPr>
                <w:sz w:val="24"/>
              </w:rPr>
            </w:pPr>
            <w:r>
              <w:rPr>
                <w:sz w:val="24"/>
              </w:rPr>
              <w:t>2,85</w:t>
            </w:r>
          </w:p>
          <w:p w:rsidR="007D656D" w:rsidRDefault="007D656D">
            <w:pPr>
              <w:jc w:val="center"/>
              <w:rPr>
                <w:sz w:val="24"/>
              </w:rPr>
            </w:pPr>
          </w:p>
          <w:p w:rsidR="007D656D" w:rsidRDefault="007D656D">
            <w:pPr>
              <w:jc w:val="center"/>
              <w:rPr>
                <w:sz w:val="24"/>
              </w:rPr>
            </w:pPr>
            <w:r>
              <w:rPr>
                <w:sz w:val="24"/>
              </w:rPr>
              <w:t>0,15</w:t>
            </w:r>
          </w:p>
        </w:tc>
      </w:tr>
      <w:tr w:rsidR="007D656D">
        <w:trPr>
          <w:cantSplit/>
          <w:trHeight w:val="285"/>
        </w:trPr>
        <w:tc>
          <w:tcPr>
            <w:tcW w:w="1143" w:type="dxa"/>
            <w:tcBorders>
              <w:left w:val="thinThickSmallGap" w:sz="24" w:space="0" w:color="auto"/>
            </w:tcBorders>
          </w:tcPr>
          <w:p w:rsidR="007D656D" w:rsidRDefault="007D656D">
            <w:pPr>
              <w:jc w:val="center"/>
              <w:rPr>
                <w:sz w:val="24"/>
              </w:rPr>
            </w:pPr>
            <w:r>
              <w:rPr>
                <w:sz w:val="24"/>
              </w:rPr>
              <w:t>4</w:t>
            </w:r>
          </w:p>
        </w:tc>
        <w:tc>
          <w:tcPr>
            <w:tcW w:w="4253" w:type="dxa"/>
          </w:tcPr>
          <w:p w:rsidR="007D656D" w:rsidRDefault="007D656D">
            <w:pPr>
              <w:jc w:val="both"/>
              <w:rPr>
                <w:sz w:val="24"/>
              </w:rPr>
            </w:pPr>
            <w:r>
              <w:rPr>
                <w:sz w:val="24"/>
              </w:rPr>
              <w:t>Начисление амортизации основных средств (318000*1%:2)</w:t>
            </w:r>
          </w:p>
        </w:tc>
        <w:tc>
          <w:tcPr>
            <w:tcW w:w="1417" w:type="dxa"/>
            <w:vAlign w:val="center"/>
          </w:tcPr>
          <w:p w:rsidR="007D656D" w:rsidRDefault="007D656D">
            <w:pPr>
              <w:jc w:val="center"/>
              <w:rPr>
                <w:sz w:val="24"/>
              </w:rPr>
            </w:pPr>
            <w:r>
              <w:rPr>
                <w:sz w:val="24"/>
              </w:rPr>
              <w:t>44</w:t>
            </w:r>
          </w:p>
        </w:tc>
        <w:tc>
          <w:tcPr>
            <w:tcW w:w="1418" w:type="dxa"/>
            <w:vAlign w:val="center"/>
          </w:tcPr>
          <w:p w:rsidR="007D656D" w:rsidRDefault="007D656D">
            <w:pPr>
              <w:jc w:val="center"/>
              <w:rPr>
                <w:sz w:val="24"/>
              </w:rPr>
            </w:pPr>
            <w:r>
              <w:rPr>
                <w:sz w:val="24"/>
              </w:rPr>
              <w:t>02</w:t>
            </w:r>
          </w:p>
        </w:tc>
        <w:tc>
          <w:tcPr>
            <w:tcW w:w="1350" w:type="dxa"/>
            <w:tcBorders>
              <w:right w:val="thickThinSmallGap" w:sz="24" w:space="0" w:color="auto"/>
            </w:tcBorders>
            <w:vAlign w:val="center"/>
          </w:tcPr>
          <w:p w:rsidR="007D656D" w:rsidRDefault="007D656D">
            <w:pPr>
              <w:jc w:val="center"/>
              <w:rPr>
                <w:sz w:val="24"/>
              </w:rPr>
            </w:pPr>
            <w:r>
              <w:rPr>
                <w:sz w:val="24"/>
              </w:rPr>
              <w:t>0,26</w:t>
            </w:r>
          </w:p>
        </w:tc>
      </w:tr>
      <w:tr w:rsidR="007D656D">
        <w:trPr>
          <w:cantSplit/>
          <w:trHeight w:val="285"/>
        </w:trPr>
        <w:tc>
          <w:tcPr>
            <w:tcW w:w="1143" w:type="dxa"/>
            <w:tcBorders>
              <w:left w:val="thinThickSmallGap" w:sz="24" w:space="0" w:color="auto"/>
            </w:tcBorders>
          </w:tcPr>
          <w:p w:rsidR="007D656D" w:rsidRDefault="007D656D">
            <w:pPr>
              <w:jc w:val="center"/>
              <w:rPr>
                <w:sz w:val="24"/>
              </w:rPr>
            </w:pPr>
            <w:r>
              <w:rPr>
                <w:sz w:val="24"/>
              </w:rPr>
              <w:t>5</w:t>
            </w:r>
          </w:p>
        </w:tc>
        <w:tc>
          <w:tcPr>
            <w:tcW w:w="4253" w:type="dxa"/>
          </w:tcPr>
          <w:p w:rsidR="007D656D" w:rsidRDefault="007D656D">
            <w:pPr>
              <w:jc w:val="both"/>
              <w:rPr>
                <w:sz w:val="24"/>
              </w:rPr>
            </w:pPr>
            <w:r>
              <w:rPr>
                <w:sz w:val="24"/>
              </w:rPr>
              <w:t>С расчетного счета ОО О "Турист" оплачены расходы на рекламу</w:t>
            </w:r>
          </w:p>
        </w:tc>
        <w:tc>
          <w:tcPr>
            <w:tcW w:w="1417" w:type="dxa"/>
            <w:vAlign w:val="center"/>
          </w:tcPr>
          <w:p w:rsidR="007D656D" w:rsidRDefault="007D656D">
            <w:pPr>
              <w:jc w:val="center"/>
              <w:rPr>
                <w:sz w:val="24"/>
              </w:rPr>
            </w:pPr>
            <w:r>
              <w:rPr>
                <w:sz w:val="24"/>
              </w:rPr>
              <w:t>44</w:t>
            </w:r>
          </w:p>
        </w:tc>
        <w:tc>
          <w:tcPr>
            <w:tcW w:w="1418" w:type="dxa"/>
            <w:vAlign w:val="center"/>
          </w:tcPr>
          <w:p w:rsidR="007D656D" w:rsidRDefault="007D656D">
            <w:pPr>
              <w:jc w:val="center"/>
              <w:rPr>
                <w:sz w:val="24"/>
              </w:rPr>
            </w:pPr>
            <w:r>
              <w:rPr>
                <w:sz w:val="24"/>
              </w:rPr>
              <w:t>51</w:t>
            </w:r>
          </w:p>
        </w:tc>
        <w:tc>
          <w:tcPr>
            <w:tcW w:w="1350" w:type="dxa"/>
            <w:tcBorders>
              <w:right w:val="thickThinSmallGap" w:sz="24" w:space="0" w:color="auto"/>
            </w:tcBorders>
            <w:vAlign w:val="center"/>
          </w:tcPr>
          <w:p w:rsidR="007D656D" w:rsidRDefault="007D656D">
            <w:pPr>
              <w:jc w:val="center"/>
              <w:rPr>
                <w:sz w:val="24"/>
              </w:rPr>
            </w:pPr>
            <w:r>
              <w:rPr>
                <w:sz w:val="24"/>
              </w:rPr>
              <w:t>1,5</w:t>
            </w:r>
          </w:p>
        </w:tc>
      </w:tr>
      <w:tr w:rsidR="007D656D">
        <w:trPr>
          <w:cantSplit/>
          <w:trHeight w:val="285"/>
        </w:trPr>
        <w:tc>
          <w:tcPr>
            <w:tcW w:w="1143" w:type="dxa"/>
            <w:tcBorders>
              <w:left w:val="thinThickSmallGap" w:sz="24" w:space="0" w:color="auto"/>
            </w:tcBorders>
          </w:tcPr>
          <w:p w:rsidR="007D656D" w:rsidRDefault="007D656D">
            <w:pPr>
              <w:jc w:val="center"/>
              <w:rPr>
                <w:sz w:val="24"/>
              </w:rPr>
            </w:pPr>
            <w:r>
              <w:rPr>
                <w:sz w:val="24"/>
              </w:rPr>
              <w:t>6</w:t>
            </w:r>
          </w:p>
        </w:tc>
        <w:tc>
          <w:tcPr>
            <w:tcW w:w="4253" w:type="dxa"/>
          </w:tcPr>
          <w:p w:rsidR="007D656D" w:rsidRDefault="007D656D">
            <w:pPr>
              <w:jc w:val="both"/>
              <w:rPr>
                <w:sz w:val="24"/>
              </w:rPr>
            </w:pPr>
            <w:r>
              <w:rPr>
                <w:sz w:val="24"/>
              </w:rPr>
              <w:t>Оплачены с расчетного счета проценты за кредит</w:t>
            </w:r>
          </w:p>
        </w:tc>
        <w:tc>
          <w:tcPr>
            <w:tcW w:w="1417" w:type="dxa"/>
            <w:vAlign w:val="center"/>
          </w:tcPr>
          <w:p w:rsidR="007D656D" w:rsidRDefault="007D656D">
            <w:pPr>
              <w:jc w:val="center"/>
              <w:rPr>
                <w:sz w:val="24"/>
              </w:rPr>
            </w:pPr>
            <w:r>
              <w:rPr>
                <w:sz w:val="24"/>
              </w:rPr>
              <w:t>44</w:t>
            </w:r>
          </w:p>
        </w:tc>
        <w:tc>
          <w:tcPr>
            <w:tcW w:w="1418" w:type="dxa"/>
            <w:vAlign w:val="center"/>
          </w:tcPr>
          <w:p w:rsidR="007D656D" w:rsidRDefault="007D656D">
            <w:pPr>
              <w:jc w:val="center"/>
              <w:rPr>
                <w:sz w:val="24"/>
              </w:rPr>
            </w:pPr>
            <w:r>
              <w:rPr>
                <w:sz w:val="24"/>
              </w:rPr>
              <w:t>51</w:t>
            </w:r>
          </w:p>
        </w:tc>
        <w:tc>
          <w:tcPr>
            <w:tcW w:w="1350" w:type="dxa"/>
            <w:tcBorders>
              <w:right w:val="thickThinSmallGap" w:sz="24" w:space="0" w:color="auto"/>
            </w:tcBorders>
            <w:vAlign w:val="center"/>
          </w:tcPr>
          <w:p w:rsidR="007D656D" w:rsidRDefault="007D656D">
            <w:pPr>
              <w:jc w:val="center"/>
              <w:rPr>
                <w:sz w:val="24"/>
              </w:rPr>
            </w:pPr>
            <w:r>
              <w:rPr>
                <w:sz w:val="24"/>
              </w:rPr>
              <w:t>3,8</w:t>
            </w:r>
          </w:p>
        </w:tc>
      </w:tr>
      <w:tr w:rsidR="007D656D">
        <w:trPr>
          <w:cantSplit/>
          <w:trHeight w:val="285"/>
        </w:trPr>
        <w:tc>
          <w:tcPr>
            <w:tcW w:w="1143" w:type="dxa"/>
            <w:tcBorders>
              <w:left w:val="thinThickSmallGap" w:sz="24" w:space="0" w:color="auto"/>
            </w:tcBorders>
          </w:tcPr>
          <w:p w:rsidR="007D656D" w:rsidRDefault="007D656D">
            <w:pPr>
              <w:jc w:val="center"/>
              <w:rPr>
                <w:sz w:val="24"/>
              </w:rPr>
            </w:pPr>
            <w:r>
              <w:rPr>
                <w:sz w:val="24"/>
              </w:rPr>
              <w:t>7</w:t>
            </w:r>
          </w:p>
        </w:tc>
        <w:tc>
          <w:tcPr>
            <w:tcW w:w="4253" w:type="dxa"/>
          </w:tcPr>
          <w:p w:rsidR="007D656D" w:rsidRDefault="007D656D">
            <w:pPr>
              <w:jc w:val="both"/>
              <w:rPr>
                <w:sz w:val="24"/>
              </w:rPr>
            </w:pPr>
            <w:r>
              <w:rPr>
                <w:sz w:val="24"/>
              </w:rPr>
              <w:t>Произведена оплата за приобретение канцелярских принадлежностей и бланков</w:t>
            </w:r>
          </w:p>
        </w:tc>
        <w:tc>
          <w:tcPr>
            <w:tcW w:w="1417" w:type="dxa"/>
            <w:vAlign w:val="center"/>
          </w:tcPr>
          <w:p w:rsidR="007D656D" w:rsidRDefault="007D656D">
            <w:pPr>
              <w:jc w:val="center"/>
              <w:rPr>
                <w:sz w:val="24"/>
              </w:rPr>
            </w:pPr>
            <w:r>
              <w:rPr>
                <w:sz w:val="24"/>
              </w:rPr>
              <w:t>44</w:t>
            </w:r>
          </w:p>
        </w:tc>
        <w:tc>
          <w:tcPr>
            <w:tcW w:w="1418" w:type="dxa"/>
            <w:vAlign w:val="center"/>
          </w:tcPr>
          <w:p w:rsidR="007D656D" w:rsidRDefault="007D656D">
            <w:pPr>
              <w:jc w:val="center"/>
              <w:rPr>
                <w:sz w:val="24"/>
              </w:rPr>
            </w:pPr>
            <w:r>
              <w:rPr>
                <w:sz w:val="24"/>
              </w:rPr>
              <w:t>13</w:t>
            </w:r>
          </w:p>
        </w:tc>
        <w:tc>
          <w:tcPr>
            <w:tcW w:w="1350" w:type="dxa"/>
            <w:tcBorders>
              <w:right w:val="thickThinSmallGap" w:sz="24" w:space="0" w:color="auto"/>
            </w:tcBorders>
            <w:vAlign w:val="center"/>
          </w:tcPr>
          <w:p w:rsidR="007D656D" w:rsidRDefault="007D656D">
            <w:pPr>
              <w:jc w:val="center"/>
              <w:rPr>
                <w:sz w:val="24"/>
              </w:rPr>
            </w:pPr>
            <w:r>
              <w:rPr>
                <w:sz w:val="24"/>
              </w:rPr>
              <w:t>0,3</w:t>
            </w:r>
          </w:p>
        </w:tc>
      </w:tr>
      <w:tr w:rsidR="007D656D">
        <w:trPr>
          <w:cantSplit/>
          <w:trHeight w:val="285"/>
        </w:trPr>
        <w:tc>
          <w:tcPr>
            <w:tcW w:w="1143" w:type="dxa"/>
            <w:tcBorders>
              <w:left w:val="thinThickSmallGap" w:sz="24" w:space="0" w:color="auto"/>
              <w:bottom w:val="thickThinSmallGap" w:sz="24" w:space="0" w:color="auto"/>
            </w:tcBorders>
          </w:tcPr>
          <w:p w:rsidR="007D656D" w:rsidRDefault="007D656D">
            <w:pPr>
              <w:jc w:val="center"/>
              <w:rPr>
                <w:sz w:val="24"/>
              </w:rPr>
            </w:pPr>
            <w:r>
              <w:rPr>
                <w:sz w:val="24"/>
              </w:rPr>
              <w:t>8</w:t>
            </w:r>
          </w:p>
        </w:tc>
        <w:tc>
          <w:tcPr>
            <w:tcW w:w="4253" w:type="dxa"/>
            <w:tcBorders>
              <w:bottom w:val="thickThinSmallGap" w:sz="24" w:space="0" w:color="auto"/>
            </w:tcBorders>
          </w:tcPr>
          <w:p w:rsidR="007D656D" w:rsidRDefault="007D656D">
            <w:pPr>
              <w:jc w:val="both"/>
              <w:rPr>
                <w:sz w:val="24"/>
              </w:rPr>
            </w:pPr>
            <w:r>
              <w:rPr>
                <w:sz w:val="24"/>
              </w:rPr>
              <w:t>Начислен налог на содержание автомобильных дорог</w:t>
            </w:r>
          </w:p>
        </w:tc>
        <w:tc>
          <w:tcPr>
            <w:tcW w:w="1417" w:type="dxa"/>
            <w:tcBorders>
              <w:bottom w:val="thickThinSmallGap" w:sz="24" w:space="0" w:color="auto"/>
            </w:tcBorders>
            <w:vAlign w:val="center"/>
          </w:tcPr>
          <w:p w:rsidR="007D656D" w:rsidRDefault="007D656D">
            <w:pPr>
              <w:jc w:val="center"/>
              <w:rPr>
                <w:sz w:val="24"/>
              </w:rPr>
            </w:pPr>
            <w:r>
              <w:rPr>
                <w:sz w:val="24"/>
              </w:rPr>
              <w:t>44</w:t>
            </w:r>
          </w:p>
        </w:tc>
        <w:tc>
          <w:tcPr>
            <w:tcW w:w="1418" w:type="dxa"/>
            <w:tcBorders>
              <w:bottom w:val="thickThinSmallGap" w:sz="24" w:space="0" w:color="auto"/>
            </w:tcBorders>
            <w:vAlign w:val="center"/>
          </w:tcPr>
          <w:p w:rsidR="007D656D" w:rsidRDefault="007D656D">
            <w:pPr>
              <w:jc w:val="center"/>
              <w:rPr>
                <w:sz w:val="24"/>
              </w:rPr>
            </w:pPr>
            <w:r>
              <w:rPr>
                <w:sz w:val="24"/>
              </w:rPr>
              <w:t>68</w:t>
            </w:r>
          </w:p>
        </w:tc>
        <w:tc>
          <w:tcPr>
            <w:tcW w:w="1350" w:type="dxa"/>
            <w:tcBorders>
              <w:bottom w:val="thickThinSmallGap" w:sz="24" w:space="0" w:color="auto"/>
              <w:right w:val="thickThinSmallGap" w:sz="24" w:space="0" w:color="auto"/>
            </w:tcBorders>
            <w:vAlign w:val="center"/>
          </w:tcPr>
          <w:p w:rsidR="007D656D" w:rsidRDefault="007D656D">
            <w:pPr>
              <w:jc w:val="center"/>
              <w:rPr>
                <w:sz w:val="24"/>
              </w:rPr>
            </w:pPr>
            <w:r>
              <w:rPr>
                <w:sz w:val="24"/>
              </w:rPr>
              <w:t>0,63</w:t>
            </w:r>
          </w:p>
        </w:tc>
      </w:tr>
    </w:tbl>
    <w:p w:rsidR="007D656D" w:rsidRDefault="007D656D">
      <w:pPr>
        <w:spacing w:before="120" w:line="480" w:lineRule="auto"/>
        <w:ind w:firstLine="851"/>
        <w:jc w:val="both"/>
        <w:rPr>
          <w:sz w:val="28"/>
        </w:rPr>
      </w:pPr>
      <w:r>
        <w:rPr>
          <w:sz w:val="28"/>
        </w:rPr>
        <w:t>Таким образом, за октябрь издержки обращения в ООО "Турист" составили 21,79 тыс. рублей.</w:t>
      </w:r>
    </w:p>
    <w:p w:rsidR="007D656D" w:rsidRDefault="007D656D">
      <w:pPr>
        <w:spacing w:line="480" w:lineRule="auto"/>
        <w:ind w:firstLine="709"/>
        <w:jc w:val="both"/>
        <w:rPr>
          <w:sz w:val="28"/>
        </w:rPr>
      </w:pPr>
      <w:r>
        <w:rPr>
          <w:sz w:val="28"/>
        </w:rPr>
        <w:t>В конце месяца сумма издержек обращения, приходящаяся на реализованные за текущий месяц товары списываются в Дт счета 46 "Реализация продукции (работ, услуг) - Дт 46 - Кт 44. В конце отчетного периода предприятия розничной торговли составляют специальный расчет издержек обращения, приходящихся на остаток не реализованных на конец отчетного периода товаров. Для упрощения расчета используются данные по двум статьям: транспортные расходы и затраты по оплате процентов за пользование кредита, отнесенные в пределах ставки рефинансирования центрального банка.</w:t>
      </w:r>
    </w:p>
    <w:p w:rsidR="007D656D" w:rsidRDefault="007D656D">
      <w:pPr>
        <w:spacing w:line="480" w:lineRule="auto"/>
        <w:ind w:firstLine="709"/>
        <w:jc w:val="both"/>
        <w:rPr>
          <w:sz w:val="28"/>
        </w:rPr>
      </w:pPr>
      <w:r>
        <w:rPr>
          <w:sz w:val="28"/>
        </w:rPr>
        <w:t>Сумма издержек обращения, относящейся к остатку товаров на конец месяца, исчисляемые по среднему проценту издержек обращения за отчетный месяц с учетом переходящего остатка на начало месяца в следующем порядке:</w:t>
      </w:r>
    </w:p>
    <w:p w:rsidR="007D656D" w:rsidRDefault="007D656D" w:rsidP="007D656D">
      <w:pPr>
        <w:numPr>
          <w:ilvl w:val="0"/>
          <w:numId w:val="10"/>
        </w:numPr>
        <w:spacing w:line="480" w:lineRule="auto"/>
        <w:jc w:val="both"/>
        <w:rPr>
          <w:sz w:val="28"/>
        </w:rPr>
      </w:pPr>
      <w:r>
        <w:rPr>
          <w:sz w:val="28"/>
        </w:rPr>
        <w:t>суммируются транспортные расходы и расходы по оплате процентов за банковский кредит на остаток товаров на начало месяца, произведенные в отчетном месяце;</w:t>
      </w:r>
    </w:p>
    <w:p w:rsidR="007D656D" w:rsidRDefault="007D656D" w:rsidP="007D656D">
      <w:pPr>
        <w:numPr>
          <w:ilvl w:val="0"/>
          <w:numId w:val="10"/>
        </w:numPr>
        <w:spacing w:line="480" w:lineRule="auto"/>
        <w:jc w:val="both"/>
        <w:rPr>
          <w:sz w:val="28"/>
        </w:rPr>
      </w:pPr>
      <w:r>
        <w:rPr>
          <w:sz w:val="28"/>
        </w:rPr>
        <w:t>сумма товарооборота за отчетный месяц;</w:t>
      </w:r>
    </w:p>
    <w:p w:rsidR="007D656D" w:rsidRDefault="007D656D" w:rsidP="007D656D">
      <w:pPr>
        <w:numPr>
          <w:ilvl w:val="0"/>
          <w:numId w:val="10"/>
        </w:numPr>
        <w:spacing w:line="480" w:lineRule="auto"/>
        <w:jc w:val="both"/>
        <w:rPr>
          <w:sz w:val="28"/>
        </w:rPr>
      </w:pPr>
      <w:r>
        <w:rPr>
          <w:sz w:val="28"/>
        </w:rPr>
        <w:t>остаток товара на конец месяца;</w:t>
      </w:r>
    </w:p>
    <w:p w:rsidR="007D656D" w:rsidRDefault="007D656D" w:rsidP="007D656D">
      <w:pPr>
        <w:numPr>
          <w:ilvl w:val="0"/>
          <w:numId w:val="10"/>
        </w:numPr>
        <w:spacing w:line="480" w:lineRule="auto"/>
        <w:jc w:val="both"/>
        <w:rPr>
          <w:sz w:val="28"/>
        </w:rPr>
      </w:pPr>
      <w:r>
        <w:rPr>
          <w:sz w:val="28"/>
        </w:rPr>
        <w:t>определяется сумма товаров, реализованных в отчетном месяце, и остатка товаров на конец месяца;</w:t>
      </w:r>
    </w:p>
    <w:p w:rsidR="007D656D" w:rsidRDefault="007D656D" w:rsidP="007D656D">
      <w:pPr>
        <w:numPr>
          <w:ilvl w:val="0"/>
          <w:numId w:val="10"/>
        </w:numPr>
        <w:spacing w:line="480" w:lineRule="auto"/>
        <w:jc w:val="both"/>
        <w:rPr>
          <w:sz w:val="28"/>
        </w:rPr>
      </w:pPr>
      <w:r>
        <w:rPr>
          <w:sz w:val="28"/>
        </w:rPr>
        <w:t>определяется средний процент издержек обращения - отношение суммы издержек обращения (пункта № 1) к сумме реализованных и оставшихся товаров (пункта № 4);</w:t>
      </w:r>
    </w:p>
    <w:p w:rsidR="007D656D" w:rsidRDefault="007D656D" w:rsidP="007D656D">
      <w:pPr>
        <w:numPr>
          <w:ilvl w:val="0"/>
          <w:numId w:val="10"/>
        </w:numPr>
        <w:spacing w:line="480" w:lineRule="auto"/>
        <w:jc w:val="both"/>
        <w:rPr>
          <w:sz w:val="28"/>
        </w:rPr>
      </w:pPr>
      <w:r>
        <w:rPr>
          <w:sz w:val="28"/>
        </w:rPr>
        <w:t>умножением суммы остатка товаров на конец месяца на средний процент расходов определяется их сумма, относящаяся к остатку нереализованных товаров на конец месяца.</w:t>
      </w:r>
    </w:p>
    <w:p w:rsidR="007D656D" w:rsidRDefault="007D656D">
      <w:pPr>
        <w:spacing w:line="480" w:lineRule="auto"/>
        <w:ind w:firstLine="851"/>
        <w:jc w:val="both"/>
        <w:rPr>
          <w:sz w:val="28"/>
        </w:rPr>
      </w:pPr>
      <w:r>
        <w:rPr>
          <w:sz w:val="28"/>
        </w:rPr>
        <w:t>Таким образом, сумма издержек обращения на реализованный товар на конец месяца определяется за минусом издержек обращения на остаток товара на конец месяца.</w:t>
      </w:r>
    </w:p>
    <w:p w:rsidR="007D656D" w:rsidRDefault="007D656D">
      <w:pPr>
        <w:spacing w:line="480" w:lineRule="auto"/>
        <w:ind w:firstLine="851"/>
        <w:jc w:val="both"/>
        <w:rPr>
          <w:sz w:val="28"/>
        </w:rPr>
      </w:pPr>
      <w:r>
        <w:rPr>
          <w:sz w:val="28"/>
        </w:rPr>
        <w:t>В ООО "Турист" сумма издержек обращения на остаток товара составила 6,87 тыс. рублей (см. Приложение).</w:t>
      </w:r>
    </w:p>
    <w:p w:rsidR="007D656D" w:rsidRDefault="007D656D">
      <w:pPr>
        <w:spacing w:line="480" w:lineRule="auto"/>
        <w:ind w:firstLine="851"/>
        <w:jc w:val="both"/>
        <w:rPr>
          <w:sz w:val="28"/>
        </w:rPr>
      </w:pPr>
      <w:r>
        <w:rPr>
          <w:sz w:val="28"/>
        </w:rPr>
        <w:t>Сальдо по счету 44 "Издержки обращения" на 1 ноября 1999 года составили 14,91 рублей.</w:t>
      </w:r>
    </w:p>
    <w:p w:rsidR="007D656D" w:rsidRDefault="007D656D">
      <w:pPr>
        <w:spacing w:line="480" w:lineRule="auto"/>
        <w:ind w:firstLine="851"/>
        <w:jc w:val="both"/>
        <w:rPr>
          <w:sz w:val="28"/>
        </w:rPr>
      </w:pPr>
      <w:r>
        <w:rPr>
          <w:sz w:val="28"/>
        </w:rPr>
        <w:t>В данном примере образовался доход от реализации товаров в сумме - 10501,6 рублей.</w:t>
      </w:r>
    </w:p>
    <w:p w:rsidR="007D656D" w:rsidRDefault="007D656D">
      <w:pPr>
        <w:spacing w:line="480" w:lineRule="auto"/>
        <w:ind w:firstLine="851"/>
        <w:jc w:val="both"/>
        <w:rPr>
          <w:sz w:val="28"/>
        </w:rPr>
      </w:pPr>
      <w:r>
        <w:rPr>
          <w:sz w:val="28"/>
        </w:rPr>
        <w:t>Результат от реализации товаров, сформированных на счете 46 "Реализация продукции (работ, услуг) списывают ежемесячно на счет 80 "Прибыли и убытки" (см. Приложение). Конечный финансовый результат включает в себя:</w:t>
      </w:r>
    </w:p>
    <w:p w:rsidR="007D656D" w:rsidRDefault="007D656D" w:rsidP="007D656D">
      <w:pPr>
        <w:numPr>
          <w:ilvl w:val="0"/>
          <w:numId w:val="11"/>
        </w:numPr>
        <w:spacing w:line="480" w:lineRule="auto"/>
        <w:jc w:val="both"/>
        <w:rPr>
          <w:sz w:val="28"/>
        </w:rPr>
      </w:pPr>
      <w:r>
        <w:rPr>
          <w:sz w:val="28"/>
        </w:rPr>
        <w:t>Прибыль (кредитовое сальдо на конец отчетного периода по счету 46) или убыток (дебетовое сальдо на конец отчетного периода по счету 46);</w:t>
      </w:r>
    </w:p>
    <w:p w:rsidR="007D656D" w:rsidRDefault="007D656D" w:rsidP="007D656D">
      <w:pPr>
        <w:numPr>
          <w:ilvl w:val="0"/>
          <w:numId w:val="11"/>
        </w:numPr>
        <w:spacing w:line="480" w:lineRule="auto"/>
        <w:jc w:val="both"/>
        <w:rPr>
          <w:sz w:val="28"/>
        </w:rPr>
      </w:pPr>
      <w:r>
        <w:rPr>
          <w:sz w:val="28"/>
        </w:rPr>
        <w:t>Финансовый результат от реализации основных средств и иного имущества;</w:t>
      </w:r>
    </w:p>
    <w:p w:rsidR="007D656D" w:rsidRDefault="007D656D" w:rsidP="007D656D">
      <w:pPr>
        <w:numPr>
          <w:ilvl w:val="0"/>
          <w:numId w:val="11"/>
        </w:numPr>
        <w:spacing w:line="480" w:lineRule="auto"/>
        <w:jc w:val="both"/>
        <w:rPr>
          <w:sz w:val="28"/>
        </w:rPr>
      </w:pPr>
      <w:r>
        <w:rPr>
          <w:sz w:val="28"/>
        </w:rPr>
        <w:t>Доходы от внереализационных операций, уменьшенные на сумму внереализационных расходов.</w:t>
      </w:r>
    </w:p>
    <w:p w:rsidR="007D656D" w:rsidRDefault="007D656D">
      <w:pPr>
        <w:spacing w:line="480" w:lineRule="auto"/>
        <w:ind w:firstLine="851"/>
        <w:jc w:val="both"/>
        <w:rPr>
          <w:sz w:val="28"/>
        </w:rPr>
      </w:pPr>
      <w:r>
        <w:rPr>
          <w:sz w:val="28"/>
        </w:rPr>
        <w:t>Конечный финансовый результат выявляется на первое число отчетного периода. Если по окончании отчетного периода предприятие получило прибыль от реализации, то эту операцию следует отразить следующей бухгалтерской записью: Дт 46 - Кт 80.</w:t>
      </w:r>
    </w:p>
    <w:p w:rsidR="007D656D" w:rsidRDefault="007D656D">
      <w:pPr>
        <w:spacing w:line="480" w:lineRule="auto"/>
        <w:ind w:firstLine="851"/>
        <w:jc w:val="both"/>
        <w:rPr>
          <w:sz w:val="28"/>
        </w:rPr>
      </w:pPr>
      <w:r>
        <w:rPr>
          <w:sz w:val="28"/>
        </w:rPr>
        <w:t>Если предприятие получило убыток, то делается бухгалтерская запись: Дт 80 - Кт 46.</w:t>
      </w:r>
    </w:p>
    <w:p w:rsidR="007D656D" w:rsidRDefault="007D656D">
      <w:pPr>
        <w:spacing w:line="480" w:lineRule="auto"/>
        <w:ind w:firstLine="851"/>
        <w:jc w:val="both"/>
        <w:rPr>
          <w:sz w:val="28"/>
        </w:rPr>
      </w:pPr>
      <w:r>
        <w:rPr>
          <w:sz w:val="28"/>
        </w:rPr>
        <w:t>Так, за октябрь 1999 года у ООО "Турист" прибыль составила в сумме 10,5 тыс. рублей:</w:t>
      </w:r>
    </w:p>
    <w:p w:rsidR="007D656D" w:rsidRDefault="007D656D">
      <w:pPr>
        <w:spacing w:line="480" w:lineRule="auto"/>
        <w:ind w:firstLine="851"/>
        <w:jc w:val="both"/>
        <w:rPr>
          <w:sz w:val="28"/>
        </w:rPr>
      </w:pPr>
      <w:r>
        <w:rPr>
          <w:sz w:val="28"/>
        </w:rPr>
        <w:t>Дт 46</w:t>
      </w:r>
      <w:r>
        <w:rPr>
          <w:sz w:val="28"/>
        </w:rPr>
        <w:tab/>
      </w:r>
      <w:r>
        <w:rPr>
          <w:sz w:val="28"/>
        </w:rPr>
        <w:tab/>
        <w:t>10,5 тыс. рублей</w:t>
      </w:r>
    </w:p>
    <w:p w:rsidR="007D656D" w:rsidRDefault="007D656D">
      <w:pPr>
        <w:spacing w:line="480" w:lineRule="auto"/>
        <w:ind w:firstLine="851"/>
        <w:jc w:val="both"/>
        <w:rPr>
          <w:sz w:val="28"/>
        </w:rPr>
      </w:pPr>
      <w:r>
        <w:rPr>
          <w:sz w:val="28"/>
        </w:rPr>
        <w:t>Кт. 80</w:t>
      </w:r>
      <w:r>
        <w:rPr>
          <w:sz w:val="28"/>
        </w:rPr>
        <w:tab/>
      </w:r>
      <w:r>
        <w:rPr>
          <w:sz w:val="28"/>
        </w:rPr>
        <w:tab/>
        <w:t>10,5 тыс. рублей</w:t>
      </w:r>
    </w:p>
    <w:p w:rsidR="007D656D" w:rsidRDefault="007D656D">
      <w:pPr>
        <w:pStyle w:val="1"/>
        <w:spacing w:after="120"/>
        <w:ind w:firstLine="709"/>
        <w:jc w:val="center"/>
        <w:rPr>
          <w:sz w:val="32"/>
        </w:rPr>
      </w:pPr>
      <w:bookmarkStart w:id="29" w:name="_Toc515215639"/>
      <w:bookmarkStart w:id="30" w:name="_Toc515282793"/>
      <w:r>
        <w:rPr>
          <w:sz w:val="32"/>
        </w:rPr>
        <w:t>2.3. Автоматизированная обработка информации по учету товаров в розничной торговле</w:t>
      </w:r>
      <w:bookmarkEnd w:id="29"/>
      <w:bookmarkEnd w:id="30"/>
    </w:p>
    <w:p w:rsidR="007D656D" w:rsidRDefault="007D656D">
      <w:pPr>
        <w:spacing w:line="480" w:lineRule="auto"/>
        <w:ind w:firstLine="851"/>
        <w:jc w:val="both"/>
        <w:rPr>
          <w:sz w:val="28"/>
        </w:rPr>
      </w:pPr>
      <w:r>
        <w:rPr>
          <w:sz w:val="28"/>
        </w:rPr>
        <w:t>Стабильность и процветание торговой организации в современных условиях во многом зависит от использования передовых технологий учета и анализа информации, полного контроля товарных и финансовых потоков. Поэтому для наиболее поной и точной обработки учетной информации необходима автоматизированная форма учета, созданная на базе использования мини электронно-вычислительных машин - компьютеров. Производственные компьютеры позволяют накапливать данные непосредственно в традиционных учетных регистрах (карточках, листах) и на машинных носителях информации (диске, магнитной ленте, барабане и других).</w:t>
      </w:r>
    </w:p>
    <w:p w:rsidR="007D656D" w:rsidRDefault="007D656D">
      <w:pPr>
        <w:spacing w:line="480" w:lineRule="auto"/>
        <w:ind w:firstLine="851"/>
        <w:jc w:val="both"/>
        <w:rPr>
          <w:sz w:val="28"/>
        </w:rPr>
      </w:pPr>
      <w:r>
        <w:rPr>
          <w:sz w:val="28"/>
        </w:rPr>
        <w:t>Компьютеры относительно просты в эксплуатации, что позволяет оснащать ими рабочие места бухгалтеров и на их основе создавать автоматизированные рабочие места бухгалтеров.  В организациях розничной торговли для обработки учетной информации на производственном компьютере целесообразно использовать программы серии "БЭСТ", "1:С.Бухгалтерия" и другие. В данной работе мы остановимся на программе фирмы "БЭСТ" - "БЭСТ-4".</w:t>
      </w:r>
    </w:p>
    <w:p w:rsidR="007D656D" w:rsidRDefault="007D656D">
      <w:pPr>
        <w:spacing w:line="480" w:lineRule="auto"/>
        <w:ind w:firstLine="851"/>
        <w:jc w:val="both"/>
        <w:rPr>
          <w:sz w:val="28"/>
        </w:rPr>
      </w:pPr>
      <w:r>
        <w:rPr>
          <w:sz w:val="28"/>
        </w:rPr>
        <w:t>С помощью программы "БЭСТ-4" бухгалтерия организации розничной торговли решает такие задачи как:</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проведения переоценки или уценки как всего товара, так и какой-то его части, при этом составляются соответствующие документы (акт переоценки, акт о списании товара). Существует возможность проведения переоценки по приходному документу, определения продажной цены на основе торговой наценки, переоценки "задним числом" с автоматическим пересчетом продажной цены всего последующего расхода товара. Если проведена переоценка всего товара, а затем дата приходной накладной изменена на более раннюю, чем дата переоценки, то при этом изменяется количество товара на момент переоценки. В этом случае программа автоматически пересчитывает сумму переоценки в соответствии с новыми остатками;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работа с выручкой, с возможностью указывать выручку как в виде единой суммы, так и с указанием конкретных товаров;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позволяет снимать остатки (инвентаризации) с вычислением количества проданного товара и его продажной стоимости и составление акта проведенной инвентаризации;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учет задолженности отдела на основании полученной выручки и розничной стоимости проданного товара, определяемой на основании инвентаризации. Наличие операций увеличения и уменьшения задолженности отдела, в том числе операций по списанию задолженности в убыток или за счет виновных лиц;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 расчет себестоимости (закупочной части) поступившей выручки методом средней наценки для правильного исчисления налогов. </w:t>
      </w:r>
    </w:p>
    <w:p w:rsidR="007D656D" w:rsidRDefault="007D656D">
      <w:pPr>
        <w:spacing w:line="480" w:lineRule="auto"/>
        <w:ind w:firstLine="851"/>
        <w:jc w:val="both"/>
        <w:rPr>
          <w:sz w:val="28"/>
        </w:rPr>
      </w:pPr>
      <w:r>
        <w:rPr>
          <w:sz w:val="28"/>
        </w:rPr>
        <w:t xml:space="preserve">Например: отдел получил товар на 10 тыс. рублей, закупочная цена товара 8 тыс. рублей, то есть закупочная цена товара составляет 80 % от продажной (наценка 25 %). В случае поступления выручки размером 2 тыс. рублей себестоимость этой выручки равна 1,6 тыс. рублей и 400 рублей наценка. Таким образом, применяя этот метод, официально разрешенный и используемый во многих магазинах, хотя и очень приближенный, руководство получает финансовые результаты, не проводя в конце квартала (месяца) инвентаризацию. При проведении же инвентаризации финансовые результаты будут гораздо более точными;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программа формирует отчеты по остаткам и по движению товара, учетные карточки товара в продажных ценах с учетом проведенных переоценок;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формирование бухгалтерских проводок с учетом специфики розничной торговли (продажная стоимость товара на 41 счете, наценка на 42 счете, проводки по переоценке и так далее);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все формы расчетов с поставщиками (предоплата, взятие чужого товара на реализацию и консигнацию, полученный товарный кредит и сроки его погашения). Программа помогает определить, какое количество товара того или иного поставщика продано за отчетный период и сколько этому поставщику заплатили и остались должны (ведение шестого журнала по всем расчетам с поставщиками).</w:t>
      </w:r>
    </w:p>
    <w:p w:rsidR="007D656D" w:rsidRDefault="007D656D">
      <w:pPr>
        <w:spacing w:line="480" w:lineRule="auto"/>
        <w:ind w:firstLine="709"/>
        <w:jc w:val="both"/>
        <w:rPr>
          <w:sz w:val="28"/>
        </w:rPr>
      </w:pPr>
      <w:r>
        <w:rPr>
          <w:sz w:val="28"/>
        </w:rPr>
        <w:t>Учет финансов:</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учет денежных средств в кассе и банке;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учет расчетов с подотчетными лицами;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контроль исполнения плановых платежей. </w:t>
      </w:r>
    </w:p>
    <w:p w:rsidR="007D656D" w:rsidRDefault="007D656D">
      <w:pPr>
        <w:spacing w:line="480" w:lineRule="auto"/>
        <w:ind w:firstLine="709"/>
        <w:jc w:val="both"/>
        <w:rPr>
          <w:sz w:val="28"/>
        </w:rPr>
      </w:pPr>
      <w:r>
        <w:rPr>
          <w:sz w:val="28"/>
        </w:rPr>
        <w:t xml:space="preserve">Учет расчетов с Поставщиками: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ведение хозяйственных договоров;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начисление и расчет финансовых санкций;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контроль дебиторской и кредиторской задолженности;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взаимозачеты.</w:t>
      </w:r>
    </w:p>
    <w:p w:rsidR="007D656D" w:rsidRDefault="007D656D">
      <w:pPr>
        <w:spacing w:line="480" w:lineRule="auto"/>
        <w:ind w:firstLine="709"/>
        <w:jc w:val="both"/>
        <w:rPr>
          <w:sz w:val="28"/>
        </w:rPr>
      </w:pPr>
      <w:r>
        <w:rPr>
          <w:sz w:val="28"/>
        </w:rPr>
        <w:t>Учет основных средств.</w:t>
      </w:r>
    </w:p>
    <w:p w:rsidR="007D656D" w:rsidRDefault="007D656D">
      <w:pPr>
        <w:spacing w:line="480" w:lineRule="auto"/>
        <w:ind w:firstLine="709"/>
        <w:jc w:val="both"/>
        <w:rPr>
          <w:sz w:val="28"/>
        </w:rPr>
      </w:pPr>
      <w:r>
        <w:rPr>
          <w:sz w:val="28"/>
        </w:rPr>
        <w:t>Учет персонала и заработной платы:</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ведение картотеки по персоналу;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формирование штатного расписания и контроль его исполнения;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поддержка широкого спектра начислений и удержаний;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экспорт данных по подоходному налогу в систему "Налогоплательщик";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экспорт информации в программные системы Пенсионного фонда</w:t>
      </w:r>
    </w:p>
    <w:p w:rsidR="007D656D" w:rsidRDefault="007D656D">
      <w:pPr>
        <w:spacing w:line="480" w:lineRule="auto"/>
        <w:ind w:firstLine="851"/>
        <w:jc w:val="both"/>
        <w:rPr>
          <w:sz w:val="28"/>
        </w:rPr>
      </w:pPr>
      <w:r>
        <w:rPr>
          <w:sz w:val="28"/>
        </w:rPr>
        <w:t>Таким образом, можно сделать вывод:</w:t>
      </w:r>
    </w:p>
    <w:p w:rsidR="007D656D" w:rsidRDefault="007D656D">
      <w:pPr>
        <w:spacing w:line="480" w:lineRule="auto"/>
        <w:ind w:firstLine="851"/>
        <w:jc w:val="both"/>
        <w:rPr>
          <w:sz w:val="28"/>
        </w:rPr>
      </w:pPr>
      <w:r>
        <w:rPr>
          <w:sz w:val="28"/>
        </w:rPr>
        <w:t>Применение машинно-ориентированной формы учета обеспечивает: механизацию и во многом автоматизацию учетного процесса; высокую точность учетных данных; оперативность данных учета; повышение производительности учетных работников, освобождение их от выполнения простых технических функций и предоставление большей возможности заниматься контролем и анализом хозяйственной деятельности; увязку всех видов учета и планирования, поскольку они используют одни и те же носители информации.</w:t>
      </w:r>
    </w:p>
    <w:p w:rsidR="007D656D" w:rsidRDefault="007D656D">
      <w:pPr>
        <w:spacing w:line="480" w:lineRule="auto"/>
        <w:ind w:firstLine="851"/>
        <w:jc w:val="both"/>
        <w:rPr>
          <w:sz w:val="28"/>
        </w:rPr>
      </w:pPr>
      <w:r>
        <w:rPr>
          <w:sz w:val="28"/>
        </w:rPr>
        <w:t>В ООО "Турист" нет автоматизированной системы бухгалтерского учета.</w:t>
      </w:r>
    </w:p>
    <w:p w:rsidR="007D656D" w:rsidRDefault="007D656D">
      <w:pPr>
        <w:spacing w:line="480" w:lineRule="auto"/>
        <w:ind w:firstLine="709"/>
        <w:jc w:val="both"/>
        <w:rPr>
          <w:sz w:val="28"/>
        </w:rPr>
      </w:pPr>
    </w:p>
    <w:p w:rsidR="007D656D" w:rsidRDefault="007D656D">
      <w:pPr>
        <w:spacing w:line="480" w:lineRule="auto"/>
        <w:ind w:firstLine="709"/>
        <w:jc w:val="both"/>
        <w:rPr>
          <w:sz w:val="28"/>
        </w:rPr>
      </w:pPr>
    </w:p>
    <w:p w:rsidR="007D656D" w:rsidRDefault="007D656D">
      <w:pPr>
        <w:spacing w:line="480" w:lineRule="auto"/>
        <w:ind w:firstLine="709"/>
        <w:jc w:val="both"/>
        <w:rPr>
          <w:sz w:val="28"/>
        </w:rPr>
      </w:pPr>
    </w:p>
    <w:p w:rsidR="007D656D" w:rsidRDefault="007D656D">
      <w:pPr>
        <w:pStyle w:val="1"/>
        <w:spacing w:after="120"/>
        <w:ind w:left="851"/>
        <w:rPr>
          <w:sz w:val="32"/>
        </w:rPr>
      </w:pPr>
      <w:r>
        <w:rPr>
          <w:sz w:val="32"/>
        </w:rPr>
        <w:br w:type="page"/>
      </w:r>
      <w:bookmarkStart w:id="31" w:name="_Toc515215259"/>
      <w:bookmarkStart w:id="32" w:name="_Toc515215640"/>
      <w:bookmarkStart w:id="33" w:name="_Toc515282794"/>
      <w:r>
        <w:rPr>
          <w:sz w:val="32"/>
        </w:rPr>
        <w:t>Глава 3. АНАЛИЗ РОЗНИЧНОГО ТОВАРООБОРОТА</w:t>
      </w:r>
      <w:bookmarkEnd w:id="1"/>
      <w:bookmarkEnd w:id="31"/>
      <w:bookmarkEnd w:id="32"/>
      <w:bookmarkEnd w:id="33"/>
    </w:p>
    <w:p w:rsidR="007D656D" w:rsidRDefault="007D656D">
      <w:pPr>
        <w:pStyle w:val="1"/>
        <w:spacing w:after="240"/>
        <w:ind w:firstLine="709"/>
        <w:jc w:val="center"/>
        <w:rPr>
          <w:sz w:val="32"/>
        </w:rPr>
      </w:pPr>
      <w:bookmarkStart w:id="34" w:name="_Toc504749162"/>
      <w:bookmarkStart w:id="35" w:name="_Toc515215641"/>
      <w:bookmarkStart w:id="36" w:name="_Toc515282795"/>
      <w:r>
        <w:rPr>
          <w:sz w:val="32"/>
        </w:rPr>
        <w:t>3.1.Анализ розничного товарооборота в динамике</w:t>
      </w:r>
      <w:bookmarkEnd w:id="34"/>
      <w:bookmarkEnd w:id="35"/>
      <w:bookmarkEnd w:id="36"/>
    </w:p>
    <w:p w:rsidR="007D656D" w:rsidRDefault="007D656D">
      <w:pPr>
        <w:spacing w:line="480" w:lineRule="auto"/>
        <w:ind w:firstLine="851"/>
        <w:jc w:val="both"/>
        <w:rPr>
          <w:sz w:val="28"/>
        </w:rPr>
      </w:pPr>
      <w:r>
        <w:rPr>
          <w:sz w:val="28"/>
        </w:rPr>
        <w:t>К задачам анализа розничного товарооборота относятся: контроль за выполнением плана розничного товарооборота по общему объёму и по товарным группам; оценка выполнения плана по предприятиям и организациям, входящим в данную систему; изучение ритмичности выполнения плана розничного товарооборота как в целом по системе, так и по организациям и предприятиям; изучение динамики розничного товарооборота за ряд лет; выявление изменений, происшедших в объёме и структуре товарооборота, товарных запасов и поступлении товаров; определение степени охвата покупательных фондов населения, обслуживаемого данной торговой организации или предприятием; вскрытие и изучение причин, способствующих выполнению или, наоборот, тормозящих выполнение плана товарооборота; изучение качества обслуживания населения; выявление внутренних резервов и разработка мероприятий по устранению выявленных недостатков, дальнейшему увеличению товарооборота и улучшению обслуживания населения.</w:t>
      </w:r>
    </w:p>
    <w:p w:rsidR="007D656D" w:rsidRDefault="007D656D">
      <w:pPr>
        <w:spacing w:line="480" w:lineRule="auto"/>
        <w:ind w:firstLine="851"/>
        <w:jc w:val="both"/>
        <w:rPr>
          <w:sz w:val="28"/>
        </w:rPr>
      </w:pPr>
      <w:r>
        <w:rPr>
          <w:sz w:val="28"/>
        </w:rPr>
        <w:t>Для анализа розничного товарооборота используются: данные о социально-экономических показателях района деятельности организаций и предприятий (численность и структура населения, их денежные и покупательные фонды и др.); планы, составляемые самими организациями и предприятиями; данные бухгалтерской и оперативной отчётности; первичные документы, товарно-денежные отчёты и учётные регистры, отражающие движение товаров; инвентаризационные описи товаров; акты документальных ревизий, обследований.</w:t>
      </w:r>
    </w:p>
    <w:p w:rsidR="007D656D" w:rsidRDefault="007D656D">
      <w:pPr>
        <w:spacing w:line="480" w:lineRule="auto"/>
        <w:ind w:firstLine="851"/>
        <w:jc w:val="both"/>
        <w:rPr>
          <w:sz w:val="28"/>
        </w:rPr>
      </w:pPr>
      <w:r>
        <w:rPr>
          <w:sz w:val="28"/>
        </w:rPr>
        <w:t xml:space="preserve">Анализ производится путём расчёта различных показателей, которые можно сгруппировать по следующим признакам: стоимостные и натуральные, количественные и качественные, объёмные и удельные. </w:t>
      </w:r>
    </w:p>
    <w:p w:rsidR="007D656D" w:rsidRDefault="007D656D">
      <w:pPr>
        <w:spacing w:line="480" w:lineRule="auto"/>
        <w:ind w:firstLine="851"/>
        <w:jc w:val="both"/>
        <w:rPr>
          <w:sz w:val="28"/>
        </w:rPr>
      </w:pPr>
      <w:r>
        <w:rPr>
          <w:sz w:val="28"/>
        </w:rPr>
        <w:t>Особенно широко при экономическом анализе применяются стоимостные показатели. Важнейшим таким показателем является объём товарооборота предприятий и организаций.</w:t>
      </w:r>
    </w:p>
    <w:p w:rsidR="007D656D" w:rsidRDefault="007D656D">
      <w:pPr>
        <w:spacing w:line="480" w:lineRule="auto"/>
        <w:ind w:firstLine="851"/>
        <w:jc w:val="both"/>
        <w:rPr>
          <w:sz w:val="28"/>
        </w:rPr>
      </w:pPr>
      <w:r>
        <w:rPr>
          <w:sz w:val="28"/>
        </w:rPr>
        <w:t xml:space="preserve">В стоимостном выражении также определена реализация товаров в ассортименте, по формам и методам торговли, по группам покупателей и так далее. Стоимостные показатели являются основными при оценке выполнения плана розничного товарооборота. </w:t>
      </w:r>
    </w:p>
    <w:p w:rsidR="007D656D" w:rsidRDefault="007D656D">
      <w:pPr>
        <w:spacing w:line="480" w:lineRule="auto"/>
        <w:ind w:firstLine="851"/>
        <w:jc w:val="both"/>
        <w:rPr>
          <w:sz w:val="28"/>
        </w:rPr>
      </w:pPr>
      <w:r>
        <w:rPr>
          <w:sz w:val="28"/>
        </w:rPr>
        <w:t>Для характеристики розничного товарооборота отдельных сторон деятельности торговых предприятий, углубления анализа применяются натуральные показатели. в связи с тем, что в последнее время появилось много бухгалтерских программ, которые позволяют вести учёт как в суммовых, так и в натуральных показателях стало легко применять эти показатели в анализе.</w:t>
      </w:r>
    </w:p>
    <w:p w:rsidR="007D656D" w:rsidRDefault="007D656D">
      <w:pPr>
        <w:spacing w:line="480" w:lineRule="auto"/>
        <w:ind w:firstLine="851"/>
        <w:jc w:val="both"/>
        <w:rPr>
          <w:sz w:val="28"/>
        </w:rPr>
      </w:pPr>
      <w:r>
        <w:rPr>
          <w:sz w:val="28"/>
        </w:rPr>
        <w:t>Количественные показатели используются при характеристике отдельных сторон деятельности торгового предприятия и организации. К ним относятся: объём розничного товарооборота отдельных магазинов, торговых предприятий и организаций; остатки товаров на начало и конец периода; поступление товаров.</w:t>
      </w:r>
    </w:p>
    <w:p w:rsidR="007D656D" w:rsidRDefault="007D656D">
      <w:pPr>
        <w:spacing w:line="480" w:lineRule="auto"/>
        <w:ind w:firstLine="851"/>
        <w:jc w:val="both"/>
        <w:rPr>
          <w:sz w:val="28"/>
        </w:rPr>
      </w:pPr>
      <w:r>
        <w:rPr>
          <w:sz w:val="28"/>
        </w:rPr>
        <w:t>Очень важное значение в анализе имеют показатели, характеризующие качество работы торговых предприятий. К ним относятся: процент выполнения плана розничного товарооборота; показатели его ритмичности и динамики; применение прогрессивных форм и методов обслуживания населения; охват денежных доходов и покупательных фондов населения розничным товарооборотом и так далее.</w:t>
      </w:r>
    </w:p>
    <w:p w:rsidR="007D656D" w:rsidRDefault="007D656D">
      <w:pPr>
        <w:spacing w:line="480" w:lineRule="auto"/>
        <w:ind w:firstLine="851"/>
        <w:jc w:val="both"/>
        <w:rPr>
          <w:sz w:val="28"/>
        </w:rPr>
      </w:pPr>
      <w:r>
        <w:rPr>
          <w:sz w:val="28"/>
        </w:rPr>
        <w:t>Объёмные и удельные показатели широко применяются при анализе розничного товарооборота. К объёмным показателям относится розничный товарооборот в целом по системе, а к удельным – уровень товарооборота отдельных предприятий и организаций в общем объёме товарооборота, товарооборот на одного продавца, на один квадратный метр, товарооборот на душу населения и так далее.</w:t>
      </w:r>
    </w:p>
    <w:p w:rsidR="007D656D" w:rsidRDefault="007D656D">
      <w:pPr>
        <w:spacing w:line="480" w:lineRule="auto"/>
        <w:ind w:firstLine="851"/>
        <w:jc w:val="both"/>
        <w:rPr>
          <w:sz w:val="28"/>
        </w:rPr>
      </w:pPr>
      <w:r>
        <w:rPr>
          <w:sz w:val="28"/>
        </w:rPr>
        <w:t>В процессе анализа розничного товарооборота применяют систему показателей, на основе которых даётся характеристика выполнения плана розничного товарооборота, выявляются резервы увеличения товарооборота и улучшения качества торгового обслуживания.</w:t>
      </w:r>
    </w:p>
    <w:p w:rsidR="007D656D" w:rsidRDefault="007D656D">
      <w:pPr>
        <w:spacing w:line="480" w:lineRule="auto"/>
        <w:ind w:firstLine="851"/>
        <w:jc w:val="both"/>
        <w:rPr>
          <w:sz w:val="28"/>
        </w:rPr>
      </w:pPr>
      <w:r>
        <w:rPr>
          <w:sz w:val="28"/>
        </w:rPr>
        <w:t>Развитие розничной реализации товаров предприятия за последние три года характеризуется следующими данными (см. Приложение Таблица № 2, Диаграмма 1).</w:t>
      </w:r>
    </w:p>
    <w:p w:rsidR="007D656D" w:rsidRDefault="007D656D">
      <w:pPr>
        <w:spacing w:line="480" w:lineRule="auto"/>
        <w:ind w:firstLine="851"/>
        <w:jc w:val="both"/>
        <w:rPr>
          <w:sz w:val="28"/>
        </w:rPr>
      </w:pPr>
      <w:r>
        <w:rPr>
          <w:sz w:val="28"/>
        </w:rPr>
        <w:t>Данные таблицы показывают, что за последние три года темпы роста розничного товарооборота уменьшаются: в 1999 году рост товарооборота составил 122,4%, а в 2000 году - 118,5%. Эго объясняется тем, что цены на товары, реализуемые в предприятии, выросли в 2000 году по сравнению с 1999 годом, но меньше, чем в 1999 году по сравнению с 1998 годом ( средний индекс цен в 1999 году - 1,204 или 120,4%, в 2000 году - 1,158 или 115,8%). Количество реализованных товаров увеличилось в 1999 году на 1,7%, в 2000 году на 2,3%. Темпы роста физического объема товарооборота (количества товаров) невысокие, но тенденция намечается положительная.</w:t>
      </w:r>
    </w:p>
    <w:p w:rsidR="007D656D" w:rsidRDefault="007D656D">
      <w:pPr>
        <w:spacing w:line="480" w:lineRule="auto"/>
        <w:ind w:firstLine="851"/>
        <w:jc w:val="both"/>
        <w:rPr>
          <w:sz w:val="28"/>
        </w:rPr>
      </w:pPr>
      <w:r>
        <w:rPr>
          <w:sz w:val="28"/>
        </w:rPr>
        <w:t>За три года розничный товарооборот предприятия возрос на 45,0% (в действующих ценах) или на 963,7 тыс. рублей (3105,2 –2141,5). Этот прирост произошел за счет увеличения количества реализованных товаров (физического объема розничного товарооборота) на 4,0%, что составило 86 тыс. рублей (2227,5 – 2141,5), и в связи с увеличением розничных цен на товары - на 877,7 тыс. рублей (3105,2 – 2227,5).</w:t>
      </w:r>
    </w:p>
    <w:p w:rsidR="007D656D" w:rsidRDefault="007D656D">
      <w:pPr>
        <w:spacing w:line="480" w:lineRule="auto"/>
        <w:ind w:firstLine="851"/>
        <w:jc w:val="both"/>
        <w:rPr>
          <w:sz w:val="28"/>
        </w:rPr>
      </w:pPr>
      <w:r>
        <w:rPr>
          <w:sz w:val="28"/>
        </w:rPr>
        <w:t>По данным этих расчетов можно сказать, что свыше 90% прироста товарооборота получено за счет роста цен. Потери покупателями денежных средств от повышения розничных цен (в связи с покупкой товаров по более высоким ценам в предприятии) составили 877,7 тыс. рублей.</w:t>
      </w:r>
    </w:p>
    <w:p w:rsidR="007D656D" w:rsidRDefault="007D656D">
      <w:pPr>
        <w:pStyle w:val="20"/>
      </w:pPr>
      <w:r>
        <w:t>За 1998 - 2000 г.г. среднегодовой темп роста товарооборота предприятия в действующих ценах составил 120,4%, в сопоставимых ценах 102,0%.</w:t>
      </w:r>
    </w:p>
    <w:p w:rsidR="007D656D" w:rsidRDefault="007D656D">
      <w:pPr>
        <w:pStyle w:val="20"/>
      </w:pPr>
      <w:r>
        <w:t>По кварталам розничный товарооборот предприятия распределялся неравномерно. Наибольший удельный вес в годовом товарообороте занимает оборот четвертого квартала - свыше 27,0%, а наименьший удельный вес в годовом обороте приходится на первый квартал - свыше 23,0%. И распределение оборота по кварталам года продолжает изменяться.</w:t>
      </w:r>
    </w:p>
    <w:p w:rsidR="007D656D" w:rsidRDefault="007D656D">
      <w:pPr>
        <w:pStyle w:val="20"/>
      </w:pPr>
      <w:r>
        <w:t>Ритмичность развития розничного товарооборота предприятия по кварталам рассмотрим на основе данных Таблицы № 3 (см. Приложение).</w:t>
      </w:r>
    </w:p>
    <w:p w:rsidR="007D656D" w:rsidRDefault="007D656D">
      <w:pPr>
        <w:pStyle w:val="20"/>
      </w:pPr>
      <w:r>
        <w:t>Данные таблицы свидетельствуют о неритмичном развитии товарооборота предприятия по кварталам: наиболее напряженным был четвертый квартал, а наименее напряженным - первый. Самый низкий темп роста товарооборота достигнут в первом квартале (116,9%), а самый высокий - в третьем и четвертом кварталах (119,0% и 120,0%), а в 1998 году в четвертом квартале товарооборот достиг 129%. Неритмичное развитие розничного товарооборота по кварталам привело к изменению удельного веса оборота каждого квартала в годовом объеме товарооборота. Так, если в первом квартале 1999 г. удельный вес оборотов увеличился по сравнению с 1998 годом, то в 2000 г. удельный вес оборотов первого квартала снизился на 0,3% и второго квартала - на 0,2% и на 0.4% по сравнению с 1999 и 1988 годами соответственно, потому что в этих кварталах темпы роста оборота ниже, чем в целом за год (118,5%).</w:t>
      </w:r>
    </w:p>
    <w:p w:rsidR="007D656D" w:rsidRDefault="007D656D">
      <w:pPr>
        <w:pStyle w:val="20"/>
      </w:pPr>
      <w:r>
        <w:t>Доля оборота третьего квартала возросла с 24,7% в 1999 году до 24,8% в 2000 году, но все равно ниже чем в 1998 году (темп роста оборота в этом квартале 118,9%), а доля оборота четвертого квартала составила в 2000 году 27,4% и возросла по сравнению с 1999 годом на 0,4% (темп роста товарооборота – 120,2%). Таким образом, товарооборот предприятия по кварталам года распределялся неравномерно и развивался неритмично.</w:t>
      </w:r>
    </w:p>
    <w:p w:rsidR="007D656D" w:rsidRDefault="007D656D">
      <w:pPr>
        <w:pStyle w:val="20"/>
      </w:pPr>
      <w:r>
        <w:t>Еще более неритмичное развитие получил товарооборот по месяцам года. (см. Приложение Таблица № 4, Диаграмма 2).</w:t>
      </w:r>
    </w:p>
    <w:p w:rsidR="007D656D" w:rsidRDefault="007D656D">
      <w:pPr>
        <w:pStyle w:val="20"/>
      </w:pPr>
      <w:r>
        <w:t>Из данных таблицы видно, что размах колебаний роста розничного товарооборота еще больше, чем по кварталам. Темп роста товарооборота колеблется от 110,1 % (апрель) до 124,0% (март) в 2000 году. В 1999 году  данные показатели выше от 117% (апрель) до 130% (декабрь).</w:t>
      </w:r>
    </w:p>
    <w:p w:rsidR="007D656D" w:rsidRDefault="007D656D">
      <w:pPr>
        <w:pStyle w:val="20"/>
        <w:rPr>
          <w:snapToGrid w:val="0"/>
        </w:rPr>
      </w:pPr>
      <w:r>
        <w:t>Самыми</w:t>
      </w:r>
      <w:r>
        <w:rPr>
          <w:snapToGrid w:val="0"/>
        </w:rPr>
        <w:t xml:space="preserve"> напряженными периодами реализации товаров в каждом квартале являются последние месяцы квартала. Например, рост оборота в целом за первый квартал составил 116,9%, а в марте - 124,0% в 2000 году, по сравнению с 1999 годом эти показатели ниже, 122,16% и 124,5% соответственно. За второй квартал – 117,6% и в июне 123,7% в 2000 году, 118,78% и 120,62% соответственно в 1999 году, за третий квартал – 119% и 119,5% (2000 год),  119,45% и 121,83% (1999 год) и за четвертый квартал - 120,2% и 122,2% (2000 год), 129,09% и 130,11% (1999 год) . </w:t>
      </w:r>
    </w:p>
    <w:p w:rsidR="007D656D" w:rsidRDefault="007D656D">
      <w:pPr>
        <w:pStyle w:val="20"/>
        <w:rPr>
          <w:snapToGrid w:val="0"/>
        </w:rPr>
      </w:pPr>
      <w:r>
        <w:rPr>
          <w:snapToGrid w:val="0"/>
        </w:rPr>
        <w:t xml:space="preserve">Эта напряженность в </w:t>
      </w:r>
      <w:r>
        <w:t>работе</w:t>
      </w:r>
      <w:r>
        <w:rPr>
          <w:snapToGrid w:val="0"/>
        </w:rPr>
        <w:t xml:space="preserve"> последних месяцев квартала ведет к неравномерному удовлетворению спроса покупателей на товары. Причинами этого были недостатки в снабжении товарами, в организации торговли, в рекламе и др.</w:t>
      </w:r>
    </w:p>
    <w:p w:rsidR="007D656D" w:rsidRDefault="007D656D">
      <w:pPr>
        <w:pStyle w:val="20"/>
        <w:rPr>
          <w:snapToGrid w:val="0"/>
        </w:rPr>
      </w:pPr>
      <w:r>
        <w:rPr>
          <w:snapToGrid w:val="0"/>
        </w:rPr>
        <w:t>Для оценки динамики развития розничного товарооборота по отделам предприятия используем следующие таблицы №№ 5, 6 (см. Приложение).</w:t>
      </w:r>
    </w:p>
    <w:p w:rsidR="007D656D" w:rsidRDefault="007D656D">
      <w:pPr>
        <w:pStyle w:val="20"/>
        <w:rPr>
          <w:snapToGrid w:val="0"/>
        </w:rPr>
      </w:pPr>
      <w:r>
        <w:rPr>
          <w:snapToGrid w:val="0"/>
        </w:rPr>
        <w:t xml:space="preserve">Розничный товарооборот в </w:t>
      </w:r>
      <w:r>
        <w:t>действующих</w:t>
      </w:r>
      <w:r>
        <w:rPr>
          <w:snapToGrid w:val="0"/>
        </w:rPr>
        <w:t xml:space="preserve"> ценах возрос по всем товарным труппам. Особенно значительный рост достигнут по реализации вело и мотоспортивной техники, автозапчастей, спортивной одежды и обуви, спортинвентаря.</w:t>
      </w:r>
    </w:p>
    <w:p w:rsidR="007D656D" w:rsidRDefault="007D656D">
      <w:pPr>
        <w:pStyle w:val="20"/>
        <w:rPr>
          <w:snapToGrid w:val="0"/>
        </w:rPr>
      </w:pPr>
      <w:r>
        <w:rPr>
          <w:snapToGrid w:val="0"/>
        </w:rPr>
        <w:t xml:space="preserve">Однако в сопоставимых ценах темпы роста товарооборота по товарным группам значительно ниже, и это говорит о том, что большой заслуги предприятия в росте суммы товарооборота нет, так как она растет за счет увеличения цен. Об удовлетворении спроса покупателей на отдельные товары и товарные группы магазин заботится мало. Снизился физический объем товарооборота (количество реализованных товаров) по таким товарным группам, как спортивная одежда с 16,8% в 1998 г.  до 14,2% в 1999 г. и 14,39% в 2000 г.,  автозапчасти для легковых и грузовых машин – с 24,28% в 1998 г. до 22,8 % и 22,67% в 1999 и 2000 годах </w:t>
      </w:r>
      <w:r>
        <w:t>соответственно</w:t>
      </w:r>
      <w:r>
        <w:rPr>
          <w:snapToGrid w:val="0"/>
        </w:rPr>
        <w:t>, товары для рыболовства - на 0,42% и 0,41% ниже чем в 1998 году. По остальным товарным группам наметился рост физического объема товарооборота.</w:t>
      </w:r>
    </w:p>
    <w:p w:rsidR="007D656D" w:rsidRDefault="007D656D">
      <w:pPr>
        <w:pStyle w:val="1"/>
        <w:spacing w:after="120"/>
        <w:ind w:firstLine="709"/>
        <w:jc w:val="center"/>
        <w:rPr>
          <w:sz w:val="32"/>
        </w:rPr>
      </w:pPr>
      <w:bookmarkStart w:id="37" w:name="_Toc515215642"/>
      <w:bookmarkStart w:id="38" w:name="_Toc515282796"/>
      <w:bookmarkStart w:id="39" w:name="_Toc504749165"/>
      <w:r>
        <w:rPr>
          <w:sz w:val="32"/>
        </w:rPr>
        <w:t>3.2. Факторный анализ и структура розничного товарооборота</w:t>
      </w:r>
      <w:bookmarkEnd w:id="37"/>
      <w:bookmarkEnd w:id="38"/>
      <w:r>
        <w:rPr>
          <w:sz w:val="32"/>
        </w:rPr>
        <w:t xml:space="preserve"> </w:t>
      </w:r>
      <w:bookmarkEnd w:id="39"/>
    </w:p>
    <w:p w:rsidR="007D656D" w:rsidRDefault="007D656D">
      <w:pPr>
        <w:pStyle w:val="20"/>
        <w:rPr>
          <w:snapToGrid w:val="0"/>
        </w:rPr>
      </w:pPr>
      <w:r>
        <w:rPr>
          <w:snapToGrid w:val="0"/>
        </w:rPr>
        <w:t xml:space="preserve">На развитие </w:t>
      </w:r>
      <w:r>
        <w:t>розничного</w:t>
      </w:r>
      <w:r>
        <w:rPr>
          <w:snapToGrid w:val="0"/>
        </w:rPr>
        <w:t xml:space="preserve"> товарооборота предприятия оказали следующие факторы</w:t>
      </w:r>
      <w:r>
        <w:rPr>
          <w:snapToGrid w:val="0"/>
          <w:lang w:val="en-US"/>
        </w:rPr>
        <w:t>:</w:t>
      </w:r>
      <w:r>
        <w:rPr>
          <w:snapToGrid w:val="0"/>
        </w:rPr>
        <w:t xml:space="preserve">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обеспеченность трудовыми ресурсами и эффективность труда торговых работников;</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состояние и эффективность использования материальны технической базы предприятия.</w:t>
      </w:r>
    </w:p>
    <w:p w:rsidR="007D656D" w:rsidRDefault="007D656D">
      <w:pPr>
        <w:pStyle w:val="20"/>
        <w:rPr>
          <w:snapToGrid w:val="0"/>
        </w:rPr>
      </w:pPr>
      <w:r>
        <w:rPr>
          <w:snapToGrid w:val="0"/>
        </w:rPr>
        <w:t xml:space="preserve">Главный фактор </w:t>
      </w:r>
      <w:r>
        <w:t>успешного</w:t>
      </w:r>
      <w:r>
        <w:rPr>
          <w:snapToGrid w:val="0"/>
        </w:rPr>
        <w:t xml:space="preserve"> развития товарооборота - обеспеченность и рациональность использования товарных ресурсов.</w:t>
      </w:r>
    </w:p>
    <w:p w:rsidR="007D656D" w:rsidRDefault="007D656D">
      <w:pPr>
        <w:pStyle w:val="20"/>
        <w:rPr>
          <w:snapToGrid w:val="0"/>
        </w:rPr>
      </w:pPr>
      <w:r>
        <w:rPr>
          <w:snapToGrid w:val="0"/>
        </w:rPr>
        <w:t xml:space="preserve">По магазину данные о движении </w:t>
      </w:r>
      <w:r>
        <w:t>товарных</w:t>
      </w:r>
      <w:r>
        <w:rPr>
          <w:snapToGrid w:val="0"/>
        </w:rPr>
        <w:t xml:space="preserve"> ресурсов приведены в Таблице № 7 (см. Приложение)</w:t>
      </w:r>
    </w:p>
    <w:p w:rsidR="007D656D" w:rsidRDefault="007D656D">
      <w:pPr>
        <w:pStyle w:val="20"/>
        <w:rPr>
          <w:snapToGrid w:val="0"/>
        </w:rPr>
      </w:pPr>
      <w:r>
        <w:rPr>
          <w:snapToGrid w:val="0"/>
        </w:rPr>
        <w:t xml:space="preserve">Розничный товарооборот предприятия возрос в 2000 году по сравнению с 1999 годом на 484,5 тыс. рублей за счет завышенных товарных запасов на начало года (18 тыс. рублей), роста поступления товаров в магазин (536,4 тыс. рублей) и уменьшения прочего выбытия товаров (0,8 тыс. рублей). Но возможности роста товарооборота в динамике </w:t>
      </w:r>
      <w:r>
        <w:t>уменьшились</w:t>
      </w:r>
      <w:r>
        <w:rPr>
          <w:snapToGrid w:val="0"/>
        </w:rPr>
        <w:t xml:space="preserve"> в результате увеличения товарных запасов на конец года (70,3 тыс. рублей).</w:t>
      </w:r>
    </w:p>
    <w:p w:rsidR="007D656D" w:rsidRDefault="007D656D">
      <w:pPr>
        <w:pStyle w:val="20"/>
        <w:rPr>
          <w:snapToGrid w:val="0"/>
        </w:rPr>
      </w:pPr>
      <w:r>
        <w:rPr>
          <w:snapToGrid w:val="0"/>
        </w:rPr>
        <w:t>Недостатком использования поступающих в предприятие товарных ресурсов является их неполное вовлечение в товарооборот, что явилось следствием завоза в магазин товаров, имеющих высокую цену, что снижало спрос покупателей на них, нарушением ритмичности отгрузки товаров поставщиками, связанными с магазином договорными обязательствами. Часть товаров, поступивших в магазин в излишнем количестве и в конце года, осело на остатках товаров в магазине, что может привести к замедлению оборачиваемости оборотных средств, вложенных в товарные запасы.</w:t>
      </w:r>
    </w:p>
    <w:p w:rsidR="007D656D" w:rsidRDefault="007D656D">
      <w:pPr>
        <w:pStyle w:val="20"/>
        <w:rPr>
          <w:snapToGrid w:val="0"/>
        </w:rPr>
      </w:pPr>
      <w:r>
        <w:rPr>
          <w:snapToGrid w:val="0"/>
        </w:rPr>
        <w:t>На предприятии в 2000 году прочее выбытие товаров снизилось по сравнению с 1999 годом на 0,8 тыс. рублей Прочее выбытие товаров включило товарные потери, недостачу товаров. Следует назвать работу магазина по снижению прочего выбытия товаров в 2000 году положительной. Розничная реализация возросла за счет роста поступления товаров. Причем темпы роста поступления товаров выше темпов реализации, что привело к увеличению их остатков. В целом за счет этого фактора не использованы резервы роста товарооборота на 63,1 тыс. рублей</w:t>
      </w:r>
    </w:p>
    <w:p w:rsidR="007D656D" w:rsidRDefault="007D656D">
      <w:pPr>
        <w:pStyle w:val="20"/>
        <w:rPr>
          <w:snapToGrid w:val="0"/>
        </w:rPr>
      </w:pPr>
      <w:r>
        <w:rPr>
          <w:snapToGrid w:val="0"/>
        </w:rPr>
        <w:t xml:space="preserve">Одним из факторов успешного развития розничного товарооборота является обеспеченность </w:t>
      </w:r>
      <w:r>
        <w:t>трудовыми</w:t>
      </w:r>
      <w:r>
        <w:rPr>
          <w:snapToGrid w:val="0"/>
        </w:rPr>
        <w:t xml:space="preserve"> ресурсами и эффективность труда торговых работников.</w:t>
      </w:r>
    </w:p>
    <w:p w:rsidR="007D656D" w:rsidRDefault="007D656D">
      <w:pPr>
        <w:pStyle w:val="20"/>
        <w:rPr>
          <w:snapToGrid w:val="0"/>
        </w:rPr>
      </w:pPr>
      <w:r>
        <w:rPr>
          <w:snapToGrid w:val="0"/>
        </w:rPr>
        <w:t xml:space="preserve">Оценку показателей по </w:t>
      </w:r>
      <w:r>
        <w:t>труду</w:t>
      </w:r>
      <w:r>
        <w:rPr>
          <w:snapToGrid w:val="0"/>
        </w:rPr>
        <w:t xml:space="preserve"> ООО «Турист» произведем на основе Таблицы 1.7 (см. Приложение).</w:t>
      </w:r>
    </w:p>
    <w:p w:rsidR="007D656D" w:rsidRDefault="007D656D">
      <w:pPr>
        <w:pStyle w:val="20"/>
        <w:rPr>
          <w:snapToGrid w:val="0"/>
        </w:rPr>
      </w:pPr>
      <w:r>
        <w:rPr>
          <w:snapToGrid w:val="0"/>
        </w:rPr>
        <w:t xml:space="preserve">Как видно из таблицы, среднегодовая выработка одного торгового работника в действующих ценах </w:t>
      </w:r>
      <w:r>
        <w:t>составила</w:t>
      </w:r>
      <w:r>
        <w:rPr>
          <w:snapToGrid w:val="0"/>
        </w:rPr>
        <w:t xml:space="preserve"> 133,84 тыс. рублей 163,79 тыс. рублей и 182,66 тыс. рублей в 1998, 1999, и 2000 годах соответственно и по сравнению с 1998 годом возросла на 29,95 тыс. рублей в 1999 году и на 48,82 тыс. рублей в 2000 году. За счет роста производительности труда получена сумма прироста товарооборота в размере 479,2 тыс. рублей (+34,2 тыс. рублей х 14 чел.) в 1999 году и 297,3 тыс. рублей (+19,82 тыс. рублей х 15 чел.) в 2000 году. В общей сумме прироста товарооборота в действующих ценах за 1999 год – 104,6%, а в 2000 году это составило 61,4%.</w:t>
      </w:r>
    </w:p>
    <w:p w:rsidR="007D656D" w:rsidRDefault="007D656D">
      <w:pPr>
        <w:pStyle w:val="20"/>
        <w:rPr>
          <w:snapToGrid w:val="0"/>
        </w:rPr>
      </w:pPr>
      <w:r>
        <w:rPr>
          <w:snapToGrid w:val="0"/>
        </w:rPr>
        <w:t>На изменение суммы розничного товарооборота в 2000 году оказало влияние и увеличение численности продавцов на одного человека по сравнению с 1999 годом. За счет роста численности продавцов получена дополнительная сумма розничного товарооборота в размере 187,19 тыс. рублей (+1 чел. Х 187,19 тыс. рублей) или 38,6% общей суммы прироста товарооборота.</w:t>
      </w:r>
    </w:p>
    <w:p w:rsidR="007D656D" w:rsidRDefault="007D656D">
      <w:pPr>
        <w:pStyle w:val="20"/>
        <w:rPr>
          <w:snapToGrid w:val="0"/>
        </w:rPr>
      </w:pPr>
      <w:r>
        <w:rPr>
          <w:snapToGrid w:val="0"/>
        </w:rPr>
        <w:t>Влияние трудовых факторов на динамику розничного товарооборота в действующих ценах рассмотрим на основе Таблицы № 9 (см. Приложение).</w:t>
      </w:r>
    </w:p>
    <w:p w:rsidR="007D656D" w:rsidRDefault="007D656D">
      <w:pPr>
        <w:pStyle w:val="20"/>
        <w:rPr>
          <w:snapToGrid w:val="0"/>
        </w:rPr>
      </w:pPr>
      <w:r>
        <w:rPr>
          <w:snapToGrid w:val="0"/>
        </w:rPr>
        <w:t xml:space="preserve">Большое влияние на динамику розничного товарооборота оказывает эффективность использования </w:t>
      </w:r>
      <w:r>
        <w:t>материально</w:t>
      </w:r>
      <w:r>
        <w:rPr>
          <w:snapToGrid w:val="0"/>
        </w:rPr>
        <w:t>-технической базы предприятия.</w:t>
      </w:r>
    </w:p>
    <w:p w:rsidR="007D656D" w:rsidRDefault="007D656D">
      <w:pPr>
        <w:pStyle w:val="20"/>
        <w:rPr>
          <w:snapToGrid w:val="0"/>
        </w:rPr>
      </w:pPr>
      <w:r>
        <w:rPr>
          <w:snapToGrid w:val="0"/>
        </w:rPr>
        <w:t xml:space="preserve">По ООО «Турист» имеются следующие данные об использовании материально-технической базы (см. Приложение </w:t>
      </w:r>
      <w:r>
        <w:t>Таблица</w:t>
      </w:r>
      <w:r>
        <w:rPr>
          <w:snapToGrid w:val="0"/>
        </w:rPr>
        <w:t xml:space="preserve"> № 10):</w:t>
      </w:r>
    </w:p>
    <w:p w:rsidR="007D656D" w:rsidRDefault="007D656D">
      <w:pPr>
        <w:pStyle w:val="20"/>
        <w:rPr>
          <w:snapToGrid w:val="0"/>
        </w:rPr>
      </w:pPr>
      <w:r>
        <w:rPr>
          <w:snapToGrid w:val="0"/>
        </w:rPr>
        <w:t xml:space="preserve">Из данных таблицы видно, что в 1999 году возросла торговая площадь магазина за счет проведенной реконструкции, </w:t>
      </w:r>
      <w:r>
        <w:t>переоборудования</w:t>
      </w:r>
      <w:r>
        <w:rPr>
          <w:snapToGrid w:val="0"/>
        </w:rPr>
        <w:t xml:space="preserve"> и лучшей планировки торгового зала, оптимального размещения в нем товаров. Прирост составил 20 квадратных метров или 5,0%.</w:t>
      </w:r>
    </w:p>
    <w:p w:rsidR="007D656D" w:rsidRDefault="007D656D">
      <w:pPr>
        <w:pStyle w:val="20"/>
        <w:rPr>
          <w:snapToGrid w:val="0"/>
        </w:rPr>
      </w:pPr>
      <w:r>
        <w:rPr>
          <w:snapToGrid w:val="0"/>
        </w:rPr>
        <w:t>Количество рабочих дней в году сократилось с 324 дней в 1999 году до 319 дней в 2000 году. Это произошло в результате нарушения сроков проведения реконструкции, которая затянулась из-за недостатка строительных материалов, несвоевременного поступления оборудования. Сократилась и средняя продолжительность рабочего дня на 0,1 часа.</w:t>
      </w:r>
    </w:p>
    <w:p w:rsidR="007D656D" w:rsidRDefault="007D656D">
      <w:pPr>
        <w:pStyle w:val="20"/>
        <w:rPr>
          <w:snapToGrid w:val="0"/>
        </w:rPr>
      </w:pPr>
      <w:r>
        <w:rPr>
          <w:snapToGrid w:val="0"/>
        </w:rPr>
        <w:t xml:space="preserve">Выработка на один квадратный метр торговой площади за час работы составила в 2000 году 231,0 против 174,3 в </w:t>
      </w:r>
      <w:r>
        <w:t>1999</w:t>
      </w:r>
      <w:r>
        <w:rPr>
          <w:snapToGrid w:val="0"/>
        </w:rPr>
        <w:t xml:space="preserve"> году и 144,2 тыс. рублей в 1998 году. Это свидетельствует о повышении эффективности использования торговой площади.</w:t>
      </w:r>
    </w:p>
    <w:p w:rsidR="007D656D" w:rsidRDefault="007D656D">
      <w:pPr>
        <w:pStyle w:val="20"/>
        <w:rPr>
          <w:snapToGrid w:val="0"/>
        </w:rPr>
      </w:pPr>
      <w:r>
        <w:rPr>
          <w:snapToGrid w:val="0"/>
        </w:rPr>
        <w:t xml:space="preserve">Все эти факторы оказали влияние </w:t>
      </w:r>
      <w:r>
        <w:t>на динамику развития розничного товарооборота (Таблица № 11, см. Приложение).</w:t>
      </w:r>
    </w:p>
    <w:p w:rsidR="007D656D" w:rsidRDefault="007D656D">
      <w:pPr>
        <w:pStyle w:val="20"/>
      </w:pPr>
      <w:r>
        <w:t>Из данных таблицы следует, что на динамику товарооборота предприятия повлияли следующие факторы:</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рост торговой площади: 2751,4 – 2620,7 = + 130,7 тыс. рублей;</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уменьшение количества рабочих дней 2708,9 – 2751,4 = - 42,5 тыс. рублей;</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уменьшение продолжительности рабочего дня 2685,6 – 2708,9 = - 23,3 тыс. рублей; </w:t>
      </w:r>
    </w:p>
    <w:p w:rsidR="007D656D" w:rsidRDefault="007D656D" w:rsidP="007D656D">
      <w:pPr>
        <w:numPr>
          <w:ilvl w:val="0"/>
          <w:numId w:val="2"/>
        </w:numPr>
        <w:tabs>
          <w:tab w:val="clear" w:pos="360"/>
          <w:tab w:val="num" w:pos="1069"/>
        </w:tabs>
        <w:spacing w:line="480" w:lineRule="auto"/>
        <w:ind w:left="1069" w:right="45"/>
        <w:jc w:val="both"/>
        <w:rPr>
          <w:sz w:val="28"/>
        </w:rPr>
      </w:pPr>
      <w:r>
        <w:rPr>
          <w:sz w:val="28"/>
        </w:rPr>
        <w:t xml:space="preserve">повышение выработки на 1 кв. метр торговой площади за час работы </w:t>
      </w:r>
      <w:r>
        <w:rPr>
          <w:sz w:val="28"/>
        </w:rPr>
        <w:tab/>
        <w:t>3105,2 – 2685,6 = + 419,6 тыс. рублей.</w:t>
      </w:r>
    </w:p>
    <w:p w:rsidR="007D656D" w:rsidRDefault="007D656D">
      <w:pPr>
        <w:pStyle w:val="20"/>
        <w:rPr>
          <w:b/>
          <w:snapToGrid w:val="0"/>
          <w:sz w:val="30"/>
        </w:rPr>
      </w:pPr>
      <w:r>
        <w:rPr>
          <w:snapToGrid w:val="0"/>
        </w:rPr>
        <w:t xml:space="preserve">Использование материально-технической базы позволяло предприятию добиться роста товарооборота в 200 году на 550,3 тыс. рублей (130,7 + 419,6), но в результате нарушения режима </w:t>
      </w:r>
      <w:r>
        <w:t>работы</w:t>
      </w:r>
      <w:r>
        <w:rPr>
          <w:snapToGrid w:val="0"/>
        </w:rPr>
        <w:t xml:space="preserve"> предприятия розничный товарооборот уменьшился на 65,8 тыс. рублей (42,5 </w:t>
      </w:r>
      <w:r>
        <w:rPr>
          <w:i/>
          <w:snapToGrid w:val="0"/>
        </w:rPr>
        <w:t>+</w:t>
      </w:r>
      <w:r>
        <w:rPr>
          <w:snapToGrid w:val="0"/>
        </w:rPr>
        <w:t xml:space="preserve"> 23,3). В совокупности эти факторы обеспечили прирост товарооборота в 2000 году на 484,5 тыс. рублей.</w:t>
      </w:r>
      <w:r>
        <w:rPr>
          <w:b/>
          <w:snapToGrid w:val="0"/>
          <w:sz w:val="30"/>
        </w:rPr>
        <w:t xml:space="preserve"> </w:t>
      </w:r>
    </w:p>
    <w:p w:rsidR="007D656D" w:rsidRDefault="007D656D">
      <w:pPr>
        <w:spacing w:line="460" w:lineRule="auto"/>
        <w:jc w:val="center"/>
        <w:outlineLvl w:val="0"/>
        <w:rPr>
          <w:b/>
          <w:snapToGrid w:val="0"/>
          <w:sz w:val="30"/>
        </w:rPr>
      </w:pPr>
      <w:r>
        <w:rPr>
          <w:b/>
          <w:snapToGrid w:val="0"/>
          <w:sz w:val="30"/>
        </w:rPr>
        <w:t>Итого 130,7-42,5-23,3+419,6 = + 484,5 тыс. рублей.</w:t>
      </w:r>
    </w:p>
    <w:p w:rsidR="007D656D" w:rsidRDefault="007D656D">
      <w:pPr>
        <w:spacing w:line="460" w:lineRule="auto"/>
        <w:jc w:val="center"/>
        <w:outlineLvl w:val="0"/>
        <w:rPr>
          <w:b/>
          <w:snapToGrid w:val="0"/>
          <w:sz w:val="30"/>
        </w:rPr>
        <w:sectPr w:rsidR="007D656D">
          <w:headerReference w:type="even" r:id="rId7"/>
          <w:headerReference w:type="default" r:id="rId8"/>
          <w:pgSz w:w="11907" w:h="16840" w:code="9"/>
          <w:pgMar w:top="1134" w:right="567" w:bottom="1134" w:left="1701" w:header="720" w:footer="720" w:gutter="0"/>
          <w:pgNumType w:start="1"/>
          <w:cols w:space="720"/>
        </w:sectPr>
      </w:pPr>
    </w:p>
    <w:p w:rsidR="007D656D" w:rsidRDefault="007D656D">
      <w:pPr>
        <w:pStyle w:val="5"/>
        <w:spacing w:after="240"/>
        <w:rPr>
          <w:i/>
          <w:sz w:val="28"/>
        </w:rPr>
      </w:pPr>
      <w:bookmarkStart w:id="40" w:name="_Toc504749166"/>
      <w:bookmarkStart w:id="41" w:name="_Toc515215260"/>
      <w:bookmarkStart w:id="42" w:name="_Toc515215643"/>
      <w:bookmarkStart w:id="43" w:name="_Toc515282797"/>
      <w:r>
        <w:rPr>
          <w:sz w:val="32"/>
        </w:rPr>
        <w:t>ЗАКЛЮЧЕНИЕ</w:t>
      </w:r>
      <w:bookmarkEnd w:id="40"/>
      <w:bookmarkEnd w:id="41"/>
      <w:bookmarkEnd w:id="42"/>
      <w:bookmarkEnd w:id="43"/>
    </w:p>
    <w:p w:rsidR="007D656D" w:rsidRDefault="007D656D">
      <w:pPr>
        <w:pStyle w:val="20"/>
      </w:pPr>
      <w:r>
        <w:t>В ООО «Турист», как показал анализ документального оформления и учета розничной продажи товаров, бухгалтерский учет ведется в соответствии с законодательными актами, нормативно-методическими документами и инструктивными материалами. Данные бухгалтерского учета дают разнообразную экономическую информацию для проведения всестороннего и глубокого анализа финансово-хозяйственной деятельности предприятия, что позволяет утверждать о тесной связи между бухгалтерским счетом и анализом хозяйственной деятельности на данном предприятии.</w:t>
      </w:r>
    </w:p>
    <w:p w:rsidR="007D656D" w:rsidRDefault="007D656D">
      <w:pPr>
        <w:pStyle w:val="20"/>
      </w:pPr>
      <w:r>
        <w:t>Как показала практика, в ООО "Турист" материально ответственное лицо составляет товарный отчет о наличии и движении товаров один раз в месяц. Применение ежемесячной отчетности нецелесообразно, так как, во-первых, движение товаров в течение большого периода не контролируется бухгалтерией, во-вторых, неравномерно распределяется работа бухгалтерии в течение месяца, в-третьих, значительный объем работ по проверке и обработке отчетности переносится на период составления бухгалтерской отчетности.</w:t>
      </w:r>
    </w:p>
    <w:p w:rsidR="007D656D" w:rsidRDefault="007D656D">
      <w:pPr>
        <w:pStyle w:val="20"/>
        <w:rPr>
          <w:snapToGrid w:val="0"/>
        </w:rPr>
      </w:pPr>
      <w:r>
        <w:rPr>
          <w:snapToGrid w:val="0"/>
        </w:rPr>
        <w:t xml:space="preserve">Проведенный на основе данных бухгалтерского учета анализ динамики развития розничного </w:t>
      </w:r>
      <w:r>
        <w:t>товарооборота</w:t>
      </w:r>
      <w:r>
        <w:rPr>
          <w:snapToGrid w:val="0"/>
        </w:rPr>
        <w:t xml:space="preserve"> ООО «Турист» за 1998-2000 гг. позволяет сделать следующие выводы:</w:t>
      </w:r>
    </w:p>
    <w:p w:rsidR="007D656D" w:rsidRDefault="007D656D" w:rsidP="007D656D">
      <w:pPr>
        <w:numPr>
          <w:ilvl w:val="0"/>
          <w:numId w:val="12"/>
        </w:numPr>
        <w:spacing w:line="480" w:lineRule="auto"/>
        <w:jc w:val="both"/>
        <w:rPr>
          <w:snapToGrid w:val="0"/>
          <w:sz w:val="28"/>
          <w:lang w:val="en-US"/>
        </w:rPr>
      </w:pPr>
      <w:r>
        <w:rPr>
          <w:snapToGrid w:val="0"/>
          <w:sz w:val="28"/>
        </w:rPr>
        <w:t>розничный товарооборот предприятия из года в год увеличивается, темпы роста его достаточно высокие;</w:t>
      </w:r>
    </w:p>
    <w:p w:rsidR="007D656D" w:rsidRDefault="007D656D" w:rsidP="007D656D">
      <w:pPr>
        <w:numPr>
          <w:ilvl w:val="0"/>
          <w:numId w:val="13"/>
        </w:numPr>
        <w:spacing w:line="480" w:lineRule="auto"/>
        <w:ind w:left="0" w:firstLine="0"/>
        <w:jc w:val="both"/>
        <w:rPr>
          <w:snapToGrid w:val="0"/>
          <w:sz w:val="28"/>
        </w:rPr>
      </w:pPr>
      <w:r>
        <w:rPr>
          <w:snapToGrid w:val="0"/>
          <w:sz w:val="28"/>
        </w:rPr>
        <w:t>достигнут рост товарооборота по некоторым отделам предприятия;</w:t>
      </w:r>
    </w:p>
    <w:p w:rsidR="007D656D" w:rsidRDefault="007D656D" w:rsidP="007D656D">
      <w:pPr>
        <w:numPr>
          <w:ilvl w:val="0"/>
          <w:numId w:val="14"/>
        </w:numPr>
        <w:spacing w:line="480" w:lineRule="auto"/>
        <w:jc w:val="both"/>
        <w:rPr>
          <w:snapToGrid w:val="0"/>
          <w:sz w:val="28"/>
        </w:rPr>
      </w:pPr>
      <w:r>
        <w:rPr>
          <w:snapToGrid w:val="0"/>
          <w:sz w:val="28"/>
        </w:rPr>
        <w:t>прирост товарооборота, в основном, достигнут за счет эффективного использования таких видов ресурсов как: товарных, трудовых и других ресурсов;</w:t>
      </w:r>
    </w:p>
    <w:p w:rsidR="007D656D" w:rsidRDefault="007D656D" w:rsidP="007D656D">
      <w:pPr>
        <w:numPr>
          <w:ilvl w:val="0"/>
          <w:numId w:val="15"/>
        </w:numPr>
        <w:spacing w:line="480" w:lineRule="auto"/>
        <w:ind w:left="0" w:firstLine="0"/>
        <w:jc w:val="both"/>
        <w:rPr>
          <w:snapToGrid w:val="0"/>
          <w:sz w:val="28"/>
        </w:rPr>
      </w:pPr>
      <w:r>
        <w:rPr>
          <w:snapToGrid w:val="0"/>
          <w:sz w:val="28"/>
        </w:rPr>
        <w:t>предприятие в 2000 году активно вело работу по дополнительной закупке товаров у производителей и других поставщиков.</w:t>
      </w:r>
    </w:p>
    <w:p w:rsidR="007D656D" w:rsidRDefault="007D656D">
      <w:pPr>
        <w:pStyle w:val="20"/>
        <w:rPr>
          <w:snapToGrid w:val="0"/>
        </w:rPr>
      </w:pPr>
      <w:r>
        <w:rPr>
          <w:snapToGrid w:val="0"/>
        </w:rPr>
        <w:t>Вместе с этим предприятие не использовало всех возможностей роста товарооборота в 2000 году. Так, объем розничного товарооборота мог бы возрасти за счет:</w:t>
      </w:r>
    </w:p>
    <w:p w:rsidR="007D656D" w:rsidRDefault="007D656D" w:rsidP="007D656D">
      <w:pPr>
        <w:numPr>
          <w:ilvl w:val="0"/>
          <w:numId w:val="16"/>
        </w:numPr>
        <w:spacing w:line="480" w:lineRule="auto"/>
        <w:ind w:left="0" w:firstLine="0"/>
        <w:jc w:val="both"/>
        <w:rPr>
          <w:snapToGrid w:val="0"/>
          <w:sz w:val="28"/>
        </w:rPr>
      </w:pPr>
      <w:r>
        <w:rPr>
          <w:snapToGrid w:val="0"/>
          <w:sz w:val="28"/>
        </w:rPr>
        <w:t>улучшения обеспеченности и эффективности использования товарных ресурсов на 63,1 тыс. рублей;</w:t>
      </w:r>
    </w:p>
    <w:p w:rsidR="007D656D" w:rsidRDefault="007D656D" w:rsidP="007D656D">
      <w:pPr>
        <w:numPr>
          <w:ilvl w:val="0"/>
          <w:numId w:val="16"/>
        </w:numPr>
        <w:spacing w:line="480" w:lineRule="auto"/>
        <w:ind w:left="0" w:firstLine="0"/>
        <w:jc w:val="both"/>
        <w:rPr>
          <w:snapToGrid w:val="0"/>
          <w:sz w:val="28"/>
        </w:rPr>
      </w:pPr>
      <w:r>
        <w:rPr>
          <w:snapToGrid w:val="0"/>
          <w:sz w:val="28"/>
        </w:rPr>
        <w:t>повышения эффективности использования материально-технической базы предприятия на 65,8 тыс. рублей.</w:t>
      </w:r>
    </w:p>
    <w:p w:rsidR="007D656D" w:rsidRDefault="007D656D">
      <w:pPr>
        <w:spacing w:line="480" w:lineRule="auto"/>
        <w:ind w:firstLine="660"/>
        <w:jc w:val="both"/>
        <w:rPr>
          <w:snapToGrid w:val="0"/>
          <w:sz w:val="28"/>
        </w:rPr>
      </w:pPr>
      <w:r>
        <w:rPr>
          <w:snapToGrid w:val="0"/>
          <w:sz w:val="28"/>
        </w:rPr>
        <w:t>Таким образом, неиспользованные резервы роста товарооборота составили 128,9 тыс. рублей.</w:t>
      </w:r>
    </w:p>
    <w:p w:rsidR="007D656D" w:rsidRDefault="007D656D">
      <w:pPr>
        <w:pStyle w:val="20"/>
        <w:rPr>
          <w:snapToGrid w:val="0"/>
        </w:rPr>
      </w:pPr>
      <w:r>
        <w:rPr>
          <w:snapToGrid w:val="0"/>
        </w:rPr>
        <w:t xml:space="preserve">Предложения </w:t>
      </w:r>
      <w:r>
        <w:t>по</w:t>
      </w:r>
      <w:r>
        <w:rPr>
          <w:snapToGrid w:val="0"/>
        </w:rPr>
        <w:t xml:space="preserve"> дальнейшему улучшению работы ООО «Турист».</w:t>
      </w:r>
    </w:p>
    <w:p w:rsidR="007D656D" w:rsidRDefault="007D656D" w:rsidP="007D656D">
      <w:pPr>
        <w:numPr>
          <w:ilvl w:val="0"/>
          <w:numId w:val="17"/>
        </w:numPr>
        <w:spacing w:line="480" w:lineRule="auto"/>
        <w:ind w:left="680"/>
        <w:jc w:val="both"/>
        <w:rPr>
          <w:snapToGrid w:val="0"/>
          <w:sz w:val="28"/>
        </w:rPr>
      </w:pPr>
      <w:r>
        <w:rPr>
          <w:snapToGrid w:val="0"/>
          <w:sz w:val="28"/>
        </w:rPr>
        <w:t>совершенствовать товароснабжение предприятия и повышать эффективность пользования товарных ресурсов;</w:t>
      </w:r>
    </w:p>
    <w:p w:rsidR="007D656D" w:rsidRDefault="007D656D">
      <w:pPr>
        <w:pStyle w:val="20"/>
        <w:rPr>
          <w:snapToGrid w:val="0"/>
        </w:rPr>
      </w:pPr>
      <w:r>
        <w:rPr>
          <w:snapToGrid w:val="0"/>
        </w:rPr>
        <w:t xml:space="preserve">С этой целью ООО "Турист" необходимо производить закупки товаров непосредственно у </w:t>
      </w:r>
      <w:r>
        <w:t>производителей</w:t>
      </w:r>
      <w:r>
        <w:rPr>
          <w:snapToGrid w:val="0"/>
        </w:rPr>
        <w:t>, значительно расширить закупку и реализацию сопутствующих промышленных товаров, имеющихся в достаточном количестве у производителей и других поставщиков, больше внимания уделять заключению договоров с поставщиками.</w:t>
      </w:r>
    </w:p>
    <w:p w:rsidR="007D656D" w:rsidRDefault="007D656D">
      <w:pPr>
        <w:pStyle w:val="20"/>
      </w:pPr>
      <w:r>
        <w:t>Расчеты показывают, что если в 2001 году темпы роста поступления сохранятся на уровне 2000 года - 119,3%, то прирост товарных ресурсов составит в сумме 610 тыс. рублей. Прирост товарных ресурсов позволит получить прирост товарооборота на 19,64% (610:3105,2 х100)</w:t>
      </w:r>
    </w:p>
    <w:p w:rsidR="007D656D" w:rsidRDefault="007D656D" w:rsidP="007D656D">
      <w:pPr>
        <w:numPr>
          <w:ilvl w:val="0"/>
          <w:numId w:val="18"/>
        </w:numPr>
        <w:spacing w:line="480" w:lineRule="auto"/>
        <w:ind w:left="0" w:firstLine="709"/>
        <w:jc w:val="both"/>
        <w:rPr>
          <w:snapToGrid w:val="0"/>
          <w:sz w:val="28"/>
        </w:rPr>
      </w:pPr>
      <w:r>
        <w:rPr>
          <w:snapToGrid w:val="0"/>
          <w:sz w:val="28"/>
        </w:rPr>
        <w:t>добиться роста эффективности труда торговых работников:</w:t>
      </w:r>
    </w:p>
    <w:p w:rsidR="007D656D" w:rsidRDefault="007D656D">
      <w:pPr>
        <w:pStyle w:val="20"/>
      </w:pPr>
      <w:r>
        <w:t>С этой целью осуществлять совмещение профессий, должностей, вести работу по предупреждению прогулов и сокращению потерь рабочего времени по болезни и другим причинам. При неизменной численности работников и увеличении средней выработки одного продавца (в сопоставимых ценах) в соответствии с ростом количества  реализованных товаров в 2000 году розничный товарооборот может увеличиться в 2001 году на 28,07 тыс. рублей (187,1*1%х15).</w:t>
      </w:r>
    </w:p>
    <w:p w:rsidR="007D656D" w:rsidRDefault="007D656D" w:rsidP="007D656D">
      <w:pPr>
        <w:numPr>
          <w:ilvl w:val="0"/>
          <w:numId w:val="19"/>
        </w:numPr>
        <w:spacing w:line="480" w:lineRule="auto"/>
        <w:ind w:left="0" w:firstLine="0"/>
        <w:jc w:val="both"/>
        <w:rPr>
          <w:snapToGrid w:val="0"/>
          <w:sz w:val="28"/>
        </w:rPr>
      </w:pPr>
      <w:r>
        <w:rPr>
          <w:snapToGrid w:val="0"/>
          <w:sz w:val="28"/>
        </w:rPr>
        <w:t>улучшить использование материально-технической базы предприятия:</w:t>
      </w:r>
    </w:p>
    <w:p w:rsidR="007D656D" w:rsidRDefault="007D656D">
      <w:pPr>
        <w:pStyle w:val="20"/>
        <w:rPr>
          <w:snapToGrid w:val="0"/>
        </w:rPr>
      </w:pPr>
      <w:r>
        <w:rPr>
          <w:snapToGrid w:val="0"/>
        </w:rPr>
        <w:t xml:space="preserve">С этой целью установить оптимальный режим работы предприятия, вести внедрение прогрессивных форм торговли, </w:t>
      </w:r>
      <w:r>
        <w:t>сократить</w:t>
      </w:r>
      <w:r>
        <w:rPr>
          <w:snapToGrid w:val="0"/>
        </w:rPr>
        <w:t xml:space="preserve"> до минимума проведение инвентаризаций, проверок.</w:t>
      </w:r>
    </w:p>
    <w:p w:rsidR="007D656D" w:rsidRDefault="007D656D">
      <w:pPr>
        <w:pStyle w:val="20"/>
      </w:pPr>
      <w:r>
        <w:t>Произведенные расчеты говорят о том, что доведение в 2000 году числа рабочих дней в году до уровня 1998 года (324 дня) и увеличения средней продолжительности рабочего дня на 0,1 часа позволят дополнительно получить в 2001 году 75,5 тыс. рублей товарооборота, то есть товарооборот возрастет на 2,4%</w:t>
      </w:r>
    </w:p>
    <w:p w:rsidR="007D656D" w:rsidRDefault="007D656D">
      <w:pPr>
        <w:pStyle w:val="20"/>
        <w:rPr>
          <w:snapToGrid w:val="0"/>
        </w:rPr>
      </w:pPr>
      <w:r>
        <w:rPr>
          <w:snapToGrid w:val="0"/>
        </w:rPr>
        <w:t xml:space="preserve">В совокупности за счет повышения эффективности ресурсов можно получить прирост товарооборота в 2001 году </w:t>
      </w:r>
      <w:r>
        <w:t>на</w:t>
      </w:r>
      <w:r>
        <w:rPr>
          <w:snapToGrid w:val="0"/>
        </w:rPr>
        <w:t xml:space="preserve"> 714,2 тыс. рублей или на 24,2%.</w:t>
      </w:r>
    </w:p>
    <w:p w:rsidR="007D656D" w:rsidRDefault="007D656D" w:rsidP="007D656D">
      <w:pPr>
        <w:numPr>
          <w:ilvl w:val="0"/>
          <w:numId w:val="20"/>
        </w:numPr>
        <w:spacing w:line="480" w:lineRule="auto"/>
        <w:ind w:left="0" w:firstLine="0"/>
        <w:jc w:val="both"/>
        <w:rPr>
          <w:snapToGrid w:val="0"/>
          <w:sz w:val="28"/>
        </w:rPr>
      </w:pPr>
      <w:r>
        <w:rPr>
          <w:snapToGrid w:val="0"/>
          <w:sz w:val="28"/>
        </w:rPr>
        <w:t>экономической службе предприятия разрабатывать прогнозы развития розничного товарооборота на предстоящий период и вести оперативный контроль за ходом реализации ;</w:t>
      </w:r>
    </w:p>
    <w:p w:rsidR="007D656D" w:rsidRDefault="007D656D">
      <w:pPr>
        <w:spacing w:line="480" w:lineRule="auto"/>
        <w:ind w:firstLine="851"/>
        <w:jc w:val="both"/>
        <w:rPr>
          <w:snapToGrid w:val="0"/>
          <w:sz w:val="28"/>
        </w:rPr>
      </w:pPr>
      <w:r>
        <w:rPr>
          <w:snapToGrid w:val="0"/>
          <w:sz w:val="28"/>
        </w:rPr>
        <w:t xml:space="preserve">Это позволит руководству предприятия и его службам оперативно решать вопросы обеспечения и эффективности использования всех видов ресурсов, добиться ритмичного и равномерного развития розничного товарооборота по периодам года и по отделам предприятия. </w:t>
      </w:r>
    </w:p>
    <w:p w:rsidR="007D656D" w:rsidRDefault="007D656D" w:rsidP="007D656D">
      <w:pPr>
        <w:numPr>
          <w:ilvl w:val="0"/>
          <w:numId w:val="21"/>
        </w:numPr>
        <w:spacing w:line="480" w:lineRule="auto"/>
        <w:ind w:left="0" w:firstLine="0"/>
        <w:jc w:val="both"/>
        <w:rPr>
          <w:i/>
          <w:snapToGrid w:val="0"/>
          <w:sz w:val="28"/>
          <w:lang w:val="en-US"/>
        </w:rPr>
      </w:pPr>
      <w:r>
        <w:rPr>
          <w:snapToGrid w:val="0"/>
          <w:sz w:val="28"/>
        </w:rPr>
        <w:t>совершенствовать систему материального стимулирования труда работников предприятия (увеличение количества реализованных товаров, обслуживание наибольшего количества покупателей, получение доходов от рёализации товаров и др.);</w:t>
      </w:r>
    </w:p>
    <w:p w:rsidR="007D656D" w:rsidRDefault="007D656D" w:rsidP="007D656D">
      <w:pPr>
        <w:numPr>
          <w:ilvl w:val="0"/>
          <w:numId w:val="22"/>
        </w:numPr>
        <w:spacing w:line="480" w:lineRule="auto"/>
        <w:ind w:left="0" w:firstLine="0"/>
        <w:jc w:val="both"/>
        <w:rPr>
          <w:snapToGrid w:val="0"/>
          <w:sz w:val="28"/>
        </w:rPr>
      </w:pPr>
      <w:r>
        <w:rPr>
          <w:snapToGrid w:val="0"/>
          <w:sz w:val="28"/>
        </w:rPr>
        <w:t>оперативнее представлять данные по розничной продаже для принятия управленческих решений, а также внедрить составление товарных отчетов подекадно, то есть один раз в десять дней. Это даст возможность обеспечить наиболее полный контроль за работой материально ответственных лиц и более эффективно обрабатывать документацию по движению товаров;</w:t>
      </w:r>
    </w:p>
    <w:p w:rsidR="007D656D" w:rsidRDefault="007D656D" w:rsidP="007D656D">
      <w:pPr>
        <w:numPr>
          <w:ilvl w:val="0"/>
          <w:numId w:val="23"/>
        </w:numPr>
        <w:spacing w:line="480" w:lineRule="auto"/>
        <w:ind w:left="0" w:firstLine="0"/>
        <w:jc w:val="both"/>
        <w:rPr>
          <w:snapToGrid w:val="0"/>
          <w:sz w:val="28"/>
          <w:lang w:val="en-US"/>
        </w:rPr>
      </w:pPr>
      <w:r>
        <w:rPr>
          <w:snapToGrid w:val="0"/>
          <w:sz w:val="28"/>
        </w:rPr>
        <w:t>осуществить компьютеризацию бухгалтерского учета на предприятии, использовать справочную компьютерную систему для консультаций, разъяснении.</w:t>
      </w:r>
    </w:p>
    <w:p w:rsidR="007D656D" w:rsidRDefault="007D656D"/>
    <w:p w:rsidR="007D656D" w:rsidRDefault="007D656D"/>
    <w:p w:rsidR="007D656D" w:rsidRDefault="007D656D">
      <w:pPr>
        <w:pStyle w:val="5"/>
        <w:spacing w:after="240"/>
        <w:rPr>
          <w:sz w:val="32"/>
        </w:rPr>
      </w:pPr>
      <w:bookmarkStart w:id="44" w:name="_Toc504749167"/>
      <w:r>
        <w:rPr>
          <w:sz w:val="32"/>
        </w:rPr>
        <w:br w:type="page"/>
      </w:r>
      <w:bookmarkStart w:id="45" w:name="_Toc515215261"/>
      <w:bookmarkStart w:id="46" w:name="_Toc515215644"/>
      <w:bookmarkStart w:id="47" w:name="_Toc515282798"/>
      <w:r>
        <w:rPr>
          <w:sz w:val="32"/>
        </w:rPr>
        <w:t>СПИСОК ИСПОЛЬЗУЕМОЙ ЛИТЕРАТУРЫ</w:t>
      </w:r>
      <w:bookmarkEnd w:id="44"/>
      <w:bookmarkEnd w:id="45"/>
      <w:bookmarkEnd w:id="46"/>
      <w:bookmarkEnd w:id="47"/>
    </w:p>
    <w:p w:rsidR="007D656D" w:rsidRDefault="007D656D" w:rsidP="007D656D">
      <w:pPr>
        <w:numPr>
          <w:ilvl w:val="0"/>
          <w:numId w:val="24"/>
        </w:numPr>
        <w:spacing w:before="120" w:line="480" w:lineRule="auto"/>
        <w:ind w:left="357" w:hanging="357"/>
        <w:jc w:val="both"/>
        <w:rPr>
          <w:sz w:val="28"/>
        </w:rPr>
      </w:pPr>
      <w:r>
        <w:rPr>
          <w:sz w:val="28"/>
        </w:rPr>
        <w:t>Алексеева М.М. Планирование деятельности фирмы. М.: 1999.</w:t>
      </w:r>
    </w:p>
    <w:p w:rsidR="007D656D" w:rsidRDefault="007D656D" w:rsidP="007D656D">
      <w:pPr>
        <w:numPr>
          <w:ilvl w:val="0"/>
          <w:numId w:val="24"/>
        </w:numPr>
        <w:spacing w:before="120" w:line="480" w:lineRule="auto"/>
        <w:ind w:left="357" w:hanging="357"/>
        <w:jc w:val="both"/>
        <w:rPr>
          <w:snapToGrid w:val="0"/>
          <w:sz w:val="28"/>
        </w:rPr>
      </w:pPr>
      <w:r>
        <w:rPr>
          <w:snapToGrid w:val="0"/>
          <w:sz w:val="28"/>
        </w:rPr>
        <w:t>Бабченко Т.Н. Галанина Е.Н., Козлова Е.П. и др. Бухгалтерский учет. - М.: Финансы и статистика, 1998.</w:t>
      </w:r>
    </w:p>
    <w:p w:rsidR="007D656D" w:rsidRDefault="007D656D" w:rsidP="007D656D">
      <w:pPr>
        <w:numPr>
          <w:ilvl w:val="0"/>
          <w:numId w:val="24"/>
        </w:numPr>
        <w:spacing w:before="120" w:line="480" w:lineRule="auto"/>
        <w:ind w:left="357" w:hanging="357"/>
        <w:jc w:val="both"/>
        <w:rPr>
          <w:sz w:val="28"/>
        </w:rPr>
      </w:pPr>
      <w:r>
        <w:rPr>
          <w:sz w:val="28"/>
        </w:rPr>
        <w:t>Баканов И.И. Шеремет А.Д. Теория экономического анализа. - М.: "Финансы и статистика", 1998.</w:t>
      </w:r>
    </w:p>
    <w:p w:rsidR="007D656D" w:rsidRDefault="007D656D" w:rsidP="007D656D">
      <w:pPr>
        <w:numPr>
          <w:ilvl w:val="0"/>
          <w:numId w:val="24"/>
        </w:numPr>
        <w:spacing w:before="120" w:line="480" w:lineRule="auto"/>
        <w:ind w:left="357" w:hanging="357"/>
        <w:jc w:val="both"/>
        <w:rPr>
          <w:snapToGrid w:val="0"/>
          <w:sz w:val="28"/>
        </w:rPr>
      </w:pPr>
      <w:r>
        <w:rPr>
          <w:snapToGrid w:val="0"/>
          <w:sz w:val="28"/>
        </w:rPr>
        <w:t>Балабанов И.Т. Анализ и планирование финансов хозяйствующего субъекта. – М.: - Финансы и статистика, 1998.</w:t>
      </w:r>
    </w:p>
    <w:p w:rsidR="007D656D" w:rsidRDefault="007D656D" w:rsidP="007D656D">
      <w:pPr>
        <w:numPr>
          <w:ilvl w:val="0"/>
          <w:numId w:val="24"/>
        </w:numPr>
        <w:spacing w:before="120" w:line="480" w:lineRule="auto"/>
        <w:ind w:left="357" w:hanging="357"/>
        <w:jc w:val="both"/>
        <w:rPr>
          <w:sz w:val="28"/>
        </w:rPr>
      </w:pPr>
      <w:r>
        <w:rPr>
          <w:sz w:val="28"/>
        </w:rPr>
        <w:t>Вакуленко Т.Г. Фомина Л.Ф. Анализ бухгалтерской (финансовой) отчетности для принятия управленческих решений. - М.: С-П., 1999.</w:t>
      </w:r>
    </w:p>
    <w:p w:rsidR="007D656D" w:rsidRDefault="007D656D" w:rsidP="007D656D">
      <w:pPr>
        <w:numPr>
          <w:ilvl w:val="0"/>
          <w:numId w:val="24"/>
        </w:numPr>
        <w:spacing w:before="120" w:line="480" w:lineRule="auto"/>
        <w:ind w:left="357" w:hanging="357"/>
        <w:jc w:val="both"/>
        <w:rPr>
          <w:sz w:val="28"/>
        </w:rPr>
      </w:pPr>
      <w:r>
        <w:rPr>
          <w:sz w:val="28"/>
        </w:rPr>
        <w:t xml:space="preserve">Глушков И.Е. Бухгалтерский учет на современном предприятии : Эффективное пособие по </w:t>
      </w:r>
      <w:r>
        <w:rPr>
          <w:snapToGrid w:val="0"/>
          <w:sz w:val="28"/>
        </w:rPr>
        <w:t>бухгалтерскому</w:t>
      </w:r>
      <w:r>
        <w:rPr>
          <w:sz w:val="28"/>
        </w:rPr>
        <w:t xml:space="preserve"> учету. - Новосибирск.: Экор,1995.</w:t>
      </w:r>
    </w:p>
    <w:p w:rsidR="007D656D" w:rsidRDefault="007D656D" w:rsidP="007D656D">
      <w:pPr>
        <w:numPr>
          <w:ilvl w:val="0"/>
          <w:numId w:val="24"/>
        </w:numPr>
        <w:spacing w:before="120" w:line="480" w:lineRule="auto"/>
        <w:ind w:left="357" w:hanging="357"/>
        <w:jc w:val="both"/>
        <w:rPr>
          <w:sz w:val="28"/>
        </w:rPr>
      </w:pPr>
      <w:r>
        <w:rPr>
          <w:sz w:val="28"/>
        </w:rPr>
        <w:t>Гражданский кодекс Российской Федерации. Части первая и вторая. М.: Юристъ, 1999.</w:t>
      </w:r>
    </w:p>
    <w:p w:rsidR="007D656D" w:rsidRDefault="007D656D" w:rsidP="007D656D">
      <w:pPr>
        <w:numPr>
          <w:ilvl w:val="0"/>
          <w:numId w:val="24"/>
        </w:numPr>
        <w:spacing w:before="120" w:line="480" w:lineRule="auto"/>
        <w:ind w:left="357" w:hanging="357"/>
        <w:jc w:val="both"/>
        <w:rPr>
          <w:sz w:val="28"/>
        </w:rPr>
      </w:pPr>
      <w:r>
        <w:rPr>
          <w:sz w:val="28"/>
        </w:rPr>
        <w:t>Гребнев А.И. Экономика торгового предприятия. Учебник. - М.: Экономика, 1996.</w:t>
      </w:r>
    </w:p>
    <w:p w:rsidR="007D656D" w:rsidRDefault="007D656D" w:rsidP="007D656D">
      <w:pPr>
        <w:numPr>
          <w:ilvl w:val="0"/>
          <w:numId w:val="24"/>
        </w:numPr>
        <w:spacing w:before="120" w:line="480" w:lineRule="auto"/>
        <w:ind w:left="357" w:hanging="357"/>
        <w:jc w:val="both"/>
        <w:rPr>
          <w:sz w:val="28"/>
        </w:rPr>
      </w:pPr>
      <w:r>
        <w:rPr>
          <w:sz w:val="28"/>
        </w:rPr>
        <w:t>Ивашкин Б.Н. Бухгалтерский учет в торговле. - М.: Библиотека журнала "Консультант бухгалтера", 1998.</w:t>
      </w:r>
    </w:p>
    <w:p w:rsidR="007D656D" w:rsidRDefault="007D656D" w:rsidP="007D656D">
      <w:pPr>
        <w:numPr>
          <w:ilvl w:val="0"/>
          <w:numId w:val="24"/>
        </w:numPr>
        <w:spacing w:before="120" w:line="480" w:lineRule="auto"/>
        <w:ind w:left="357" w:hanging="357"/>
        <w:jc w:val="both"/>
        <w:rPr>
          <w:sz w:val="28"/>
        </w:rPr>
      </w:pPr>
      <w:r>
        <w:rPr>
          <w:sz w:val="28"/>
        </w:rPr>
        <w:t>Инструкция Государственной налоговой службы РФ от 11.10.95 № 39 "О порядке исчисления и уплаты налога на добавленную стоимость".</w:t>
      </w:r>
    </w:p>
    <w:p w:rsidR="007D656D" w:rsidRDefault="007D656D" w:rsidP="007D656D">
      <w:pPr>
        <w:numPr>
          <w:ilvl w:val="0"/>
          <w:numId w:val="24"/>
        </w:numPr>
        <w:spacing w:before="120" w:line="480" w:lineRule="auto"/>
        <w:ind w:left="357" w:hanging="357"/>
        <w:jc w:val="both"/>
        <w:rPr>
          <w:sz w:val="28"/>
        </w:rPr>
      </w:pPr>
      <w:r>
        <w:rPr>
          <w:sz w:val="28"/>
        </w:rPr>
        <w:t>Инструкция по применению плана счетов бухгалтерского учета финансово-хозяйственной деятельности предприятий (утв. Приказом Минфина РФ от 28.12.1994 № 173).</w:t>
      </w:r>
    </w:p>
    <w:p w:rsidR="007D656D" w:rsidRDefault="007D656D" w:rsidP="007D656D">
      <w:pPr>
        <w:numPr>
          <w:ilvl w:val="0"/>
          <w:numId w:val="24"/>
        </w:numPr>
        <w:spacing w:before="120" w:line="480" w:lineRule="auto"/>
        <w:ind w:left="357" w:hanging="357"/>
        <w:jc w:val="both"/>
        <w:rPr>
          <w:sz w:val="28"/>
        </w:rPr>
      </w:pPr>
      <w:r>
        <w:rPr>
          <w:sz w:val="28"/>
        </w:rPr>
        <w:t>Методические указания по инвентаризации имущества и финансовых обязательств (утв. Приказом Минфина РФ от 13.06.95 № 46)</w:t>
      </w:r>
    </w:p>
    <w:p w:rsidR="007D656D" w:rsidRDefault="007D656D" w:rsidP="007D656D">
      <w:pPr>
        <w:numPr>
          <w:ilvl w:val="0"/>
          <w:numId w:val="24"/>
        </w:numPr>
        <w:spacing w:before="120" w:line="480" w:lineRule="auto"/>
        <w:ind w:left="357" w:hanging="357"/>
        <w:jc w:val="both"/>
        <w:rPr>
          <w:sz w:val="28"/>
        </w:rPr>
      </w:pPr>
      <w:r>
        <w:rPr>
          <w:sz w:val="28"/>
        </w:rPr>
        <w:t>Основные положения по учету тары на предприятиях и в организациях (утв. МФ СССР от 30.09.85 г. № 166).</w:t>
      </w:r>
    </w:p>
    <w:p w:rsidR="007D656D" w:rsidRDefault="007D656D" w:rsidP="007D656D">
      <w:pPr>
        <w:numPr>
          <w:ilvl w:val="0"/>
          <w:numId w:val="24"/>
        </w:numPr>
        <w:spacing w:before="120" w:line="480" w:lineRule="auto"/>
        <w:ind w:left="357" w:hanging="357"/>
        <w:jc w:val="both"/>
        <w:rPr>
          <w:sz w:val="28"/>
        </w:rPr>
      </w:pPr>
      <w:r>
        <w:rPr>
          <w:sz w:val="28"/>
        </w:rPr>
        <w:t>Патров В.В. Учет реализации в торговле \ Бухгалтерский учет 1996 №8.</w:t>
      </w:r>
    </w:p>
    <w:p w:rsidR="007D656D" w:rsidRDefault="007D656D" w:rsidP="007D656D">
      <w:pPr>
        <w:numPr>
          <w:ilvl w:val="0"/>
          <w:numId w:val="24"/>
        </w:numPr>
        <w:spacing w:before="120" w:line="480" w:lineRule="auto"/>
        <w:ind w:left="357" w:hanging="357"/>
        <w:jc w:val="both"/>
        <w:rPr>
          <w:sz w:val="28"/>
        </w:rPr>
      </w:pPr>
      <w:r>
        <w:rPr>
          <w:snapToGrid w:val="0"/>
          <w:sz w:val="28"/>
        </w:rPr>
        <w:t>Патров</w:t>
      </w:r>
      <w:r>
        <w:rPr>
          <w:sz w:val="28"/>
        </w:rPr>
        <w:t xml:space="preserve"> В.В., Василевич И.П. Учет товарных потерь \ Бухгалтерский учет 1996 №10.</w:t>
      </w:r>
    </w:p>
    <w:p w:rsidR="007D656D" w:rsidRDefault="007D656D" w:rsidP="007D656D">
      <w:pPr>
        <w:numPr>
          <w:ilvl w:val="0"/>
          <w:numId w:val="24"/>
        </w:numPr>
        <w:spacing w:before="120" w:line="480" w:lineRule="auto"/>
        <w:ind w:left="357" w:hanging="357"/>
        <w:jc w:val="both"/>
        <w:rPr>
          <w:sz w:val="28"/>
        </w:rPr>
      </w:pPr>
      <w:r>
        <w:rPr>
          <w:snapToGrid w:val="0"/>
          <w:sz w:val="28"/>
        </w:rPr>
        <w:t>Положение</w:t>
      </w:r>
      <w:r>
        <w:rPr>
          <w:sz w:val="28"/>
        </w:rPr>
        <w:t xml:space="preserve"> по бухгалтерскому учету товарно - материальных ценностей в торговле \ Бухгалтерский учет 1996 №4.</w:t>
      </w:r>
    </w:p>
    <w:p w:rsidR="007D656D" w:rsidRDefault="007D656D" w:rsidP="007D656D">
      <w:pPr>
        <w:numPr>
          <w:ilvl w:val="0"/>
          <w:numId w:val="24"/>
        </w:numPr>
        <w:spacing w:before="120" w:line="480" w:lineRule="auto"/>
        <w:ind w:left="357" w:hanging="357"/>
        <w:jc w:val="both"/>
        <w:rPr>
          <w:sz w:val="28"/>
        </w:rPr>
      </w:pPr>
      <w:r>
        <w:rPr>
          <w:sz w:val="28"/>
        </w:rPr>
        <w:t>Постановление Правительства РФ от 02.02.98 № 108 "О внесении изменений и дополнений в постановление Правительства РФ от 29 июля 1996 г. № 914 "Об утверждении порядка ведения журналов учета и счетов-фактур при расчетах по налогу на добавленную стоимость".</w:t>
      </w:r>
    </w:p>
    <w:p w:rsidR="007D656D" w:rsidRDefault="007D656D" w:rsidP="007D656D">
      <w:pPr>
        <w:numPr>
          <w:ilvl w:val="0"/>
          <w:numId w:val="24"/>
        </w:numPr>
        <w:spacing w:before="120" w:line="480" w:lineRule="auto"/>
        <w:ind w:left="357" w:hanging="357"/>
        <w:jc w:val="both"/>
        <w:rPr>
          <w:sz w:val="28"/>
        </w:rPr>
      </w:pPr>
      <w:r>
        <w:rPr>
          <w:sz w:val="28"/>
        </w:rPr>
        <w:t>Постановление Правительства РФ от 05.08.92 № 552 (с изм. и доп.).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7D656D" w:rsidRDefault="007D656D" w:rsidP="007D656D">
      <w:pPr>
        <w:numPr>
          <w:ilvl w:val="0"/>
          <w:numId w:val="24"/>
        </w:numPr>
        <w:spacing w:before="120" w:line="480" w:lineRule="auto"/>
        <w:ind w:left="357" w:hanging="357"/>
        <w:jc w:val="both"/>
        <w:rPr>
          <w:sz w:val="28"/>
        </w:rPr>
      </w:pPr>
      <w:r>
        <w:rPr>
          <w:sz w:val="28"/>
        </w:rPr>
        <w:t>Приказ Минфина РФ от 06.05.99 № 32н - Положение по бухгалтерскому учету "Доходы организации" ПБУ 9/99.</w:t>
      </w:r>
    </w:p>
    <w:p w:rsidR="007D656D" w:rsidRDefault="007D656D" w:rsidP="007D656D">
      <w:pPr>
        <w:numPr>
          <w:ilvl w:val="0"/>
          <w:numId w:val="24"/>
        </w:numPr>
        <w:spacing w:before="120" w:line="480" w:lineRule="auto"/>
        <w:ind w:left="357" w:hanging="357"/>
        <w:jc w:val="both"/>
        <w:rPr>
          <w:sz w:val="28"/>
        </w:rPr>
      </w:pPr>
      <w:r>
        <w:rPr>
          <w:sz w:val="28"/>
        </w:rPr>
        <w:t>Приказ Минфина РФ от 06.05.99 № 33н - Положение по бухгалтерскому учету "Расходы организации" ПБУ 10/99.</w:t>
      </w:r>
    </w:p>
    <w:p w:rsidR="007D656D" w:rsidRDefault="007D656D" w:rsidP="007D656D">
      <w:pPr>
        <w:numPr>
          <w:ilvl w:val="0"/>
          <w:numId w:val="24"/>
        </w:numPr>
        <w:spacing w:before="120" w:line="480" w:lineRule="auto"/>
        <w:ind w:left="357" w:hanging="357"/>
        <w:jc w:val="both"/>
        <w:rPr>
          <w:sz w:val="28"/>
        </w:rPr>
      </w:pPr>
      <w:r>
        <w:rPr>
          <w:sz w:val="28"/>
        </w:rPr>
        <w:t>Приказ Минфина РФ от 06.07.99 № 43н - Положение по бухгалтерскому учету "Бухгалтерская отчетность организации" ПБУ 4/99.</w:t>
      </w:r>
    </w:p>
    <w:p w:rsidR="007D656D" w:rsidRDefault="007D656D" w:rsidP="007D656D">
      <w:pPr>
        <w:numPr>
          <w:ilvl w:val="0"/>
          <w:numId w:val="24"/>
        </w:numPr>
        <w:spacing w:before="120" w:line="480" w:lineRule="auto"/>
        <w:ind w:left="357" w:hanging="357"/>
        <w:jc w:val="both"/>
        <w:rPr>
          <w:sz w:val="28"/>
        </w:rPr>
      </w:pPr>
      <w:r>
        <w:rPr>
          <w:sz w:val="28"/>
        </w:rPr>
        <w:t>Приказ Минфина РФ от 06.07.99 № 43н. Положение по бухгалтерскому учету организации, ПБУ 4/99.</w:t>
      </w:r>
    </w:p>
    <w:p w:rsidR="007D656D" w:rsidRDefault="007D656D" w:rsidP="007D656D">
      <w:pPr>
        <w:numPr>
          <w:ilvl w:val="0"/>
          <w:numId w:val="24"/>
        </w:numPr>
        <w:spacing w:before="120" w:line="480" w:lineRule="auto"/>
        <w:ind w:left="357" w:hanging="357"/>
        <w:jc w:val="both"/>
        <w:rPr>
          <w:sz w:val="28"/>
        </w:rPr>
      </w:pPr>
      <w:r>
        <w:rPr>
          <w:sz w:val="28"/>
        </w:rPr>
        <w:t>Приказ Минфина РФ от 09.11.98 № 60н - Положение по бухгалтерскому учету "Учетная политика организации" ПБУ 1/98.</w:t>
      </w:r>
    </w:p>
    <w:p w:rsidR="007D656D" w:rsidRDefault="007D656D" w:rsidP="007D656D">
      <w:pPr>
        <w:numPr>
          <w:ilvl w:val="0"/>
          <w:numId w:val="24"/>
        </w:numPr>
        <w:spacing w:before="120" w:line="480" w:lineRule="auto"/>
        <w:ind w:left="357" w:hanging="357"/>
        <w:jc w:val="both"/>
        <w:rPr>
          <w:sz w:val="28"/>
        </w:rPr>
      </w:pPr>
      <w:r>
        <w:rPr>
          <w:sz w:val="28"/>
        </w:rPr>
        <w:t>Приказ Минфина РФ от 15.06.98 № 25н - Положение по бухгалтерскому учету "Учет материально-производственных запасов" ПБУ 5/98.</w:t>
      </w:r>
    </w:p>
    <w:p w:rsidR="007D656D" w:rsidRDefault="007D656D" w:rsidP="007D656D">
      <w:pPr>
        <w:numPr>
          <w:ilvl w:val="0"/>
          <w:numId w:val="24"/>
        </w:numPr>
        <w:spacing w:before="120" w:line="480" w:lineRule="auto"/>
        <w:ind w:left="357" w:hanging="357"/>
        <w:jc w:val="both"/>
        <w:rPr>
          <w:sz w:val="28"/>
        </w:rPr>
      </w:pPr>
      <w:r>
        <w:rPr>
          <w:sz w:val="28"/>
        </w:rPr>
        <w:t>Приказ Минфина РФ от 25.11.98 № 56н - Положение по бухгалтерскому учету "События после отчетной даты" ПБУ 7/98.</w:t>
      </w:r>
    </w:p>
    <w:p w:rsidR="007D656D" w:rsidRDefault="007D656D" w:rsidP="007D656D">
      <w:pPr>
        <w:numPr>
          <w:ilvl w:val="0"/>
          <w:numId w:val="24"/>
        </w:numPr>
        <w:spacing w:before="120" w:line="480" w:lineRule="auto"/>
        <w:ind w:left="357" w:hanging="357"/>
        <w:jc w:val="both"/>
        <w:rPr>
          <w:sz w:val="28"/>
        </w:rPr>
      </w:pPr>
      <w:r>
        <w:rPr>
          <w:sz w:val="28"/>
        </w:rPr>
        <w:t>Приказ Минфина РФ ри 21.12.1998 № 64-11 "О типовых рекомендациях по организации бухгалтерского учета для субъектов малого предпринимательства".</w:t>
      </w:r>
    </w:p>
    <w:p w:rsidR="007D656D" w:rsidRDefault="007D656D" w:rsidP="007D656D">
      <w:pPr>
        <w:numPr>
          <w:ilvl w:val="0"/>
          <w:numId w:val="24"/>
        </w:numPr>
        <w:spacing w:before="120" w:line="480" w:lineRule="auto"/>
        <w:ind w:left="357" w:hanging="357"/>
        <w:jc w:val="both"/>
        <w:rPr>
          <w:sz w:val="28"/>
        </w:rPr>
      </w:pPr>
      <w:r>
        <w:rPr>
          <w:sz w:val="28"/>
        </w:rPr>
        <w:t>Рябова Р.И., Иванова О.В.. Бухгалтерский бюллетень, 2000.</w:t>
      </w:r>
    </w:p>
    <w:p w:rsidR="007D656D" w:rsidRDefault="007D656D" w:rsidP="007D656D">
      <w:pPr>
        <w:numPr>
          <w:ilvl w:val="0"/>
          <w:numId w:val="24"/>
        </w:numPr>
        <w:spacing w:before="120" w:line="480" w:lineRule="auto"/>
        <w:ind w:left="357" w:hanging="357"/>
        <w:jc w:val="both"/>
        <w:rPr>
          <w:sz w:val="28"/>
        </w:rPr>
      </w:pPr>
      <w:r>
        <w:rPr>
          <w:sz w:val="28"/>
        </w:rPr>
        <w:t>Савицкая Г.В. Анализ хозяйственной деятельности предприятия. 4-е изд. - Минск: ООО "Новое издание, 2000.</w:t>
      </w:r>
    </w:p>
    <w:p w:rsidR="007D656D" w:rsidRDefault="007D656D" w:rsidP="007D656D">
      <w:pPr>
        <w:numPr>
          <w:ilvl w:val="0"/>
          <w:numId w:val="24"/>
        </w:numPr>
        <w:spacing w:before="120" w:line="480" w:lineRule="auto"/>
        <w:ind w:left="357" w:hanging="357"/>
        <w:jc w:val="both"/>
        <w:rPr>
          <w:sz w:val="28"/>
        </w:rPr>
      </w:pPr>
      <w:r>
        <w:rPr>
          <w:snapToGrid w:val="0"/>
          <w:sz w:val="28"/>
        </w:rPr>
        <w:t>Учет</w:t>
      </w:r>
      <w:r>
        <w:rPr>
          <w:sz w:val="28"/>
        </w:rPr>
        <w:t xml:space="preserve"> поступления товаров от поставщиков \ Бухгалтерский учет 1996 №2.</w:t>
      </w:r>
    </w:p>
    <w:p w:rsidR="007D656D" w:rsidRDefault="007D656D" w:rsidP="007D656D">
      <w:pPr>
        <w:numPr>
          <w:ilvl w:val="0"/>
          <w:numId w:val="24"/>
        </w:numPr>
        <w:spacing w:before="120" w:line="480" w:lineRule="auto"/>
        <w:ind w:left="357" w:hanging="357"/>
        <w:jc w:val="both"/>
        <w:rPr>
          <w:sz w:val="28"/>
        </w:rPr>
      </w:pPr>
      <w:r>
        <w:rPr>
          <w:sz w:val="28"/>
        </w:rPr>
        <w:t xml:space="preserve">Учет </w:t>
      </w:r>
      <w:r>
        <w:rPr>
          <w:snapToGrid w:val="0"/>
          <w:sz w:val="28"/>
        </w:rPr>
        <w:t>тары</w:t>
      </w:r>
      <w:r>
        <w:rPr>
          <w:sz w:val="28"/>
        </w:rPr>
        <w:t xml:space="preserve"> \ Бухгалтерский учет в торговле 1996 №1.</w:t>
      </w:r>
    </w:p>
    <w:p w:rsidR="007D656D" w:rsidRDefault="007D656D" w:rsidP="007D656D">
      <w:pPr>
        <w:numPr>
          <w:ilvl w:val="0"/>
          <w:numId w:val="24"/>
        </w:numPr>
        <w:spacing w:before="120" w:line="480" w:lineRule="auto"/>
        <w:ind w:left="357" w:hanging="357"/>
        <w:jc w:val="both"/>
        <w:rPr>
          <w:sz w:val="28"/>
        </w:rPr>
      </w:pPr>
      <w:r>
        <w:rPr>
          <w:sz w:val="28"/>
        </w:rPr>
        <w:t>Федеральный закон от 05.08.2000 № 117-ФЗ. Налоговый кодекс Российской Федерации (часть вторая).</w:t>
      </w:r>
    </w:p>
    <w:p w:rsidR="007D656D" w:rsidRDefault="007D656D" w:rsidP="007D656D">
      <w:pPr>
        <w:numPr>
          <w:ilvl w:val="0"/>
          <w:numId w:val="24"/>
        </w:numPr>
        <w:spacing w:before="120" w:line="480" w:lineRule="auto"/>
        <w:ind w:left="357" w:hanging="357"/>
        <w:jc w:val="both"/>
        <w:rPr>
          <w:sz w:val="28"/>
        </w:rPr>
      </w:pPr>
      <w:r>
        <w:rPr>
          <w:sz w:val="28"/>
        </w:rPr>
        <w:t>Федеральный закон от 31.07.98 № 146-ФЗ. Налоговый кодекс Российской Федерации (часть первая).</w:t>
      </w:r>
    </w:p>
    <w:p w:rsidR="007D656D" w:rsidRDefault="007D656D" w:rsidP="007D656D">
      <w:pPr>
        <w:numPr>
          <w:ilvl w:val="0"/>
          <w:numId w:val="24"/>
        </w:numPr>
        <w:spacing w:before="120" w:line="480" w:lineRule="auto"/>
        <w:ind w:left="357" w:hanging="357"/>
        <w:jc w:val="both"/>
        <w:rPr>
          <w:sz w:val="28"/>
        </w:rPr>
      </w:pPr>
      <w:r>
        <w:rPr>
          <w:sz w:val="28"/>
        </w:rPr>
        <w:t>Черников И.С. Бухгалтерский учет и анализ финансово-хозяйственной деятельности на малых предприятиях. - М.: Юрайт, 1998.</w:t>
      </w:r>
    </w:p>
    <w:p w:rsidR="007D656D" w:rsidRDefault="007D656D">
      <w:pPr>
        <w:pStyle w:val="20"/>
      </w:pPr>
      <w:r>
        <w:br w:type="page"/>
      </w:r>
    </w:p>
    <w:p w:rsidR="007D656D" w:rsidRDefault="007D656D">
      <w:pPr>
        <w:pStyle w:val="20"/>
      </w:pPr>
    </w:p>
    <w:p w:rsidR="007D656D" w:rsidRDefault="007D656D">
      <w:pPr>
        <w:pStyle w:val="20"/>
      </w:pPr>
    </w:p>
    <w:p w:rsidR="007D656D" w:rsidRDefault="007D656D">
      <w:pPr>
        <w:pStyle w:val="20"/>
      </w:pPr>
    </w:p>
    <w:p w:rsidR="007D656D" w:rsidRDefault="007D656D">
      <w:pPr>
        <w:pStyle w:val="20"/>
      </w:pPr>
    </w:p>
    <w:p w:rsidR="007D656D" w:rsidRDefault="007D656D">
      <w:pPr>
        <w:pStyle w:val="5"/>
        <w:spacing w:after="240"/>
        <w:rPr>
          <w:sz w:val="52"/>
        </w:rPr>
      </w:pPr>
      <w:bookmarkStart w:id="48" w:name="_Toc515215645"/>
      <w:bookmarkStart w:id="49" w:name="_Toc515282799"/>
      <w:r>
        <w:rPr>
          <w:sz w:val="52"/>
        </w:rPr>
        <w:t>ПРИЛОЖЕНИЯ</w:t>
      </w:r>
      <w:bookmarkEnd w:id="48"/>
      <w:bookmarkEnd w:id="49"/>
    </w:p>
    <w:p w:rsidR="007D656D" w:rsidRDefault="007D656D">
      <w:pPr>
        <w:pStyle w:val="20"/>
      </w:pPr>
    </w:p>
    <w:p w:rsidR="007D656D" w:rsidRDefault="007D656D">
      <w:pPr>
        <w:spacing w:line="460" w:lineRule="auto"/>
        <w:jc w:val="center"/>
        <w:outlineLvl w:val="0"/>
        <w:rPr>
          <w:b/>
          <w:snapToGrid w:val="0"/>
          <w:sz w:val="30"/>
        </w:rPr>
      </w:pPr>
    </w:p>
    <w:p w:rsidR="007D656D" w:rsidRDefault="007D656D">
      <w:pPr>
        <w:pStyle w:val="1"/>
        <w:spacing w:after="120"/>
        <w:jc w:val="right"/>
        <w:rPr>
          <w:sz w:val="32"/>
        </w:rPr>
      </w:pPr>
      <w:r>
        <w:br w:type="page"/>
      </w:r>
      <w:bookmarkStart w:id="50" w:name="_Toc504749169"/>
      <w:bookmarkStart w:id="51" w:name="_Toc515215262"/>
      <w:bookmarkStart w:id="52" w:name="_Toc515215646"/>
      <w:bookmarkStart w:id="53" w:name="_Toc515282800"/>
      <w:r>
        <w:rPr>
          <w:sz w:val="32"/>
        </w:rPr>
        <w:t xml:space="preserve">Таблица </w:t>
      </w:r>
      <w:bookmarkEnd w:id="50"/>
      <w:bookmarkEnd w:id="51"/>
      <w:bookmarkEnd w:id="52"/>
      <w:r>
        <w:rPr>
          <w:sz w:val="32"/>
        </w:rPr>
        <w:t>№ 1</w:t>
      </w:r>
      <w:bookmarkEnd w:id="53"/>
    </w:p>
    <w:p w:rsidR="007D656D" w:rsidRDefault="007D656D">
      <w:pPr>
        <w:spacing w:after="60"/>
        <w:jc w:val="center"/>
        <w:outlineLvl w:val="0"/>
        <w:rPr>
          <w:b/>
          <w:sz w:val="32"/>
        </w:rPr>
      </w:pPr>
      <w:r>
        <w:rPr>
          <w:b/>
          <w:sz w:val="32"/>
        </w:rPr>
        <w:t>Рабочий план счетов ООО "Турист"</w:t>
      </w:r>
    </w:p>
    <w:tbl>
      <w:tblPr>
        <w:tblW w:w="0" w:type="auto"/>
        <w:tblInd w:w="-45"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3828"/>
        <w:gridCol w:w="4110"/>
        <w:gridCol w:w="1560"/>
      </w:tblGrid>
      <w:tr w:rsidR="007D656D">
        <w:tc>
          <w:tcPr>
            <w:tcW w:w="3828" w:type="dxa"/>
            <w:tcBorders>
              <w:top w:val="thickThinSmallGap" w:sz="24" w:space="0" w:color="auto"/>
              <w:left w:val="thickThinSmallGap" w:sz="24" w:space="0" w:color="auto"/>
              <w:bottom w:val="thinThickSmallGap" w:sz="24" w:space="0" w:color="auto"/>
              <w:right w:val="single" w:sz="4" w:space="0" w:color="auto"/>
            </w:tcBorders>
            <w:vAlign w:val="center"/>
          </w:tcPr>
          <w:p w:rsidR="007D656D" w:rsidRDefault="007D656D">
            <w:pPr>
              <w:pStyle w:val="6"/>
              <w:spacing w:before="0"/>
              <w:rPr>
                <w:snapToGrid/>
                <w:kern w:val="28"/>
              </w:rPr>
            </w:pPr>
            <w:r>
              <w:rPr>
                <w:snapToGrid/>
                <w:kern w:val="28"/>
              </w:rPr>
              <w:t>Раздел</w:t>
            </w:r>
          </w:p>
        </w:tc>
        <w:tc>
          <w:tcPr>
            <w:tcW w:w="4110" w:type="dxa"/>
            <w:tcBorders>
              <w:top w:val="thickThinSmallGap" w:sz="24" w:space="0" w:color="auto"/>
              <w:left w:val="single" w:sz="4" w:space="0" w:color="auto"/>
              <w:bottom w:val="thinThickSmallGap" w:sz="24" w:space="0" w:color="auto"/>
              <w:right w:val="single" w:sz="4" w:space="0" w:color="auto"/>
            </w:tcBorders>
            <w:vAlign w:val="center"/>
          </w:tcPr>
          <w:p w:rsidR="007D656D" w:rsidRDefault="007D656D">
            <w:pPr>
              <w:jc w:val="center"/>
              <w:rPr>
                <w:b/>
                <w:kern w:val="28"/>
                <w:sz w:val="24"/>
              </w:rPr>
            </w:pPr>
            <w:r>
              <w:rPr>
                <w:b/>
                <w:kern w:val="28"/>
                <w:sz w:val="24"/>
              </w:rPr>
              <w:t>Наименование счета</w:t>
            </w:r>
          </w:p>
        </w:tc>
        <w:tc>
          <w:tcPr>
            <w:tcW w:w="1560" w:type="dxa"/>
            <w:tcBorders>
              <w:top w:val="thickThinSmallGap" w:sz="24" w:space="0" w:color="auto"/>
              <w:left w:val="single" w:sz="4" w:space="0" w:color="auto"/>
              <w:bottom w:val="thinThickSmallGap" w:sz="24" w:space="0" w:color="auto"/>
              <w:right w:val="thinThickSmallGap" w:sz="24" w:space="0" w:color="auto"/>
            </w:tcBorders>
            <w:vAlign w:val="center"/>
          </w:tcPr>
          <w:p w:rsidR="007D656D" w:rsidRDefault="007D656D">
            <w:pPr>
              <w:pStyle w:val="10"/>
              <w:rPr>
                <w:b/>
                <w:caps w:val="0"/>
                <w:spacing w:val="0"/>
                <w:kern w:val="28"/>
                <w:sz w:val="24"/>
              </w:rPr>
            </w:pPr>
            <w:r>
              <w:rPr>
                <w:b/>
                <w:caps w:val="0"/>
                <w:spacing w:val="0"/>
                <w:kern w:val="28"/>
                <w:sz w:val="24"/>
              </w:rPr>
              <w:t>№ счета</w:t>
            </w:r>
          </w:p>
        </w:tc>
      </w:tr>
      <w:tr w:rsidR="007D656D">
        <w:trPr>
          <w:cantSplit/>
          <w:trHeight w:val="380"/>
        </w:trPr>
        <w:tc>
          <w:tcPr>
            <w:tcW w:w="3828" w:type="dxa"/>
            <w:vMerge w:val="restart"/>
            <w:tcBorders>
              <w:top w:val="nil"/>
            </w:tcBorders>
            <w:vAlign w:val="center"/>
          </w:tcPr>
          <w:p w:rsidR="007D656D" w:rsidRDefault="007D656D">
            <w:pPr>
              <w:jc w:val="both"/>
              <w:rPr>
                <w:kern w:val="28"/>
                <w:sz w:val="22"/>
              </w:rPr>
            </w:pPr>
            <w:r>
              <w:rPr>
                <w:kern w:val="28"/>
                <w:sz w:val="22"/>
              </w:rPr>
              <w:t>1. Основные средства и вложения</w:t>
            </w:r>
          </w:p>
        </w:tc>
        <w:tc>
          <w:tcPr>
            <w:tcW w:w="4110" w:type="dxa"/>
            <w:tcBorders>
              <w:top w:val="nil"/>
            </w:tcBorders>
            <w:vAlign w:val="center"/>
          </w:tcPr>
          <w:p w:rsidR="007D656D" w:rsidRDefault="007D656D">
            <w:pPr>
              <w:jc w:val="both"/>
              <w:rPr>
                <w:kern w:val="28"/>
                <w:sz w:val="22"/>
              </w:rPr>
            </w:pPr>
            <w:r>
              <w:rPr>
                <w:kern w:val="28"/>
                <w:sz w:val="22"/>
              </w:rPr>
              <w:t>Основные средства</w:t>
            </w:r>
          </w:p>
        </w:tc>
        <w:tc>
          <w:tcPr>
            <w:tcW w:w="1560" w:type="dxa"/>
            <w:tcBorders>
              <w:top w:val="nil"/>
            </w:tcBorders>
            <w:vAlign w:val="center"/>
          </w:tcPr>
          <w:p w:rsidR="007D656D" w:rsidRDefault="007D656D">
            <w:pPr>
              <w:jc w:val="center"/>
              <w:rPr>
                <w:b/>
                <w:kern w:val="28"/>
                <w:sz w:val="22"/>
              </w:rPr>
            </w:pPr>
            <w:r>
              <w:rPr>
                <w:b/>
                <w:kern w:val="28"/>
                <w:sz w:val="22"/>
              </w:rPr>
              <w:t>01</w:t>
            </w:r>
          </w:p>
        </w:tc>
      </w:tr>
      <w:tr w:rsidR="007D656D">
        <w:trPr>
          <w:cantSplit/>
          <w:trHeight w:val="380"/>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Износ основных средств</w:t>
            </w:r>
          </w:p>
        </w:tc>
        <w:tc>
          <w:tcPr>
            <w:tcW w:w="1560" w:type="dxa"/>
            <w:vAlign w:val="center"/>
          </w:tcPr>
          <w:p w:rsidR="007D656D" w:rsidRDefault="007D656D">
            <w:pPr>
              <w:jc w:val="center"/>
              <w:rPr>
                <w:b/>
                <w:kern w:val="28"/>
                <w:sz w:val="22"/>
              </w:rPr>
            </w:pPr>
            <w:r>
              <w:rPr>
                <w:b/>
                <w:kern w:val="28"/>
                <w:sz w:val="22"/>
              </w:rPr>
              <w:t>02</w:t>
            </w:r>
          </w:p>
        </w:tc>
      </w:tr>
      <w:tr w:rsidR="007D656D">
        <w:trPr>
          <w:cantSplit/>
          <w:trHeight w:val="380"/>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Капитальные вложения</w:t>
            </w:r>
          </w:p>
        </w:tc>
        <w:tc>
          <w:tcPr>
            <w:tcW w:w="1560" w:type="dxa"/>
            <w:vAlign w:val="center"/>
          </w:tcPr>
          <w:p w:rsidR="007D656D" w:rsidRDefault="007D656D">
            <w:pPr>
              <w:jc w:val="center"/>
              <w:rPr>
                <w:b/>
                <w:kern w:val="28"/>
                <w:sz w:val="22"/>
              </w:rPr>
            </w:pPr>
            <w:r>
              <w:rPr>
                <w:b/>
                <w:kern w:val="28"/>
                <w:sz w:val="22"/>
              </w:rPr>
              <w:t>08</w:t>
            </w:r>
          </w:p>
        </w:tc>
      </w:tr>
      <w:tr w:rsidR="007D656D">
        <w:trPr>
          <w:cantSplit/>
          <w:trHeight w:val="400"/>
        </w:trPr>
        <w:tc>
          <w:tcPr>
            <w:tcW w:w="3828" w:type="dxa"/>
            <w:vMerge w:val="restart"/>
            <w:vAlign w:val="center"/>
          </w:tcPr>
          <w:p w:rsidR="007D656D" w:rsidRDefault="007D656D">
            <w:pPr>
              <w:jc w:val="both"/>
              <w:rPr>
                <w:kern w:val="28"/>
                <w:sz w:val="22"/>
              </w:rPr>
            </w:pPr>
            <w:r>
              <w:rPr>
                <w:kern w:val="28"/>
                <w:sz w:val="22"/>
              </w:rPr>
              <w:t>2. Производственные запасы</w:t>
            </w:r>
          </w:p>
        </w:tc>
        <w:tc>
          <w:tcPr>
            <w:tcW w:w="4110" w:type="dxa"/>
            <w:vAlign w:val="center"/>
          </w:tcPr>
          <w:p w:rsidR="007D656D" w:rsidRDefault="007D656D">
            <w:pPr>
              <w:jc w:val="both"/>
              <w:rPr>
                <w:kern w:val="28"/>
                <w:sz w:val="22"/>
              </w:rPr>
            </w:pPr>
            <w:r>
              <w:rPr>
                <w:kern w:val="28"/>
                <w:sz w:val="22"/>
              </w:rPr>
              <w:t>Материалы</w:t>
            </w:r>
          </w:p>
        </w:tc>
        <w:tc>
          <w:tcPr>
            <w:tcW w:w="1560" w:type="dxa"/>
            <w:vAlign w:val="center"/>
          </w:tcPr>
          <w:p w:rsidR="007D656D" w:rsidRDefault="007D656D">
            <w:pPr>
              <w:jc w:val="center"/>
              <w:rPr>
                <w:b/>
                <w:kern w:val="28"/>
                <w:sz w:val="22"/>
              </w:rPr>
            </w:pPr>
            <w:r>
              <w:rPr>
                <w:b/>
                <w:kern w:val="28"/>
                <w:sz w:val="22"/>
              </w:rPr>
              <w:t>10</w:t>
            </w:r>
          </w:p>
        </w:tc>
      </w:tr>
      <w:tr w:rsidR="007D656D">
        <w:trPr>
          <w:cantSplit/>
          <w:trHeight w:val="400"/>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Малоценные и быстроизнашивающиеся предметы</w:t>
            </w:r>
          </w:p>
        </w:tc>
        <w:tc>
          <w:tcPr>
            <w:tcW w:w="1560" w:type="dxa"/>
            <w:vAlign w:val="center"/>
          </w:tcPr>
          <w:p w:rsidR="007D656D" w:rsidRDefault="007D656D">
            <w:pPr>
              <w:jc w:val="center"/>
              <w:rPr>
                <w:b/>
                <w:kern w:val="28"/>
                <w:sz w:val="22"/>
              </w:rPr>
            </w:pPr>
            <w:r>
              <w:rPr>
                <w:b/>
                <w:kern w:val="28"/>
                <w:sz w:val="22"/>
              </w:rPr>
              <w:t>12</w:t>
            </w:r>
          </w:p>
        </w:tc>
      </w:tr>
      <w:tr w:rsidR="007D656D">
        <w:trPr>
          <w:cantSplit/>
          <w:trHeight w:val="400"/>
        </w:trPr>
        <w:tc>
          <w:tcPr>
            <w:tcW w:w="3828" w:type="dxa"/>
            <w:vMerge/>
            <w:vAlign w:val="center"/>
          </w:tcPr>
          <w:p w:rsidR="007D656D" w:rsidRDefault="007D656D">
            <w:pPr>
              <w:jc w:val="both"/>
              <w:rPr>
                <w:kern w:val="28"/>
                <w:sz w:val="22"/>
              </w:rPr>
            </w:pPr>
          </w:p>
        </w:tc>
        <w:tc>
          <w:tcPr>
            <w:tcW w:w="4110" w:type="dxa"/>
            <w:vAlign w:val="center"/>
          </w:tcPr>
          <w:p w:rsidR="007D656D" w:rsidRDefault="007D656D">
            <w:pPr>
              <w:rPr>
                <w:kern w:val="28"/>
                <w:sz w:val="22"/>
              </w:rPr>
            </w:pPr>
            <w:r>
              <w:rPr>
                <w:kern w:val="28"/>
                <w:sz w:val="22"/>
              </w:rPr>
              <w:t>Износ малоценных и быстроизнашивающихся предметов</w:t>
            </w:r>
          </w:p>
        </w:tc>
        <w:tc>
          <w:tcPr>
            <w:tcW w:w="1560" w:type="dxa"/>
            <w:vAlign w:val="center"/>
          </w:tcPr>
          <w:p w:rsidR="007D656D" w:rsidRDefault="007D656D">
            <w:pPr>
              <w:jc w:val="center"/>
              <w:rPr>
                <w:b/>
                <w:kern w:val="28"/>
                <w:sz w:val="22"/>
              </w:rPr>
            </w:pPr>
            <w:r>
              <w:rPr>
                <w:b/>
                <w:kern w:val="28"/>
                <w:sz w:val="22"/>
              </w:rPr>
              <w:t>13</w:t>
            </w:r>
          </w:p>
        </w:tc>
      </w:tr>
      <w:tr w:rsidR="007D656D">
        <w:trPr>
          <w:cantSplit/>
          <w:trHeight w:val="440"/>
        </w:trPr>
        <w:tc>
          <w:tcPr>
            <w:tcW w:w="3828" w:type="dxa"/>
            <w:vMerge w:val="restart"/>
            <w:vAlign w:val="center"/>
          </w:tcPr>
          <w:p w:rsidR="007D656D" w:rsidRDefault="007D656D">
            <w:pPr>
              <w:jc w:val="both"/>
              <w:rPr>
                <w:kern w:val="28"/>
                <w:sz w:val="22"/>
              </w:rPr>
            </w:pPr>
            <w:r>
              <w:rPr>
                <w:kern w:val="28"/>
                <w:sz w:val="22"/>
              </w:rPr>
              <w:t>3. Затраты на производство и реализацию продукции</w:t>
            </w:r>
          </w:p>
        </w:tc>
        <w:tc>
          <w:tcPr>
            <w:tcW w:w="4110" w:type="dxa"/>
            <w:vAlign w:val="center"/>
          </w:tcPr>
          <w:p w:rsidR="007D656D" w:rsidRDefault="007D656D">
            <w:pPr>
              <w:jc w:val="both"/>
              <w:rPr>
                <w:kern w:val="28"/>
                <w:sz w:val="22"/>
              </w:rPr>
            </w:pPr>
            <w:r>
              <w:rPr>
                <w:kern w:val="28"/>
                <w:sz w:val="22"/>
              </w:rPr>
              <w:t>Налог на добавленную стоимость по приобретенным ценностям</w:t>
            </w:r>
          </w:p>
        </w:tc>
        <w:tc>
          <w:tcPr>
            <w:tcW w:w="1560" w:type="dxa"/>
            <w:vAlign w:val="center"/>
          </w:tcPr>
          <w:p w:rsidR="007D656D" w:rsidRDefault="007D656D">
            <w:pPr>
              <w:jc w:val="center"/>
              <w:rPr>
                <w:b/>
                <w:kern w:val="28"/>
                <w:sz w:val="22"/>
              </w:rPr>
            </w:pPr>
            <w:r>
              <w:rPr>
                <w:b/>
                <w:kern w:val="28"/>
                <w:sz w:val="22"/>
              </w:rPr>
              <w:t>19</w:t>
            </w:r>
          </w:p>
        </w:tc>
      </w:tr>
      <w:tr w:rsidR="007D656D">
        <w:trPr>
          <w:cantSplit/>
          <w:trHeight w:val="440"/>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Издержки обращения</w:t>
            </w:r>
          </w:p>
        </w:tc>
        <w:tc>
          <w:tcPr>
            <w:tcW w:w="1560" w:type="dxa"/>
            <w:vAlign w:val="center"/>
          </w:tcPr>
          <w:p w:rsidR="007D656D" w:rsidRDefault="007D656D">
            <w:pPr>
              <w:jc w:val="center"/>
              <w:rPr>
                <w:b/>
                <w:kern w:val="28"/>
                <w:sz w:val="22"/>
              </w:rPr>
            </w:pPr>
            <w:r>
              <w:rPr>
                <w:b/>
                <w:kern w:val="28"/>
                <w:sz w:val="22"/>
              </w:rPr>
              <w:t>44</w:t>
            </w:r>
          </w:p>
        </w:tc>
      </w:tr>
      <w:tr w:rsidR="007D656D">
        <w:trPr>
          <w:cantSplit/>
          <w:trHeight w:val="440"/>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Издержки обращения на остаток товара</w:t>
            </w:r>
          </w:p>
        </w:tc>
        <w:tc>
          <w:tcPr>
            <w:tcW w:w="1560" w:type="dxa"/>
            <w:vAlign w:val="center"/>
          </w:tcPr>
          <w:p w:rsidR="007D656D" w:rsidRDefault="007D656D">
            <w:pPr>
              <w:jc w:val="center"/>
              <w:rPr>
                <w:b/>
                <w:kern w:val="28"/>
                <w:sz w:val="22"/>
              </w:rPr>
            </w:pPr>
            <w:r>
              <w:rPr>
                <w:b/>
                <w:kern w:val="28"/>
                <w:sz w:val="22"/>
              </w:rPr>
              <w:t>44.1</w:t>
            </w:r>
          </w:p>
        </w:tc>
      </w:tr>
      <w:tr w:rsidR="007D656D">
        <w:trPr>
          <w:cantSplit/>
          <w:trHeight w:val="445"/>
        </w:trPr>
        <w:tc>
          <w:tcPr>
            <w:tcW w:w="3828" w:type="dxa"/>
            <w:vMerge w:val="restart"/>
            <w:vAlign w:val="center"/>
          </w:tcPr>
          <w:p w:rsidR="007D656D" w:rsidRDefault="007D656D">
            <w:pPr>
              <w:jc w:val="both"/>
              <w:rPr>
                <w:kern w:val="28"/>
                <w:sz w:val="22"/>
              </w:rPr>
            </w:pPr>
            <w:r>
              <w:rPr>
                <w:kern w:val="28"/>
                <w:sz w:val="22"/>
              </w:rPr>
              <w:t>4. Готовая продукция, товары и реализация</w:t>
            </w:r>
          </w:p>
        </w:tc>
        <w:tc>
          <w:tcPr>
            <w:tcW w:w="4110" w:type="dxa"/>
            <w:vAlign w:val="center"/>
          </w:tcPr>
          <w:p w:rsidR="007D656D" w:rsidRDefault="007D656D">
            <w:pPr>
              <w:jc w:val="both"/>
              <w:rPr>
                <w:kern w:val="28"/>
                <w:sz w:val="22"/>
              </w:rPr>
            </w:pPr>
            <w:r>
              <w:rPr>
                <w:kern w:val="28"/>
                <w:sz w:val="22"/>
              </w:rPr>
              <w:t>Товары  в розничной торговле</w:t>
            </w:r>
          </w:p>
        </w:tc>
        <w:tc>
          <w:tcPr>
            <w:tcW w:w="1560" w:type="dxa"/>
            <w:vAlign w:val="center"/>
          </w:tcPr>
          <w:p w:rsidR="007D656D" w:rsidRDefault="007D656D">
            <w:pPr>
              <w:jc w:val="center"/>
              <w:rPr>
                <w:b/>
                <w:kern w:val="28"/>
                <w:sz w:val="22"/>
              </w:rPr>
            </w:pPr>
            <w:r>
              <w:rPr>
                <w:b/>
                <w:kern w:val="28"/>
                <w:sz w:val="22"/>
              </w:rPr>
              <w:t>41.2</w:t>
            </w:r>
          </w:p>
        </w:tc>
      </w:tr>
      <w:tr w:rsidR="007D656D">
        <w:trPr>
          <w:cantSplit/>
          <w:trHeight w:val="395"/>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Торговая наценка</w:t>
            </w:r>
          </w:p>
        </w:tc>
        <w:tc>
          <w:tcPr>
            <w:tcW w:w="1560" w:type="dxa"/>
            <w:vAlign w:val="center"/>
          </w:tcPr>
          <w:p w:rsidR="007D656D" w:rsidRDefault="007D656D">
            <w:pPr>
              <w:jc w:val="center"/>
              <w:rPr>
                <w:b/>
                <w:kern w:val="28"/>
                <w:sz w:val="22"/>
              </w:rPr>
            </w:pPr>
            <w:r>
              <w:rPr>
                <w:b/>
                <w:kern w:val="28"/>
                <w:sz w:val="22"/>
              </w:rPr>
              <w:t>42</w:t>
            </w:r>
          </w:p>
        </w:tc>
      </w:tr>
      <w:tr w:rsidR="007D656D">
        <w:trPr>
          <w:cantSplit/>
          <w:trHeight w:val="414"/>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Реализация продукции (работ, услуг)</w:t>
            </w:r>
          </w:p>
        </w:tc>
        <w:tc>
          <w:tcPr>
            <w:tcW w:w="1560" w:type="dxa"/>
            <w:vAlign w:val="center"/>
          </w:tcPr>
          <w:p w:rsidR="007D656D" w:rsidRDefault="007D656D">
            <w:pPr>
              <w:jc w:val="center"/>
              <w:rPr>
                <w:b/>
                <w:kern w:val="28"/>
                <w:sz w:val="22"/>
              </w:rPr>
            </w:pPr>
            <w:r>
              <w:rPr>
                <w:b/>
                <w:kern w:val="28"/>
                <w:sz w:val="22"/>
              </w:rPr>
              <w:t>46</w:t>
            </w:r>
          </w:p>
        </w:tc>
      </w:tr>
      <w:tr w:rsidR="007D656D">
        <w:trPr>
          <w:cantSplit/>
          <w:trHeight w:val="419"/>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Реализация и прочее выбытие основных средств</w:t>
            </w:r>
          </w:p>
        </w:tc>
        <w:tc>
          <w:tcPr>
            <w:tcW w:w="1560" w:type="dxa"/>
            <w:vAlign w:val="center"/>
          </w:tcPr>
          <w:p w:rsidR="007D656D" w:rsidRDefault="007D656D">
            <w:pPr>
              <w:jc w:val="center"/>
              <w:rPr>
                <w:b/>
                <w:kern w:val="28"/>
                <w:sz w:val="22"/>
              </w:rPr>
            </w:pPr>
            <w:r>
              <w:rPr>
                <w:b/>
                <w:kern w:val="28"/>
                <w:sz w:val="22"/>
              </w:rPr>
              <w:t>47</w:t>
            </w:r>
          </w:p>
        </w:tc>
      </w:tr>
      <w:tr w:rsidR="007D656D">
        <w:trPr>
          <w:cantSplit/>
          <w:trHeight w:val="459"/>
        </w:trPr>
        <w:tc>
          <w:tcPr>
            <w:tcW w:w="3828" w:type="dxa"/>
            <w:vMerge w:val="restart"/>
            <w:vAlign w:val="center"/>
          </w:tcPr>
          <w:p w:rsidR="007D656D" w:rsidRDefault="007D656D">
            <w:pPr>
              <w:jc w:val="both"/>
              <w:rPr>
                <w:kern w:val="28"/>
                <w:sz w:val="22"/>
              </w:rPr>
            </w:pPr>
            <w:r>
              <w:rPr>
                <w:kern w:val="28"/>
                <w:sz w:val="22"/>
              </w:rPr>
              <w:t>5 Денежные средства</w:t>
            </w:r>
          </w:p>
        </w:tc>
        <w:tc>
          <w:tcPr>
            <w:tcW w:w="4110" w:type="dxa"/>
            <w:vAlign w:val="center"/>
          </w:tcPr>
          <w:p w:rsidR="007D656D" w:rsidRDefault="007D656D">
            <w:pPr>
              <w:jc w:val="both"/>
              <w:rPr>
                <w:kern w:val="28"/>
                <w:sz w:val="22"/>
              </w:rPr>
            </w:pPr>
            <w:r>
              <w:rPr>
                <w:kern w:val="28"/>
                <w:sz w:val="22"/>
              </w:rPr>
              <w:t>Касса</w:t>
            </w:r>
          </w:p>
        </w:tc>
        <w:tc>
          <w:tcPr>
            <w:tcW w:w="1560" w:type="dxa"/>
            <w:vAlign w:val="center"/>
          </w:tcPr>
          <w:p w:rsidR="007D656D" w:rsidRDefault="007D656D">
            <w:pPr>
              <w:jc w:val="center"/>
              <w:rPr>
                <w:b/>
                <w:kern w:val="28"/>
                <w:sz w:val="22"/>
              </w:rPr>
            </w:pPr>
            <w:r>
              <w:rPr>
                <w:b/>
                <w:kern w:val="28"/>
                <w:sz w:val="22"/>
              </w:rPr>
              <w:t>50</w:t>
            </w:r>
          </w:p>
        </w:tc>
      </w:tr>
      <w:tr w:rsidR="007D656D">
        <w:trPr>
          <w:cantSplit/>
          <w:trHeight w:val="409"/>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Расчетный счет</w:t>
            </w:r>
          </w:p>
        </w:tc>
        <w:tc>
          <w:tcPr>
            <w:tcW w:w="1560" w:type="dxa"/>
            <w:vAlign w:val="center"/>
          </w:tcPr>
          <w:p w:rsidR="007D656D" w:rsidRDefault="007D656D">
            <w:pPr>
              <w:jc w:val="center"/>
              <w:rPr>
                <w:b/>
                <w:kern w:val="28"/>
                <w:sz w:val="22"/>
              </w:rPr>
            </w:pPr>
            <w:r>
              <w:rPr>
                <w:b/>
                <w:kern w:val="28"/>
                <w:sz w:val="22"/>
              </w:rPr>
              <w:t>51</w:t>
            </w:r>
          </w:p>
        </w:tc>
      </w:tr>
      <w:tr w:rsidR="007D656D">
        <w:trPr>
          <w:cantSplit/>
          <w:trHeight w:val="373"/>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Переводы в пути</w:t>
            </w:r>
          </w:p>
        </w:tc>
        <w:tc>
          <w:tcPr>
            <w:tcW w:w="1560" w:type="dxa"/>
            <w:vAlign w:val="center"/>
          </w:tcPr>
          <w:p w:rsidR="007D656D" w:rsidRDefault="007D656D">
            <w:pPr>
              <w:jc w:val="center"/>
              <w:rPr>
                <w:b/>
                <w:kern w:val="28"/>
                <w:sz w:val="22"/>
              </w:rPr>
            </w:pPr>
            <w:r>
              <w:rPr>
                <w:b/>
                <w:kern w:val="28"/>
                <w:sz w:val="22"/>
              </w:rPr>
              <w:t>57</w:t>
            </w:r>
          </w:p>
        </w:tc>
      </w:tr>
      <w:tr w:rsidR="007D656D">
        <w:trPr>
          <w:cantSplit/>
        </w:trPr>
        <w:tc>
          <w:tcPr>
            <w:tcW w:w="3828" w:type="dxa"/>
            <w:vMerge w:val="restart"/>
            <w:vAlign w:val="center"/>
          </w:tcPr>
          <w:p w:rsidR="007D656D" w:rsidRDefault="007D656D">
            <w:pPr>
              <w:jc w:val="both"/>
              <w:rPr>
                <w:kern w:val="28"/>
                <w:sz w:val="22"/>
              </w:rPr>
            </w:pPr>
            <w:r>
              <w:rPr>
                <w:kern w:val="28"/>
                <w:sz w:val="22"/>
              </w:rPr>
              <w:t>6. Расчеты</w:t>
            </w:r>
          </w:p>
        </w:tc>
        <w:tc>
          <w:tcPr>
            <w:tcW w:w="4110" w:type="dxa"/>
            <w:vAlign w:val="center"/>
          </w:tcPr>
          <w:p w:rsidR="007D656D" w:rsidRDefault="007D656D">
            <w:pPr>
              <w:jc w:val="both"/>
              <w:rPr>
                <w:kern w:val="28"/>
                <w:sz w:val="22"/>
              </w:rPr>
            </w:pPr>
            <w:r>
              <w:rPr>
                <w:kern w:val="28"/>
                <w:sz w:val="22"/>
              </w:rPr>
              <w:t>Расчеты с поставщиками и подрядчиками</w:t>
            </w:r>
          </w:p>
        </w:tc>
        <w:tc>
          <w:tcPr>
            <w:tcW w:w="1560" w:type="dxa"/>
            <w:vAlign w:val="center"/>
          </w:tcPr>
          <w:p w:rsidR="007D656D" w:rsidRDefault="007D656D">
            <w:pPr>
              <w:jc w:val="center"/>
              <w:rPr>
                <w:b/>
                <w:kern w:val="28"/>
                <w:sz w:val="22"/>
              </w:rPr>
            </w:pPr>
            <w:r>
              <w:rPr>
                <w:b/>
                <w:kern w:val="28"/>
                <w:sz w:val="22"/>
              </w:rPr>
              <w:t>60</w:t>
            </w:r>
          </w:p>
        </w:tc>
      </w:tr>
      <w:tr w:rsidR="007D656D">
        <w:trPr>
          <w:cantSplit/>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Расчеты по внебюджетным платежам</w:t>
            </w:r>
          </w:p>
        </w:tc>
        <w:tc>
          <w:tcPr>
            <w:tcW w:w="1560" w:type="dxa"/>
            <w:vAlign w:val="center"/>
          </w:tcPr>
          <w:p w:rsidR="007D656D" w:rsidRDefault="007D656D">
            <w:pPr>
              <w:jc w:val="center"/>
              <w:rPr>
                <w:b/>
                <w:kern w:val="28"/>
                <w:sz w:val="22"/>
              </w:rPr>
            </w:pPr>
            <w:r>
              <w:rPr>
                <w:b/>
                <w:kern w:val="28"/>
                <w:sz w:val="22"/>
              </w:rPr>
              <w:t>67</w:t>
            </w:r>
          </w:p>
        </w:tc>
      </w:tr>
      <w:tr w:rsidR="007D656D">
        <w:trPr>
          <w:cantSplit/>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Расчеты с бюджетом</w:t>
            </w:r>
          </w:p>
        </w:tc>
        <w:tc>
          <w:tcPr>
            <w:tcW w:w="1560" w:type="dxa"/>
            <w:vAlign w:val="center"/>
          </w:tcPr>
          <w:p w:rsidR="007D656D" w:rsidRDefault="007D656D">
            <w:pPr>
              <w:jc w:val="center"/>
              <w:rPr>
                <w:b/>
                <w:kern w:val="28"/>
                <w:sz w:val="22"/>
              </w:rPr>
            </w:pPr>
            <w:r>
              <w:rPr>
                <w:b/>
                <w:kern w:val="28"/>
                <w:sz w:val="22"/>
              </w:rPr>
              <w:t>68</w:t>
            </w:r>
          </w:p>
        </w:tc>
      </w:tr>
      <w:tr w:rsidR="007D656D">
        <w:trPr>
          <w:cantSplit/>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Расчеты по социальному страхованию и обеспечению</w:t>
            </w:r>
          </w:p>
        </w:tc>
        <w:tc>
          <w:tcPr>
            <w:tcW w:w="1560" w:type="dxa"/>
            <w:vAlign w:val="center"/>
          </w:tcPr>
          <w:p w:rsidR="007D656D" w:rsidRDefault="007D656D">
            <w:pPr>
              <w:jc w:val="center"/>
              <w:rPr>
                <w:b/>
                <w:kern w:val="28"/>
                <w:sz w:val="22"/>
              </w:rPr>
            </w:pPr>
            <w:r>
              <w:rPr>
                <w:b/>
                <w:kern w:val="28"/>
                <w:sz w:val="22"/>
              </w:rPr>
              <w:t>69</w:t>
            </w:r>
          </w:p>
        </w:tc>
      </w:tr>
      <w:tr w:rsidR="007D656D">
        <w:trPr>
          <w:cantSplit/>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Расчеты с персоналом по оплате труда</w:t>
            </w:r>
          </w:p>
        </w:tc>
        <w:tc>
          <w:tcPr>
            <w:tcW w:w="1560" w:type="dxa"/>
            <w:vAlign w:val="center"/>
          </w:tcPr>
          <w:p w:rsidR="007D656D" w:rsidRDefault="007D656D">
            <w:pPr>
              <w:jc w:val="center"/>
              <w:rPr>
                <w:b/>
                <w:kern w:val="28"/>
                <w:sz w:val="22"/>
              </w:rPr>
            </w:pPr>
            <w:r>
              <w:rPr>
                <w:b/>
                <w:kern w:val="28"/>
                <w:sz w:val="22"/>
              </w:rPr>
              <w:t>70</w:t>
            </w:r>
          </w:p>
        </w:tc>
      </w:tr>
      <w:tr w:rsidR="007D656D">
        <w:trPr>
          <w:cantSplit/>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Расчеты с подотчетными лицами</w:t>
            </w:r>
          </w:p>
        </w:tc>
        <w:tc>
          <w:tcPr>
            <w:tcW w:w="1560" w:type="dxa"/>
            <w:vAlign w:val="center"/>
          </w:tcPr>
          <w:p w:rsidR="007D656D" w:rsidRDefault="007D656D">
            <w:pPr>
              <w:jc w:val="center"/>
              <w:rPr>
                <w:b/>
                <w:kern w:val="28"/>
                <w:sz w:val="22"/>
              </w:rPr>
            </w:pPr>
            <w:r>
              <w:rPr>
                <w:b/>
                <w:kern w:val="28"/>
                <w:sz w:val="22"/>
              </w:rPr>
              <w:t>71</w:t>
            </w:r>
          </w:p>
        </w:tc>
      </w:tr>
      <w:tr w:rsidR="007D656D">
        <w:trPr>
          <w:cantSplit/>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Расчеты по возмещению материального ущерба</w:t>
            </w:r>
          </w:p>
        </w:tc>
        <w:tc>
          <w:tcPr>
            <w:tcW w:w="1560" w:type="dxa"/>
            <w:vAlign w:val="center"/>
          </w:tcPr>
          <w:p w:rsidR="007D656D" w:rsidRDefault="007D656D">
            <w:pPr>
              <w:jc w:val="center"/>
              <w:rPr>
                <w:b/>
                <w:kern w:val="28"/>
                <w:sz w:val="22"/>
              </w:rPr>
            </w:pPr>
            <w:r>
              <w:rPr>
                <w:b/>
                <w:kern w:val="28"/>
                <w:sz w:val="22"/>
              </w:rPr>
              <w:t>73</w:t>
            </w:r>
          </w:p>
        </w:tc>
      </w:tr>
      <w:tr w:rsidR="007D656D">
        <w:trPr>
          <w:cantSplit/>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Расчеты с разными дебиторами и кредиторами</w:t>
            </w:r>
          </w:p>
        </w:tc>
        <w:tc>
          <w:tcPr>
            <w:tcW w:w="1560" w:type="dxa"/>
            <w:vAlign w:val="center"/>
          </w:tcPr>
          <w:p w:rsidR="007D656D" w:rsidRDefault="007D656D">
            <w:pPr>
              <w:jc w:val="center"/>
              <w:rPr>
                <w:b/>
                <w:kern w:val="28"/>
                <w:sz w:val="22"/>
              </w:rPr>
            </w:pPr>
            <w:r>
              <w:rPr>
                <w:b/>
                <w:kern w:val="28"/>
                <w:sz w:val="22"/>
              </w:rPr>
              <w:t>76</w:t>
            </w:r>
          </w:p>
        </w:tc>
      </w:tr>
      <w:tr w:rsidR="007D656D">
        <w:trPr>
          <w:cantSplit/>
        </w:trPr>
        <w:tc>
          <w:tcPr>
            <w:tcW w:w="3828" w:type="dxa"/>
            <w:vMerge w:val="restart"/>
            <w:vAlign w:val="center"/>
          </w:tcPr>
          <w:p w:rsidR="007D656D" w:rsidRDefault="007D656D">
            <w:pPr>
              <w:jc w:val="both"/>
              <w:rPr>
                <w:kern w:val="28"/>
                <w:sz w:val="22"/>
              </w:rPr>
            </w:pPr>
            <w:r>
              <w:rPr>
                <w:kern w:val="28"/>
                <w:sz w:val="22"/>
              </w:rPr>
              <w:t>7. Финансовые результаты. Использование прибыли</w:t>
            </w:r>
          </w:p>
        </w:tc>
        <w:tc>
          <w:tcPr>
            <w:tcW w:w="4110" w:type="dxa"/>
            <w:vAlign w:val="center"/>
          </w:tcPr>
          <w:p w:rsidR="007D656D" w:rsidRDefault="007D656D">
            <w:pPr>
              <w:jc w:val="both"/>
              <w:rPr>
                <w:kern w:val="28"/>
                <w:sz w:val="22"/>
              </w:rPr>
            </w:pPr>
            <w:r>
              <w:rPr>
                <w:kern w:val="28"/>
                <w:sz w:val="22"/>
              </w:rPr>
              <w:t>Прибыли и убытки</w:t>
            </w:r>
          </w:p>
        </w:tc>
        <w:tc>
          <w:tcPr>
            <w:tcW w:w="1560" w:type="dxa"/>
            <w:vAlign w:val="center"/>
          </w:tcPr>
          <w:p w:rsidR="007D656D" w:rsidRDefault="007D656D">
            <w:pPr>
              <w:jc w:val="center"/>
              <w:rPr>
                <w:b/>
                <w:kern w:val="28"/>
                <w:sz w:val="22"/>
              </w:rPr>
            </w:pPr>
            <w:r>
              <w:rPr>
                <w:b/>
                <w:kern w:val="28"/>
                <w:sz w:val="22"/>
              </w:rPr>
              <w:t>80</w:t>
            </w:r>
          </w:p>
        </w:tc>
      </w:tr>
      <w:tr w:rsidR="007D656D">
        <w:trPr>
          <w:cantSplit/>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Использование прибыли</w:t>
            </w:r>
          </w:p>
        </w:tc>
        <w:tc>
          <w:tcPr>
            <w:tcW w:w="1560" w:type="dxa"/>
            <w:vAlign w:val="center"/>
          </w:tcPr>
          <w:p w:rsidR="007D656D" w:rsidRDefault="007D656D">
            <w:pPr>
              <w:jc w:val="center"/>
              <w:rPr>
                <w:b/>
                <w:kern w:val="28"/>
                <w:sz w:val="22"/>
              </w:rPr>
            </w:pPr>
            <w:r>
              <w:rPr>
                <w:b/>
                <w:kern w:val="28"/>
                <w:sz w:val="22"/>
              </w:rPr>
              <w:t>81</w:t>
            </w:r>
          </w:p>
        </w:tc>
      </w:tr>
      <w:tr w:rsidR="007D656D">
        <w:trPr>
          <w:cantSplit/>
        </w:trPr>
        <w:tc>
          <w:tcPr>
            <w:tcW w:w="3828" w:type="dxa"/>
            <w:vMerge w:val="restart"/>
            <w:vAlign w:val="center"/>
          </w:tcPr>
          <w:p w:rsidR="007D656D" w:rsidRDefault="007D656D">
            <w:pPr>
              <w:jc w:val="both"/>
              <w:rPr>
                <w:kern w:val="28"/>
                <w:sz w:val="22"/>
              </w:rPr>
            </w:pPr>
            <w:r>
              <w:rPr>
                <w:kern w:val="28"/>
                <w:sz w:val="22"/>
              </w:rPr>
              <w:t>8. Фонды и резервы</w:t>
            </w:r>
          </w:p>
        </w:tc>
        <w:tc>
          <w:tcPr>
            <w:tcW w:w="4110" w:type="dxa"/>
            <w:vAlign w:val="center"/>
          </w:tcPr>
          <w:p w:rsidR="007D656D" w:rsidRDefault="007D656D">
            <w:pPr>
              <w:jc w:val="both"/>
              <w:rPr>
                <w:kern w:val="28"/>
                <w:sz w:val="22"/>
              </w:rPr>
            </w:pPr>
            <w:r>
              <w:rPr>
                <w:kern w:val="28"/>
                <w:sz w:val="22"/>
              </w:rPr>
              <w:t>Уставной фонд</w:t>
            </w:r>
          </w:p>
        </w:tc>
        <w:tc>
          <w:tcPr>
            <w:tcW w:w="1560" w:type="dxa"/>
            <w:vAlign w:val="center"/>
          </w:tcPr>
          <w:p w:rsidR="007D656D" w:rsidRDefault="007D656D">
            <w:pPr>
              <w:jc w:val="center"/>
              <w:rPr>
                <w:b/>
                <w:kern w:val="28"/>
                <w:sz w:val="22"/>
              </w:rPr>
            </w:pPr>
            <w:r>
              <w:rPr>
                <w:b/>
                <w:kern w:val="28"/>
                <w:sz w:val="22"/>
              </w:rPr>
              <w:t>75</w:t>
            </w:r>
          </w:p>
        </w:tc>
      </w:tr>
      <w:tr w:rsidR="007D656D">
        <w:trPr>
          <w:cantSplit/>
        </w:trPr>
        <w:tc>
          <w:tcPr>
            <w:tcW w:w="3828" w:type="dxa"/>
            <w:vMerge/>
            <w:vAlign w:val="center"/>
          </w:tcPr>
          <w:p w:rsidR="007D656D" w:rsidRDefault="007D656D">
            <w:pPr>
              <w:jc w:val="both"/>
              <w:rPr>
                <w:kern w:val="28"/>
                <w:sz w:val="22"/>
              </w:rPr>
            </w:pPr>
          </w:p>
        </w:tc>
        <w:tc>
          <w:tcPr>
            <w:tcW w:w="4110" w:type="dxa"/>
            <w:vAlign w:val="center"/>
          </w:tcPr>
          <w:p w:rsidR="007D656D" w:rsidRDefault="007D656D">
            <w:pPr>
              <w:jc w:val="both"/>
              <w:rPr>
                <w:kern w:val="28"/>
                <w:sz w:val="22"/>
              </w:rPr>
            </w:pPr>
            <w:r>
              <w:rPr>
                <w:kern w:val="28"/>
                <w:sz w:val="22"/>
              </w:rPr>
              <w:t>Нераспределенная прибыль (непокрытый убыток)</w:t>
            </w:r>
          </w:p>
        </w:tc>
        <w:tc>
          <w:tcPr>
            <w:tcW w:w="1560" w:type="dxa"/>
            <w:vAlign w:val="center"/>
          </w:tcPr>
          <w:p w:rsidR="007D656D" w:rsidRDefault="007D656D">
            <w:pPr>
              <w:jc w:val="center"/>
              <w:rPr>
                <w:b/>
                <w:kern w:val="28"/>
                <w:sz w:val="22"/>
              </w:rPr>
            </w:pPr>
            <w:r>
              <w:rPr>
                <w:b/>
                <w:kern w:val="28"/>
                <w:sz w:val="22"/>
              </w:rPr>
              <w:t>88</w:t>
            </w:r>
          </w:p>
        </w:tc>
      </w:tr>
      <w:tr w:rsidR="007D656D">
        <w:tc>
          <w:tcPr>
            <w:tcW w:w="3828" w:type="dxa"/>
            <w:vAlign w:val="center"/>
          </w:tcPr>
          <w:p w:rsidR="007D656D" w:rsidRDefault="007D656D">
            <w:pPr>
              <w:jc w:val="both"/>
              <w:rPr>
                <w:kern w:val="28"/>
                <w:sz w:val="22"/>
              </w:rPr>
            </w:pPr>
            <w:r>
              <w:rPr>
                <w:kern w:val="28"/>
                <w:sz w:val="22"/>
              </w:rPr>
              <w:t>9. Кредиты банков</w:t>
            </w:r>
          </w:p>
        </w:tc>
        <w:tc>
          <w:tcPr>
            <w:tcW w:w="4110" w:type="dxa"/>
            <w:vAlign w:val="center"/>
          </w:tcPr>
          <w:p w:rsidR="007D656D" w:rsidRDefault="007D656D">
            <w:pPr>
              <w:jc w:val="both"/>
              <w:rPr>
                <w:kern w:val="28"/>
                <w:sz w:val="22"/>
              </w:rPr>
            </w:pPr>
            <w:r>
              <w:rPr>
                <w:kern w:val="28"/>
                <w:sz w:val="22"/>
              </w:rPr>
              <w:t>Долгосрочные кредиты банков</w:t>
            </w:r>
          </w:p>
        </w:tc>
        <w:tc>
          <w:tcPr>
            <w:tcW w:w="1560" w:type="dxa"/>
            <w:vAlign w:val="center"/>
          </w:tcPr>
          <w:p w:rsidR="007D656D" w:rsidRDefault="007D656D">
            <w:pPr>
              <w:jc w:val="center"/>
              <w:rPr>
                <w:b/>
                <w:kern w:val="28"/>
                <w:sz w:val="22"/>
              </w:rPr>
            </w:pPr>
            <w:r>
              <w:rPr>
                <w:b/>
                <w:kern w:val="28"/>
                <w:sz w:val="22"/>
              </w:rPr>
              <w:t>92</w:t>
            </w:r>
          </w:p>
        </w:tc>
      </w:tr>
    </w:tbl>
    <w:p w:rsidR="007D656D" w:rsidRDefault="007D656D">
      <w:pPr>
        <w:pStyle w:val="a4"/>
        <w:rPr>
          <w:rFonts w:ascii="Times New Roman" w:hAnsi="Times New Roman"/>
        </w:rPr>
        <w:sectPr w:rsidR="007D656D">
          <w:type w:val="oddPage"/>
          <w:pgSz w:w="11907" w:h="16840" w:code="9"/>
          <w:pgMar w:top="1134" w:right="567" w:bottom="1134" w:left="1701" w:header="720" w:footer="720" w:gutter="0"/>
          <w:cols w:space="720"/>
        </w:sectPr>
      </w:pPr>
    </w:p>
    <w:p w:rsidR="007D656D" w:rsidRDefault="007D656D">
      <w:pPr>
        <w:pStyle w:val="1"/>
        <w:spacing w:after="120"/>
        <w:jc w:val="right"/>
        <w:rPr>
          <w:sz w:val="32"/>
        </w:rPr>
      </w:pPr>
      <w:bookmarkStart w:id="54" w:name="_Toc504749173"/>
      <w:bookmarkStart w:id="55" w:name="_Toc515215263"/>
      <w:bookmarkStart w:id="56" w:name="_Toc515215647"/>
      <w:bookmarkStart w:id="57" w:name="_Toc515282801"/>
      <w:r>
        <w:rPr>
          <w:sz w:val="32"/>
        </w:rPr>
        <w:t xml:space="preserve">Таблица </w:t>
      </w:r>
      <w:bookmarkEnd w:id="54"/>
      <w:bookmarkEnd w:id="55"/>
      <w:bookmarkEnd w:id="56"/>
      <w:r>
        <w:rPr>
          <w:sz w:val="32"/>
        </w:rPr>
        <w:t>№ 2</w:t>
      </w:r>
      <w:bookmarkEnd w:id="57"/>
      <w:r>
        <w:rPr>
          <w:sz w:val="32"/>
        </w:rPr>
        <w:t xml:space="preserve"> </w:t>
      </w:r>
    </w:p>
    <w:p w:rsidR="007D656D" w:rsidRDefault="007D656D">
      <w:pPr>
        <w:pStyle w:val="a6"/>
        <w:spacing w:after="240"/>
        <w:jc w:val="center"/>
        <w:outlineLvl w:val="0"/>
        <w:rPr>
          <w:b/>
        </w:rPr>
      </w:pPr>
      <w:r>
        <w:rPr>
          <w:b/>
        </w:rPr>
        <w:t>Динамика розничного товарооборота ООО«Турист» за 1998-2000 г.г.</w:t>
      </w:r>
    </w:p>
    <w:tbl>
      <w:tblPr>
        <w:tblW w:w="0" w:type="auto"/>
        <w:tblInd w:w="-75" w:type="dxa"/>
        <w:tblLayout w:type="fixed"/>
        <w:tblCellMar>
          <w:left w:w="30" w:type="dxa"/>
          <w:right w:w="30" w:type="dxa"/>
        </w:tblCellMar>
        <w:tblLook w:val="0000" w:firstRow="0" w:lastRow="0" w:firstColumn="0" w:lastColumn="0" w:noHBand="0" w:noVBand="0"/>
      </w:tblPr>
      <w:tblGrid>
        <w:gridCol w:w="1590"/>
        <w:gridCol w:w="2126"/>
        <w:gridCol w:w="2410"/>
        <w:gridCol w:w="1984"/>
        <w:gridCol w:w="1985"/>
        <w:gridCol w:w="1984"/>
        <w:gridCol w:w="1985"/>
      </w:tblGrid>
      <w:tr w:rsidR="007D656D">
        <w:trPr>
          <w:cantSplit/>
          <w:trHeight w:val="540"/>
        </w:trPr>
        <w:tc>
          <w:tcPr>
            <w:tcW w:w="1590" w:type="dxa"/>
            <w:vMerge w:val="restart"/>
            <w:tcBorders>
              <w:top w:val="thickThinSmallGap" w:sz="24" w:space="0" w:color="auto"/>
              <w:left w:val="thickThinSmallGap" w:sz="24" w:space="0" w:color="auto"/>
              <w:right w:val="single" w:sz="6" w:space="0" w:color="auto"/>
            </w:tcBorders>
            <w:vAlign w:val="center"/>
          </w:tcPr>
          <w:p w:rsidR="007D656D" w:rsidRDefault="007D656D">
            <w:pPr>
              <w:pStyle w:val="5"/>
            </w:pPr>
            <w:bookmarkStart w:id="58" w:name="_Toc515215648"/>
            <w:bookmarkStart w:id="59" w:name="_Toc515282802"/>
            <w:r>
              <w:t>Годы</w:t>
            </w:r>
            <w:bookmarkEnd w:id="58"/>
            <w:bookmarkEnd w:id="59"/>
          </w:p>
        </w:tc>
        <w:tc>
          <w:tcPr>
            <w:tcW w:w="4536" w:type="dxa"/>
            <w:gridSpan w:val="2"/>
            <w:tcBorders>
              <w:top w:val="thickThinSmallGap" w:sz="24" w:space="0" w:color="auto"/>
              <w:left w:val="single" w:sz="6" w:space="0" w:color="auto"/>
              <w:bottom w:val="single" w:sz="6" w:space="0" w:color="auto"/>
            </w:tcBorders>
            <w:vAlign w:val="center"/>
          </w:tcPr>
          <w:p w:rsidR="007D656D" w:rsidRDefault="007D656D">
            <w:pPr>
              <w:jc w:val="center"/>
              <w:rPr>
                <w:b/>
                <w:snapToGrid w:val="0"/>
                <w:color w:val="000000"/>
                <w:sz w:val="24"/>
              </w:rPr>
            </w:pPr>
            <w:r>
              <w:rPr>
                <w:b/>
                <w:snapToGrid w:val="0"/>
                <w:color w:val="000000"/>
                <w:sz w:val="24"/>
              </w:rPr>
              <w:t>Фактический розничный товарооборот (тыс. руб.)</w:t>
            </w:r>
          </w:p>
        </w:tc>
        <w:tc>
          <w:tcPr>
            <w:tcW w:w="3969" w:type="dxa"/>
            <w:gridSpan w:val="2"/>
            <w:tcBorders>
              <w:top w:val="thickThinSmallGap" w:sz="24" w:space="0" w:color="auto"/>
              <w:left w:val="single" w:sz="6" w:space="0" w:color="auto"/>
              <w:bottom w:val="single" w:sz="6" w:space="0" w:color="auto"/>
            </w:tcBorders>
            <w:vAlign w:val="center"/>
          </w:tcPr>
          <w:p w:rsidR="007D656D" w:rsidRDefault="007D656D">
            <w:pPr>
              <w:jc w:val="center"/>
              <w:rPr>
                <w:b/>
                <w:snapToGrid w:val="0"/>
                <w:color w:val="000000"/>
                <w:sz w:val="24"/>
              </w:rPr>
            </w:pPr>
            <w:r>
              <w:rPr>
                <w:b/>
                <w:snapToGrid w:val="0"/>
                <w:color w:val="000000"/>
                <w:sz w:val="24"/>
              </w:rPr>
              <w:t>Цепные темпы роста товарооборота, %</w:t>
            </w:r>
          </w:p>
        </w:tc>
        <w:tc>
          <w:tcPr>
            <w:tcW w:w="3969" w:type="dxa"/>
            <w:gridSpan w:val="2"/>
            <w:tcBorders>
              <w:top w:val="thickThinSmallGap" w:sz="24" w:space="0" w:color="auto"/>
              <w:left w:val="single" w:sz="6" w:space="0" w:color="auto"/>
              <w:bottom w:val="single" w:sz="6" w:space="0" w:color="auto"/>
              <w:right w:val="thinThickSmallGap" w:sz="24" w:space="0" w:color="auto"/>
            </w:tcBorders>
            <w:vAlign w:val="center"/>
          </w:tcPr>
          <w:p w:rsidR="007D656D" w:rsidRDefault="007D656D">
            <w:pPr>
              <w:jc w:val="center"/>
              <w:rPr>
                <w:b/>
                <w:snapToGrid w:val="0"/>
                <w:color w:val="000000"/>
                <w:sz w:val="24"/>
              </w:rPr>
            </w:pPr>
            <w:r>
              <w:rPr>
                <w:b/>
                <w:snapToGrid w:val="0"/>
                <w:color w:val="000000"/>
                <w:sz w:val="24"/>
              </w:rPr>
              <w:t>Базисные темпы роста товарооборота, %</w:t>
            </w:r>
          </w:p>
        </w:tc>
      </w:tr>
      <w:tr w:rsidR="007D656D">
        <w:trPr>
          <w:cantSplit/>
          <w:trHeight w:val="498"/>
        </w:trPr>
        <w:tc>
          <w:tcPr>
            <w:tcW w:w="1590" w:type="dxa"/>
            <w:vMerge/>
            <w:tcBorders>
              <w:left w:val="thickThinSmallGap" w:sz="24" w:space="0" w:color="auto"/>
              <w:right w:val="single" w:sz="6" w:space="0" w:color="auto"/>
            </w:tcBorders>
            <w:vAlign w:val="center"/>
          </w:tcPr>
          <w:p w:rsidR="007D656D" w:rsidRDefault="007D656D">
            <w:pPr>
              <w:jc w:val="center"/>
              <w:rPr>
                <w:b/>
                <w:snapToGrid w:val="0"/>
                <w:color w:val="000000"/>
                <w:sz w:val="24"/>
              </w:rPr>
            </w:pPr>
          </w:p>
        </w:tc>
        <w:tc>
          <w:tcPr>
            <w:tcW w:w="2126"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 действующих ценах</w:t>
            </w:r>
          </w:p>
        </w:tc>
        <w:tc>
          <w:tcPr>
            <w:tcW w:w="2410"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 сопоставимых ценах</w:t>
            </w:r>
          </w:p>
        </w:tc>
        <w:tc>
          <w:tcPr>
            <w:tcW w:w="1984"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 действующих ценах</w:t>
            </w:r>
          </w:p>
        </w:tc>
        <w:tc>
          <w:tcPr>
            <w:tcW w:w="1985"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 сопоставимых ценах</w:t>
            </w:r>
          </w:p>
        </w:tc>
        <w:tc>
          <w:tcPr>
            <w:tcW w:w="1984"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 действующих ценах</w:t>
            </w:r>
          </w:p>
        </w:tc>
        <w:tc>
          <w:tcPr>
            <w:tcW w:w="1985" w:type="dxa"/>
            <w:tcBorders>
              <w:top w:val="single" w:sz="6" w:space="0" w:color="auto"/>
              <w:left w:val="single" w:sz="6" w:space="0" w:color="auto"/>
              <w:right w:val="thinThickSmallGap" w:sz="24" w:space="0" w:color="auto"/>
            </w:tcBorders>
            <w:vAlign w:val="center"/>
          </w:tcPr>
          <w:p w:rsidR="007D656D" w:rsidRDefault="007D656D">
            <w:pPr>
              <w:jc w:val="center"/>
              <w:rPr>
                <w:b/>
                <w:snapToGrid w:val="0"/>
                <w:color w:val="000000"/>
                <w:sz w:val="24"/>
              </w:rPr>
            </w:pPr>
            <w:r>
              <w:rPr>
                <w:b/>
                <w:snapToGrid w:val="0"/>
                <w:color w:val="000000"/>
                <w:sz w:val="24"/>
              </w:rPr>
              <w:t>В сопоставимых ценах</w:t>
            </w:r>
          </w:p>
        </w:tc>
      </w:tr>
      <w:tr w:rsidR="007D656D">
        <w:trPr>
          <w:trHeight w:val="332"/>
        </w:trPr>
        <w:tc>
          <w:tcPr>
            <w:tcW w:w="1590" w:type="dxa"/>
            <w:tcBorders>
              <w:top w:val="thickThinSmallGap" w:sz="24" w:space="0" w:color="auto"/>
              <w:left w:val="thickThinSmallGap" w:sz="24"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1</w:t>
            </w:r>
          </w:p>
        </w:tc>
        <w:tc>
          <w:tcPr>
            <w:tcW w:w="2126"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2</w:t>
            </w:r>
          </w:p>
        </w:tc>
        <w:tc>
          <w:tcPr>
            <w:tcW w:w="2410"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3</w:t>
            </w:r>
          </w:p>
        </w:tc>
        <w:tc>
          <w:tcPr>
            <w:tcW w:w="1984"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4</w:t>
            </w:r>
          </w:p>
        </w:tc>
        <w:tc>
          <w:tcPr>
            <w:tcW w:w="1985"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5</w:t>
            </w:r>
          </w:p>
        </w:tc>
        <w:tc>
          <w:tcPr>
            <w:tcW w:w="1984"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6</w:t>
            </w:r>
          </w:p>
        </w:tc>
        <w:tc>
          <w:tcPr>
            <w:tcW w:w="1985" w:type="dxa"/>
            <w:tcBorders>
              <w:top w:val="thickThinSmallGap" w:sz="24" w:space="0" w:color="auto"/>
              <w:left w:val="single" w:sz="6" w:space="0" w:color="auto"/>
              <w:bottom w:val="thinThickSmallGap" w:sz="24" w:space="0" w:color="auto"/>
              <w:right w:val="thinThickSmallGap" w:sz="24"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7</w:t>
            </w:r>
          </w:p>
        </w:tc>
      </w:tr>
      <w:tr w:rsidR="007D656D">
        <w:trPr>
          <w:trHeight w:val="337"/>
        </w:trPr>
        <w:tc>
          <w:tcPr>
            <w:tcW w:w="1590" w:type="dxa"/>
            <w:tcBorders>
              <w:left w:val="thickThinSmallGap" w:sz="24"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1998</w:t>
            </w:r>
          </w:p>
        </w:tc>
        <w:tc>
          <w:tcPr>
            <w:tcW w:w="2126"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2141,5</w:t>
            </w:r>
          </w:p>
        </w:tc>
        <w:tc>
          <w:tcPr>
            <w:tcW w:w="2410"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2141,5</w:t>
            </w:r>
          </w:p>
        </w:tc>
        <w:tc>
          <w:tcPr>
            <w:tcW w:w="1984"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100</w:t>
            </w:r>
          </w:p>
        </w:tc>
        <w:tc>
          <w:tcPr>
            <w:tcW w:w="1985"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100</w:t>
            </w:r>
          </w:p>
        </w:tc>
        <w:tc>
          <w:tcPr>
            <w:tcW w:w="1984"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100</w:t>
            </w:r>
          </w:p>
        </w:tc>
        <w:tc>
          <w:tcPr>
            <w:tcW w:w="1985" w:type="dxa"/>
            <w:tcBorders>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100</w:t>
            </w:r>
          </w:p>
        </w:tc>
      </w:tr>
      <w:tr w:rsidR="007D656D">
        <w:trPr>
          <w:trHeight w:val="418"/>
        </w:trPr>
        <w:tc>
          <w:tcPr>
            <w:tcW w:w="1590"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1999</w:t>
            </w:r>
          </w:p>
        </w:tc>
        <w:tc>
          <w:tcPr>
            <w:tcW w:w="2126"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2620,7</w:t>
            </w:r>
          </w:p>
        </w:tc>
        <w:tc>
          <w:tcPr>
            <w:tcW w:w="2410"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2176,6</w:t>
            </w: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122,4</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102</w:t>
            </w: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122,4</w:t>
            </w:r>
          </w:p>
        </w:tc>
        <w:tc>
          <w:tcPr>
            <w:tcW w:w="1985"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102</w:t>
            </w:r>
          </w:p>
        </w:tc>
      </w:tr>
      <w:tr w:rsidR="007D656D">
        <w:trPr>
          <w:trHeight w:val="396"/>
        </w:trPr>
        <w:tc>
          <w:tcPr>
            <w:tcW w:w="1590" w:type="dxa"/>
            <w:tcBorders>
              <w:top w:val="single" w:sz="6" w:space="0" w:color="auto"/>
              <w:left w:val="thickThinSmallGap" w:sz="24" w:space="0" w:color="auto"/>
              <w:bottom w:val="thinThick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2000</w:t>
            </w:r>
          </w:p>
        </w:tc>
        <w:tc>
          <w:tcPr>
            <w:tcW w:w="2126"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3105,2</w:t>
            </w:r>
          </w:p>
        </w:tc>
        <w:tc>
          <w:tcPr>
            <w:tcW w:w="2410"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2681,5</w:t>
            </w:r>
          </w:p>
        </w:tc>
        <w:tc>
          <w:tcPr>
            <w:tcW w:w="1984"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118,5</w:t>
            </w:r>
          </w:p>
        </w:tc>
        <w:tc>
          <w:tcPr>
            <w:tcW w:w="1985"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123</w:t>
            </w:r>
          </w:p>
        </w:tc>
        <w:tc>
          <w:tcPr>
            <w:tcW w:w="1984"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145</w:t>
            </w:r>
          </w:p>
        </w:tc>
        <w:tc>
          <w:tcPr>
            <w:tcW w:w="1985" w:type="dxa"/>
            <w:tcBorders>
              <w:top w:val="single" w:sz="6" w:space="0" w:color="auto"/>
              <w:left w:val="single" w:sz="6" w:space="0" w:color="auto"/>
              <w:bottom w:val="thinThickSmallGap" w:sz="24"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125</w:t>
            </w:r>
          </w:p>
        </w:tc>
      </w:tr>
    </w:tbl>
    <w:p w:rsidR="007D656D" w:rsidRDefault="007D656D">
      <w:pPr>
        <w:pStyle w:val="a6"/>
        <w:outlineLvl w:val="0"/>
      </w:pPr>
    </w:p>
    <w:p w:rsidR="007D656D" w:rsidRDefault="00CC7381">
      <w:pPr>
        <w:pStyle w:val="a6"/>
        <w:outlineLvl w:val="0"/>
      </w:pPr>
      <w:r>
        <w:rPr>
          <w:noProof/>
          <w:sz w:val="16"/>
        </w:rPr>
        <w:pict>
          <v:rect id="_x0000_s1039" style="position:absolute;margin-left:195.3pt;margin-top:6.35pt;width:349.4pt;height:245.2pt;z-index:251655680" o:allowincell="f" stroked="f">
            <v:textbox style="mso-next-textbox:#_x0000_s1039">
              <w:txbxContent>
                <w:p w:rsidR="007D656D" w:rsidRDefault="00CC738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5.25pt;height:237.75pt" fillcolor="window">
                        <v:imagedata r:id="rId9" o:title=""/>
                      </v:shape>
                    </w:pict>
                  </w:r>
                </w:p>
              </w:txbxContent>
            </v:textbox>
          </v:rect>
        </w:pict>
      </w:r>
    </w:p>
    <w:p w:rsidR="007D656D" w:rsidRDefault="007D656D">
      <w:pPr>
        <w:pStyle w:val="1"/>
        <w:spacing w:after="120"/>
        <w:jc w:val="right"/>
        <w:rPr>
          <w:sz w:val="32"/>
        </w:rPr>
      </w:pPr>
      <w:bookmarkStart w:id="60" w:name="_Toc504749174"/>
      <w:bookmarkStart w:id="61" w:name="_Toc515215264"/>
      <w:bookmarkStart w:id="62" w:name="_Toc515215649"/>
      <w:bookmarkStart w:id="63" w:name="_Toc515282803"/>
      <w:r>
        <w:rPr>
          <w:sz w:val="32"/>
        </w:rPr>
        <w:t>Диаграмма 1</w:t>
      </w:r>
      <w:bookmarkEnd w:id="60"/>
      <w:bookmarkEnd w:id="61"/>
      <w:bookmarkEnd w:id="62"/>
      <w:bookmarkEnd w:id="63"/>
    </w:p>
    <w:p w:rsidR="007D656D" w:rsidRDefault="007D656D">
      <w:pPr>
        <w:pStyle w:val="1"/>
        <w:spacing w:after="120"/>
        <w:jc w:val="right"/>
        <w:rPr>
          <w:sz w:val="32"/>
        </w:rPr>
      </w:pPr>
      <w:r>
        <w:rPr>
          <w:sz w:val="32"/>
        </w:rPr>
        <w:br w:type="page"/>
      </w:r>
      <w:bookmarkStart w:id="64" w:name="_Toc504749175"/>
      <w:bookmarkStart w:id="65" w:name="_Toc515215265"/>
      <w:bookmarkStart w:id="66" w:name="_Toc515215650"/>
      <w:bookmarkStart w:id="67" w:name="_Toc515282804"/>
      <w:r>
        <w:rPr>
          <w:sz w:val="32"/>
        </w:rPr>
        <w:t xml:space="preserve">Таблица </w:t>
      </w:r>
      <w:bookmarkEnd w:id="64"/>
      <w:bookmarkEnd w:id="65"/>
      <w:bookmarkEnd w:id="66"/>
      <w:r>
        <w:rPr>
          <w:sz w:val="32"/>
        </w:rPr>
        <w:t>№ 3</w:t>
      </w:r>
      <w:bookmarkEnd w:id="67"/>
    </w:p>
    <w:p w:rsidR="007D656D" w:rsidRDefault="007D656D">
      <w:pPr>
        <w:pStyle w:val="a6"/>
        <w:spacing w:after="240"/>
        <w:jc w:val="center"/>
        <w:outlineLvl w:val="0"/>
        <w:rPr>
          <w:b/>
        </w:rPr>
      </w:pPr>
      <w:r>
        <w:rPr>
          <w:b/>
        </w:rPr>
        <w:t>Розничный товарооборот ООО «Турист» по кварталам года</w:t>
      </w:r>
    </w:p>
    <w:tbl>
      <w:tblPr>
        <w:tblW w:w="0" w:type="auto"/>
        <w:tblInd w:w="-75" w:type="dxa"/>
        <w:tblLayout w:type="fixed"/>
        <w:tblCellMar>
          <w:left w:w="30" w:type="dxa"/>
          <w:right w:w="30" w:type="dxa"/>
        </w:tblCellMar>
        <w:tblLook w:val="0000" w:firstRow="0" w:lastRow="0" w:firstColumn="0" w:lastColumn="0" w:noHBand="0" w:noVBand="0"/>
      </w:tblPr>
      <w:tblGrid>
        <w:gridCol w:w="1448"/>
        <w:gridCol w:w="1276"/>
        <w:gridCol w:w="1417"/>
        <w:gridCol w:w="1418"/>
        <w:gridCol w:w="1417"/>
        <w:gridCol w:w="1418"/>
        <w:gridCol w:w="1417"/>
        <w:gridCol w:w="1418"/>
        <w:gridCol w:w="1275"/>
        <w:gridCol w:w="1134"/>
        <w:gridCol w:w="1134"/>
      </w:tblGrid>
      <w:tr w:rsidR="007D656D">
        <w:trPr>
          <w:cantSplit/>
          <w:trHeight w:val="256"/>
        </w:trPr>
        <w:tc>
          <w:tcPr>
            <w:tcW w:w="1448" w:type="dxa"/>
            <w:vMerge w:val="restart"/>
            <w:tcBorders>
              <w:top w:val="thickThinSmallGap" w:sz="24" w:space="0" w:color="auto"/>
              <w:left w:val="thickThinSmallGap" w:sz="24" w:space="0" w:color="auto"/>
              <w:right w:val="single" w:sz="6" w:space="0" w:color="auto"/>
            </w:tcBorders>
            <w:vAlign w:val="center"/>
          </w:tcPr>
          <w:p w:rsidR="007D656D" w:rsidRDefault="007D656D">
            <w:pPr>
              <w:pStyle w:val="5"/>
            </w:pPr>
            <w:bookmarkStart w:id="68" w:name="_Toc515215651"/>
            <w:bookmarkStart w:id="69" w:name="_Toc515282805"/>
            <w:r>
              <w:t>Кварталы</w:t>
            </w:r>
            <w:bookmarkEnd w:id="68"/>
            <w:bookmarkEnd w:id="69"/>
          </w:p>
        </w:tc>
        <w:tc>
          <w:tcPr>
            <w:tcW w:w="2693" w:type="dxa"/>
            <w:gridSpan w:val="2"/>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1998 год</w:t>
            </w:r>
          </w:p>
        </w:tc>
        <w:tc>
          <w:tcPr>
            <w:tcW w:w="2835" w:type="dxa"/>
            <w:gridSpan w:val="2"/>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1999 год</w:t>
            </w:r>
          </w:p>
        </w:tc>
        <w:tc>
          <w:tcPr>
            <w:tcW w:w="2835" w:type="dxa"/>
            <w:gridSpan w:val="2"/>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2000 год</w:t>
            </w:r>
          </w:p>
        </w:tc>
        <w:tc>
          <w:tcPr>
            <w:tcW w:w="2693" w:type="dxa"/>
            <w:gridSpan w:val="2"/>
            <w:tcBorders>
              <w:top w:val="thickThinSmallGap" w:sz="24" w:space="0" w:color="auto"/>
              <w:left w:val="single" w:sz="6" w:space="0" w:color="auto"/>
              <w:bottom w:val="single" w:sz="6" w:space="0" w:color="auto"/>
            </w:tcBorders>
            <w:vAlign w:val="center"/>
          </w:tcPr>
          <w:p w:rsidR="007D656D" w:rsidRDefault="007D656D">
            <w:pPr>
              <w:jc w:val="center"/>
              <w:rPr>
                <w:b/>
                <w:snapToGrid w:val="0"/>
                <w:color w:val="000000"/>
                <w:sz w:val="24"/>
              </w:rPr>
            </w:pPr>
            <w:r>
              <w:rPr>
                <w:b/>
                <w:snapToGrid w:val="0"/>
                <w:color w:val="000000"/>
                <w:sz w:val="24"/>
              </w:rPr>
              <w:t>Отклонение в сумме (+,-)</w:t>
            </w:r>
          </w:p>
        </w:tc>
        <w:tc>
          <w:tcPr>
            <w:tcW w:w="1134" w:type="dxa"/>
            <w:vMerge w:val="restart"/>
            <w:tcBorders>
              <w:top w:val="thickThinSmallGap" w:sz="24" w:space="0" w:color="auto"/>
              <w:left w:val="single" w:sz="6" w:space="0" w:color="auto"/>
              <w:right w:val="single" w:sz="12" w:space="0" w:color="auto"/>
            </w:tcBorders>
            <w:vAlign w:val="center"/>
          </w:tcPr>
          <w:p w:rsidR="007D656D" w:rsidRDefault="007D656D">
            <w:pPr>
              <w:jc w:val="center"/>
              <w:rPr>
                <w:b/>
                <w:snapToGrid w:val="0"/>
                <w:color w:val="000000"/>
                <w:sz w:val="24"/>
              </w:rPr>
            </w:pPr>
            <w:r>
              <w:rPr>
                <w:b/>
                <w:snapToGrid w:val="0"/>
                <w:color w:val="000000"/>
                <w:sz w:val="24"/>
              </w:rPr>
              <w:t>1999 год в % к 1998 году</w:t>
            </w:r>
          </w:p>
        </w:tc>
        <w:tc>
          <w:tcPr>
            <w:tcW w:w="1134" w:type="dxa"/>
            <w:vMerge w:val="restart"/>
            <w:tcBorders>
              <w:top w:val="thickThinSmallGap" w:sz="24" w:space="0" w:color="auto"/>
              <w:left w:val="single" w:sz="12" w:space="0" w:color="auto"/>
              <w:right w:val="thinThickSmallGap" w:sz="24" w:space="0" w:color="auto"/>
            </w:tcBorders>
            <w:vAlign w:val="center"/>
          </w:tcPr>
          <w:p w:rsidR="007D656D" w:rsidRDefault="007D656D">
            <w:pPr>
              <w:jc w:val="center"/>
              <w:rPr>
                <w:b/>
                <w:snapToGrid w:val="0"/>
                <w:color w:val="000000"/>
                <w:sz w:val="24"/>
              </w:rPr>
            </w:pPr>
            <w:r>
              <w:rPr>
                <w:b/>
                <w:snapToGrid w:val="0"/>
                <w:color w:val="000000"/>
                <w:sz w:val="24"/>
              </w:rPr>
              <w:t>2000 год в % к 1999 году</w:t>
            </w:r>
          </w:p>
        </w:tc>
      </w:tr>
      <w:tr w:rsidR="007D656D">
        <w:trPr>
          <w:cantSplit/>
          <w:trHeight w:val="328"/>
        </w:trPr>
        <w:tc>
          <w:tcPr>
            <w:tcW w:w="1448" w:type="dxa"/>
            <w:vMerge/>
            <w:tcBorders>
              <w:left w:val="thickThinSmallGap" w:sz="24" w:space="0" w:color="auto"/>
              <w:right w:val="single" w:sz="6" w:space="0" w:color="auto"/>
            </w:tcBorders>
            <w:vAlign w:val="center"/>
          </w:tcPr>
          <w:p w:rsidR="007D656D" w:rsidRDefault="007D656D">
            <w:pPr>
              <w:jc w:val="center"/>
              <w:rPr>
                <w:b/>
                <w:snapToGrid w:val="0"/>
                <w:color w:val="000000"/>
                <w:sz w:val="24"/>
              </w:rPr>
            </w:pPr>
          </w:p>
        </w:tc>
        <w:tc>
          <w:tcPr>
            <w:tcW w:w="1276"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сумма, тыс. руб.</w:t>
            </w:r>
          </w:p>
        </w:tc>
        <w:tc>
          <w:tcPr>
            <w:tcW w:w="1417"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удельный вес, %</w:t>
            </w:r>
          </w:p>
        </w:tc>
        <w:tc>
          <w:tcPr>
            <w:tcW w:w="1418"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сумма, тыс. руб.</w:t>
            </w:r>
          </w:p>
        </w:tc>
        <w:tc>
          <w:tcPr>
            <w:tcW w:w="1417"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удельный вес, %</w:t>
            </w:r>
          </w:p>
        </w:tc>
        <w:tc>
          <w:tcPr>
            <w:tcW w:w="1418"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сумма, тыс. руб.</w:t>
            </w:r>
          </w:p>
        </w:tc>
        <w:tc>
          <w:tcPr>
            <w:tcW w:w="1417"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удельный вес, %</w:t>
            </w:r>
          </w:p>
        </w:tc>
        <w:tc>
          <w:tcPr>
            <w:tcW w:w="1418"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1999 г. к 1998 г.</w:t>
            </w:r>
          </w:p>
        </w:tc>
        <w:tc>
          <w:tcPr>
            <w:tcW w:w="1275"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2000 г. к 1999 г.</w:t>
            </w:r>
          </w:p>
        </w:tc>
        <w:tc>
          <w:tcPr>
            <w:tcW w:w="1134" w:type="dxa"/>
            <w:vMerge/>
            <w:tcBorders>
              <w:top w:val="nil"/>
              <w:left w:val="single" w:sz="6" w:space="0" w:color="auto"/>
              <w:right w:val="single" w:sz="12" w:space="0" w:color="auto"/>
            </w:tcBorders>
            <w:vAlign w:val="center"/>
          </w:tcPr>
          <w:p w:rsidR="007D656D" w:rsidRDefault="007D656D">
            <w:pPr>
              <w:jc w:val="center"/>
              <w:rPr>
                <w:b/>
                <w:snapToGrid w:val="0"/>
                <w:color w:val="000000"/>
                <w:sz w:val="24"/>
              </w:rPr>
            </w:pPr>
          </w:p>
        </w:tc>
        <w:tc>
          <w:tcPr>
            <w:tcW w:w="1134" w:type="dxa"/>
            <w:vMerge/>
            <w:tcBorders>
              <w:left w:val="single" w:sz="12" w:space="0" w:color="auto"/>
              <w:right w:val="thinThickSmallGap" w:sz="24" w:space="0" w:color="auto"/>
            </w:tcBorders>
            <w:vAlign w:val="center"/>
          </w:tcPr>
          <w:p w:rsidR="007D656D" w:rsidRDefault="007D656D">
            <w:pPr>
              <w:jc w:val="center"/>
              <w:rPr>
                <w:b/>
                <w:snapToGrid w:val="0"/>
                <w:color w:val="000000"/>
                <w:sz w:val="24"/>
              </w:rPr>
            </w:pPr>
          </w:p>
        </w:tc>
      </w:tr>
      <w:tr w:rsidR="007D656D">
        <w:trPr>
          <w:trHeight w:val="364"/>
        </w:trPr>
        <w:tc>
          <w:tcPr>
            <w:tcW w:w="1448" w:type="dxa"/>
            <w:tcBorders>
              <w:top w:val="thickThinSmallGap" w:sz="24" w:space="0" w:color="auto"/>
              <w:left w:val="thickThinSmallGap" w:sz="24"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1</w:t>
            </w:r>
          </w:p>
        </w:tc>
        <w:tc>
          <w:tcPr>
            <w:tcW w:w="1276"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2</w:t>
            </w:r>
          </w:p>
        </w:tc>
        <w:tc>
          <w:tcPr>
            <w:tcW w:w="1417"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3</w:t>
            </w:r>
          </w:p>
        </w:tc>
        <w:tc>
          <w:tcPr>
            <w:tcW w:w="1418"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4</w:t>
            </w:r>
          </w:p>
        </w:tc>
        <w:tc>
          <w:tcPr>
            <w:tcW w:w="1417"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5</w:t>
            </w:r>
          </w:p>
        </w:tc>
        <w:tc>
          <w:tcPr>
            <w:tcW w:w="1418"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6</w:t>
            </w:r>
          </w:p>
        </w:tc>
        <w:tc>
          <w:tcPr>
            <w:tcW w:w="1417"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7</w:t>
            </w:r>
          </w:p>
        </w:tc>
        <w:tc>
          <w:tcPr>
            <w:tcW w:w="1418"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8</w:t>
            </w:r>
          </w:p>
        </w:tc>
        <w:tc>
          <w:tcPr>
            <w:tcW w:w="1275"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9</w:t>
            </w:r>
          </w:p>
        </w:tc>
        <w:tc>
          <w:tcPr>
            <w:tcW w:w="1134"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10</w:t>
            </w:r>
          </w:p>
        </w:tc>
        <w:tc>
          <w:tcPr>
            <w:tcW w:w="1134" w:type="dxa"/>
            <w:tcBorders>
              <w:top w:val="thickThinSmallGap" w:sz="24" w:space="0" w:color="auto"/>
              <w:left w:val="single" w:sz="6" w:space="0" w:color="auto"/>
              <w:bottom w:val="thinThickSmallGap" w:sz="24" w:space="0" w:color="auto"/>
              <w:right w:val="thinThickSmallGap" w:sz="24"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11</w:t>
            </w:r>
          </w:p>
        </w:tc>
      </w:tr>
      <w:tr w:rsidR="007D656D">
        <w:trPr>
          <w:trHeight w:val="426"/>
        </w:trPr>
        <w:tc>
          <w:tcPr>
            <w:tcW w:w="1448" w:type="dxa"/>
            <w:tcBorders>
              <w:left w:val="thickThinSmallGap" w:sz="24"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w:t>
            </w:r>
          </w:p>
        </w:tc>
        <w:tc>
          <w:tcPr>
            <w:tcW w:w="1276"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513,96</w:t>
            </w:r>
          </w:p>
        </w:tc>
        <w:tc>
          <w:tcPr>
            <w:tcW w:w="1417"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24,0</w:t>
            </w:r>
          </w:p>
        </w:tc>
        <w:tc>
          <w:tcPr>
            <w:tcW w:w="1418"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610,8</w:t>
            </w:r>
          </w:p>
        </w:tc>
        <w:tc>
          <w:tcPr>
            <w:tcW w:w="1417"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23,3</w:t>
            </w:r>
          </w:p>
        </w:tc>
        <w:tc>
          <w:tcPr>
            <w:tcW w:w="1418"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714,0</w:t>
            </w:r>
          </w:p>
        </w:tc>
        <w:tc>
          <w:tcPr>
            <w:tcW w:w="1417"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23,0</w:t>
            </w:r>
          </w:p>
        </w:tc>
        <w:tc>
          <w:tcPr>
            <w:tcW w:w="1418"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96,8</w:t>
            </w:r>
          </w:p>
        </w:tc>
        <w:tc>
          <w:tcPr>
            <w:tcW w:w="1275"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103,2</w:t>
            </w:r>
          </w:p>
        </w:tc>
        <w:tc>
          <w:tcPr>
            <w:tcW w:w="1134"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122,2</w:t>
            </w:r>
          </w:p>
        </w:tc>
        <w:tc>
          <w:tcPr>
            <w:tcW w:w="1134" w:type="dxa"/>
            <w:tcBorders>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116,8</w:t>
            </w:r>
          </w:p>
        </w:tc>
      </w:tr>
      <w:tr w:rsidR="007D656D">
        <w:trPr>
          <w:trHeight w:val="418"/>
        </w:trPr>
        <w:tc>
          <w:tcPr>
            <w:tcW w:w="1448"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2</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543,9</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25,4</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655,2</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25,0</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770,5</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24,9</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111,3</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115,3</w:t>
            </w:r>
          </w:p>
        </w:tc>
        <w:tc>
          <w:tcPr>
            <w:tcW w:w="113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118,78</w:t>
            </w:r>
          </w:p>
        </w:tc>
        <w:tc>
          <w:tcPr>
            <w:tcW w:w="1134"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117,6</w:t>
            </w:r>
          </w:p>
        </w:tc>
      </w:tr>
      <w:tr w:rsidR="007D656D">
        <w:trPr>
          <w:trHeight w:val="410"/>
        </w:trPr>
        <w:tc>
          <w:tcPr>
            <w:tcW w:w="1448"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3</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537,5</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25,1</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647,3</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24,7</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770,1</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24,8</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109,8</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122,8</w:t>
            </w:r>
          </w:p>
        </w:tc>
        <w:tc>
          <w:tcPr>
            <w:tcW w:w="113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124,58</w:t>
            </w:r>
          </w:p>
        </w:tc>
        <w:tc>
          <w:tcPr>
            <w:tcW w:w="1134"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118,9</w:t>
            </w:r>
          </w:p>
        </w:tc>
      </w:tr>
      <w:tr w:rsidR="007D656D">
        <w:trPr>
          <w:trHeight w:val="402"/>
        </w:trPr>
        <w:tc>
          <w:tcPr>
            <w:tcW w:w="1448"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4</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546,0</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25,5</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707,4</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27,0</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850,6</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27,4</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161,4</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143,2</w:t>
            </w:r>
          </w:p>
        </w:tc>
        <w:tc>
          <w:tcPr>
            <w:tcW w:w="113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129,55</w:t>
            </w:r>
          </w:p>
        </w:tc>
        <w:tc>
          <w:tcPr>
            <w:tcW w:w="1134"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120,2</w:t>
            </w:r>
          </w:p>
        </w:tc>
      </w:tr>
      <w:tr w:rsidR="007D656D">
        <w:trPr>
          <w:trHeight w:val="524"/>
        </w:trPr>
        <w:tc>
          <w:tcPr>
            <w:tcW w:w="1448" w:type="dxa"/>
            <w:tcBorders>
              <w:top w:val="single" w:sz="6" w:space="0" w:color="auto"/>
              <w:left w:val="thickThinSmallGap" w:sz="24" w:space="0" w:color="auto"/>
              <w:bottom w:val="thinThick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Всего за год</w:t>
            </w:r>
          </w:p>
        </w:tc>
        <w:tc>
          <w:tcPr>
            <w:tcW w:w="1276"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2141,5</w:t>
            </w:r>
          </w:p>
        </w:tc>
        <w:tc>
          <w:tcPr>
            <w:tcW w:w="1417"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100,0</w:t>
            </w:r>
          </w:p>
        </w:tc>
        <w:tc>
          <w:tcPr>
            <w:tcW w:w="1418"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2620,7</w:t>
            </w:r>
          </w:p>
        </w:tc>
        <w:tc>
          <w:tcPr>
            <w:tcW w:w="1417"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100</w:t>
            </w:r>
          </w:p>
        </w:tc>
        <w:tc>
          <w:tcPr>
            <w:tcW w:w="1418"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3105,2</w:t>
            </w:r>
          </w:p>
        </w:tc>
        <w:tc>
          <w:tcPr>
            <w:tcW w:w="1417"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100</w:t>
            </w:r>
          </w:p>
        </w:tc>
        <w:tc>
          <w:tcPr>
            <w:tcW w:w="1418"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479,2</w:t>
            </w:r>
          </w:p>
        </w:tc>
        <w:tc>
          <w:tcPr>
            <w:tcW w:w="1275"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484,5</w:t>
            </w:r>
          </w:p>
        </w:tc>
        <w:tc>
          <w:tcPr>
            <w:tcW w:w="1134"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122,38</w:t>
            </w:r>
          </w:p>
        </w:tc>
        <w:tc>
          <w:tcPr>
            <w:tcW w:w="1134" w:type="dxa"/>
            <w:tcBorders>
              <w:top w:val="single" w:sz="6" w:space="0" w:color="auto"/>
              <w:left w:val="single" w:sz="6" w:space="0" w:color="auto"/>
              <w:bottom w:val="thinThickSmallGap" w:sz="24" w:space="0" w:color="auto"/>
              <w:right w:val="thinThickSmallGap" w:sz="24" w:space="0" w:color="auto"/>
            </w:tcBorders>
            <w:vAlign w:val="center"/>
          </w:tcPr>
          <w:p w:rsidR="007D656D" w:rsidRDefault="007D656D">
            <w:pPr>
              <w:jc w:val="center"/>
              <w:rPr>
                <w:b/>
                <w:snapToGrid w:val="0"/>
                <w:color w:val="000000"/>
                <w:sz w:val="22"/>
              </w:rPr>
            </w:pPr>
            <w:r>
              <w:rPr>
                <w:b/>
                <w:snapToGrid w:val="0"/>
                <w:color w:val="000000"/>
                <w:sz w:val="22"/>
              </w:rPr>
              <w:t>118,49</w:t>
            </w:r>
          </w:p>
        </w:tc>
      </w:tr>
    </w:tbl>
    <w:p w:rsidR="007D656D" w:rsidRDefault="007D656D">
      <w:pPr>
        <w:pStyle w:val="1"/>
        <w:spacing w:after="120"/>
        <w:jc w:val="right"/>
        <w:rPr>
          <w:sz w:val="32"/>
        </w:rPr>
      </w:pPr>
    </w:p>
    <w:p w:rsidR="007D656D" w:rsidRDefault="007D656D">
      <w:pPr>
        <w:pStyle w:val="1"/>
        <w:spacing w:after="120"/>
        <w:jc w:val="right"/>
        <w:rPr>
          <w:sz w:val="32"/>
        </w:rPr>
      </w:pPr>
      <w:r>
        <w:rPr>
          <w:sz w:val="32"/>
        </w:rPr>
        <w:br w:type="page"/>
      </w:r>
      <w:bookmarkStart w:id="70" w:name="_Toc504749176"/>
      <w:bookmarkStart w:id="71" w:name="_Toc515215266"/>
      <w:bookmarkStart w:id="72" w:name="_Toc515215652"/>
      <w:bookmarkStart w:id="73" w:name="_Toc515282806"/>
      <w:r>
        <w:rPr>
          <w:sz w:val="32"/>
        </w:rPr>
        <w:t xml:space="preserve">Таблица </w:t>
      </w:r>
      <w:bookmarkEnd w:id="70"/>
      <w:bookmarkEnd w:id="71"/>
      <w:bookmarkEnd w:id="72"/>
      <w:r>
        <w:rPr>
          <w:sz w:val="32"/>
        </w:rPr>
        <w:t>№ 4</w:t>
      </w:r>
      <w:bookmarkEnd w:id="73"/>
    </w:p>
    <w:p w:rsidR="007D656D" w:rsidRDefault="007D656D">
      <w:pPr>
        <w:pStyle w:val="a6"/>
        <w:spacing w:after="240"/>
        <w:jc w:val="center"/>
        <w:outlineLvl w:val="0"/>
        <w:rPr>
          <w:b/>
        </w:rPr>
      </w:pPr>
      <w:r>
        <w:rPr>
          <w:b/>
        </w:rPr>
        <w:t>Ритмичность развития  розничного товарооборота ООО «Турист» по месяцам года</w:t>
      </w:r>
    </w:p>
    <w:tbl>
      <w:tblPr>
        <w:tblW w:w="0" w:type="auto"/>
        <w:tblInd w:w="-75" w:type="dxa"/>
        <w:tblLayout w:type="fixed"/>
        <w:tblCellMar>
          <w:left w:w="30" w:type="dxa"/>
          <w:right w:w="30" w:type="dxa"/>
        </w:tblCellMar>
        <w:tblLook w:val="0000" w:firstRow="0" w:lastRow="0" w:firstColumn="0" w:lastColumn="0" w:noHBand="0" w:noVBand="0"/>
      </w:tblPr>
      <w:tblGrid>
        <w:gridCol w:w="2724"/>
        <w:gridCol w:w="1417"/>
        <w:gridCol w:w="1276"/>
        <w:gridCol w:w="1417"/>
        <w:gridCol w:w="1418"/>
        <w:gridCol w:w="1276"/>
        <w:gridCol w:w="1275"/>
        <w:gridCol w:w="993"/>
        <w:gridCol w:w="992"/>
        <w:gridCol w:w="992"/>
        <w:gridCol w:w="992"/>
      </w:tblGrid>
      <w:tr w:rsidR="007D656D">
        <w:trPr>
          <w:cantSplit/>
          <w:trHeight w:val="720"/>
        </w:trPr>
        <w:tc>
          <w:tcPr>
            <w:tcW w:w="2724" w:type="dxa"/>
            <w:vMerge w:val="restart"/>
            <w:tcBorders>
              <w:top w:val="thickThinSmallGap" w:sz="24" w:space="0" w:color="auto"/>
              <w:left w:val="thickThin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Кварталы</w:t>
            </w:r>
          </w:p>
        </w:tc>
        <w:tc>
          <w:tcPr>
            <w:tcW w:w="2693" w:type="dxa"/>
            <w:gridSpan w:val="2"/>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1998 год</w:t>
            </w:r>
          </w:p>
        </w:tc>
        <w:tc>
          <w:tcPr>
            <w:tcW w:w="2835" w:type="dxa"/>
            <w:gridSpan w:val="2"/>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1999 год</w:t>
            </w:r>
          </w:p>
        </w:tc>
        <w:tc>
          <w:tcPr>
            <w:tcW w:w="2551" w:type="dxa"/>
            <w:gridSpan w:val="2"/>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2000 год</w:t>
            </w:r>
          </w:p>
        </w:tc>
        <w:tc>
          <w:tcPr>
            <w:tcW w:w="1985" w:type="dxa"/>
            <w:gridSpan w:val="2"/>
            <w:tcBorders>
              <w:top w:val="thickThinSmallGap" w:sz="24" w:space="0" w:color="auto"/>
              <w:left w:val="single" w:sz="6" w:space="0" w:color="auto"/>
              <w:bottom w:val="single" w:sz="6" w:space="0" w:color="auto"/>
            </w:tcBorders>
            <w:vAlign w:val="center"/>
          </w:tcPr>
          <w:p w:rsidR="007D656D" w:rsidRDefault="007D656D">
            <w:pPr>
              <w:jc w:val="center"/>
              <w:rPr>
                <w:b/>
                <w:snapToGrid w:val="0"/>
                <w:color w:val="000000"/>
                <w:sz w:val="24"/>
              </w:rPr>
            </w:pPr>
            <w:r>
              <w:rPr>
                <w:b/>
                <w:snapToGrid w:val="0"/>
                <w:color w:val="000000"/>
                <w:sz w:val="24"/>
              </w:rPr>
              <w:t>Отклонение в сумме (+,-)</w:t>
            </w:r>
          </w:p>
        </w:tc>
        <w:tc>
          <w:tcPr>
            <w:tcW w:w="992" w:type="dxa"/>
            <w:vMerge w:val="restart"/>
            <w:tcBorders>
              <w:top w:val="thickThinSmallGap" w:sz="24" w:space="0" w:color="auto"/>
              <w:left w:val="single" w:sz="6" w:space="0" w:color="auto"/>
              <w:right w:val="single" w:sz="12" w:space="0" w:color="auto"/>
            </w:tcBorders>
            <w:vAlign w:val="center"/>
          </w:tcPr>
          <w:p w:rsidR="007D656D" w:rsidRDefault="007D656D">
            <w:pPr>
              <w:jc w:val="center"/>
              <w:rPr>
                <w:b/>
                <w:snapToGrid w:val="0"/>
                <w:color w:val="000000"/>
                <w:sz w:val="24"/>
              </w:rPr>
            </w:pPr>
            <w:r>
              <w:rPr>
                <w:b/>
                <w:snapToGrid w:val="0"/>
                <w:color w:val="000000"/>
                <w:sz w:val="24"/>
              </w:rPr>
              <w:t>1999 год в % к 1998 году</w:t>
            </w:r>
          </w:p>
        </w:tc>
        <w:tc>
          <w:tcPr>
            <w:tcW w:w="992" w:type="dxa"/>
            <w:vMerge w:val="restart"/>
            <w:tcBorders>
              <w:top w:val="thickThinSmallGap" w:sz="24" w:space="0" w:color="auto"/>
              <w:left w:val="single" w:sz="12" w:space="0" w:color="auto"/>
              <w:right w:val="thinThickSmallGap" w:sz="24" w:space="0" w:color="auto"/>
            </w:tcBorders>
            <w:vAlign w:val="center"/>
          </w:tcPr>
          <w:p w:rsidR="007D656D" w:rsidRDefault="007D656D">
            <w:pPr>
              <w:jc w:val="center"/>
              <w:rPr>
                <w:b/>
                <w:snapToGrid w:val="0"/>
                <w:color w:val="000000"/>
                <w:sz w:val="24"/>
              </w:rPr>
            </w:pPr>
            <w:r>
              <w:rPr>
                <w:b/>
                <w:snapToGrid w:val="0"/>
                <w:color w:val="000000"/>
                <w:sz w:val="24"/>
              </w:rPr>
              <w:t>2000 год в % к 1999 году</w:t>
            </w:r>
          </w:p>
        </w:tc>
      </w:tr>
      <w:tr w:rsidR="007D656D">
        <w:trPr>
          <w:cantSplit/>
          <w:trHeight w:val="512"/>
        </w:trPr>
        <w:tc>
          <w:tcPr>
            <w:tcW w:w="2724" w:type="dxa"/>
            <w:vMerge/>
            <w:tcBorders>
              <w:left w:val="thickThinSmallGap" w:sz="24" w:space="0" w:color="auto"/>
              <w:right w:val="single" w:sz="6" w:space="0" w:color="auto"/>
            </w:tcBorders>
            <w:vAlign w:val="center"/>
          </w:tcPr>
          <w:p w:rsidR="007D656D" w:rsidRDefault="007D656D">
            <w:pPr>
              <w:jc w:val="center"/>
              <w:rPr>
                <w:b/>
                <w:snapToGrid w:val="0"/>
                <w:color w:val="000000"/>
                <w:sz w:val="24"/>
              </w:rPr>
            </w:pPr>
          </w:p>
        </w:tc>
        <w:tc>
          <w:tcPr>
            <w:tcW w:w="1417"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сумма, тыс. руб.</w:t>
            </w:r>
          </w:p>
        </w:tc>
        <w:tc>
          <w:tcPr>
            <w:tcW w:w="1276"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удельный вес, %</w:t>
            </w:r>
          </w:p>
        </w:tc>
        <w:tc>
          <w:tcPr>
            <w:tcW w:w="1417"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сумма, тыс. руб.</w:t>
            </w:r>
          </w:p>
        </w:tc>
        <w:tc>
          <w:tcPr>
            <w:tcW w:w="1418"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удельный вес, %</w:t>
            </w:r>
          </w:p>
        </w:tc>
        <w:tc>
          <w:tcPr>
            <w:tcW w:w="1276"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сумма, тыс. руб.</w:t>
            </w:r>
          </w:p>
        </w:tc>
        <w:tc>
          <w:tcPr>
            <w:tcW w:w="1275"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удельный вес, %</w:t>
            </w:r>
          </w:p>
        </w:tc>
        <w:tc>
          <w:tcPr>
            <w:tcW w:w="993"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1999 г. к 1998 г.</w:t>
            </w:r>
          </w:p>
        </w:tc>
        <w:tc>
          <w:tcPr>
            <w:tcW w:w="992"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2000 г. к 1999 г.</w:t>
            </w:r>
          </w:p>
        </w:tc>
        <w:tc>
          <w:tcPr>
            <w:tcW w:w="992" w:type="dxa"/>
            <w:vMerge/>
            <w:tcBorders>
              <w:top w:val="nil"/>
              <w:left w:val="single" w:sz="6" w:space="0" w:color="auto"/>
              <w:right w:val="single" w:sz="12" w:space="0" w:color="auto"/>
            </w:tcBorders>
            <w:vAlign w:val="center"/>
          </w:tcPr>
          <w:p w:rsidR="007D656D" w:rsidRDefault="007D656D">
            <w:pPr>
              <w:jc w:val="center"/>
              <w:rPr>
                <w:b/>
                <w:snapToGrid w:val="0"/>
                <w:color w:val="000000"/>
                <w:sz w:val="24"/>
              </w:rPr>
            </w:pPr>
          </w:p>
        </w:tc>
        <w:tc>
          <w:tcPr>
            <w:tcW w:w="992" w:type="dxa"/>
            <w:vMerge/>
            <w:tcBorders>
              <w:left w:val="single" w:sz="12" w:space="0" w:color="auto"/>
              <w:right w:val="thinThickSmallGap" w:sz="24" w:space="0" w:color="auto"/>
            </w:tcBorders>
            <w:vAlign w:val="center"/>
          </w:tcPr>
          <w:p w:rsidR="007D656D" w:rsidRDefault="007D656D">
            <w:pPr>
              <w:jc w:val="center"/>
              <w:rPr>
                <w:b/>
                <w:snapToGrid w:val="0"/>
                <w:color w:val="000000"/>
                <w:sz w:val="24"/>
              </w:rPr>
            </w:pPr>
          </w:p>
        </w:tc>
      </w:tr>
      <w:tr w:rsidR="007D656D">
        <w:trPr>
          <w:trHeight w:val="256"/>
        </w:trPr>
        <w:tc>
          <w:tcPr>
            <w:tcW w:w="2724" w:type="dxa"/>
            <w:tcBorders>
              <w:top w:val="thickThinSmallGap" w:sz="24" w:space="0" w:color="auto"/>
              <w:left w:val="thickThinSmallGap" w:sz="24" w:space="0" w:color="auto"/>
              <w:bottom w:val="thinThickSmallGap" w:sz="24" w:space="0" w:color="auto"/>
              <w:right w:val="single" w:sz="6" w:space="0" w:color="auto"/>
            </w:tcBorders>
            <w:shd w:val="pct20" w:color="000000" w:fill="FFFFFF"/>
            <w:vAlign w:val="center"/>
          </w:tcPr>
          <w:p w:rsidR="007D656D" w:rsidRDefault="007D656D">
            <w:pPr>
              <w:jc w:val="center"/>
              <w:rPr>
                <w:b/>
                <w:snapToGrid w:val="0"/>
                <w:color w:val="000000"/>
                <w:sz w:val="24"/>
              </w:rPr>
            </w:pPr>
            <w:r>
              <w:rPr>
                <w:b/>
                <w:snapToGrid w:val="0"/>
                <w:color w:val="000000"/>
                <w:sz w:val="24"/>
              </w:rPr>
              <w:t>1</w:t>
            </w:r>
          </w:p>
        </w:tc>
        <w:tc>
          <w:tcPr>
            <w:tcW w:w="1417" w:type="dxa"/>
            <w:tcBorders>
              <w:top w:val="thickThinSmallGap" w:sz="24" w:space="0" w:color="auto"/>
              <w:left w:val="single" w:sz="6" w:space="0" w:color="auto"/>
              <w:bottom w:val="thinThickSmallGap" w:sz="24" w:space="0" w:color="auto"/>
              <w:right w:val="single" w:sz="6" w:space="0" w:color="auto"/>
            </w:tcBorders>
            <w:shd w:val="pct20" w:color="000000" w:fill="FFFFFF"/>
            <w:vAlign w:val="center"/>
          </w:tcPr>
          <w:p w:rsidR="007D656D" w:rsidRDefault="007D656D">
            <w:pPr>
              <w:jc w:val="center"/>
              <w:rPr>
                <w:b/>
                <w:snapToGrid w:val="0"/>
                <w:color w:val="000000"/>
                <w:sz w:val="24"/>
              </w:rPr>
            </w:pPr>
            <w:r>
              <w:rPr>
                <w:b/>
                <w:snapToGrid w:val="0"/>
                <w:color w:val="000000"/>
                <w:sz w:val="24"/>
              </w:rPr>
              <w:t>2</w:t>
            </w:r>
          </w:p>
        </w:tc>
        <w:tc>
          <w:tcPr>
            <w:tcW w:w="1276" w:type="dxa"/>
            <w:tcBorders>
              <w:top w:val="thickThinSmallGap" w:sz="24" w:space="0" w:color="auto"/>
              <w:left w:val="single" w:sz="6" w:space="0" w:color="auto"/>
              <w:bottom w:val="thinThickSmallGap" w:sz="24" w:space="0" w:color="auto"/>
              <w:right w:val="single" w:sz="6" w:space="0" w:color="auto"/>
            </w:tcBorders>
            <w:shd w:val="pct20" w:color="000000" w:fill="FFFFFF"/>
            <w:vAlign w:val="center"/>
          </w:tcPr>
          <w:p w:rsidR="007D656D" w:rsidRDefault="007D656D">
            <w:pPr>
              <w:jc w:val="center"/>
              <w:rPr>
                <w:b/>
                <w:snapToGrid w:val="0"/>
                <w:color w:val="000000"/>
                <w:sz w:val="24"/>
              </w:rPr>
            </w:pPr>
            <w:r>
              <w:rPr>
                <w:b/>
                <w:snapToGrid w:val="0"/>
                <w:color w:val="000000"/>
                <w:sz w:val="24"/>
              </w:rPr>
              <w:t>3</w:t>
            </w:r>
          </w:p>
        </w:tc>
        <w:tc>
          <w:tcPr>
            <w:tcW w:w="1417" w:type="dxa"/>
            <w:tcBorders>
              <w:top w:val="thickThinSmallGap" w:sz="24" w:space="0" w:color="auto"/>
              <w:left w:val="single" w:sz="6" w:space="0" w:color="auto"/>
              <w:bottom w:val="thinThickSmallGap" w:sz="24" w:space="0" w:color="auto"/>
              <w:right w:val="single" w:sz="6" w:space="0" w:color="auto"/>
            </w:tcBorders>
            <w:shd w:val="pct20" w:color="000000" w:fill="FFFFFF"/>
            <w:vAlign w:val="center"/>
          </w:tcPr>
          <w:p w:rsidR="007D656D" w:rsidRDefault="007D656D">
            <w:pPr>
              <w:jc w:val="center"/>
              <w:rPr>
                <w:b/>
                <w:snapToGrid w:val="0"/>
                <w:color w:val="000000"/>
                <w:sz w:val="24"/>
              </w:rPr>
            </w:pPr>
            <w:r>
              <w:rPr>
                <w:b/>
                <w:snapToGrid w:val="0"/>
                <w:color w:val="000000"/>
                <w:sz w:val="24"/>
              </w:rPr>
              <w:t>4</w:t>
            </w:r>
          </w:p>
        </w:tc>
        <w:tc>
          <w:tcPr>
            <w:tcW w:w="1418" w:type="dxa"/>
            <w:tcBorders>
              <w:top w:val="thickThinSmallGap" w:sz="24" w:space="0" w:color="auto"/>
              <w:left w:val="single" w:sz="6" w:space="0" w:color="auto"/>
              <w:bottom w:val="thinThickSmallGap" w:sz="24" w:space="0" w:color="auto"/>
              <w:right w:val="single" w:sz="6" w:space="0" w:color="auto"/>
            </w:tcBorders>
            <w:shd w:val="pct20" w:color="000000" w:fill="FFFFFF"/>
            <w:vAlign w:val="center"/>
          </w:tcPr>
          <w:p w:rsidR="007D656D" w:rsidRDefault="007D656D">
            <w:pPr>
              <w:jc w:val="center"/>
              <w:rPr>
                <w:b/>
                <w:snapToGrid w:val="0"/>
                <w:color w:val="000000"/>
                <w:sz w:val="24"/>
              </w:rPr>
            </w:pPr>
            <w:r>
              <w:rPr>
                <w:b/>
                <w:snapToGrid w:val="0"/>
                <w:color w:val="000000"/>
                <w:sz w:val="24"/>
              </w:rPr>
              <w:t>5</w:t>
            </w:r>
          </w:p>
        </w:tc>
        <w:tc>
          <w:tcPr>
            <w:tcW w:w="1276" w:type="dxa"/>
            <w:tcBorders>
              <w:top w:val="thickThinSmallGap" w:sz="24" w:space="0" w:color="auto"/>
              <w:left w:val="single" w:sz="6" w:space="0" w:color="auto"/>
              <w:bottom w:val="thinThickSmallGap" w:sz="24" w:space="0" w:color="auto"/>
              <w:right w:val="single" w:sz="6" w:space="0" w:color="auto"/>
            </w:tcBorders>
            <w:shd w:val="pct20" w:color="000000" w:fill="FFFFFF"/>
            <w:vAlign w:val="center"/>
          </w:tcPr>
          <w:p w:rsidR="007D656D" w:rsidRDefault="007D656D">
            <w:pPr>
              <w:jc w:val="center"/>
              <w:rPr>
                <w:b/>
                <w:snapToGrid w:val="0"/>
                <w:color w:val="000000"/>
                <w:sz w:val="24"/>
              </w:rPr>
            </w:pPr>
            <w:r>
              <w:rPr>
                <w:b/>
                <w:snapToGrid w:val="0"/>
                <w:color w:val="000000"/>
                <w:sz w:val="24"/>
              </w:rPr>
              <w:t>6</w:t>
            </w:r>
          </w:p>
        </w:tc>
        <w:tc>
          <w:tcPr>
            <w:tcW w:w="1275" w:type="dxa"/>
            <w:tcBorders>
              <w:top w:val="thickThinSmallGap" w:sz="24" w:space="0" w:color="auto"/>
              <w:left w:val="single" w:sz="6" w:space="0" w:color="auto"/>
              <w:bottom w:val="thinThickSmallGap" w:sz="24" w:space="0" w:color="auto"/>
            </w:tcBorders>
            <w:shd w:val="pct20" w:color="000000" w:fill="FFFFFF"/>
            <w:vAlign w:val="center"/>
          </w:tcPr>
          <w:p w:rsidR="007D656D" w:rsidRDefault="007D656D">
            <w:pPr>
              <w:jc w:val="center"/>
              <w:rPr>
                <w:b/>
                <w:snapToGrid w:val="0"/>
                <w:color w:val="000000"/>
                <w:sz w:val="24"/>
              </w:rPr>
            </w:pPr>
            <w:r>
              <w:rPr>
                <w:b/>
                <w:snapToGrid w:val="0"/>
                <w:color w:val="000000"/>
                <w:sz w:val="24"/>
              </w:rPr>
              <w:t>7</w:t>
            </w:r>
          </w:p>
        </w:tc>
        <w:tc>
          <w:tcPr>
            <w:tcW w:w="993" w:type="dxa"/>
            <w:tcBorders>
              <w:top w:val="thickThinSmallGap" w:sz="24" w:space="0" w:color="auto"/>
              <w:left w:val="single" w:sz="4" w:space="0" w:color="auto"/>
              <w:bottom w:val="thinThickSmallGap" w:sz="24" w:space="0" w:color="auto"/>
              <w:right w:val="single" w:sz="6" w:space="0" w:color="auto"/>
            </w:tcBorders>
            <w:shd w:val="pct20" w:color="000000" w:fill="FFFFFF"/>
            <w:vAlign w:val="center"/>
          </w:tcPr>
          <w:p w:rsidR="007D656D" w:rsidRDefault="007D656D">
            <w:pPr>
              <w:jc w:val="center"/>
              <w:rPr>
                <w:b/>
                <w:snapToGrid w:val="0"/>
                <w:color w:val="000000"/>
                <w:sz w:val="24"/>
              </w:rPr>
            </w:pPr>
            <w:r>
              <w:rPr>
                <w:b/>
                <w:snapToGrid w:val="0"/>
                <w:color w:val="000000"/>
                <w:sz w:val="24"/>
              </w:rPr>
              <w:t>8</w:t>
            </w:r>
          </w:p>
        </w:tc>
        <w:tc>
          <w:tcPr>
            <w:tcW w:w="992" w:type="dxa"/>
            <w:tcBorders>
              <w:top w:val="thickThinSmallGap" w:sz="24" w:space="0" w:color="auto"/>
              <w:left w:val="single" w:sz="6" w:space="0" w:color="auto"/>
              <w:bottom w:val="thinThickSmallGap" w:sz="24" w:space="0" w:color="auto"/>
              <w:right w:val="single" w:sz="6" w:space="0" w:color="auto"/>
            </w:tcBorders>
            <w:shd w:val="pct20" w:color="000000" w:fill="FFFFFF"/>
            <w:vAlign w:val="center"/>
          </w:tcPr>
          <w:p w:rsidR="007D656D" w:rsidRDefault="007D656D">
            <w:pPr>
              <w:jc w:val="center"/>
              <w:rPr>
                <w:b/>
                <w:snapToGrid w:val="0"/>
                <w:color w:val="000000"/>
                <w:sz w:val="24"/>
              </w:rPr>
            </w:pPr>
            <w:r>
              <w:rPr>
                <w:b/>
                <w:snapToGrid w:val="0"/>
                <w:color w:val="000000"/>
                <w:sz w:val="24"/>
              </w:rPr>
              <w:t>9</w:t>
            </w:r>
          </w:p>
        </w:tc>
        <w:tc>
          <w:tcPr>
            <w:tcW w:w="992" w:type="dxa"/>
            <w:tcBorders>
              <w:top w:val="thickThinSmallGap" w:sz="24" w:space="0" w:color="auto"/>
              <w:left w:val="single" w:sz="6" w:space="0" w:color="auto"/>
              <w:bottom w:val="thinThickSmallGap" w:sz="24" w:space="0" w:color="auto"/>
              <w:right w:val="single" w:sz="12" w:space="0" w:color="auto"/>
            </w:tcBorders>
            <w:shd w:val="pct20" w:color="000000" w:fill="FFFFFF"/>
            <w:vAlign w:val="center"/>
          </w:tcPr>
          <w:p w:rsidR="007D656D" w:rsidRDefault="007D656D">
            <w:pPr>
              <w:jc w:val="center"/>
              <w:rPr>
                <w:b/>
                <w:snapToGrid w:val="0"/>
                <w:color w:val="000000"/>
                <w:sz w:val="24"/>
              </w:rPr>
            </w:pPr>
            <w:r>
              <w:rPr>
                <w:b/>
                <w:snapToGrid w:val="0"/>
                <w:color w:val="000000"/>
                <w:sz w:val="24"/>
              </w:rPr>
              <w:t>10</w:t>
            </w:r>
          </w:p>
        </w:tc>
        <w:tc>
          <w:tcPr>
            <w:tcW w:w="992" w:type="dxa"/>
            <w:tcBorders>
              <w:top w:val="thickThinSmallGap" w:sz="24" w:space="0" w:color="auto"/>
              <w:left w:val="single" w:sz="12" w:space="0" w:color="auto"/>
              <w:bottom w:val="thinThickSmallGap" w:sz="24" w:space="0" w:color="auto"/>
              <w:right w:val="thinThickSmallGap" w:sz="24" w:space="0" w:color="auto"/>
            </w:tcBorders>
            <w:shd w:val="pct20" w:color="000000" w:fill="FFFFFF"/>
            <w:vAlign w:val="center"/>
          </w:tcPr>
          <w:p w:rsidR="007D656D" w:rsidRDefault="007D656D">
            <w:pPr>
              <w:jc w:val="center"/>
              <w:rPr>
                <w:b/>
                <w:snapToGrid w:val="0"/>
                <w:color w:val="000000"/>
                <w:sz w:val="24"/>
              </w:rPr>
            </w:pPr>
            <w:r>
              <w:rPr>
                <w:b/>
                <w:snapToGrid w:val="0"/>
                <w:color w:val="000000"/>
                <w:sz w:val="24"/>
              </w:rPr>
              <w:t>11</w:t>
            </w:r>
          </w:p>
        </w:tc>
      </w:tr>
      <w:tr w:rsidR="007D656D">
        <w:trPr>
          <w:trHeight w:val="256"/>
        </w:trPr>
        <w:tc>
          <w:tcPr>
            <w:tcW w:w="2724" w:type="dxa"/>
            <w:tcBorders>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Январь</w:t>
            </w:r>
          </w:p>
        </w:tc>
        <w:tc>
          <w:tcPr>
            <w:tcW w:w="1417"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176,2</w:t>
            </w:r>
          </w:p>
        </w:tc>
        <w:tc>
          <w:tcPr>
            <w:tcW w:w="1276"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33,5</w:t>
            </w:r>
          </w:p>
        </w:tc>
        <w:tc>
          <w:tcPr>
            <w:tcW w:w="1417"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202,1</w:t>
            </w:r>
          </w:p>
        </w:tc>
        <w:tc>
          <w:tcPr>
            <w:tcW w:w="1418"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33,1</w:t>
            </w:r>
          </w:p>
        </w:tc>
        <w:tc>
          <w:tcPr>
            <w:tcW w:w="1276"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228,2</w:t>
            </w:r>
          </w:p>
        </w:tc>
        <w:tc>
          <w:tcPr>
            <w:tcW w:w="1275"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32,0</w:t>
            </w:r>
          </w:p>
        </w:tc>
        <w:tc>
          <w:tcPr>
            <w:tcW w:w="993"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25,9</w:t>
            </w:r>
          </w:p>
        </w:tc>
        <w:tc>
          <w:tcPr>
            <w:tcW w:w="992"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26,1</w:t>
            </w:r>
          </w:p>
        </w:tc>
        <w:tc>
          <w:tcPr>
            <w:tcW w:w="992"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114,78</w:t>
            </w:r>
          </w:p>
        </w:tc>
        <w:tc>
          <w:tcPr>
            <w:tcW w:w="992" w:type="dxa"/>
            <w:tcBorders>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112,9</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Февраль</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172,1</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32,7</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198,3</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32,5</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225</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31,5</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26,2</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26,7</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115,25</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113,5</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Март</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177,7</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33,8</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210,4</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34,4</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260,8</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36,5</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32,7</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50,4</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118,52</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124</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b/>
                <w:snapToGrid w:val="0"/>
                <w:color w:val="000000"/>
                <w:sz w:val="24"/>
              </w:rPr>
            </w:pPr>
            <w:r>
              <w:rPr>
                <w:b/>
                <w:snapToGrid w:val="0"/>
                <w:color w:val="000000"/>
                <w:sz w:val="24"/>
              </w:rPr>
              <w:t>Итого за I кв.</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513,96</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610,8</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714,0</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96,84</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103,2</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118,90</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b/>
                <w:snapToGrid w:val="0"/>
                <w:color w:val="000000"/>
                <w:sz w:val="22"/>
              </w:rPr>
            </w:pPr>
            <w:r>
              <w:rPr>
                <w:b/>
                <w:snapToGrid w:val="0"/>
                <w:color w:val="000000"/>
                <w:sz w:val="22"/>
              </w:rPr>
              <w:t>116,9</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Апрель</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185,5</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34,1</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220,9</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33,7</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243,3</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31,5</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35,4</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22,4</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121,10</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110,1</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Май</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179,8</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215,4</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32,9</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256,4</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33,3</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35,6</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41</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119,83</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119</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Июнь</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179,0</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32,9</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218,9</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33,4</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270,8</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35,2</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39,9</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51,9</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122,82</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123,7</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b/>
                <w:snapToGrid w:val="0"/>
                <w:color w:val="000000"/>
                <w:sz w:val="24"/>
              </w:rPr>
            </w:pPr>
            <w:r>
              <w:rPr>
                <w:b/>
                <w:snapToGrid w:val="0"/>
                <w:color w:val="000000"/>
                <w:sz w:val="24"/>
              </w:rPr>
              <w:t>Итого за II кв.</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544</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655,2</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770,5</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111,3</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115,3</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128,52</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b/>
                <w:snapToGrid w:val="0"/>
                <w:color w:val="000000"/>
                <w:sz w:val="22"/>
              </w:rPr>
            </w:pPr>
            <w:r>
              <w:rPr>
                <w:b/>
                <w:snapToGrid w:val="0"/>
                <w:color w:val="000000"/>
                <w:sz w:val="22"/>
              </w:rPr>
              <w:t>117,6</w:t>
            </w:r>
          </w:p>
        </w:tc>
      </w:tr>
      <w:tr w:rsidR="007D656D">
        <w:trPr>
          <w:trHeight w:val="354"/>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Июль</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184,2</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33,7</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216</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33,4</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256,2</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33,3</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31,8</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40,2</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117,26</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118,6</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Август</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180,0</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33,5</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214,8</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33,2</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255,2</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33,1</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34,8</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40,4</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119,33</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118,8</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Сентябрь</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177,7</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32,8</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216,5</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33,4</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258,7</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33,6</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38,8</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42,2</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121,83</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119,5</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b/>
                <w:snapToGrid w:val="0"/>
                <w:color w:val="000000"/>
                <w:sz w:val="24"/>
              </w:rPr>
            </w:pPr>
            <w:r>
              <w:rPr>
                <w:b/>
                <w:snapToGrid w:val="0"/>
                <w:color w:val="000000"/>
                <w:sz w:val="24"/>
              </w:rPr>
              <w:t>Итого за III кв.</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537,52</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647,3</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770,1</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109,8</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122,8</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120,30</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b/>
                <w:snapToGrid w:val="0"/>
                <w:color w:val="000000"/>
                <w:sz w:val="22"/>
              </w:rPr>
            </w:pPr>
            <w:r>
              <w:rPr>
                <w:b/>
                <w:snapToGrid w:val="0"/>
                <w:color w:val="000000"/>
                <w:sz w:val="22"/>
              </w:rPr>
              <w:t>119,0</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Октябрь</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181,3</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33,2</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232,5</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32,9</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279,7</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32,9</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51,2</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47,2</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128,25</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120,3</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Ноябрь</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182,9</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33,5</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237,5</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33,6</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285,45</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33,56</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54,5</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48</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145,82</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120,2</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Декабрь</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181,8</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33,3</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237,5</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33,6</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285,45</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33,56</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55,6</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48</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130,59</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120,2</w:t>
            </w:r>
          </w:p>
        </w:tc>
      </w:tr>
      <w:tr w:rsidR="007D656D">
        <w:trPr>
          <w:trHeight w:val="256"/>
        </w:trPr>
        <w:tc>
          <w:tcPr>
            <w:tcW w:w="2724"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b/>
                <w:snapToGrid w:val="0"/>
                <w:color w:val="000000"/>
                <w:sz w:val="24"/>
              </w:rPr>
            </w:pPr>
            <w:r>
              <w:rPr>
                <w:b/>
                <w:snapToGrid w:val="0"/>
                <w:color w:val="000000"/>
                <w:sz w:val="24"/>
              </w:rPr>
              <w:t>Итого за IV кв.</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546</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141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707,4</w:t>
            </w:r>
          </w:p>
        </w:tc>
        <w:tc>
          <w:tcPr>
            <w:tcW w:w="1418"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127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850,6</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99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161,4</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143,2</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129,55</w:t>
            </w:r>
          </w:p>
        </w:tc>
        <w:tc>
          <w:tcPr>
            <w:tcW w:w="992"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b/>
                <w:snapToGrid w:val="0"/>
                <w:color w:val="000000"/>
                <w:sz w:val="22"/>
              </w:rPr>
            </w:pPr>
            <w:r>
              <w:rPr>
                <w:b/>
                <w:snapToGrid w:val="0"/>
                <w:color w:val="000000"/>
                <w:sz w:val="22"/>
              </w:rPr>
              <w:t>120,24</w:t>
            </w:r>
          </w:p>
        </w:tc>
      </w:tr>
      <w:tr w:rsidR="007D656D">
        <w:trPr>
          <w:trHeight w:val="268"/>
        </w:trPr>
        <w:tc>
          <w:tcPr>
            <w:tcW w:w="2724" w:type="dxa"/>
            <w:tcBorders>
              <w:top w:val="single" w:sz="6" w:space="0" w:color="auto"/>
              <w:left w:val="thickThinSmallGap" w:sz="24" w:space="0" w:color="auto"/>
              <w:bottom w:val="thinThickSmallGap" w:sz="24" w:space="0" w:color="auto"/>
              <w:right w:val="single" w:sz="6" w:space="0" w:color="auto"/>
            </w:tcBorders>
            <w:vAlign w:val="center"/>
          </w:tcPr>
          <w:p w:rsidR="007D656D" w:rsidRDefault="007D656D">
            <w:pPr>
              <w:jc w:val="right"/>
              <w:rPr>
                <w:b/>
                <w:snapToGrid w:val="0"/>
                <w:color w:val="000000"/>
                <w:sz w:val="24"/>
              </w:rPr>
            </w:pPr>
            <w:r>
              <w:rPr>
                <w:b/>
                <w:snapToGrid w:val="0"/>
                <w:color w:val="000000"/>
                <w:sz w:val="24"/>
              </w:rPr>
              <w:t>Всего за год</w:t>
            </w:r>
          </w:p>
        </w:tc>
        <w:tc>
          <w:tcPr>
            <w:tcW w:w="1417"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2141,5</w:t>
            </w:r>
          </w:p>
        </w:tc>
        <w:tc>
          <w:tcPr>
            <w:tcW w:w="1276"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rPr>
                <w:b/>
                <w:snapToGrid w:val="0"/>
                <w:color w:val="000000"/>
                <w:sz w:val="22"/>
              </w:rPr>
            </w:pPr>
            <w:r>
              <w:rPr>
                <w:b/>
                <w:snapToGrid w:val="0"/>
                <w:color w:val="000000"/>
                <w:sz w:val="22"/>
              </w:rPr>
              <w:t>----------------</w:t>
            </w:r>
          </w:p>
        </w:tc>
        <w:tc>
          <w:tcPr>
            <w:tcW w:w="1417"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2620,7</w:t>
            </w:r>
          </w:p>
        </w:tc>
        <w:tc>
          <w:tcPr>
            <w:tcW w:w="1418"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rPr>
                <w:b/>
                <w:snapToGrid w:val="0"/>
                <w:color w:val="000000"/>
                <w:sz w:val="22"/>
              </w:rPr>
            </w:pPr>
            <w:r>
              <w:rPr>
                <w:b/>
                <w:snapToGrid w:val="0"/>
                <w:color w:val="000000"/>
                <w:sz w:val="22"/>
              </w:rPr>
              <w:t>----------------</w:t>
            </w:r>
          </w:p>
        </w:tc>
        <w:tc>
          <w:tcPr>
            <w:tcW w:w="1276"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3105,2</w:t>
            </w:r>
          </w:p>
        </w:tc>
        <w:tc>
          <w:tcPr>
            <w:tcW w:w="1275"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rPr>
                <w:b/>
                <w:snapToGrid w:val="0"/>
                <w:color w:val="000000"/>
                <w:sz w:val="22"/>
              </w:rPr>
            </w:pPr>
            <w:r>
              <w:rPr>
                <w:b/>
                <w:snapToGrid w:val="0"/>
                <w:color w:val="000000"/>
                <w:sz w:val="22"/>
              </w:rPr>
              <w:t>----------------</w:t>
            </w:r>
          </w:p>
        </w:tc>
        <w:tc>
          <w:tcPr>
            <w:tcW w:w="993"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479,2</w:t>
            </w:r>
          </w:p>
        </w:tc>
        <w:tc>
          <w:tcPr>
            <w:tcW w:w="992"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484,5</w:t>
            </w:r>
          </w:p>
        </w:tc>
        <w:tc>
          <w:tcPr>
            <w:tcW w:w="992"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122,38</w:t>
            </w:r>
          </w:p>
        </w:tc>
        <w:tc>
          <w:tcPr>
            <w:tcW w:w="992" w:type="dxa"/>
            <w:tcBorders>
              <w:top w:val="single" w:sz="6" w:space="0" w:color="auto"/>
              <w:left w:val="single" w:sz="6" w:space="0" w:color="auto"/>
              <w:bottom w:val="thinThickSmallGap" w:sz="24" w:space="0" w:color="auto"/>
              <w:right w:val="thinThickSmallGap" w:sz="24" w:space="0" w:color="auto"/>
            </w:tcBorders>
            <w:vAlign w:val="center"/>
          </w:tcPr>
          <w:p w:rsidR="007D656D" w:rsidRDefault="007D656D">
            <w:pPr>
              <w:jc w:val="right"/>
              <w:rPr>
                <w:b/>
                <w:snapToGrid w:val="0"/>
                <w:color w:val="000000"/>
                <w:sz w:val="22"/>
              </w:rPr>
            </w:pPr>
            <w:r>
              <w:rPr>
                <w:b/>
                <w:snapToGrid w:val="0"/>
                <w:color w:val="000000"/>
                <w:sz w:val="22"/>
              </w:rPr>
              <w:t>118,49</w:t>
            </w:r>
          </w:p>
        </w:tc>
      </w:tr>
    </w:tbl>
    <w:p w:rsidR="007D656D" w:rsidRDefault="007D656D">
      <w:pPr>
        <w:tabs>
          <w:tab w:val="left" w:pos="2576"/>
          <w:tab w:val="left" w:pos="3648"/>
          <w:tab w:val="left" w:pos="4528"/>
          <w:tab w:val="left" w:pos="5472"/>
          <w:tab w:val="left" w:pos="6496"/>
          <w:tab w:val="left" w:pos="7520"/>
          <w:tab w:val="left" w:pos="8544"/>
          <w:tab w:val="left" w:pos="9600"/>
        </w:tabs>
        <w:spacing w:after="60"/>
        <w:jc w:val="right"/>
        <w:rPr>
          <w:b/>
          <w:snapToGrid w:val="0"/>
          <w:color w:val="000000"/>
          <w:sz w:val="28"/>
        </w:rPr>
      </w:pPr>
    </w:p>
    <w:p w:rsidR="007D656D" w:rsidRDefault="007D656D">
      <w:pPr>
        <w:tabs>
          <w:tab w:val="left" w:pos="2576"/>
          <w:tab w:val="left" w:pos="3648"/>
          <w:tab w:val="left" w:pos="4528"/>
          <w:tab w:val="left" w:pos="5472"/>
          <w:tab w:val="left" w:pos="6496"/>
          <w:tab w:val="left" w:pos="7520"/>
          <w:tab w:val="left" w:pos="8544"/>
          <w:tab w:val="left" w:pos="9600"/>
        </w:tabs>
        <w:spacing w:after="60"/>
        <w:jc w:val="right"/>
        <w:rPr>
          <w:b/>
          <w:snapToGrid w:val="0"/>
          <w:color w:val="000000"/>
          <w:sz w:val="28"/>
        </w:rPr>
      </w:pPr>
    </w:p>
    <w:p w:rsidR="007D656D" w:rsidRDefault="007D656D">
      <w:pPr>
        <w:tabs>
          <w:tab w:val="left" w:pos="2576"/>
          <w:tab w:val="left" w:pos="3648"/>
          <w:tab w:val="left" w:pos="4528"/>
          <w:tab w:val="left" w:pos="5472"/>
          <w:tab w:val="left" w:pos="6496"/>
          <w:tab w:val="left" w:pos="7520"/>
          <w:tab w:val="left" w:pos="8544"/>
          <w:tab w:val="left" w:pos="9600"/>
        </w:tabs>
        <w:spacing w:after="60"/>
        <w:jc w:val="right"/>
        <w:rPr>
          <w:b/>
          <w:snapToGrid w:val="0"/>
          <w:color w:val="000000"/>
          <w:sz w:val="28"/>
        </w:rPr>
      </w:pPr>
    </w:p>
    <w:p w:rsidR="007D656D" w:rsidRDefault="007D656D">
      <w:pPr>
        <w:pStyle w:val="1"/>
        <w:spacing w:after="120"/>
        <w:jc w:val="right"/>
        <w:rPr>
          <w:sz w:val="32"/>
        </w:rPr>
      </w:pPr>
      <w:bookmarkStart w:id="74" w:name="_Toc504749177"/>
      <w:bookmarkStart w:id="75" w:name="_Toc515215267"/>
      <w:bookmarkStart w:id="76" w:name="_Toc515215653"/>
      <w:bookmarkStart w:id="77" w:name="_Toc515282807"/>
      <w:r>
        <w:rPr>
          <w:sz w:val="32"/>
        </w:rPr>
        <w:t>Диаграмма 2</w:t>
      </w:r>
      <w:bookmarkEnd w:id="74"/>
      <w:bookmarkEnd w:id="75"/>
      <w:bookmarkEnd w:id="76"/>
      <w:bookmarkEnd w:id="77"/>
    </w:p>
    <w:p w:rsidR="007D656D" w:rsidRDefault="00CC7381">
      <w:r>
        <w:rPr>
          <w:noProof/>
        </w:rPr>
        <w:pict>
          <v:rect id="_x0000_s1043" style="position:absolute;margin-left:93.1pt;margin-top:8.55pt;width:542.4pt;height:385.2pt;z-index:251656704" o:allowincell="f" stroked="f">
            <v:textbox style="mso-next-textbox:#_x0000_s1043">
              <w:txbxContent>
                <w:p w:rsidR="007D656D" w:rsidRDefault="00CC7381">
                  <w:r>
                    <w:pict>
                      <v:shape id="_x0000_i1028" type="#_x0000_t75" style="width:528pt;height:378pt" fillcolor="window">
                        <v:imagedata r:id="rId10" o:title=""/>
                      </v:shape>
                    </w:pict>
                  </w:r>
                </w:p>
              </w:txbxContent>
            </v:textbox>
          </v:rect>
        </w:pict>
      </w:r>
    </w:p>
    <w:p w:rsidR="007D656D" w:rsidRDefault="007D656D">
      <w:pPr>
        <w:pStyle w:val="1"/>
        <w:spacing w:after="120"/>
        <w:jc w:val="right"/>
        <w:rPr>
          <w:snapToGrid w:val="0"/>
          <w:color w:val="000000"/>
          <w:sz w:val="28"/>
        </w:rPr>
      </w:pPr>
      <w:r>
        <w:rPr>
          <w:snapToGrid w:val="0"/>
          <w:color w:val="000000"/>
          <w:sz w:val="28"/>
        </w:rPr>
        <w:br w:type="page"/>
      </w:r>
      <w:bookmarkStart w:id="78" w:name="_Toc515215268"/>
      <w:bookmarkStart w:id="79" w:name="_Toc515215654"/>
      <w:bookmarkStart w:id="80" w:name="_Toc515282808"/>
      <w:bookmarkStart w:id="81" w:name="_Toc504749178"/>
      <w:r>
        <w:rPr>
          <w:snapToGrid w:val="0"/>
          <w:color w:val="000000"/>
          <w:sz w:val="28"/>
        </w:rPr>
        <w:t>График 1</w:t>
      </w:r>
      <w:bookmarkEnd w:id="78"/>
      <w:bookmarkEnd w:id="79"/>
      <w:bookmarkEnd w:id="80"/>
    </w:p>
    <w:p w:rsidR="007D656D" w:rsidRDefault="007D656D"/>
    <w:p w:rsidR="007D656D" w:rsidRDefault="007D656D">
      <w:pPr>
        <w:pStyle w:val="a6"/>
        <w:spacing w:after="240"/>
        <w:jc w:val="center"/>
        <w:outlineLvl w:val="0"/>
        <w:rPr>
          <w:b/>
        </w:rPr>
      </w:pPr>
      <w:r>
        <w:rPr>
          <w:b/>
        </w:rPr>
        <w:t>Ритмичность развития  розничного товарооборота ООО «Турист» по месяцам года</w:t>
      </w:r>
    </w:p>
    <w:p w:rsidR="007D656D" w:rsidRDefault="00CC7381">
      <w:r>
        <w:rPr>
          <w:noProof/>
        </w:rPr>
        <w:pict>
          <v:shape id="_x0000_s1052" type="#_x0000_t75" style="position:absolute;margin-left:87.3pt;margin-top:4.45pt;width:633.6pt;height:363.7pt;z-index:251660800" o:allowincell="f">
            <v:imagedata r:id="rId11" o:title=""/>
            <w10:wrap type="topAndBottom"/>
          </v:shape>
        </w:pict>
      </w:r>
    </w:p>
    <w:p w:rsidR="007D656D" w:rsidRDefault="007D656D"/>
    <w:p w:rsidR="007D656D" w:rsidRDefault="007D656D">
      <w:pPr>
        <w:pStyle w:val="1"/>
        <w:spacing w:after="120"/>
        <w:jc w:val="right"/>
        <w:rPr>
          <w:sz w:val="32"/>
        </w:rPr>
        <w:sectPr w:rsidR="007D656D">
          <w:type w:val="oddPage"/>
          <w:pgSz w:w="16840" w:h="11907" w:orient="landscape" w:code="9"/>
          <w:pgMar w:top="1701" w:right="1134" w:bottom="567" w:left="1134" w:header="720" w:footer="720" w:gutter="0"/>
          <w:cols w:space="720"/>
        </w:sectPr>
      </w:pPr>
    </w:p>
    <w:p w:rsidR="007D656D" w:rsidRDefault="007D656D">
      <w:pPr>
        <w:pStyle w:val="1"/>
        <w:spacing w:after="120"/>
        <w:jc w:val="right"/>
        <w:rPr>
          <w:sz w:val="32"/>
        </w:rPr>
      </w:pPr>
      <w:bookmarkStart w:id="82" w:name="_Toc515215269"/>
      <w:bookmarkStart w:id="83" w:name="_Toc515215655"/>
      <w:bookmarkStart w:id="84" w:name="_Toc515282809"/>
      <w:r>
        <w:rPr>
          <w:sz w:val="32"/>
        </w:rPr>
        <w:t xml:space="preserve">Таблица </w:t>
      </w:r>
      <w:bookmarkEnd w:id="81"/>
      <w:bookmarkEnd w:id="82"/>
      <w:bookmarkEnd w:id="83"/>
      <w:r>
        <w:rPr>
          <w:sz w:val="32"/>
        </w:rPr>
        <w:t>№ 5</w:t>
      </w:r>
      <w:bookmarkEnd w:id="84"/>
    </w:p>
    <w:p w:rsidR="007D656D" w:rsidRDefault="007D656D">
      <w:pPr>
        <w:pStyle w:val="a6"/>
        <w:spacing w:after="240"/>
        <w:jc w:val="center"/>
        <w:outlineLvl w:val="0"/>
        <w:rPr>
          <w:b/>
        </w:rPr>
      </w:pPr>
      <w:r>
        <w:rPr>
          <w:b/>
        </w:rPr>
        <w:t>Розничный товарооборот по отделам ООО «Турист» за 1998-2000 г.г.</w:t>
      </w:r>
    </w:p>
    <w:tbl>
      <w:tblPr>
        <w:tblW w:w="0" w:type="auto"/>
        <w:tblInd w:w="-75" w:type="dxa"/>
        <w:tblLayout w:type="fixed"/>
        <w:tblCellMar>
          <w:left w:w="30" w:type="dxa"/>
          <w:right w:w="30" w:type="dxa"/>
        </w:tblCellMar>
        <w:tblLook w:val="0000" w:firstRow="0" w:lastRow="0" w:firstColumn="0" w:lastColumn="0" w:noHBand="0" w:noVBand="0"/>
      </w:tblPr>
      <w:tblGrid>
        <w:gridCol w:w="2496"/>
        <w:gridCol w:w="795"/>
        <w:gridCol w:w="992"/>
        <w:gridCol w:w="997"/>
        <w:gridCol w:w="912"/>
        <w:gridCol w:w="1056"/>
        <w:gridCol w:w="896"/>
        <w:gridCol w:w="1024"/>
        <w:gridCol w:w="1024"/>
        <w:gridCol w:w="1024"/>
        <w:gridCol w:w="863"/>
        <w:gridCol w:w="851"/>
        <w:gridCol w:w="992"/>
        <w:gridCol w:w="1134"/>
      </w:tblGrid>
      <w:tr w:rsidR="007D656D">
        <w:trPr>
          <w:cantSplit/>
          <w:trHeight w:val="556"/>
        </w:trPr>
        <w:tc>
          <w:tcPr>
            <w:tcW w:w="2496" w:type="dxa"/>
            <w:vMerge w:val="restart"/>
            <w:tcBorders>
              <w:top w:val="thickThinSmallGap" w:sz="24" w:space="0" w:color="auto"/>
              <w:left w:val="thickThin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Отделы предприятия</w:t>
            </w:r>
          </w:p>
        </w:tc>
        <w:tc>
          <w:tcPr>
            <w:tcW w:w="4752" w:type="dxa"/>
            <w:gridSpan w:val="5"/>
            <w:tcBorders>
              <w:top w:val="thickThinSmallGap" w:sz="24" w:space="0" w:color="auto"/>
              <w:left w:val="single" w:sz="6" w:space="0" w:color="auto"/>
              <w:bottom w:val="single" w:sz="6" w:space="0" w:color="auto"/>
            </w:tcBorders>
          </w:tcPr>
          <w:p w:rsidR="007D656D" w:rsidRDefault="007D656D">
            <w:pPr>
              <w:jc w:val="center"/>
              <w:rPr>
                <w:b/>
                <w:snapToGrid w:val="0"/>
                <w:color w:val="000000"/>
                <w:sz w:val="24"/>
              </w:rPr>
            </w:pPr>
            <w:r>
              <w:rPr>
                <w:b/>
                <w:snapToGrid w:val="0"/>
                <w:color w:val="000000"/>
                <w:sz w:val="24"/>
              </w:rPr>
              <w:t>Фактический розничный товарооборот, тыс. руб.</w:t>
            </w:r>
          </w:p>
        </w:tc>
        <w:tc>
          <w:tcPr>
            <w:tcW w:w="3968" w:type="dxa"/>
            <w:gridSpan w:val="4"/>
            <w:tcBorders>
              <w:top w:val="thickThinSmallGap" w:sz="24" w:space="0" w:color="auto"/>
              <w:left w:val="single" w:sz="6" w:space="0" w:color="auto"/>
              <w:bottom w:val="single" w:sz="6" w:space="0" w:color="auto"/>
              <w:right w:val="single" w:sz="6" w:space="0" w:color="auto"/>
            </w:tcBorders>
          </w:tcPr>
          <w:p w:rsidR="007D656D" w:rsidRDefault="007D656D">
            <w:pPr>
              <w:jc w:val="center"/>
              <w:rPr>
                <w:b/>
                <w:snapToGrid w:val="0"/>
                <w:color w:val="000000"/>
                <w:sz w:val="24"/>
              </w:rPr>
            </w:pPr>
            <w:r>
              <w:rPr>
                <w:b/>
                <w:snapToGrid w:val="0"/>
                <w:color w:val="000000"/>
                <w:sz w:val="24"/>
              </w:rPr>
              <w:t>Отклонение в сумме (+,-)</w:t>
            </w:r>
          </w:p>
        </w:tc>
        <w:tc>
          <w:tcPr>
            <w:tcW w:w="1714" w:type="dxa"/>
            <w:gridSpan w:val="2"/>
            <w:vMerge w:val="restart"/>
            <w:tcBorders>
              <w:top w:val="thickThinSmallGap" w:sz="24" w:space="0" w:color="auto"/>
              <w:left w:val="single" w:sz="6" w:space="0" w:color="auto"/>
            </w:tcBorders>
          </w:tcPr>
          <w:p w:rsidR="007D656D" w:rsidRDefault="007D656D">
            <w:pPr>
              <w:jc w:val="center"/>
              <w:rPr>
                <w:b/>
                <w:snapToGrid w:val="0"/>
                <w:color w:val="000000"/>
                <w:sz w:val="24"/>
              </w:rPr>
            </w:pPr>
            <w:r>
              <w:rPr>
                <w:b/>
                <w:snapToGrid w:val="0"/>
                <w:color w:val="000000"/>
                <w:sz w:val="24"/>
              </w:rPr>
              <w:t>1999 г. в % к 1998 г.</w:t>
            </w:r>
          </w:p>
        </w:tc>
        <w:tc>
          <w:tcPr>
            <w:tcW w:w="2126" w:type="dxa"/>
            <w:gridSpan w:val="2"/>
            <w:vMerge w:val="restart"/>
            <w:tcBorders>
              <w:top w:val="thickThinSmallGap" w:sz="24" w:space="0" w:color="auto"/>
              <w:left w:val="single" w:sz="12" w:space="0" w:color="auto"/>
              <w:right w:val="thinThickSmallGap" w:sz="24" w:space="0" w:color="auto"/>
            </w:tcBorders>
          </w:tcPr>
          <w:p w:rsidR="007D656D" w:rsidRDefault="007D656D">
            <w:pPr>
              <w:jc w:val="center"/>
              <w:rPr>
                <w:b/>
                <w:snapToGrid w:val="0"/>
                <w:color w:val="000000"/>
                <w:sz w:val="24"/>
              </w:rPr>
            </w:pPr>
            <w:r>
              <w:rPr>
                <w:b/>
                <w:snapToGrid w:val="0"/>
                <w:color w:val="000000"/>
                <w:sz w:val="24"/>
              </w:rPr>
              <w:t>2000 г. в % к 1999 г.</w:t>
            </w:r>
          </w:p>
        </w:tc>
      </w:tr>
      <w:tr w:rsidR="007D656D">
        <w:trPr>
          <w:cantSplit/>
          <w:trHeight w:val="256"/>
        </w:trPr>
        <w:tc>
          <w:tcPr>
            <w:tcW w:w="2496" w:type="dxa"/>
            <w:vMerge/>
            <w:tcBorders>
              <w:left w:val="thickThinSmallGap" w:sz="24" w:space="0" w:color="auto"/>
              <w:right w:val="single" w:sz="6" w:space="0" w:color="auto"/>
            </w:tcBorders>
          </w:tcPr>
          <w:p w:rsidR="007D656D" w:rsidRDefault="007D656D">
            <w:pPr>
              <w:jc w:val="center"/>
              <w:rPr>
                <w:b/>
                <w:snapToGrid w:val="0"/>
                <w:color w:val="000000"/>
                <w:sz w:val="24"/>
              </w:rPr>
            </w:pPr>
          </w:p>
        </w:tc>
        <w:tc>
          <w:tcPr>
            <w:tcW w:w="795" w:type="dxa"/>
            <w:vMerge w:val="restart"/>
            <w:tcBorders>
              <w:top w:val="single" w:sz="6" w:space="0" w:color="auto"/>
              <w:left w:val="single" w:sz="6" w:space="0" w:color="auto"/>
              <w:right w:val="single" w:sz="6" w:space="0" w:color="auto"/>
            </w:tcBorders>
          </w:tcPr>
          <w:p w:rsidR="007D656D" w:rsidRDefault="007D656D">
            <w:pPr>
              <w:jc w:val="center"/>
              <w:rPr>
                <w:b/>
                <w:snapToGrid w:val="0"/>
                <w:color w:val="000000"/>
                <w:sz w:val="24"/>
              </w:rPr>
            </w:pPr>
            <w:r>
              <w:rPr>
                <w:b/>
                <w:snapToGrid w:val="0"/>
                <w:color w:val="000000"/>
                <w:sz w:val="24"/>
              </w:rPr>
              <w:t>1998</w:t>
            </w:r>
          </w:p>
        </w:tc>
        <w:tc>
          <w:tcPr>
            <w:tcW w:w="1989" w:type="dxa"/>
            <w:gridSpan w:val="2"/>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1999</w:t>
            </w:r>
          </w:p>
        </w:tc>
        <w:tc>
          <w:tcPr>
            <w:tcW w:w="1968" w:type="dxa"/>
            <w:gridSpan w:val="2"/>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2000</w:t>
            </w:r>
          </w:p>
        </w:tc>
        <w:tc>
          <w:tcPr>
            <w:tcW w:w="1920" w:type="dxa"/>
            <w:gridSpan w:val="2"/>
            <w:tcBorders>
              <w:top w:val="single" w:sz="6" w:space="0" w:color="auto"/>
              <w:left w:val="single" w:sz="6" w:space="0" w:color="auto"/>
              <w:bottom w:val="single" w:sz="6" w:space="0" w:color="auto"/>
            </w:tcBorders>
            <w:vAlign w:val="center"/>
          </w:tcPr>
          <w:p w:rsidR="007D656D" w:rsidRDefault="007D656D">
            <w:pPr>
              <w:jc w:val="center"/>
              <w:rPr>
                <w:b/>
                <w:snapToGrid w:val="0"/>
                <w:color w:val="000000"/>
                <w:sz w:val="24"/>
              </w:rPr>
            </w:pPr>
            <w:r>
              <w:rPr>
                <w:b/>
                <w:snapToGrid w:val="0"/>
                <w:color w:val="000000"/>
                <w:sz w:val="24"/>
              </w:rPr>
              <w:t>1999 к 1998</w:t>
            </w:r>
          </w:p>
        </w:tc>
        <w:tc>
          <w:tcPr>
            <w:tcW w:w="2048" w:type="dxa"/>
            <w:gridSpan w:val="2"/>
            <w:tcBorders>
              <w:top w:val="single" w:sz="6" w:space="0" w:color="auto"/>
              <w:left w:val="single" w:sz="6" w:space="0" w:color="auto"/>
              <w:bottom w:val="single" w:sz="6" w:space="0" w:color="auto"/>
            </w:tcBorders>
            <w:vAlign w:val="center"/>
          </w:tcPr>
          <w:p w:rsidR="007D656D" w:rsidRDefault="007D656D">
            <w:pPr>
              <w:jc w:val="center"/>
              <w:rPr>
                <w:b/>
                <w:snapToGrid w:val="0"/>
                <w:color w:val="000000"/>
                <w:sz w:val="24"/>
              </w:rPr>
            </w:pPr>
            <w:r>
              <w:rPr>
                <w:b/>
                <w:snapToGrid w:val="0"/>
                <w:color w:val="000000"/>
                <w:sz w:val="24"/>
              </w:rPr>
              <w:t>2000 к 1999</w:t>
            </w:r>
          </w:p>
        </w:tc>
        <w:tc>
          <w:tcPr>
            <w:tcW w:w="1714" w:type="dxa"/>
            <w:gridSpan w:val="2"/>
            <w:vMerge/>
            <w:tcBorders>
              <w:left w:val="single" w:sz="6" w:space="0" w:color="auto"/>
              <w:bottom w:val="single" w:sz="6" w:space="0" w:color="auto"/>
            </w:tcBorders>
            <w:vAlign w:val="center"/>
          </w:tcPr>
          <w:p w:rsidR="007D656D" w:rsidRDefault="007D656D">
            <w:pPr>
              <w:jc w:val="center"/>
              <w:rPr>
                <w:b/>
                <w:snapToGrid w:val="0"/>
                <w:color w:val="000000"/>
                <w:sz w:val="24"/>
              </w:rPr>
            </w:pPr>
          </w:p>
        </w:tc>
        <w:tc>
          <w:tcPr>
            <w:tcW w:w="2126" w:type="dxa"/>
            <w:gridSpan w:val="2"/>
            <w:vMerge/>
            <w:tcBorders>
              <w:left w:val="single" w:sz="12" w:space="0" w:color="auto"/>
              <w:bottom w:val="single" w:sz="6" w:space="0" w:color="auto"/>
              <w:right w:val="thinThickSmallGap" w:sz="24" w:space="0" w:color="auto"/>
            </w:tcBorders>
            <w:vAlign w:val="center"/>
          </w:tcPr>
          <w:p w:rsidR="007D656D" w:rsidRDefault="007D656D">
            <w:pPr>
              <w:jc w:val="center"/>
              <w:rPr>
                <w:b/>
                <w:snapToGrid w:val="0"/>
                <w:color w:val="000000"/>
                <w:sz w:val="24"/>
              </w:rPr>
            </w:pPr>
          </w:p>
        </w:tc>
      </w:tr>
      <w:tr w:rsidR="007D656D">
        <w:trPr>
          <w:cantSplit/>
          <w:trHeight w:val="1036"/>
        </w:trPr>
        <w:tc>
          <w:tcPr>
            <w:tcW w:w="2496" w:type="dxa"/>
            <w:vMerge/>
            <w:tcBorders>
              <w:left w:val="thickThinSmallGap" w:sz="24" w:space="0" w:color="auto"/>
              <w:right w:val="single" w:sz="6" w:space="0" w:color="auto"/>
            </w:tcBorders>
          </w:tcPr>
          <w:p w:rsidR="007D656D" w:rsidRDefault="007D656D">
            <w:pPr>
              <w:jc w:val="center"/>
              <w:rPr>
                <w:b/>
                <w:snapToGrid w:val="0"/>
                <w:color w:val="000000"/>
                <w:sz w:val="24"/>
              </w:rPr>
            </w:pPr>
          </w:p>
        </w:tc>
        <w:tc>
          <w:tcPr>
            <w:tcW w:w="795" w:type="dxa"/>
            <w:vMerge/>
            <w:tcBorders>
              <w:left w:val="single" w:sz="6" w:space="0" w:color="auto"/>
              <w:right w:val="single" w:sz="6" w:space="0" w:color="auto"/>
            </w:tcBorders>
          </w:tcPr>
          <w:p w:rsidR="007D656D" w:rsidRDefault="007D656D">
            <w:pPr>
              <w:jc w:val="center"/>
              <w:rPr>
                <w:b/>
                <w:snapToGrid w:val="0"/>
                <w:color w:val="000000"/>
                <w:sz w:val="24"/>
              </w:rPr>
            </w:pPr>
          </w:p>
        </w:tc>
        <w:tc>
          <w:tcPr>
            <w:tcW w:w="992"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 действ ценах</w:t>
            </w:r>
          </w:p>
        </w:tc>
        <w:tc>
          <w:tcPr>
            <w:tcW w:w="997" w:type="dxa"/>
            <w:tcBorders>
              <w:top w:val="single" w:sz="6" w:space="0" w:color="auto"/>
              <w:left w:val="single" w:sz="6" w:space="0" w:color="auto"/>
              <w:right w:val="single" w:sz="12" w:space="0" w:color="auto"/>
            </w:tcBorders>
            <w:vAlign w:val="center"/>
          </w:tcPr>
          <w:p w:rsidR="007D656D" w:rsidRDefault="007D656D">
            <w:pPr>
              <w:jc w:val="center"/>
              <w:rPr>
                <w:b/>
                <w:snapToGrid w:val="0"/>
                <w:color w:val="000000"/>
                <w:sz w:val="24"/>
              </w:rPr>
            </w:pPr>
            <w:r>
              <w:rPr>
                <w:b/>
                <w:snapToGrid w:val="0"/>
                <w:color w:val="000000"/>
                <w:sz w:val="24"/>
              </w:rPr>
              <w:t>в соп-х ценах</w:t>
            </w:r>
          </w:p>
        </w:tc>
        <w:tc>
          <w:tcPr>
            <w:tcW w:w="912" w:type="dxa"/>
            <w:tcBorders>
              <w:top w:val="single" w:sz="6" w:space="0" w:color="auto"/>
              <w:left w:val="single" w:sz="12"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 действ ценах</w:t>
            </w:r>
          </w:p>
        </w:tc>
        <w:tc>
          <w:tcPr>
            <w:tcW w:w="1056" w:type="dxa"/>
            <w:tcBorders>
              <w:top w:val="single" w:sz="6" w:space="0" w:color="auto"/>
              <w:left w:val="single" w:sz="6" w:space="0" w:color="auto"/>
              <w:right w:val="single" w:sz="12" w:space="0" w:color="auto"/>
            </w:tcBorders>
            <w:vAlign w:val="center"/>
          </w:tcPr>
          <w:p w:rsidR="007D656D" w:rsidRDefault="007D656D">
            <w:pPr>
              <w:jc w:val="center"/>
              <w:rPr>
                <w:b/>
                <w:snapToGrid w:val="0"/>
                <w:color w:val="000000"/>
                <w:sz w:val="24"/>
              </w:rPr>
            </w:pPr>
            <w:r>
              <w:rPr>
                <w:b/>
                <w:snapToGrid w:val="0"/>
                <w:color w:val="000000"/>
                <w:sz w:val="24"/>
              </w:rPr>
              <w:t>в соп-х ценах</w:t>
            </w:r>
          </w:p>
        </w:tc>
        <w:tc>
          <w:tcPr>
            <w:tcW w:w="896" w:type="dxa"/>
            <w:tcBorders>
              <w:top w:val="single" w:sz="6" w:space="0" w:color="auto"/>
              <w:left w:val="single" w:sz="12"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 действ ценах</w:t>
            </w:r>
          </w:p>
        </w:tc>
        <w:tc>
          <w:tcPr>
            <w:tcW w:w="1024" w:type="dxa"/>
            <w:tcBorders>
              <w:top w:val="single" w:sz="6" w:space="0" w:color="auto"/>
              <w:left w:val="single" w:sz="6" w:space="0" w:color="auto"/>
              <w:right w:val="single" w:sz="12" w:space="0" w:color="auto"/>
            </w:tcBorders>
            <w:vAlign w:val="center"/>
          </w:tcPr>
          <w:p w:rsidR="007D656D" w:rsidRDefault="007D656D">
            <w:pPr>
              <w:jc w:val="center"/>
              <w:rPr>
                <w:b/>
                <w:snapToGrid w:val="0"/>
                <w:color w:val="000000"/>
                <w:sz w:val="24"/>
              </w:rPr>
            </w:pPr>
            <w:r>
              <w:rPr>
                <w:b/>
                <w:snapToGrid w:val="0"/>
                <w:color w:val="000000"/>
                <w:sz w:val="24"/>
              </w:rPr>
              <w:t>в соп-х ценах</w:t>
            </w:r>
          </w:p>
        </w:tc>
        <w:tc>
          <w:tcPr>
            <w:tcW w:w="1024" w:type="dxa"/>
            <w:tcBorders>
              <w:top w:val="single" w:sz="6" w:space="0" w:color="auto"/>
              <w:left w:val="single" w:sz="12"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 действ. ценах</w:t>
            </w:r>
          </w:p>
        </w:tc>
        <w:tc>
          <w:tcPr>
            <w:tcW w:w="1024" w:type="dxa"/>
            <w:tcBorders>
              <w:top w:val="single" w:sz="6" w:space="0" w:color="auto"/>
              <w:left w:val="single" w:sz="6" w:space="0" w:color="auto"/>
              <w:right w:val="single" w:sz="12" w:space="0" w:color="auto"/>
            </w:tcBorders>
            <w:vAlign w:val="center"/>
          </w:tcPr>
          <w:p w:rsidR="007D656D" w:rsidRDefault="007D656D">
            <w:pPr>
              <w:jc w:val="center"/>
              <w:rPr>
                <w:b/>
                <w:snapToGrid w:val="0"/>
                <w:color w:val="000000"/>
                <w:sz w:val="24"/>
              </w:rPr>
            </w:pPr>
            <w:r>
              <w:rPr>
                <w:b/>
                <w:snapToGrid w:val="0"/>
                <w:color w:val="000000"/>
                <w:sz w:val="24"/>
              </w:rPr>
              <w:t>в соп-х ценах</w:t>
            </w:r>
          </w:p>
        </w:tc>
        <w:tc>
          <w:tcPr>
            <w:tcW w:w="863" w:type="dxa"/>
            <w:tcBorders>
              <w:top w:val="single" w:sz="6" w:space="0" w:color="auto"/>
              <w:left w:val="single" w:sz="12"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 действ. ценах</w:t>
            </w:r>
          </w:p>
        </w:tc>
        <w:tc>
          <w:tcPr>
            <w:tcW w:w="851" w:type="dxa"/>
            <w:tcBorders>
              <w:top w:val="single" w:sz="6" w:space="0" w:color="auto"/>
              <w:left w:val="single" w:sz="6" w:space="0" w:color="auto"/>
              <w:right w:val="single" w:sz="12" w:space="0" w:color="auto"/>
            </w:tcBorders>
            <w:vAlign w:val="center"/>
          </w:tcPr>
          <w:p w:rsidR="007D656D" w:rsidRDefault="007D656D">
            <w:pPr>
              <w:jc w:val="center"/>
              <w:rPr>
                <w:b/>
                <w:snapToGrid w:val="0"/>
                <w:color w:val="000000"/>
                <w:sz w:val="24"/>
              </w:rPr>
            </w:pPr>
            <w:r>
              <w:rPr>
                <w:b/>
                <w:snapToGrid w:val="0"/>
                <w:color w:val="000000"/>
                <w:sz w:val="24"/>
              </w:rPr>
              <w:t>в соп-х ценах</w:t>
            </w:r>
          </w:p>
        </w:tc>
        <w:tc>
          <w:tcPr>
            <w:tcW w:w="992" w:type="dxa"/>
            <w:tcBorders>
              <w:top w:val="single" w:sz="6" w:space="0" w:color="auto"/>
              <w:left w:val="single" w:sz="12"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 действ. ценах</w:t>
            </w:r>
          </w:p>
        </w:tc>
        <w:tc>
          <w:tcPr>
            <w:tcW w:w="1134" w:type="dxa"/>
            <w:tcBorders>
              <w:top w:val="single" w:sz="6" w:space="0" w:color="auto"/>
              <w:left w:val="single" w:sz="6" w:space="0" w:color="auto"/>
              <w:right w:val="thinThickSmallGap" w:sz="24" w:space="0" w:color="auto"/>
            </w:tcBorders>
            <w:vAlign w:val="center"/>
          </w:tcPr>
          <w:p w:rsidR="007D656D" w:rsidRDefault="007D656D">
            <w:pPr>
              <w:jc w:val="center"/>
              <w:rPr>
                <w:b/>
                <w:snapToGrid w:val="0"/>
                <w:color w:val="000000"/>
                <w:sz w:val="24"/>
              </w:rPr>
            </w:pPr>
            <w:r>
              <w:rPr>
                <w:b/>
                <w:snapToGrid w:val="0"/>
                <w:color w:val="000000"/>
                <w:sz w:val="24"/>
              </w:rPr>
              <w:t>в соп-х ценах</w:t>
            </w:r>
          </w:p>
        </w:tc>
      </w:tr>
      <w:tr w:rsidR="007D656D">
        <w:trPr>
          <w:trHeight w:val="268"/>
        </w:trPr>
        <w:tc>
          <w:tcPr>
            <w:tcW w:w="2496" w:type="dxa"/>
            <w:tcBorders>
              <w:top w:val="thickThinSmallGap" w:sz="24" w:space="0" w:color="auto"/>
              <w:left w:val="thickThinSmallGap" w:sz="24"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1</w:t>
            </w:r>
          </w:p>
        </w:tc>
        <w:tc>
          <w:tcPr>
            <w:tcW w:w="795"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2</w:t>
            </w:r>
          </w:p>
        </w:tc>
        <w:tc>
          <w:tcPr>
            <w:tcW w:w="992"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3</w:t>
            </w:r>
          </w:p>
        </w:tc>
        <w:tc>
          <w:tcPr>
            <w:tcW w:w="997"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4</w:t>
            </w:r>
          </w:p>
        </w:tc>
        <w:tc>
          <w:tcPr>
            <w:tcW w:w="912"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5</w:t>
            </w:r>
          </w:p>
        </w:tc>
        <w:tc>
          <w:tcPr>
            <w:tcW w:w="1056"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6</w:t>
            </w:r>
          </w:p>
        </w:tc>
        <w:tc>
          <w:tcPr>
            <w:tcW w:w="896"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7</w:t>
            </w:r>
          </w:p>
        </w:tc>
        <w:tc>
          <w:tcPr>
            <w:tcW w:w="1024"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8</w:t>
            </w:r>
          </w:p>
        </w:tc>
        <w:tc>
          <w:tcPr>
            <w:tcW w:w="1024"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9</w:t>
            </w:r>
          </w:p>
        </w:tc>
        <w:tc>
          <w:tcPr>
            <w:tcW w:w="1024"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10</w:t>
            </w:r>
          </w:p>
        </w:tc>
        <w:tc>
          <w:tcPr>
            <w:tcW w:w="863"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11</w:t>
            </w:r>
          </w:p>
        </w:tc>
        <w:tc>
          <w:tcPr>
            <w:tcW w:w="851"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12</w:t>
            </w:r>
          </w:p>
        </w:tc>
        <w:tc>
          <w:tcPr>
            <w:tcW w:w="992"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13</w:t>
            </w:r>
          </w:p>
        </w:tc>
        <w:tc>
          <w:tcPr>
            <w:tcW w:w="1134" w:type="dxa"/>
            <w:tcBorders>
              <w:top w:val="thickThinSmallGap" w:sz="24" w:space="0" w:color="auto"/>
              <w:left w:val="single" w:sz="6" w:space="0" w:color="auto"/>
              <w:bottom w:val="thinThickSmallGap" w:sz="24" w:space="0" w:color="auto"/>
              <w:right w:val="thinThickSmallGap" w:sz="24" w:space="0" w:color="auto"/>
            </w:tcBorders>
            <w:shd w:val="solid" w:color="C0C0C0" w:fill="auto"/>
          </w:tcPr>
          <w:p w:rsidR="007D656D" w:rsidRDefault="007D656D">
            <w:pPr>
              <w:jc w:val="center"/>
              <w:rPr>
                <w:b/>
                <w:snapToGrid w:val="0"/>
                <w:color w:val="000000"/>
                <w:sz w:val="24"/>
              </w:rPr>
            </w:pPr>
            <w:r>
              <w:rPr>
                <w:b/>
                <w:snapToGrid w:val="0"/>
                <w:color w:val="000000"/>
                <w:sz w:val="24"/>
              </w:rPr>
              <w:t>14</w:t>
            </w:r>
          </w:p>
        </w:tc>
      </w:tr>
      <w:tr w:rsidR="007D656D">
        <w:trPr>
          <w:trHeight w:val="256"/>
        </w:trPr>
        <w:tc>
          <w:tcPr>
            <w:tcW w:w="2496" w:type="dxa"/>
            <w:tcBorders>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Спортивная одежда</w:t>
            </w:r>
          </w:p>
        </w:tc>
        <w:tc>
          <w:tcPr>
            <w:tcW w:w="795"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360,2</w:t>
            </w:r>
          </w:p>
        </w:tc>
        <w:tc>
          <w:tcPr>
            <w:tcW w:w="992"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372,1</w:t>
            </w:r>
          </w:p>
        </w:tc>
        <w:tc>
          <w:tcPr>
            <w:tcW w:w="997"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362,4</w:t>
            </w:r>
          </w:p>
        </w:tc>
        <w:tc>
          <w:tcPr>
            <w:tcW w:w="912"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447</w:t>
            </w:r>
          </w:p>
        </w:tc>
        <w:tc>
          <w:tcPr>
            <w:tcW w:w="1056"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376,6</w:t>
            </w:r>
          </w:p>
        </w:tc>
        <w:tc>
          <w:tcPr>
            <w:tcW w:w="896"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11,9</w:t>
            </w:r>
          </w:p>
        </w:tc>
        <w:tc>
          <w:tcPr>
            <w:tcW w:w="1024"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2,2</w:t>
            </w:r>
          </w:p>
        </w:tc>
        <w:tc>
          <w:tcPr>
            <w:tcW w:w="1024"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74,9</w:t>
            </w:r>
          </w:p>
        </w:tc>
        <w:tc>
          <w:tcPr>
            <w:tcW w:w="1024"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14,2</w:t>
            </w:r>
          </w:p>
        </w:tc>
        <w:tc>
          <w:tcPr>
            <w:tcW w:w="863"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103,30</w:t>
            </w:r>
          </w:p>
        </w:tc>
        <w:tc>
          <w:tcPr>
            <w:tcW w:w="851"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100,60</w:t>
            </w:r>
          </w:p>
        </w:tc>
        <w:tc>
          <w:tcPr>
            <w:tcW w:w="992" w:type="dxa"/>
            <w:tcBorders>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120,1</w:t>
            </w:r>
          </w:p>
        </w:tc>
        <w:tc>
          <w:tcPr>
            <w:tcW w:w="1134" w:type="dxa"/>
            <w:tcBorders>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105,2</w:t>
            </w:r>
          </w:p>
        </w:tc>
      </w:tr>
      <w:tr w:rsidR="007D656D">
        <w:trPr>
          <w:trHeight w:val="256"/>
        </w:trPr>
        <w:tc>
          <w:tcPr>
            <w:tcW w:w="2496"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Вело и мотоспорт</w:t>
            </w:r>
          </w:p>
        </w:tc>
        <w:tc>
          <w:tcPr>
            <w:tcW w:w="79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499,8</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652,6</w:t>
            </w:r>
          </w:p>
        </w:tc>
        <w:tc>
          <w:tcPr>
            <w:tcW w:w="99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500</w:t>
            </w:r>
          </w:p>
        </w:tc>
        <w:tc>
          <w:tcPr>
            <w:tcW w:w="91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767</w:t>
            </w:r>
          </w:p>
        </w:tc>
        <w:tc>
          <w:tcPr>
            <w:tcW w:w="105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653,8</w:t>
            </w:r>
          </w:p>
        </w:tc>
        <w:tc>
          <w:tcPr>
            <w:tcW w:w="89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152,8</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0,2</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114,4</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153,8</w:t>
            </w:r>
          </w:p>
        </w:tc>
        <w:tc>
          <w:tcPr>
            <w:tcW w:w="86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130,56</w:t>
            </w:r>
          </w:p>
        </w:tc>
        <w:tc>
          <w:tcPr>
            <w:tcW w:w="851"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100,04</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117,5</w:t>
            </w:r>
          </w:p>
        </w:tc>
        <w:tc>
          <w:tcPr>
            <w:tcW w:w="1134"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100,2</w:t>
            </w:r>
          </w:p>
        </w:tc>
      </w:tr>
      <w:tr w:rsidR="007D656D">
        <w:trPr>
          <w:trHeight w:val="556"/>
        </w:trPr>
        <w:tc>
          <w:tcPr>
            <w:tcW w:w="2496"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Автозапчасти для легковых и грузовых машин</w:t>
            </w:r>
          </w:p>
        </w:tc>
        <w:tc>
          <w:tcPr>
            <w:tcW w:w="79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520,1</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597,4</w:t>
            </w:r>
          </w:p>
        </w:tc>
        <w:tc>
          <w:tcPr>
            <w:tcW w:w="99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530</w:t>
            </w:r>
          </w:p>
        </w:tc>
        <w:tc>
          <w:tcPr>
            <w:tcW w:w="91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705</w:t>
            </w:r>
          </w:p>
        </w:tc>
        <w:tc>
          <w:tcPr>
            <w:tcW w:w="105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604,7</w:t>
            </w:r>
          </w:p>
        </w:tc>
        <w:tc>
          <w:tcPr>
            <w:tcW w:w="89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77,3</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9,9</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107,6</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74,7</w:t>
            </w:r>
          </w:p>
        </w:tc>
        <w:tc>
          <w:tcPr>
            <w:tcW w:w="86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122,86</w:t>
            </w:r>
          </w:p>
        </w:tc>
        <w:tc>
          <w:tcPr>
            <w:tcW w:w="851"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101,91</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122,0</w:t>
            </w:r>
          </w:p>
        </w:tc>
        <w:tc>
          <w:tcPr>
            <w:tcW w:w="1134"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101,2</w:t>
            </w:r>
          </w:p>
        </w:tc>
      </w:tr>
      <w:tr w:rsidR="007D656D">
        <w:trPr>
          <w:trHeight w:val="1008"/>
        </w:trPr>
        <w:tc>
          <w:tcPr>
            <w:tcW w:w="2496"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Спорт инвентарь для занятий спортом дома, на стадионе, в спортзале</w:t>
            </w:r>
          </w:p>
        </w:tc>
        <w:tc>
          <w:tcPr>
            <w:tcW w:w="79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201,3</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264,7</w:t>
            </w:r>
          </w:p>
        </w:tc>
        <w:tc>
          <w:tcPr>
            <w:tcW w:w="99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220,1</w:t>
            </w:r>
          </w:p>
        </w:tc>
        <w:tc>
          <w:tcPr>
            <w:tcW w:w="91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321,8</w:t>
            </w:r>
          </w:p>
        </w:tc>
        <w:tc>
          <w:tcPr>
            <w:tcW w:w="105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304,8</w:t>
            </w:r>
          </w:p>
        </w:tc>
        <w:tc>
          <w:tcPr>
            <w:tcW w:w="89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63,4</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18,8</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57,1</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84,7</w:t>
            </w:r>
          </w:p>
        </w:tc>
        <w:tc>
          <w:tcPr>
            <w:tcW w:w="86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131,50</w:t>
            </w:r>
          </w:p>
        </w:tc>
        <w:tc>
          <w:tcPr>
            <w:tcW w:w="851"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109,34</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121,6</w:t>
            </w:r>
          </w:p>
        </w:tc>
        <w:tc>
          <w:tcPr>
            <w:tcW w:w="1134"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115,1</w:t>
            </w:r>
          </w:p>
        </w:tc>
      </w:tr>
      <w:tr w:rsidR="007D656D">
        <w:trPr>
          <w:trHeight w:val="256"/>
        </w:trPr>
        <w:tc>
          <w:tcPr>
            <w:tcW w:w="2496"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Отдел для животных</w:t>
            </w:r>
          </w:p>
        </w:tc>
        <w:tc>
          <w:tcPr>
            <w:tcW w:w="79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80,1</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117,9</w:t>
            </w:r>
          </w:p>
        </w:tc>
        <w:tc>
          <w:tcPr>
            <w:tcW w:w="99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85</w:t>
            </w:r>
          </w:p>
        </w:tc>
        <w:tc>
          <w:tcPr>
            <w:tcW w:w="91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136,6</w:t>
            </w:r>
          </w:p>
        </w:tc>
        <w:tc>
          <w:tcPr>
            <w:tcW w:w="105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117,5</w:t>
            </w:r>
          </w:p>
        </w:tc>
        <w:tc>
          <w:tcPr>
            <w:tcW w:w="89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37,8</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4,9</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18,7</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32,5</w:t>
            </w:r>
          </w:p>
        </w:tc>
        <w:tc>
          <w:tcPr>
            <w:tcW w:w="86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147,19</w:t>
            </w:r>
          </w:p>
        </w:tc>
        <w:tc>
          <w:tcPr>
            <w:tcW w:w="851"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106,12</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115,9</w:t>
            </w:r>
          </w:p>
        </w:tc>
        <w:tc>
          <w:tcPr>
            <w:tcW w:w="1134"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99,7</w:t>
            </w:r>
          </w:p>
        </w:tc>
      </w:tr>
      <w:tr w:rsidR="007D656D">
        <w:trPr>
          <w:trHeight w:val="256"/>
        </w:trPr>
        <w:tc>
          <w:tcPr>
            <w:tcW w:w="2496"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Спортивная обувь</w:t>
            </w:r>
          </w:p>
        </w:tc>
        <w:tc>
          <w:tcPr>
            <w:tcW w:w="79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114</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170,4</w:t>
            </w:r>
          </w:p>
        </w:tc>
        <w:tc>
          <w:tcPr>
            <w:tcW w:w="99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106,1</w:t>
            </w:r>
          </w:p>
        </w:tc>
        <w:tc>
          <w:tcPr>
            <w:tcW w:w="91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195,8</w:t>
            </w:r>
          </w:p>
        </w:tc>
        <w:tc>
          <w:tcPr>
            <w:tcW w:w="105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168,3</w:t>
            </w:r>
          </w:p>
        </w:tc>
        <w:tc>
          <w:tcPr>
            <w:tcW w:w="89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56,4</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-7,9</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25,4</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62,2</w:t>
            </w:r>
          </w:p>
        </w:tc>
        <w:tc>
          <w:tcPr>
            <w:tcW w:w="86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149,47</w:t>
            </w:r>
          </w:p>
        </w:tc>
        <w:tc>
          <w:tcPr>
            <w:tcW w:w="851"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93,07</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122,9</w:t>
            </w:r>
          </w:p>
        </w:tc>
        <w:tc>
          <w:tcPr>
            <w:tcW w:w="1134"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102,4</w:t>
            </w:r>
          </w:p>
        </w:tc>
      </w:tr>
      <w:tr w:rsidR="007D656D">
        <w:trPr>
          <w:trHeight w:val="256"/>
        </w:trPr>
        <w:tc>
          <w:tcPr>
            <w:tcW w:w="2496"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Товары для рыболовства</w:t>
            </w:r>
          </w:p>
        </w:tc>
        <w:tc>
          <w:tcPr>
            <w:tcW w:w="79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68,4</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76,1</w:t>
            </w:r>
          </w:p>
        </w:tc>
        <w:tc>
          <w:tcPr>
            <w:tcW w:w="99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73</w:t>
            </w:r>
          </w:p>
        </w:tc>
        <w:tc>
          <w:tcPr>
            <w:tcW w:w="91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90,3</w:t>
            </w:r>
          </w:p>
        </w:tc>
        <w:tc>
          <w:tcPr>
            <w:tcW w:w="105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77,3</w:t>
            </w:r>
          </w:p>
        </w:tc>
        <w:tc>
          <w:tcPr>
            <w:tcW w:w="89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7,7</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4,6</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14,2</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4,3</w:t>
            </w:r>
          </w:p>
        </w:tc>
        <w:tc>
          <w:tcPr>
            <w:tcW w:w="86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111,26</w:t>
            </w:r>
          </w:p>
        </w:tc>
        <w:tc>
          <w:tcPr>
            <w:tcW w:w="851"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106,73</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118,7</w:t>
            </w:r>
          </w:p>
        </w:tc>
        <w:tc>
          <w:tcPr>
            <w:tcW w:w="1134"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101,3</w:t>
            </w:r>
          </w:p>
        </w:tc>
      </w:tr>
      <w:tr w:rsidR="007D656D">
        <w:trPr>
          <w:trHeight w:val="512"/>
        </w:trPr>
        <w:tc>
          <w:tcPr>
            <w:tcW w:w="2496"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Отдел для туризма и альпинизма</w:t>
            </w:r>
          </w:p>
        </w:tc>
        <w:tc>
          <w:tcPr>
            <w:tcW w:w="795"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297,6</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369,5</w:t>
            </w:r>
          </w:p>
        </w:tc>
        <w:tc>
          <w:tcPr>
            <w:tcW w:w="997"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300</w:t>
            </w:r>
          </w:p>
        </w:tc>
        <w:tc>
          <w:tcPr>
            <w:tcW w:w="91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441,7</w:t>
            </w:r>
          </w:p>
        </w:tc>
        <w:tc>
          <w:tcPr>
            <w:tcW w:w="105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378,5</w:t>
            </w:r>
          </w:p>
        </w:tc>
        <w:tc>
          <w:tcPr>
            <w:tcW w:w="896"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71,9</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2,4</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72,2</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78,5</w:t>
            </w:r>
          </w:p>
        </w:tc>
        <w:tc>
          <w:tcPr>
            <w:tcW w:w="86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123,66</w:t>
            </w:r>
          </w:p>
        </w:tc>
        <w:tc>
          <w:tcPr>
            <w:tcW w:w="851"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100,81</w:t>
            </w:r>
          </w:p>
        </w:tc>
        <w:tc>
          <w:tcPr>
            <w:tcW w:w="99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114,9</w:t>
            </w:r>
          </w:p>
        </w:tc>
        <w:tc>
          <w:tcPr>
            <w:tcW w:w="1134"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104,4</w:t>
            </w:r>
          </w:p>
        </w:tc>
      </w:tr>
      <w:tr w:rsidR="007D656D">
        <w:trPr>
          <w:trHeight w:val="268"/>
        </w:trPr>
        <w:tc>
          <w:tcPr>
            <w:tcW w:w="2496" w:type="dxa"/>
            <w:tcBorders>
              <w:top w:val="single" w:sz="6" w:space="0" w:color="auto"/>
              <w:left w:val="thickThinSmallGap" w:sz="24" w:space="0" w:color="auto"/>
              <w:bottom w:val="thinThickSmallGap" w:sz="24" w:space="0" w:color="auto"/>
              <w:right w:val="single" w:sz="6" w:space="0" w:color="auto"/>
            </w:tcBorders>
            <w:vAlign w:val="center"/>
          </w:tcPr>
          <w:p w:rsidR="007D656D" w:rsidRDefault="007D656D">
            <w:pPr>
              <w:rPr>
                <w:b/>
                <w:snapToGrid w:val="0"/>
                <w:color w:val="000000"/>
                <w:sz w:val="24"/>
              </w:rPr>
            </w:pPr>
            <w:r>
              <w:rPr>
                <w:b/>
                <w:snapToGrid w:val="0"/>
                <w:color w:val="000000"/>
                <w:sz w:val="24"/>
              </w:rPr>
              <w:t>Итого по предприятию</w:t>
            </w:r>
          </w:p>
        </w:tc>
        <w:tc>
          <w:tcPr>
            <w:tcW w:w="795"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2141,5</w:t>
            </w:r>
          </w:p>
        </w:tc>
        <w:tc>
          <w:tcPr>
            <w:tcW w:w="992"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2620,7</w:t>
            </w:r>
          </w:p>
        </w:tc>
        <w:tc>
          <w:tcPr>
            <w:tcW w:w="997"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2176,6</w:t>
            </w:r>
          </w:p>
        </w:tc>
        <w:tc>
          <w:tcPr>
            <w:tcW w:w="912"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3105,2</w:t>
            </w:r>
          </w:p>
        </w:tc>
        <w:tc>
          <w:tcPr>
            <w:tcW w:w="1056"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2681,5</w:t>
            </w:r>
          </w:p>
        </w:tc>
        <w:tc>
          <w:tcPr>
            <w:tcW w:w="896"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479,2</w:t>
            </w:r>
          </w:p>
        </w:tc>
        <w:tc>
          <w:tcPr>
            <w:tcW w:w="1024"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35,1</w:t>
            </w:r>
          </w:p>
        </w:tc>
        <w:tc>
          <w:tcPr>
            <w:tcW w:w="1024"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484,5</w:t>
            </w:r>
          </w:p>
        </w:tc>
        <w:tc>
          <w:tcPr>
            <w:tcW w:w="1024"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504,9</w:t>
            </w:r>
          </w:p>
        </w:tc>
        <w:tc>
          <w:tcPr>
            <w:tcW w:w="863"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122,38</w:t>
            </w:r>
          </w:p>
        </w:tc>
        <w:tc>
          <w:tcPr>
            <w:tcW w:w="851"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101,64</w:t>
            </w:r>
          </w:p>
        </w:tc>
        <w:tc>
          <w:tcPr>
            <w:tcW w:w="992"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118,49</w:t>
            </w:r>
          </w:p>
        </w:tc>
        <w:tc>
          <w:tcPr>
            <w:tcW w:w="1134" w:type="dxa"/>
            <w:tcBorders>
              <w:top w:val="single" w:sz="6" w:space="0" w:color="auto"/>
              <w:left w:val="single" w:sz="6" w:space="0" w:color="auto"/>
              <w:bottom w:val="thinThickSmallGap" w:sz="24" w:space="0" w:color="auto"/>
              <w:right w:val="thinThickSmallGap" w:sz="24" w:space="0" w:color="auto"/>
            </w:tcBorders>
            <w:vAlign w:val="center"/>
          </w:tcPr>
          <w:p w:rsidR="007D656D" w:rsidRDefault="007D656D">
            <w:pPr>
              <w:jc w:val="right"/>
              <w:rPr>
                <w:b/>
                <w:snapToGrid w:val="0"/>
                <w:color w:val="000000"/>
                <w:sz w:val="22"/>
              </w:rPr>
            </w:pPr>
            <w:r>
              <w:rPr>
                <w:b/>
                <w:snapToGrid w:val="0"/>
                <w:color w:val="000000"/>
                <w:sz w:val="22"/>
              </w:rPr>
              <w:t>106,6</w:t>
            </w:r>
          </w:p>
        </w:tc>
      </w:tr>
    </w:tbl>
    <w:p w:rsidR="007D656D" w:rsidRDefault="007D656D">
      <w:pPr>
        <w:tabs>
          <w:tab w:val="left" w:pos="2576"/>
          <w:tab w:val="left" w:pos="3648"/>
          <w:tab w:val="left" w:pos="4528"/>
          <w:tab w:val="left" w:pos="5472"/>
          <w:tab w:val="left" w:pos="6496"/>
          <w:tab w:val="left" w:pos="7520"/>
          <w:tab w:val="left" w:pos="8544"/>
          <w:tab w:val="left" w:pos="9600"/>
        </w:tabs>
        <w:spacing w:after="60"/>
        <w:rPr>
          <w:b/>
          <w:snapToGrid w:val="0"/>
          <w:color w:val="000000"/>
          <w:sz w:val="28"/>
        </w:rPr>
      </w:pPr>
    </w:p>
    <w:p w:rsidR="007D656D" w:rsidRDefault="007D656D">
      <w:pPr>
        <w:pStyle w:val="1"/>
        <w:spacing w:after="120"/>
        <w:jc w:val="right"/>
        <w:rPr>
          <w:sz w:val="32"/>
        </w:rPr>
      </w:pPr>
      <w:r>
        <w:rPr>
          <w:b w:val="0"/>
          <w:snapToGrid w:val="0"/>
          <w:color w:val="000000"/>
          <w:sz w:val="28"/>
        </w:rPr>
        <w:br w:type="page"/>
      </w:r>
      <w:bookmarkStart w:id="85" w:name="_Toc504749179"/>
      <w:bookmarkStart w:id="86" w:name="_Toc515215270"/>
      <w:bookmarkStart w:id="87" w:name="_Toc515215656"/>
      <w:bookmarkStart w:id="88" w:name="_Toc515282810"/>
      <w:r>
        <w:rPr>
          <w:sz w:val="32"/>
        </w:rPr>
        <w:t>Диаграмма 3</w:t>
      </w:r>
      <w:bookmarkEnd w:id="85"/>
      <w:bookmarkEnd w:id="86"/>
      <w:bookmarkEnd w:id="87"/>
      <w:bookmarkEnd w:id="88"/>
    </w:p>
    <w:p w:rsidR="007D656D" w:rsidRDefault="00CC7381">
      <w:pPr>
        <w:pStyle w:val="1"/>
        <w:spacing w:after="120"/>
        <w:jc w:val="right"/>
        <w:rPr>
          <w:sz w:val="32"/>
        </w:rPr>
      </w:pPr>
      <w:r>
        <w:rPr>
          <w:noProof/>
        </w:rPr>
        <w:pict>
          <v:shape id="_x0000_s1049" type="#_x0000_t75" style="position:absolute;left:0;text-align:left;margin-left:94.3pt;margin-top:14.1pt;width:659.4pt;height:408.6pt;z-index:251657728" o:allowincell="f">
            <v:imagedata r:id="rId12" o:title=""/>
            <w10:wrap type="topAndBottom"/>
          </v:shape>
        </w:pict>
      </w:r>
      <w:r w:rsidR="007D656D">
        <w:rPr>
          <w:snapToGrid w:val="0"/>
        </w:rPr>
        <w:br w:type="page"/>
      </w:r>
      <w:bookmarkStart w:id="89" w:name="_Toc515215271"/>
      <w:bookmarkStart w:id="90" w:name="_Toc515215657"/>
      <w:bookmarkStart w:id="91" w:name="_Toc504749180"/>
      <w:bookmarkStart w:id="92" w:name="_Toc515282811"/>
      <w:r w:rsidR="007D656D">
        <w:rPr>
          <w:sz w:val="32"/>
        </w:rPr>
        <w:t>Диаграмма 4</w:t>
      </w:r>
      <w:bookmarkEnd w:id="89"/>
      <w:bookmarkEnd w:id="90"/>
      <w:bookmarkEnd w:id="91"/>
      <w:bookmarkEnd w:id="92"/>
    </w:p>
    <w:p w:rsidR="007D656D" w:rsidRDefault="00CC7381">
      <w:pPr>
        <w:tabs>
          <w:tab w:val="left" w:pos="2576"/>
          <w:tab w:val="left" w:pos="3648"/>
          <w:tab w:val="left" w:pos="4528"/>
          <w:tab w:val="left" w:pos="5472"/>
          <w:tab w:val="left" w:pos="6496"/>
          <w:tab w:val="left" w:pos="7520"/>
          <w:tab w:val="left" w:pos="8544"/>
          <w:tab w:val="left" w:pos="9600"/>
        </w:tabs>
        <w:spacing w:after="60"/>
        <w:rPr>
          <w:b/>
          <w:snapToGrid w:val="0"/>
          <w:color w:val="000000"/>
          <w:sz w:val="28"/>
        </w:rPr>
      </w:pPr>
      <w:r>
        <w:rPr>
          <w:b/>
          <w:noProof/>
          <w:color w:val="000000"/>
          <w:sz w:val="28"/>
        </w:rPr>
        <w:pict>
          <v:shape id="_x0000_s1050" type="#_x0000_t75" style="position:absolute;margin-left:91pt;margin-top:23.7pt;width:621.4pt;height:385pt;z-index:251658752" o:allowincell="f">
            <v:imagedata r:id="rId13" o:title=""/>
            <w10:wrap type="topAndBottom"/>
          </v:shape>
        </w:pict>
      </w:r>
    </w:p>
    <w:p w:rsidR="007D656D" w:rsidRDefault="007D656D">
      <w:pPr>
        <w:pStyle w:val="1"/>
        <w:spacing w:after="120"/>
        <w:jc w:val="right"/>
        <w:rPr>
          <w:sz w:val="32"/>
        </w:rPr>
      </w:pPr>
      <w:bookmarkStart w:id="93" w:name="_Toc515215272"/>
      <w:bookmarkStart w:id="94" w:name="_Toc515215658"/>
      <w:bookmarkStart w:id="95" w:name="_Toc504749181"/>
      <w:r>
        <w:rPr>
          <w:sz w:val="32"/>
        </w:rPr>
        <w:br w:type="page"/>
      </w:r>
      <w:bookmarkStart w:id="96" w:name="_Toc515282812"/>
      <w:r>
        <w:rPr>
          <w:sz w:val="32"/>
        </w:rPr>
        <w:t>Диаграмма 5</w:t>
      </w:r>
      <w:bookmarkEnd w:id="93"/>
      <w:bookmarkEnd w:id="94"/>
      <w:bookmarkEnd w:id="95"/>
      <w:bookmarkEnd w:id="96"/>
    </w:p>
    <w:p w:rsidR="007D656D" w:rsidRDefault="00CC7381">
      <w:r>
        <w:rPr>
          <w:noProof/>
        </w:rPr>
        <w:pict>
          <v:shape id="_x0000_s1051" type="#_x0000_t75" style="position:absolute;margin-left:114.3pt;margin-top:24.65pt;width:615.1pt;height:381.15pt;z-index:251659776" o:allowincell="f">
            <v:imagedata r:id="rId14" o:title=""/>
            <w10:wrap type="topAndBottom"/>
          </v:shape>
        </w:pict>
      </w:r>
    </w:p>
    <w:p w:rsidR="007D656D" w:rsidRDefault="007D656D">
      <w:pPr>
        <w:pStyle w:val="a7"/>
        <w:tabs>
          <w:tab w:val="clear" w:pos="4153"/>
          <w:tab w:val="clear" w:pos="8306"/>
          <w:tab w:val="left" w:pos="2576"/>
          <w:tab w:val="left" w:pos="3648"/>
          <w:tab w:val="left" w:pos="4528"/>
          <w:tab w:val="left" w:pos="5472"/>
          <w:tab w:val="left" w:pos="6496"/>
          <w:tab w:val="left" w:pos="7520"/>
          <w:tab w:val="left" w:pos="8544"/>
          <w:tab w:val="left" w:pos="9600"/>
        </w:tabs>
        <w:spacing w:after="60"/>
        <w:rPr>
          <w:snapToGrid w:val="0"/>
          <w:sz w:val="6"/>
        </w:rPr>
      </w:pPr>
      <w:r>
        <w:rPr>
          <w:snapToGrid w:val="0"/>
        </w:rPr>
        <w:br w:type="page"/>
      </w:r>
    </w:p>
    <w:p w:rsidR="007D656D" w:rsidRDefault="007D656D">
      <w:pPr>
        <w:pStyle w:val="1"/>
        <w:spacing w:after="120"/>
        <w:jc w:val="right"/>
        <w:rPr>
          <w:sz w:val="32"/>
        </w:rPr>
      </w:pPr>
      <w:bookmarkStart w:id="97" w:name="_Toc504749182"/>
      <w:bookmarkStart w:id="98" w:name="_Toc515215273"/>
      <w:bookmarkStart w:id="99" w:name="_Toc515215659"/>
      <w:bookmarkStart w:id="100" w:name="_Toc515282813"/>
      <w:r>
        <w:rPr>
          <w:sz w:val="32"/>
        </w:rPr>
        <w:t xml:space="preserve">Таблица </w:t>
      </w:r>
      <w:bookmarkEnd w:id="97"/>
      <w:bookmarkEnd w:id="98"/>
      <w:bookmarkEnd w:id="99"/>
      <w:r>
        <w:rPr>
          <w:sz w:val="32"/>
        </w:rPr>
        <w:t>№ 6</w:t>
      </w:r>
      <w:bookmarkEnd w:id="100"/>
    </w:p>
    <w:p w:rsidR="007D656D" w:rsidRDefault="007D656D">
      <w:pPr>
        <w:pStyle w:val="a6"/>
        <w:spacing w:after="240"/>
        <w:jc w:val="center"/>
        <w:outlineLvl w:val="0"/>
        <w:rPr>
          <w:b/>
        </w:rPr>
      </w:pPr>
      <w:r>
        <w:rPr>
          <w:b/>
        </w:rPr>
        <w:t>Розничный товарооборот ООО «Турист» по товарным группам за 1998-2000 г.г.</w:t>
      </w:r>
    </w:p>
    <w:tbl>
      <w:tblPr>
        <w:tblW w:w="0" w:type="auto"/>
        <w:tblInd w:w="-75" w:type="dxa"/>
        <w:tblLayout w:type="fixed"/>
        <w:tblCellMar>
          <w:left w:w="30" w:type="dxa"/>
          <w:right w:w="30" w:type="dxa"/>
        </w:tblCellMar>
        <w:tblLook w:val="0000" w:firstRow="0" w:lastRow="0" w:firstColumn="0" w:lastColumn="0" w:noHBand="0" w:noVBand="0"/>
      </w:tblPr>
      <w:tblGrid>
        <w:gridCol w:w="3291"/>
        <w:gridCol w:w="853"/>
        <w:gridCol w:w="1072"/>
        <w:gridCol w:w="1024"/>
        <w:gridCol w:w="1120"/>
        <w:gridCol w:w="1024"/>
        <w:gridCol w:w="1024"/>
        <w:gridCol w:w="1024"/>
        <w:gridCol w:w="1072"/>
        <w:gridCol w:w="8"/>
        <w:gridCol w:w="1064"/>
        <w:gridCol w:w="1024"/>
        <w:gridCol w:w="1056"/>
      </w:tblGrid>
      <w:tr w:rsidR="007D656D">
        <w:trPr>
          <w:cantSplit/>
          <w:trHeight w:val="480"/>
        </w:trPr>
        <w:tc>
          <w:tcPr>
            <w:tcW w:w="3291" w:type="dxa"/>
            <w:vMerge w:val="restart"/>
            <w:tcBorders>
              <w:top w:val="thickThinSmallGap" w:sz="24" w:space="0" w:color="auto"/>
              <w:left w:val="thickThinSmallGap" w:sz="24" w:space="0" w:color="auto"/>
              <w:right w:val="single" w:sz="2" w:space="0" w:color="000000"/>
            </w:tcBorders>
            <w:vAlign w:val="center"/>
          </w:tcPr>
          <w:p w:rsidR="007D656D" w:rsidRDefault="007D656D">
            <w:pPr>
              <w:pStyle w:val="5"/>
            </w:pPr>
            <w:bookmarkStart w:id="101" w:name="_Toc515215660"/>
            <w:bookmarkStart w:id="102" w:name="_Toc515282814"/>
            <w:r>
              <w:t>Товарные группы</w:t>
            </w:r>
            <w:bookmarkEnd w:id="101"/>
            <w:bookmarkEnd w:id="102"/>
          </w:p>
        </w:tc>
        <w:tc>
          <w:tcPr>
            <w:tcW w:w="1925" w:type="dxa"/>
            <w:gridSpan w:val="2"/>
            <w:tcBorders>
              <w:top w:val="thickThinSmallGap" w:sz="24" w:space="0" w:color="auto"/>
              <w:left w:val="single" w:sz="2" w:space="0" w:color="000000"/>
              <w:bottom w:val="single" w:sz="2" w:space="0" w:color="000000"/>
              <w:right w:val="single" w:sz="2" w:space="0" w:color="000000"/>
            </w:tcBorders>
            <w:vAlign w:val="center"/>
          </w:tcPr>
          <w:p w:rsidR="007D656D" w:rsidRDefault="007D656D">
            <w:pPr>
              <w:jc w:val="center"/>
              <w:rPr>
                <w:b/>
                <w:snapToGrid w:val="0"/>
                <w:color w:val="000000"/>
                <w:sz w:val="24"/>
              </w:rPr>
            </w:pPr>
            <w:r>
              <w:rPr>
                <w:b/>
                <w:snapToGrid w:val="0"/>
                <w:color w:val="000000"/>
                <w:sz w:val="24"/>
              </w:rPr>
              <w:t>1998</w:t>
            </w:r>
          </w:p>
        </w:tc>
        <w:tc>
          <w:tcPr>
            <w:tcW w:w="2144" w:type="dxa"/>
            <w:gridSpan w:val="2"/>
            <w:tcBorders>
              <w:top w:val="thickThinSmallGap" w:sz="24" w:space="0" w:color="auto"/>
              <w:left w:val="single" w:sz="2" w:space="0" w:color="000000"/>
              <w:bottom w:val="single" w:sz="2" w:space="0" w:color="000000"/>
              <w:right w:val="single" w:sz="2" w:space="0" w:color="000000"/>
            </w:tcBorders>
            <w:vAlign w:val="center"/>
          </w:tcPr>
          <w:p w:rsidR="007D656D" w:rsidRDefault="007D656D">
            <w:pPr>
              <w:jc w:val="center"/>
              <w:rPr>
                <w:b/>
                <w:snapToGrid w:val="0"/>
                <w:color w:val="000000"/>
                <w:sz w:val="24"/>
              </w:rPr>
            </w:pPr>
            <w:r>
              <w:rPr>
                <w:b/>
                <w:snapToGrid w:val="0"/>
                <w:color w:val="000000"/>
                <w:sz w:val="24"/>
              </w:rPr>
              <w:t>1999</w:t>
            </w:r>
          </w:p>
        </w:tc>
        <w:tc>
          <w:tcPr>
            <w:tcW w:w="4152" w:type="dxa"/>
            <w:gridSpan w:val="5"/>
            <w:tcBorders>
              <w:top w:val="thickThinSmallGap" w:sz="24" w:space="0" w:color="auto"/>
              <w:left w:val="single" w:sz="2" w:space="0" w:color="000000"/>
              <w:bottom w:val="single" w:sz="2" w:space="0" w:color="000000"/>
              <w:right w:val="single" w:sz="2" w:space="0" w:color="000000"/>
            </w:tcBorders>
            <w:vAlign w:val="center"/>
          </w:tcPr>
          <w:p w:rsidR="007D656D" w:rsidRDefault="007D656D">
            <w:pPr>
              <w:jc w:val="center"/>
              <w:rPr>
                <w:b/>
                <w:snapToGrid w:val="0"/>
                <w:color w:val="000000"/>
                <w:sz w:val="24"/>
              </w:rPr>
            </w:pPr>
            <w:r>
              <w:rPr>
                <w:b/>
                <w:snapToGrid w:val="0"/>
                <w:color w:val="000000"/>
                <w:sz w:val="24"/>
              </w:rPr>
              <w:t>2000</w:t>
            </w:r>
          </w:p>
        </w:tc>
        <w:tc>
          <w:tcPr>
            <w:tcW w:w="1064" w:type="dxa"/>
            <w:tcBorders>
              <w:top w:val="thickThinSmallGap" w:sz="24" w:space="0" w:color="auto"/>
              <w:left w:val="single" w:sz="2" w:space="0" w:color="000000"/>
              <w:bottom w:val="single" w:sz="2" w:space="0" w:color="000000"/>
              <w:right w:val="single" w:sz="2" w:space="0" w:color="000000"/>
            </w:tcBorders>
            <w:vAlign w:val="center"/>
          </w:tcPr>
          <w:p w:rsidR="007D656D" w:rsidRDefault="007D656D">
            <w:pPr>
              <w:jc w:val="center"/>
              <w:rPr>
                <w:b/>
                <w:snapToGrid w:val="0"/>
                <w:color w:val="000000"/>
                <w:sz w:val="24"/>
              </w:rPr>
            </w:pPr>
            <w:r>
              <w:rPr>
                <w:b/>
                <w:snapToGrid w:val="0"/>
                <w:color w:val="000000"/>
                <w:sz w:val="24"/>
              </w:rPr>
              <w:t>1999 г. в % к 1998 г.</w:t>
            </w:r>
          </w:p>
        </w:tc>
        <w:tc>
          <w:tcPr>
            <w:tcW w:w="2080" w:type="dxa"/>
            <w:gridSpan w:val="2"/>
            <w:tcBorders>
              <w:top w:val="thickThinSmallGap" w:sz="24" w:space="0" w:color="auto"/>
              <w:left w:val="single" w:sz="2" w:space="0" w:color="000000"/>
              <w:bottom w:val="single" w:sz="2" w:space="0" w:color="000000"/>
              <w:right w:val="thinThickSmallGap" w:sz="24" w:space="0" w:color="auto"/>
            </w:tcBorders>
            <w:vAlign w:val="center"/>
          </w:tcPr>
          <w:p w:rsidR="007D656D" w:rsidRDefault="007D656D">
            <w:pPr>
              <w:jc w:val="center"/>
              <w:rPr>
                <w:b/>
                <w:snapToGrid w:val="0"/>
                <w:color w:val="000000"/>
                <w:sz w:val="24"/>
              </w:rPr>
            </w:pPr>
            <w:r>
              <w:rPr>
                <w:b/>
                <w:snapToGrid w:val="0"/>
                <w:color w:val="000000"/>
                <w:sz w:val="24"/>
              </w:rPr>
              <w:t>2000 г. в % к 1999г.</w:t>
            </w:r>
          </w:p>
        </w:tc>
      </w:tr>
      <w:tr w:rsidR="007D656D">
        <w:trPr>
          <w:cantSplit/>
          <w:trHeight w:val="404"/>
        </w:trPr>
        <w:tc>
          <w:tcPr>
            <w:tcW w:w="3291" w:type="dxa"/>
            <w:vMerge/>
            <w:tcBorders>
              <w:left w:val="thickThinSmallGap" w:sz="24" w:space="0" w:color="auto"/>
              <w:right w:val="single" w:sz="2" w:space="0" w:color="000000"/>
            </w:tcBorders>
            <w:vAlign w:val="center"/>
          </w:tcPr>
          <w:p w:rsidR="007D656D" w:rsidRDefault="007D656D">
            <w:pPr>
              <w:jc w:val="center"/>
              <w:rPr>
                <w:b/>
                <w:snapToGrid w:val="0"/>
                <w:color w:val="000000"/>
                <w:sz w:val="24"/>
              </w:rPr>
            </w:pPr>
          </w:p>
        </w:tc>
        <w:tc>
          <w:tcPr>
            <w:tcW w:w="853" w:type="dxa"/>
            <w:vMerge w:val="restart"/>
            <w:tcBorders>
              <w:top w:val="single" w:sz="2" w:space="0" w:color="000000"/>
              <w:left w:val="single" w:sz="2" w:space="0" w:color="000000"/>
              <w:right w:val="single" w:sz="2" w:space="0" w:color="000000"/>
            </w:tcBorders>
            <w:vAlign w:val="center"/>
          </w:tcPr>
          <w:p w:rsidR="007D656D" w:rsidRDefault="007D656D">
            <w:pPr>
              <w:jc w:val="center"/>
              <w:rPr>
                <w:b/>
                <w:snapToGrid w:val="0"/>
                <w:color w:val="000000"/>
                <w:sz w:val="22"/>
              </w:rPr>
            </w:pPr>
            <w:r>
              <w:rPr>
                <w:b/>
                <w:snapToGrid w:val="0"/>
                <w:color w:val="000000"/>
                <w:sz w:val="22"/>
              </w:rPr>
              <w:t>сумма тыс. руб.</w:t>
            </w:r>
          </w:p>
        </w:tc>
        <w:tc>
          <w:tcPr>
            <w:tcW w:w="1072" w:type="dxa"/>
            <w:vMerge w:val="restart"/>
            <w:tcBorders>
              <w:top w:val="single" w:sz="2" w:space="0" w:color="000000"/>
              <w:left w:val="single" w:sz="2" w:space="0" w:color="000000"/>
              <w:right w:val="single" w:sz="2" w:space="0" w:color="000000"/>
            </w:tcBorders>
            <w:vAlign w:val="center"/>
          </w:tcPr>
          <w:p w:rsidR="007D656D" w:rsidRDefault="007D656D">
            <w:pPr>
              <w:jc w:val="center"/>
              <w:rPr>
                <w:b/>
                <w:snapToGrid w:val="0"/>
                <w:color w:val="000000"/>
                <w:sz w:val="22"/>
              </w:rPr>
            </w:pPr>
            <w:r>
              <w:rPr>
                <w:b/>
                <w:snapToGrid w:val="0"/>
                <w:color w:val="000000"/>
                <w:sz w:val="22"/>
              </w:rPr>
              <w:t>удельн вес, %</w:t>
            </w:r>
          </w:p>
        </w:tc>
        <w:tc>
          <w:tcPr>
            <w:tcW w:w="1024" w:type="dxa"/>
            <w:vMerge w:val="restart"/>
            <w:tcBorders>
              <w:top w:val="single" w:sz="2" w:space="0" w:color="000000"/>
              <w:left w:val="single" w:sz="2" w:space="0" w:color="000000"/>
              <w:right w:val="single" w:sz="2" w:space="0" w:color="000000"/>
            </w:tcBorders>
            <w:vAlign w:val="center"/>
          </w:tcPr>
          <w:p w:rsidR="007D656D" w:rsidRDefault="007D656D">
            <w:pPr>
              <w:jc w:val="center"/>
              <w:rPr>
                <w:b/>
                <w:snapToGrid w:val="0"/>
                <w:color w:val="000000"/>
                <w:sz w:val="22"/>
              </w:rPr>
            </w:pPr>
            <w:r>
              <w:rPr>
                <w:b/>
                <w:snapToGrid w:val="0"/>
                <w:color w:val="000000"/>
                <w:sz w:val="22"/>
              </w:rPr>
              <w:t>сумма тыс. руб.</w:t>
            </w:r>
          </w:p>
        </w:tc>
        <w:tc>
          <w:tcPr>
            <w:tcW w:w="1120" w:type="dxa"/>
            <w:vMerge w:val="restart"/>
            <w:tcBorders>
              <w:top w:val="single" w:sz="2" w:space="0" w:color="000000"/>
              <w:left w:val="single" w:sz="2" w:space="0" w:color="000000"/>
              <w:right w:val="single" w:sz="2" w:space="0" w:color="000000"/>
            </w:tcBorders>
            <w:vAlign w:val="center"/>
          </w:tcPr>
          <w:p w:rsidR="007D656D" w:rsidRDefault="007D656D">
            <w:pPr>
              <w:jc w:val="center"/>
              <w:rPr>
                <w:b/>
                <w:snapToGrid w:val="0"/>
                <w:color w:val="000000"/>
                <w:sz w:val="22"/>
              </w:rPr>
            </w:pPr>
            <w:r>
              <w:rPr>
                <w:b/>
                <w:snapToGrid w:val="0"/>
                <w:color w:val="000000"/>
                <w:sz w:val="22"/>
              </w:rPr>
              <w:t>удельн вес, %</w:t>
            </w:r>
          </w:p>
        </w:tc>
        <w:tc>
          <w:tcPr>
            <w:tcW w:w="2048" w:type="dxa"/>
            <w:gridSpan w:val="2"/>
            <w:tcBorders>
              <w:top w:val="single" w:sz="2" w:space="0" w:color="000000"/>
              <w:left w:val="single" w:sz="2" w:space="0" w:color="000000"/>
              <w:bottom w:val="single" w:sz="2" w:space="0" w:color="000000"/>
            </w:tcBorders>
            <w:vAlign w:val="center"/>
          </w:tcPr>
          <w:p w:rsidR="007D656D" w:rsidRDefault="007D656D">
            <w:pPr>
              <w:jc w:val="center"/>
              <w:rPr>
                <w:b/>
                <w:snapToGrid w:val="0"/>
                <w:color w:val="000000"/>
                <w:sz w:val="22"/>
              </w:rPr>
            </w:pPr>
            <w:r>
              <w:rPr>
                <w:b/>
                <w:snapToGrid w:val="0"/>
                <w:color w:val="000000"/>
                <w:sz w:val="22"/>
              </w:rPr>
              <w:t>в действующих ценах</w:t>
            </w:r>
          </w:p>
        </w:tc>
        <w:tc>
          <w:tcPr>
            <w:tcW w:w="2104" w:type="dxa"/>
            <w:gridSpan w:val="3"/>
            <w:tcBorders>
              <w:top w:val="single" w:sz="2" w:space="0" w:color="000000"/>
              <w:left w:val="single" w:sz="2" w:space="0" w:color="000000"/>
              <w:bottom w:val="single" w:sz="2" w:space="0" w:color="000000"/>
            </w:tcBorders>
            <w:vAlign w:val="center"/>
          </w:tcPr>
          <w:p w:rsidR="007D656D" w:rsidRDefault="007D656D">
            <w:pPr>
              <w:jc w:val="center"/>
              <w:rPr>
                <w:b/>
                <w:snapToGrid w:val="0"/>
                <w:color w:val="000000"/>
                <w:sz w:val="22"/>
              </w:rPr>
            </w:pPr>
            <w:r>
              <w:rPr>
                <w:b/>
                <w:snapToGrid w:val="0"/>
                <w:color w:val="000000"/>
                <w:sz w:val="22"/>
              </w:rPr>
              <w:t>в сопоставимых ц енах</w:t>
            </w:r>
          </w:p>
        </w:tc>
        <w:tc>
          <w:tcPr>
            <w:tcW w:w="1064" w:type="dxa"/>
            <w:vMerge w:val="restart"/>
            <w:tcBorders>
              <w:top w:val="single" w:sz="2" w:space="0" w:color="000000"/>
              <w:left w:val="single" w:sz="2" w:space="0" w:color="000000"/>
              <w:right w:val="single" w:sz="2" w:space="0" w:color="000000"/>
            </w:tcBorders>
            <w:vAlign w:val="center"/>
          </w:tcPr>
          <w:p w:rsidR="007D656D" w:rsidRDefault="007D656D">
            <w:pPr>
              <w:jc w:val="center"/>
              <w:rPr>
                <w:b/>
                <w:snapToGrid w:val="0"/>
                <w:color w:val="000000"/>
                <w:sz w:val="22"/>
              </w:rPr>
            </w:pPr>
            <w:r>
              <w:rPr>
                <w:b/>
                <w:snapToGrid w:val="0"/>
                <w:color w:val="000000"/>
                <w:sz w:val="22"/>
              </w:rPr>
              <w:t>в деиствующих ценах</w:t>
            </w:r>
          </w:p>
        </w:tc>
        <w:tc>
          <w:tcPr>
            <w:tcW w:w="1024" w:type="dxa"/>
            <w:vMerge w:val="restart"/>
            <w:tcBorders>
              <w:top w:val="single" w:sz="2" w:space="0" w:color="000000"/>
              <w:left w:val="single" w:sz="2" w:space="0" w:color="000000"/>
              <w:right w:val="single" w:sz="2" w:space="0" w:color="000000"/>
            </w:tcBorders>
            <w:vAlign w:val="center"/>
          </w:tcPr>
          <w:p w:rsidR="007D656D" w:rsidRDefault="007D656D">
            <w:pPr>
              <w:jc w:val="center"/>
              <w:rPr>
                <w:b/>
                <w:snapToGrid w:val="0"/>
                <w:color w:val="000000"/>
                <w:sz w:val="22"/>
              </w:rPr>
            </w:pPr>
            <w:r>
              <w:rPr>
                <w:b/>
                <w:snapToGrid w:val="0"/>
                <w:color w:val="000000"/>
                <w:sz w:val="22"/>
              </w:rPr>
              <w:t>в деиствующих ценах</w:t>
            </w:r>
          </w:p>
        </w:tc>
        <w:tc>
          <w:tcPr>
            <w:tcW w:w="1056" w:type="dxa"/>
            <w:vMerge w:val="restart"/>
            <w:tcBorders>
              <w:top w:val="single" w:sz="2" w:space="0" w:color="000000"/>
              <w:left w:val="single" w:sz="2" w:space="0" w:color="000000"/>
              <w:right w:val="thinThickSmallGap" w:sz="24" w:space="0" w:color="auto"/>
            </w:tcBorders>
            <w:vAlign w:val="center"/>
          </w:tcPr>
          <w:p w:rsidR="007D656D" w:rsidRDefault="007D656D">
            <w:pPr>
              <w:jc w:val="center"/>
              <w:rPr>
                <w:b/>
                <w:snapToGrid w:val="0"/>
                <w:color w:val="000000"/>
                <w:sz w:val="22"/>
              </w:rPr>
            </w:pPr>
            <w:r>
              <w:rPr>
                <w:b/>
                <w:snapToGrid w:val="0"/>
                <w:color w:val="000000"/>
                <w:sz w:val="22"/>
              </w:rPr>
              <w:t>в сопоставимых ценах</w:t>
            </w:r>
          </w:p>
        </w:tc>
      </w:tr>
      <w:tr w:rsidR="007D656D">
        <w:trPr>
          <w:cantSplit/>
          <w:trHeight w:val="480"/>
        </w:trPr>
        <w:tc>
          <w:tcPr>
            <w:tcW w:w="3291" w:type="dxa"/>
            <w:vMerge/>
            <w:tcBorders>
              <w:left w:val="thickThinSmallGap" w:sz="24" w:space="0" w:color="auto"/>
              <w:right w:val="single" w:sz="2" w:space="0" w:color="000000"/>
            </w:tcBorders>
            <w:vAlign w:val="center"/>
          </w:tcPr>
          <w:p w:rsidR="007D656D" w:rsidRDefault="007D656D">
            <w:pPr>
              <w:jc w:val="center"/>
              <w:rPr>
                <w:b/>
                <w:snapToGrid w:val="0"/>
                <w:color w:val="000000"/>
                <w:sz w:val="24"/>
              </w:rPr>
            </w:pPr>
          </w:p>
        </w:tc>
        <w:tc>
          <w:tcPr>
            <w:tcW w:w="853" w:type="dxa"/>
            <w:vMerge/>
            <w:tcBorders>
              <w:left w:val="single" w:sz="2" w:space="0" w:color="000000"/>
              <w:right w:val="single" w:sz="2" w:space="0" w:color="000000"/>
            </w:tcBorders>
            <w:vAlign w:val="center"/>
          </w:tcPr>
          <w:p w:rsidR="007D656D" w:rsidRDefault="007D656D">
            <w:pPr>
              <w:jc w:val="center"/>
              <w:rPr>
                <w:b/>
                <w:snapToGrid w:val="0"/>
                <w:color w:val="000000"/>
                <w:sz w:val="24"/>
              </w:rPr>
            </w:pPr>
          </w:p>
        </w:tc>
        <w:tc>
          <w:tcPr>
            <w:tcW w:w="1072" w:type="dxa"/>
            <w:vMerge/>
            <w:tcBorders>
              <w:left w:val="single" w:sz="2" w:space="0" w:color="000000"/>
              <w:right w:val="single" w:sz="2" w:space="0" w:color="000000"/>
            </w:tcBorders>
            <w:vAlign w:val="center"/>
          </w:tcPr>
          <w:p w:rsidR="007D656D" w:rsidRDefault="007D656D">
            <w:pPr>
              <w:jc w:val="center"/>
              <w:rPr>
                <w:b/>
                <w:snapToGrid w:val="0"/>
                <w:color w:val="000000"/>
                <w:sz w:val="24"/>
              </w:rPr>
            </w:pPr>
          </w:p>
        </w:tc>
        <w:tc>
          <w:tcPr>
            <w:tcW w:w="1024" w:type="dxa"/>
            <w:vMerge/>
            <w:tcBorders>
              <w:left w:val="single" w:sz="2" w:space="0" w:color="000000"/>
              <w:right w:val="single" w:sz="2" w:space="0" w:color="000000"/>
            </w:tcBorders>
            <w:vAlign w:val="center"/>
          </w:tcPr>
          <w:p w:rsidR="007D656D" w:rsidRDefault="007D656D">
            <w:pPr>
              <w:jc w:val="center"/>
              <w:rPr>
                <w:b/>
                <w:snapToGrid w:val="0"/>
                <w:color w:val="000000"/>
                <w:sz w:val="24"/>
              </w:rPr>
            </w:pPr>
          </w:p>
        </w:tc>
        <w:tc>
          <w:tcPr>
            <w:tcW w:w="1120" w:type="dxa"/>
            <w:vMerge/>
            <w:tcBorders>
              <w:left w:val="single" w:sz="2" w:space="0" w:color="000000"/>
              <w:right w:val="single" w:sz="2" w:space="0" w:color="000000"/>
            </w:tcBorders>
            <w:vAlign w:val="center"/>
          </w:tcPr>
          <w:p w:rsidR="007D656D" w:rsidRDefault="007D656D">
            <w:pPr>
              <w:jc w:val="center"/>
              <w:rPr>
                <w:b/>
                <w:snapToGrid w:val="0"/>
                <w:color w:val="000000"/>
                <w:sz w:val="24"/>
              </w:rPr>
            </w:pPr>
          </w:p>
        </w:tc>
        <w:tc>
          <w:tcPr>
            <w:tcW w:w="1024" w:type="dxa"/>
            <w:tcBorders>
              <w:top w:val="single" w:sz="2" w:space="0" w:color="000000"/>
              <w:left w:val="single" w:sz="2" w:space="0" w:color="000000"/>
              <w:right w:val="single" w:sz="2" w:space="0" w:color="000000"/>
            </w:tcBorders>
            <w:vAlign w:val="center"/>
          </w:tcPr>
          <w:p w:rsidR="007D656D" w:rsidRDefault="007D656D">
            <w:pPr>
              <w:jc w:val="center"/>
              <w:rPr>
                <w:b/>
                <w:snapToGrid w:val="0"/>
                <w:color w:val="000000"/>
                <w:sz w:val="22"/>
              </w:rPr>
            </w:pPr>
            <w:r>
              <w:rPr>
                <w:b/>
                <w:snapToGrid w:val="0"/>
                <w:color w:val="000000"/>
                <w:sz w:val="22"/>
              </w:rPr>
              <w:t>сумма тыс. руб.</w:t>
            </w:r>
          </w:p>
        </w:tc>
        <w:tc>
          <w:tcPr>
            <w:tcW w:w="1024" w:type="dxa"/>
            <w:tcBorders>
              <w:top w:val="single" w:sz="2" w:space="0" w:color="000000"/>
              <w:left w:val="single" w:sz="2" w:space="0" w:color="000000"/>
              <w:right w:val="single" w:sz="2" w:space="0" w:color="000000"/>
            </w:tcBorders>
            <w:vAlign w:val="center"/>
          </w:tcPr>
          <w:p w:rsidR="007D656D" w:rsidRDefault="007D656D">
            <w:pPr>
              <w:jc w:val="center"/>
              <w:rPr>
                <w:b/>
                <w:snapToGrid w:val="0"/>
                <w:color w:val="000000"/>
                <w:sz w:val="22"/>
              </w:rPr>
            </w:pPr>
            <w:r>
              <w:rPr>
                <w:b/>
                <w:snapToGrid w:val="0"/>
                <w:color w:val="000000"/>
                <w:sz w:val="22"/>
              </w:rPr>
              <w:t>удельн вес, %</w:t>
            </w:r>
          </w:p>
        </w:tc>
        <w:tc>
          <w:tcPr>
            <w:tcW w:w="1024" w:type="dxa"/>
            <w:tcBorders>
              <w:top w:val="single" w:sz="2" w:space="0" w:color="000000"/>
              <w:left w:val="single" w:sz="2" w:space="0" w:color="000000"/>
              <w:right w:val="single" w:sz="2" w:space="0" w:color="000000"/>
            </w:tcBorders>
            <w:vAlign w:val="center"/>
          </w:tcPr>
          <w:p w:rsidR="007D656D" w:rsidRDefault="007D656D">
            <w:pPr>
              <w:jc w:val="center"/>
              <w:rPr>
                <w:b/>
                <w:snapToGrid w:val="0"/>
                <w:color w:val="000000"/>
                <w:sz w:val="22"/>
              </w:rPr>
            </w:pPr>
            <w:r>
              <w:rPr>
                <w:b/>
                <w:snapToGrid w:val="0"/>
                <w:color w:val="000000"/>
                <w:sz w:val="22"/>
              </w:rPr>
              <w:t>сумма тыс. руб.</w:t>
            </w:r>
          </w:p>
        </w:tc>
        <w:tc>
          <w:tcPr>
            <w:tcW w:w="1080" w:type="dxa"/>
            <w:gridSpan w:val="2"/>
            <w:tcBorders>
              <w:top w:val="single" w:sz="2" w:space="0" w:color="000000"/>
              <w:left w:val="single" w:sz="2" w:space="0" w:color="000000"/>
              <w:right w:val="single" w:sz="2" w:space="0" w:color="000000"/>
            </w:tcBorders>
            <w:vAlign w:val="center"/>
          </w:tcPr>
          <w:p w:rsidR="007D656D" w:rsidRDefault="007D656D">
            <w:pPr>
              <w:jc w:val="center"/>
              <w:rPr>
                <w:b/>
                <w:snapToGrid w:val="0"/>
                <w:color w:val="000000"/>
                <w:sz w:val="22"/>
              </w:rPr>
            </w:pPr>
            <w:r>
              <w:rPr>
                <w:b/>
                <w:snapToGrid w:val="0"/>
                <w:color w:val="000000"/>
                <w:sz w:val="22"/>
              </w:rPr>
              <w:t>удельн вес, %</w:t>
            </w:r>
          </w:p>
        </w:tc>
        <w:tc>
          <w:tcPr>
            <w:tcW w:w="1064" w:type="dxa"/>
            <w:vMerge/>
            <w:tcBorders>
              <w:top w:val="nil"/>
              <w:left w:val="single" w:sz="2" w:space="0" w:color="000000"/>
              <w:right w:val="single" w:sz="2" w:space="0" w:color="000000"/>
            </w:tcBorders>
            <w:vAlign w:val="center"/>
          </w:tcPr>
          <w:p w:rsidR="007D656D" w:rsidRDefault="007D656D">
            <w:pPr>
              <w:jc w:val="center"/>
              <w:rPr>
                <w:b/>
                <w:snapToGrid w:val="0"/>
                <w:color w:val="000000"/>
                <w:sz w:val="24"/>
              </w:rPr>
            </w:pPr>
          </w:p>
        </w:tc>
        <w:tc>
          <w:tcPr>
            <w:tcW w:w="1024" w:type="dxa"/>
            <w:vMerge/>
            <w:tcBorders>
              <w:left w:val="single" w:sz="2" w:space="0" w:color="000000"/>
              <w:right w:val="single" w:sz="2" w:space="0" w:color="000000"/>
            </w:tcBorders>
            <w:vAlign w:val="center"/>
          </w:tcPr>
          <w:p w:rsidR="007D656D" w:rsidRDefault="007D656D">
            <w:pPr>
              <w:jc w:val="center"/>
              <w:rPr>
                <w:b/>
                <w:snapToGrid w:val="0"/>
                <w:color w:val="000000"/>
                <w:sz w:val="24"/>
              </w:rPr>
            </w:pPr>
          </w:p>
        </w:tc>
        <w:tc>
          <w:tcPr>
            <w:tcW w:w="1056" w:type="dxa"/>
            <w:vMerge/>
            <w:tcBorders>
              <w:left w:val="single" w:sz="2" w:space="0" w:color="000000"/>
              <w:right w:val="thinThickSmallGap" w:sz="24" w:space="0" w:color="auto"/>
            </w:tcBorders>
            <w:vAlign w:val="center"/>
          </w:tcPr>
          <w:p w:rsidR="007D656D" w:rsidRDefault="007D656D">
            <w:pPr>
              <w:jc w:val="center"/>
              <w:rPr>
                <w:b/>
                <w:snapToGrid w:val="0"/>
                <w:color w:val="000000"/>
                <w:sz w:val="24"/>
              </w:rPr>
            </w:pPr>
          </w:p>
        </w:tc>
      </w:tr>
      <w:tr w:rsidR="007D656D">
        <w:trPr>
          <w:trHeight w:val="256"/>
        </w:trPr>
        <w:tc>
          <w:tcPr>
            <w:tcW w:w="3291" w:type="dxa"/>
            <w:tcBorders>
              <w:top w:val="thickThinSmallGap" w:sz="24" w:space="0" w:color="auto"/>
              <w:left w:val="thickThinSmallGap" w:sz="24" w:space="0" w:color="auto"/>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1</w:t>
            </w:r>
          </w:p>
        </w:tc>
        <w:tc>
          <w:tcPr>
            <w:tcW w:w="853" w:type="dxa"/>
            <w:tcBorders>
              <w:top w:val="thickThinSmallGap" w:sz="24" w:space="0" w:color="auto"/>
              <w:left w:val="single" w:sz="2" w:space="0" w:color="000000"/>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2</w:t>
            </w:r>
          </w:p>
        </w:tc>
        <w:tc>
          <w:tcPr>
            <w:tcW w:w="1072" w:type="dxa"/>
            <w:tcBorders>
              <w:top w:val="thickThinSmallGap" w:sz="24" w:space="0" w:color="auto"/>
              <w:left w:val="single" w:sz="2" w:space="0" w:color="000000"/>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3</w:t>
            </w:r>
          </w:p>
        </w:tc>
        <w:tc>
          <w:tcPr>
            <w:tcW w:w="1024" w:type="dxa"/>
            <w:tcBorders>
              <w:top w:val="thickThinSmallGap" w:sz="24" w:space="0" w:color="auto"/>
              <w:left w:val="single" w:sz="2" w:space="0" w:color="000000"/>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4</w:t>
            </w:r>
          </w:p>
        </w:tc>
        <w:tc>
          <w:tcPr>
            <w:tcW w:w="1120" w:type="dxa"/>
            <w:tcBorders>
              <w:top w:val="thickThinSmallGap" w:sz="24" w:space="0" w:color="auto"/>
              <w:left w:val="single" w:sz="2" w:space="0" w:color="000000"/>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5</w:t>
            </w:r>
          </w:p>
        </w:tc>
        <w:tc>
          <w:tcPr>
            <w:tcW w:w="1024" w:type="dxa"/>
            <w:tcBorders>
              <w:top w:val="thickThinSmallGap" w:sz="24" w:space="0" w:color="auto"/>
              <w:left w:val="single" w:sz="2" w:space="0" w:color="000000"/>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6</w:t>
            </w:r>
          </w:p>
        </w:tc>
        <w:tc>
          <w:tcPr>
            <w:tcW w:w="1024" w:type="dxa"/>
            <w:tcBorders>
              <w:top w:val="thickThinSmallGap" w:sz="24" w:space="0" w:color="auto"/>
              <w:left w:val="single" w:sz="2" w:space="0" w:color="000000"/>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7</w:t>
            </w:r>
          </w:p>
        </w:tc>
        <w:tc>
          <w:tcPr>
            <w:tcW w:w="1024" w:type="dxa"/>
            <w:tcBorders>
              <w:top w:val="thickThinSmallGap" w:sz="24" w:space="0" w:color="auto"/>
              <w:left w:val="single" w:sz="2" w:space="0" w:color="000000"/>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8</w:t>
            </w:r>
          </w:p>
        </w:tc>
        <w:tc>
          <w:tcPr>
            <w:tcW w:w="1072" w:type="dxa"/>
            <w:tcBorders>
              <w:top w:val="thickThinSmallGap" w:sz="24" w:space="0" w:color="auto"/>
              <w:left w:val="single" w:sz="2" w:space="0" w:color="000000"/>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9</w:t>
            </w:r>
          </w:p>
        </w:tc>
        <w:tc>
          <w:tcPr>
            <w:tcW w:w="1072" w:type="dxa"/>
            <w:gridSpan w:val="2"/>
            <w:tcBorders>
              <w:top w:val="thickThinSmallGap" w:sz="24" w:space="0" w:color="auto"/>
              <w:left w:val="single" w:sz="2" w:space="0" w:color="000000"/>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10</w:t>
            </w:r>
          </w:p>
        </w:tc>
        <w:tc>
          <w:tcPr>
            <w:tcW w:w="1024" w:type="dxa"/>
            <w:tcBorders>
              <w:top w:val="thickThinSmallGap" w:sz="24" w:space="0" w:color="auto"/>
              <w:left w:val="single" w:sz="2" w:space="0" w:color="000000"/>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11</w:t>
            </w:r>
          </w:p>
        </w:tc>
        <w:tc>
          <w:tcPr>
            <w:tcW w:w="1056" w:type="dxa"/>
            <w:tcBorders>
              <w:top w:val="thickThinSmallGap" w:sz="24" w:space="0" w:color="auto"/>
              <w:left w:val="single" w:sz="2" w:space="0" w:color="000000"/>
              <w:right w:val="thinThickSmallGap" w:sz="24" w:space="0" w:color="auto"/>
            </w:tcBorders>
            <w:shd w:val="pct20" w:color="000000" w:fill="FFFFFF"/>
          </w:tcPr>
          <w:p w:rsidR="007D656D" w:rsidRDefault="007D656D">
            <w:pPr>
              <w:jc w:val="center"/>
              <w:rPr>
                <w:b/>
                <w:snapToGrid w:val="0"/>
                <w:color w:val="000000"/>
                <w:sz w:val="24"/>
              </w:rPr>
            </w:pPr>
            <w:r>
              <w:rPr>
                <w:b/>
                <w:snapToGrid w:val="0"/>
                <w:color w:val="000000"/>
                <w:sz w:val="24"/>
              </w:rPr>
              <w:t>12</w:t>
            </w:r>
          </w:p>
        </w:tc>
      </w:tr>
      <w:tr w:rsidR="007D656D">
        <w:trPr>
          <w:trHeight w:val="256"/>
        </w:trPr>
        <w:tc>
          <w:tcPr>
            <w:tcW w:w="3291" w:type="dxa"/>
            <w:tcBorders>
              <w:top w:val="thickThinSmallGap" w:sz="24" w:space="0" w:color="auto"/>
              <w:left w:val="thickThinSmallGap" w:sz="24" w:space="0" w:color="auto"/>
              <w:bottom w:val="single" w:sz="6" w:space="0" w:color="auto"/>
              <w:right w:val="single" w:sz="6" w:space="0" w:color="auto"/>
            </w:tcBorders>
          </w:tcPr>
          <w:p w:rsidR="007D656D" w:rsidRDefault="007D656D">
            <w:pPr>
              <w:rPr>
                <w:b/>
                <w:snapToGrid w:val="0"/>
                <w:color w:val="000000"/>
                <w:sz w:val="24"/>
              </w:rPr>
            </w:pPr>
            <w:r>
              <w:rPr>
                <w:b/>
                <w:snapToGrid w:val="0"/>
                <w:color w:val="000000"/>
                <w:sz w:val="24"/>
              </w:rPr>
              <w:t>Спортивная одежда</w:t>
            </w:r>
          </w:p>
        </w:tc>
        <w:tc>
          <w:tcPr>
            <w:tcW w:w="853" w:type="dxa"/>
            <w:tcBorders>
              <w:top w:val="thickThinSmallGap" w:sz="24"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360,2</w:t>
            </w:r>
          </w:p>
        </w:tc>
        <w:tc>
          <w:tcPr>
            <w:tcW w:w="1072" w:type="dxa"/>
            <w:tcBorders>
              <w:top w:val="thickThinSmallGap" w:sz="24"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16,8</w:t>
            </w:r>
          </w:p>
        </w:tc>
        <w:tc>
          <w:tcPr>
            <w:tcW w:w="1024" w:type="dxa"/>
            <w:tcBorders>
              <w:top w:val="thickThinSmallGap" w:sz="24"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372,1</w:t>
            </w:r>
          </w:p>
        </w:tc>
        <w:tc>
          <w:tcPr>
            <w:tcW w:w="1120" w:type="dxa"/>
            <w:tcBorders>
              <w:top w:val="thickThinSmallGap" w:sz="24"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14,2</w:t>
            </w:r>
          </w:p>
        </w:tc>
        <w:tc>
          <w:tcPr>
            <w:tcW w:w="1024" w:type="dxa"/>
            <w:tcBorders>
              <w:top w:val="thickThinSmallGap" w:sz="24"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447</w:t>
            </w:r>
          </w:p>
        </w:tc>
        <w:tc>
          <w:tcPr>
            <w:tcW w:w="1024" w:type="dxa"/>
            <w:tcBorders>
              <w:top w:val="thickThinSmallGap" w:sz="24"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14,41</w:t>
            </w:r>
          </w:p>
        </w:tc>
        <w:tc>
          <w:tcPr>
            <w:tcW w:w="1024" w:type="dxa"/>
            <w:tcBorders>
              <w:top w:val="thickThinSmallGap" w:sz="24"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376,6</w:t>
            </w:r>
          </w:p>
        </w:tc>
        <w:tc>
          <w:tcPr>
            <w:tcW w:w="1072" w:type="dxa"/>
            <w:tcBorders>
              <w:top w:val="thickThinSmallGap" w:sz="24"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14,05</w:t>
            </w:r>
          </w:p>
        </w:tc>
        <w:tc>
          <w:tcPr>
            <w:tcW w:w="1072" w:type="dxa"/>
            <w:gridSpan w:val="2"/>
            <w:tcBorders>
              <w:top w:val="thickThinSmallGap" w:sz="24"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103,30</w:t>
            </w:r>
          </w:p>
        </w:tc>
        <w:tc>
          <w:tcPr>
            <w:tcW w:w="1024" w:type="dxa"/>
            <w:tcBorders>
              <w:top w:val="thickThinSmallGap" w:sz="24"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120,1</w:t>
            </w:r>
          </w:p>
        </w:tc>
        <w:tc>
          <w:tcPr>
            <w:tcW w:w="1056" w:type="dxa"/>
            <w:tcBorders>
              <w:top w:val="thickThinSmallGap" w:sz="24" w:space="0" w:color="auto"/>
              <w:left w:val="single" w:sz="6" w:space="0" w:color="auto"/>
              <w:bottom w:val="single" w:sz="6" w:space="0" w:color="auto"/>
              <w:right w:val="thinThickSmallGap" w:sz="24" w:space="0" w:color="auto"/>
            </w:tcBorders>
          </w:tcPr>
          <w:p w:rsidR="007D656D" w:rsidRDefault="007D656D">
            <w:pPr>
              <w:jc w:val="right"/>
              <w:rPr>
                <w:b/>
                <w:snapToGrid w:val="0"/>
                <w:color w:val="000000"/>
                <w:sz w:val="22"/>
              </w:rPr>
            </w:pPr>
            <w:r>
              <w:rPr>
                <w:b/>
                <w:snapToGrid w:val="0"/>
                <w:color w:val="000000"/>
                <w:sz w:val="22"/>
              </w:rPr>
              <w:t>101,21</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тренировочные костюмы</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120,2</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5,61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125,4</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4,78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131,2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4,23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126,3</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4,71</w:t>
            </w:r>
          </w:p>
        </w:tc>
        <w:tc>
          <w:tcPr>
            <w:tcW w:w="1072" w:type="dxa"/>
            <w:gridSpan w:val="2"/>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104,33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102,63</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100,72</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лыжные костюмы</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131,2</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6,25</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136,5</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5,21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143,4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4,63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137,1</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5,11</w:t>
            </w:r>
          </w:p>
        </w:tc>
        <w:tc>
          <w:tcPr>
            <w:tcW w:w="1072" w:type="dxa"/>
            <w:gridSpan w:val="2"/>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104,04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105,05</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100,44</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спортивные футболки</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64,7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3,02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79,84</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3,05</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81,2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2,62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80,5</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3,00</w:t>
            </w:r>
          </w:p>
        </w:tc>
        <w:tc>
          <w:tcPr>
            <w:tcW w:w="1072" w:type="dxa"/>
            <w:gridSpan w:val="2"/>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123,35</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101,70</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100,83</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кимано</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44,1</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2,06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30,36</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1,19</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91,2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2,94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32,7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1,22</w:t>
            </w:r>
          </w:p>
        </w:tc>
        <w:tc>
          <w:tcPr>
            <w:tcW w:w="1072" w:type="dxa"/>
            <w:gridSpan w:val="2"/>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68,84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304,40</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107,71</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b/>
                <w:snapToGrid w:val="0"/>
                <w:color w:val="000000"/>
                <w:sz w:val="24"/>
              </w:rPr>
            </w:pPr>
            <w:r>
              <w:rPr>
                <w:b/>
                <w:snapToGrid w:val="0"/>
                <w:color w:val="000000"/>
                <w:sz w:val="24"/>
              </w:rPr>
              <w:t>Вело и мотоспорт</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499,8</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23,34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652,6</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24,90</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767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24,95</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653,8</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25,13</w:t>
            </w:r>
          </w:p>
        </w:tc>
        <w:tc>
          <w:tcPr>
            <w:tcW w:w="1072" w:type="dxa"/>
            <w:gridSpan w:val="2"/>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146,56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117,53</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b/>
                <w:snapToGrid w:val="0"/>
                <w:color w:val="000000"/>
                <w:sz w:val="22"/>
              </w:rPr>
            </w:pPr>
            <w:r>
              <w:rPr>
                <w:b/>
                <w:snapToGrid w:val="0"/>
                <w:color w:val="000000"/>
                <w:sz w:val="22"/>
              </w:rPr>
              <w:t>100,18</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велосипеды</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194,2</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10,07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214,9</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8,2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246,8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7,95</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215,1</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8,03</w:t>
            </w:r>
          </w:p>
        </w:tc>
        <w:tc>
          <w:tcPr>
            <w:tcW w:w="1072" w:type="dxa"/>
            <w:gridSpan w:val="2"/>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114,66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122,85</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100,09</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мокики</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234,7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10,96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322,5</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379,6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12,47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323</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12,79</w:t>
            </w:r>
          </w:p>
        </w:tc>
        <w:tc>
          <w:tcPr>
            <w:tcW w:w="1072" w:type="dxa"/>
            <w:gridSpan w:val="2"/>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137,41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121,71</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100,06</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лодки</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70,9</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3,31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115,2</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140,6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4,53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115,7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4,32</w:t>
            </w:r>
          </w:p>
        </w:tc>
        <w:tc>
          <w:tcPr>
            <w:tcW w:w="1072" w:type="dxa"/>
            <w:gridSpan w:val="2"/>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162,50</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122,05</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100,43</w:t>
            </w:r>
          </w:p>
        </w:tc>
      </w:tr>
      <w:tr w:rsidR="007D656D">
        <w:trPr>
          <w:trHeight w:val="342"/>
        </w:trPr>
        <w:tc>
          <w:tcPr>
            <w:tcW w:w="3291"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b/>
                <w:snapToGrid w:val="0"/>
                <w:color w:val="000000"/>
                <w:sz w:val="24"/>
              </w:rPr>
            </w:pPr>
            <w:r>
              <w:rPr>
                <w:b/>
                <w:snapToGrid w:val="0"/>
                <w:color w:val="000000"/>
                <w:sz w:val="24"/>
              </w:rPr>
              <w:t>Автозапчасти для легковых и грузовых машин</w:t>
            </w:r>
          </w:p>
        </w:tc>
        <w:tc>
          <w:tcPr>
            <w:tcW w:w="85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520,1</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24,28</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597,4</w:t>
            </w:r>
          </w:p>
        </w:tc>
        <w:tc>
          <w:tcPr>
            <w:tcW w:w="1120"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22,8</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705</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22,71</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604,7</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22,54</w:t>
            </w:r>
          </w:p>
        </w:tc>
        <w:tc>
          <w:tcPr>
            <w:tcW w:w="1072" w:type="dxa"/>
            <w:gridSpan w:val="2"/>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123,11</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122,02</w:t>
            </w:r>
          </w:p>
        </w:tc>
        <w:tc>
          <w:tcPr>
            <w:tcW w:w="1056"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b/>
                <w:snapToGrid w:val="0"/>
                <w:color w:val="000000"/>
                <w:sz w:val="22"/>
              </w:rPr>
            </w:pPr>
            <w:r>
              <w:rPr>
                <w:b/>
                <w:snapToGrid w:val="0"/>
                <w:color w:val="000000"/>
                <w:sz w:val="22"/>
              </w:rPr>
              <w:t>101,22</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аккумуляторы</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252,3</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11,78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286,9</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10,9</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321,5</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10,36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288</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10,75</w:t>
            </w:r>
          </w:p>
        </w:tc>
        <w:tc>
          <w:tcPr>
            <w:tcW w:w="1072" w:type="dxa"/>
            <w:gridSpan w:val="2"/>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114,21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112,06</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100,50</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свечи</w:t>
            </w:r>
          </w:p>
        </w:tc>
        <w:tc>
          <w:tcPr>
            <w:tcW w:w="853" w:type="dxa"/>
            <w:tcBorders>
              <w:top w:val="single" w:sz="6" w:space="0" w:color="auto"/>
              <w:left w:val="single" w:sz="6" w:space="0" w:color="auto"/>
              <w:bottom w:val="single" w:sz="6" w:space="0" w:color="auto"/>
              <w:right w:val="single" w:sz="2" w:space="0" w:color="000000"/>
            </w:tcBorders>
          </w:tcPr>
          <w:p w:rsidR="007D656D" w:rsidRDefault="007D656D">
            <w:pPr>
              <w:jc w:val="right"/>
              <w:rPr>
                <w:snapToGrid w:val="0"/>
                <w:color w:val="000000"/>
                <w:sz w:val="22"/>
              </w:rPr>
            </w:pPr>
            <w:r>
              <w:rPr>
                <w:snapToGrid w:val="0"/>
                <w:color w:val="000000"/>
                <w:sz w:val="22"/>
              </w:rPr>
              <w:t>69,3</w:t>
            </w:r>
          </w:p>
        </w:tc>
        <w:tc>
          <w:tcPr>
            <w:tcW w:w="1072" w:type="dxa"/>
            <w:tcBorders>
              <w:top w:val="single" w:sz="6" w:space="0" w:color="auto"/>
              <w:left w:val="single" w:sz="2" w:space="0" w:color="000000"/>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3,24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78,4</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3,0</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95,8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3,09</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79</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2,93</w:t>
            </w:r>
          </w:p>
        </w:tc>
        <w:tc>
          <w:tcPr>
            <w:tcW w:w="1072" w:type="dxa"/>
            <w:gridSpan w:val="2"/>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113,13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122,19</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100,13</w:t>
            </w:r>
          </w:p>
        </w:tc>
      </w:tr>
      <w:tr w:rsidR="007D656D">
        <w:trPr>
          <w:trHeight w:val="256"/>
        </w:trPr>
        <w:tc>
          <w:tcPr>
            <w:tcW w:w="3291" w:type="dxa"/>
            <w:tcBorders>
              <w:top w:val="single" w:sz="6" w:space="0" w:color="auto"/>
              <w:left w:val="thickThinSmallGap" w:sz="24" w:space="0" w:color="auto"/>
              <w:right w:val="single" w:sz="6" w:space="0" w:color="auto"/>
            </w:tcBorders>
          </w:tcPr>
          <w:p w:rsidR="007D656D" w:rsidRDefault="007D656D">
            <w:pPr>
              <w:rPr>
                <w:snapToGrid w:val="0"/>
                <w:color w:val="000000"/>
                <w:sz w:val="24"/>
              </w:rPr>
            </w:pPr>
            <w:r>
              <w:rPr>
                <w:snapToGrid w:val="0"/>
                <w:color w:val="000000"/>
                <w:sz w:val="24"/>
              </w:rPr>
              <w:t>колеса, резина</w:t>
            </w:r>
          </w:p>
        </w:tc>
        <w:tc>
          <w:tcPr>
            <w:tcW w:w="853" w:type="dxa"/>
            <w:tcBorders>
              <w:top w:val="single" w:sz="6" w:space="0" w:color="auto"/>
              <w:left w:val="single" w:sz="6" w:space="0" w:color="auto"/>
              <w:right w:val="single" w:sz="6" w:space="0" w:color="auto"/>
            </w:tcBorders>
          </w:tcPr>
          <w:p w:rsidR="007D656D" w:rsidRDefault="007D656D">
            <w:pPr>
              <w:jc w:val="right"/>
              <w:rPr>
                <w:snapToGrid w:val="0"/>
                <w:color w:val="000000"/>
                <w:sz w:val="22"/>
              </w:rPr>
            </w:pPr>
            <w:r>
              <w:rPr>
                <w:snapToGrid w:val="0"/>
                <w:color w:val="000000"/>
                <w:sz w:val="22"/>
              </w:rPr>
              <w:t>174,7</w:t>
            </w:r>
          </w:p>
        </w:tc>
        <w:tc>
          <w:tcPr>
            <w:tcW w:w="1072" w:type="dxa"/>
            <w:tcBorders>
              <w:top w:val="single" w:sz="6" w:space="0" w:color="auto"/>
              <w:left w:val="single" w:sz="6" w:space="0" w:color="auto"/>
              <w:right w:val="single" w:sz="6" w:space="0" w:color="auto"/>
            </w:tcBorders>
          </w:tcPr>
          <w:p w:rsidR="007D656D" w:rsidRDefault="007D656D">
            <w:pPr>
              <w:jc w:val="right"/>
              <w:rPr>
                <w:snapToGrid w:val="0"/>
                <w:color w:val="000000"/>
                <w:sz w:val="22"/>
              </w:rPr>
            </w:pPr>
            <w:r>
              <w:rPr>
                <w:snapToGrid w:val="0"/>
                <w:color w:val="000000"/>
                <w:sz w:val="22"/>
              </w:rPr>
              <w:t>8,16</w:t>
            </w:r>
          </w:p>
        </w:tc>
        <w:tc>
          <w:tcPr>
            <w:tcW w:w="1024" w:type="dxa"/>
            <w:tcBorders>
              <w:top w:val="single" w:sz="6" w:space="0" w:color="auto"/>
              <w:left w:val="single" w:sz="6" w:space="0" w:color="auto"/>
              <w:right w:val="single" w:sz="6" w:space="0" w:color="auto"/>
            </w:tcBorders>
          </w:tcPr>
          <w:p w:rsidR="007D656D" w:rsidRDefault="007D656D">
            <w:pPr>
              <w:jc w:val="right"/>
              <w:rPr>
                <w:snapToGrid w:val="0"/>
                <w:color w:val="000000"/>
                <w:sz w:val="22"/>
              </w:rPr>
            </w:pPr>
            <w:r>
              <w:rPr>
                <w:snapToGrid w:val="0"/>
                <w:color w:val="000000"/>
                <w:sz w:val="22"/>
              </w:rPr>
              <w:t>200,6</w:t>
            </w:r>
          </w:p>
        </w:tc>
        <w:tc>
          <w:tcPr>
            <w:tcW w:w="1120" w:type="dxa"/>
            <w:tcBorders>
              <w:top w:val="single" w:sz="6" w:space="0" w:color="auto"/>
              <w:left w:val="single" w:sz="6" w:space="0" w:color="auto"/>
              <w:right w:val="single" w:sz="6" w:space="0" w:color="auto"/>
            </w:tcBorders>
          </w:tcPr>
          <w:p w:rsidR="007D656D" w:rsidRDefault="007D656D">
            <w:pPr>
              <w:jc w:val="right"/>
              <w:rPr>
                <w:snapToGrid w:val="0"/>
                <w:color w:val="000000"/>
                <w:sz w:val="22"/>
              </w:rPr>
            </w:pPr>
            <w:r>
              <w:rPr>
                <w:snapToGrid w:val="0"/>
                <w:color w:val="000000"/>
                <w:sz w:val="22"/>
              </w:rPr>
              <w:t>7,7</w:t>
            </w:r>
          </w:p>
        </w:tc>
        <w:tc>
          <w:tcPr>
            <w:tcW w:w="1024" w:type="dxa"/>
            <w:tcBorders>
              <w:top w:val="single" w:sz="6" w:space="0" w:color="auto"/>
              <w:left w:val="single" w:sz="6" w:space="0" w:color="auto"/>
              <w:right w:val="single" w:sz="6" w:space="0" w:color="auto"/>
            </w:tcBorders>
          </w:tcPr>
          <w:p w:rsidR="007D656D" w:rsidRDefault="007D656D">
            <w:pPr>
              <w:jc w:val="right"/>
              <w:rPr>
                <w:snapToGrid w:val="0"/>
                <w:color w:val="000000"/>
                <w:sz w:val="22"/>
              </w:rPr>
            </w:pPr>
            <w:r>
              <w:rPr>
                <w:snapToGrid w:val="0"/>
                <w:color w:val="000000"/>
                <w:sz w:val="22"/>
              </w:rPr>
              <w:t>240</w:t>
            </w:r>
          </w:p>
        </w:tc>
        <w:tc>
          <w:tcPr>
            <w:tcW w:w="1024" w:type="dxa"/>
            <w:tcBorders>
              <w:top w:val="single" w:sz="6" w:space="0" w:color="auto"/>
              <w:left w:val="single" w:sz="6" w:space="0" w:color="auto"/>
              <w:right w:val="single" w:sz="6" w:space="0" w:color="auto"/>
            </w:tcBorders>
          </w:tcPr>
          <w:p w:rsidR="007D656D" w:rsidRDefault="007D656D">
            <w:pPr>
              <w:jc w:val="right"/>
              <w:rPr>
                <w:snapToGrid w:val="0"/>
                <w:color w:val="000000"/>
                <w:sz w:val="22"/>
              </w:rPr>
            </w:pPr>
            <w:r>
              <w:rPr>
                <w:snapToGrid w:val="0"/>
                <w:color w:val="000000"/>
                <w:sz w:val="22"/>
              </w:rPr>
              <w:t>7,73</w:t>
            </w:r>
          </w:p>
        </w:tc>
        <w:tc>
          <w:tcPr>
            <w:tcW w:w="1024" w:type="dxa"/>
            <w:tcBorders>
              <w:top w:val="single" w:sz="6" w:space="0" w:color="auto"/>
              <w:left w:val="single" w:sz="6" w:space="0" w:color="auto"/>
              <w:right w:val="single" w:sz="6" w:space="0" w:color="auto"/>
            </w:tcBorders>
          </w:tcPr>
          <w:p w:rsidR="007D656D" w:rsidRDefault="007D656D">
            <w:pPr>
              <w:jc w:val="right"/>
              <w:rPr>
                <w:snapToGrid w:val="0"/>
                <w:color w:val="000000"/>
                <w:sz w:val="22"/>
              </w:rPr>
            </w:pPr>
            <w:r>
              <w:rPr>
                <w:snapToGrid w:val="0"/>
                <w:color w:val="000000"/>
                <w:sz w:val="22"/>
              </w:rPr>
              <w:t>201</w:t>
            </w:r>
          </w:p>
        </w:tc>
        <w:tc>
          <w:tcPr>
            <w:tcW w:w="1072" w:type="dxa"/>
            <w:tcBorders>
              <w:top w:val="single" w:sz="6" w:space="0" w:color="auto"/>
              <w:left w:val="single" w:sz="6" w:space="0" w:color="auto"/>
              <w:right w:val="single" w:sz="6" w:space="0" w:color="auto"/>
            </w:tcBorders>
          </w:tcPr>
          <w:p w:rsidR="007D656D" w:rsidRDefault="007D656D">
            <w:pPr>
              <w:jc w:val="right"/>
              <w:rPr>
                <w:snapToGrid w:val="0"/>
                <w:color w:val="000000"/>
                <w:sz w:val="22"/>
              </w:rPr>
            </w:pPr>
            <w:r>
              <w:rPr>
                <w:snapToGrid w:val="0"/>
                <w:color w:val="000000"/>
                <w:sz w:val="22"/>
              </w:rPr>
              <w:t>7,49</w:t>
            </w:r>
          </w:p>
        </w:tc>
        <w:tc>
          <w:tcPr>
            <w:tcW w:w="1072" w:type="dxa"/>
            <w:gridSpan w:val="2"/>
            <w:tcBorders>
              <w:top w:val="single" w:sz="6" w:space="0" w:color="auto"/>
              <w:left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122,83</w:t>
            </w:r>
          </w:p>
        </w:tc>
        <w:tc>
          <w:tcPr>
            <w:tcW w:w="1024" w:type="dxa"/>
            <w:tcBorders>
              <w:top w:val="single" w:sz="6" w:space="0" w:color="auto"/>
              <w:left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119,64</w:t>
            </w:r>
          </w:p>
        </w:tc>
        <w:tc>
          <w:tcPr>
            <w:tcW w:w="1056" w:type="dxa"/>
            <w:tcBorders>
              <w:top w:val="single" w:sz="6" w:space="0" w:color="auto"/>
              <w:left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100,32</w:t>
            </w:r>
          </w:p>
        </w:tc>
      </w:tr>
      <w:tr w:rsidR="007D656D">
        <w:trPr>
          <w:trHeight w:val="256"/>
        </w:trPr>
        <w:tc>
          <w:tcPr>
            <w:tcW w:w="3291" w:type="dxa"/>
            <w:tcBorders>
              <w:top w:val="single" w:sz="6" w:space="0" w:color="auto"/>
              <w:left w:val="thickThinSmallGap" w:sz="24" w:space="0" w:color="auto"/>
              <w:bottom w:val="single" w:sz="4" w:space="0" w:color="auto"/>
              <w:right w:val="single" w:sz="6" w:space="0" w:color="auto"/>
            </w:tcBorders>
          </w:tcPr>
          <w:p w:rsidR="007D656D" w:rsidRDefault="007D656D">
            <w:pPr>
              <w:rPr>
                <w:snapToGrid w:val="0"/>
                <w:color w:val="000000"/>
                <w:sz w:val="24"/>
              </w:rPr>
            </w:pPr>
            <w:r>
              <w:rPr>
                <w:snapToGrid w:val="0"/>
                <w:color w:val="000000"/>
                <w:sz w:val="24"/>
              </w:rPr>
              <w:t>фильтры</w:t>
            </w:r>
          </w:p>
        </w:tc>
        <w:tc>
          <w:tcPr>
            <w:tcW w:w="853" w:type="dxa"/>
            <w:tcBorders>
              <w:top w:val="single" w:sz="6" w:space="0" w:color="auto"/>
              <w:left w:val="single" w:sz="6" w:space="0" w:color="auto"/>
              <w:bottom w:val="single" w:sz="4" w:space="0" w:color="auto"/>
              <w:right w:val="single" w:sz="6" w:space="0" w:color="auto"/>
            </w:tcBorders>
          </w:tcPr>
          <w:p w:rsidR="007D656D" w:rsidRDefault="007D656D">
            <w:pPr>
              <w:jc w:val="right"/>
              <w:rPr>
                <w:snapToGrid w:val="0"/>
                <w:color w:val="000000"/>
                <w:sz w:val="22"/>
              </w:rPr>
            </w:pPr>
            <w:r>
              <w:rPr>
                <w:snapToGrid w:val="0"/>
                <w:color w:val="000000"/>
                <w:sz w:val="22"/>
              </w:rPr>
              <w:t>23,8</w:t>
            </w:r>
          </w:p>
        </w:tc>
        <w:tc>
          <w:tcPr>
            <w:tcW w:w="1072" w:type="dxa"/>
            <w:tcBorders>
              <w:top w:val="single" w:sz="6" w:space="0" w:color="auto"/>
              <w:left w:val="single" w:sz="6" w:space="0" w:color="auto"/>
              <w:bottom w:val="single" w:sz="4" w:space="0" w:color="auto"/>
              <w:right w:val="single" w:sz="6" w:space="0" w:color="auto"/>
            </w:tcBorders>
          </w:tcPr>
          <w:p w:rsidR="007D656D" w:rsidRDefault="007D656D">
            <w:pPr>
              <w:jc w:val="right"/>
              <w:rPr>
                <w:snapToGrid w:val="0"/>
                <w:color w:val="000000"/>
                <w:sz w:val="22"/>
              </w:rPr>
            </w:pPr>
            <w:r>
              <w:rPr>
                <w:snapToGrid w:val="0"/>
                <w:color w:val="000000"/>
                <w:sz w:val="22"/>
              </w:rPr>
              <w:t>1,08</w:t>
            </w:r>
          </w:p>
        </w:tc>
        <w:tc>
          <w:tcPr>
            <w:tcW w:w="1024" w:type="dxa"/>
            <w:tcBorders>
              <w:top w:val="single" w:sz="6" w:space="0" w:color="auto"/>
              <w:left w:val="single" w:sz="6" w:space="0" w:color="auto"/>
              <w:bottom w:val="single" w:sz="4" w:space="0" w:color="auto"/>
              <w:right w:val="single" w:sz="6" w:space="0" w:color="auto"/>
            </w:tcBorders>
          </w:tcPr>
          <w:p w:rsidR="007D656D" w:rsidRDefault="007D656D">
            <w:pPr>
              <w:jc w:val="right"/>
              <w:rPr>
                <w:snapToGrid w:val="0"/>
                <w:color w:val="000000"/>
                <w:sz w:val="22"/>
              </w:rPr>
            </w:pPr>
            <w:r>
              <w:rPr>
                <w:snapToGrid w:val="0"/>
                <w:color w:val="000000"/>
                <w:sz w:val="22"/>
              </w:rPr>
              <w:t>31,5</w:t>
            </w:r>
          </w:p>
        </w:tc>
        <w:tc>
          <w:tcPr>
            <w:tcW w:w="1120" w:type="dxa"/>
            <w:tcBorders>
              <w:top w:val="single" w:sz="6" w:space="0" w:color="auto"/>
              <w:left w:val="single" w:sz="6" w:space="0" w:color="auto"/>
              <w:bottom w:val="single" w:sz="4" w:space="0" w:color="auto"/>
              <w:right w:val="single" w:sz="6" w:space="0" w:color="auto"/>
            </w:tcBorders>
          </w:tcPr>
          <w:p w:rsidR="007D656D" w:rsidRDefault="007D656D">
            <w:pPr>
              <w:jc w:val="right"/>
              <w:rPr>
                <w:snapToGrid w:val="0"/>
                <w:color w:val="000000"/>
                <w:sz w:val="22"/>
              </w:rPr>
            </w:pPr>
            <w:r>
              <w:rPr>
                <w:snapToGrid w:val="0"/>
                <w:color w:val="000000"/>
                <w:sz w:val="22"/>
              </w:rPr>
              <w:t>1,2</w:t>
            </w:r>
          </w:p>
        </w:tc>
        <w:tc>
          <w:tcPr>
            <w:tcW w:w="1024" w:type="dxa"/>
            <w:tcBorders>
              <w:top w:val="single" w:sz="6" w:space="0" w:color="auto"/>
              <w:left w:val="single" w:sz="6" w:space="0" w:color="auto"/>
              <w:bottom w:val="single" w:sz="4" w:space="0" w:color="auto"/>
              <w:right w:val="single" w:sz="6" w:space="0" w:color="auto"/>
            </w:tcBorders>
          </w:tcPr>
          <w:p w:rsidR="007D656D" w:rsidRDefault="007D656D">
            <w:pPr>
              <w:jc w:val="right"/>
              <w:rPr>
                <w:snapToGrid w:val="0"/>
                <w:color w:val="000000"/>
                <w:sz w:val="22"/>
              </w:rPr>
            </w:pPr>
            <w:r>
              <w:rPr>
                <w:snapToGrid w:val="0"/>
                <w:color w:val="000000"/>
                <w:sz w:val="22"/>
              </w:rPr>
              <w:t>47,7</w:t>
            </w:r>
          </w:p>
        </w:tc>
        <w:tc>
          <w:tcPr>
            <w:tcW w:w="1024" w:type="dxa"/>
            <w:tcBorders>
              <w:top w:val="single" w:sz="6" w:space="0" w:color="auto"/>
              <w:left w:val="single" w:sz="6" w:space="0" w:color="auto"/>
              <w:bottom w:val="single" w:sz="4" w:space="0" w:color="auto"/>
              <w:right w:val="single" w:sz="6" w:space="0" w:color="auto"/>
            </w:tcBorders>
          </w:tcPr>
          <w:p w:rsidR="007D656D" w:rsidRDefault="007D656D">
            <w:pPr>
              <w:jc w:val="right"/>
              <w:rPr>
                <w:snapToGrid w:val="0"/>
                <w:color w:val="000000"/>
                <w:sz w:val="22"/>
              </w:rPr>
            </w:pPr>
            <w:r>
              <w:rPr>
                <w:snapToGrid w:val="0"/>
                <w:color w:val="000000"/>
                <w:sz w:val="22"/>
              </w:rPr>
              <w:t>1,54</w:t>
            </w:r>
          </w:p>
        </w:tc>
        <w:tc>
          <w:tcPr>
            <w:tcW w:w="1024" w:type="dxa"/>
            <w:tcBorders>
              <w:top w:val="single" w:sz="6" w:space="0" w:color="auto"/>
              <w:left w:val="single" w:sz="6" w:space="0" w:color="auto"/>
              <w:bottom w:val="single" w:sz="4" w:space="0" w:color="auto"/>
              <w:right w:val="single" w:sz="6" w:space="0" w:color="auto"/>
            </w:tcBorders>
          </w:tcPr>
          <w:p w:rsidR="007D656D" w:rsidRDefault="007D656D">
            <w:pPr>
              <w:jc w:val="right"/>
              <w:rPr>
                <w:snapToGrid w:val="0"/>
                <w:color w:val="000000"/>
                <w:sz w:val="22"/>
              </w:rPr>
            </w:pPr>
            <w:r>
              <w:rPr>
                <w:snapToGrid w:val="0"/>
                <w:color w:val="000000"/>
                <w:sz w:val="22"/>
              </w:rPr>
              <w:t>37</w:t>
            </w:r>
          </w:p>
        </w:tc>
        <w:tc>
          <w:tcPr>
            <w:tcW w:w="1072" w:type="dxa"/>
            <w:tcBorders>
              <w:top w:val="single" w:sz="6" w:space="0" w:color="auto"/>
              <w:left w:val="single" w:sz="6" w:space="0" w:color="auto"/>
              <w:bottom w:val="single" w:sz="4" w:space="0" w:color="auto"/>
              <w:right w:val="single" w:sz="6" w:space="0" w:color="auto"/>
            </w:tcBorders>
          </w:tcPr>
          <w:p w:rsidR="007D656D" w:rsidRDefault="007D656D">
            <w:pPr>
              <w:jc w:val="right"/>
              <w:rPr>
                <w:snapToGrid w:val="0"/>
                <w:color w:val="000000"/>
                <w:sz w:val="22"/>
              </w:rPr>
            </w:pPr>
            <w:r>
              <w:rPr>
                <w:snapToGrid w:val="0"/>
                <w:color w:val="000000"/>
                <w:sz w:val="22"/>
              </w:rPr>
              <w:t>1,36</w:t>
            </w:r>
          </w:p>
        </w:tc>
        <w:tc>
          <w:tcPr>
            <w:tcW w:w="1072" w:type="dxa"/>
            <w:gridSpan w:val="2"/>
            <w:tcBorders>
              <w:top w:val="single" w:sz="6" w:space="0" w:color="auto"/>
              <w:left w:val="single" w:sz="6" w:space="0" w:color="auto"/>
              <w:bottom w:val="single" w:sz="4" w:space="0" w:color="auto"/>
              <w:right w:val="single" w:sz="6" w:space="0" w:color="auto"/>
            </w:tcBorders>
          </w:tcPr>
          <w:p w:rsidR="007D656D" w:rsidRDefault="007D656D">
            <w:pPr>
              <w:jc w:val="right"/>
              <w:rPr>
                <w:snapToGrid w:val="0"/>
                <w:color w:val="000000"/>
                <w:sz w:val="22"/>
              </w:rPr>
            </w:pPr>
            <w:r>
              <w:rPr>
                <w:snapToGrid w:val="0"/>
                <w:color w:val="000000"/>
                <w:sz w:val="22"/>
              </w:rPr>
              <w:t>132,35</w:t>
            </w:r>
          </w:p>
        </w:tc>
        <w:tc>
          <w:tcPr>
            <w:tcW w:w="1024" w:type="dxa"/>
            <w:tcBorders>
              <w:top w:val="single" w:sz="6" w:space="0" w:color="auto"/>
              <w:left w:val="single" w:sz="6" w:space="0" w:color="auto"/>
              <w:bottom w:val="single" w:sz="4" w:space="0" w:color="auto"/>
              <w:right w:val="single" w:sz="6" w:space="0" w:color="auto"/>
            </w:tcBorders>
          </w:tcPr>
          <w:p w:rsidR="007D656D" w:rsidRDefault="007D656D">
            <w:pPr>
              <w:jc w:val="right"/>
              <w:rPr>
                <w:snapToGrid w:val="0"/>
                <w:color w:val="000000"/>
                <w:sz w:val="22"/>
              </w:rPr>
            </w:pPr>
            <w:r>
              <w:rPr>
                <w:snapToGrid w:val="0"/>
                <w:color w:val="000000"/>
                <w:sz w:val="22"/>
              </w:rPr>
              <w:t>155,43</w:t>
            </w:r>
          </w:p>
        </w:tc>
        <w:tc>
          <w:tcPr>
            <w:tcW w:w="1056" w:type="dxa"/>
            <w:tcBorders>
              <w:top w:val="single" w:sz="6" w:space="0" w:color="auto"/>
              <w:left w:val="single" w:sz="6" w:space="0" w:color="auto"/>
              <w:bottom w:val="single" w:sz="4" w:space="0" w:color="auto"/>
              <w:right w:val="thinThickSmallGap" w:sz="24" w:space="0" w:color="auto"/>
            </w:tcBorders>
          </w:tcPr>
          <w:p w:rsidR="007D656D" w:rsidRDefault="007D656D">
            <w:pPr>
              <w:jc w:val="right"/>
              <w:rPr>
                <w:snapToGrid w:val="0"/>
                <w:color w:val="000000"/>
                <w:sz w:val="22"/>
              </w:rPr>
            </w:pPr>
            <w:r>
              <w:rPr>
                <w:snapToGrid w:val="0"/>
                <w:color w:val="000000"/>
                <w:sz w:val="22"/>
              </w:rPr>
              <w:t>116,22</w:t>
            </w:r>
          </w:p>
        </w:tc>
      </w:tr>
      <w:tr w:rsidR="007D656D">
        <w:trPr>
          <w:trHeight w:val="256"/>
        </w:trPr>
        <w:tc>
          <w:tcPr>
            <w:tcW w:w="3291" w:type="dxa"/>
            <w:tcBorders>
              <w:left w:val="thickThinSmallGap" w:sz="24" w:space="0" w:color="auto"/>
              <w:bottom w:val="single" w:sz="6" w:space="0" w:color="auto"/>
              <w:right w:val="single" w:sz="6" w:space="0" w:color="auto"/>
            </w:tcBorders>
          </w:tcPr>
          <w:p w:rsidR="007D656D" w:rsidRDefault="007D656D">
            <w:pPr>
              <w:rPr>
                <w:b/>
                <w:snapToGrid w:val="0"/>
                <w:color w:val="000000"/>
                <w:sz w:val="24"/>
              </w:rPr>
            </w:pPr>
            <w:r>
              <w:rPr>
                <w:b/>
                <w:snapToGrid w:val="0"/>
                <w:color w:val="000000"/>
                <w:sz w:val="24"/>
              </w:rPr>
              <w:t>Отдел для животных</w:t>
            </w:r>
          </w:p>
        </w:tc>
        <w:tc>
          <w:tcPr>
            <w:tcW w:w="853" w:type="dxa"/>
            <w:tcBorders>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80,1</w:t>
            </w:r>
          </w:p>
        </w:tc>
        <w:tc>
          <w:tcPr>
            <w:tcW w:w="1072" w:type="dxa"/>
            <w:tcBorders>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3,74</w:t>
            </w:r>
          </w:p>
        </w:tc>
        <w:tc>
          <w:tcPr>
            <w:tcW w:w="1024" w:type="dxa"/>
            <w:tcBorders>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117,9</w:t>
            </w:r>
          </w:p>
        </w:tc>
        <w:tc>
          <w:tcPr>
            <w:tcW w:w="1120" w:type="dxa"/>
            <w:tcBorders>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4,5</w:t>
            </w:r>
          </w:p>
        </w:tc>
        <w:tc>
          <w:tcPr>
            <w:tcW w:w="1024" w:type="dxa"/>
            <w:tcBorders>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136,6</w:t>
            </w:r>
          </w:p>
        </w:tc>
        <w:tc>
          <w:tcPr>
            <w:tcW w:w="1024" w:type="dxa"/>
            <w:tcBorders>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4,40</w:t>
            </w:r>
          </w:p>
        </w:tc>
        <w:tc>
          <w:tcPr>
            <w:tcW w:w="1024" w:type="dxa"/>
            <w:tcBorders>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117,5</w:t>
            </w:r>
          </w:p>
        </w:tc>
        <w:tc>
          <w:tcPr>
            <w:tcW w:w="1072" w:type="dxa"/>
            <w:tcBorders>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4,38</w:t>
            </w:r>
          </w:p>
        </w:tc>
        <w:tc>
          <w:tcPr>
            <w:tcW w:w="1072" w:type="dxa"/>
            <w:gridSpan w:val="2"/>
            <w:tcBorders>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147,19</w:t>
            </w:r>
          </w:p>
        </w:tc>
        <w:tc>
          <w:tcPr>
            <w:tcW w:w="1024" w:type="dxa"/>
            <w:tcBorders>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115,86</w:t>
            </w:r>
          </w:p>
        </w:tc>
        <w:tc>
          <w:tcPr>
            <w:tcW w:w="1056" w:type="dxa"/>
            <w:tcBorders>
              <w:left w:val="single" w:sz="6" w:space="0" w:color="auto"/>
              <w:bottom w:val="single" w:sz="6" w:space="0" w:color="auto"/>
              <w:right w:val="thinThickSmallGap" w:sz="24" w:space="0" w:color="auto"/>
            </w:tcBorders>
          </w:tcPr>
          <w:p w:rsidR="007D656D" w:rsidRDefault="007D656D">
            <w:pPr>
              <w:jc w:val="right"/>
              <w:rPr>
                <w:b/>
                <w:snapToGrid w:val="0"/>
                <w:color w:val="000000"/>
                <w:sz w:val="22"/>
              </w:rPr>
            </w:pPr>
            <w:r>
              <w:rPr>
                <w:b/>
                <w:snapToGrid w:val="0"/>
                <w:color w:val="000000"/>
                <w:sz w:val="22"/>
              </w:rPr>
              <w:t>99,72</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корм для животных</w:t>
            </w:r>
          </w:p>
        </w:tc>
        <w:tc>
          <w:tcPr>
            <w:tcW w:w="853" w:type="dxa"/>
            <w:tcBorders>
              <w:top w:val="single" w:sz="6" w:space="0" w:color="auto"/>
              <w:left w:val="single" w:sz="6" w:space="0" w:color="auto"/>
              <w:bottom w:val="single" w:sz="2" w:space="0" w:color="000000"/>
              <w:right w:val="single" w:sz="2" w:space="0" w:color="000000"/>
            </w:tcBorders>
          </w:tcPr>
          <w:p w:rsidR="007D656D" w:rsidRDefault="007D656D">
            <w:pPr>
              <w:jc w:val="right"/>
              <w:rPr>
                <w:snapToGrid w:val="0"/>
                <w:color w:val="000000"/>
                <w:sz w:val="22"/>
              </w:rPr>
            </w:pPr>
            <w:r>
              <w:rPr>
                <w:snapToGrid w:val="0"/>
                <w:color w:val="000000"/>
                <w:sz w:val="22"/>
              </w:rPr>
              <w:t>46,3</w:t>
            </w:r>
          </w:p>
        </w:tc>
        <w:tc>
          <w:tcPr>
            <w:tcW w:w="1072" w:type="dxa"/>
            <w:tcBorders>
              <w:top w:val="single" w:sz="6" w:space="0" w:color="auto"/>
              <w:left w:val="single" w:sz="2" w:space="0" w:color="000000"/>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2,16</w:t>
            </w:r>
          </w:p>
        </w:tc>
        <w:tc>
          <w:tcPr>
            <w:tcW w:w="1024" w:type="dxa"/>
            <w:tcBorders>
              <w:top w:val="single" w:sz="6" w:space="0" w:color="auto"/>
              <w:left w:val="single" w:sz="6" w:space="0" w:color="auto"/>
              <w:bottom w:val="single" w:sz="2" w:space="0" w:color="000000"/>
              <w:right w:val="single" w:sz="6" w:space="0" w:color="auto"/>
            </w:tcBorders>
          </w:tcPr>
          <w:p w:rsidR="007D656D" w:rsidRDefault="007D656D">
            <w:pPr>
              <w:jc w:val="right"/>
              <w:rPr>
                <w:snapToGrid w:val="0"/>
                <w:color w:val="000000"/>
                <w:sz w:val="22"/>
              </w:rPr>
            </w:pPr>
            <w:r>
              <w:rPr>
                <w:snapToGrid w:val="0"/>
                <w:color w:val="000000"/>
                <w:sz w:val="22"/>
              </w:rPr>
              <w:t>74,9</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2,9</w:t>
            </w:r>
          </w:p>
        </w:tc>
        <w:tc>
          <w:tcPr>
            <w:tcW w:w="1024" w:type="dxa"/>
            <w:tcBorders>
              <w:top w:val="single" w:sz="6" w:space="0" w:color="auto"/>
              <w:left w:val="single" w:sz="6" w:space="0" w:color="auto"/>
              <w:bottom w:val="single" w:sz="2" w:space="0" w:color="000000"/>
              <w:right w:val="single" w:sz="6" w:space="0" w:color="auto"/>
            </w:tcBorders>
          </w:tcPr>
          <w:p w:rsidR="007D656D" w:rsidRDefault="007D656D">
            <w:pPr>
              <w:jc w:val="right"/>
              <w:rPr>
                <w:snapToGrid w:val="0"/>
                <w:color w:val="000000"/>
                <w:sz w:val="22"/>
              </w:rPr>
            </w:pPr>
            <w:r>
              <w:rPr>
                <w:snapToGrid w:val="0"/>
                <w:color w:val="000000"/>
                <w:sz w:val="22"/>
              </w:rPr>
              <w:t>88,7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2,86</w:t>
            </w:r>
          </w:p>
        </w:tc>
        <w:tc>
          <w:tcPr>
            <w:tcW w:w="1024" w:type="dxa"/>
            <w:tcBorders>
              <w:top w:val="single" w:sz="6" w:space="0" w:color="auto"/>
              <w:left w:val="single" w:sz="6" w:space="0" w:color="auto"/>
              <w:bottom w:val="single" w:sz="2" w:space="0" w:color="000000"/>
              <w:right w:val="single" w:sz="6" w:space="0" w:color="auto"/>
            </w:tcBorders>
          </w:tcPr>
          <w:p w:rsidR="007D656D" w:rsidRDefault="007D656D">
            <w:pPr>
              <w:jc w:val="right"/>
              <w:rPr>
                <w:snapToGrid w:val="0"/>
                <w:color w:val="000000"/>
                <w:sz w:val="22"/>
              </w:rPr>
            </w:pPr>
            <w:r>
              <w:rPr>
                <w:snapToGrid w:val="0"/>
                <w:color w:val="000000"/>
                <w:sz w:val="22"/>
              </w:rPr>
              <w:t>74,8</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2,79</w:t>
            </w:r>
          </w:p>
        </w:tc>
        <w:tc>
          <w:tcPr>
            <w:tcW w:w="1072" w:type="dxa"/>
            <w:gridSpan w:val="2"/>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161,71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118,42</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99,87</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поводки, ошейники</w:t>
            </w:r>
          </w:p>
        </w:tc>
        <w:tc>
          <w:tcPr>
            <w:tcW w:w="853" w:type="dxa"/>
            <w:tcBorders>
              <w:top w:val="single" w:sz="2" w:space="0" w:color="000000"/>
              <w:left w:val="single" w:sz="6" w:space="0" w:color="auto"/>
              <w:bottom w:val="single" w:sz="2" w:space="0" w:color="000000"/>
              <w:right w:val="single" w:sz="2" w:space="0" w:color="000000"/>
            </w:tcBorders>
          </w:tcPr>
          <w:p w:rsidR="007D656D" w:rsidRDefault="007D656D">
            <w:pPr>
              <w:jc w:val="right"/>
              <w:rPr>
                <w:snapToGrid w:val="0"/>
                <w:color w:val="000000"/>
                <w:sz w:val="22"/>
              </w:rPr>
            </w:pPr>
            <w:r>
              <w:rPr>
                <w:snapToGrid w:val="0"/>
                <w:color w:val="000000"/>
                <w:sz w:val="22"/>
              </w:rPr>
              <w:t>15,1</w:t>
            </w:r>
          </w:p>
        </w:tc>
        <w:tc>
          <w:tcPr>
            <w:tcW w:w="1072" w:type="dxa"/>
            <w:tcBorders>
              <w:top w:val="single" w:sz="6" w:space="0" w:color="auto"/>
              <w:left w:val="single" w:sz="2" w:space="0" w:color="000000"/>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0,72</w:t>
            </w:r>
          </w:p>
        </w:tc>
        <w:tc>
          <w:tcPr>
            <w:tcW w:w="1024" w:type="dxa"/>
            <w:tcBorders>
              <w:top w:val="single" w:sz="2" w:space="0" w:color="000000"/>
              <w:left w:val="single" w:sz="6" w:space="0" w:color="auto"/>
              <w:bottom w:val="single" w:sz="2" w:space="0" w:color="000000"/>
              <w:right w:val="single" w:sz="6" w:space="0" w:color="auto"/>
            </w:tcBorders>
          </w:tcPr>
          <w:p w:rsidR="007D656D" w:rsidRDefault="007D656D">
            <w:pPr>
              <w:jc w:val="right"/>
              <w:rPr>
                <w:snapToGrid w:val="0"/>
                <w:color w:val="000000"/>
                <w:sz w:val="22"/>
              </w:rPr>
            </w:pPr>
            <w:r>
              <w:rPr>
                <w:snapToGrid w:val="0"/>
                <w:color w:val="000000"/>
                <w:sz w:val="22"/>
              </w:rPr>
              <w:t>23,1</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0,9</w:t>
            </w:r>
          </w:p>
        </w:tc>
        <w:tc>
          <w:tcPr>
            <w:tcW w:w="1024" w:type="dxa"/>
            <w:tcBorders>
              <w:top w:val="single" w:sz="2" w:space="0" w:color="000000"/>
              <w:left w:val="single" w:sz="6" w:space="0" w:color="auto"/>
              <w:bottom w:val="single" w:sz="2" w:space="0" w:color="000000"/>
              <w:right w:val="single" w:sz="6" w:space="0" w:color="auto"/>
            </w:tcBorders>
          </w:tcPr>
          <w:p w:rsidR="007D656D" w:rsidRDefault="007D656D">
            <w:pPr>
              <w:jc w:val="right"/>
              <w:rPr>
                <w:snapToGrid w:val="0"/>
                <w:color w:val="000000"/>
                <w:sz w:val="22"/>
              </w:rPr>
            </w:pPr>
            <w:r>
              <w:rPr>
                <w:snapToGrid w:val="0"/>
                <w:color w:val="000000"/>
                <w:sz w:val="22"/>
              </w:rPr>
              <w:t>25,8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0,83</w:t>
            </w:r>
          </w:p>
        </w:tc>
        <w:tc>
          <w:tcPr>
            <w:tcW w:w="1024" w:type="dxa"/>
            <w:tcBorders>
              <w:top w:val="single" w:sz="2" w:space="0" w:color="000000"/>
              <w:left w:val="single" w:sz="6" w:space="0" w:color="auto"/>
              <w:bottom w:val="single" w:sz="2" w:space="0" w:color="000000"/>
              <w:right w:val="single" w:sz="6" w:space="0" w:color="auto"/>
            </w:tcBorders>
          </w:tcPr>
          <w:p w:rsidR="007D656D" w:rsidRDefault="007D656D">
            <w:pPr>
              <w:jc w:val="right"/>
              <w:rPr>
                <w:snapToGrid w:val="0"/>
                <w:color w:val="000000"/>
                <w:sz w:val="22"/>
              </w:rPr>
            </w:pPr>
            <w:r>
              <w:rPr>
                <w:snapToGrid w:val="0"/>
                <w:color w:val="000000"/>
                <w:sz w:val="22"/>
              </w:rPr>
              <w:t>23</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0,86</w:t>
            </w:r>
          </w:p>
        </w:tc>
        <w:tc>
          <w:tcPr>
            <w:tcW w:w="1072" w:type="dxa"/>
            <w:gridSpan w:val="2"/>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152,98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112,19</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99,63</w:t>
            </w:r>
          </w:p>
        </w:tc>
      </w:tr>
      <w:tr w:rsidR="007D656D">
        <w:trPr>
          <w:trHeight w:val="256"/>
        </w:trPr>
        <w:tc>
          <w:tcPr>
            <w:tcW w:w="3291" w:type="dxa"/>
            <w:tcBorders>
              <w:top w:val="single" w:sz="6" w:space="0" w:color="auto"/>
              <w:left w:val="thickThinSmallGap" w:sz="24" w:space="0" w:color="auto"/>
              <w:bottom w:val="thickThinSmallGap" w:sz="24" w:space="0" w:color="auto"/>
              <w:right w:val="single" w:sz="6" w:space="0" w:color="auto"/>
            </w:tcBorders>
          </w:tcPr>
          <w:p w:rsidR="007D656D" w:rsidRDefault="007D656D">
            <w:pPr>
              <w:rPr>
                <w:snapToGrid w:val="0"/>
                <w:color w:val="000000"/>
                <w:sz w:val="24"/>
              </w:rPr>
            </w:pPr>
            <w:r>
              <w:rPr>
                <w:snapToGrid w:val="0"/>
                <w:color w:val="000000"/>
                <w:sz w:val="24"/>
              </w:rPr>
              <w:t>намордники</w:t>
            </w:r>
          </w:p>
        </w:tc>
        <w:tc>
          <w:tcPr>
            <w:tcW w:w="853" w:type="dxa"/>
            <w:tcBorders>
              <w:top w:val="single" w:sz="2" w:space="0" w:color="000000"/>
              <w:left w:val="single" w:sz="6" w:space="0" w:color="auto"/>
              <w:bottom w:val="thickThinSmallGap" w:sz="24" w:space="0" w:color="auto"/>
              <w:right w:val="single" w:sz="2" w:space="0" w:color="000000"/>
            </w:tcBorders>
          </w:tcPr>
          <w:p w:rsidR="007D656D" w:rsidRDefault="007D656D">
            <w:pPr>
              <w:jc w:val="right"/>
              <w:rPr>
                <w:snapToGrid w:val="0"/>
                <w:color w:val="000000"/>
                <w:sz w:val="22"/>
              </w:rPr>
            </w:pPr>
            <w:r>
              <w:rPr>
                <w:snapToGrid w:val="0"/>
                <w:color w:val="000000"/>
                <w:sz w:val="22"/>
              </w:rPr>
              <w:t>18,7</w:t>
            </w:r>
          </w:p>
        </w:tc>
        <w:tc>
          <w:tcPr>
            <w:tcW w:w="1072" w:type="dxa"/>
            <w:tcBorders>
              <w:top w:val="single" w:sz="6" w:space="0" w:color="auto"/>
              <w:left w:val="single" w:sz="2" w:space="0" w:color="000000"/>
              <w:bottom w:val="thickThinSmallGap" w:sz="24" w:space="0" w:color="auto"/>
              <w:right w:val="single" w:sz="6" w:space="0" w:color="auto"/>
            </w:tcBorders>
          </w:tcPr>
          <w:p w:rsidR="007D656D" w:rsidRDefault="007D656D">
            <w:pPr>
              <w:jc w:val="right"/>
              <w:rPr>
                <w:snapToGrid w:val="0"/>
                <w:color w:val="000000"/>
                <w:sz w:val="22"/>
              </w:rPr>
            </w:pPr>
            <w:r>
              <w:rPr>
                <w:snapToGrid w:val="0"/>
                <w:color w:val="000000"/>
                <w:sz w:val="22"/>
              </w:rPr>
              <w:t>0,88</w:t>
            </w:r>
          </w:p>
        </w:tc>
        <w:tc>
          <w:tcPr>
            <w:tcW w:w="1024" w:type="dxa"/>
            <w:tcBorders>
              <w:top w:val="single" w:sz="2" w:space="0" w:color="000000"/>
              <w:left w:val="single" w:sz="6" w:space="0" w:color="auto"/>
              <w:bottom w:val="thickThinSmallGap" w:sz="24" w:space="0" w:color="auto"/>
              <w:right w:val="single" w:sz="6" w:space="0" w:color="auto"/>
            </w:tcBorders>
          </w:tcPr>
          <w:p w:rsidR="007D656D" w:rsidRDefault="007D656D">
            <w:pPr>
              <w:jc w:val="right"/>
              <w:rPr>
                <w:snapToGrid w:val="0"/>
                <w:color w:val="000000"/>
                <w:sz w:val="22"/>
              </w:rPr>
            </w:pPr>
            <w:r>
              <w:rPr>
                <w:snapToGrid w:val="0"/>
                <w:color w:val="000000"/>
                <w:sz w:val="22"/>
              </w:rPr>
              <w:t>19,9</w:t>
            </w:r>
          </w:p>
        </w:tc>
        <w:tc>
          <w:tcPr>
            <w:tcW w:w="1120" w:type="dxa"/>
            <w:tcBorders>
              <w:top w:val="single" w:sz="6" w:space="0" w:color="auto"/>
              <w:left w:val="single" w:sz="6" w:space="0" w:color="auto"/>
              <w:bottom w:val="thickThinSmallGap" w:sz="24" w:space="0" w:color="auto"/>
              <w:right w:val="single" w:sz="6" w:space="0" w:color="auto"/>
            </w:tcBorders>
          </w:tcPr>
          <w:p w:rsidR="007D656D" w:rsidRDefault="007D656D">
            <w:pPr>
              <w:jc w:val="right"/>
              <w:rPr>
                <w:snapToGrid w:val="0"/>
                <w:color w:val="000000"/>
                <w:sz w:val="22"/>
              </w:rPr>
            </w:pPr>
            <w:r>
              <w:rPr>
                <w:snapToGrid w:val="0"/>
                <w:color w:val="000000"/>
                <w:sz w:val="22"/>
              </w:rPr>
              <w:t>0,8</w:t>
            </w:r>
          </w:p>
        </w:tc>
        <w:tc>
          <w:tcPr>
            <w:tcW w:w="1024" w:type="dxa"/>
            <w:tcBorders>
              <w:top w:val="single" w:sz="2" w:space="0" w:color="000000"/>
              <w:left w:val="single" w:sz="6" w:space="0" w:color="auto"/>
              <w:bottom w:val="thickThinSmallGap" w:sz="24" w:space="0" w:color="auto"/>
              <w:right w:val="single" w:sz="6" w:space="0" w:color="auto"/>
            </w:tcBorders>
          </w:tcPr>
          <w:p w:rsidR="007D656D" w:rsidRDefault="007D656D">
            <w:pPr>
              <w:jc w:val="right"/>
              <w:rPr>
                <w:snapToGrid w:val="0"/>
                <w:color w:val="000000"/>
                <w:sz w:val="22"/>
              </w:rPr>
            </w:pPr>
            <w:r>
              <w:rPr>
                <w:snapToGrid w:val="0"/>
                <w:color w:val="000000"/>
                <w:sz w:val="22"/>
              </w:rPr>
              <w:t>22,1</w:t>
            </w:r>
          </w:p>
        </w:tc>
        <w:tc>
          <w:tcPr>
            <w:tcW w:w="1024" w:type="dxa"/>
            <w:tcBorders>
              <w:top w:val="single" w:sz="6" w:space="0" w:color="auto"/>
              <w:left w:val="single" w:sz="6" w:space="0" w:color="auto"/>
              <w:bottom w:val="thickThinSmallGap" w:sz="24" w:space="0" w:color="auto"/>
              <w:right w:val="single" w:sz="6" w:space="0" w:color="auto"/>
            </w:tcBorders>
          </w:tcPr>
          <w:p w:rsidR="007D656D" w:rsidRDefault="007D656D">
            <w:pPr>
              <w:jc w:val="right"/>
              <w:rPr>
                <w:snapToGrid w:val="0"/>
                <w:color w:val="000000"/>
                <w:sz w:val="22"/>
              </w:rPr>
            </w:pPr>
            <w:r>
              <w:rPr>
                <w:snapToGrid w:val="0"/>
                <w:color w:val="000000"/>
                <w:sz w:val="22"/>
              </w:rPr>
              <w:t>0,71</w:t>
            </w:r>
          </w:p>
        </w:tc>
        <w:tc>
          <w:tcPr>
            <w:tcW w:w="1024" w:type="dxa"/>
            <w:tcBorders>
              <w:top w:val="single" w:sz="2" w:space="0" w:color="000000"/>
              <w:left w:val="single" w:sz="6" w:space="0" w:color="auto"/>
              <w:bottom w:val="thickThinSmallGap" w:sz="24" w:space="0" w:color="auto"/>
              <w:right w:val="single" w:sz="6" w:space="0" w:color="auto"/>
            </w:tcBorders>
          </w:tcPr>
          <w:p w:rsidR="007D656D" w:rsidRDefault="007D656D">
            <w:pPr>
              <w:jc w:val="right"/>
              <w:rPr>
                <w:snapToGrid w:val="0"/>
                <w:color w:val="000000"/>
                <w:sz w:val="22"/>
              </w:rPr>
            </w:pPr>
            <w:r>
              <w:rPr>
                <w:snapToGrid w:val="0"/>
                <w:color w:val="000000"/>
                <w:sz w:val="22"/>
              </w:rPr>
              <w:t>19,7</w:t>
            </w:r>
          </w:p>
        </w:tc>
        <w:tc>
          <w:tcPr>
            <w:tcW w:w="1072" w:type="dxa"/>
            <w:tcBorders>
              <w:top w:val="single" w:sz="6" w:space="0" w:color="auto"/>
              <w:left w:val="single" w:sz="6" w:space="0" w:color="auto"/>
              <w:bottom w:val="thickThinSmallGap" w:sz="24" w:space="0" w:color="auto"/>
              <w:right w:val="single" w:sz="6" w:space="0" w:color="auto"/>
            </w:tcBorders>
          </w:tcPr>
          <w:p w:rsidR="007D656D" w:rsidRDefault="007D656D">
            <w:pPr>
              <w:jc w:val="right"/>
              <w:rPr>
                <w:snapToGrid w:val="0"/>
                <w:color w:val="000000"/>
                <w:sz w:val="22"/>
              </w:rPr>
            </w:pPr>
            <w:r>
              <w:rPr>
                <w:snapToGrid w:val="0"/>
                <w:color w:val="000000"/>
                <w:sz w:val="22"/>
              </w:rPr>
              <w:t>0,73</w:t>
            </w:r>
          </w:p>
        </w:tc>
        <w:tc>
          <w:tcPr>
            <w:tcW w:w="1072" w:type="dxa"/>
            <w:gridSpan w:val="2"/>
            <w:tcBorders>
              <w:top w:val="single" w:sz="6" w:space="0" w:color="auto"/>
              <w:left w:val="single" w:sz="6" w:space="0" w:color="auto"/>
              <w:bottom w:val="thickThinSmallGap" w:sz="24" w:space="0" w:color="auto"/>
              <w:right w:val="single" w:sz="6" w:space="0" w:color="auto"/>
            </w:tcBorders>
          </w:tcPr>
          <w:p w:rsidR="007D656D" w:rsidRDefault="007D656D">
            <w:pPr>
              <w:jc w:val="right"/>
              <w:rPr>
                <w:snapToGrid w:val="0"/>
                <w:color w:val="000000"/>
                <w:sz w:val="22"/>
              </w:rPr>
            </w:pPr>
            <w:r>
              <w:rPr>
                <w:snapToGrid w:val="0"/>
                <w:color w:val="000000"/>
                <w:sz w:val="22"/>
              </w:rPr>
              <w:t>106,42</w:t>
            </w:r>
          </w:p>
        </w:tc>
        <w:tc>
          <w:tcPr>
            <w:tcW w:w="1024" w:type="dxa"/>
            <w:tcBorders>
              <w:top w:val="single" w:sz="6" w:space="0" w:color="auto"/>
              <w:left w:val="single" w:sz="6" w:space="0" w:color="auto"/>
              <w:bottom w:val="thickThinSmallGap" w:sz="24" w:space="0" w:color="auto"/>
              <w:right w:val="single" w:sz="6" w:space="0" w:color="auto"/>
            </w:tcBorders>
          </w:tcPr>
          <w:p w:rsidR="007D656D" w:rsidRDefault="007D656D">
            <w:pPr>
              <w:jc w:val="right"/>
              <w:rPr>
                <w:snapToGrid w:val="0"/>
                <w:color w:val="000000"/>
                <w:sz w:val="22"/>
              </w:rPr>
            </w:pPr>
            <w:r>
              <w:rPr>
                <w:snapToGrid w:val="0"/>
                <w:color w:val="000000"/>
                <w:sz w:val="22"/>
              </w:rPr>
              <w:t>111,07</w:t>
            </w:r>
          </w:p>
        </w:tc>
        <w:tc>
          <w:tcPr>
            <w:tcW w:w="1056" w:type="dxa"/>
            <w:tcBorders>
              <w:top w:val="single" w:sz="6" w:space="0" w:color="auto"/>
              <w:left w:val="single" w:sz="6" w:space="0" w:color="auto"/>
              <w:bottom w:val="thickThinSmallGap" w:sz="24" w:space="0" w:color="auto"/>
              <w:right w:val="thinThickSmallGap" w:sz="24" w:space="0" w:color="auto"/>
            </w:tcBorders>
          </w:tcPr>
          <w:p w:rsidR="007D656D" w:rsidRDefault="007D656D">
            <w:pPr>
              <w:jc w:val="right"/>
              <w:rPr>
                <w:snapToGrid w:val="0"/>
                <w:color w:val="000000"/>
                <w:sz w:val="22"/>
              </w:rPr>
            </w:pPr>
            <w:r>
              <w:rPr>
                <w:snapToGrid w:val="0"/>
                <w:color w:val="000000"/>
                <w:sz w:val="22"/>
              </w:rPr>
              <w:t>98,99</w:t>
            </w:r>
          </w:p>
        </w:tc>
      </w:tr>
    </w:tbl>
    <w:p w:rsidR="007D656D" w:rsidRDefault="007D656D">
      <w:pPr>
        <w:sectPr w:rsidR="007D656D">
          <w:pgSz w:w="16840" w:h="11907" w:orient="landscape" w:code="9"/>
          <w:pgMar w:top="1701" w:right="1134" w:bottom="567" w:left="1134" w:header="720" w:footer="720" w:gutter="0"/>
          <w:cols w:space="720"/>
        </w:sectPr>
      </w:pPr>
    </w:p>
    <w:p w:rsidR="007D656D" w:rsidRDefault="007D656D">
      <w:pPr>
        <w:pStyle w:val="11"/>
      </w:pPr>
    </w:p>
    <w:p w:rsidR="007D656D" w:rsidRDefault="007D656D">
      <w:pPr>
        <w:pStyle w:val="a6"/>
        <w:jc w:val="right"/>
        <w:outlineLvl w:val="0"/>
        <w:rPr>
          <w:sz w:val="20"/>
        </w:rPr>
      </w:pPr>
      <w:r>
        <w:rPr>
          <w:sz w:val="20"/>
        </w:rPr>
        <w:t>Продолжение Таблицы  № 6</w:t>
      </w:r>
    </w:p>
    <w:tbl>
      <w:tblPr>
        <w:tblW w:w="0" w:type="auto"/>
        <w:tblInd w:w="-75" w:type="dxa"/>
        <w:tblLayout w:type="fixed"/>
        <w:tblCellMar>
          <w:left w:w="30" w:type="dxa"/>
          <w:right w:w="30" w:type="dxa"/>
        </w:tblCellMar>
        <w:tblLook w:val="0000" w:firstRow="0" w:lastRow="0" w:firstColumn="0" w:lastColumn="0" w:noHBand="0" w:noVBand="0"/>
      </w:tblPr>
      <w:tblGrid>
        <w:gridCol w:w="3291"/>
        <w:gridCol w:w="853"/>
        <w:gridCol w:w="1072"/>
        <w:gridCol w:w="1024"/>
        <w:gridCol w:w="1120"/>
        <w:gridCol w:w="1024"/>
        <w:gridCol w:w="1024"/>
        <w:gridCol w:w="1024"/>
        <w:gridCol w:w="1072"/>
        <w:gridCol w:w="1072"/>
        <w:gridCol w:w="1024"/>
        <w:gridCol w:w="1056"/>
      </w:tblGrid>
      <w:tr w:rsidR="007D656D">
        <w:trPr>
          <w:trHeight w:val="256"/>
        </w:trPr>
        <w:tc>
          <w:tcPr>
            <w:tcW w:w="3291" w:type="dxa"/>
            <w:tcBorders>
              <w:top w:val="thickThinSmallGap" w:sz="24" w:space="0" w:color="auto"/>
              <w:left w:val="thickThinSmallGap" w:sz="24" w:space="0" w:color="auto"/>
              <w:bottom w:val="thinThickSmallGap" w:sz="24" w:space="0" w:color="auto"/>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1</w:t>
            </w:r>
          </w:p>
        </w:tc>
        <w:tc>
          <w:tcPr>
            <w:tcW w:w="853" w:type="dxa"/>
            <w:tcBorders>
              <w:top w:val="thickThinSmallGap" w:sz="24" w:space="0" w:color="auto"/>
              <w:left w:val="single" w:sz="2" w:space="0" w:color="000000"/>
              <w:bottom w:val="thinThickSmallGap" w:sz="24" w:space="0" w:color="auto"/>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2</w:t>
            </w:r>
          </w:p>
        </w:tc>
        <w:tc>
          <w:tcPr>
            <w:tcW w:w="1072" w:type="dxa"/>
            <w:tcBorders>
              <w:top w:val="thickThinSmallGap" w:sz="24" w:space="0" w:color="auto"/>
              <w:left w:val="single" w:sz="2" w:space="0" w:color="000000"/>
              <w:bottom w:val="thinThickSmallGap" w:sz="24" w:space="0" w:color="auto"/>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3</w:t>
            </w:r>
          </w:p>
        </w:tc>
        <w:tc>
          <w:tcPr>
            <w:tcW w:w="1024" w:type="dxa"/>
            <w:tcBorders>
              <w:top w:val="thickThinSmallGap" w:sz="24" w:space="0" w:color="auto"/>
              <w:left w:val="single" w:sz="2" w:space="0" w:color="000000"/>
              <w:bottom w:val="thinThickSmallGap" w:sz="24" w:space="0" w:color="auto"/>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4</w:t>
            </w:r>
          </w:p>
        </w:tc>
        <w:tc>
          <w:tcPr>
            <w:tcW w:w="1120" w:type="dxa"/>
            <w:tcBorders>
              <w:top w:val="thickThinSmallGap" w:sz="24" w:space="0" w:color="auto"/>
              <w:left w:val="single" w:sz="2" w:space="0" w:color="000000"/>
              <w:bottom w:val="thinThickSmallGap" w:sz="24" w:space="0" w:color="auto"/>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5</w:t>
            </w:r>
          </w:p>
        </w:tc>
        <w:tc>
          <w:tcPr>
            <w:tcW w:w="1024" w:type="dxa"/>
            <w:tcBorders>
              <w:top w:val="thickThinSmallGap" w:sz="24" w:space="0" w:color="auto"/>
              <w:left w:val="single" w:sz="2" w:space="0" w:color="000000"/>
              <w:bottom w:val="thinThickSmallGap" w:sz="24" w:space="0" w:color="auto"/>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6</w:t>
            </w:r>
          </w:p>
        </w:tc>
        <w:tc>
          <w:tcPr>
            <w:tcW w:w="1024" w:type="dxa"/>
            <w:tcBorders>
              <w:top w:val="thickThinSmallGap" w:sz="24" w:space="0" w:color="auto"/>
              <w:left w:val="single" w:sz="2" w:space="0" w:color="000000"/>
              <w:bottom w:val="thinThickSmallGap" w:sz="24" w:space="0" w:color="auto"/>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7</w:t>
            </w:r>
          </w:p>
        </w:tc>
        <w:tc>
          <w:tcPr>
            <w:tcW w:w="1024" w:type="dxa"/>
            <w:tcBorders>
              <w:top w:val="thickThinSmallGap" w:sz="24" w:space="0" w:color="auto"/>
              <w:left w:val="single" w:sz="2" w:space="0" w:color="000000"/>
              <w:bottom w:val="thinThickSmallGap" w:sz="24" w:space="0" w:color="auto"/>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8</w:t>
            </w:r>
          </w:p>
        </w:tc>
        <w:tc>
          <w:tcPr>
            <w:tcW w:w="1072" w:type="dxa"/>
            <w:tcBorders>
              <w:top w:val="thickThinSmallGap" w:sz="24" w:space="0" w:color="auto"/>
              <w:left w:val="single" w:sz="2" w:space="0" w:color="000000"/>
              <w:bottom w:val="thinThickSmallGap" w:sz="24" w:space="0" w:color="auto"/>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9</w:t>
            </w:r>
          </w:p>
        </w:tc>
        <w:tc>
          <w:tcPr>
            <w:tcW w:w="1072" w:type="dxa"/>
            <w:tcBorders>
              <w:top w:val="thickThinSmallGap" w:sz="24" w:space="0" w:color="auto"/>
              <w:left w:val="single" w:sz="2" w:space="0" w:color="000000"/>
              <w:bottom w:val="thinThickSmallGap" w:sz="24" w:space="0" w:color="auto"/>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10</w:t>
            </w:r>
          </w:p>
        </w:tc>
        <w:tc>
          <w:tcPr>
            <w:tcW w:w="1024" w:type="dxa"/>
            <w:tcBorders>
              <w:top w:val="thickThinSmallGap" w:sz="24" w:space="0" w:color="auto"/>
              <w:left w:val="single" w:sz="2" w:space="0" w:color="000000"/>
              <w:bottom w:val="thinThickSmallGap" w:sz="24" w:space="0" w:color="auto"/>
              <w:right w:val="single" w:sz="2" w:space="0" w:color="000000"/>
            </w:tcBorders>
            <w:shd w:val="pct20" w:color="000000" w:fill="FFFFFF"/>
          </w:tcPr>
          <w:p w:rsidR="007D656D" w:rsidRDefault="007D656D">
            <w:pPr>
              <w:jc w:val="center"/>
              <w:rPr>
                <w:b/>
                <w:snapToGrid w:val="0"/>
                <w:color w:val="000000"/>
                <w:sz w:val="24"/>
              </w:rPr>
            </w:pPr>
            <w:r>
              <w:rPr>
                <w:b/>
                <w:snapToGrid w:val="0"/>
                <w:color w:val="000000"/>
                <w:sz w:val="24"/>
              </w:rPr>
              <w:t>11</w:t>
            </w:r>
          </w:p>
        </w:tc>
        <w:tc>
          <w:tcPr>
            <w:tcW w:w="1056" w:type="dxa"/>
            <w:tcBorders>
              <w:top w:val="thickThinSmallGap" w:sz="24" w:space="0" w:color="auto"/>
              <w:left w:val="single" w:sz="2" w:space="0" w:color="000000"/>
              <w:bottom w:val="thinThickSmallGap" w:sz="24" w:space="0" w:color="auto"/>
              <w:right w:val="thinThickSmallGap" w:sz="24" w:space="0" w:color="auto"/>
            </w:tcBorders>
            <w:shd w:val="pct20" w:color="000000" w:fill="FFFFFF"/>
          </w:tcPr>
          <w:p w:rsidR="007D656D" w:rsidRDefault="007D656D">
            <w:pPr>
              <w:jc w:val="center"/>
              <w:rPr>
                <w:b/>
                <w:snapToGrid w:val="0"/>
                <w:color w:val="000000"/>
                <w:sz w:val="24"/>
              </w:rPr>
            </w:pPr>
            <w:r>
              <w:rPr>
                <w:b/>
                <w:snapToGrid w:val="0"/>
                <w:color w:val="000000"/>
                <w:sz w:val="24"/>
              </w:rPr>
              <w:t>12</w:t>
            </w:r>
          </w:p>
        </w:tc>
      </w:tr>
      <w:tr w:rsidR="007D656D">
        <w:trPr>
          <w:trHeight w:val="768"/>
        </w:trPr>
        <w:tc>
          <w:tcPr>
            <w:tcW w:w="3291" w:type="dxa"/>
            <w:tcBorders>
              <w:left w:val="thickThinSmallGap" w:sz="24" w:space="0" w:color="auto"/>
              <w:bottom w:val="single" w:sz="6" w:space="0" w:color="auto"/>
              <w:right w:val="single" w:sz="6" w:space="0" w:color="auto"/>
            </w:tcBorders>
            <w:vAlign w:val="center"/>
          </w:tcPr>
          <w:p w:rsidR="007D656D" w:rsidRDefault="007D656D">
            <w:pPr>
              <w:rPr>
                <w:b/>
                <w:snapToGrid w:val="0"/>
                <w:color w:val="000000"/>
                <w:sz w:val="24"/>
              </w:rPr>
            </w:pPr>
            <w:r>
              <w:rPr>
                <w:b/>
                <w:snapToGrid w:val="0"/>
                <w:color w:val="000000"/>
                <w:sz w:val="24"/>
              </w:rPr>
              <w:t>Спорт инвентарь для занятий спортом дома, на стадионе, в спортзале</w:t>
            </w:r>
          </w:p>
        </w:tc>
        <w:tc>
          <w:tcPr>
            <w:tcW w:w="853" w:type="dxa"/>
            <w:tcBorders>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201,3</w:t>
            </w:r>
          </w:p>
        </w:tc>
        <w:tc>
          <w:tcPr>
            <w:tcW w:w="1072" w:type="dxa"/>
            <w:tcBorders>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9,53</w:t>
            </w:r>
          </w:p>
        </w:tc>
        <w:tc>
          <w:tcPr>
            <w:tcW w:w="1024" w:type="dxa"/>
            <w:tcBorders>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264,7</w:t>
            </w:r>
          </w:p>
        </w:tc>
        <w:tc>
          <w:tcPr>
            <w:tcW w:w="1120" w:type="dxa"/>
            <w:tcBorders>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10,0</w:t>
            </w:r>
          </w:p>
        </w:tc>
        <w:tc>
          <w:tcPr>
            <w:tcW w:w="1024" w:type="dxa"/>
            <w:tcBorders>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321,8</w:t>
            </w:r>
          </w:p>
        </w:tc>
        <w:tc>
          <w:tcPr>
            <w:tcW w:w="1024" w:type="dxa"/>
            <w:tcBorders>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10,36</w:t>
            </w:r>
          </w:p>
        </w:tc>
        <w:tc>
          <w:tcPr>
            <w:tcW w:w="1024" w:type="dxa"/>
            <w:tcBorders>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304,8</w:t>
            </w:r>
          </w:p>
        </w:tc>
        <w:tc>
          <w:tcPr>
            <w:tcW w:w="1072" w:type="dxa"/>
            <w:tcBorders>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11,30</w:t>
            </w:r>
          </w:p>
        </w:tc>
        <w:tc>
          <w:tcPr>
            <w:tcW w:w="1072" w:type="dxa"/>
            <w:tcBorders>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131,50</w:t>
            </w:r>
          </w:p>
        </w:tc>
        <w:tc>
          <w:tcPr>
            <w:tcW w:w="1024" w:type="dxa"/>
            <w:tcBorders>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121,54</w:t>
            </w:r>
          </w:p>
        </w:tc>
        <w:tc>
          <w:tcPr>
            <w:tcW w:w="1056" w:type="dxa"/>
            <w:tcBorders>
              <w:left w:val="single" w:sz="6" w:space="0" w:color="auto"/>
              <w:bottom w:val="single" w:sz="6" w:space="0" w:color="auto"/>
              <w:right w:val="thinThickSmallGap" w:sz="24" w:space="0" w:color="auto"/>
            </w:tcBorders>
            <w:vAlign w:val="center"/>
          </w:tcPr>
          <w:p w:rsidR="007D656D" w:rsidRDefault="007D656D">
            <w:pPr>
              <w:jc w:val="right"/>
              <w:rPr>
                <w:b/>
                <w:snapToGrid w:val="0"/>
                <w:color w:val="000000"/>
                <w:sz w:val="22"/>
              </w:rPr>
            </w:pPr>
            <w:r>
              <w:rPr>
                <w:b/>
                <w:snapToGrid w:val="0"/>
                <w:color w:val="000000"/>
                <w:sz w:val="22"/>
              </w:rPr>
              <w:t>117,17</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снаряды для легкой атлетики</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36,7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1,71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47,2</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52,3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1,68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49,3</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1,83</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128,61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114,81</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108,45</w:t>
            </w:r>
          </w:p>
        </w:tc>
      </w:tr>
      <w:tr w:rsidR="007D656D">
        <w:trPr>
          <w:trHeight w:val="512"/>
        </w:trPr>
        <w:tc>
          <w:tcPr>
            <w:tcW w:w="3291"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снаряды для занятий тяжелой атлетикой</w:t>
            </w:r>
          </w:p>
        </w:tc>
        <w:tc>
          <w:tcPr>
            <w:tcW w:w="85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99,9</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4,66</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112,8</w:t>
            </w:r>
          </w:p>
        </w:tc>
        <w:tc>
          <w:tcPr>
            <w:tcW w:w="1120"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4,2</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122,5</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3,94</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120,1</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4,48</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112,93</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108,61</w:t>
            </w:r>
          </w:p>
        </w:tc>
        <w:tc>
          <w:tcPr>
            <w:tcW w:w="1056"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106,47</w:t>
            </w:r>
          </w:p>
        </w:tc>
      </w:tr>
      <w:tr w:rsidR="007D656D">
        <w:trPr>
          <w:trHeight w:val="512"/>
        </w:trPr>
        <w:tc>
          <w:tcPr>
            <w:tcW w:w="3291"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принадлежности для занятий боксом</w:t>
            </w:r>
          </w:p>
        </w:tc>
        <w:tc>
          <w:tcPr>
            <w:tcW w:w="85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47,1</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2,20</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84,3</w:t>
            </w:r>
          </w:p>
        </w:tc>
        <w:tc>
          <w:tcPr>
            <w:tcW w:w="1120"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3,2</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120,6</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3,89</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110,9</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4,13</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178,98</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145,07</w:t>
            </w:r>
          </w:p>
        </w:tc>
        <w:tc>
          <w:tcPr>
            <w:tcW w:w="1056"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131,54</w:t>
            </w:r>
          </w:p>
        </w:tc>
      </w:tr>
      <w:tr w:rsidR="007D656D">
        <w:trPr>
          <w:trHeight w:val="512"/>
        </w:trPr>
        <w:tc>
          <w:tcPr>
            <w:tcW w:w="3291"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теннисные ракетки для большого и малого тенниса</w:t>
            </w:r>
          </w:p>
        </w:tc>
        <w:tc>
          <w:tcPr>
            <w:tcW w:w="85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17,6</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0,88</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20,4</w:t>
            </w:r>
          </w:p>
        </w:tc>
        <w:tc>
          <w:tcPr>
            <w:tcW w:w="1120"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0,8</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26,4</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0,85</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24,5</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0,85</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115,91</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snapToGrid w:val="0"/>
                <w:color w:val="000000"/>
                <w:sz w:val="22"/>
              </w:rPr>
            </w:pPr>
            <w:r>
              <w:rPr>
                <w:snapToGrid w:val="0"/>
                <w:color w:val="000000"/>
                <w:sz w:val="22"/>
              </w:rPr>
              <w:t>129,66</w:t>
            </w:r>
          </w:p>
        </w:tc>
        <w:tc>
          <w:tcPr>
            <w:tcW w:w="1056"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snapToGrid w:val="0"/>
                <w:color w:val="000000"/>
                <w:sz w:val="22"/>
              </w:rPr>
            </w:pPr>
            <w:r>
              <w:rPr>
                <w:snapToGrid w:val="0"/>
                <w:color w:val="000000"/>
                <w:sz w:val="22"/>
              </w:rPr>
              <w:t>119,85</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b/>
                <w:snapToGrid w:val="0"/>
                <w:color w:val="000000"/>
                <w:sz w:val="24"/>
              </w:rPr>
            </w:pPr>
            <w:r>
              <w:rPr>
                <w:b/>
                <w:snapToGrid w:val="0"/>
                <w:color w:val="000000"/>
                <w:sz w:val="24"/>
              </w:rPr>
              <w:t>Спортивная обувь</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114</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5,32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170,4</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6,76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195,8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6,49</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168,3</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6,25</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149,47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122,91</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b/>
                <w:snapToGrid w:val="0"/>
                <w:color w:val="000000"/>
                <w:sz w:val="22"/>
              </w:rPr>
            </w:pPr>
            <w:r>
              <w:rPr>
                <w:b/>
                <w:snapToGrid w:val="0"/>
                <w:color w:val="000000"/>
                <w:sz w:val="22"/>
              </w:rPr>
              <w:t>98,77</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кроссовки</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68,8</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3,21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86,2</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102,7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3,43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85,7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3,20</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125,29</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119,14</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99,48</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чешки</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7,6</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0,35</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15,4</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22,1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0,71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15</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0,57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210,63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143,51</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97,40</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футбольные ботинки</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23,9</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49,7</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2,0</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50,7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1,70</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48,9</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1,79</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207,95</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102,01</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98,52</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кеды</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0,66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19,1</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20,3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0,65</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18,7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0,70</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139,42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106,31</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99,90</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b/>
                <w:snapToGrid w:val="0"/>
                <w:color w:val="000000"/>
                <w:sz w:val="24"/>
              </w:rPr>
            </w:pPr>
            <w:r>
              <w:rPr>
                <w:b/>
                <w:snapToGrid w:val="0"/>
                <w:color w:val="000000"/>
                <w:sz w:val="24"/>
              </w:rPr>
              <w:t>Товары для рыболовства</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68,4</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3,32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76,1</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2,9</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90,3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2,96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77,3</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2,90</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111,26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b/>
                <w:snapToGrid w:val="0"/>
                <w:color w:val="000000"/>
                <w:sz w:val="22"/>
              </w:rPr>
            </w:pPr>
            <w:r>
              <w:rPr>
                <w:b/>
                <w:snapToGrid w:val="0"/>
                <w:color w:val="000000"/>
                <w:sz w:val="22"/>
              </w:rPr>
              <w:t>119,14</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b/>
                <w:snapToGrid w:val="0"/>
                <w:color w:val="000000"/>
                <w:sz w:val="22"/>
              </w:rPr>
            </w:pPr>
            <w:r>
              <w:rPr>
                <w:b/>
                <w:snapToGrid w:val="0"/>
                <w:color w:val="000000"/>
                <w:sz w:val="22"/>
              </w:rPr>
              <w:t>101,33</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удилища</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30</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1,40</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34,6</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40,6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35</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1,32</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115,32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117,34</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101,16</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крючки, поплавки</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13,4</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0,63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15,3</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16,7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0,52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15,7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0,59</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114,18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109,15</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104,55</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грузила</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12,1</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0,57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13,2</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0,5</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15,4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0,50</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13,4</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0,50</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109,08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114,67</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105,52</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катушки рыболовные</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12,9</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0,60</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0,5</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17,6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0,63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13,2</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0,49</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100,78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137,32</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105,54</w:t>
            </w:r>
          </w:p>
        </w:tc>
      </w:tr>
      <w:tr w:rsidR="007D656D">
        <w:trPr>
          <w:trHeight w:val="512"/>
        </w:trPr>
        <w:tc>
          <w:tcPr>
            <w:tcW w:w="3291"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b/>
                <w:snapToGrid w:val="0"/>
                <w:color w:val="000000"/>
                <w:sz w:val="24"/>
              </w:rPr>
            </w:pPr>
            <w:r>
              <w:rPr>
                <w:b/>
                <w:snapToGrid w:val="0"/>
                <w:color w:val="000000"/>
                <w:sz w:val="24"/>
              </w:rPr>
              <w:t>Отдел для туризма и альпинизма</w:t>
            </w:r>
          </w:p>
        </w:tc>
        <w:tc>
          <w:tcPr>
            <w:tcW w:w="853"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297,6</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13,83</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369,5</w:t>
            </w:r>
          </w:p>
        </w:tc>
        <w:tc>
          <w:tcPr>
            <w:tcW w:w="1120"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14,10</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441,7</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14,24</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378,5</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14,12</w:t>
            </w:r>
          </w:p>
        </w:tc>
        <w:tc>
          <w:tcPr>
            <w:tcW w:w="1072"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123,79</w:t>
            </w:r>
          </w:p>
        </w:tc>
        <w:tc>
          <w:tcPr>
            <w:tcW w:w="1024" w:type="dxa"/>
            <w:tcBorders>
              <w:top w:val="single" w:sz="6" w:space="0" w:color="auto"/>
              <w:left w:val="single" w:sz="6" w:space="0" w:color="auto"/>
              <w:bottom w:val="single" w:sz="6" w:space="0" w:color="auto"/>
              <w:right w:val="single" w:sz="6" w:space="0" w:color="auto"/>
            </w:tcBorders>
            <w:vAlign w:val="center"/>
          </w:tcPr>
          <w:p w:rsidR="007D656D" w:rsidRDefault="007D656D">
            <w:pPr>
              <w:jc w:val="right"/>
              <w:rPr>
                <w:b/>
                <w:snapToGrid w:val="0"/>
                <w:color w:val="000000"/>
                <w:sz w:val="22"/>
              </w:rPr>
            </w:pPr>
            <w:r>
              <w:rPr>
                <w:b/>
                <w:snapToGrid w:val="0"/>
                <w:color w:val="000000"/>
                <w:sz w:val="22"/>
              </w:rPr>
              <w:t>119,55</w:t>
            </w:r>
          </w:p>
        </w:tc>
        <w:tc>
          <w:tcPr>
            <w:tcW w:w="1056"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right"/>
              <w:rPr>
                <w:b/>
                <w:snapToGrid w:val="0"/>
                <w:color w:val="000000"/>
                <w:sz w:val="22"/>
              </w:rPr>
            </w:pPr>
            <w:r>
              <w:rPr>
                <w:b/>
                <w:snapToGrid w:val="0"/>
                <w:color w:val="000000"/>
                <w:sz w:val="22"/>
              </w:rPr>
              <w:t>104,43</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походные палатки</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88,6</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4,14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97,8</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103,6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3,27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99,4</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3,71</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110,44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105,93</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101,71</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рюкзаки</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64,5</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3,01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94,8</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102,5</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3,44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95,7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3,57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146,98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108,12</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100,92</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спальные мешки</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57,7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2,69</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76,2</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2,9</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95,1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3,13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75,8</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2,83</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132,12</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125,05</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99,48</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надувные матрацы</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52,6</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2,46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54,3</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2,1</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72,8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2,34</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54,9</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2,05</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103,23</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133,94</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105,10</w:t>
            </w:r>
          </w:p>
        </w:tc>
      </w:tr>
      <w:tr w:rsidR="007D656D">
        <w:trPr>
          <w:trHeight w:val="256"/>
        </w:trPr>
        <w:tc>
          <w:tcPr>
            <w:tcW w:w="3291" w:type="dxa"/>
            <w:tcBorders>
              <w:top w:val="single" w:sz="6" w:space="0" w:color="auto"/>
              <w:left w:val="thickThinSmallGap" w:sz="24" w:space="0" w:color="auto"/>
              <w:bottom w:val="single" w:sz="6" w:space="0" w:color="auto"/>
              <w:right w:val="single" w:sz="6" w:space="0" w:color="auto"/>
            </w:tcBorders>
          </w:tcPr>
          <w:p w:rsidR="007D656D" w:rsidRDefault="007D656D">
            <w:pPr>
              <w:rPr>
                <w:snapToGrid w:val="0"/>
                <w:color w:val="000000"/>
                <w:sz w:val="24"/>
              </w:rPr>
            </w:pPr>
            <w:r>
              <w:rPr>
                <w:snapToGrid w:val="0"/>
                <w:color w:val="000000"/>
                <w:sz w:val="24"/>
              </w:rPr>
              <w:t>альпинисткое снаряжение</w:t>
            </w:r>
          </w:p>
        </w:tc>
        <w:tc>
          <w:tcPr>
            <w:tcW w:w="853"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34,2</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1,66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46,4</w:t>
            </w:r>
          </w:p>
        </w:tc>
        <w:tc>
          <w:tcPr>
            <w:tcW w:w="1120"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1,8</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67,7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2,06</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52,7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1,97</w:t>
            </w:r>
          </w:p>
        </w:tc>
        <w:tc>
          <w:tcPr>
            <w:tcW w:w="1072"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135,67</w:t>
            </w:r>
          </w:p>
        </w:tc>
        <w:tc>
          <w:tcPr>
            <w:tcW w:w="1024" w:type="dxa"/>
            <w:tcBorders>
              <w:top w:val="single" w:sz="6" w:space="0" w:color="auto"/>
              <w:left w:val="single" w:sz="6" w:space="0" w:color="auto"/>
              <w:bottom w:val="single" w:sz="6" w:space="0" w:color="auto"/>
              <w:right w:val="single" w:sz="6" w:space="0" w:color="auto"/>
            </w:tcBorders>
          </w:tcPr>
          <w:p w:rsidR="007D656D" w:rsidRDefault="007D656D">
            <w:pPr>
              <w:jc w:val="right"/>
              <w:rPr>
                <w:snapToGrid w:val="0"/>
                <w:color w:val="000000"/>
                <w:sz w:val="22"/>
              </w:rPr>
            </w:pPr>
            <w:r>
              <w:rPr>
                <w:snapToGrid w:val="0"/>
                <w:color w:val="000000"/>
                <w:sz w:val="22"/>
              </w:rPr>
              <w:t>161,91</w:t>
            </w:r>
          </w:p>
        </w:tc>
        <w:tc>
          <w:tcPr>
            <w:tcW w:w="1056" w:type="dxa"/>
            <w:tcBorders>
              <w:top w:val="single" w:sz="6" w:space="0" w:color="auto"/>
              <w:left w:val="single" w:sz="6" w:space="0" w:color="auto"/>
              <w:bottom w:val="single" w:sz="6" w:space="0" w:color="auto"/>
              <w:right w:val="thinThickSmallGap" w:sz="24" w:space="0" w:color="auto"/>
            </w:tcBorders>
          </w:tcPr>
          <w:p w:rsidR="007D656D" w:rsidRDefault="007D656D">
            <w:pPr>
              <w:jc w:val="right"/>
              <w:rPr>
                <w:snapToGrid w:val="0"/>
                <w:color w:val="000000"/>
                <w:sz w:val="22"/>
              </w:rPr>
            </w:pPr>
            <w:r>
              <w:rPr>
                <w:snapToGrid w:val="0"/>
                <w:color w:val="000000"/>
                <w:sz w:val="22"/>
              </w:rPr>
              <w:t>113,58</w:t>
            </w:r>
          </w:p>
        </w:tc>
      </w:tr>
      <w:tr w:rsidR="007D656D">
        <w:trPr>
          <w:trHeight w:val="268"/>
        </w:trPr>
        <w:tc>
          <w:tcPr>
            <w:tcW w:w="3291" w:type="dxa"/>
            <w:tcBorders>
              <w:top w:val="single" w:sz="6" w:space="0" w:color="auto"/>
              <w:left w:val="thickThinSmallGap" w:sz="24" w:space="0" w:color="auto"/>
              <w:bottom w:val="thinThickSmallGap" w:sz="24" w:space="0" w:color="auto"/>
              <w:right w:val="single" w:sz="6" w:space="0" w:color="auto"/>
            </w:tcBorders>
          </w:tcPr>
          <w:p w:rsidR="007D656D" w:rsidRDefault="007D656D">
            <w:pPr>
              <w:rPr>
                <w:b/>
                <w:snapToGrid w:val="0"/>
                <w:color w:val="000000"/>
                <w:sz w:val="24"/>
              </w:rPr>
            </w:pPr>
            <w:r>
              <w:rPr>
                <w:b/>
                <w:snapToGrid w:val="0"/>
                <w:color w:val="000000"/>
                <w:sz w:val="24"/>
              </w:rPr>
              <w:t>Итого по предприятию</w:t>
            </w:r>
          </w:p>
        </w:tc>
        <w:tc>
          <w:tcPr>
            <w:tcW w:w="853" w:type="dxa"/>
            <w:tcBorders>
              <w:top w:val="single" w:sz="6" w:space="0" w:color="auto"/>
              <w:left w:val="single" w:sz="6" w:space="0" w:color="auto"/>
              <w:bottom w:val="thinThickSmallGap" w:sz="24" w:space="0" w:color="auto"/>
              <w:right w:val="single" w:sz="6" w:space="0" w:color="auto"/>
            </w:tcBorders>
          </w:tcPr>
          <w:p w:rsidR="007D656D" w:rsidRDefault="007D656D">
            <w:pPr>
              <w:jc w:val="right"/>
              <w:rPr>
                <w:b/>
                <w:snapToGrid w:val="0"/>
                <w:color w:val="000000"/>
                <w:sz w:val="22"/>
              </w:rPr>
            </w:pPr>
            <w:r>
              <w:rPr>
                <w:b/>
                <w:snapToGrid w:val="0"/>
                <w:color w:val="000000"/>
                <w:sz w:val="22"/>
              </w:rPr>
              <w:t>2141,5</w:t>
            </w:r>
          </w:p>
        </w:tc>
        <w:tc>
          <w:tcPr>
            <w:tcW w:w="1072" w:type="dxa"/>
            <w:tcBorders>
              <w:top w:val="single" w:sz="6" w:space="0" w:color="auto"/>
              <w:left w:val="single" w:sz="6" w:space="0" w:color="auto"/>
              <w:bottom w:val="thinThickSmallGap" w:sz="24" w:space="0" w:color="auto"/>
              <w:right w:val="single" w:sz="6" w:space="0" w:color="auto"/>
            </w:tcBorders>
          </w:tcPr>
          <w:p w:rsidR="007D656D" w:rsidRDefault="007D656D">
            <w:pPr>
              <w:jc w:val="right"/>
              <w:rPr>
                <w:b/>
                <w:snapToGrid w:val="0"/>
                <w:color w:val="000000"/>
                <w:sz w:val="22"/>
              </w:rPr>
            </w:pPr>
            <w:r>
              <w:rPr>
                <w:b/>
                <w:snapToGrid w:val="0"/>
                <w:color w:val="000000"/>
                <w:sz w:val="22"/>
              </w:rPr>
              <w:t>100</w:t>
            </w:r>
          </w:p>
        </w:tc>
        <w:tc>
          <w:tcPr>
            <w:tcW w:w="1024" w:type="dxa"/>
            <w:tcBorders>
              <w:top w:val="single" w:sz="6" w:space="0" w:color="auto"/>
              <w:left w:val="single" w:sz="6" w:space="0" w:color="auto"/>
              <w:bottom w:val="thinThickSmallGap" w:sz="24" w:space="0" w:color="auto"/>
              <w:right w:val="single" w:sz="6" w:space="0" w:color="auto"/>
            </w:tcBorders>
          </w:tcPr>
          <w:p w:rsidR="007D656D" w:rsidRDefault="007D656D">
            <w:pPr>
              <w:jc w:val="right"/>
              <w:rPr>
                <w:b/>
                <w:snapToGrid w:val="0"/>
                <w:color w:val="000000"/>
                <w:sz w:val="22"/>
              </w:rPr>
            </w:pPr>
            <w:r>
              <w:rPr>
                <w:b/>
                <w:snapToGrid w:val="0"/>
                <w:color w:val="000000"/>
                <w:sz w:val="22"/>
              </w:rPr>
              <w:t>2620,7</w:t>
            </w:r>
          </w:p>
        </w:tc>
        <w:tc>
          <w:tcPr>
            <w:tcW w:w="1120" w:type="dxa"/>
            <w:tcBorders>
              <w:top w:val="single" w:sz="6" w:space="0" w:color="auto"/>
              <w:left w:val="single" w:sz="6" w:space="0" w:color="auto"/>
              <w:bottom w:val="thinThickSmallGap" w:sz="24" w:space="0" w:color="auto"/>
              <w:right w:val="single" w:sz="6" w:space="0" w:color="auto"/>
            </w:tcBorders>
          </w:tcPr>
          <w:p w:rsidR="007D656D" w:rsidRDefault="007D656D">
            <w:pPr>
              <w:jc w:val="right"/>
              <w:rPr>
                <w:b/>
                <w:snapToGrid w:val="0"/>
                <w:color w:val="000000"/>
                <w:sz w:val="22"/>
              </w:rPr>
            </w:pPr>
            <w:r>
              <w:rPr>
                <w:b/>
                <w:snapToGrid w:val="0"/>
                <w:color w:val="000000"/>
                <w:sz w:val="22"/>
              </w:rPr>
              <w:t>100</w:t>
            </w:r>
          </w:p>
        </w:tc>
        <w:tc>
          <w:tcPr>
            <w:tcW w:w="1024" w:type="dxa"/>
            <w:tcBorders>
              <w:top w:val="single" w:sz="6" w:space="0" w:color="auto"/>
              <w:left w:val="single" w:sz="6" w:space="0" w:color="auto"/>
              <w:bottom w:val="thinThickSmallGap" w:sz="24" w:space="0" w:color="auto"/>
              <w:right w:val="single" w:sz="6" w:space="0" w:color="auto"/>
            </w:tcBorders>
          </w:tcPr>
          <w:p w:rsidR="007D656D" w:rsidRDefault="007D656D">
            <w:pPr>
              <w:jc w:val="right"/>
              <w:rPr>
                <w:b/>
                <w:snapToGrid w:val="0"/>
                <w:color w:val="000000"/>
                <w:sz w:val="22"/>
              </w:rPr>
            </w:pPr>
            <w:r>
              <w:rPr>
                <w:b/>
                <w:snapToGrid w:val="0"/>
                <w:color w:val="000000"/>
                <w:sz w:val="22"/>
              </w:rPr>
              <w:t>3105,2</w:t>
            </w:r>
          </w:p>
        </w:tc>
        <w:tc>
          <w:tcPr>
            <w:tcW w:w="1024" w:type="dxa"/>
            <w:tcBorders>
              <w:top w:val="single" w:sz="6" w:space="0" w:color="auto"/>
              <w:left w:val="single" w:sz="6" w:space="0" w:color="auto"/>
              <w:bottom w:val="thinThickSmallGap" w:sz="24" w:space="0" w:color="auto"/>
              <w:right w:val="single" w:sz="6" w:space="0" w:color="auto"/>
            </w:tcBorders>
          </w:tcPr>
          <w:p w:rsidR="007D656D" w:rsidRDefault="007D656D">
            <w:pPr>
              <w:jc w:val="right"/>
              <w:rPr>
                <w:b/>
                <w:snapToGrid w:val="0"/>
                <w:color w:val="000000"/>
                <w:sz w:val="22"/>
              </w:rPr>
            </w:pPr>
            <w:r>
              <w:rPr>
                <w:b/>
                <w:snapToGrid w:val="0"/>
                <w:color w:val="000000"/>
                <w:sz w:val="22"/>
              </w:rPr>
              <w:t>100</w:t>
            </w:r>
          </w:p>
        </w:tc>
        <w:tc>
          <w:tcPr>
            <w:tcW w:w="1024" w:type="dxa"/>
            <w:tcBorders>
              <w:top w:val="single" w:sz="6" w:space="0" w:color="auto"/>
              <w:left w:val="single" w:sz="6" w:space="0" w:color="auto"/>
              <w:bottom w:val="thinThickSmallGap" w:sz="24" w:space="0" w:color="auto"/>
              <w:right w:val="single" w:sz="6" w:space="0" w:color="auto"/>
            </w:tcBorders>
          </w:tcPr>
          <w:p w:rsidR="007D656D" w:rsidRDefault="007D656D">
            <w:pPr>
              <w:jc w:val="right"/>
              <w:rPr>
                <w:b/>
                <w:snapToGrid w:val="0"/>
                <w:color w:val="000000"/>
                <w:sz w:val="22"/>
              </w:rPr>
            </w:pPr>
            <w:r>
              <w:rPr>
                <w:b/>
                <w:snapToGrid w:val="0"/>
                <w:color w:val="000000"/>
                <w:sz w:val="22"/>
              </w:rPr>
              <w:t>2681,5</w:t>
            </w:r>
          </w:p>
        </w:tc>
        <w:tc>
          <w:tcPr>
            <w:tcW w:w="1072" w:type="dxa"/>
            <w:tcBorders>
              <w:top w:val="single" w:sz="6" w:space="0" w:color="auto"/>
              <w:left w:val="single" w:sz="6" w:space="0" w:color="auto"/>
              <w:bottom w:val="thinThickSmallGap" w:sz="24" w:space="0" w:color="auto"/>
              <w:right w:val="single" w:sz="6" w:space="0" w:color="auto"/>
            </w:tcBorders>
          </w:tcPr>
          <w:p w:rsidR="007D656D" w:rsidRDefault="007D656D">
            <w:pPr>
              <w:jc w:val="right"/>
              <w:rPr>
                <w:b/>
                <w:snapToGrid w:val="0"/>
                <w:color w:val="000000"/>
                <w:sz w:val="22"/>
              </w:rPr>
            </w:pPr>
            <w:r>
              <w:rPr>
                <w:b/>
                <w:snapToGrid w:val="0"/>
                <w:color w:val="000000"/>
                <w:sz w:val="22"/>
              </w:rPr>
              <w:t>100</w:t>
            </w:r>
          </w:p>
        </w:tc>
        <w:tc>
          <w:tcPr>
            <w:tcW w:w="1072" w:type="dxa"/>
            <w:tcBorders>
              <w:top w:val="single" w:sz="6" w:space="0" w:color="auto"/>
              <w:left w:val="single" w:sz="6" w:space="0" w:color="auto"/>
              <w:bottom w:val="thinThickSmallGap" w:sz="24" w:space="0" w:color="auto"/>
              <w:right w:val="single" w:sz="6" w:space="0" w:color="auto"/>
            </w:tcBorders>
          </w:tcPr>
          <w:p w:rsidR="007D656D" w:rsidRDefault="007D656D">
            <w:pPr>
              <w:jc w:val="right"/>
              <w:rPr>
                <w:b/>
                <w:snapToGrid w:val="0"/>
                <w:color w:val="000000"/>
                <w:sz w:val="22"/>
              </w:rPr>
            </w:pPr>
            <w:r>
              <w:rPr>
                <w:b/>
                <w:snapToGrid w:val="0"/>
                <w:color w:val="000000"/>
                <w:sz w:val="22"/>
              </w:rPr>
              <w:t>122</w:t>
            </w:r>
          </w:p>
        </w:tc>
        <w:tc>
          <w:tcPr>
            <w:tcW w:w="1024" w:type="dxa"/>
            <w:tcBorders>
              <w:top w:val="single" w:sz="6" w:space="0" w:color="auto"/>
              <w:left w:val="single" w:sz="6" w:space="0" w:color="auto"/>
              <w:bottom w:val="thinThickSmallGap" w:sz="24" w:space="0" w:color="auto"/>
              <w:right w:val="single" w:sz="6" w:space="0" w:color="auto"/>
            </w:tcBorders>
          </w:tcPr>
          <w:p w:rsidR="007D656D" w:rsidRDefault="007D656D">
            <w:pPr>
              <w:jc w:val="right"/>
              <w:rPr>
                <w:b/>
                <w:snapToGrid w:val="0"/>
                <w:color w:val="000000"/>
                <w:sz w:val="22"/>
              </w:rPr>
            </w:pPr>
            <w:r>
              <w:rPr>
                <w:b/>
                <w:snapToGrid w:val="0"/>
                <w:color w:val="000000"/>
                <w:sz w:val="22"/>
              </w:rPr>
              <w:t>118</w:t>
            </w:r>
          </w:p>
        </w:tc>
        <w:tc>
          <w:tcPr>
            <w:tcW w:w="1056" w:type="dxa"/>
            <w:tcBorders>
              <w:top w:val="single" w:sz="6" w:space="0" w:color="auto"/>
              <w:left w:val="single" w:sz="6" w:space="0" w:color="auto"/>
              <w:bottom w:val="thinThickSmallGap" w:sz="24" w:space="0" w:color="auto"/>
              <w:right w:val="thinThickSmallGap" w:sz="24" w:space="0" w:color="auto"/>
            </w:tcBorders>
          </w:tcPr>
          <w:p w:rsidR="007D656D" w:rsidRDefault="007D656D">
            <w:pPr>
              <w:jc w:val="right"/>
              <w:rPr>
                <w:b/>
                <w:snapToGrid w:val="0"/>
                <w:color w:val="000000"/>
                <w:sz w:val="22"/>
              </w:rPr>
            </w:pPr>
            <w:r>
              <w:rPr>
                <w:b/>
                <w:snapToGrid w:val="0"/>
                <w:color w:val="000000"/>
                <w:sz w:val="22"/>
              </w:rPr>
              <w:t>102</w:t>
            </w:r>
          </w:p>
        </w:tc>
      </w:tr>
    </w:tbl>
    <w:p w:rsidR="007D656D" w:rsidRDefault="007D656D">
      <w:pPr>
        <w:pStyle w:val="1"/>
        <w:spacing w:after="120"/>
        <w:jc w:val="right"/>
        <w:rPr>
          <w:sz w:val="32"/>
        </w:rPr>
      </w:pPr>
    </w:p>
    <w:p w:rsidR="007D656D" w:rsidRDefault="007D656D">
      <w:pPr>
        <w:pStyle w:val="1"/>
        <w:spacing w:after="120"/>
        <w:jc w:val="right"/>
        <w:rPr>
          <w:sz w:val="32"/>
        </w:rPr>
      </w:pPr>
      <w:bookmarkStart w:id="103" w:name="_Toc504749183"/>
      <w:bookmarkStart w:id="104" w:name="_Toc515215274"/>
      <w:bookmarkStart w:id="105" w:name="_Toc515215661"/>
      <w:bookmarkStart w:id="106" w:name="_Toc515282815"/>
      <w:r>
        <w:rPr>
          <w:sz w:val="32"/>
        </w:rPr>
        <w:t xml:space="preserve">Таблица </w:t>
      </w:r>
      <w:bookmarkEnd w:id="103"/>
      <w:bookmarkEnd w:id="104"/>
      <w:bookmarkEnd w:id="105"/>
      <w:r>
        <w:rPr>
          <w:sz w:val="32"/>
        </w:rPr>
        <w:t>№ 7</w:t>
      </w:r>
      <w:bookmarkEnd w:id="106"/>
    </w:p>
    <w:p w:rsidR="007D656D" w:rsidRDefault="007D656D">
      <w:pPr>
        <w:pStyle w:val="a6"/>
        <w:spacing w:after="240"/>
        <w:jc w:val="center"/>
        <w:outlineLvl w:val="0"/>
        <w:rPr>
          <w:b/>
        </w:rPr>
      </w:pPr>
      <w:r>
        <w:rPr>
          <w:b/>
        </w:rPr>
        <w:t>Товарный баланс по ООО «Турист» за 1998 - 2000 г.г.</w:t>
      </w:r>
    </w:p>
    <w:tbl>
      <w:tblPr>
        <w:tblW w:w="0" w:type="auto"/>
        <w:tblInd w:w="-75" w:type="dxa"/>
        <w:tblLayout w:type="fixed"/>
        <w:tblCellMar>
          <w:left w:w="30" w:type="dxa"/>
          <w:right w:w="30" w:type="dxa"/>
        </w:tblCellMar>
        <w:tblLook w:val="0000" w:firstRow="0" w:lastRow="0" w:firstColumn="0" w:lastColumn="0" w:noHBand="0" w:noVBand="0"/>
      </w:tblPr>
      <w:tblGrid>
        <w:gridCol w:w="3999"/>
        <w:gridCol w:w="1843"/>
        <w:gridCol w:w="1843"/>
        <w:gridCol w:w="2268"/>
        <w:gridCol w:w="1843"/>
        <w:gridCol w:w="2409"/>
      </w:tblGrid>
      <w:tr w:rsidR="007D656D">
        <w:trPr>
          <w:trHeight w:val="796"/>
        </w:trPr>
        <w:tc>
          <w:tcPr>
            <w:tcW w:w="3999" w:type="dxa"/>
            <w:tcBorders>
              <w:top w:val="thickThinSmallGap" w:sz="24" w:space="0" w:color="auto"/>
              <w:left w:val="thickThin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Показатели</w:t>
            </w:r>
          </w:p>
        </w:tc>
        <w:tc>
          <w:tcPr>
            <w:tcW w:w="1843" w:type="dxa"/>
            <w:tcBorders>
              <w:top w:val="thickThin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1998</w:t>
            </w:r>
          </w:p>
        </w:tc>
        <w:tc>
          <w:tcPr>
            <w:tcW w:w="1843" w:type="dxa"/>
            <w:tcBorders>
              <w:top w:val="thickThinSmallGap" w:sz="24"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1999</w:t>
            </w:r>
          </w:p>
        </w:tc>
        <w:tc>
          <w:tcPr>
            <w:tcW w:w="2268" w:type="dxa"/>
            <w:tcBorders>
              <w:top w:val="thickThinSmallGap" w:sz="24"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Отклонение в сумме (+-) в 1999 г.</w:t>
            </w:r>
          </w:p>
        </w:tc>
        <w:tc>
          <w:tcPr>
            <w:tcW w:w="1843" w:type="dxa"/>
            <w:tcBorders>
              <w:top w:val="thickThinSmallGap" w:sz="24"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2000</w:t>
            </w:r>
          </w:p>
        </w:tc>
        <w:tc>
          <w:tcPr>
            <w:tcW w:w="2409" w:type="dxa"/>
            <w:tcBorders>
              <w:top w:val="thickThinSmallGap" w:sz="24" w:space="0" w:color="auto"/>
              <w:left w:val="single" w:sz="6" w:space="0" w:color="auto"/>
              <w:right w:val="thinThickSmallGap" w:sz="24" w:space="0" w:color="auto"/>
            </w:tcBorders>
            <w:vAlign w:val="center"/>
          </w:tcPr>
          <w:p w:rsidR="007D656D" w:rsidRDefault="007D656D">
            <w:pPr>
              <w:jc w:val="center"/>
              <w:rPr>
                <w:b/>
                <w:snapToGrid w:val="0"/>
                <w:color w:val="000000"/>
                <w:sz w:val="24"/>
              </w:rPr>
            </w:pPr>
            <w:r>
              <w:rPr>
                <w:b/>
                <w:snapToGrid w:val="0"/>
                <w:color w:val="000000"/>
                <w:sz w:val="24"/>
              </w:rPr>
              <w:t>Отклонение в сумме (+-) в 2000 г.</w:t>
            </w:r>
          </w:p>
        </w:tc>
      </w:tr>
      <w:tr w:rsidR="007D656D">
        <w:trPr>
          <w:trHeight w:val="268"/>
        </w:trPr>
        <w:tc>
          <w:tcPr>
            <w:tcW w:w="3999" w:type="dxa"/>
            <w:tcBorders>
              <w:top w:val="thickThinSmallGap" w:sz="24" w:space="0" w:color="auto"/>
              <w:left w:val="thickThin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1</w:t>
            </w:r>
          </w:p>
        </w:tc>
        <w:tc>
          <w:tcPr>
            <w:tcW w:w="1843" w:type="dxa"/>
            <w:tcBorders>
              <w:top w:val="thickThin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2</w:t>
            </w:r>
          </w:p>
        </w:tc>
        <w:tc>
          <w:tcPr>
            <w:tcW w:w="1843" w:type="dxa"/>
            <w:tcBorders>
              <w:top w:val="thickThinSmallGap" w:sz="24" w:space="0" w:color="auto"/>
              <w:left w:val="single" w:sz="6"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3</w:t>
            </w:r>
          </w:p>
        </w:tc>
        <w:tc>
          <w:tcPr>
            <w:tcW w:w="2268" w:type="dxa"/>
            <w:tcBorders>
              <w:top w:val="thickThinSmallGap" w:sz="24" w:space="0" w:color="auto"/>
              <w:left w:val="single" w:sz="6"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4</w:t>
            </w:r>
          </w:p>
        </w:tc>
        <w:tc>
          <w:tcPr>
            <w:tcW w:w="1843" w:type="dxa"/>
            <w:tcBorders>
              <w:top w:val="thickThinSmallGap" w:sz="24" w:space="0" w:color="auto"/>
              <w:left w:val="single" w:sz="6"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5</w:t>
            </w:r>
          </w:p>
        </w:tc>
        <w:tc>
          <w:tcPr>
            <w:tcW w:w="2409" w:type="dxa"/>
            <w:tcBorders>
              <w:top w:val="thickThinSmallGap" w:sz="24" w:space="0" w:color="auto"/>
              <w:left w:val="single" w:sz="6" w:space="0" w:color="auto"/>
              <w:right w:val="thinThickSmallGap" w:sz="24" w:space="0" w:color="auto"/>
            </w:tcBorders>
            <w:shd w:val="solid" w:color="C0C0C0" w:fill="auto"/>
          </w:tcPr>
          <w:p w:rsidR="007D656D" w:rsidRDefault="007D656D">
            <w:pPr>
              <w:jc w:val="center"/>
              <w:rPr>
                <w:b/>
                <w:snapToGrid w:val="0"/>
                <w:color w:val="000000"/>
                <w:sz w:val="24"/>
              </w:rPr>
            </w:pPr>
            <w:r>
              <w:rPr>
                <w:b/>
                <w:snapToGrid w:val="0"/>
                <w:color w:val="000000"/>
                <w:sz w:val="24"/>
              </w:rPr>
              <w:t>6</w:t>
            </w:r>
          </w:p>
        </w:tc>
      </w:tr>
      <w:tr w:rsidR="007D656D">
        <w:trPr>
          <w:trHeight w:val="256"/>
        </w:trPr>
        <w:tc>
          <w:tcPr>
            <w:tcW w:w="3999" w:type="dxa"/>
            <w:tcBorders>
              <w:top w:val="thickThinSmallGap" w:sz="24"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Запасы товаров на начало года</w:t>
            </w:r>
          </w:p>
        </w:tc>
        <w:tc>
          <w:tcPr>
            <w:tcW w:w="1843" w:type="dxa"/>
            <w:tcBorders>
              <w:top w:val="thickThinSmallGap" w:sz="24"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0</w:t>
            </w:r>
          </w:p>
        </w:tc>
        <w:tc>
          <w:tcPr>
            <w:tcW w:w="1843" w:type="dxa"/>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209,2</w:t>
            </w:r>
          </w:p>
        </w:tc>
        <w:tc>
          <w:tcPr>
            <w:tcW w:w="2268" w:type="dxa"/>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p>
        </w:tc>
        <w:tc>
          <w:tcPr>
            <w:tcW w:w="1843" w:type="dxa"/>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226,8</w:t>
            </w:r>
          </w:p>
        </w:tc>
        <w:tc>
          <w:tcPr>
            <w:tcW w:w="2409" w:type="dxa"/>
            <w:tcBorders>
              <w:top w:val="thickThinSmallGap" w:sz="24"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18</w:t>
            </w:r>
          </w:p>
        </w:tc>
      </w:tr>
      <w:tr w:rsidR="007D656D">
        <w:trPr>
          <w:trHeight w:val="256"/>
        </w:trPr>
        <w:tc>
          <w:tcPr>
            <w:tcW w:w="3999"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pStyle w:val="9"/>
            </w:pPr>
            <w:r>
              <w:t>Поступление товаров</w:t>
            </w:r>
          </w:p>
        </w:tc>
        <w:tc>
          <w:tcPr>
            <w:tcW w:w="1843" w:type="dxa"/>
            <w:tcBorders>
              <w:top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2351,2</w:t>
            </w:r>
          </w:p>
        </w:tc>
        <w:tc>
          <w:tcPr>
            <w:tcW w:w="1843"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2640,1</w:t>
            </w:r>
          </w:p>
        </w:tc>
        <w:tc>
          <w:tcPr>
            <w:tcW w:w="226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288,9</w:t>
            </w:r>
          </w:p>
        </w:tc>
        <w:tc>
          <w:tcPr>
            <w:tcW w:w="1843"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3176,5</w:t>
            </w:r>
          </w:p>
        </w:tc>
        <w:tc>
          <w:tcPr>
            <w:tcW w:w="2409"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536,4</w:t>
            </w:r>
          </w:p>
        </w:tc>
      </w:tr>
      <w:tr w:rsidR="007D656D">
        <w:trPr>
          <w:trHeight w:val="512"/>
        </w:trPr>
        <w:tc>
          <w:tcPr>
            <w:tcW w:w="3999"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Внереализационные расходы и потери</w:t>
            </w:r>
          </w:p>
        </w:tc>
        <w:tc>
          <w:tcPr>
            <w:tcW w:w="1843" w:type="dxa"/>
            <w:tcBorders>
              <w:top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0,5</w:t>
            </w:r>
          </w:p>
        </w:tc>
        <w:tc>
          <w:tcPr>
            <w:tcW w:w="1843"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1,8</w:t>
            </w:r>
          </w:p>
        </w:tc>
        <w:tc>
          <w:tcPr>
            <w:tcW w:w="226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1,3</w:t>
            </w:r>
          </w:p>
        </w:tc>
        <w:tc>
          <w:tcPr>
            <w:tcW w:w="1843"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w:t>
            </w:r>
          </w:p>
        </w:tc>
        <w:tc>
          <w:tcPr>
            <w:tcW w:w="2409"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-0,8</w:t>
            </w:r>
          </w:p>
        </w:tc>
      </w:tr>
      <w:tr w:rsidR="007D656D">
        <w:trPr>
          <w:trHeight w:val="256"/>
        </w:trPr>
        <w:tc>
          <w:tcPr>
            <w:tcW w:w="3999"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Запасы товаров на конец года</w:t>
            </w:r>
          </w:p>
        </w:tc>
        <w:tc>
          <w:tcPr>
            <w:tcW w:w="1843" w:type="dxa"/>
            <w:tcBorders>
              <w:top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209,2</w:t>
            </w:r>
          </w:p>
        </w:tc>
        <w:tc>
          <w:tcPr>
            <w:tcW w:w="1843"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226,8</w:t>
            </w:r>
          </w:p>
        </w:tc>
        <w:tc>
          <w:tcPr>
            <w:tcW w:w="226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17,6</w:t>
            </w:r>
          </w:p>
        </w:tc>
        <w:tc>
          <w:tcPr>
            <w:tcW w:w="1843"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297,1</w:t>
            </w:r>
          </w:p>
        </w:tc>
        <w:tc>
          <w:tcPr>
            <w:tcW w:w="2409"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70,3</w:t>
            </w:r>
          </w:p>
        </w:tc>
      </w:tr>
      <w:tr w:rsidR="007D656D">
        <w:trPr>
          <w:trHeight w:val="268"/>
        </w:trPr>
        <w:tc>
          <w:tcPr>
            <w:tcW w:w="3999" w:type="dxa"/>
            <w:tcBorders>
              <w:top w:val="single" w:sz="6" w:space="0" w:color="auto"/>
              <w:left w:val="thickThinSmallGap" w:sz="24" w:space="0" w:color="auto"/>
              <w:bottom w:val="thinThickSmallGap" w:sz="24" w:space="0" w:color="auto"/>
            </w:tcBorders>
            <w:vAlign w:val="center"/>
          </w:tcPr>
          <w:p w:rsidR="007D656D" w:rsidRDefault="007D656D">
            <w:pPr>
              <w:rPr>
                <w:snapToGrid w:val="0"/>
                <w:color w:val="000000"/>
                <w:sz w:val="24"/>
              </w:rPr>
            </w:pPr>
            <w:r>
              <w:rPr>
                <w:snapToGrid w:val="0"/>
                <w:color w:val="000000"/>
                <w:sz w:val="24"/>
              </w:rPr>
              <w:t>Розничная реализация товаров</w:t>
            </w:r>
          </w:p>
        </w:tc>
        <w:tc>
          <w:tcPr>
            <w:tcW w:w="1843"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2141,5</w:t>
            </w:r>
          </w:p>
        </w:tc>
        <w:tc>
          <w:tcPr>
            <w:tcW w:w="1843"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2620,7</w:t>
            </w:r>
          </w:p>
        </w:tc>
        <w:tc>
          <w:tcPr>
            <w:tcW w:w="2268"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479,2</w:t>
            </w:r>
          </w:p>
        </w:tc>
        <w:tc>
          <w:tcPr>
            <w:tcW w:w="1843"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3105,2</w:t>
            </w:r>
          </w:p>
        </w:tc>
        <w:tc>
          <w:tcPr>
            <w:tcW w:w="2409" w:type="dxa"/>
            <w:tcBorders>
              <w:top w:val="single" w:sz="6" w:space="0" w:color="auto"/>
              <w:left w:val="single" w:sz="6" w:space="0" w:color="auto"/>
              <w:bottom w:val="thinThickSmallGap" w:sz="24"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484,5</w:t>
            </w:r>
          </w:p>
        </w:tc>
      </w:tr>
    </w:tbl>
    <w:p w:rsidR="007D656D" w:rsidRDefault="007D656D">
      <w:pPr>
        <w:tabs>
          <w:tab w:val="left" w:pos="2576"/>
          <w:tab w:val="left" w:pos="3648"/>
          <w:tab w:val="left" w:pos="4528"/>
          <w:tab w:val="left" w:pos="5472"/>
          <w:tab w:val="left" w:pos="6496"/>
          <w:tab w:val="left" w:pos="7520"/>
          <w:tab w:val="left" w:pos="8544"/>
          <w:tab w:val="left" w:pos="9600"/>
        </w:tabs>
        <w:spacing w:after="60"/>
        <w:rPr>
          <w:b/>
          <w:snapToGrid w:val="0"/>
          <w:color w:val="000000"/>
          <w:sz w:val="28"/>
        </w:rPr>
      </w:pPr>
    </w:p>
    <w:p w:rsidR="007D656D" w:rsidRDefault="007D656D">
      <w:pPr>
        <w:pStyle w:val="1"/>
        <w:spacing w:after="120"/>
        <w:jc w:val="right"/>
        <w:rPr>
          <w:sz w:val="32"/>
        </w:rPr>
      </w:pPr>
      <w:r>
        <w:rPr>
          <w:b w:val="0"/>
          <w:snapToGrid w:val="0"/>
          <w:color w:val="000000"/>
          <w:sz w:val="28"/>
        </w:rPr>
        <w:br w:type="page"/>
      </w:r>
      <w:bookmarkStart w:id="107" w:name="_Toc504749184"/>
      <w:bookmarkStart w:id="108" w:name="_Toc515215275"/>
      <w:bookmarkStart w:id="109" w:name="_Toc515215662"/>
      <w:bookmarkStart w:id="110" w:name="_Toc515282816"/>
      <w:r>
        <w:rPr>
          <w:sz w:val="32"/>
        </w:rPr>
        <w:t xml:space="preserve">Таблица </w:t>
      </w:r>
      <w:bookmarkEnd w:id="107"/>
      <w:bookmarkEnd w:id="108"/>
      <w:bookmarkEnd w:id="109"/>
      <w:r>
        <w:rPr>
          <w:sz w:val="32"/>
        </w:rPr>
        <w:t>№ 8</w:t>
      </w:r>
      <w:bookmarkEnd w:id="110"/>
    </w:p>
    <w:p w:rsidR="007D656D" w:rsidRDefault="007D656D">
      <w:pPr>
        <w:pStyle w:val="a6"/>
        <w:spacing w:after="240"/>
        <w:jc w:val="center"/>
        <w:outlineLvl w:val="0"/>
        <w:rPr>
          <w:b/>
        </w:rPr>
      </w:pPr>
      <w:r>
        <w:rPr>
          <w:b/>
        </w:rPr>
        <w:t>Показатели по труду по ООО«Турист» за 1998 - 2000 г.г.</w:t>
      </w:r>
    </w:p>
    <w:tbl>
      <w:tblPr>
        <w:tblW w:w="0" w:type="auto"/>
        <w:tblInd w:w="-75" w:type="dxa"/>
        <w:tblLayout w:type="fixed"/>
        <w:tblCellMar>
          <w:left w:w="30" w:type="dxa"/>
          <w:right w:w="30" w:type="dxa"/>
        </w:tblCellMar>
        <w:tblLook w:val="0000" w:firstRow="0" w:lastRow="0" w:firstColumn="0" w:lastColumn="0" w:noHBand="0" w:noVBand="0"/>
      </w:tblPr>
      <w:tblGrid>
        <w:gridCol w:w="3999"/>
        <w:gridCol w:w="1134"/>
        <w:gridCol w:w="1058"/>
        <w:gridCol w:w="1985"/>
        <w:gridCol w:w="1559"/>
        <w:gridCol w:w="1984"/>
        <w:gridCol w:w="2268"/>
      </w:tblGrid>
      <w:tr w:rsidR="007D656D">
        <w:trPr>
          <w:trHeight w:val="780"/>
        </w:trPr>
        <w:tc>
          <w:tcPr>
            <w:tcW w:w="3999" w:type="dxa"/>
            <w:tcBorders>
              <w:top w:val="thickThinSmallGap" w:sz="24" w:space="0" w:color="auto"/>
              <w:left w:val="thickThin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Показатели</w:t>
            </w:r>
          </w:p>
        </w:tc>
        <w:tc>
          <w:tcPr>
            <w:tcW w:w="1134" w:type="dxa"/>
            <w:tcBorders>
              <w:top w:val="thickThin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1998</w:t>
            </w:r>
          </w:p>
        </w:tc>
        <w:tc>
          <w:tcPr>
            <w:tcW w:w="1058" w:type="dxa"/>
            <w:tcBorders>
              <w:top w:val="thickThinSmallGap" w:sz="24"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1999</w:t>
            </w:r>
          </w:p>
        </w:tc>
        <w:tc>
          <w:tcPr>
            <w:tcW w:w="1985" w:type="dxa"/>
            <w:tcBorders>
              <w:top w:val="thickThinSmallGap" w:sz="24"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Отклонение (+,-) в 1999 г.</w:t>
            </w:r>
          </w:p>
        </w:tc>
        <w:tc>
          <w:tcPr>
            <w:tcW w:w="1559" w:type="dxa"/>
            <w:tcBorders>
              <w:top w:val="thickThinSmallGap" w:sz="24"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2000</w:t>
            </w:r>
          </w:p>
        </w:tc>
        <w:tc>
          <w:tcPr>
            <w:tcW w:w="1984" w:type="dxa"/>
            <w:tcBorders>
              <w:top w:val="thickThinSmallGap" w:sz="24"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Отклонение (+,-) в 2000 г.</w:t>
            </w:r>
          </w:p>
        </w:tc>
        <w:tc>
          <w:tcPr>
            <w:tcW w:w="2268" w:type="dxa"/>
            <w:tcBorders>
              <w:top w:val="thickThinSmallGap" w:sz="24" w:space="0" w:color="auto"/>
              <w:left w:val="single" w:sz="6" w:space="0" w:color="auto"/>
              <w:right w:val="thinThickSmallGap" w:sz="24" w:space="0" w:color="auto"/>
            </w:tcBorders>
            <w:vAlign w:val="center"/>
          </w:tcPr>
          <w:p w:rsidR="007D656D" w:rsidRDefault="007D656D">
            <w:pPr>
              <w:jc w:val="center"/>
              <w:rPr>
                <w:b/>
                <w:snapToGrid w:val="0"/>
                <w:color w:val="000000"/>
                <w:sz w:val="24"/>
              </w:rPr>
            </w:pPr>
            <w:r>
              <w:rPr>
                <w:b/>
                <w:snapToGrid w:val="0"/>
                <w:color w:val="000000"/>
                <w:sz w:val="24"/>
              </w:rPr>
              <w:t>2000 г. в % к 1999 г.</w:t>
            </w:r>
          </w:p>
        </w:tc>
      </w:tr>
      <w:tr w:rsidR="007D656D">
        <w:trPr>
          <w:trHeight w:val="268"/>
        </w:trPr>
        <w:tc>
          <w:tcPr>
            <w:tcW w:w="3999" w:type="dxa"/>
            <w:tcBorders>
              <w:top w:val="thickThinSmallGap" w:sz="24" w:space="0" w:color="auto"/>
              <w:left w:val="thickThin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1</w:t>
            </w:r>
          </w:p>
        </w:tc>
        <w:tc>
          <w:tcPr>
            <w:tcW w:w="1134" w:type="dxa"/>
            <w:tcBorders>
              <w:top w:val="thickThin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2</w:t>
            </w:r>
          </w:p>
        </w:tc>
        <w:tc>
          <w:tcPr>
            <w:tcW w:w="1058" w:type="dxa"/>
            <w:tcBorders>
              <w:top w:val="thickThinSmallGap" w:sz="24" w:space="0" w:color="auto"/>
              <w:left w:val="single" w:sz="6"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3</w:t>
            </w:r>
          </w:p>
        </w:tc>
        <w:tc>
          <w:tcPr>
            <w:tcW w:w="1985" w:type="dxa"/>
            <w:tcBorders>
              <w:top w:val="thickThinSmallGap" w:sz="24" w:space="0" w:color="auto"/>
              <w:left w:val="single" w:sz="6"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4</w:t>
            </w:r>
          </w:p>
        </w:tc>
        <w:tc>
          <w:tcPr>
            <w:tcW w:w="1559" w:type="dxa"/>
            <w:tcBorders>
              <w:top w:val="thickThinSmallGap" w:sz="24" w:space="0" w:color="auto"/>
              <w:left w:val="single" w:sz="6"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5</w:t>
            </w:r>
          </w:p>
        </w:tc>
        <w:tc>
          <w:tcPr>
            <w:tcW w:w="1984" w:type="dxa"/>
            <w:tcBorders>
              <w:top w:val="thickThinSmallGap" w:sz="24" w:space="0" w:color="auto"/>
              <w:left w:val="single" w:sz="6"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6</w:t>
            </w:r>
          </w:p>
        </w:tc>
        <w:tc>
          <w:tcPr>
            <w:tcW w:w="2268" w:type="dxa"/>
            <w:tcBorders>
              <w:top w:val="thickThinSmallGap" w:sz="24" w:space="0" w:color="auto"/>
              <w:left w:val="single" w:sz="6" w:space="0" w:color="auto"/>
              <w:right w:val="thinThickSmallGap" w:sz="24" w:space="0" w:color="auto"/>
            </w:tcBorders>
            <w:shd w:val="solid" w:color="C0C0C0" w:fill="auto"/>
          </w:tcPr>
          <w:p w:rsidR="007D656D" w:rsidRDefault="007D656D">
            <w:pPr>
              <w:jc w:val="center"/>
              <w:rPr>
                <w:b/>
                <w:snapToGrid w:val="0"/>
                <w:color w:val="000000"/>
                <w:sz w:val="24"/>
              </w:rPr>
            </w:pPr>
            <w:r>
              <w:rPr>
                <w:b/>
                <w:snapToGrid w:val="0"/>
                <w:color w:val="000000"/>
                <w:sz w:val="24"/>
              </w:rPr>
              <w:t>7</w:t>
            </w:r>
          </w:p>
        </w:tc>
      </w:tr>
      <w:tr w:rsidR="007D656D">
        <w:trPr>
          <w:trHeight w:val="512"/>
        </w:trPr>
        <w:tc>
          <w:tcPr>
            <w:tcW w:w="3999" w:type="dxa"/>
            <w:tcBorders>
              <w:top w:val="thickThinSmallGap" w:sz="24" w:space="0" w:color="auto"/>
              <w:left w:val="thickThinSmallGap" w:sz="24" w:space="0" w:color="auto"/>
              <w:bottom w:val="single" w:sz="6" w:space="0" w:color="auto"/>
              <w:right w:val="single" w:sz="4" w:space="0" w:color="auto"/>
            </w:tcBorders>
            <w:vAlign w:val="center"/>
          </w:tcPr>
          <w:p w:rsidR="007D656D" w:rsidRDefault="007D656D">
            <w:pPr>
              <w:rPr>
                <w:snapToGrid w:val="0"/>
                <w:color w:val="000000"/>
                <w:sz w:val="24"/>
              </w:rPr>
            </w:pPr>
            <w:r>
              <w:rPr>
                <w:snapToGrid w:val="0"/>
                <w:color w:val="000000"/>
                <w:sz w:val="24"/>
              </w:rPr>
              <w:t>Розничный товарооборот, тыс.руб.:</w:t>
            </w:r>
          </w:p>
        </w:tc>
        <w:tc>
          <w:tcPr>
            <w:tcW w:w="1134" w:type="dxa"/>
            <w:tcBorders>
              <w:top w:val="thickThinSmallGap" w:sz="24" w:space="0" w:color="auto"/>
              <w:left w:val="single" w:sz="4" w:space="0" w:color="auto"/>
              <w:bottom w:val="single" w:sz="6" w:space="0" w:color="auto"/>
              <w:right w:val="single" w:sz="6" w:space="0" w:color="auto"/>
            </w:tcBorders>
            <w:vAlign w:val="center"/>
          </w:tcPr>
          <w:p w:rsidR="007D656D" w:rsidRDefault="007D656D">
            <w:pPr>
              <w:jc w:val="center"/>
              <w:rPr>
                <w:snapToGrid w:val="0"/>
                <w:color w:val="000000"/>
                <w:sz w:val="24"/>
              </w:rPr>
            </w:pPr>
          </w:p>
        </w:tc>
        <w:tc>
          <w:tcPr>
            <w:tcW w:w="1058" w:type="dxa"/>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p>
        </w:tc>
        <w:tc>
          <w:tcPr>
            <w:tcW w:w="1985" w:type="dxa"/>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p>
        </w:tc>
        <w:tc>
          <w:tcPr>
            <w:tcW w:w="1559" w:type="dxa"/>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p>
        </w:tc>
        <w:tc>
          <w:tcPr>
            <w:tcW w:w="1984" w:type="dxa"/>
            <w:tcBorders>
              <w:top w:val="thickThinSmallGap" w:sz="24"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p>
        </w:tc>
        <w:tc>
          <w:tcPr>
            <w:tcW w:w="2268" w:type="dxa"/>
            <w:tcBorders>
              <w:top w:val="thickThinSmallGap" w:sz="24"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4"/>
              </w:rPr>
            </w:pPr>
          </w:p>
        </w:tc>
      </w:tr>
      <w:tr w:rsidR="007D656D">
        <w:trPr>
          <w:trHeight w:val="256"/>
        </w:trPr>
        <w:tc>
          <w:tcPr>
            <w:tcW w:w="3999" w:type="dxa"/>
            <w:tcBorders>
              <w:top w:val="single" w:sz="6" w:space="0" w:color="auto"/>
              <w:left w:val="thickThinSmallGap" w:sz="24" w:space="0" w:color="auto"/>
              <w:bottom w:val="single" w:sz="6" w:space="0" w:color="auto"/>
              <w:right w:val="single" w:sz="4" w:space="0" w:color="auto"/>
            </w:tcBorders>
            <w:vAlign w:val="center"/>
          </w:tcPr>
          <w:p w:rsidR="007D656D" w:rsidRDefault="007D656D">
            <w:pPr>
              <w:rPr>
                <w:snapToGrid w:val="0"/>
                <w:color w:val="000000"/>
                <w:sz w:val="24"/>
              </w:rPr>
            </w:pPr>
            <w:r>
              <w:rPr>
                <w:snapToGrid w:val="0"/>
                <w:color w:val="000000"/>
                <w:sz w:val="24"/>
              </w:rPr>
              <w:t>  в действующих ценах</w:t>
            </w:r>
          </w:p>
        </w:tc>
        <w:tc>
          <w:tcPr>
            <w:tcW w:w="1134" w:type="dxa"/>
            <w:tcBorders>
              <w:top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2141,5</w:t>
            </w:r>
          </w:p>
        </w:tc>
        <w:tc>
          <w:tcPr>
            <w:tcW w:w="105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2620,7</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479</w:t>
            </w:r>
          </w:p>
        </w:tc>
        <w:tc>
          <w:tcPr>
            <w:tcW w:w="155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3105,2</w:t>
            </w: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484,5</w:t>
            </w:r>
          </w:p>
        </w:tc>
        <w:tc>
          <w:tcPr>
            <w:tcW w:w="2268"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118,5</w:t>
            </w:r>
          </w:p>
        </w:tc>
      </w:tr>
      <w:tr w:rsidR="007D656D">
        <w:trPr>
          <w:trHeight w:val="256"/>
        </w:trPr>
        <w:tc>
          <w:tcPr>
            <w:tcW w:w="3999"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  в сопоставимых ценах</w:t>
            </w:r>
          </w:p>
        </w:tc>
        <w:tc>
          <w:tcPr>
            <w:tcW w:w="1134" w:type="dxa"/>
            <w:tcBorders>
              <w:top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2141,5</w:t>
            </w:r>
          </w:p>
        </w:tc>
        <w:tc>
          <w:tcPr>
            <w:tcW w:w="105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2176,6</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35,1</w:t>
            </w:r>
          </w:p>
        </w:tc>
        <w:tc>
          <w:tcPr>
            <w:tcW w:w="155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2681,5</w:t>
            </w: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504,9</w:t>
            </w:r>
          </w:p>
        </w:tc>
        <w:tc>
          <w:tcPr>
            <w:tcW w:w="2268"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123,2</w:t>
            </w:r>
          </w:p>
        </w:tc>
      </w:tr>
      <w:tr w:rsidR="007D656D">
        <w:trPr>
          <w:trHeight w:val="768"/>
        </w:trPr>
        <w:tc>
          <w:tcPr>
            <w:tcW w:w="3999"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Среднесписочная численность торговых работников - всего, чел.</w:t>
            </w:r>
          </w:p>
        </w:tc>
        <w:tc>
          <w:tcPr>
            <w:tcW w:w="1134" w:type="dxa"/>
            <w:tcBorders>
              <w:top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16</w:t>
            </w:r>
          </w:p>
        </w:tc>
        <w:tc>
          <w:tcPr>
            <w:tcW w:w="105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16</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0</w:t>
            </w:r>
          </w:p>
        </w:tc>
        <w:tc>
          <w:tcPr>
            <w:tcW w:w="155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17</w:t>
            </w: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w:t>
            </w:r>
          </w:p>
        </w:tc>
        <w:tc>
          <w:tcPr>
            <w:tcW w:w="2268"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106,3</w:t>
            </w:r>
          </w:p>
        </w:tc>
      </w:tr>
      <w:tr w:rsidR="007D656D">
        <w:trPr>
          <w:trHeight w:val="256"/>
        </w:trPr>
        <w:tc>
          <w:tcPr>
            <w:tcW w:w="3999"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в т.ч. продавцов</w:t>
            </w:r>
          </w:p>
        </w:tc>
        <w:tc>
          <w:tcPr>
            <w:tcW w:w="1134" w:type="dxa"/>
            <w:tcBorders>
              <w:top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14</w:t>
            </w:r>
          </w:p>
        </w:tc>
        <w:tc>
          <w:tcPr>
            <w:tcW w:w="105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14</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0</w:t>
            </w:r>
          </w:p>
        </w:tc>
        <w:tc>
          <w:tcPr>
            <w:tcW w:w="155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15</w:t>
            </w: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w:t>
            </w:r>
          </w:p>
        </w:tc>
        <w:tc>
          <w:tcPr>
            <w:tcW w:w="2268"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107,1</w:t>
            </w:r>
          </w:p>
        </w:tc>
      </w:tr>
      <w:tr w:rsidR="007D656D">
        <w:trPr>
          <w:trHeight w:val="578"/>
        </w:trPr>
        <w:tc>
          <w:tcPr>
            <w:tcW w:w="3999"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Удельный вес продавцов в общей численности работников, %</w:t>
            </w:r>
          </w:p>
        </w:tc>
        <w:tc>
          <w:tcPr>
            <w:tcW w:w="113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87,5</w:t>
            </w:r>
          </w:p>
        </w:tc>
        <w:tc>
          <w:tcPr>
            <w:tcW w:w="105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87,5</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0</w:t>
            </w:r>
          </w:p>
        </w:tc>
        <w:tc>
          <w:tcPr>
            <w:tcW w:w="155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88,2</w:t>
            </w: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0,7</w:t>
            </w:r>
          </w:p>
        </w:tc>
        <w:tc>
          <w:tcPr>
            <w:tcW w:w="2268"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w:t>
            </w:r>
          </w:p>
        </w:tc>
      </w:tr>
      <w:tr w:rsidR="007D656D">
        <w:trPr>
          <w:trHeight w:val="768"/>
        </w:trPr>
        <w:tc>
          <w:tcPr>
            <w:tcW w:w="3999" w:type="dxa"/>
            <w:tcBorders>
              <w:top w:val="single" w:sz="6" w:space="0" w:color="auto"/>
              <w:left w:val="thickThinSmallGap" w:sz="24" w:space="0" w:color="auto"/>
              <w:bottom w:val="single" w:sz="6" w:space="0" w:color="auto"/>
              <w:right w:val="single" w:sz="4" w:space="0" w:color="auto"/>
            </w:tcBorders>
            <w:vAlign w:val="center"/>
          </w:tcPr>
          <w:p w:rsidR="007D656D" w:rsidRDefault="007D656D">
            <w:pPr>
              <w:rPr>
                <w:snapToGrid w:val="0"/>
                <w:color w:val="000000"/>
                <w:sz w:val="24"/>
              </w:rPr>
            </w:pPr>
            <w:r>
              <w:rPr>
                <w:snapToGrid w:val="0"/>
                <w:color w:val="000000"/>
                <w:sz w:val="24"/>
              </w:rPr>
              <w:t>Среднегодовая выработка на одного торгового работника, тыс.руб.:</w:t>
            </w:r>
          </w:p>
        </w:tc>
        <w:tc>
          <w:tcPr>
            <w:tcW w:w="1134" w:type="dxa"/>
            <w:tcBorders>
              <w:top w:val="single" w:sz="6" w:space="0" w:color="auto"/>
              <w:left w:val="single" w:sz="4" w:space="0" w:color="auto"/>
              <w:bottom w:val="single" w:sz="6" w:space="0" w:color="auto"/>
              <w:right w:val="single" w:sz="4" w:space="0" w:color="auto"/>
            </w:tcBorders>
            <w:vAlign w:val="center"/>
          </w:tcPr>
          <w:p w:rsidR="007D656D" w:rsidRDefault="007D656D">
            <w:pPr>
              <w:jc w:val="center"/>
              <w:rPr>
                <w:snapToGrid w:val="0"/>
                <w:color w:val="000000"/>
                <w:sz w:val="22"/>
              </w:rPr>
            </w:pPr>
          </w:p>
        </w:tc>
        <w:tc>
          <w:tcPr>
            <w:tcW w:w="1058" w:type="dxa"/>
            <w:tcBorders>
              <w:top w:val="single" w:sz="6" w:space="0" w:color="auto"/>
              <w:left w:val="single" w:sz="4" w:space="0" w:color="auto"/>
              <w:bottom w:val="single" w:sz="6" w:space="0" w:color="auto"/>
              <w:right w:val="single" w:sz="4" w:space="0" w:color="auto"/>
            </w:tcBorders>
            <w:vAlign w:val="center"/>
          </w:tcPr>
          <w:p w:rsidR="007D656D" w:rsidRDefault="007D656D">
            <w:pPr>
              <w:jc w:val="center"/>
              <w:rPr>
                <w:snapToGrid w:val="0"/>
                <w:color w:val="000000"/>
                <w:sz w:val="22"/>
              </w:rPr>
            </w:pPr>
          </w:p>
        </w:tc>
        <w:tc>
          <w:tcPr>
            <w:tcW w:w="1985" w:type="dxa"/>
            <w:tcBorders>
              <w:top w:val="single" w:sz="6" w:space="0" w:color="auto"/>
              <w:left w:val="single" w:sz="4" w:space="0" w:color="auto"/>
              <w:bottom w:val="single" w:sz="6" w:space="0" w:color="auto"/>
              <w:right w:val="single" w:sz="4" w:space="0" w:color="auto"/>
            </w:tcBorders>
            <w:vAlign w:val="center"/>
          </w:tcPr>
          <w:p w:rsidR="007D656D" w:rsidRDefault="007D656D">
            <w:pPr>
              <w:jc w:val="center"/>
              <w:rPr>
                <w:snapToGrid w:val="0"/>
                <w:color w:val="000000"/>
                <w:sz w:val="22"/>
              </w:rPr>
            </w:pPr>
          </w:p>
        </w:tc>
        <w:tc>
          <w:tcPr>
            <w:tcW w:w="1559" w:type="dxa"/>
            <w:tcBorders>
              <w:top w:val="single" w:sz="6" w:space="0" w:color="auto"/>
              <w:left w:val="single" w:sz="4" w:space="0" w:color="auto"/>
              <w:bottom w:val="single" w:sz="6" w:space="0" w:color="auto"/>
              <w:right w:val="single" w:sz="6" w:space="0" w:color="auto"/>
            </w:tcBorders>
            <w:vAlign w:val="center"/>
          </w:tcPr>
          <w:p w:rsidR="007D656D" w:rsidRDefault="007D656D">
            <w:pPr>
              <w:jc w:val="center"/>
              <w:rPr>
                <w:snapToGrid w:val="0"/>
                <w:color w:val="000000"/>
                <w:sz w:val="22"/>
              </w:rPr>
            </w:pP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p>
        </w:tc>
        <w:tc>
          <w:tcPr>
            <w:tcW w:w="2268"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p>
        </w:tc>
      </w:tr>
      <w:tr w:rsidR="007D656D">
        <w:trPr>
          <w:trHeight w:val="256"/>
        </w:trPr>
        <w:tc>
          <w:tcPr>
            <w:tcW w:w="3999"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 в действующих ценах</w:t>
            </w:r>
          </w:p>
        </w:tc>
        <w:tc>
          <w:tcPr>
            <w:tcW w:w="113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133,8</w:t>
            </w:r>
          </w:p>
        </w:tc>
        <w:tc>
          <w:tcPr>
            <w:tcW w:w="1058" w:type="dxa"/>
            <w:tcBorders>
              <w:top w:val="single" w:sz="6" w:space="0" w:color="auto"/>
              <w:left w:val="single" w:sz="6" w:space="0" w:color="auto"/>
              <w:bottom w:val="single" w:sz="6" w:space="0" w:color="auto"/>
              <w:right w:val="single" w:sz="4" w:space="0" w:color="auto"/>
            </w:tcBorders>
            <w:vAlign w:val="center"/>
          </w:tcPr>
          <w:p w:rsidR="007D656D" w:rsidRDefault="007D656D">
            <w:pPr>
              <w:jc w:val="center"/>
              <w:rPr>
                <w:snapToGrid w:val="0"/>
                <w:color w:val="000000"/>
                <w:sz w:val="22"/>
              </w:rPr>
            </w:pPr>
            <w:r>
              <w:rPr>
                <w:snapToGrid w:val="0"/>
                <w:color w:val="000000"/>
                <w:sz w:val="22"/>
              </w:rPr>
              <w:t>163,8</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29,95</w:t>
            </w:r>
          </w:p>
        </w:tc>
        <w:tc>
          <w:tcPr>
            <w:tcW w:w="155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182,7</w:t>
            </w: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18,9</w:t>
            </w:r>
          </w:p>
        </w:tc>
        <w:tc>
          <w:tcPr>
            <w:tcW w:w="2268"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111,5</w:t>
            </w:r>
          </w:p>
        </w:tc>
      </w:tr>
      <w:tr w:rsidR="007D656D">
        <w:trPr>
          <w:trHeight w:val="256"/>
        </w:trPr>
        <w:tc>
          <w:tcPr>
            <w:tcW w:w="3999"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 в сопоставимых ценах</w:t>
            </w:r>
          </w:p>
        </w:tc>
        <w:tc>
          <w:tcPr>
            <w:tcW w:w="113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133,8</w:t>
            </w:r>
          </w:p>
        </w:tc>
        <w:tc>
          <w:tcPr>
            <w:tcW w:w="105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136,0</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2,2</w:t>
            </w:r>
          </w:p>
        </w:tc>
        <w:tc>
          <w:tcPr>
            <w:tcW w:w="155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157,7</w:t>
            </w: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21,7</w:t>
            </w:r>
          </w:p>
        </w:tc>
        <w:tc>
          <w:tcPr>
            <w:tcW w:w="2268"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116,0</w:t>
            </w:r>
          </w:p>
        </w:tc>
      </w:tr>
      <w:tr w:rsidR="007D656D">
        <w:trPr>
          <w:trHeight w:val="540"/>
        </w:trPr>
        <w:tc>
          <w:tcPr>
            <w:tcW w:w="3999" w:type="dxa"/>
            <w:tcBorders>
              <w:top w:val="single" w:sz="6" w:space="0" w:color="auto"/>
              <w:left w:val="thickThinSmallGap" w:sz="24" w:space="0" w:color="auto"/>
              <w:bottom w:val="single" w:sz="6" w:space="0" w:color="auto"/>
              <w:right w:val="single" w:sz="4" w:space="0" w:color="auto"/>
            </w:tcBorders>
            <w:vAlign w:val="center"/>
          </w:tcPr>
          <w:p w:rsidR="007D656D" w:rsidRDefault="007D656D">
            <w:pPr>
              <w:rPr>
                <w:snapToGrid w:val="0"/>
                <w:color w:val="000000"/>
                <w:sz w:val="24"/>
              </w:rPr>
            </w:pPr>
            <w:r>
              <w:rPr>
                <w:snapToGrid w:val="0"/>
                <w:color w:val="000000"/>
                <w:sz w:val="24"/>
              </w:rPr>
              <w:t>Среднегодовая выработка на одного продавца, тыс. руб.</w:t>
            </w:r>
          </w:p>
        </w:tc>
        <w:tc>
          <w:tcPr>
            <w:tcW w:w="1134" w:type="dxa"/>
            <w:tcBorders>
              <w:top w:val="single" w:sz="6" w:space="0" w:color="auto"/>
              <w:left w:val="single" w:sz="4" w:space="0" w:color="auto"/>
              <w:bottom w:val="single" w:sz="6" w:space="0" w:color="auto"/>
              <w:right w:val="single" w:sz="4" w:space="0" w:color="auto"/>
            </w:tcBorders>
            <w:vAlign w:val="center"/>
          </w:tcPr>
          <w:p w:rsidR="007D656D" w:rsidRDefault="007D656D">
            <w:pPr>
              <w:jc w:val="center"/>
              <w:rPr>
                <w:snapToGrid w:val="0"/>
                <w:color w:val="000000"/>
                <w:sz w:val="22"/>
              </w:rPr>
            </w:pPr>
          </w:p>
        </w:tc>
        <w:tc>
          <w:tcPr>
            <w:tcW w:w="1058" w:type="dxa"/>
            <w:tcBorders>
              <w:top w:val="single" w:sz="6" w:space="0" w:color="auto"/>
              <w:left w:val="single" w:sz="4" w:space="0" w:color="auto"/>
              <w:bottom w:val="single" w:sz="6" w:space="0" w:color="auto"/>
              <w:right w:val="single" w:sz="4" w:space="0" w:color="auto"/>
            </w:tcBorders>
            <w:vAlign w:val="center"/>
          </w:tcPr>
          <w:p w:rsidR="007D656D" w:rsidRDefault="007D656D">
            <w:pPr>
              <w:jc w:val="center"/>
              <w:rPr>
                <w:snapToGrid w:val="0"/>
                <w:color w:val="000000"/>
                <w:sz w:val="22"/>
              </w:rPr>
            </w:pPr>
          </w:p>
        </w:tc>
        <w:tc>
          <w:tcPr>
            <w:tcW w:w="1985" w:type="dxa"/>
            <w:tcBorders>
              <w:top w:val="single" w:sz="6" w:space="0" w:color="auto"/>
              <w:left w:val="single" w:sz="4" w:space="0" w:color="auto"/>
              <w:bottom w:val="single" w:sz="6" w:space="0" w:color="auto"/>
              <w:right w:val="single" w:sz="6" w:space="0" w:color="auto"/>
            </w:tcBorders>
            <w:vAlign w:val="center"/>
          </w:tcPr>
          <w:p w:rsidR="007D656D" w:rsidRDefault="007D656D">
            <w:pPr>
              <w:jc w:val="center"/>
              <w:rPr>
                <w:snapToGrid w:val="0"/>
                <w:color w:val="000000"/>
                <w:sz w:val="22"/>
              </w:rPr>
            </w:pPr>
          </w:p>
        </w:tc>
        <w:tc>
          <w:tcPr>
            <w:tcW w:w="155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p>
        </w:tc>
        <w:tc>
          <w:tcPr>
            <w:tcW w:w="2268"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p>
        </w:tc>
      </w:tr>
      <w:tr w:rsidR="007D656D">
        <w:trPr>
          <w:trHeight w:val="256"/>
        </w:trPr>
        <w:tc>
          <w:tcPr>
            <w:tcW w:w="3999"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  в действующих ценах</w:t>
            </w:r>
          </w:p>
        </w:tc>
        <w:tc>
          <w:tcPr>
            <w:tcW w:w="1134" w:type="dxa"/>
            <w:tcBorders>
              <w:top w:val="single" w:sz="6" w:space="0" w:color="auto"/>
              <w:left w:val="single" w:sz="6" w:space="0" w:color="auto"/>
              <w:bottom w:val="single" w:sz="6" w:space="0" w:color="auto"/>
              <w:right w:val="single" w:sz="4" w:space="0" w:color="auto"/>
            </w:tcBorders>
            <w:vAlign w:val="center"/>
          </w:tcPr>
          <w:p w:rsidR="007D656D" w:rsidRDefault="007D656D">
            <w:pPr>
              <w:jc w:val="center"/>
              <w:rPr>
                <w:snapToGrid w:val="0"/>
                <w:color w:val="000000"/>
                <w:sz w:val="22"/>
              </w:rPr>
            </w:pPr>
            <w:r>
              <w:rPr>
                <w:snapToGrid w:val="0"/>
                <w:color w:val="000000"/>
                <w:sz w:val="22"/>
              </w:rPr>
              <w:t>152,9</w:t>
            </w:r>
          </w:p>
        </w:tc>
        <w:tc>
          <w:tcPr>
            <w:tcW w:w="105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187,2</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34,3</w:t>
            </w:r>
          </w:p>
        </w:tc>
        <w:tc>
          <w:tcPr>
            <w:tcW w:w="155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207,01</w:t>
            </w: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19,8</w:t>
            </w:r>
          </w:p>
        </w:tc>
        <w:tc>
          <w:tcPr>
            <w:tcW w:w="2268"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114,59</w:t>
            </w:r>
          </w:p>
        </w:tc>
      </w:tr>
      <w:tr w:rsidR="007D656D">
        <w:trPr>
          <w:trHeight w:val="256"/>
        </w:trPr>
        <w:tc>
          <w:tcPr>
            <w:tcW w:w="3999"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  в сопоставимых ценах</w:t>
            </w:r>
          </w:p>
        </w:tc>
        <w:tc>
          <w:tcPr>
            <w:tcW w:w="113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152,9</w:t>
            </w:r>
          </w:p>
        </w:tc>
        <w:tc>
          <w:tcPr>
            <w:tcW w:w="1058"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155,5</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2,6</w:t>
            </w:r>
          </w:p>
        </w:tc>
        <w:tc>
          <w:tcPr>
            <w:tcW w:w="155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178,8</w:t>
            </w:r>
          </w:p>
        </w:tc>
        <w:tc>
          <w:tcPr>
            <w:tcW w:w="1984"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23,3</w:t>
            </w:r>
          </w:p>
        </w:tc>
        <w:tc>
          <w:tcPr>
            <w:tcW w:w="2268"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116,98</w:t>
            </w:r>
          </w:p>
        </w:tc>
      </w:tr>
      <w:tr w:rsidR="007D656D">
        <w:trPr>
          <w:trHeight w:val="780"/>
        </w:trPr>
        <w:tc>
          <w:tcPr>
            <w:tcW w:w="3999" w:type="dxa"/>
            <w:tcBorders>
              <w:top w:val="single" w:sz="6" w:space="0" w:color="auto"/>
              <w:left w:val="thickThinSmallGap" w:sz="24" w:space="0" w:color="auto"/>
              <w:bottom w:val="thinThickSmallGap" w:sz="24" w:space="0" w:color="auto"/>
              <w:right w:val="single" w:sz="4" w:space="0" w:color="auto"/>
            </w:tcBorders>
            <w:vAlign w:val="center"/>
          </w:tcPr>
          <w:p w:rsidR="007D656D" w:rsidRDefault="007D656D">
            <w:pPr>
              <w:rPr>
                <w:snapToGrid w:val="0"/>
                <w:color w:val="000000"/>
                <w:sz w:val="24"/>
              </w:rPr>
            </w:pPr>
            <w:r>
              <w:rPr>
                <w:snapToGrid w:val="0"/>
                <w:color w:val="000000"/>
                <w:sz w:val="24"/>
              </w:rPr>
              <w:t>Прирост товарооборота в действующих ценах за счет роста производительности труда, %</w:t>
            </w:r>
          </w:p>
        </w:tc>
        <w:tc>
          <w:tcPr>
            <w:tcW w:w="1134" w:type="dxa"/>
            <w:tcBorders>
              <w:top w:val="single" w:sz="6" w:space="0" w:color="auto"/>
              <w:left w:val="single" w:sz="4" w:space="0" w:color="auto"/>
              <w:bottom w:val="thinThickSmallGap" w:sz="24" w:space="0" w:color="auto"/>
              <w:right w:val="single" w:sz="6" w:space="0" w:color="auto"/>
            </w:tcBorders>
            <w:vAlign w:val="center"/>
          </w:tcPr>
          <w:p w:rsidR="007D656D" w:rsidRDefault="007D656D">
            <w:pPr>
              <w:jc w:val="center"/>
              <w:rPr>
                <w:snapToGrid w:val="0"/>
                <w:color w:val="000000"/>
                <w:sz w:val="22"/>
              </w:rPr>
            </w:pPr>
          </w:p>
        </w:tc>
        <w:tc>
          <w:tcPr>
            <w:tcW w:w="1058"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99,9</w:t>
            </w:r>
          </w:p>
        </w:tc>
        <w:tc>
          <w:tcPr>
            <w:tcW w:w="1985"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p>
        </w:tc>
        <w:tc>
          <w:tcPr>
            <w:tcW w:w="1559"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61,3</w:t>
            </w:r>
          </w:p>
        </w:tc>
        <w:tc>
          <w:tcPr>
            <w:tcW w:w="1984"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-38,6</w:t>
            </w:r>
          </w:p>
        </w:tc>
        <w:tc>
          <w:tcPr>
            <w:tcW w:w="2268" w:type="dxa"/>
            <w:tcBorders>
              <w:top w:val="single" w:sz="6" w:space="0" w:color="auto"/>
              <w:left w:val="single" w:sz="6" w:space="0" w:color="auto"/>
              <w:bottom w:val="thinThickSmallGap" w:sz="24"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w:t>
            </w:r>
          </w:p>
        </w:tc>
      </w:tr>
    </w:tbl>
    <w:p w:rsidR="007D656D" w:rsidRDefault="007D656D">
      <w:pPr>
        <w:tabs>
          <w:tab w:val="left" w:pos="2576"/>
          <w:tab w:val="left" w:pos="3648"/>
          <w:tab w:val="left" w:pos="4528"/>
          <w:tab w:val="left" w:pos="5472"/>
          <w:tab w:val="left" w:pos="6496"/>
          <w:tab w:val="left" w:pos="7520"/>
          <w:tab w:val="left" w:pos="8544"/>
          <w:tab w:val="left" w:pos="9600"/>
        </w:tabs>
        <w:spacing w:after="60"/>
        <w:rPr>
          <w:b/>
          <w:snapToGrid w:val="0"/>
          <w:color w:val="000000"/>
          <w:sz w:val="28"/>
        </w:rPr>
        <w:sectPr w:rsidR="007D656D">
          <w:pgSz w:w="16840" w:h="11907" w:orient="landscape" w:code="9"/>
          <w:pgMar w:top="1701" w:right="1134" w:bottom="567" w:left="1134" w:header="720" w:footer="720" w:gutter="0"/>
          <w:cols w:space="720"/>
        </w:sectPr>
      </w:pPr>
    </w:p>
    <w:p w:rsidR="007D656D" w:rsidRDefault="007D656D">
      <w:pPr>
        <w:pStyle w:val="1"/>
        <w:spacing w:after="120"/>
        <w:jc w:val="right"/>
        <w:rPr>
          <w:sz w:val="32"/>
        </w:rPr>
      </w:pPr>
      <w:bookmarkStart w:id="111" w:name="_Toc504749185"/>
      <w:bookmarkStart w:id="112" w:name="_Toc515215276"/>
      <w:bookmarkStart w:id="113" w:name="_Toc515215663"/>
      <w:bookmarkStart w:id="114" w:name="_Toc515282817"/>
      <w:r>
        <w:rPr>
          <w:sz w:val="32"/>
        </w:rPr>
        <w:t xml:space="preserve">Таблица </w:t>
      </w:r>
      <w:bookmarkEnd w:id="111"/>
      <w:bookmarkEnd w:id="112"/>
      <w:bookmarkEnd w:id="113"/>
      <w:r>
        <w:rPr>
          <w:sz w:val="32"/>
        </w:rPr>
        <w:t>№ 9</w:t>
      </w:r>
      <w:bookmarkEnd w:id="114"/>
    </w:p>
    <w:p w:rsidR="007D656D" w:rsidRDefault="007D656D">
      <w:pPr>
        <w:pStyle w:val="a6"/>
        <w:spacing w:after="240"/>
        <w:jc w:val="center"/>
        <w:outlineLvl w:val="0"/>
        <w:rPr>
          <w:b/>
        </w:rPr>
      </w:pPr>
      <w:r>
        <w:rPr>
          <w:b/>
        </w:rPr>
        <w:t>Расчет влияния трудовых ресурсов на динамику розничного товарооборота</w:t>
      </w:r>
    </w:p>
    <w:tbl>
      <w:tblPr>
        <w:tblW w:w="0" w:type="auto"/>
        <w:tblInd w:w="-75" w:type="dxa"/>
        <w:tblLayout w:type="fixed"/>
        <w:tblCellMar>
          <w:left w:w="30" w:type="dxa"/>
          <w:right w:w="30" w:type="dxa"/>
        </w:tblCellMar>
        <w:tblLook w:val="0000" w:firstRow="0" w:lastRow="0" w:firstColumn="0" w:lastColumn="0" w:noHBand="0" w:noVBand="0"/>
      </w:tblPr>
      <w:tblGrid>
        <w:gridCol w:w="5559"/>
        <w:gridCol w:w="2693"/>
        <w:gridCol w:w="1701"/>
        <w:gridCol w:w="2693"/>
        <w:gridCol w:w="1559"/>
      </w:tblGrid>
      <w:tr w:rsidR="007D656D">
        <w:trPr>
          <w:cantSplit/>
          <w:trHeight w:val="256"/>
        </w:trPr>
        <w:tc>
          <w:tcPr>
            <w:tcW w:w="5559" w:type="dxa"/>
            <w:vMerge w:val="restart"/>
            <w:tcBorders>
              <w:top w:val="thickThinSmallGap" w:sz="24" w:space="0" w:color="auto"/>
              <w:left w:val="thickThin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Наименование факторов</w:t>
            </w:r>
          </w:p>
        </w:tc>
        <w:tc>
          <w:tcPr>
            <w:tcW w:w="4394" w:type="dxa"/>
            <w:gridSpan w:val="2"/>
            <w:tcBorders>
              <w:top w:val="thickThinSmallGap" w:sz="24" w:space="0" w:color="auto"/>
              <w:left w:val="single" w:sz="6" w:space="0" w:color="auto"/>
              <w:bottom w:val="single" w:sz="6" w:space="0" w:color="auto"/>
            </w:tcBorders>
            <w:vAlign w:val="center"/>
          </w:tcPr>
          <w:p w:rsidR="007D656D" w:rsidRDefault="007D656D">
            <w:pPr>
              <w:jc w:val="center"/>
              <w:rPr>
                <w:b/>
                <w:snapToGrid w:val="0"/>
                <w:color w:val="000000"/>
                <w:sz w:val="24"/>
              </w:rPr>
            </w:pPr>
            <w:r>
              <w:rPr>
                <w:b/>
                <w:snapToGrid w:val="0"/>
                <w:color w:val="000000"/>
                <w:sz w:val="24"/>
              </w:rPr>
              <w:t>Влияние на динамику товарооборота в 1998-1999 г.</w:t>
            </w:r>
          </w:p>
        </w:tc>
        <w:tc>
          <w:tcPr>
            <w:tcW w:w="4252" w:type="dxa"/>
            <w:gridSpan w:val="2"/>
            <w:tcBorders>
              <w:top w:val="thickThinSmallGap" w:sz="24" w:space="0" w:color="auto"/>
              <w:left w:val="single" w:sz="12" w:space="0" w:color="auto"/>
              <w:bottom w:val="single" w:sz="6" w:space="0" w:color="auto"/>
              <w:right w:val="thinThickSmallGap" w:sz="24" w:space="0" w:color="auto"/>
            </w:tcBorders>
            <w:vAlign w:val="center"/>
          </w:tcPr>
          <w:p w:rsidR="007D656D" w:rsidRDefault="007D656D">
            <w:pPr>
              <w:jc w:val="center"/>
              <w:rPr>
                <w:b/>
                <w:snapToGrid w:val="0"/>
                <w:color w:val="000000"/>
                <w:sz w:val="24"/>
              </w:rPr>
            </w:pPr>
            <w:r>
              <w:rPr>
                <w:b/>
                <w:snapToGrid w:val="0"/>
                <w:color w:val="000000"/>
                <w:sz w:val="24"/>
              </w:rPr>
              <w:t>Влияние на динамику товарооборота в 2000 г.</w:t>
            </w:r>
          </w:p>
        </w:tc>
      </w:tr>
      <w:tr w:rsidR="007D656D">
        <w:trPr>
          <w:cantSplit/>
          <w:trHeight w:val="586"/>
        </w:trPr>
        <w:tc>
          <w:tcPr>
            <w:tcW w:w="5559" w:type="dxa"/>
            <w:vMerge/>
            <w:tcBorders>
              <w:left w:val="thickThinSmallGap" w:sz="24" w:space="0" w:color="auto"/>
              <w:right w:val="single" w:sz="6" w:space="0" w:color="auto"/>
            </w:tcBorders>
          </w:tcPr>
          <w:p w:rsidR="007D656D" w:rsidRDefault="007D656D">
            <w:pPr>
              <w:jc w:val="center"/>
              <w:rPr>
                <w:b/>
                <w:snapToGrid w:val="0"/>
                <w:color w:val="000000"/>
                <w:sz w:val="24"/>
              </w:rPr>
            </w:pPr>
          </w:p>
        </w:tc>
        <w:tc>
          <w:tcPr>
            <w:tcW w:w="2693"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расчет</w:t>
            </w:r>
          </w:p>
        </w:tc>
        <w:tc>
          <w:tcPr>
            <w:tcW w:w="1701" w:type="dxa"/>
            <w:tcBorders>
              <w:top w:val="single" w:sz="6" w:space="0" w:color="auto"/>
              <w:left w:val="single" w:sz="6" w:space="0" w:color="auto"/>
              <w:right w:val="single" w:sz="12" w:space="0" w:color="auto"/>
            </w:tcBorders>
            <w:vAlign w:val="center"/>
          </w:tcPr>
          <w:p w:rsidR="007D656D" w:rsidRDefault="007D656D">
            <w:pPr>
              <w:jc w:val="center"/>
              <w:rPr>
                <w:b/>
                <w:snapToGrid w:val="0"/>
                <w:color w:val="000000"/>
                <w:sz w:val="24"/>
              </w:rPr>
            </w:pPr>
            <w:r>
              <w:rPr>
                <w:b/>
                <w:snapToGrid w:val="0"/>
                <w:color w:val="000000"/>
                <w:sz w:val="24"/>
              </w:rPr>
              <w:t>сумма, тыс. руб.</w:t>
            </w:r>
          </w:p>
        </w:tc>
        <w:tc>
          <w:tcPr>
            <w:tcW w:w="2693" w:type="dxa"/>
            <w:tcBorders>
              <w:top w:val="single" w:sz="6" w:space="0" w:color="auto"/>
              <w:left w:val="single" w:sz="12"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расчет</w:t>
            </w:r>
          </w:p>
        </w:tc>
        <w:tc>
          <w:tcPr>
            <w:tcW w:w="1559" w:type="dxa"/>
            <w:tcBorders>
              <w:top w:val="single" w:sz="6" w:space="0" w:color="auto"/>
              <w:left w:val="single" w:sz="6" w:space="0" w:color="auto"/>
              <w:right w:val="thinThickSmallGap" w:sz="24" w:space="0" w:color="auto"/>
            </w:tcBorders>
            <w:vAlign w:val="center"/>
          </w:tcPr>
          <w:p w:rsidR="007D656D" w:rsidRDefault="007D656D">
            <w:pPr>
              <w:jc w:val="center"/>
              <w:rPr>
                <w:b/>
                <w:snapToGrid w:val="0"/>
                <w:color w:val="000000"/>
                <w:sz w:val="24"/>
              </w:rPr>
            </w:pPr>
            <w:r>
              <w:rPr>
                <w:b/>
                <w:snapToGrid w:val="0"/>
                <w:color w:val="000000"/>
                <w:sz w:val="24"/>
              </w:rPr>
              <w:t>сумма, тыс. руб.</w:t>
            </w:r>
          </w:p>
        </w:tc>
      </w:tr>
      <w:tr w:rsidR="007D656D">
        <w:trPr>
          <w:trHeight w:val="268"/>
        </w:trPr>
        <w:tc>
          <w:tcPr>
            <w:tcW w:w="5559" w:type="dxa"/>
            <w:tcBorders>
              <w:top w:val="thickThinSmallGap" w:sz="24" w:space="0" w:color="auto"/>
              <w:left w:val="thickThinSmallGap" w:sz="24"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1</w:t>
            </w:r>
          </w:p>
        </w:tc>
        <w:tc>
          <w:tcPr>
            <w:tcW w:w="2693"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2</w:t>
            </w:r>
          </w:p>
        </w:tc>
        <w:tc>
          <w:tcPr>
            <w:tcW w:w="1701" w:type="dxa"/>
            <w:tcBorders>
              <w:top w:val="thickThinSmallGap" w:sz="24" w:space="0" w:color="auto"/>
              <w:left w:val="single" w:sz="6" w:space="0" w:color="auto"/>
              <w:bottom w:val="thinThickSmallGap" w:sz="24" w:space="0" w:color="auto"/>
              <w:right w:val="single" w:sz="12" w:space="0" w:color="auto"/>
            </w:tcBorders>
            <w:shd w:val="solid" w:color="C0C0C0" w:fill="auto"/>
          </w:tcPr>
          <w:p w:rsidR="007D656D" w:rsidRDefault="007D656D">
            <w:pPr>
              <w:jc w:val="center"/>
              <w:rPr>
                <w:b/>
                <w:snapToGrid w:val="0"/>
                <w:color w:val="000000"/>
                <w:sz w:val="24"/>
              </w:rPr>
            </w:pPr>
            <w:r>
              <w:rPr>
                <w:b/>
                <w:snapToGrid w:val="0"/>
                <w:color w:val="000000"/>
                <w:sz w:val="24"/>
              </w:rPr>
              <w:t>3</w:t>
            </w:r>
          </w:p>
        </w:tc>
        <w:tc>
          <w:tcPr>
            <w:tcW w:w="2693" w:type="dxa"/>
            <w:tcBorders>
              <w:top w:val="thickThinSmallGap" w:sz="24" w:space="0" w:color="auto"/>
              <w:left w:val="single" w:sz="12"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2</w:t>
            </w:r>
          </w:p>
        </w:tc>
        <w:tc>
          <w:tcPr>
            <w:tcW w:w="1559" w:type="dxa"/>
            <w:tcBorders>
              <w:top w:val="thickThinSmallGap" w:sz="24" w:space="0" w:color="auto"/>
              <w:left w:val="single" w:sz="6" w:space="0" w:color="auto"/>
              <w:bottom w:val="thinThickSmallGap" w:sz="24" w:space="0" w:color="auto"/>
              <w:right w:val="thinThickSmallGap" w:sz="24" w:space="0" w:color="auto"/>
            </w:tcBorders>
            <w:shd w:val="solid" w:color="C0C0C0" w:fill="auto"/>
          </w:tcPr>
          <w:p w:rsidR="007D656D" w:rsidRDefault="007D656D">
            <w:pPr>
              <w:jc w:val="center"/>
              <w:rPr>
                <w:b/>
                <w:snapToGrid w:val="0"/>
                <w:color w:val="000000"/>
                <w:sz w:val="24"/>
              </w:rPr>
            </w:pPr>
            <w:r>
              <w:rPr>
                <w:b/>
                <w:snapToGrid w:val="0"/>
                <w:color w:val="000000"/>
                <w:sz w:val="24"/>
              </w:rPr>
              <w:t>3</w:t>
            </w:r>
          </w:p>
        </w:tc>
      </w:tr>
      <w:tr w:rsidR="007D656D">
        <w:trPr>
          <w:trHeight w:val="343"/>
        </w:trPr>
        <w:tc>
          <w:tcPr>
            <w:tcW w:w="5559" w:type="dxa"/>
            <w:tcBorders>
              <w:left w:val="thickThinSmallGap" w:sz="24"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Изменение численности продавцов</w:t>
            </w:r>
          </w:p>
        </w:tc>
        <w:tc>
          <w:tcPr>
            <w:tcW w:w="2693"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(15-14) х 187,1</w:t>
            </w:r>
          </w:p>
        </w:tc>
        <w:tc>
          <w:tcPr>
            <w:tcW w:w="1701" w:type="dxa"/>
            <w:tcBorders>
              <w:left w:val="single" w:sz="6" w:space="0" w:color="auto"/>
              <w:bottom w:val="single" w:sz="6" w:space="0" w:color="auto"/>
              <w:right w:val="single" w:sz="12" w:space="0" w:color="auto"/>
            </w:tcBorders>
            <w:vAlign w:val="center"/>
          </w:tcPr>
          <w:p w:rsidR="007D656D" w:rsidRDefault="007D656D">
            <w:pPr>
              <w:jc w:val="center"/>
              <w:rPr>
                <w:snapToGrid w:val="0"/>
                <w:color w:val="000000"/>
                <w:sz w:val="22"/>
              </w:rPr>
            </w:pPr>
            <w:r>
              <w:rPr>
                <w:snapToGrid w:val="0"/>
                <w:color w:val="000000"/>
                <w:sz w:val="22"/>
              </w:rPr>
              <w:t>0</w:t>
            </w:r>
          </w:p>
        </w:tc>
        <w:tc>
          <w:tcPr>
            <w:tcW w:w="2693" w:type="dxa"/>
            <w:tcBorders>
              <w:left w:val="single" w:sz="12"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(15-14) х 187,1</w:t>
            </w:r>
          </w:p>
        </w:tc>
        <w:tc>
          <w:tcPr>
            <w:tcW w:w="1559" w:type="dxa"/>
            <w:tcBorders>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187,1</w:t>
            </w:r>
          </w:p>
        </w:tc>
      </w:tr>
      <w:tr w:rsidR="007D656D">
        <w:trPr>
          <w:trHeight w:val="397"/>
        </w:trPr>
        <w:tc>
          <w:tcPr>
            <w:tcW w:w="5559"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Изменение среднегодо вой выработки продавцов</w:t>
            </w:r>
          </w:p>
        </w:tc>
        <w:tc>
          <w:tcPr>
            <w:tcW w:w="2693"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(187,1-152,9)*14</w:t>
            </w:r>
          </w:p>
        </w:tc>
        <w:tc>
          <w:tcPr>
            <w:tcW w:w="1701" w:type="dxa"/>
            <w:tcBorders>
              <w:top w:val="single" w:sz="6" w:space="0" w:color="auto"/>
              <w:left w:val="single" w:sz="6" w:space="0" w:color="auto"/>
              <w:bottom w:val="single" w:sz="6" w:space="0" w:color="auto"/>
              <w:right w:val="single" w:sz="12" w:space="0" w:color="auto"/>
            </w:tcBorders>
            <w:vAlign w:val="center"/>
          </w:tcPr>
          <w:p w:rsidR="007D656D" w:rsidRDefault="007D656D">
            <w:pPr>
              <w:jc w:val="center"/>
              <w:rPr>
                <w:snapToGrid w:val="0"/>
                <w:color w:val="000000"/>
                <w:sz w:val="22"/>
              </w:rPr>
            </w:pPr>
            <w:r>
              <w:rPr>
                <w:snapToGrid w:val="0"/>
                <w:color w:val="000000"/>
                <w:sz w:val="22"/>
              </w:rPr>
              <w:t>479,20</w:t>
            </w:r>
          </w:p>
        </w:tc>
        <w:tc>
          <w:tcPr>
            <w:tcW w:w="2693" w:type="dxa"/>
            <w:tcBorders>
              <w:top w:val="single" w:sz="6" w:space="0" w:color="auto"/>
              <w:left w:val="single" w:sz="12"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(207,01-187,1)*15</w:t>
            </w:r>
          </w:p>
        </w:tc>
        <w:tc>
          <w:tcPr>
            <w:tcW w:w="1559"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297,40</w:t>
            </w:r>
          </w:p>
        </w:tc>
      </w:tr>
      <w:tr w:rsidR="007D656D">
        <w:trPr>
          <w:trHeight w:val="328"/>
        </w:trPr>
        <w:tc>
          <w:tcPr>
            <w:tcW w:w="5559" w:type="dxa"/>
            <w:tcBorders>
              <w:top w:val="single" w:sz="6" w:space="0" w:color="auto"/>
              <w:left w:val="thickThinSmallGap" w:sz="24" w:space="0" w:color="auto"/>
              <w:bottom w:val="thinThick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Всего</w:t>
            </w:r>
          </w:p>
        </w:tc>
        <w:tc>
          <w:tcPr>
            <w:tcW w:w="2693"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p>
        </w:tc>
        <w:tc>
          <w:tcPr>
            <w:tcW w:w="1701" w:type="dxa"/>
            <w:tcBorders>
              <w:top w:val="single" w:sz="6" w:space="0" w:color="auto"/>
              <w:left w:val="single" w:sz="6" w:space="0" w:color="auto"/>
              <w:bottom w:val="thinThickSmallGap" w:sz="24" w:space="0" w:color="auto"/>
              <w:right w:val="single" w:sz="12" w:space="0" w:color="auto"/>
            </w:tcBorders>
            <w:vAlign w:val="center"/>
          </w:tcPr>
          <w:p w:rsidR="007D656D" w:rsidRDefault="007D656D">
            <w:pPr>
              <w:jc w:val="center"/>
              <w:rPr>
                <w:b/>
                <w:snapToGrid w:val="0"/>
                <w:color w:val="000000"/>
                <w:sz w:val="22"/>
              </w:rPr>
            </w:pPr>
            <w:r>
              <w:rPr>
                <w:b/>
                <w:snapToGrid w:val="0"/>
                <w:color w:val="000000"/>
                <w:sz w:val="22"/>
              </w:rPr>
              <w:t>479,20</w:t>
            </w:r>
          </w:p>
        </w:tc>
        <w:tc>
          <w:tcPr>
            <w:tcW w:w="2693" w:type="dxa"/>
            <w:tcBorders>
              <w:top w:val="single" w:sz="6" w:space="0" w:color="auto"/>
              <w:left w:val="single" w:sz="12" w:space="0" w:color="auto"/>
              <w:bottom w:val="thinThickSmallGap" w:sz="24" w:space="0" w:color="auto"/>
              <w:right w:val="single" w:sz="6" w:space="0" w:color="auto"/>
            </w:tcBorders>
            <w:vAlign w:val="center"/>
          </w:tcPr>
          <w:p w:rsidR="007D656D" w:rsidRDefault="007D656D">
            <w:pPr>
              <w:jc w:val="center"/>
              <w:rPr>
                <w:b/>
                <w:snapToGrid w:val="0"/>
                <w:color w:val="000000"/>
                <w:sz w:val="22"/>
              </w:rPr>
            </w:pPr>
          </w:p>
        </w:tc>
        <w:tc>
          <w:tcPr>
            <w:tcW w:w="1559" w:type="dxa"/>
            <w:tcBorders>
              <w:top w:val="single" w:sz="6" w:space="0" w:color="auto"/>
              <w:left w:val="single" w:sz="6" w:space="0" w:color="auto"/>
              <w:bottom w:val="thinThickSmallGap" w:sz="24" w:space="0" w:color="auto"/>
              <w:right w:val="thinThickSmallGap" w:sz="24" w:space="0" w:color="auto"/>
            </w:tcBorders>
            <w:vAlign w:val="center"/>
          </w:tcPr>
          <w:p w:rsidR="007D656D" w:rsidRDefault="007D656D">
            <w:pPr>
              <w:jc w:val="center"/>
              <w:rPr>
                <w:b/>
                <w:snapToGrid w:val="0"/>
                <w:color w:val="000000"/>
                <w:sz w:val="22"/>
              </w:rPr>
            </w:pPr>
            <w:r>
              <w:rPr>
                <w:b/>
                <w:snapToGrid w:val="0"/>
                <w:color w:val="000000"/>
                <w:sz w:val="22"/>
              </w:rPr>
              <w:t>484,50</w:t>
            </w:r>
          </w:p>
        </w:tc>
      </w:tr>
    </w:tbl>
    <w:p w:rsidR="007D656D" w:rsidRDefault="007D656D">
      <w:pPr>
        <w:tabs>
          <w:tab w:val="left" w:pos="2576"/>
          <w:tab w:val="left" w:pos="3648"/>
          <w:tab w:val="left" w:pos="4528"/>
          <w:tab w:val="left" w:pos="5472"/>
          <w:tab w:val="left" w:pos="6496"/>
          <w:tab w:val="left" w:pos="7520"/>
          <w:tab w:val="left" w:pos="8544"/>
          <w:tab w:val="left" w:pos="9600"/>
        </w:tabs>
        <w:spacing w:after="60"/>
        <w:rPr>
          <w:b/>
          <w:snapToGrid w:val="0"/>
          <w:color w:val="000000"/>
          <w:sz w:val="28"/>
        </w:rPr>
      </w:pPr>
    </w:p>
    <w:p w:rsidR="007D656D" w:rsidRDefault="007D656D">
      <w:pPr>
        <w:pStyle w:val="1"/>
        <w:spacing w:after="120"/>
        <w:jc w:val="right"/>
        <w:rPr>
          <w:sz w:val="32"/>
        </w:rPr>
      </w:pPr>
      <w:bookmarkStart w:id="115" w:name="_Toc504749186"/>
      <w:bookmarkStart w:id="116" w:name="_Toc515215277"/>
      <w:bookmarkStart w:id="117" w:name="_Toc515215664"/>
      <w:bookmarkStart w:id="118" w:name="_Toc515282818"/>
      <w:r>
        <w:rPr>
          <w:sz w:val="32"/>
        </w:rPr>
        <w:t xml:space="preserve">Таблица </w:t>
      </w:r>
      <w:bookmarkEnd w:id="115"/>
      <w:bookmarkEnd w:id="116"/>
      <w:bookmarkEnd w:id="117"/>
      <w:r>
        <w:rPr>
          <w:sz w:val="32"/>
        </w:rPr>
        <w:t>№ 10</w:t>
      </w:r>
      <w:bookmarkEnd w:id="118"/>
    </w:p>
    <w:p w:rsidR="007D656D" w:rsidRDefault="007D656D">
      <w:pPr>
        <w:pStyle w:val="a6"/>
        <w:spacing w:after="240"/>
        <w:jc w:val="center"/>
        <w:outlineLvl w:val="0"/>
        <w:rPr>
          <w:b/>
        </w:rPr>
      </w:pPr>
      <w:r>
        <w:rPr>
          <w:b/>
        </w:rPr>
        <w:t>Показатели эффективности использования материально-технической базы ООО «Турист» за 1998-2000 г.г.</w:t>
      </w:r>
    </w:p>
    <w:tbl>
      <w:tblPr>
        <w:tblW w:w="0" w:type="auto"/>
        <w:tblInd w:w="-75" w:type="dxa"/>
        <w:tblLayout w:type="fixed"/>
        <w:tblCellMar>
          <w:left w:w="30" w:type="dxa"/>
          <w:right w:w="30" w:type="dxa"/>
        </w:tblCellMar>
        <w:tblLook w:val="0000" w:firstRow="0" w:lastRow="0" w:firstColumn="0" w:lastColumn="0" w:noHBand="0" w:noVBand="0"/>
      </w:tblPr>
      <w:tblGrid>
        <w:gridCol w:w="4283"/>
        <w:gridCol w:w="1276"/>
        <w:gridCol w:w="1275"/>
        <w:gridCol w:w="1560"/>
        <w:gridCol w:w="1275"/>
        <w:gridCol w:w="1560"/>
        <w:gridCol w:w="1559"/>
        <w:gridCol w:w="1417"/>
      </w:tblGrid>
      <w:tr w:rsidR="007D656D">
        <w:trPr>
          <w:trHeight w:val="524"/>
        </w:trPr>
        <w:tc>
          <w:tcPr>
            <w:tcW w:w="4283" w:type="dxa"/>
            <w:tcBorders>
              <w:top w:val="thickThinSmallGap" w:sz="24" w:space="0" w:color="auto"/>
              <w:left w:val="thickThin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Показатели</w:t>
            </w:r>
          </w:p>
        </w:tc>
        <w:tc>
          <w:tcPr>
            <w:tcW w:w="1276" w:type="dxa"/>
            <w:tcBorders>
              <w:top w:val="thickThin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1998</w:t>
            </w:r>
          </w:p>
        </w:tc>
        <w:tc>
          <w:tcPr>
            <w:tcW w:w="1275" w:type="dxa"/>
            <w:tcBorders>
              <w:top w:val="thickThinSmallGap" w:sz="24"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1999</w:t>
            </w:r>
          </w:p>
        </w:tc>
        <w:tc>
          <w:tcPr>
            <w:tcW w:w="1560" w:type="dxa"/>
            <w:tcBorders>
              <w:top w:val="thickThinSmallGap" w:sz="24"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Отклонение (+,-)</w:t>
            </w:r>
          </w:p>
        </w:tc>
        <w:tc>
          <w:tcPr>
            <w:tcW w:w="1275" w:type="dxa"/>
            <w:tcBorders>
              <w:top w:val="thickThinSmallGap" w:sz="24"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2000</w:t>
            </w:r>
          </w:p>
        </w:tc>
        <w:tc>
          <w:tcPr>
            <w:tcW w:w="1560" w:type="dxa"/>
            <w:tcBorders>
              <w:top w:val="thickThinSmallGap" w:sz="24"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Отклонение (+,-)</w:t>
            </w:r>
          </w:p>
        </w:tc>
        <w:tc>
          <w:tcPr>
            <w:tcW w:w="1559" w:type="dxa"/>
            <w:tcBorders>
              <w:top w:val="thickThinSmallGap" w:sz="24" w:space="0" w:color="auto"/>
              <w:left w:val="single" w:sz="6" w:space="0" w:color="auto"/>
              <w:right w:val="single" w:sz="12" w:space="0" w:color="auto"/>
            </w:tcBorders>
            <w:vAlign w:val="center"/>
          </w:tcPr>
          <w:p w:rsidR="007D656D" w:rsidRDefault="007D656D">
            <w:pPr>
              <w:jc w:val="center"/>
              <w:rPr>
                <w:b/>
                <w:snapToGrid w:val="0"/>
                <w:color w:val="000000"/>
                <w:sz w:val="24"/>
              </w:rPr>
            </w:pPr>
            <w:r>
              <w:rPr>
                <w:b/>
                <w:snapToGrid w:val="0"/>
                <w:color w:val="000000"/>
                <w:sz w:val="24"/>
              </w:rPr>
              <w:t>1999 г. в %  к 1998 г.</w:t>
            </w:r>
          </w:p>
        </w:tc>
        <w:tc>
          <w:tcPr>
            <w:tcW w:w="1417" w:type="dxa"/>
            <w:tcBorders>
              <w:top w:val="thickThinSmallGap" w:sz="24" w:space="0" w:color="auto"/>
              <w:left w:val="single" w:sz="6" w:space="0" w:color="auto"/>
              <w:right w:val="thinThickSmallGap" w:sz="24" w:space="0" w:color="auto"/>
            </w:tcBorders>
            <w:vAlign w:val="center"/>
          </w:tcPr>
          <w:p w:rsidR="007D656D" w:rsidRDefault="007D656D">
            <w:pPr>
              <w:jc w:val="center"/>
              <w:rPr>
                <w:b/>
                <w:snapToGrid w:val="0"/>
                <w:color w:val="000000"/>
                <w:sz w:val="24"/>
              </w:rPr>
            </w:pPr>
            <w:r>
              <w:rPr>
                <w:b/>
                <w:snapToGrid w:val="0"/>
                <w:color w:val="000000"/>
                <w:sz w:val="24"/>
              </w:rPr>
              <w:t>2000 г. в %  к 1999 г.</w:t>
            </w:r>
          </w:p>
        </w:tc>
      </w:tr>
      <w:tr w:rsidR="007D656D">
        <w:trPr>
          <w:trHeight w:val="268"/>
        </w:trPr>
        <w:tc>
          <w:tcPr>
            <w:tcW w:w="4283" w:type="dxa"/>
            <w:tcBorders>
              <w:top w:val="thickThinSmallGap" w:sz="24" w:space="0" w:color="auto"/>
              <w:left w:val="thickThinSmallGap" w:sz="24"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1</w:t>
            </w:r>
          </w:p>
        </w:tc>
        <w:tc>
          <w:tcPr>
            <w:tcW w:w="1276" w:type="dxa"/>
            <w:tcBorders>
              <w:top w:val="thickThinSmallGap" w:sz="24"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2</w:t>
            </w:r>
          </w:p>
        </w:tc>
        <w:tc>
          <w:tcPr>
            <w:tcW w:w="1275"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3</w:t>
            </w:r>
          </w:p>
        </w:tc>
        <w:tc>
          <w:tcPr>
            <w:tcW w:w="1560"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4</w:t>
            </w:r>
          </w:p>
        </w:tc>
        <w:tc>
          <w:tcPr>
            <w:tcW w:w="1275"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5</w:t>
            </w:r>
          </w:p>
        </w:tc>
        <w:tc>
          <w:tcPr>
            <w:tcW w:w="1560" w:type="dxa"/>
            <w:tcBorders>
              <w:top w:val="thickThinSmallGap" w:sz="24" w:space="0" w:color="auto"/>
              <w:left w:val="single" w:sz="6" w:space="0" w:color="auto"/>
              <w:bottom w:val="thinThickSmallGap" w:sz="24" w:space="0" w:color="auto"/>
              <w:right w:val="single" w:sz="6"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6</w:t>
            </w:r>
          </w:p>
        </w:tc>
        <w:tc>
          <w:tcPr>
            <w:tcW w:w="1559" w:type="dxa"/>
            <w:tcBorders>
              <w:top w:val="thickThinSmallGap" w:sz="24" w:space="0" w:color="auto"/>
              <w:left w:val="single" w:sz="6" w:space="0" w:color="auto"/>
              <w:bottom w:val="thinThickSmallGap" w:sz="24"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8</w:t>
            </w:r>
          </w:p>
        </w:tc>
        <w:tc>
          <w:tcPr>
            <w:tcW w:w="1417" w:type="dxa"/>
            <w:tcBorders>
              <w:top w:val="thickThinSmallGap" w:sz="24" w:space="0" w:color="auto"/>
              <w:left w:val="single" w:sz="6" w:space="0" w:color="auto"/>
              <w:bottom w:val="thinThickSmallGap" w:sz="24" w:space="0" w:color="auto"/>
              <w:right w:val="thinThickSmallGap" w:sz="24" w:space="0" w:color="auto"/>
            </w:tcBorders>
            <w:shd w:val="solid" w:color="C0C0C0" w:fill="auto"/>
            <w:vAlign w:val="center"/>
          </w:tcPr>
          <w:p w:rsidR="007D656D" w:rsidRDefault="007D656D">
            <w:pPr>
              <w:jc w:val="center"/>
              <w:rPr>
                <w:b/>
                <w:snapToGrid w:val="0"/>
                <w:color w:val="000000"/>
                <w:sz w:val="24"/>
              </w:rPr>
            </w:pPr>
            <w:r>
              <w:rPr>
                <w:b/>
                <w:snapToGrid w:val="0"/>
                <w:color w:val="000000"/>
                <w:sz w:val="24"/>
              </w:rPr>
              <w:t>8</w:t>
            </w:r>
          </w:p>
        </w:tc>
      </w:tr>
      <w:tr w:rsidR="007D656D">
        <w:trPr>
          <w:trHeight w:val="256"/>
        </w:trPr>
        <w:tc>
          <w:tcPr>
            <w:tcW w:w="4283" w:type="dxa"/>
            <w:tcBorders>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Торговая площадь, м2</w:t>
            </w:r>
          </w:p>
        </w:tc>
        <w:tc>
          <w:tcPr>
            <w:tcW w:w="1276" w:type="dxa"/>
            <w:tcBorders>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400</w:t>
            </w:r>
          </w:p>
        </w:tc>
        <w:tc>
          <w:tcPr>
            <w:tcW w:w="1275"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400</w:t>
            </w:r>
          </w:p>
        </w:tc>
        <w:tc>
          <w:tcPr>
            <w:tcW w:w="1560"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0</w:t>
            </w:r>
          </w:p>
        </w:tc>
        <w:tc>
          <w:tcPr>
            <w:tcW w:w="1275"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420</w:t>
            </w:r>
          </w:p>
        </w:tc>
        <w:tc>
          <w:tcPr>
            <w:tcW w:w="1560"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20</w:t>
            </w:r>
          </w:p>
        </w:tc>
        <w:tc>
          <w:tcPr>
            <w:tcW w:w="1559"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100</w:t>
            </w:r>
          </w:p>
        </w:tc>
        <w:tc>
          <w:tcPr>
            <w:tcW w:w="1417" w:type="dxa"/>
            <w:tcBorders>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105</w:t>
            </w:r>
          </w:p>
        </w:tc>
      </w:tr>
      <w:tr w:rsidR="007D656D">
        <w:trPr>
          <w:trHeight w:val="512"/>
        </w:trPr>
        <w:tc>
          <w:tcPr>
            <w:tcW w:w="4283"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Количество рабочих дней за год</w:t>
            </w:r>
          </w:p>
        </w:tc>
        <w:tc>
          <w:tcPr>
            <w:tcW w:w="1276" w:type="dxa"/>
            <w:tcBorders>
              <w:top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320</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324</w:t>
            </w:r>
          </w:p>
        </w:tc>
        <w:tc>
          <w:tcPr>
            <w:tcW w:w="1560"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4</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319</w:t>
            </w:r>
          </w:p>
        </w:tc>
        <w:tc>
          <w:tcPr>
            <w:tcW w:w="1560"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-5</w:t>
            </w:r>
          </w:p>
        </w:tc>
        <w:tc>
          <w:tcPr>
            <w:tcW w:w="155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105,25</w:t>
            </w:r>
          </w:p>
        </w:tc>
        <w:tc>
          <w:tcPr>
            <w:tcW w:w="1417"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98,46</w:t>
            </w:r>
          </w:p>
        </w:tc>
      </w:tr>
      <w:tr w:rsidR="007D656D">
        <w:trPr>
          <w:trHeight w:val="512"/>
        </w:trPr>
        <w:tc>
          <w:tcPr>
            <w:tcW w:w="4283"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Средняя продолжительность рабочего дня, час</w:t>
            </w:r>
          </w:p>
        </w:tc>
        <w:tc>
          <w:tcPr>
            <w:tcW w:w="1276" w:type="dxa"/>
            <w:tcBorders>
              <w:top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11,6</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11,6</w:t>
            </w:r>
          </w:p>
        </w:tc>
        <w:tc>
          <w:tcPr>
            <w:tcW w:w="1560"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0</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11,5</w:t>
            </w:r>
          </w:p>
        </w:tc>
        <w:tc>
          <w:tcPr>
            <w:tcW w:w="1560"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-0,1</w:t>
            </w:r>
          </w:p>
        </w:tc>
        <w:tc>
          <w:tcPr>
            <w:tcW w:w="155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100</w:t>
            </w:r>
          </w:p>
        </w:tc>
        <w:tc>
          <w:tcPr>
            <w:tcW w:w="1417"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99,1</w:t>
            </w:r>
          </w:p>
        </w:tc>
      </w:tr>
      <w:tr w:rsidR="007D656D">
        <w:trPr>
          <w:trHeight w:val="512"/>
        </w:trPr>
        <w:tc>
          <w:tcPr>
            <w:tcW w:w="4283"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Выработка на 1 метр торговой площади за час работы, руб.</w:t>
            </w:r>
          </w:p>
        </w:tc>
        <w:tc>
          <w:tcPr>
            <w:tcW w:w="1276" w:type="dxa"/>
            <w:tcBorders>
              <w:top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144,2</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174,3</w:t>
            </w:r>
          </w:p>
        </w:tc>
        <w:tc>
          <w:tcPr>
            <w:tcW w:w="1560"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30,1</w:t>
            </w:r>
          </w:p>
        </w:tc>
        <w:tc>
          <w:tcPr>
            <w:tcW w:w="127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231</w:t>
            </w:r>
          </w:p>
        </w:tc>
        <w:tc>
          <w:tcPr>
            <w:tcW w:w="1560"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56,7</w:t>
            </w:r>
          </w:p>
        </w:tc>
        <w:tc>
          <w:tcPr>
            <w:tcW w:w="1559"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2"/>
              </w:rPr>
            </w:pPr>
            <w:r>
              <w:rPr>
                <w:snapToGrid w:val="0"/>
                <w:color w:val="000000"/>
                <w:sz w:val="22"/>
              </w:rPr>
              <w:t>128,88</w:t>
            </w:r>
          </w:p>
        </w:tc>
        <w:tc>
          <w:tcPr>
            <w:tcW w:w="1417"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2"/>
              </w:rPr>
            </w:pPr>
            <w:r>
              <w:rPr>
                <w:snapToGrid w:val="0"/>
                <w:color w:val="000000"/>
                <w:sz w:val="22"/>
              </w:rPr>
              <w:t>132,48</w:t>
            </w:r>
          </w:p>
        </w:tc>
      </w:tr>
      <w:tr w:rsidR="007D656D">
        <w:trPr>
          <w:trHeight w:val="524"/>
        </w:trPr>
        <w:tc>
          <w:tcPr>
            <w:tcW w:w="4283" w:type="dxa"/>
            <w:tcBorders>
              <w:top w:val="single" w:sz="6" w:space="0" w:color="auto"/>
              <w:left w:val="thickThinSmallGap" w:sz="24" w:space="0" w:color="auto"/>
              <w:bottom w:val="thinThickSmallGap" w:sz="24" w:space="0" w:color="auto"/>
              <w:right w:val="single" w:sz="6" w:space="0" w:color="auto"/>
            </w:tcBorders>
            <w:vAlign w:val="center"/>
          </w:tcPr>
          <w:p w:rsidR="007D656D" w:rsidRDefault="007D656D">
            <w:pPr>
              <w:rPr>
                <w:snapToGrid w:val="0"/>
                <w:color w:val="000000"/>
                <w:sz w:val="24"/>
              </w:rPr>
            </w:pPr>
            <w:r>
              <w:rPr>
                <w:snapToGrid w:val="0"/>
                <w:color w:val="000000"/>
                <w:sz w:val="24"/>
              </w:rPr>
              <w:t>Розничный товарооборот в действующих ценах, тыс. руб.</w:t>
            </w:r>
          </w:p>
        </w:tc>
        <w:tc>
          <w:tcPr>
            <w:tcW w:w="1276" w:type="dxa"/>
            <w:tcBorders>
              <w:top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2141,5</w:t>
            </w:r>
          </w:p>
        </w:tc>
        <w:tc>
          <w:tcPr>
            <w:tcW w:w="1275" w:type="dxa"/>
            <w:tcBorders>
              <w:top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2621</w:t>
            </w:r>
          </w:p>
        </w:tc>
        <w:tc>
          <w:tcPr>
            <w:tcW w:w="1560" w:type="dxa"/>
            <w:tcBorders>
              <w:top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479,2</w:t>
            </w:r>
          </w:p>
        </w:tc>
        <w:tc>
          <w:tcPr>
            <w:tcW w:w="1275" w:type="dxa"/>
            <w:tcBorders>
              <w:top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3105,2</w:t>
            </w:r>
          </w:p>
        </w:tc>
        <w:tc>
          <w:tcPr>
            <w:tcW w:w="1560" w:type="dxa"/>
            <w:tcBorders>
              <w:top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484,5</w:t>
            </w:r>
          </w:p>
        </w:tc>
        <w:tc>
          <w:tcPr>
            <w:tcW w:w="1559" w:type="dxa"/>
            <w:tcBorders>
              <w:top w:val="single" w:sz="6" w:space="0" w:color="auto"/>
              <w:bottom w:val="thinThickSmallGap" w:sz="24" w:space="0" w:color="auto"/>
              <w:right w:val="single" w:sz="6" w:space="0" w:color="auto"/>
            </w:tcBorders>
            <w:vAlign w:val="center"/>
          </w:tcPr>
          <w:p w:rsidR="007D656D" w:rsidRDefault="007D656D">
            <w:pPr>
              <w:jc w:val="center"/>
              <w:rPr>
                <w:b/>
                <w:snapToGrid w:val="0"/>
                <w:color w:val="000000"/>
                <w:sz w:val="22"/>
              </w:rPr>
            </w:pPr>
            <w:r>
              <w:rPr>
                <w:b/>
                <w:snapToGrid w:val="0"/>
                <w:color w:val="000000"/>
                <w:sz w:val="22"/>
              </w:rPr>
              <w:t>122,38</w:t>
            </w:r>
          </w:p>
        </w:tc>
        <w:tc>
          <w:tcPr>
            <w:tcW w:w="1417" w:type="dxa"/>
            <w:tcBorders>
              <w:top w:val="single" w:sz="6" w:space="0" w:color="auto"/>
              <w:bottom w:val="thinThickSmallGap" w:sz="24" w:space="0" w:color="auto"/>
              <w:right w:val="thinThickSmallGap" w:sz="24" w:space="0" w:color="auto"/>
            </w:tcBorders>
            <w:vAlign w:val="center"/>
          </w:tcPr>
          <w:p w:rsidR="007D656D" w:rsidRDefault="007D656D">
            <w:pPr>
              <w:jc w:val="center"/>
              <w:rPr>
                <w:b/>
                <w:snapToGrid w:val="0"/>
                <w:color w:val="000000"/>
                <w:sz w:val="22"/>
              </w:rPr>
            </w:pPr>
            <w:r>
              <w:rPr>
                <w:b/>
                <w:snapToGrid w:val="0"/>
                <w:color w:val="000000"/>
                <w:sz w:val="22"/>
              </w:rPr>
              <w:t>118,49</w:t>
            </w:r>
          </w:p>
        </w:tc>
      </w:tr>
    </w:tbl>
    <w:p w:rsidR="007D656D" w:rsidRDefault="007D656D">
      <w:pPr>
        <w:pStyle w:val="1"/>
        <w:spacing w:after="120"/>
        <w:jc w:val="right"/>
        <w:rPr>
          <w:sz w:val="32"/>
        </w:rPr>
      </w:pPr>
      <w:r>
        <w:rPr>
          <w:b w:val="0"/>
          <w:snapToGrid w:val="0"/>
          <w:color w:val="000000"/>
          <w:sz w:val="28"/>
        </w:rPr>
        <w:br w:type="page"/>
      </w:r>
      <w:bookmarkStart w:id="119" w:name="_Toc504749187"/>
      <w:bookmarkStart w:id="120" w:name="_Toc515215278"/>
      <w:bookmarkStart w:id="121" w:name="_Toc515215665"/>
      <w:bookmarkStart w:id="122" w:name="_Toc515282819"/>
      <w:r>
        <w:rPr>
          <w:sz w:val="32"/>
        </w:rPr>
        <w:t>Таблица № 11</w:t>
      </w:r>
      <w:bookmarkEnd w:id="119"/>
      <w:bookmarkEnd w:id="120"/>
      <w:bookmarkEnd w:id="121"/>
      <w:bookmarkEnd w:id="122"/>
    </w:p>
    <w:p w:rsidR="007D656D" w:rsidRDefault="007D656D">
      <w:pPr>
        <w:tabs>
          <w:tab w:val="left" w:pos="2576"/>
          <w:tab w:val="left" w:pos="3648"/>
          <w:tab w:val="left" w:pos="4528"/>
          <w:tab w:val="left" w:pos="5472"/>
          <w:tab w:val="left" w:pos="6496"/>
          <w:tab w:val="left" w:pos="7520"/>
          <w:tab w:val="left" w:pos="8544"/>
          <w:tab w:val="left" w:pos="9600"/>
        </w:tabs>
        <w:spacing w:after="120"/>
        <w:jc w:val="center"/>
        <w:rPr>
          <w:b/>
          <w:snapToGrid w:val="0"/>
          <w:color w:val="000000"/>
          <w:sz w:val="28"/>
        </w:rPr>
      </w:pPr>
      <w:r>
        <w:rPr>
          <w:b/>
          <w:snapToGrid w:val="0"/>
          <w:color w:val="000000"/>
          <w:sz w:val="28"/>
        </w:rPr>
        <w:t>Расчет влияния показателей эффективности использования материально-технической базы предприятия на динамику розничного товарооборота</w:t>
      </w:r>
    </w:p>
    <w:tbl>
      <w:tblPr>
        <w:tblW w:w="0" w:type="auto"/>
        <w:tblInd w:w="-75" w:type="dxa"/>
        <w:tblLayout w:type="fixed"/>
        <w:tblCellMar>
          <w:left w:w="30" w:type="dxa"/>
          <w:right w:w="30" w:type="dxa"/>
        </w:tblCellMar>
        <w:tblLook w:val="0000" w:firstRow="0" w:lastRow="0" w:firstColumn="0" w:lastColumn="0" w:noHBand="0" w:noVBand="0"/>
      </w:tblPr>
      <w:tblGrid>
        <w:gridCol w:w="4141"/>
        <w:gridCol w:w="1701"/>
        <w:gridCol w:w="1985"/>
        <w:gridCol w:w="2409"/>
        <w:gridCol w:w="1701"/>
        <w:gridCol w:w="1843"/>
      </w:tblGrid>
      <w:tr w:rsidR="007D656D">
        <w:trPr>
          <w:cantSplit/>
          <w:trHeight w:val="256"/>
        </w:trPr>
        <w:tc>
          <w:tcPr>
            <w:tcW w:w="4141" w:type="dxa"/>
            <w:vMerge w:val="restart"/>
            <w:tcBorders>
              <w:top w:val="thickThinSmallGap" w:sz="24" w:space="0" w:color="auto"/>
              <w:left w:val="thickThinSmallGap" w:sz="24"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Показатели</w:t>
            </w:r>
          </w:p>
        </w:tc>
        <w:tc>
          <w:tcPr>
            <w:tcW w:w="1701" w:type="dxa"/>
            <w:vMerge w:val="restart"/>
            <w:tcBorders>
              <w:top w:val="thickThinSmallGap" w:sz="24"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1999</w:t>
            </w:r>
          </w:p>
        </w:tc>
        <w:tc>
          <w:tcPr>
            <w:tcW w:w="6095" w:type="dxa"/>
            <w:gridSpan w:val="3"/>
            <w:tcBorders>
              <w:top w:val="thickThinSmallGap" w:sz="24" w:space="0" w:color="auto"/>
              <w:left w:val="single" w:sz="6" w:space="0" w:color="auto"/>
              <w:bottom w:val="single" w:sz="6" w:space="0" w:color="auto"/>
              <w:right w:val="single" w:sz="6" w:space="0" w:color="auto"/>
            </w:tcBorders>
          </w:tcPr>
          <w:p w:rsidR="007D656D" w:rsidRDefault="007D656D">
            <w:pPr>
              <w:jc w:val="center"/>
              <w:rPr>
                <w:b/>
                <w:snapToGrid w:val="0"/>
                <w:color w:val="000000"/>
                <w:sz w:val="24"/>
              </w:rPr>
            </w:pPr>
            <w:r>
              <w:rPr>
                <w:b/>
                <w:snapToGrid w:val="0"/>
                <w:color w:val="000000"/>
                <w:sz w:val="24"/>
              </w:rPr>
              <w:t>Цепная подстановка</w:t>
            </w:r>
          </w:p>
        </w:tc>
        <w:tc>
          <w:tcPr>
            <w:tcW w:w="1843" w:type="dxa"/>
            <w:tcBorders>
              <w:top w:val="thickThinSmallGap" w:sz="24" w:space="0" w:color="auto"/>
              <w:left w:val="single" w:sz="6" w:space="0" w:color="auto"/>
              <w:right w:val="thinThickSmallGap" w:sz="24" w:space="0" w:color="auto"/>
            </w:tcBorders>
          </w:tcPr>
          <w:p w:rsidR="007D656D" w:rsidRDefault="007D656D">
            <w:pPr>
              <w:jc w:val="center"/>
              <w:rPr>
                <w:b/>
                <w:snapToGrid w:val="0"/>
                <w:color w:val="000000"/>
                <w:sz w:val="24"/>
              </w:rPr>
            </w:pPr>
            <w:r>
              <w:rPr>
                <w:b/>
                <w:snapToGrid w:val="0"/>
                <w:color w:val="000000"/>
                <w:sz w:val="24"/>
              </w:rPr>
              <w:t>2000</w:t>
            </w:r>
          </w:p>
        </w:tc>
      </w:tr>
      <w:tr w:rsidR="007D656D">
        <w:trPr>
          <w:cantSplit/>
          <w:trHeight w:val="394"/>
        </w:trPr>
        <w:tc>
          <w:tcPr>
            <w:tcW w:w="4141" w:type="dxa"/>
            <w:vMerge/>
            <w:tcBorders>
              <w:left w:val="thickThinSmallGap" w:sz="24" w:space="0" w:color="auto"/>
              <w:right w:val="single" w:sz="6" w:space="0" w:color="auto"/>
            </w:tcBorders>
          </w:tcPr>
          <w:p w:rsidR="007D656D" w:rsidRDefault="007D656D">
            <w:pPr>
              <w:jc w:val="center"/>
              <w:rPr>
                <w:b/>
                <w:snapToGrid w:val="0"/>
                <w:color w:val="000000"/>
                <w:sz w:val="24"/>
              </w:rPr>
            </w:pPr>
          </w:p>
        </w:tc>
        <w:tc>
          <w:tcPr>
            <w:tcW w:w="1701" w:type="dxa"/>
            <w:vMerge/>
            <w:tcBorders>
              <w:left w:val="single" w:sz="6" w:space="0" w:color="auto"/>
              <w:right w:val="single" w:sz="6" w:space="0" w:color="auto"/>
            </w:tcBorders>
          </w:tcPr>
          <w:p w:rsidR="007D656D" w:rsidRDefault="007D656D">
            <w:pPr>
              <w:jc w:val="center"/>
              <w:rPr>
                <w:b/>
                <w:snapToGrid w:val="0"/>
                <w:color w:val="000000"/>
                <w:sz w:val="24"/>
              </w:rPr>
            </w:pPr>
          </w:p>
        </w:tc>
        <w:tc>
          <w:tcPr>
            <w:tcW w:w="1985"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торговая площадь</w:t>
            </w:r>
          </w:p>
        </w:tc>
        <w:tc>
          <w:tcPr>
            <w:tcW w:w="2409" w:type="dxa"/>
            <w:tcBorders>
              <w:top w:val="single" w:sz="6" w:space="0" w:color="auto"/>
              <w:left w:val="single" w:sz="6" w:space="0" w:color="auto"/>
              <w:right w:val="single" w:sz="6" w:space="0" w:color="auto"/>
            </w:tcBorders>
            <w:vAlign w:val="center"/>
          </w:tcPr>
          <w:p w:rsidR="007D656D" w:rsidRDefault="007D656D">
            <w:pPr>
              <w:jc w:val="center"/>
              <w:rPr>
                <w:b/>
                <w:snapToGrid w:val="0"/>
                <w:color w:val="000000"/>
                <w:sz w:val="24"/>
              </w:rPr>
            </w:pPr>
            <w:r>
              <w:rPr>
                <w:b/>
                <w:snapToGrid w:val="0"/>
                <w:color w:val="000000"/>
                <w:sz w:val="24"/>
              </w:rPr>
              <w:t>число рабочих дней</w:t>
            </w:r>
          </w:p>
        </w:tc>
        <w:tc>
          <w:tcPr>
            <w:tcW w:w="3544" w:type="dxa"/>
            <w:gridSpan w:val="2"/>
            <w:tcBorders>
              <w:top w:val="single" w:sz="6" w:space="0" w:color="auto"/>
              <w:left w:val="single" w:sz="6" w:space="0" w:color="auto"/>
              <w:right w:val="thinThickSmallGap" w:sz="24" w:space="0" w:color="auto"/>
            </w:tcBorders>
            <w:vAlign w:val="center"/>
          </w:tcPr>
          <w:p w:rsidR="007D656D" w:rsidRDefault="007D656D">
            <w:pPr>
              <w:jc w:val="center"/>
              <w:rPr>
                <w:b/>
                <w:snapToGrid w:val="0"/>
                <w:color w:val="000000"/>
                <w:sz w:val="24"/>
              </w:rPr>
            </w:pPr>
            <w:r>
              <w:rPr>
                <w:b/>
                <w:snapToGrid w:val="0"/>
                <w:color w:val="000000"/>
                <w:sz w:val="24"/>
              </w:rPr>
              <w:t>средняя продолжительность рабочего дня</w:t>
            </w:r>
          </w:p>
        </w:tc>
      </w:tr>
      <w:tr w:rsidR="007D656D">
        <w:trPr>
          <w:trHeight w:val="268"/>
        </w:trPr>
        <w:tc>
          <w:tcPr>
            <w:tcW w:w="4141" w:type="dxa"/>
            <w:tcBorders>
              <w:top w:val="thickThinSmallGap" w:sz="24" w:space="0" w:color="auto"/>
              <w:left w:val="thickThinSmallGap" w:sz="24"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1</w:t>
            </w:r>
          </w:p>
        </w:tc>
        <w:tc>
          <w:tcPr>
            <w:tcW w:w="1701"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2</w:t>
            </w:r>
          </w:p>
        </w:tc>
        <w:tc>
          <w:tcPr>
            <w:tcW w:w="1985"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3</w:t>
            </w:r>
          </w:p>
        </w:tc>
        <w:tc>
          <w:tcPr>
            <w:tcW w:w="2409"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4</w:t>
            </w:r>
          </w:p>
        </w:tc>
        <w:tc>
          <w:tcPr>
            <w:tcW w:w="1701" w:type="dxa"/>
            <w:tcBorders>
              <w:top w:val="thickThinSmallGap" w:sz="24" w:space="0" w:color="auto"/>
              <w:left w:val="single" w:sz="6" w:space="0" w:color="auto"/>
              <w:bottom w:val="thinThickSmallGap" w:sz="24" w:space="0" w:color="auto"/>
              <w:right w:val="single" w:sz="6" w:space="0" w:color="auto"/>
            </w:tcBorders>
            <w:shd w:val="solid" w:color="C0C0C0" w:fill="auto"/>
          </w:tcPr>
          <w:p w:rsidR="007D656D" w:rsidRDefault="007D656D">
            <w:pPr>
              <w:jc w:val="center"/>
              <w:rPr>
                <w:b/>
                <w:snapToGrid w:val="0"/>
                <w:color w:val="000000"/>
                <w:sz w:val="24"/>
              </w:rPr>
            </w:pPr>
            <w:r>
              <w:rPr>
                <w:b/>
                <w:snapToGrid w:val="0"/>
                <w:color w:val="000000"/>
                <w:sz w:val="24"/>
              </w:rPr>
              <w:t>5</w:t>
            </w:r>
          </w:p>
        </w:tc>
        <w:tc>
          <w:tcPr>
            <w:tcW w:w="1843" w:type="dxa"/>
            <w:tcBorders>
              <w:top w:val="thickThinSmallGap" w:sz="24" w:space="0" w:color="auto"/>
              <w:left w:val="single" w:sz="6" w:space="0" w:color="auto"/>
              <w:bottom w:val="thinThickSmallGap" w:sz="24" w:space="0" w:color="auto"/>
              <w:right w:val="thinThickSmallGap" w:sz="24" w:space="0" w:color="auto"/>
            </w:tcBorders>
            <w:shd w:val="solid" w:color="C0C0C0" w:fill="auto"/>
          </w:tcPr>
          <w:p w:rsidR="007D656D" w:rsidRDefault="007D656D">
            <w:pPr>
              <w:jc w:val="center"/>
              <w:rPr>
                <w:b/>
                <w:snapToGrid w:val="0"/>
                <w:color w:val="000000"/>
                <w:sz w:val="24"/>
              </w:rPr>
            </w:pPr>
            <w:r>
              <w:rPr>
                <w:b/>
                <w:snapToGrid w:val="0"/>
                <w:color w:val="000000"/>
                <w:sz w:val="24"/>
              </w:rPr>
              <w:t>6</w:t>
            </w:r>
          </w:p>
        </w:tc>
      </w:tr>
      <w:tr w:rsidR="007D656D">
        <w:trPr>
          <w:trHeight w:val="512"/>
        </w:trPr>
        <w:tc>
          <w:tcPr>
            <w:tcW w:w="4141" w:type="dxa"/>
            <w:tcBorders>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Фактическая торговая площадь, кв.м.</w:t>
            </w:r>
          </w:p>
        </w:tc>
        <w:tc>
          <w:tcPr>
            <w:tcW w:w="1701"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400</w:t>
            </w:r>
          </w:p>
        </w:tc>
        <w:tc>
          <w:tcPr>
            <w:tcW w:w="1985"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420</w:t>
            </w:r>
          </w:p>
        </w:tc>
        <w:tc>
          <w:tcPr>
            <w:tcW w:w="2409"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420</w:t>
            </w:r>
          </w:p>
        </w:tc>
        <w:tc>
          <w:tcPr>
            <w:tcW w:w="1701" w:type="dxa"/>
            <w:tcBorders>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420</w:t>
            </w:r>
          </w:p>
        </w:tc>
        <w:tc>
          <w:tcPr>
            <w:tcW w:w="1843" w:type="dxa"/>
            <w:tcBorders>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4"/>
              </w:rPr>
            </w:pPr>
            <w:r>
              <w:rPr>
                <w:snapToGrid w:val="0"/>
                <w:color w:val="000000"/>
                <w:sz w:val="24"/>
              </w:rPr>
              <w:t>420</w:t>
            </w:r>
          </w:p>
        </w:tc>
      </w:tr>
      <w:tr w:rsidR="007D656D">
        <w:trPr>
          <w:trHeight w:val="256"/>
        </w:trPr>
        <w:tc>
          <w:tcPr>
            <w:tcW w:w="4141"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Фактическое число рабочих дней</w:t>
            </w:r>
          </w:p>
        </w:tc>
        <w:tc>
          <w:tcPr>
            <w:tcW w:w="1701"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324</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324</w:t>
            </w:r>
          </w:p>
        </w:tc>
        <w:tc>
          <w:tcPr>
            <w:tcW w:w="240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319</w:t>
            </w:r>
          </w:p>
        </w:tc>
        <w:tc>
          <w:tcPr>
            <w:tcW w:w="1701"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319</w:t>
            </w:r>
          </w:p>
        </w:tc>
        <w:tc>
          <w:tcPr>
            <w:tcW w:w="1843"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4"/>
              </w:rPr>
            </w:pPr>
            <w:r>
              <w:rPr>
                <w:snapToGrid w:val="0"/>
                <w:color w:val="000000"/>
                <w:sz w:val="24"/>
              </w:rPr>
              <w:t>319</w:t>
            </w:r>
          </w:p>
        </w:tc>
      </w:tr>
      <w:tr w:rsidR="007D656D">
        <w:trPr>
          <w:trHeight w:val="768"/>
        </w:trPr>
        <w:tc>
          <w:tcPr>
            <w:tcW w:w="4141"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Фактическая средняя продолжительность рабочего дня, час</w:t>
            </w:r>
          </w:p>
        </w:tc>
        <w:tc>
          <w:tcPr>
            <w:tcW w:w="1701"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11,6</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11,6</w:t>
            </w:r>
          </w:p>
        </w:tc>
        <w:tc>
          <w:tcPr>
            <w:tcW w:w="240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11,6</w:t>
            </w:r>
          </w:p>
        </w:tc>
        <w:tc>
          <w:tcPr>
            <w:tcW w:w="1701"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11,5</w:t>
            </w:r>
          </w:p>
        </w:tc>
        <w:tc>
          <w:tcPr>
            <w:tcW w:w="1843"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4"/>
              </w:rPr>
            </w:pPr>
            <w:r>
              <w:rPr>
                <w:snapToGrid w:val="0"/>
                <w:color w:val="000000"/>
                <w:sz w:val="24"/>
              </w:rPr>
              <w:t>11,5</w:t>
            </w:r>
          </w:p>
        </w:tc>
      </w:tr>
      <w:tr w:rsidR="007D656D">
        <w:trPr>
          <w:trHeight w:val="768"/>
        </w:trPr>
        <w:tc>
          <w:tcPr>
            <w:tcW w:w="4141" w:type="dxa"/>
            <w:tcBorders>
              <w:top w:val="single" w:sz="6" w:space="0" w:color="auto"/>
              <w:left w:val="thickThinSmallGap" w:sz="24" w:space="0" w:color="auto"/>
              <w:bottom w:val="single" w:sz="6" w:space="0" w:color="auto"/>
              <w:right w:val="single" w:sz="6" w:space="0" w:color="auto"/>
            </w:tcBorders>
            <w:vAlign w:val="center"/>
          </w:tcPr>
          <w:p w:rsidR="007D656D" w:rsidRDefault="007D656D">
            <w:pPr>
              <w:rPr>
                <w:snapToGrid w:val="0"/>
                <w:color w:val="000000"/>
                <w:sz w:val="24"/>
              </w:rPr>
            </w:pPr>
            <w:r>
              <w:rPr>
                <w:snapToGrid w:val="0"/>
                <w:color w:val="000000"/>
                <w:sz w:val="24"/>
              </w:rPr>
              <w:t>Фактическая выработка на 1 кв.м. торговой площади за час работы, руб.</w:t>
            </w:r>
          </w:p>
        </w:tc>
        <w:tc>
          <w:tcPr>
            <w:tcW w:w="1701"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174,3</w:t>
            </w:r>
          </w:p>
        </w:tc>
        <w:tc>
          <w:tcPr>
            <w:tcW w:w="1985"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174,3</w:t>
            </w:r>
          </w:p>
        </w:tc>
        <w:tc>
          <w:tcPr>
            <w:tcW w:w="2409"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174,3</w:t>
            </w:r>
          </w:p>
        </w:tc>
        <w:tc>
          <w:tcPr>
            <w:tcW w:w="1701" w:type="dxa"/>
            <w:tcBorders>
              <w:top w:val="single" w:sz="6" w:space="0" w:color="auto"/>
              <w:left w:val="single" w:sz="6" w:space="0" w:color="auto"/>
              <w:bottom w:val="single" w:sz="6"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174,3</w:t>
            </w:r>
          </w:p>
        </w:tc>
        <w:tc>
          <w:tcPr>
            <w:tcW w:w="1843" w:type="dxa"/>
            <w:tcBorders>
              <w:top w:val="single" w:sz="6" w:space="0" w:color="auto"/>
              <w:left w:val="single" w:sz="6" w:space="0" w:color="auto"/>
              <w:bottom w:val="single" w:sz="6" w:space="0" w:color="auto"/>
              <w:right w:val="thinThickSmallGap" w:sz="24" w:space="0" w:color="auto"/>
            </w:tcBorders>
            <w:vAlign w:val="center"/>
          </w:tcPr>
          <w:p w:rsidR="007D656D" w:rsidRDefault="007D656D">
            <w:pPr>
              <w:jc w:val="center"/>
              <w:rPr>
                <w:snapToGrid w:val="0"/>
                <w:color w:val="000000"/>
                <w:sz w:val="24"/>
              </w:rPr>
            </w:pPr>
            <w:r>
              <w:rPr>
                <w:snapToGrid w:val="0"/>
                <w:color w:val="000000"/>
                <w:sz w:val="24"/>
              </w:rPr>
              <w:t>201,5</w:t>
            </w:r>
          </w:p>
        </w:tc>
      </w:tr>
      <w:tr w:rsidR="007D656D">
        <w:trPr>
          <w:trHeight w:val="780"/>
        </w:trPr>
        <w:tc>
          <w:tcPr>
            <w:tcW w:w="4141" w:type="dxa"/>
            <w:tcBorders>
              <w:top w:val="single" w:sz="6" w:space="0" w:color="auto"/>
              <w:left w:val="thickThinSmallGap" w:sz="24" w:space="0" w:color="auto"/>
              <w:bottom w:val="thinThickSmallGap" w:sz="24" w:space="0" w:color="auto"/>
              <w:right w:val="single" w:sz="6" w:space="0" w:color="auto"/>
            </w:tcBorders>
            <w:vAlign w:val="center"/>
          </w:tcPr>
          <w:p w:rsidR="007D656D" w:rsidRDefault="007D656D">
            <w:pPr>
              <w:rPr>
                <w:snapToGrid w:val="0"/>
                <w:color w:val="000000"/>
                <w:sz w:val="24"/>
              </w:rPr>
            </w:pPr>
            <w:r>
              <w:rPr>
                <w:snapToGrid w:val="0"/>
                <w:color w:val="000000"/>
                <w:sz w:val="24"/>
              </w:rPr>
              <w:t>Розничный товарооборот в действующих ценах за год, тыс. руб.</w:t>
            </w:r>
          </w:p>
        </w:tc>
        <w:tc>
          <w:tcPr>
            <w:tcW w:w="1701"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2620,7</w:t>
            </w:r>
          </w:p>
        </w:tc>
        <w:tc>
          <w:tcPr>
            <w:tcW w:w="1985"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2751,4</w:t>
            </w:r>
          </w:p>
        </w:tc>
        <w:tc>
          <w:tcPr>
            <w:tcW w:w="2409"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2708,9</w:t>
            </w:r>
          </w:p>
        </w:tc>
        <w:tc>
          <w:tcPr>
            <w:tcW w:w="1701" w:type="dxa"/>
            <w:tcBorders>
              <w:top w:val="single" w:sz="6" w:space="0" w:color="auto"/>
              <w:left w:val="single" w:sz="6" w:space="0" w:color="auto"/>
              <w:bottom w:val="thinThickSmallGap" w:sz="24" w:space="0" w:color="auto"/>
              <w:right w:val="single" w:sz="6" w:space="0" w:color="auto"/>
            </w:tcBorders>
            <w:vAlign w:val="center"/>
          </w:tcPr>
          <w:p w:rsidR="007D656D" w:rsidRDefault="007D656D">
            <w:pPr>
              <w:jc w:val="center"/>
              <w:rPr>
                <w:snapToGrid w:val="0"/>
                <w:color w:val="000000"/>
                <w:sz w:val="24"/>
              </w:rPr>
            </w:pPr>
            <w:r>
              <w:rPr>
                <w:snapToGrid w:val="0"/>
                <w:color w:val="000000"/>
                <w:sz w:val="24"/>
              </w:rPr>
              <w:t>2685,6</w:t>
            </w:r>
          </w:p>
        </w:tc>
        <w:tc>
          <w:tcPr>
            <w:tcW w:w="1843" w:type="dxa"/>
            <w:tcBorders>
              <w:top w:val="single" w:sz="6" w:space="0" w:color="auto"/>
              <w:left w:val="single" w:sz="6" w:space="0" w:color="auto"/>
              <w:bottom w:val="thinThickSmallGap" w:sz="24" w:space="0" w:color="auto"/>
              <w:right w:val="thinThickSmallGap" w:sz="24" w:space="0" w:color="auto"/>
            </w:tcBorders>
            <w:vAlign w:val="center"/>
          </w:tcPr>
          <w:p w:rsidR="007D656D" w:rsidRDefault="007D656D">
            <w:pPr>
              <w:jc w:val="center"/>
              <w:rPr>
                <w:snapToGrid w:val="0"/>
                <w:color w:val="000000"/>
                <w:sz w:val="24"/>
              </w:rPr>
            </w:pPr>
            <w:r>
              <w:rPr>
                <w:snapToGrid w:val="0"/>
                <w:color w:val="000000"/>
                <w:sz w:val="24"/>
              </w:rPr>
              <w:t>3105,2</w:t>
            </w:r>
          </w:p>
        </w:tc>
      </w:tr>
    </w:tbl>
    <w:p w:rsidR="007D656D" w:rsidRDefault="007D656D">
      <w:pPr>
        <w:tabs>
          <w:tab w:val="left" w:pos="2576"/>
          <w:tab w:val="left" w:pos="3648"/>
          <w:tab w:val="left" w:pos="4528"/>
          <w:tab w:val="left" w:pos="5472"/>
          <w:tab w:val="left" w:pos="6496"/>
          <w:tab w:val="left" w:pos="7520"/>
          <w:tab w:val="left" w:pos="8544"/>
          <w:tab w:val="left" w:pos="9600"/>
        </w:tabs>
        <w:spacing w:after="60"/>
        <w:rPr>
          <w:b/>
          <w:snapToGrid w:val="0"/>
          <w:color w:val="000000"/>
          <w:sz w:val="28"/>
        </w:rPr>
      </w:pPr>
    </w:p>
    <w:p w:rsidR="007D656D" w:rsidRDefault="007D656D">
      <w:pPr>
        <w:tabs>
          <w:tab w:val="left" w:pos="2576"/>
          <w:tab w:val="left" w:pos="3648"/>
          <w:tab w:val="left" w:pos="4528"/>
          <w:tab w:val="left" w:pos="5472"/>
          <w:tab w:val="left" w:pos="6496"/>
          <w:tab w:val="left" w:pos="7520"/>
          <w:tab w:val="left" w:pos="8544"/>
          <w:tab w:val="left" w:pos="9600"/>
        </w:tabs>
        <w:spacing w:after="60"/>
        <w:rPr>
          <w:b/>
          <w:snapToGrid w:val="0"/>
          <w:color w:val="000000"/>
          <w:sz w:val="28"/>
        </w:rPr>
      </w:pPr>
    </w:p>
    <w:p w:rsidR="007D656D" w:rsidRDefault="007D656D">
      <w:bookmarkStart w:id="123" w:name="_GoBack"/>
      <w:bookmarkEnd w:id="123"/>
    </w:p>
    <w:sectPr w:rsidR="007D656D">
      <w:type w:val="oddPage"/>
      <w:pgSz w:w="16840" w:h="11907" w:orient="landscape"/>
      <w:pgMar w:top="1797" w:right="1440" w:bottom="56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56D" w:rsidRDefault="007D656D">
      <w:r>
        <w:separator/>
      </w:r>
    </w:p>
  </w:endnote>
  <w:endnote w:type="continuationSeparator" w:id="0">
    <w:p w:rsidR="007D656D" w:rsidRDefault="007D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56D" w:rsidRDefault="007D656D">
      <w:r>
        <w:separator/>
      </w:r>
    </w:p>
  </w:footnote>
  <w:footnote w:type="continuationSeparator" w:id="0">
    <w:p w:rsidR="007D656D" w:rsidRDefault="007D6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56D" w:rsidRDefault="007D656D">
    <w:pPr>
      <w:pStyle w:val="a7"/>
      <w:framePr w:wrap="around" w:vAnchor="text" w:hAnchor="margin" w:xAlign="center" w:y="1"/>
      <w:rPr>
        <w:rStyle w:val="a8"/>
      </w:rPr>
    </w:pPr>
  </w:p>
  <w:p w:rsidR="007D656D" w:rsidRDefault="007D656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56D" w:rsidRDefault="00545DFF">
    <w:pPr>
      <w:pStyle w:val="a7"/>
      <w:framePr w:wrap="around" w:vAnchor="text" w:hAnchor="margin" w:xAlign="center" w:y="1"/>
      <w:rPr>
        <w:rStyle w:val="a8"/>
      </w:rPr>
    </w:pPr>
    <w:r>
      <w:rPr>
        <w:rStyle w:val="a8"/>
        <w:noProof/>
      </w:rPr>
      <w:t>1</w:t>
    </w:r>
  </w:p>
  <w:p w:rsidR="007D656D" w:rsidRDefault="007D656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62B36"/>
    <w:multiLevelType w:val="singleLevel"/>
    <w:tmpl w:val="00B46A74"/>
    <w:lvl w:ilvl="0">
      <w:start w:val="1"/>
      <w:numFmt w:val="decimal"/>
      <w:lvlText w:val="%1."/>
      <w:lvlJc w:val="left"/>
      <w:pPr>
        <w:tabs>
          <w:tab w:val="num" w:pos="1069"/>
        </w:tabs>
        <w:ind w:left="1069" w:hanging="360"/>
      </w:pPr>
      <w:rPr>
        <w:rFonts w:hint="default"/>
      </w:rPr>
    </w:lvl>
  </w:abstractNum>
  <w:abstractNum w:abstractNumId="1">
    <w:nsid w:val="0AED461B"/>
    <w:multiLevelType w:val="singleLevel"/>
    <w:tmpl w:val="734226FC"/>
    <w:lvl w:ilvl="0">
      <w:start w:val="1"/>
      <w:numFmt w:val="decimal"/>
      <w:lvlText w:val="%1."/>
      <w:lvlJc w:val="left"/>
      <w:pPr>
        <w:tabs>
          <w:tab w:val="num" w:pos="1069"/>
        </w:tabs>
        <w:ind w:left="1069" w:hanging="360"/>
      </w:pPr>
      <w:rPr>
        <w:rFonts w:hint="default"/>
      </w:rPr>
    </w:lvl>
  </w:abstractNum>
  <w:abstractNum w:abstractNumId="2">
    <w:nsid w:val="0BA30F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DEF4468"/>
    <w:multiLevelType w:val="singleLevel"/>
    <w:tmpl w:val="3C2E2DF8"/>
    <w:lvl w:ilvl="0">
      <w:start w:val="1"/>
      <w:numFmt w:val="decimal"/>
      <w:lvlText w:val="%1."/>
      <w:lvlJc w:val="left"/>
      <w:pPr>
        <w:tabs>
          <w:tab w:val="num" w:pos="1069"/>
        </w:tabs>
        <w:ind w:left="1069" w:hanging="360"/>
      </w:pPr>
      <w:rPr>
        <w:rFonts w:hint="default"/>
      </w:rPr>
    </w:lvl>
  </w:abstractNum>
  <w:abstractNum w:abstractNumId="4">
    <w:nsid w:val="12A57A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59D55F0"/>
    <w:multiLevelType w:val="singleLevel"/>
    <w:tmpl w:val="CB8CA7D4"/>
    <w:lvl w:ilvl="0">
      <w:start w:val="1"/>
      <w:numFmt w:val="decimal"/>
      <w:lvlText w:val="%1."/>
      <w:lvlJc w:val="left"/>
      <w:pPr>
        <w:tabs>
          <w:tab w:val="num" w:pos="1069"/>
        </w:tabs>
        <w:ind w:left="1069" w:hanging="360"/>
      </w:pPr>
      <w:rPr>
        <w:rFonts w:hint="default"/>
      </w:rPr>
    </w:lvl>
  </w:abstractNum>
  <w:abstractNum w:abstractNumId="6">
    <w:nsid w:val="169519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2997F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7C97F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82C4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F0622AE"/>
    <w:multiLevelType w:val="singleLevel"/>
    <w:tmpl w:val="65CAD370"/>
    <w:lvl w:ilvl="0">
      <w:start w:val="1"/>
      <w:numFmt w:val="decimal"/>
      <w:lvlText w:val="%1."/>
      <w:lvlJc w:val="left"/>
      <w:pPr>
        <w:tabs>
          <w:tab w:val="num" w:pos="360"/>
        </w:tabs>
        <w:ind w:left="360" w:hanging="360"/>
      </w:pPr>
      <w:rPr>
        <w:rFonts w:hint="default"/>
      </w:rPr>
    </w:lvl>
  </w:abstractNum>
  <w:abstractNum w:abstractNumId="11">
    <w:nsid w:val="39F53B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B961C72"/>
    <w:multiLevelType w:val="singleLevel"/>
    <w:tmpl w:val="0130C916"/>
    <w:lvl w:ilvl="0">
      <w:start w:val="1"/>
      <w:numFmt w:val="decimal"/>
      <w:lvlText w:val="%1."/>
      <w:lvlJc w:val="left"/>
      <w:pPr>
        <w:tabs>
          <w:tab w:val="num" w:pos="1069"/>
        </w:tabs>
        <w:ind w:left="1069" w:hanging="360"/>
      </w:pPr>
      <w:rPr>
        <w:rFonts w:hint="default"/>
      </w:rPr>
    </w:lvl>
  </w:abstractNum>
  <w:abstractNum w:abstractNumId="13">
    <w:nsid w:val="48CB53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A916D7A"/>
    <w:multiLevelType w:val="singleLevel"/>
    <w:tmpl w:val="734226FC"/>
    <w:lvl w:ilvl="0">
      <w:start w:val="1"/>
      <w:numFmt w:val="decimal"/>
      <w:lvlText w:val="%1."/>
      <w:lvlJc w:val="left"/>
      <w:pPr>
        <w:tabs>
          <w:tab w:val="num" w:pos="1069"/>
        </w:tabs>
        <w:ind w:left="1069" w:hanging="360"/>
      </w:pPr>
      <w:rPr>
        <w:rFonts w:hint="default"/>
      </w:rPr>
    </w:lvl>
  </w:abstractNum>
  <w:abstractNum w:abstractNumId="15">
    <w:nsid w:val="542A10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ABF29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B076F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C1149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87225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C595931"/>
    <w:multiLevelType w:val="singleLevel"/>
    <w:tmpl w:val="78641E84"/>
    <w:lvl w:ilvl="0">
      <w:start w:val="1"/>
      <w:numFmt w:val="bullet"/>
      <w:lvlText w:val="-"/>
      <w:lvlJc w:val="left"/>
      <w:pPr>
        <w:tabs>
          <w:tab w:val="num" w:pos="1211"/>
        </w:tabs>
        <w:ind w:left="1211" w:hanging="360"/>
      </w:pPr>
      <w:rPr>
        <w:rFonts w:ascii="Times New Roman" w:hAnsi="Times New Roman" w:hint="default"/>
      </w:rPr>
    </w:lvl>
  </w:abstractNum>
  <w:abstractNum w:abstractNumId="21">
    <w:nsid w:val="6C7166D5"/>
    <w:multiLevelType w:val="singleLevel"/>
    <w:tmpl w:val="829E855C"/>
    <w:lvl w:ilvl="0">
      <w:start w:val="1"/>
      <w:numFmt w:val="decimal"/>
      <w:lvlText w:val="%1."/>
      <w:lvlJc w:val="left"/>
      <w:pPr>
        <w:tabs>
          <w:tab w:val="num" w:pos="1129"/>
        </w:tabs>
        <w:ind w:left="1129" w:hanging="420"/>
      </w:pPr>
      <w:rPr>
        <w:rFonts w:hint="default"/>
      </w:rPr>
    </w:lvl>
  </w:abstractNum>
  <w:abstractNum w:abstractNumId="22">
    <w:nsid w:val="712022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47C7C49"/>
    <w:multiLevelType w:val="multilevel"/>
    <w:tmpl w:val="060C41EE"/>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4">
    <w:nsid w:val="7C7C0AED"/>
    <w:multiLevelType w:val="singleLevel"/>
    <w:tmpl w:val="CB8CA7D4"/>
    <w:lvl w:ilvl="0">
      <w:start w:val="1"/>
      <w:numFmt w:val="decimal"/>
      <w:lvlText w:val="%1."/>
      <w:lvlJc w:val="left"/>
      <w:pPr>
        <w:tabs>
          <w:tab w:val="num" w:pos="1069"/>
        </w:tabs>
        <w:ind w:left="1069" w:hanging="360"/>
      </w:pPr>
      <w:rPr>
        <w:rFonts w:hint="default"/>
      </w:rPr>
    </w:lvl>
  </w:abstractNum>
  <w:num w:numId="1">
    <w:abstractNumId w:val="21"/>
  </w:num>
  <w:num w:numId="2">
    <w:abstractNumId w:val="16"/>
  </w:num>
  <w:num w:numId="3">
    <w:abstractNumId w:val="5"/>
  </w:num>
  <w:num w:numId="4">
    <w:abstractNumId w:val="24"/>
  </w:num>
  <w:num w:numId="5">
    <w:abstractNumId w:val="20"/>
  </w:num>
  <w:num w:numId="6">
    <w:abstractNumId w:val="6"/>
  </w:num>
  <w:num w:numId="7">
    <w:abstractNumId w:val="3"/>
  </w:num>
  <w:num w:numId="8">
    <w:abstractNumId w:val="23"/>
  </w:num>
  <w:num w:numId="9">
    <w:abstractNumId w:val="14"/>
  </w:num>
  <w:num w:numId="10">
    <w:abstractNumId w:val="0"/>
  </w:num>
  <w:num w:numId="11">
    <w:abstractNumId w:val="12"/>
  </w:num>
  <w:num w:numId="12">
    <w:abstractNumId w:val="2"/>
  </w:num>
  <w:num w:numId="13">
    <w:abstractNumId w:val="17"/>
  </w:num>
  <w:num w:numId="14">
    <w:abstractNumId w:val="8"/>
  </w:num>
  <w:num w:numId="15">
    <w:abstractNumId w:val="19"/>
  </w:num>
  <w:num w:numId="16">
    <w:abstractNumId w:val="9"/>
  </w:num>
  <w:num w:numId="17">
    <w:abstractNumId w:val="22"/>
  </w:num>
  <w:num w:numId="18">
    <w:abstractNumId w:val="13"/>
  </w:num>
  <w:num w:numId="19">
    <w:abstractNumId w:val="11"/>
  </w:num>
  <w:num w:numId="20">
    <w:abstractNumId w:val="4"/>
  </w:num>
  <w:num w:numId="21">
    <w:abstractNumId w:val="7"/>
  </w:num>
  <w:num w:numId="22">
    <w:abstractNumId w:val="18"/>
  </w:num>
  <w:num w:numId="23">
    <w:abstractNumId w:val="15"/>
  </w:num>
  <w:num w:numId="24">
    <w:abstractNumId w:val="10"/>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DFF"/>
    <w:rsid w:val="00024416"/>
    <w:rsid w:val="00545DFF"/>
    <w:rsid w:val="007D656D"/>
    <w:rsid w:val="00CC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7D446CD7-2839-4446-9FDF-961DB887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rPr>
  </w:style>
  <w:style w:type="paragraph" w:styleId="2">
    <w:name w:val="heading 2"/>
    <w:basedOn w:val="a"/>
    <w:next w:val="a"/>
    <w:qFormat/>
    <w:pPr>
      <w:keepNext/>
      <w:spacing w:before="240" w:after="60"/>
      <w:outlineLvl w:val="1"/>
    </w:pPr>
    <w:rPr>
      <w:rFonts w:ascii="Arial" w:hAnsi="Arial"/>
      <w:b/>
      <w:i/>
      <w:sz w:val="24"/>
    </w:rPr>
  </w:style>
  <w:style w:type="paragraph" w:styleId="5">
    <w:name w:val="heading 5"/>
    <w:basedOn w:val="a"/>
    <w:next w:val="a"/>
    <w:qFormat/>
    <w:pPr>
      <w:keepNext/>
      <w:jc w:val="center"/>
      <w:outlineLvl w:val="4"/>
    </w:pPr>
    <w:rPr>
      <w:b/>
      <w:snapToGrid w:val="0"/>
      <w:color w:val="000000"/>
      <w:sz w:val="24"/>
    </w:rPr>
  </w:style>
  <w:style w:type="paragraph" w:styleId="6">
    <w:name w:val="heading 6"/>
    <w:basedOn w:val="a"/>
    <w:next w:val="a"/>
    <w:qFormat/>
    <w:pPr>
      <w:keepNext/>
      <w:spacing w:before="40"/>
      <w:jc w:val="center"/>
      <w:outlineLvl w:val="5"/>
    </w:pPr>
    <w:rPr>
      <w:b/>
      <w:snapToGrid w:val="0"/>
      <w:sz w:val="24"/>
    </w:rPr>
  </w:style>
  <w:style w:type="paragraph" w:styleId="9">
    <w:name w:val="heading 9"/>
    <w:basedOn w:val="a"/>
    <w:next w:val="a"/>
    <w:qFormat/>
    <w:pPr>
      <w:keepNext/>
      <w:outlineLvl w:val="8"/>
    </w:pPr>
    <w:rPr>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spacing w:line="480" w:lineRule="auto"/>
      <w:ind w:firstLine="851"/>
      <w:jc w:val="both"/>
    </w:pPr>
    <w:rPr>
      <w:sz w:val="28"/>
    </w:rPr>
  </w:style>
  <w:style w:type="character" w:customStyle="1" w:styleId="a3">
    <w:name w:val="Затейливый"/>
    <w:rPr>
      <w:rFonts w:ascii="Times New Roman" w:hAnsi="Times New Roman"/>
      <w:i/>
      <w:sz w:val="20"/>
    </w:rPr>
  </w:style>
  <w:style w:type="paragraph" w:styleId="a4">
    <w:name w:val="Body Text Indent"/>
    <w:basedOn w:val="a"/>
    <w:semiHidden/>
    <w:pPr>
      <w:spacing w:line="480" w:lineRule="auto"/>
      <w:ind w:right="45" w:firstLine="709"/>
      <w:jc w:val="both"/>
    </w:pPr>
    <w:rPr>
      <w:rFonts w:ascii="Arial" w:hAnsi="Arial"/>
      <w:spacing w:val="20"/>
      <w:sz w:val="28"/>
    </w:rPr>
  </w:style>
  <w:style w:type="paragraph" w:styleId="3">
    <w:name w:val="Body Text Indent 3"/>
    <w:basedOn w:val="a"/>
    <w:semiHidden/>
    <w:pPr>
      <w:spacing w:line="480" w:lineRule="auto"/>
      <w:ind w:firstLine="709"/>
      <w:jc w:val="both"/>
    </w:pPr>
    <w:rPr>
      <w:sz w:val="28"/>
    </w:rPr>
  </w:style>
  <w:style w:type="paragraph" w:customStyle="1" w:styleId="10">
    <w:name w:val="вуз1"/>
    <w:basedOn w:val="a"/>
    <w:pPr>
      <w:spacing w:after="120"/>
      <w:jc w:val="center"/>
    </w:pPr>
    <w:rPr>
      <w:rFonts w:eastAsia="Wingdings"/>
      <w:caps/>
      <w:spacing w:val="20"/>
      <w:kern w:val="24"/>
      <w:sz w:val="28"/>
    </w:rPr>
  </w:style>
  <w:style w:type="paragraph" w:styleId="a5">
    <w:name w:val="Document Map"/>
    <w:basedOn w:val="a"/>
    <w:semiHidden/>
    <w:pPr>
      <w:shd w:val="clear" w:color="auto" w:fill="000080"/>
    </w:pPr>
    <w:rPr>
      <w:rFonts w:ascii="Tahoma" w:hAnsi="Tahoma"/>
    </w:rPr>
  </w:style>
  <w:style w:type="paragraph" w:styleId="a6">
    <w:name w:val="Body Text"/>
    <w:basedOn w:val="a"/>
    <w:semiHidden/>
    <w:pPr>
      <w:tabs>
        <w:tab w:val="num" w:pos="1804"/>
      </w:tabs>
    </w:pPr>
    <w:rPr>
      <w:sz w:val="28"/>
    </w:rPr>
  </w:style>
  <w:style w:type="paragraph" w:styleId="a7">
    <w:name w:val="header"/>
    <w:basedOn w:val="a"/>
    <w:semiHidden/>
    <w:pPr>
      <w:tabs>
        <w:tab w:val="center" w:pos="4153"/>
        <w:tab w:val="right" w:pos="8306"/>
      </w:tabs>
    </w:pPr>
  </w:style>
  <w:style w:type="paragraph" w:styleId="11">
    <w:name w:val="toc 1"/>
    <w:basedOn w:val="a"/>
    <w:next w:val="a"/>
    <w:autoRedefine/>
    <w:semiHidden/>
    <w:pPr>
      <w:tabs>
        <w:tab w:val="right" w:leader="dot" w:pos="9629"/>
      </w:tabs>
      <w:spacing w:line="480" w:lineRule="auto"/>
      <w:ind w:firstLine="567"/>
    </w:pPr>
    <w:rPr>
      <w:b/>
      <w:noProof/>
      <w:sz w:val="32"/>
    </w:rPr>
  </w:style>
  <w:style w:type="character" w:styleId="a8">
    <w:name w:val="page number"/>
    <w:basedOn w:val="a0"/>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0">
    <w:name w:val="toc 5"/>
    <w:basedOn w:val="a"/>
    <w:next w:val="a"/>
    <w:autoRedefine/>
    <w:semiHidden/>
    <w:pPr>
      <w:tabs>
        <w:tab w:val="right" w:leader="dot" w:pos="9629"/>
      </w:tabs>
      <w:spacing w:line="480" w:lineRule="auto"/>
      <w:ind w:firstLine="1134"/>
    </w:pPr>
    <w:rPr>
      <w:b/>
      <w:noProof/>
      <w:sz w:val="32"/>
    </w:r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0">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16825</Words>
  <Characters>95909</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Company>
  <LinksUpToDate>false</LinksUpToDate>
  <CharactersWithSpaces>112509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dc:creator>
  <cp:keywords/>
  <dc:description/>
  <cp:lastModifiedBy>Irina</cp:lastModifiedBy>
  <cp:revision>2</cp:revision>
  <dcterms:created xsi:type="dcterms:W3CDTF">2014-09-05T14:43:00Z</dcterms:created>
  <dcterms:modified xsi:type="dcterms:W3CDTF">2014-09-05T14:43:00Z</dcterms:modified>
</cp:coreProperties>
</file>