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6C2" w:rsidRDefault="006D66C2">
      <w:pPr>
        <w:jc w:val="center"/>
        <w:rPr>
          <w:b/>
          <w:sz w:val="28"/>
        </w:rPr>
      </w:pPr>
      <w:r>
        <w:rPr>
          <w:b/>
          <w:sz w:val="28"/>
        </w:rPr>
        <w:t>Классификация и оценка основных средств.</w:t>
      </w:r>
    </w:p>
    <w:p w:rsidR="006D66C2" w:rsidRDefault="006D66C2">
      <w:pPr>
        <w:pStyle w:val="a3"/>
        <w:rPr>
          <w:sz w:val="28"/>
        </w:rPr>
      </w:pPr>
      <w:r>
        <w:rPr>
          <w:sz w:val="28"/>
        </w:rPr>
        <w:t xml:space="preserve">     Одним из важнейших условий эффективной деятельности учреждения непроизводственной сферы является оснащение их основными средствами. Стоимость средств труда и другого имущества, в течение нескольких лет обслуживающего хозяйственную деятельность предприятия, составляет экономическое понятие «основные фонды». В бухгалтерском учёте отражается стоимость и материально-вещественный состав основных фондов. Их называют «основные средства», а учёт организуют на счёте «Основные средства». </w:t>
      </w:r>
    </w:p>
    <w:p w:rsidR="006D66C2" w:rsidRDefault="006D66C2">
      <w:pPr>
        <w:jc w:val="both"/>
        <w:rPr>
          <w:sz w:val="28"/>
        </w:rPr>
      </w:pPr>
      <w:r>
        <w:rPr>
          <w:sz w:val="28"/>
        </w:rPr>
        <w:t xml:space="preserve">     Согласно Положению о бухгалтерском учёте и отчетности в Российской Федерации в состав основных средств включаются: здания; сооружения; передаточные устройства; машины и оборудование; транспортные средства; вычислительная техника; измерительные и регулирующие приборы и устройства; инструменты; производственный и хозяйственный инвентарь (кроме тех объектов, которые учитываются в составе материальных оборотных средств); взрослый рабочий и продуктивный скот; многолетние насаждения; библиотечные фонды; музейные ценности и иные объекты.</w:t>
      </w:r>
    </w:p>
    <w:p w:rsidR="006D66C2" w:rsidRDefault="006D66C2">
      <w:pPr>
        <w:jc w:val="both"/>
        <w:rPr>
          <w:sz w:val="28"/>
        </w:rPr>
      </w:pPr>
      <w:r>
        <w:rPr>
          <w:sz w:val="28"/>
        </w:rPr>
        <w:t xml:space="preserve">     В состав основных средств учитываются земельные участки, недра, лесные и водные угодья, являющиеся собственностью предприятия, и капитальные вложения в их улучшение (приспособление к условиям производства). </w:t>
      </w:r>
    </w:p>
    <w:p w:rsidR="006D66C2" w:rsidRDefault="006D66C2">
      <w:pPr>
        <w:jc w:val="both"/>
        <w:rPr>
          <w:sz w:val="28"/>
        </w:rPr>
      </w:pPr>
      <w:r>
        <w:rPr>
          <w:sz w:val="28"/>
        </w:rPr>
        <w:t xml:space="preserve">     На счёте «Основные средства» на отдельных субсчетах ведут учёт основных средств, находящихся в эксплуатации, в запасе, на консервации или переданных в аренду. Учёт арендованных основных средств, полученных на условиях обыкновенной (производственной) аренды, осуществляются арендатором за балансом на счёте «Арендованные основные средства». На счёте «Основные средства» организуется пообъектный  аналитический учёт основных средств в местах, где они находятся (в цехах, производствах, отделах и т. п.). Объекты основных средств группируются в учете в соответствии с требованиями статической отчётности на производственные и непроизводственные (последние – по отраслям: здравоохранения, жилищно-коммунальные и т. п.) и далее по функциональным группам: здания; сооружения; рабочие машины и оборудование; силовые машины и т. д. </w:t>
      </w:r>
    </w:p>
    <w:p w:rsidR="006D66C2" w:rsidRDefault="006D66C2">
      <w:pPr>
        <w:jc w:val="both"/>
        <w:rPr>
          <w:sz w:val="28"/>
        </w:rPr>
      </w:pPr>
      <w:r>
        <w:rPr>
          <w:sz w:val="28"/>
        </w:rPr>
        <w:t xml:space="preserve">     Земельные участки, лесные и водные угодья, месторождения полезных ископаемых, переданные в пользование предприятию, на счёте «Основные средства» не учитываются. Но те же объекты, являющиеся собственностью предприятия (купленные или переданные ему в собственность государственными органами), учитываются на отдельных субсчетах, открываемых на счёте «Основные средства». Земельные участки, другие природные объекты отражаются в учёте по фактическим затратам на их приобретение. </w:t>
      </w:r>
    </w:p>
    <w:p w:rsidR="006D66C2" w:rsidRDefault="006D66C2">
      <w:pPr>
        <w:jc w:val="both"/>
        <w:rPr>
          <w:sz w:val="28"/>
        </w:rPr>
      </w:pPr>
      <w:r>
        <w:rPr>
          <w:sz w:val="28"/>
        </w:rPr>
        <w:t xml:space="preserve">      Малоценные объекты единичной стоимостью ниже установленной, представляющие средства труда и другое имущество, функционирующее на предприятии в течение ряда лет, а также объекты, срок функционирования которых не превышает одного года, учитываются в составе материальных оборотных средств на счёте «Малоценные и быстроизнашиваемые предметы» и отражаются в составе производственных запасов.</w:t>
      </w:r>
    </w:p>
    <w:p w:rsidR="006D66C2" w:rsidRDefault="006D66C2">
      <w:pPr>
        <w:jc w:val="both"/>
        <w:rPr>
          <w:sz w:val="28"/>
        </w:rPr>
      </w:pPr>
      <w:r>
        <w:rPr>
          <w:sz w:val="28"/>
        </w:rPr>
        <w:t xml:space="preserve">       Предприятия могут учитывать в составе оборотных средств по упрощённой схеме также следующие объекты, независимо от их единичной стоимости:</w:t>
      </w:r>
    </w:p>
    <w:p w:rsidR="006D66C2" w:rsidRDefault="006D66C2">
      <w:pPr>
        <w:numPr>
          <w:ilvl w:val="0"/>
          <w:numId w:val="1"/>
        </w:numPr>
        <w:tabs>
          <w:tab w:val="clear" w:pos="360"/>
          <w:tab w:val="num" w:pos="660"/>
        </w:tabs>
        <w:ind w:left="660"/>
        <w:jc w:val="both"/>
        <w:rPr>
          <w:sz w:val="28"/>
        </w:rPr>
      </w:pPr>
      <w:r>
        <w:rPr>
          <w:sz w:val="28"/>
        </w:rPr>
        <w:t>Специальные инструменты и приспособления, используемые в технологических процессах;</w:t>
      </w:r>
    </w:p>
    <w:p w:rsidR="006D66C2" w:rsidRDefault="006D66C2">
      <w:pPr>
        <w:numPr>
          <w:ilvl w:val="0"/>
          <w:numId w:val="1"/>
        </w:numPr>
        <w:tabs>
          <w:tab w:val="clear" w:pos="360"/>
          <w:tab w:val="num" w:pos="660"/>
        </w:tabs>
        <w:ind w:left="660"/>
        <w:jc w:val="both"/>
        <w:rPr>
          <w:sz w:val="28"/>
        </w:rPr>
      </w:pPr>
      <w:r>
        <w:rPr>
          <w:sz w:val="28"/>
        </w:rPr>
        <w:t>Приспособления для рыбной ловли;</w:t>
      </w:r>
    </w:p>
    <w:p w:rsidR="006D66C2" w:rsidRDefault="006D66C2">
      <w:pPr>
        <w:numPr>
          <w:ilvl w:val="0"/>
          <w:numId w:val="1"/>
        </w:numPr>
        <w:tabs>
          <w:tab w:val="clear" w:pos="360"/>
          <w:tab w:val="num" w:pos="660"/>
        </w:tabs>
        <w:ind w:left="660"/>
        <w:jc w:val="both"/>
        <w:rPr>
          <w:sz w:val="28"/>
        </w:rPr>
      </w:pPr>
      <w:r>
        <w:rPr>
          <w:sz w:val="28"/>
        </w:rPr>
        <w:t>Временные сооружения на строительных, лесозаготовительных участках, инструменты и приспособления для лесозаготовок;</w:t>
      </w:r>
    </w:p>
    <w:p w:rsidR="006D66C2" w:rsidRDefault="006D66C2">
      <w:pPr>
        <w:numPr>
          <w:ilvl w:val="0"/>
          <w:numId w:val="1"/>
        </w:numPr>
        <w:tabs>
          <w:tab w:val="clear" w:pos="360"/>
          <w:tab w:val="num" w:pos="660"/>
        </w:tabs>
        <w:ind w:left="660"/>
        <w:jc w:val="both"/>
        <w:rPr>
          <w:sz w:val="28"/>
        </w:rPr>
      </w:pPr>
      <w:r>
        <w:rPr>
          <w:sz w:val="28"/>
        </w:rPr>
        <w:t>Одежду, обувь, включая форменную и фирменную, постельные принадлежности;</w:t>
      </w:r>
    </w:p>
    <w:p w:rsidR="006D66C2" w:rsidRDefault="006D66C2">
      <w:pPr>
        <w:numPr>
          <w:ilvl w:val="0"/>
          <w:numId w:val="1"/>
        </w:numPr>
        <w:tabs>
          <w:tab w:val="clear" w:pos="360"/>
          <w:tab w:val="num" w:pos="660"/>
        </w:tabs>
        <w:ind w:left="660"/>
        <w:jc w:val="both"/>
        <w:rPr>
          <w:sz w:val="28"/>
        </w:rPr>
      </w:pPr>
      <w:r>
        <w:rPr>
          <w:sz w:val="28"/>
        </w:rPr>
        <w:t>Технологическую и инвентарную тару;</w:t>
      </w:r>
    </w:p>
    <w:p w:rsidR="006D66C2" w:rsidRDefault="006D66C2">
      <w:pPr>
        <w:numPr>
          <w:ilvl w:val="0"/>
          <w:numId w:val="1"/>
        </w:numPr>
        <w:tabs>
          <w:tab w:val="clear" w:pos="360"/>
          <w:tab w:val="num" w:pos="660"/>
        </w:tabs>
        <w:ind w:left="660"/>
        <w:jc w:val="both"/>
        <w:rPr>
          <w:sz w:val="28"/>
        </w:rPr>
      </w:pPr>
      <w:r>
        <w:rPr>
          <w:sz w:val="28"/>
        </w:rPr>
        <w:t>Имущество, выдаваемое напрокат, в специализированных прокатных предприятиях;</w:t>
      </w:r>
    </w:p>
    <w:p w:rsidR="006D66C2" w:rsidRDefault="006D66C2">
      <w:pPr>
        <w:numPr>
          <w:ilvl w:val="0"/>
          <w:numId w:val="6"/>
        </w:numPr>
        <w:tabs>
          <w:tab w:val="clear" w:pos="360"/>
          <w:tab w:val="num" w:pos="600"/>
        </w:tabs>
        <w:ind w:left="600"/>
        <w:jc w:val="both"/>
        <w:rPr>
          <w:sz w:val="28"/>
        </w:rPr>
      </w:pPr>
      <w:r>
        <w:rPr>
          <w:sz w:val="28"/>
        </w:rPr>
        <w:t xml:space="preserve">Другие объекты, отличающиеся спецификой их применения в хозяйственной деятельности, по которым целесообразно применять упрощённые методы учёта и амортизации. </w:t>
      </w:r>
    </w:p>
    <w:p w:rsidR="006D66C2" w:rsidRDefault="006D66C2">
      <w:pPr>
        <w:jc w:val="both"/>
        <w:rPr>
          <w:sz w:val="28"/>
        </w:rPr>
      </w:pPr>
      <w:r>
        <w:rPr>
          <w:sz w:val="28"/>
        </w:rPr>
        <w:t xml:space="preserve">      Основные средства оцениваются в учёте по их первоначальной стоимости, слагающейся из всех затрат по их возведению, сооружению и приобретению, включая проектно-изыскательные работы, благоустройство территории, расходы по доставке, монтажу и установке. В стоимость приобретённого оборудования, машин, приборов и других аналогичных объектов включаются: покупная стоимость, расходы на транспортировку, погрузку и разгрузку, налоги и сборы, включая плату за оформление документов (по импортируемым средствам), а также стоимость их монтажа и установки, другие расходы, необходимые для доведения объекта до необходимого рабочего состояния. </w:t>
      </w:r>
    </w:p>
    <w:p w:rsidR="006D66C2" w:rsidRDefault="006D66C2">
      <w:pPr>
        <w:jc w:val="both"/>
        <w:rPr>
          <w:sz w:val="28"/>
        </w:rPr>
      </w:pPr>
      <w:r>
        <w:rPr>
          <w:sz w:val="28"/>
        </w:rPr>
        <w:t xml:space="preserve">     Основные средства, изготовленные самим предприятием, оцениваются по сумме всех фактических затрат на их изготовление и доведение до необходимого рабочего состояния. </w:t>
      </w:r>
    </w:p>
    <w:p w:rsidR="006D66C2" w:rsidRDefault="006D66C2">
      <w:pPr>
        <w:jc w:val="both"/>
        <w:rPr>
          <w:sz w:val="28"/>
        </w:rPr>
      </w:pPr>
      <w:r>
        <w:rPr>
          <w:sz w:val="28"/>
        </w:rPr>
        <w:t xml:space="preserve">     Основные средства, бывшие в эксплуатации и приобретённые за плату, принимаются на учёт по покупной стоимости с добавлением расходов по доставке и установке. Поскольку объекты основных средств служат достаточно продолжительное время, их первоначальная оценка постепенно отклоняется от расходов на строительство и приобретение аналогичных объектов в современных условиях.  Это отклонение в условиях и отклонение в стоимости воспроизводства объектов основных фондов преодолевается введением их восстановительной оценки, то есть перерасчёта первоначальной стоимости на стоимость воспроизводства объектов в современных условиях. Замена первоначальной стоимости на восстановительную происходит путём переоценки соответствующих объектов основных фондов. </w:t>
      </w:r>
    </w:p>
    <w:p w:rsidR="006D66C2" w:rsidRDefault="006D66C2">
      <w:pPr>
        <w:jc w:val="both"/>
        <w:rPr>
          <w:sz w:val="28"/>
        </w:rPr>
      </w:pPr>
      <w:r>
        <w:rPr>
          <w:sz w:val="28"/>
        </w:rPr>
        <w:t xml:space="preserve">      В бухгалтерском учёте на счёте «Основные средства» объекты основных фондов оцениваются и числятся по первоначальной стоимости, а после переоценки – по восстановительной стоимости. Для перехода к оценке основных фондов по восстановительной стоимости проводится переоценка основных фондов. В России переоценка основных фондов проводилась сразу на всех предприятиях по решениям правительства и соответствующим прейскурантам. Результаты переоценки относились на уменьшение или увеличение счёта «Добавочный капитал». </w:t>
      </w:r>
    </w:p>
    <w:p w:rsidR="006D66C2" w:rsidRDefault="006D66C2">
      <w:pPr>
        <w:jc w:val="both"/>
        <w:rPr>
          <w:sz w:val="28"/>
        </w:rPr>
      </w:pPr>
      <w:r>
        <w:rPr>
          <w:sz w:val="28"/>
        </w:rPr>
        <w:t xml:space="preserve">      В условиях рыночной экономики в международной практике бухгалтерского учёта стремятся к реальной оценке активов, поэтому переоценки основных фондов по восстановительной оценке проводятся чаще, по мере изменения рыночной конъюнктуры. Конечно, такие переоценки предпринимаются не каждый год, а тогда, когда условия и стоимость воспроизводства объектов основных фондов меняются в значительных пределах. </w:t>
      </w:r>
    </w:p>
    <w:p w:rsidR="006D66C2" w:rsidRDefault="006D66C2">
      <w:pPr>
        <w:jc w:val="both"/>
        <w:rPr>
          <w:sz w:val="28"/>
        </w:rPr>
      </w:pPr>
      <w:r>
        <w:rPr>
          <w:sz w:val="28"/>
        </w:rPr>
        <w:t xml:space="preserve">      Основные средства, находящиеся в эксплуатации  и передаваемые участником в счёт своих взносов в уставный капитал, принимаются на учёт по восстановительной оценке, согласованной учредителями предприятия, с выделением суммы их износа.                 </w:t>
      </w:r>
    </w:p>
    <w:p w:rsidR="006D66C2" w:rsidRDefault="006D66C2">
      <w:pPr>
        <w:jc w:val="both"/>
        <w:rPr>
          <w:sz w:val="28"/>
        </w:rPr>
      </w:pPr>
      <w:r>
        <w:rPr>
          <w:sz w:val="28"/>
        </w:rPr>
        <w:t xml:space="preserve">       Основные средства, полученные безвозмездно в виде дара юридических и физических лиц или правительственной субсидии, оцениваются независимой комиссией с участием профессиональных оценщиков. Комиссией определяется восстановительная стоимость объекта и его износ на момент передачи. В целях налогообложения на предприятиях, получивших безвозмездно основные средства и иное имущество, налогооблагаемая прибыль увеличивается на стоимость этих средств и имущества, но не ниже их балансовой (остаточной) стоимости, числящейся у передающей стороны. Эта стоимость должна быть указана в документах о передаче.</w:t>
      </w:r>
    </w:p>
    <w:p w:rsidR="006D66C2" w:rsidRDefault="006D66C2">
      <w:pPr>
        <w:jc w:val="both"/>
        <w:rPr>
          <w:sz w:val="28"/>
        </w:rPr>
      </w:pPr>
      <w:r>
        <w:rPr>
          <w:sz w:val="28"/>
        </w:rPr>
        <w:t xml:space="preserve">        Расходы предприятия, связанные с технической  реконструкцией или капитальной модификацией (перестройкой) существующих объектов основных средств, должны быть добавлены к первоначальной стоимости, если в результате проведённых расходов произойдёт увеличение срока полезной службы или производственной мощности объектов основных средств либо произойдёт значительное улучшение качества выпускаемой продукции или снижение ее производственной стоимости. Такого рода расходы предварительно накапливаются на счёте «Капитальные вложения».</w:t>
      </w:r>
    </w:p>
    <w:p w:rsidR="006D66C2" w:rsidRDefault="006D66C2">
      <w:pPr>
        <w:jc w:val="both"/>
        <w:rPr>
          <w:sz w:val="28"/>
        </w:rPr>
      </w:pPr>
      <w:r>
        <w:rPr>
          <w:sz w:val="28"/>
        </w:rPr>
        <w:t xml:space="preserve">         Стоимость основных средств постоянно уменьшается под воздействием физического или морального износа. Они погашаются амортизационными отчислениями, т. е. включением износа по нормам амортизационных отчислений в стоимость производимого продукта. Отсюда – оценка объектов основных средств по остаточной стоимости, которая определяется путём вычитания из первоначальной или восстановительной стоимости начисленного износа. В бухгалтерском учёте износ учитывается на счёте «Износ основных средств» - следовательно, остаточная стоимость специально не отражается, а определяется расчётным путём.  </w:t>
      </w:r>
    </w:p>
    <w:p w:rsidR="006D66C2" w:rsidRDefault="006D66C2">
      <w:pPr>
        <w:pStyle w:val="a3"/>
        <w:rPr>
          <w:sz w:val="28"/>
        </w:rPr>
      </w:pPr>
      <w:r>
        <w:rPr>
          <w:sz w:val="28"/>
        </w:rPr>
        <w:t xml:space="preserve">      Не относятся к основным средствам и учитываются в учреждениях в составе малоценных и быстроизнашивающихся предметов и иных ценностей:</w:t>
      </w:r>
    </w:p>
    <w:p w:rsidR="006D66C2" w:rsidRDefault="006D66C2">
      <w:pPr>
        <w:pStyle w:val="a3"/>
        <w:numPr>
          <w:ilvl w:val="0"/>
          <w:numId w:val="9"/>
        </w:numPr>
        <w:tabs>
          <w:tab w:val="clear" w:pos="360"/>
          <w:tab w:val="num" w:pos="1710"/>
        </w:tabs>
        <w:ind w:left="1710"/>
        <w:rPr>
          <w:sz w:val="28"/>
        </w:rPr>
      </w:pPr>
      <w:r>
        <w:rPr>
          <w:sz w:val="28"/>
        </w:rPr>
        <w:t>Предметы, служащие менее одного года, независимо от их стоимости;</w:t>
      </w:r>
    </w:p>
    <w:p w:rsidR="006D66C2" w:rsidRDefault="006D66C2">
      <w:pPr>
        <w:pStyle w:val="a3"/>
        <w:numPr>
          <w:ilvl w:val="0"/>
          <w:numId w:val="9"/>
        </w:numPr>
        <w:tabs>
          <w:tab w:val="clear" w:pos="360"/>
          <w:tab w:val="num" w:pos="1710"/>
        </w:tabs>
        <w:ind w:left="1710"/>
        <w:rPr>
          <w:sz w:val="28"/>
        </w:rPr>
      </w:pPr>
      <w:r>
        <w:rPr>
          <w:sz w:val="28"/>
        </w:rPr>
        <w:t xml:space="preserve">Предметы, стоимостью в пределах 500 тыс. рублей за единицу по цене приобретения независимо от срока их службы, за исключением сельскохозяйственных машин и орудий, строительного механизированного инструмента, а так же рабочего и продуктивного скота, которые относятся к основным средствам независимо от их стоимости;  </w:t>
      </w:r>
    </w:p>
    <w:p w:rsidR="006D66C2" w:rsidRDefault="006D66C2">
      <w:pPr>
        <w:pStyle w:val="a3"/>
        <w:numPr>
          <w:ilvl w:val="0"/>
          <w:numId w:val="9"/>
        </w:numPr>
        <w:tabs>
          <w:tab w:val="clear" w:pos="360"/>
          <w:tab w:val="num" w:pos="1710"/>
        </w:tabs>
        <w:ind w:left="1710"/>
        <w:rPr>
          <w:sz w:val="28"/>
        </w:rPr>
      </w:pPr>
      <w:r>
        <w:rPr>
          <w:sz w:val="28"/>
        </w:rPr>
        <w:t>Орудия лова (тралы, неводы, сети, мережи и др.) независимо от стоимости и срока службы;</w:t>
      </w:r>
    </w:p>
    <w:p w:rsidR="006D66C2" w:rsidRDefault="006D66C2">
      <w:pPr>
        <w:pStyle w:val="a3"/>
        <w:numPr>
          <w:ilvl w:val="0"/>
          <w:numId w:val="9"/>
        </w:numPr>
        <w:tabs>
          <w:tab w:val="clear" w:pos="360"/>
          <w:tab w:val="num" w:pos="1710"/>
        </w:tabs>
        <w:ind w:left="1710"/>
        <w:rPr>
          <w:sz w:val="28"/>
        </w:rPr>
      </w:pPr>
      <w:r>
        <w:rPr>
          <w:sz w:val="28"/>
        </w:rPr>
        <w:t>Бензомоторные пилы, сукорезки, сплавной трос, сезонные дороги, усы и временные ветки лесовозных дорог, временные здания в лесу сроком эксплуатации до двух лет (передвижные обогревательные домики, котлопункты, пиловочные мастерские, бензозаправки и т. д.);</w:t>
      </w:r>
    </w:p>
    <w:p w:rsidR="006D66C2" w:rsidRDefault="006D66C2">
      <w:pPr>
        <w:pStyle w:val="a3"/>
        <w:numPr>
          <w:ilvl w:val="0"/>
          <w:numId w:val="9"/>
        </w:numPr>
        <w:tabs>
          <w:tab w:val="clear" w:pos="360"/>
          <w:tab w:val="num" w:pos="1710"/>
        </w:tabs>
        <w:ind w:left="1710"/>
        <w:rPr>
          <w:sz w:val="28"/>
        </w:rPr>
      </w:pPr>
      <w:r>
        <w:rPr>
          <w:sz w:val="28"/>
        </w:rPr>
        <w:t>Специальные инструменты и специальные приспособления (инструменты и приспособления целевого назначения, предназначенные для серийного и массового производства определённых изделий или для изготовления индивидуального заказа) независимо от стоимости;</w:t>
      </w:r>
    </w:p>
    <w:p w:rsidR="006D66C2" w:rsidRDefault="006D66C2">
      <w:pPr>
        <w:pStyle w:val="a3"/>
        <w:numPr>
          <w:ilvl w:val="0"/>
          <w:numId w:val="9"/>
        </w:numPr>
        <w:tabs>
          <w:tab w:val="clear" w:pos="360"/>
          <w:tab w:val="num" w:pos="1710"/>
        </w:tabs>
        <w:ind w:left="1710"/>
        <w:rPr>
          <w:sz w:val="28"/>
        </w:rPr>
      </w:pPr>
      <w:r>
        <w:rPr>
          <w:sz w:val="28"/>
        </w:rPr>
        <w:t>Специальная одежда, специальная обувь, а так же постельные принадлежности независимо от их стоимости и срока службы;</w:t>
      </w:r>
    </w:p>
    <w:p w:rsidR="006D66C2" w:rsidRDefault="006D66C2">
      <w:pPr>
        <w:pStyle w:val="a3"/>
        <w:numPr>
          <w:ilvl w:val="0"/>
          <w:numId w:val="9"/>
        </w:numPr>
        <w:tabs>
          <w:tab w:val="clear" w:pos="360"/>
          <w:tab w:val="num" w:pos="1710"/>
        </w:tabs>
        <w:ind w:left="1710"/>
        <w:rPr>
          <w:sz w:val="28"/>
        </w:rPr>
      </w:pPr>
      <w:r>
        <w:rPr>
          <w:sz w:val="28"/>
        </w:rPr>
        <w:t>Форменная одежда, предназначенная для выдачи работникам учреждения, одежда и обувь в учреждениях здравоохранения, просвещения, социального обеспечения и других, состоящих на бюджете, независимо от стоимости и срока службы;</w:t>
      </w:r>
    </w:p>
    <w:p w:rsidR="006D66C2" w:rsidRDefault="006D66C2">
      <w:pPr>
        <w:pStyle w:val="a3"/>
        <w:numPr>
          <w:ilvl w:val="0"/>
          <w:numId w:val="9"/>
        </w:numPr>
        <w:tabs>
          <w:tab w:val="clear" w:pos="360"/>
          <w:tab w:val="num" w:pos="1710"/>
        </w:tabs>
        <w:ind w:left="1710"/>
        <w:rPr>
          <w:sz w:val="28"/>
        </w:rPr>
      </w:pPr>
      <w:r>
        <w:rPr>
          <w:sz w:val="28"/>
        </w:rPr>
        <w:t>Временные (нетитульные) сооружения, приспособления и устройства, затраты по возведению которых относятся на себестоимость строительно-монтажных работ в составе накладных расходов;</w:t>
      </w:r>
    </w:p>
    <w:p w:rsidR="006D66C2" w:rsidRDefault="006D66C2">
      <w:pPr>
        <w:pStyle w:val="a3"/>
        <w:numPr>
          <w:ilvl w:val="0"/>
          <w:numId w:val="9"/>
        </w:numPr>
        <w:tabs>
          <w:tab w:val="clear" w:pos="360"/>
          <w:tab w:val="num" w:pos="1710"/>
        </w:tabs>
        <w:ind w:left="1710"/>
        <w:rPr>
          <w:sz w:val="28"/>
        </w:rPr>
      </w:pPr>
      <w:r>
        <w:rPr>
          <w:sz w:val="28"/>
        </w:rPr>
        <w:t>Тара для хранения товарно-материальных ценностей на складах или осуществления технологических процессов стоимостью в пределах 100 тыс. рублей за единицу по цене приобретения или изготовления;</w:t>
      </w:r>
    </w:p>
    <w:p w:rsidR="006D66C2" w:rsidRDefault="006D66C2">
      <w:pPr>
        <w:pStyle w:val="a3"/>
        <w:numPr>
          <w:ilvl w:val="0"/>
          <w:numId w:val="9"/>
        </w:numPr>
        <w:tabs>
          <w:tab w:val="clear" w:pos="360"/>
          <w:tab w:val="num" w:pos="1710"/>
        </w:tabs>
        <w:ind w:left="1710"/>
        <w:rPr>
          <w:sz w:val="28"/>
        </w:rPr>
      </w:pPr>
      <w:r>
        <w:rPr>
          <w:sz w:val="28"/>
        </w:rPr>
        <w:t>Предметы, предназначенные для выдачи напрокат, независимо от стоимости;</w:t>
      </w:r>
    </w:p>
    <w:p w:rsidR="006D66C2" w:rsidRDefault="006D66C2">
      <w:pPr>
        <w:pStyle w:val="a3"/>
        <w:numPr>
          <w:ilvl w:val="0"/>
          <w:numId w:val="9"/>
        </w:numPr>
        <w:tabs>
          <w:tab w:val="clear" w:pos="360"/>
          <w:tab w:val="num" w:pos="1710"/>
        </w:tabs>
        <w:ind w:left="1710"/>
        <w:rPr>
          <w:sz w:val="28"/>
        </w:rPr>
      </w:pPr>
      <w:r>
        <w:rPr>
          <w:sz w:val="28"/>
        </w:rPr>
        <w:t>Молодняк животных и животные на откорме, птица, кролики, пушные звери, семьи пчёл, и также подопытные животные;</w:t>
      </w:r>
    </w:p>
    <w:p w:rsidR="006D66C2" w:rsidRDefault="006D66C2">
      <w:pPr>
        <w:pStyle w:val="a3"/>
        <w:numPr>
          <w:ilvl w:val="0"/>
          <w:numId w:val="9"/>
        </w:numPr>
        <w:tabs>
          <w:tab w:val="clear" w:pos="360"/>
          <w:tab w:val="num" w:pos="1710"/>
        </w:tabs>
        <w:ind w:left="1710"/>
        <w:rPr>
          <w:sz w:val="28"/>
        </w:rPr>
      </w:pPr>
      <w:r>
        <w:rPr>
          <w:sz w:val="28"/>
        </w:rPr>
        <w:t>Многолетние насаждения, выращиваемые в питомниках, в качестве посадочного материала.</w:t>
      </w:r>
    </w:p>
    <w:p w:rsidR="006D66C2" w:rsidRDefault="006D66C2">
      <w:pPr>
        <w:pStyle w:val="a3"/>
        <w:rPr>
          <w:sz w:val="28"/>
        </w:rPr>
      </w:pPr>
      <w:r>
        <w:rPr>
          <w:sz w:val="28"/>
        </w:rPr>
        <w:t>Чтобы знать состояние и эффективно использовать основные средства, необходимо правильно организовать их учёт. Перед бухгалтерским учётом основных средств стоят следующие задачи:</w:t>
      </w:r>
    </w:p>
    <w:p w:rsidR="006D66C2" w:rsidRDefault="006D66C2">
      <w:pPr>
        <w:pStyle w:val="a3"/>
        <w:numPr>
          <w:ilvl w:val="0"/>
          <w:numId w:val="10"/>
        </w:numPr>
        <w:tabs>
          <w:tab w:val="clear" w:pos="360"/>
          <w:tab w:val="num" w:pos="510"/>
        </w:tabs>
        <w:ind w:left="510"/>
        <w:rPr>
          <w:sz w:val="28"/>
        </w:rPr>
      </w:pPr>
      <w:r>
        <w:rPr>
          <w:sz w:val="28"/>
        </w:rPr>
        <w:t>Обеспечение контроля за наличием и сохранностью основных средств;</w:t>
      </w:r>
    </w:p>
    <w:p w:rsidR="006D66C2" w:rsidRDefault="006D66C2">
      <w:pPr>
        <w:pStyle w:val="a3"/>
        <w:numPr>
          <w:ilvl w:val="0"/>
          <w:numId w:val="10"/>
        </w:numPr>
        <w:tabs>
          <w:tab w:val="clear" w:pos="360"/>
          <w:tab w:val="num" w:pos="510"/>
        </w:tabs>
        <w:ind w:left="510"/>
        <w:rPr>
          <w:sz w:val="28"/>
        </w:rPr>
      </w:pPr>
      <w:r>
        <w:rPr>
          <w:sz w:val="28"/>
        </w:rPr>
        <w:t>Правильное своевременное и документальное отражение в учёте поступления, перемещения и выбытия основных средств;</w:t>
      </w:r>
    </w:p>
    <w:p w:rsidR="006D66C2" w:rsidRDefault="006D66C2">
      <w:pPr>
        <w:pStyle w:val="a3"/>
        <w:numPr>
          <w:ilvl w:val="0"/>
          <w:numId w:val="10"/>
        </w:numPr>
        <w:tabs>
          <w:tab w:val="clear" w:pos="360"/>
          <w:tab w:val="num" w:pos="510"/>
        </w:tabs>
        <w:ind w:left="510"/>
        <w:rPr>
          <w:sz w:val="28"/>
        </w:rPr>
      </w:pPr>
      <w:r>
        <w:rPr>
          <w:sz w:val="28"/>
        </w:rPr>
        <w:t>Правильная оценка в балансе и отчётности;</w:t>
      </w:r>
    </w:p>
    <w:p w:rsidR="006D66C2" w:rsidRDefault="006D66C2">
      <w:pPr>
        <w:pStyle w:val="a3"/>
        <w:numPr>
          <w:ilvl w:val="0"/>
          <w:numId w:val="10"/>
        </w:numPr>
        <w:tabs>
          <w:tab w:val="clear" w:pos="360"/>
          <w:tab w:val="num" w:pos="510"/>
        </w:tabs>
        <w:ind w:left="510"/>
        <w:rPr>
          <w:sz w:val="28"/>
        </w:rPr>
      </w:pPr>
      <w:r>
        <w:rPr>
          <w:sz w:val="28"/>
        </w:rPr>
        <w:t>Точное исчисление сумм износа основных средств, правильное отражение их в учёте;</w:t>
      </w:r>
    </w:p>
    <w:p w:rsidR="006D66C2" w:rsidRDefault="006D66C2">
      <w:pPr>
        <w:pStyle w:val="a3"/>
        <w:numPr>
          <w:ilvl w:val="0"/>
          <w:numId w:val="10"/>
        </w:numPr>
        <w:tabs>
          <w:tab w:val="clear" w:pos="360"/>
          <w:tab w:val="num" w:pos="510"/>
        </w:tabs>
        <w:ind w:left="510"/>
        <w:rPr>
          <w:sz w:val="28"/>
        </w:rPr>
      </w:pPr>
      <w:r>
        <w:rPr>
          <w:sz w:val="28"/>
        </w:rPr>
        <w:t>Контроль за выполнением плана и смет на капитальный ремонт основных средств;</w:t>
      </w:r>
    </w:p>
    <w:p w:rsidR="006D66C2" w:rsidRDefault="006D66C2">
      <w:pPr>
        <w:pStyle w:val="a3"/>
        <w:numPr>
          <w:ilvl w:val="0"/>
          <w:numId w:val="10"/>
        </w:numPr>
        <w:tabs>
          <w:tab w:val="clear" w:pos="360"/>
          <w:tab w:val="num" w:pos="510"/>
        </w:tabs>
        <w:ind w:left="510"/>
        <w:rPr>
          <w:sz w:val="28"/>
        </w:rPr>
      </w:pPr>
      <w:r>
        <w:rPr>
          <w:sz w:val="28"/>
        </w:rPr>
        <w:t>Выявление  и отражение в учёте результатов от ликвидации за ветхостью и износа основных средств;</w:t>
      </w:r>
    </w:p>
    <w:p w:rsidR="006D66C2" w:rsidRDefault="006D66C2">
      <w:pPr>
        <w:numPr>
          <w:ilvl w:val="0"/>
          <w:numId w:val="11"/>
        </w:numPr>
        <w:jc w:val="both"/>
        <w:rPr>
          <w:b/>
          <w:sz w:val="28"/>
        </w:rPr>
      </w:pPr>
      <w:r>
        <w:rPr>
          <w:sz w:val="28"/>
        </w:rPr>
        <w:t>Контроль за эффективным использованием основных средств</w:t>
      </w:r>
    </w:p>
    <w:p w:rsidR="006D66C2" w:rsidRDefault="006D66C2">
      <w:pPr>
        <w:jc w:val="both"/>
        <w:rPr>
          <w:b/>
          <w:sz w:val="28"/>
        </w:rPr>
      </w:pPr>
    </w:p>
    <w:p w:rsidR="006D66C2" w:rsidRDefault="006D66C2">
      <w:pPr>
        <w:jc w:val="center"/>
        <w:rPr>
          <w:b/>
          <w:sz w:val="28"/>
        </w:rPr>
      </w:pPr>
    </w:p>
    <w:p w:rsidR="006D66C2" w:rsidRDefault="006D66C2">
      <w:pPr>
        <w:jc w:val="center"/>
        <w:rPr>
          <w:b/>
          <w:sz w:val="28"/>
        </w:rPr>
      </w:pPr>
    </w:p>
    <w:p w:rsidR="006D66C2" w:rsidRDefault="006D66C2">
      <w:pPr>
        <w:jc w:val="center"/>
        <w:rPr>
          <w:b/>
          <w:sz w:val="28"/>
        </w:rPr>
      </w:pPr>
    </w:p>
    <w:p w:rsidR="006D66C2" w:rsidRDefault="006D66C2">
      <w:pPr>
        <w:jc w:val="center"/>
        <w:rPr>
          <w:b/>
          <w:sz w:val="28"/>
        </w:rPr>
      </w:pPr>
    </w:p>
    <w:p w:rsidR="006D66C2" w:rsidRDefault="006D66C2">
      <w:pPr>
        <w:jc w:val="center"/>
        <w:rPr>
          <w:b/>
          <w:sz w:val="28"/>
        </w:rPr>
      </w:pPr>
    </w:p>
    <w:p w:rsidR="006D66C2" w:rsidRDefault="006D66C2">
      <w:pPr>
        <w:jc w:val="center"/>
        <w:rPr>
          <w:b/>
          <w:sz w:val="28"/>
        </w:rPr>
      </w:pPr>
    </w:p>
    <w:p w:rsidR="006D66C2" w:rsidRDefault="006D66C2">
      <w:pPr>
        <w:jc w:val="center"/>
        <w:rPr>
          <w:b/>
          <w:sz w:val="28"/>
        </w:rPr>
      </w:pPr>
    </w:p>
    <w:p w:rsidR="006D66C2" w:rsidRDefault="006D66C2">
      <w:pPr>
        <w:jc w:val="center"/>
        <w:rPr>
          <w:b/>
          <w:sz w:val="28"/>
        </w:rPr>
      </w:pPr>
    </w:p>
    <w:p w:rsidR="006D66C2" w:rsidRDefault="006D66C2">
      <w:pPr>
        <w:jc w:val="center"/>
        <w:rPr>
          <w:b/>
          <w:sz w:val="28"/>
        </w:rPr>
      </w:pPr>
    </w:p>
    <w:p w:rsidR="006D66C2" w:rsidRDefault="006D66C2">
      <w:pPr>
        <w:jc w:val="center"/>
        <w:rPr>
          <w:b/>
          <w:sz w:val="28"/>
        </w:rPr>
      </w:pPr>
    </w:p>
    <w:p w:rsidR="006D66C2" w:rsidRDefault="006D66C2">
      <w:pPr>
        <w:jc w:val="center"/>
        <w:rPr>
          <w:b/>
          <w:sz w:val="28"/>
        </w:rPr>
      </w:pPr>
    </w:p>
    <w:p w:rsidR="006D66C2" w:rsidRDefault="006D66C2">
      <w:pPr>
        <w:jc w:val="center"/>
        <w:rPr>
          <w:b/>
          <w:sz w:val="28"/>
        </w:rPr>
      </w:pPr>
    </w:p>
    <w:p w:rsidR="006D66C2" w:rsidRDefault="006D66C2">
      <w:pPr>
        <w:jc w:val="center"/>
        <w:rPr>
          <w:b/>
          <w:sz w:val="28"/>
        </w:rPr>
      </w:pPr>
    </w:p>
    <w:p w:rsidR="006D66C2" w:rsidRDefault="006D66C2">
      <w:pPr>
        <w:jc w:val="center"/>
        <w:rPr>
          <w:b/>
          <w:sz w:val="28"/>
        </w:rPr>
      </w:pPr>
    </w:p>
    <w:p w:rsidR="006D66C2" w:rsidRDefault="006D66C2">
      <w:pPr>
        <w:jc w:val="center"/>
        <w:rPr>
          <w:b/>
          <w:sz w:val="28"/>
        </w:rPr>
      </w:pPr>
    </w:p>
    <w:p w:rsidR="006D66C2" w:rsidRDefault="006D66C2">
      <w:pPr>
        <w:jc w:val="center"/>
        <w:rPr>
          <w:b/>
          <w:sz w:val="28"/>
        </w:rPr>
      </w:pPr>
    </w:p>
    <w:p w:rsidR="006D66C2" w:rsidRDefault="006D66C2">
      <w:pPr>
        <w:jc w:val="center"/>
        <w:rPr>
          <w:b/>
          <w:sz w:val="28"/>
        </w:rPr>
      </w:pPr>
    </w:p>
    <w:p w:rsidR="006D66C2" w:rsidRDefault="006D66C2">
      <w:pPr>
        <w:jc w:val="center"/>
        <w:rPr>
          <w:b/>
          <w:sz w:val="28"/>
        </w:rPr>
      </w:pPr>
    </w:p>
    <w:p w:rsidR="006D66C2" w:rsidRDefault="006D66C2">
      <w:pPr>
        <w:jc w:val="center"/>
        <w:rPr>
          <w:b/>
          <w:sz w:val="28"/>
        </w:rPr>
      </w:pPr>
    </w:p>
    <w:p w:rsidR="006D66C2" w:rsidRDefault="006D66C2">
      <w:pPr>
        <w:jc w:val="center"/>
        <w:rPr>
          <w:b/>
          <w:sz w:val="28"/>
        </w:rPr>
      </w:pPr>
    </w:p>
    <w:p w:rsidR="006D66C2" w:rsidRDefault="006D66C2">
      <w:pPr>
        <w:jc w:val="center"/>
        <w:rPr>
          <w:b/>
          <w:sz w:val="28"/>
        </w:rPr>
      </w:pPr>
    </w:p>
    <w:p w:rsidR="006D66C2" w:rsidRDefault="006D66C2">
      <w:pPr>
        <w:jc w:val="center"/>
        <w:rPr>
          <w:b/>
          <w:sz w:val="28"/>
        </w:rPr>
      </w:pPr>
    </w:p>
    <w:p w:rsidR="006D66C2" w:rsidRDefault="006D66C2">
      <w:pPr>
        <w:jc w:val="center"/>
        <w:rPr>
          <w:b/>
          <w:sz w:val="28"/>
        </w:rPr>
      </w:pPr>
    </w:p>
    <w:p w:rsidR="006D66C2" w:rsidRDefault="006D66C2">
      <w:pPr>
        <w:jc w:val="center"/>
        <w:rPr>
          <w:b/>
          <w:sz w:val="28"/>
        </w:rPr>
      </w:pPr>
    </w:p>
    <w:p w:rsidR="006D66C2" w:rsidRDefault="006D66C2">
      <w:pPr>
        <w:jc w:val="center"/>
        <w:rPr>
          <w:b/>
          <w:sz w:val="28"/>
        </w:rPr>
      </w:pPr>
    </w:p>
    <w:p w:rsidR="006D66C2" w:rsidRDefault="006D66C2">
      <w:pPr>
        <w:jc w:val="center"/>
        <w:rPr>
          <w:b/>
          <w:sz w:val="28"/>
        </w:rPr>
      </w:pPr>
    </w:p>
    <w:p w:rsidR="006D66C2" w:rsidRDefault="006D66C2">
      <w:pPr>
        <w:jc w:val="center"/>
        <w:rPr>
          <w:b/>
          <w:sz w:val="28"/>
        </w:rPr>
      </w:pPr>
    </w:p>
    <w:p w:rsidR="006D66C2" w:rsidRDefault="006D66C2">
      <w:pPr>
        <w:jc w:val="center"/>
        <w:rPr>
          <w:b/>
          <w:sz w:val="28"/>
        </w:rPr>
      </w:pPr>
    </w:p>
    <w:p w:rsidR="006D66C2" w:rsidRDefault="006D66C2">
      <w:pPr>
        <w:jc w:val="center"/>
        <w:rPr>
          <w:b/>
          <w:sz w:val="28"/>
        </w:rPr>
      </w:pPr>
    </w:p>
    <w:p w:rsidR="006D66C2" w:rsidRDefault="006D66C2">
      <w:pPr>
        <w:jc w:val="center"/>
        <w:rPr>
          <w:b/>
          <w:sz w:val="28"/>
        </w:rPr>
      </w:pPr>
    </w:p>
    <w:p w:rsidR="006D66C2" w:rsidRDefault="006D66C2">
      <w:pPr>
        <w:jc w:val="center"/>
        <w:rPr>
          <w:b/>
          <w:sz w:val="28"/>
        </w:rPr>
      </w:pPr>
      <w:r>
        <w:rPr>
          <w:b/>
          <w:sz w:val="28"/>
        </w:rPr>
        <w:t xml:space="preserve">Учёт капитальных вложений в основные средства. </w:t>
      </w:r>
    </w:p>
    <w:p w:rsidR="006D66C2" w:rsidRDefault="006D66C2">
      <w:pPr>
        <w:jc w:val="both"/>
        <w:rPr>
          <w:sz w:val="28"/>
        </w:rPr>
      </w:pPr>
      <w:r>
        <w:rPr>
          <w:sz w:val="28"/>
        </w:rPr>
        <w:t xml:space="preserve">       Большая часть основных средств предприятия приобретается или сооружается за плату. На эти цели расходуются денежные средства. Расходование денежных средств на капитальные вложения означает их отвлечение (иммобилизацию) в имущество длительного пользования. На долгие годы эти средства оказываются изъятыми из оборота, оперативно маневрировать иммобилизованными средствами невозможно. Они постепенно возвращаются в оборотные средства путём амортизационных отчислений. Поэтому на капитальные вложения необходимо использовать средства продуманно, специально изыскивая источники их финансирования. </w:t>
      </w:r>
    </w:p>
    <w:p w:rsidR="006D66C2" w:rsidRDefault="006D66C2">
      <w:pPr>
        <w:jc w:val="both"/>
        <w:rPr>
          <w:sz w:val="28"/>
        </w:rPr>
      </w:pPr>
      <w:r>
        <w:rPr>
          <w:sz w:val="28"/>
        </w:rPr>
        <w:t xml:space="preserve">        На финансирование капитальных вложений используются средства, поступающие в уставный, добавочный и резервный капитал, накопленная прибыль в виде фондов накопления и других фондов, созданных из прибыли, включая и сумму нераспределённой прибыли, долгосрочные кредиты и займы, иные заёмные средства, целевые поступления от других предприятий, бюджетное финансирование. Источники средств, израсходованных на капиталовложения, не закрываются после ввода объектов в эксплуатацию. Исключение составляют  только средства, перечисленные другим предприятиям (основному застройщику) в порядке делового участия. Они списываются на уменьшение собственных источников финансирования, прежде всего это относится к сумме накопленной прибыли. </w:t>
      </w:r>
    </w:p>
    <w:p w:rsidR="006D66C2" w:rsidRDefault="006D66C2">
      <w:pPr>
        <w:jc w:val="both"/>
        <w:rPr>
          <w:sz w:val="28"/>
        </w:rPr>
      </w:pPr>
      <w:r>
        <w:rPr>
          <w:sz w:val="28"/>
        </w:rPr>
        <w:t xml:space="preserve">     Уменьшать размеры уставного и резервного капитала, задолженности по кредитам и займам нельзя. </w:t>
      </w:r>
    </w:p>
    <w:p w:rsidR="006D66C2" w:rsidRDefault="006D66C2">
      <w:pPr>
        <w:jc w:val="both"/>
        <w:rPr>
          <w:sz w:val="28"/>
        </w:rPr>
      </w:pPr>
      <w:r>
        <w:rPr>
          <w:sz w:val="28"/>
        </w:rPr>
        <w:t xml:space="preserve">     Учёт затрат на капитальные вложения осуществляется на активном счёте бухгалтерского учёта «Капитальные вложения». На этом счёте открываются субсчета по направлениям: «Строительство объектов основных средств», «Приобретение отдельных объектов основных средств», «Приобретение земельных участков», «Приобретение объектов природопользования». По дебету счёта «Капитальные вложения» отражаются фактические затраты на строительство и монтаж отдельных объектов основных средств нарастающим итогом с начала строительства. Сальдо (дебетовое) по счёту «Капитальные вложения» отражает стоимость незавершённого строительства. Стоимость строительства, ведущегося подрядчиками, учитывается по договорным ценам фактически предъявленных ими объектов выполненных работ. Стоимость строительства, которое предприятие ведёт своими силами («хозяйственным способом»), учитывается по фактическим расходам предприятия на эти цели. </w:t>
      </w:r>
    </w:p>
    <w:p w:rsidR="006D66C2" w:rsidRDefault="006D66C2">
      <w:pPr>
        <w:jc w:val="both"/>
        <w:rPr>
          <w:sz w:val="28"/>
        </w:rPr>
      </w:pPr>
      <w:r>
        <w:rPr>
          <w:sz w:val="28"/>
        </w:rPr>
        <w:t xml:space="preserve">       На счёте «Капитальные вложения» аналитический учёт ведут по каждому объекту строительства или приобретения. </w:t>
      </w:r>
    </w:p>
    <w:p w:rsidR="006D66C2" w:rsidRDefault="006D66C2">
      <w:pPr>
        <w:jc w:val="both"/>
        <w:rPr>
          <w:sz w:val="28"/>
        </w:rPr>
      </w:pPr>
      <w:r>
        <w:rPr>
          <w:sz w:val="28"/>
        </w:rPr>
        <w:t xml:space="preserve">      В практической хозяйственной деятельности предприятий применяются два способа проведения капитальных вложений – подрядный и хозяйственный. Способы эти не однозначно противоположные, имеют место и различные их сочетания. Подрядный способ в наиболее развитой форме – это проектирование  и сдача объектов «под ключ», когда подрядная организация занимается подбором оборудования, заказывает и монтирует его, приглашает различных субподрядчиков. Практика подрядного строительства в России представляет сочетание подрядного и хозяйственного способов. Подрядчик строит, монтирует, но заказчик доставляет на стройплощадку оборудование, а зачастую и различные строительные материалы и конструкции. Хозяйственный способ капитальных вложений отличается тем, что предприятие-заказчик организует самостоятельное строительно-монтажное производство, объединяя в одном юридическом лице и заказчика, и подрядчика. Привлечение различных субподрядчиков не имеет существа хозяйственного способа строительства.</w:t>
      </w:r>
    </w:p>
    <w:p w:rsidR="006D66C2" w:rsidRDefault="006D66C2">
      <w:pPr>
        <w:jc w:val="both"/>
        <w:rPr>
          <w:sz w:val="28"/>
        </w:rPr>
      </w:pPr>
      <w:r>
        <w:rPr>
          <w:sz w:val="28"/>
        </w:rPr>
        <w:t xml:space="preserve">        Различие в способах капитальных вложений вызывает различия в методике бухгалтерского учета капитальных вложений. </w:t>
      </w:r>
    </w:p>
    <w:p w:rsidR="006D66C2" w:rsidRDefault="006D66C2">
      <w:pPr>
        <w:jc w:val="both"/>
        <w:rPr>
          <w:sz w:val="28"/>
        </w:rPr>
      </w:pPr>
      <w:r>
        <w:rPr>
          <w:sz w:val="28"/>
        </w:rPr>
        <w:t xml:space="preserve">        Строительные материалы, используемые непосредственно в строительно-монтажных работах, строительные конструкции, агрегаты, детали, оборудование, требующее установки и монтажа, финансируются за счет средств, предназначенных для капитальных вложений. Но эти затраты нельзя признать капитальными вложениями, так как и строительные материалы, и оборудование, и другие материальные ценности, указанные здесь, можно продать другим предприятиям, некоторые использовать в основной хозяйственной деятельности предприятия. Заранее нельзя утверждать, что все эти ценности будут направлены в капитальные вложения, часть из них вполне может использоваться в иных целях, а вырученные деньги пойдут на восстановление источников финансирования капитальных вложений.</w:t>
      </w:r>
    </w:p>
    <w:p w:rsidR="006D66C2" w:rsidRDefault="006D66C2">
      <w:pPr>
        <w:jc w:val="both"/>
        <w:rPr>
          <w:sz w:val="28"/>
        </w:rPr>
      </w:pPr>
      <w:r>
        <w:rPr>
          <w:sz w:val="28"/>
        </w:rPr>
        <w:t xml:space="preserve">        К строительным материалам относятся: цемент, известь, черепица, камень, инертные материалы, строительный материал и металлоизделия (гвозди, скобяные изделия и т.п.), лесные материалы, санитарно-технические и электротехнические материалы, краски, мягкая кровля, асфальт, битум, кислоты, олифы и другие материалы, применяемые в строительстве.</w:t>
      </w:r>
    </w:p>
    <w:p w:rsidR="006D66C2" w:rsidRDefault="006D66C2">
      <w:pPr>
        <w:jc w:val="both"/>
        <w:rPr>
          <w:sz w:val="28"/>
        </w:rPr>
      </w:pPr>
      <w:r>
        <w:rPr>
          <w:sz w:val="28"/>
        </w:rPr>
        <w:t xml:space="preserve">         К строительным конструкциям и деталям относятся: металлические, железобетонные, деревянные конструкции, блоки и сборные части зданий и сооружений, различные сборные элементы, отопительное, вентиляционное, санитарно-техническое оборудование, шпалы, рельсы, стрелочные переводы и т.п.</w:t>
      </w:r>
    </w:p>
    <w:p w:rsidR="006D66C2" w:rsidRDefault="006D66C2">
      <w:pPr>
        <w:jc w:val="both"/>
        <w:rPr>
          <w:sz w:val="28"/>
        </w:rPr>
      </w:pPr>
      <w:r>
        <w:rPr>
          <w:sz w:val="28"/>
        </w:rPr>
        <w:t xml:space="preserve">          На соответствующих субсчетах счета «Оборудование к установке» учитывается оборудование, предназначенное для установки в зданиях и сооружениях, требующее монтажа то есть такое, что может быть введено в действие после сборки его частей, прикрепления к фундаментам и опорам, междуэтажным перекрытиям, к полу и другим несущим конструкциям зданий и сооружений. К этой же категории относятся комплекты запасных частей к оборудованию, требующему монтажа, а также контрольно-измерительная аппаратура и другие приборы, монтируемые в составе оборудования.</w:t>
      </w:r>
    </w:p>
    <w:p w:rsidR="006D66C2" w:rsidRDefault="006D66C2">
      <w:pPr>
        <w:jc w:val="both"/>
        <w:rPr>
          <w:sz w:val="28"/>
        </w:rPr>
      </w:pPr>
      <w:r>
        <w:rPr>
          <w:sz w:val="28"/>
        </w:rPr>
        <w:t xml:space="preserve">          Оборудование, не требующее монтажа: свободно стоящие станки и приборы, самодвижущиеся машины и механизмы, транспортные средства и флот, производственный и конторский инструмент и инвентарь, другие предметы такого рода - на счете «Оборудование к установке» отражаются только транзитом (по дебету и по кредиту одновременно), чтобы создать информацию для контроля за их поступлением и для расчетов с поставщиками. Затраты на оборудование, не требующее монтажа, вместе с расходами по их доставке можно сразу отражать на счете «Капитальные вложения». </w:t>
      </w:r>
    </w:p>
    <w:p w:rsidR="006D66C2" w:rsidRDefault="006D66C2">
      <w:pPr>
        <w:jc w:val="both"/>
        <w:rPr>
          <w:sz w:val="28"/>
        </w:rPr>
      </w:pPr>
      <w:r>
        <w:rPr>
          <w:sz w:val="28"/>
        </w:rPr>
        <w:t xml:space="preserve">          Материальные ценности, числящиеся на счетах «Материалы», «Оборудование к установке», в капитальные вложения включаются по мере их расходования на капитальное строительство, а оборудование – по мере начала работ по его установке и монтажу.</w:t>
      </w:r>
    </w:p>
    <w:p w:rsidR="006D66C2" w:rsidRDefault="006D66C2">
      <w:pPr>
        <w:jc w:val="both"/>
        <w:rPr>
          <w:sz w:val="28"/>
        </w:rPr>
      </w:pPr>
      <w:r>
        <w:rPr>
          <w:sz w:val="28"/>
        </w:rPr>
        <w:t xml:space="preserve">         При выполнении строительно-монтажных работ и других работ по капитальным вложениям подрядным способом на дебет счета «Капитальные вложения» относятся затраты по акцептованным счетам подрядных организаций. При этом кредитуется счет «Расчеты с поставщиками и подрядчиками». Одновременно с отражением затрат на капитальные вложения в этой проводке начисляется задолженность (обязательство заплатить) в пользу организации-подрядчика. При выполнении строительно-монтажных работ  и других работ по капитальным вложениям хозяйственным способом на счете «Капитальные вложения» учитываются все фактические затраты, понесенные застройщиком.</w:t>
      </w:r>
    </w:p>
    <w:p w:rsidR="006D66C2" w:rsidRDefault="006D66C2">
      <w:pPr>
        <w:jc w:val="both"/>
        <w:rPr>
          <w:sz w:val="28"/>
        </w:rPr>
      </w:pPr>
      <w:r>
        <w:rPr>
          <w:sz w:val="28"/>
        </w:rPr>
        <w:t xml:space="preserve">        Затраты на проектно-изыскательские работы и авторский надзор проектировщиков включаются в капитальные вложения по мере акцепта счетов соответствующих организаций или лиц. При необходимости разделить затраты на проектно-изыскательские работы между несколькими объектами капитальных вложений их распределяют пропорционально сметной стоимости этих объектов.</w:t>
      </w:r>
    </w:p>
    <w:p w:rsidR="006D66C2" w:rsidRDefault="006D66C2">
      <w:pPr>
        <w:pStyle w:val="a3"/>
        <w:rPr>
          <w:sz w:val="28"/>
        </w:rPr>
      </w:pPr>
      <w:r>
        <w:rPr>
          <w:sz w:val="28"/>
        </w:rPr>
        <w:t xml:space="preserve">Прочие затраты на капитальные вложения включают: </w:t>
      </w:r>
    </w:p>
    <w:p w:rsidR="006D66C2" w:rsidRDefault="006D66C2">
      <w:pPr>
        <w:numPr>
          <w:ilvl w:val="0"/>
          <w:numId w:val="8"/>
        </w:numPr>
        <w:tabs>
          <w:tab w:val="clear" w:pos="360"/>
          <w:tab w:val="num" w:pos="825"/>
        </w:tabs>
        <w:ind w:left="825"/>
        <w:jc w:val="both"/>
        <w:rPr>
          <w:sz w:val="28"/>
        </w:rPr>
      </w:pPr>
      <w:r>
        <w:rPr>
          <w:sz w:val="28"/>
        </w:rPr>
        <w:t>Расходы, связанные с уплатой процентов за долгосрочные банковские кредиты, использованные на капитальные вложения, с приобретением и получением земельных участков, переселением жителей (кроме расходов на капитальное строительство), возмещением землепользователям убытков, связанных с изъятием у них или временным изъятием земельных участков, проведением культурно-технических работ на землях, не требующих осушения, созданием лесонасаждений, трассированием крутых склонов и др.;</w:t>
      </w:r>
    </w:p>
    <w:p w:rsidR="006D66C2" w:rsidRDefault="006D66C2">
      <w:pPr>
        <w:numPr>
          <w:ilvl w:val="0"/>
          <w:numId w:val="8"/>
        </w:numPr>
        <w:tabs>
          <w:tab w:val="clear" w:pos="360"/>
          <w:tab w:val="num" w:pos="825"/>
        </w:tabs>
        <w:ind w:left="825"/>
        <w:jc w:val="both"/>
        <w:rPr>
          <w:sz w:val="28"/>
        </w:rPr>
      </w:pPr>
      <w:r>
        <w:rPr>
          <w:sz w:val="28"/>
        </w:rPr>
        <w:t xml:space="preserve">Расходы на содержание дирекции строящегося предприятия, технического надзора; </w:t>
      </w:r>
    </w:p>
    <w:p w:rsidR="006D66C2" w:rsidRDefault="006D66C2">
      <w:pPr>
        <w:numPr>
          <w:ilvl w:val="0"/>
          <w:numId w:val="8"/>
        </w:numPr>
        <w:tabs>
          <w:tab w:val="clear" w:pos="360"/>
          <w:tab w:val="num" w:pos="825"/>
        </w:tabs>
        <w:ind w:left="825"/>
        <w:jc w:val="both"/>
        <w:rPr>
          <w:sz w:val="28"/>
        </w:rPr>
      </w:pPr>
      <w:r>
        <w:rPr>
          <w:sz w:val="28"/>
        </w:rPr>
        <w:t>Расходы на перевозку рабочих и служащих строительных организаций и подразделений к месту работы и обратно;</w:t>
      </w:r>
    </w:p>
    <w:p w:rsidR="006D66C2" w:rsidRDefault="006D66C2">
      <w:pPr>
        <w:numPr>
          <w:ilvl w:val="0"/>
          <w:numId w:val="8"/>
        </w:numPr>
        <w:tabs>
          <w:tab w:val="clear" w:pos="360"/>
          <w:tab w:val="num" w:pos="825"/>
        </w:tabs>
        <w:ind w:left="825"/>
        <w:jc w:val="both"/>
        <w:rPr>
          <w:sz w:val="28"/>
        </w:rPr>
      </w:pPr>
      <w:r>
        <w:rPr>
          <w:sz w:val="28"/>
        </w:rPr>
        <w:t>Премии, выплачиваемые подрядчикам, в соответствии с условиями договора подряда, другие расходы, предусмотренные сметами на строительство и договором подряда.</w:t>
      </w:r>
    </w:p>
    <w:p w:rsidR="006D66C2" w:rsidRDefault="006D66C2">
      <w:pPr>
        <w:pStyle w:val="a3"/>
        <w:rPr>
          <w:sz w:val="28"/>
        </w:rPr>
      </w:pPr>
      <w:r>
        <w:rPr>
          <w:sz w:val="28"/>
        </w:rPr>
        <w:t xml:space="preserve">      Убытки, включаемые в стоимость основных фондов, состоят из расходов и потерь, связанных со строительством, в том числе: от реализации оборудования, строительных материалов, деталей и конструкций, других материальных ценностей, включая основные средства, использованные для строительства; от списания дебиторской задолженности и порчи материальных ценностей; от ликвидации основных средств и нетитульных (временных) сооружений; от разрушения незавершенных строительных объектов из-за стихийных бедствий.</w:t>
      </w:r>
    </w:p>
    <w:p w:rsidR="006D66C2" w:rsidRDefault="006D66C2">
      <w:pPr>
        <w:jc w:val="both"/>
        <w:rPr>
          <w:sz w:val="28"/>
        </w:rPr>
      </w:pPr>
      <w:r>
        <w:rPr>
          <w:sz w:val="28"/>
        </w:rPr>
        <w:t xml:space="preserve">        Прочие затраты и убытки распределяются между отдельными объектами капитальных вложений прямым путем, а если это возможно – пропорционально сметной стоимости объектов.</w:t>
      </w:r>
    </w:p>
    <w:p w:rsidR="006D66C2" w:rsidRDefault="006D66C2">
      <w:pPr>
        <w:jc w:val="both"/>
        <w:rPr>
          <w:sz w:val="28"/>
        </w:rPr>
      </w:pPr>
      <w:r>
        <w:rPr>
          <w:sz w:val="28"/>
        </w:rPr>
        <w:t xml:space="preserve">        Учет расчетов с подрядчиками ведут на счете «Расчеты с поставщиками и подрядчиками». Счет кредитуется по каждому акцептованному счету подрядчика. Основанием для акцепта служат акты приемки работ и сметные цены, содержащиеся в сметах на выполнение строительно-монтажных работ или в сметно-финансовых расчетах, прилагаемых к договору подряда. На сумму оплаты счет «Расчет с поставщиками и подрядчиками» дебетуют в корреспонденции со счетом «Расчетный счет» или «Долгосрочные кредиты банков». Аналитический учет на счете «Расчеты с поставщиками и подрядчиками» ведут по каждому акцептованному счету подрядчика.</w:t>
      </w:r>
    </w:p>
    <w:p w:rsidR="006D66C2" w:rsidRDefault="006D66C2">
      <w:pPr>
        <w:jc w:val="both"/>
        <w:rPr>
          <w:sz w:val="28"/>
        </w:rPr>
      </w:pPr>
      <w:r>
        <w:rPr>
          <w:sz w:val="28"/>
        </w:rPr>
        <w:t xml:space="preserve">       В случае последующего выявления завышения объемов выполненных работ или завышения их стоимости в результате неправильного применения договорных цен заказчик и подрядчик уточняют и согласовывают между собой сумму переплаты. Об этом составляется специальный акт, подписываемый представителями сторон. На основании такого акта сумма переплаты за выполнение работы сторнируется по счетам следующей бухгалтерской проводки: дебет счета «Капитальные вложения», кредит счета «Расчеты с поставщиками и подрядчиками». Образовавшаяся дебиторская задолженность засчитывается в счет очередных платежей за выполненные строительно-монтажные работы. Если переплата выявилась после окончания строительства, то на сумму переплаты предъявляется претензия подрядной организации, а дебиторская задолженность переносится на счет по учету претензий: дебет счета «Расчеты по претензиям», кредит счета «Расчеты с поставщиками и подрядчиками». На последнем дебетовое сальдо по названной операции закрывается.</w:t>
      </w:r>
    </w:p>
    <w:p w:rsidR="006D66C2" w:rsidRDefault="006D66C2">
      <w:pPr>
        <w:jc w:val="both"/>
        <w:rPr>
          <w:sz w:val="28"/>
        </w:rPr>
      </w:pPr>
      <w:r>
        <w:rPr>
          <w:sz w:val="28"/>
        </w:rPr>
        <w:t xml:space="preserve">         Сальдо на счете «Капитальные вложения» отражает затраты в незавершенные капитальные вложения, в строящиеся объекты, не введенные в эксплуатацию. Моментом ввода в эксплуатацию объекта капитальных вложений считается дата подписания акта государственной приемочной комиссии или комиссии, назначенной руководителем предприятия. Полная первоначальная стоимость вводимых в эксплуатацию объектов отражается по дебету счета «Основные средства» и кредиту счета «Капитальные вложения».</w:t>
      </w:r>
    </w:p>
    <w:p w:rsidR="006D66C2" w:rsidRDefault="006D66C2">
      <w:pPr>
        <w:jc w:val="both"/>
        <w:rPr>
          <w:sz w:val="28"/>
        </w:rPr>
      </w:pPr>
      <w:r>
        <w:rPr>
          <w:sz w:val="28"/>
        </w:rPr>
        <w:t xml:space="preserve">         Предприятие, осуществляющее капитальные вложения хозяйственным способом, должно организовать в своем хозяйстве строительно-монтажное производство, зачастую совершенно не свойственное профилю его хозяйственной деятельности. Преимущественное положение здесь занимают строительные или монтажные предприятия (организации), для которых выполнять строительно-монтажные работы для себя, то есть вести капитальные вложения хозяйственным способом, - значит заниматься повседневной производственной деятельностью.</w:t>
      </w:r>
    </w:p>
    <w:p w:rsidR="006D66C2" w:rsidRDefault="006D66C2">
      <w:pPr>
        <w:jc w:val="both"/>
        <w:rPr>
          <w:sz w:val="28"/>
        </w:rPr>
      </w:pPr>
      <w:r>
        <w:rPr>
          <w:sz w:val="28"/>
        </w:rPr>
        <w:t xml:space="preserve">         Предприятия (организации) других отраслей народного хозяйства (не строительного профиля) для выполнения строительно-монтажных работ хозяйственным способом организуют в своем составе специализированные строительно-монтажные участки, цехи, управления. Иногда их выделяют на самостоятельный баланс и делают полностью хозрасчетными со своим расчетным счетом в банке и обособленными средствами производства. В таком случае они превращаются в подрядные организации, но зачастую действуют в составе предприятия на правах подразделения, состоящего на внутрихозяйственном расчете. Затраты подразделений на производство строительно-монтажных работ можно непосредственно относить на счет «Капитальные вложения» или предварительно учитывать на счете «Вспомогательные производства». Фактическая себестоимость строительно-монтажных работ, в конечном счете, перечисляется на счет «Капитальные вложения».         </w:t>
      </w:r>
    </w:p>
    <w:p w:rsidR="006D66C2" w:rsidRDefault="006D66C2">
      <w:pPr>
        <w:jc w:val="both"/>
        <w:rPr>
          <w:sz w:val="28"/>
        </w:rPr>
      </w:pPr>
      <w:r>
        <w:rPr>
          <w:sz w:val="28"/>
        </w:rPr>
        <w:t xml:space="preserve">         Операции по капитальным вложениям, выполненным хозяйственным способом, отражаются на счетах бухгалтерского учёта в следующем порядке. </w:t>
      </w:r>
    </w:p>
    <w:p w:rsidR="006D66C2" w:rsidRDefault="006D66C2">
      <w:pPr>
        <w:jc w:val="both"/>
        <w:rPr>
          <w:sz w:val="28"/>
        </w:rPr>
      </w:pPr>
      <w:r>
        <w:rPr>
          <w:sz w:val="28"/>
        </w:rPr>
        <w:t xml:space="preserve">        Стоимость использованных для выполнения строительных и монтажных работ, строительных материалов, деталей и конструкций: дебет счёта «Вспомогательные производства», кредит счёта «Материалы». </w:t>
      </w:r>
    </w:p>
    <w:p w:rsidR="006D66C2" w:rsidRDefault="006D66C2">
      <w:pPr>
        <w:jc w:val="both"/>
        <w:rPr>
          <w:sz w:val="28"/>
        </w:rPr>
      </w:pPr>
      <w:r>
        <w:rPr>
          <w:sz w:val="28"/>
        </w:rPr>
        <w:t xml:space="preserve">      Заработная плата, начисленная строительным рабочим: дебет счёта «Вспомогательные производства», кредит счёта «Расчёта с персоналом по оплате труда».</w:t>
      </w:r>
    </w:p>
    <w:p w:rsidR="006D66C2" w:rsidRDefault="006D66C2">
      <w:pPr>
        <w:jc w:val="both"/>
        <w:rPr>
          <w:sz w:val="28"/>
        </w:rPr>
      </w:pPr>
      <w:r>
        <w:rPr>
          <w:sz w:val="28"/>
        </w:rPr>
        <w:t xml:space="preserve">Начисления на заработную плату  в фонды социального обеспечения: дебет счёта  «Вспомогательные производства», кредит счёта «Расчёты по социальному страхованию и обеспечению». </w:t>
      </w:r>
    </w:p>
    <w:p w:rsidR="006D66C2" w:rsidRDefault="006D66C2">
      <w:pPr>
        <w:jc w:val="both"/>
        <w:rPr>
          <w:sz w:val="28"/>
        </w:rPr>
      </w:pPr>
      <w:r>
        <w:rPr>
          <w:sz w:val="28"/>
        </w:rPr>
        <w:t xml:space="preserve">       Накладные расходы строительства участка или другой специализированной структурной единицы предприятия: дебет счёта  «Вспомогательные производства», кредит счёта «Общепроизводственные расходы».</w:t>
      </w:r>
    </w:p>
    <w:p w:rsidR="006D66C2" w:rsidRDefault="006D66C2">
      <w:pPr>
        <w:jc w:val="both"/>
        <w:rPr>
          <w:sz w:val="28"/>
        </w:rPr>
      </w:pPr>
      <w:r>
        <w:rPr>
          <w:sz w:val="28"/>
        </w:rPr>
        <w:t xml:space="preserve">       Фактическая себестоимость выполненных строительно-монтажных работ включается в затраты на капитальные вложения: дебет счёта «Капитальные вложения», кредит счёта «Вспомогательные производства». </w:t>
      </w:r>
    </w:p>
    <w:p w:rsidR="006D66C2" w:rsidRDefault="006D66C2">
      <w:pPr>
        <w:jc w:val="both"/>
        <w:rPr>
          <w:sz w:val="28"/>
        </w:rPr>
      </w:pPr>
      <w:r>
        <w:rPr>
          <w:sz w:val="28"/>
        </w:rPr>
        <w:t xml:space="preserve">     </w:t>
      </w:r>
    </w:p>
    <w:p w:rsidR="006D66C2" w:rsidRDefault="006D66C2">
      <w:pPr>
        <w:jc w:val="both"/>
        <w:rPr>
          <w:sz w:val="28"/>
        </w:rPr>
      </w:pPr>
    </w:p>
    <w:p w:rsidR="006D66C2" w:rsidRDefault="006D66C2">
      <w:pPr>
        <w:jc w:val="both"/>
        <w:rPr>
          <w:sz w:val="28"/>
        </w:rPr>
      </w:pPr>
    </w:p>
    <w:p w:rsidR="006D66C2" w:rsidRDefault="006D66C2">
      <w:pPr>
        <w:jc w:val="both"/>
        <w:rPr>
          <w:sz w:val="28"/>
        </w:rPr>
      </w:pPr>
    </w:p>
    <w:p w:rsidR="006D66C2" w:rsidRDefault="006D66C2">
      <w:pPr>
        <w:jc w:val="both"/>
        <w:rPr>
          <w:sz w:val="28"/>
        </w:rPr>
      </w:pPr>
    </w:p>
    <w:p w:rsidR="006D66C2" w:rsidRDefault="006D66C2">
      <w:pPr>
        <w:jc w:val="both"/>
        <w:rPr>
          <w:sz w:val="28"/>
        </w:rPr>
      </w:pPr>
    </w:p>
    <w:p w:rsidR="006D66C2" w:rsidRDefault="006D66C2">
      <w:pPr>
        <w:jc w:val="both"/>
        <w:rPr>
          <w:sz w:val="28"/>
        </w:rPr>
      </w:pPr>
    </w:p>
    <w:p w:rsidR="006D66C2" w:rsidRDefault="006D66C2">
      <w:pPr>
        <w:jc w:val="both"/>
        <w:rPr>
          <w:sz w:val="28"/>
        </w:rPr>
      </w:pPr>
    </w:p>
    <w:p w:rsidR="006D66C2" w:rsidRDefault="006D66C2">
      <w:pPr>
        <w:jc w:val="both"/>
        <w:rPr>
          <w:sz w:val="28"/>
        </w:rPr>
      </w:pPr>
    </w:p>
    <w:p w:rsidR="006D66C2" w:rsidRDefault="006D66C2">
      <w:pPr>
        <w:jc w:val="both"/>
        <w:rPr>
          <w:sz w:val="28"/>
        </w:rPr>
      </w:pPr>
    </w:p>
    <w:p w:rsidR="006D66C2" w:rsidRDefault="006D66C2">
      <w:pPr>
        <w:jc w:val="both"/>
        <w:rPr>
          <w:sz w:val="28"/>
        </w:rPr>
      </w:pPr>
    </w:p>
    <w:p w:rsidR="006D66C2" w:rsidRDefault="006D66C2">
      <w:pPr>
        <w:jc w:val="both"/>
        <w:rPr>
          <w:sz w:val="28"/>
        </w:rPr>
      </w:pPr>
    </w:p>
    <w:p w:rsidR="006D66C2" w:rsidRDefault="006D66C2">
      <w:pPr>
        <w:pStyle w:val="a3"/>
        <w:rPr>
          <w:sz w:val="28"/>
        </w:rPr>
      </w:pPr>
    </w:p>
    <w:p w:rsidR="006D66C2" w:rsidRDefault="006D66C2">
      <w:pPr>
        <w:pStyle w:val="a3"/>
        <w:jc w:val="center"/>
        <w:rPr>
          <w:b/>
          <w:sz w:val="28"/>
        </w:rPr>
      </w:pPr>
      <w:r>
        <w:rPr>
          <w:b/>
          <w:sz w:val="28"/>
        </w:rPr>
        <w:t>Учёт поступления  основных средств.</w:t>
      </w:r>
    </w:p>
    <w:p w:rsidR="006D66C2" w:rsidRDefault="006D66C2">
      <w:pPr>
        <w:pStyle w:val="a3"/>
        <w:rPr>
          <w:sz w:val="28"/>
        </w:rPr>
      </w:pPr>
      <w:r>
        <w:rPr>
          <w:sz w:val="28"/>
        </w:rPr>
        <w:t xml:space="preserve">       В процессе развития и осуществления хозяйственной деятельности учреждений возникает необходимость в приобретении новых объектов основных средств.  </w:t>
      </w:r>
    </w:p>
    <w:p w:rsidR="006D66C2" w:rsidRDefault="006D66C2">
      <w:pPr>
        <w:jc w:val="both"/>
        <w:rPr>
          <w:sz w:val="28"/>
        </w:rPr>
      </w:pPr>
      <w:r>
        <w:rPr>
          <w:sz w:val="28"/>
        </w:rPr>
        <w:t xml:space="preserve">       Основные средства в учреждения могут поступать из капитального строительства, приобретаться за плату на стороне в готовом виде, при безвозмездной передаче от юридических и физических лиц. Основные средства, бывшие в эксплуатации и приобретённые за плату, принимаются на учёт по покупной стоимости с добавлением расходов по доставке и установке. Поскольку объекты основных средств служат достаточно продолжительное время, их первоначальная оценка постепенно отклоняется от расходов на строительство и приобретение аналогичных объектов в современных условиях.  Это отклонение в условиях и отклонение в стоимости воспроизводства объектов основных фондов преодолевается введением их восстановительной оценки, то есть перерасчёта первоначальной стоимости на стоимость воспроизводства объектов в современных условиях. Замена первоначальной стоимости на восстановительную происходит путём переоценки соответствующих объектов основных фондов. </w:t>
      </w:r>
    </w:p>
    <w:p w:rsidR="006D66C2" w:rsidRDefault="006D66C2">
      <w:pPr>
        <w:jc w:val="both"/>
        <w:rPr>
          <w:sz w:val="28"/>
        </w:rPr>
      </w:pPr>
      <w:r>
        <w:rPr>
          <w:sz w:val="28"/>
        </w:rPr>
        <w:t xml:space="preserve">      В бухгалтерском учёте на счёте «Основные средства» объекты основных фондов оцениваются и числятся по первоначальной стоимости, а после переоценки – по восстановительной стоимости. Для перехода к оценке основных фондов по восстановительной стоимости проводится переоценка основных фондов. В России переоценка основных фондов проводилась сразу на всех предприятиях по решениям правительства и соответствующим прейскурантам. Результаты переоценки относились на уменьшение или увеличение счёта «Добавочный капитал». </w:t>
      </w:r>
    </w:p>
    <w:p w:rsidR="006D66C2" w:rsidRDefault="006D66C2">
      <w:pPr>
        <w:jc w:val="both"/>
        <w:rPr>
          <w:sz w:val="28"/>
        </w:rPr>
      </w:pPr>
      <w:r>
        <w:rPr>
          <w:sz w:val="28"/>
        </w:rPr>
        <w:t xml:space="preserve">      В условиях рыночной экономики в международной практике бухгалтерского учёта стремятся к реальной оценке активов, поэтому переоценки основных фондов по восстановительной оценке проводятся чаще, по мере изменения рыночной конъюнктуры. Конечно, такие переоценки предпринимаются не каждый год, а тогда, когда условия и стоимость воспроизводства объектов основных фондов меняются в значительных пределах. </w:t>
      </w:r>
    </w:p>
    <w:p w:rsidR="006D66C2" w:rsidRDefault="006D66C2">
      <w:pPr>
        <w:jc w:val="both"/>
        <w:rPr>
          <w:sz w:val="28"/>
        </w:rPr>
      </w:pPr>
      <w:r>
        <w:rPr>
          <w:sz w:val="28"/>
        </w:rPr>
        <w:t xml:space="preserve">      Основные средства, находящиеся в эксплуатации  и передаваемые участником в счёт своих взносов в уставный капитал, принимаются на учёт по восстановительной оценке, согласованной учредителями предприятия, с выделением суммы их износа.                 </w:t>
      </w:r>
    </w:p>
    <w:p w:rsidR="006D66C2" w:rsidRDefault="006D66C2">
      <w:pPr>
        <w:jc w:val="both"/>
        <w:rPr>
          <w:sz w:val="28"/>
        </w:rPr>
      </w:pPr>
      <w:r>
        <w:rPr>
          <w:sz w:val="28"/>
        </w:rPr>
        <w:t xml:space="preserve">       Основные средства, полученные безвозмездно в виде дара юридических и физических лиц или правительственной субсидии, оцениваются независимой комиссией с участием профессиональных оценщиков. Комиссией определяется восстановительная стоимость объекта и его износ на момент передачи. В целях налогообложения на предприятиях, получивших безвозмездно основные средства и иное имущество, налогооблагаемая прибыль увеличивается на стоимость этих средств и имущества, но не ниже их балансовой (остаточной) стоимости, числящейся у передающей стороны. Эта стоимость должна быть указана в документах о передаче.</w:t>
      </w:r>
    </w:p>
    <w:p w:rsidR="006D66C2" w:rsidRDefault="006D66C2">
      <w:pPr>
        <w:jc w:val="both"/>
        <w:rPr>
          <w:sz w:val="28"/>
        </w:rPr>
      </w:pPr>
      <w:r>
        <w:rPr>
          <w:sz w:val="28"/>
        </w:rPr>
        <w:t xml:space="preserve">        Расходы предприятия, связанные с технической  реконструкцией или капитальной модификацией (перестройкой) существующих объектов основных средств, должны быть добавлены к первоначальной стоимости, если в результате проведённых расходов произойдёт увеличение срока полезной службы или производственной мощности объектов основных средств либо произойдёт значительное улучшение качества выпускаемой продукции или снижение ее производственной стоимости. Такого рода расходы предварительно накапливаются на счёте «Капитальные вложения».</w:t>
      </w:r>
    </w:p>
    <w:p w:rsidR="006D66C2" w:rsidRDefault="006D66C2">
      <w:pPr>
        <w:pStyle w:val="a3"/>
        <w:rPr>
          <w:sz w:val="28"/>
        </w:rPr>
      </w:pPr>
      <w:r>
        <w:rPr>
          <w:sz w:val="28"/>
        </w:rPr>
        <w:t xml:space="preserve">         Стоимость основных средств постоянно уменьшается под воздействием физического или морального износа. Они погашаются амортизационными отчислениями, т. е. включением износа по нормам амортизационных отчислений в стоимость производимого продукта. Отсюда – оценка объектов основных средств по остаточной стоимости, которая определяется путём вычитания из первоначальной или восстановительной стоимости начисленного износа. В бухгалтерском учёте износ учитывается на счёте «Износ основных средств» - следовательно, остаточная стоимость специально не отражается, а определяется расчётным путём.   </w:t>
      </w:r>
    </w:p>
    <w:p w:rsidR="006D66C2" w:rsidRDefault="006D66C2">
      <w:pPr>
        <w:pStyle w:val="a3"/>
        <w:rPr>
          <w:sz w:val="28"/>
        </w:rPr>
      </w:pPr>
      <w:r>
        <w:rPr>
          <w:sz w:val="28"/>
        </w:rPr>
        <w:t xml:space="preserve">      Поступление в эксплуатацию основных средств оформляется актом приёмки-сдачи (Ф.№ ОС-1), в котором отражаются характеристика, балансовая стоимость, сумма износа. К акту прилагается техническая документация, которая вместе с ним передаётся в бухгалтерию. Объекту присваивается инвентарный номер, который проставляется в документах.</w:t>
      </w:r>
    </w:p>
    <w:p w:rsidR="006D66C2" w:rsidRDefault="006D66C2">
      <w:pPr>
        <w:pStyle w:val="a3"/>
        <w:rPr>
          <w:sz w:val="28"/>
        </w:rPr>
      </w:pPr>
      <w:r>
        <w:rPr>
          <w:sz w:val="28"/>
        </w:rPr>
        <w:t xml:space="preserve">        Инвентарный номер состоит из восьми знаков. Первые три знака обозначают субсчёт, четвёртый – группу, а последние четыре знака – порядковый номер предмета в группе. Если по субсчетам не выделены группы, то четвёртый знак обозначается нулём. Например, инвентарный номер 01010001 показывает, что объект относится к субсчету 010 «Здания», группе – 1 здания производственного назначения, а его порядковый номер – 0001; инвентарный номер 01630005 обозначает субсчёт 016 «Хозяйственный инвентарь», группу 3 – хозяйственный инвентарь, предмет под порядковым номером 0005.</w:t>
      </w:r>
    </w:p>
    <w:p w:rsidR="006D66C2" w:rsidRDefault="006D66C2">
      <w:pPr>
        <w:pStyle w:val="a3"/>
        <w:rPr>
          <w:sz w:val="28"/>
        </w:rPr>
      </w:pPr>
      <w:r>
        <w:rPr>
          <w:sz w:val="28"/>
        </w:rPr>
        <w:t xml:space="preserve">         Инструменты и хозяйственный инвентарь имеют семизначные номенклатурные номера. Первые три знака обозначают субсчёт, четвёртый знак – группу и три последних знака – вид объекта основных средств. </w:t>
      </w:r>
    </w:p>
    <w:p w:rsidR="006D66C2" w:rsidRDefault="006D66C2">
      <w:pPr>
        <w:pStyle w:val="a3"/>
        <w:rPr>
          <w:sz w:val="28"/>
        </w:rPr>
      </w:pPr>
      <w:r>
        <w:rPr>
          <w:sz w:val="28"/>
        </w:rPr>
        <w:t xml:space="preserve">        Инвентарный номер, присвоенный объекту основных средств, сохраняется за ним вплоть до выбытия. Вновь поступившим объектам должны присваиваться только новые номера, а не номера выбывших предметов. Инвентарные номера являются и кодами инвентарных объектов при ведении учёта с использованием вычислительной техники. Все основные средства должны находиться под контролем ответственных за сохранность  должностных лиц, назначенных приказом руководителя учреждения. </w:t>
      </w:r>
    </w:p>
    <w:p w:rsidR="006D66C2" w:rsidRDefault="006D66C2">
      <w:pPr>
        <w:pStyle w:val="a3"/>
        <w:rPr>
          <w:sz w:val="28"/>
        </w:rPr>
      </w:pPr>
      <w:r>
        <w:rPr>
          <w:sz w:val="28"/>
        </w:rPr>
        <w:t xml:space="preserve">       Аналитический учёт основных средств ведется в инвентарных карточках. Инвентарные карточки открываются на каждый объект или группу однородных объектов в одном экземпляре и располагаются в картотеке по классификационным группам.    </w:t>
      </w:r>
    </w:p>
    <w:p w:rsidR="006D66C2" w:rsidRDefault="006D66C2">
      <w:pPr>
        <w:jc w:val="both"/>
        <w:rPr>
          <w:sz w:val="28"/>
        </w:rPr>
      </w:pPr>
      <w:r>
        <w:rPr>
          <w:sz w:val="28"/>
        </w:rPr>
        <w:t xml:space="preserve">  </w:t>
      </w:r>
    </w:p>
    <w:p w:rsidR="006D66C2" w:rsidRDefault="006D66C2">
      <w:pPr>
        <w:jc w:val="both"/>
        <w:rPr>
          <w:sz w:val="28"/>
        </w:rPr>
      </w:pPr>
    </w:p>
    <w:p w:rsidR="006D66C2" w:rsidRDefault="006D66C2">
      <w:pPr>
        <w:jc w:val="both"/>
        <w:rPr>
          <w:sz w:val="28"/>
        </w:rPr>
      </w:pPr>
    </w:p>
    <w:p w:rsidR="006D66C2" w:rsidRDefault="006D66C2">
      <w:pPr>
        <w:jc w:val="both"/>
        <w:rPr>
          <w:sz w:val="28"/>
        </w:rPr>
      </w:pPr>
    </w:p>
    <w:p w:rsidR="006D66C2" w:rsidRDefault="006D66C2">
      <w:pPr>
        <w:jc w:val="both"/>
        <w:rPr>
          <w:sz w:val="28"/>
        </w:rPr>
      </w:pPr>
    </w:p>
    <w:p w:rsidR="006D66C2" w:rsidRDefault="006D66C2">
      <w:pPr>
        <w:jc w:val="both"/>
        <w:rPr>
          <w:sz w:val="28"/>
        </w:rPr>
      </w:pPr>
    </w:p>
    <w:p w:rsidR="006D66C2" w:rsidRDefault="006D66C2">
      <w:pPr>
        <w:jc w:val="both"/>
        <w:rPr>
          <w:sz w:val="28"/>
        </w:rPr>
      </w:pPr>
    </w:p>
    <w:p w:rsidR="006D66C2" w:rsidRDefault="006D66C2">
      <w:pPr>
        <w:jc w:val="both"/>
        <w:rPr>
          <w:sz w:val="28"/>
        </w:rPr>
      </w:pPr>
    </w:p>
    <w:p w:rsidR="006D66C2" w:rsidRDefault="006D66C2">
      <w:pPr>
        <w:jc w:val="both"/>
        <w:rPr>
          <w:sz w:val="28"/>
        </w:rPr>
      </w:pPr>
    </w:p>
    <w:p w:rsidR="006D66C2" w:rsidRDefault="006D66C2">
      <w:pPr>
        <w:jc w:val="both"/>
        <w:rPr>
          <w:sz w:val="28"/>
        </w:rPr>
      </w:pPr>
    </w:p>
    <w:p w:rsidR="006D66C2" w:rsidRDefault="006D66C2">
      <w:pPr>
        <w:jc w:val="both"/>
        <w:rPr>
          <w:sz w:val="28"/>
        </w:rPr>
      </w:pPr>
    </w:p>
    <w:p w:rsidR="006D66C2" w:rsidRDefault="006D66C2">
      <w:pPr>
        <w:jc w:val="both"/>
        <w:rPr>
          <w:sz w:val="28"/>
        </w:rPr>
      </w:pPr>
    </w:p>
    <w:p w:rsidR="006D66C2" w:rsidRDefault="006D66C2">
      <w:pPr>
        <w:jc w:val="both"/>
        <w:rPr>
          <w:sz w:val="28"/>
        </w:rPr>
      </w:pPr>
    </w:p>
    <w:p w:rsidR="006D66C2" w:rsidRDefault="006D66C2">
      <w:pPr>
        <w:jc w:val="both"/>
        <w:rPr>
          <w:sz w:val="28"/>
        </w:rPr>
      </w:pPr>
    </w:p>
    <w:p w:rsidR="006D66C2" w:rsidRDefault="006D66C2">
      <w:pPr>
        <w:jc w:val="both"/>
        <w:rPr>
          <w:sz w:val="28"/>
        </w:rPr>
      </w:pPr>
    </w:p>
    <w:p w:rsidR="006D66C2" w:rsidRDefault="006D66C2">
      <w:pPr>
        <w:jc w:val="both"/>
        <w:rPr>
          <w:sz w:val="28"/>
        </w:rPr>
      </w:pPr>
    </w:p>
    <w:p w:rsidR="006D66C2" w:rsidRDefault="006D66C2">
      <w:pPr>
        <w:jc w:val="both"/>
        <w:rPr>
          <w:sz w:val="28"/>
        </w:rPr>
      </w:pPr>
    </w:p>
    <w:p w:rsidR="006D66C2" w:rsidRDefault="006D66C2">
      <w:pPr>
        <w:jc w:val="both"/>
        <w:rPr>
          <w:sz w:val="28"/>
        </w:rPr>
      </w:pPr>
    </w:p>
    <w:p w:rsidR="006D66C2" w:rsidRDefault="006D66C2">
      <w:pPr>
        <w:jc w:val="both"/>
        <w:rPr>
          <w:sz w:val="28"/>
        </w:rPr>
      </w:pPr>
    </w:p>
    <w:p w:rsidR="006D66C2" w:rsidRDefault="006D66C2">
      <w:pPr>
        <w:jc w:val="both"/>
        <w:rPr>
          <w:sz w:val="28"/>
        </w:rPr>
      </w:pPr>
    </w:p>
    <w:p w:rsidR="006D66C2" w:rsidRDefault="006D66C2">
      <w:pPr>
        <w:jc w:val="both"/>
        <w:rPr>
          <w:sz w:val="28"/>
        </w:rPr>
      </w:pPr>
    </w:p>
    <w:p w:rsidR="006D66C2" w:rsidRDefault="006D66C2">
      <w:pPr>
        <w:jc w:val="center"/>
        <w:rPr>
          <w:b/>
          <w:sz w:val="28"/>
        </w:rPr>
      </w:pPr>
      <w:r>
        <w:rPr>
          <w:b/>
          <w:sz w:val="28"/>
        </w:rPr>
        <w:t>Учёт износа и амортизации основных средств.</w:t>
      </w:r>
    </w:p>
    <w:p w:rsidR="006D66C2" w:rsidRDefault="006D66C2">
      <w:pPr>
        <w:pStyle w:val="a3"/>
        <w:rPr>
          <w:sz w:val="28"/>
        </w:rPr>
      </w:pPr>
      <w:r>
        <w:rPr>
          <w:sz w:val="28"/>
        </w:rPr>
        <w:t xml:space="preserve">       Любые объекты, входящие в состав основных средств, подвержены физическому и моральному износу, т. е. под влиянием физических сил, технических и экономических факторов они постепенно утрачивают свои свойства и приходят в негодность. Следовательно, периодически возникает необходимость заменять основные фонды, прежде всего их активную часть, новыми, более современными экземплярами. При этом физический износ не является главным фактором. В современной экономике необходимость замены определяется моральным износом, экономическими факторами. </w:t>
      </w:r>
    </w:p>
    <w:p w:rsidR="006D66C2" w:rsidRDefault="006D66C2">
      <w:pPr>
        <w:jc w:val="both"/>
        <w:rPr>
          <w:sz w:val="28"/>
        </w:rPr>
      </w:pPr>
      <w:r>
        <w:rPr>
          <w:sz w:val="28"/>
        </w:rPr>
        <w:t xml:space="preserve">         Денежные средства, возмещающие затраты на приобретение и создание основных средств и направляемые на замену их износившихся экземпляров новыми, могут быть получены только из выручки за реализуемые товары и услуги. В стоимость товаров, поступающих в обращение, включается и частичное погашение стоимости действующих основных фондов. Экономический механизм постепенного переноса стоимости основных фондов на готовый продукт и накопления денежного фонда для замены изношенных экземпляров называется амортизацией. Процесс накопления амортизационного фонда отражается на счетах бухгалтерского учёта. </w:t>
      </w:r>
    </w:p>
    <w:p w:rsidR="006D66C2" w:rsidRDefault="006D66C2">
      <w:pPr>
        <w:jc w:val="both"/>
        <w:rPr>
          <w:sz w:val="28"/>
        </w:rPr>
      </w:pPr>
      <w:r>
        <w:rPr>
          <w:sz w:val="28"/>
        </w:rPr>
        <w:t xml:space="preserve">          В настоящее время действуют утверждённые Правительством РФ нормы амортизационных отчислений, устанавливаемые в процентах к первоначальной (восстановительной) стоимости объектов по видам основных средств, назначению машин и оборудования. По этим нормам, а они установлены в расчёте на год, ежегодно составляют расчёт амортизационных отчислений, в котором определяют сумму амортизации на год с разбивкой по направлениям её отнесения в затраты на производство. Полученную сумму делят на 12, определяют величину ежемесячных амортизационных отчислений. В течение года эту величину корректируют в зависимости от поступления и выбытия отдельных объектов основных фондов: амортизационные отчисления увеличиваются  на соответствующую величину, начиная с месяца, следующего за вводом объекта в эксплуатацию, или уменьшаются, начиная с месяца, следующего за ликвидацией, продажей или передачей объектов основных фондов, а также в результате полного погашения первоначальной стоимости отдельных  объектов из активной части основных средств. </w:t>
      </w:r>
    </w:p>
    <w:p w:rsidR="006D66C2" w:rsidRDefault="006D66C2">
      <w:pPr>
        <w:jc w:val="both"/>
        <w:rPr>
          <w:sz w:val="28"/>
        </w:rPr>
      </w:pPr>
      <w:r>
        <w:rPr>
          <w:sz w:val="28"/>
        </w:rPr>
        <w:t xml:space="preserve">          Накопление и расходование амортизационного фонда в бухгалтерском учёте специально не отражается. Вместе с выручкой за реализованную продукцию и услуги суммы амортизационных отчислений поступают на расчётный счёт предприятия, на котором накапливаются. Амортизационные отчисления расходуются непосредственно с расчётного счёта  на финансирование новых капитальных вложений в основные средства  или направляются в долгосрочные финансовые вложения, на приобретение строительных материалов, оборудования, а также нематериальных активов. Но главное направление использования амортизационного фонда – капитальные вложения в основные средства. </w:t>
      </w:r>
    </w:p>
    <w:p w:rsidR="006D66C2" w:rsidRDefault="006D66C2">
      <w:pPr>
        <w:jc w:val="both"/>
        <w:rPr>
          <w:sz w:val="28"/>
        </w:rPr>
      </w:pPr>
      <w:r>
        <w:rPr>
          <w:sz w:val="28"/>
        </w:rPr>
        <w:t xml:space="preserve">       Накопленные на счёте «Износ основных средств» суммы амортизации служат также источником погашения первоначальной (восстановительной) стоимости выбывающих основных средств.  </w:t>
      </w:r>
    </w:p>
    <w:p w:rsidR="006D66C2" w:rsidRDefault="006D66C2">
      <w:pPr>
        <w:jc w:val="both"/>
        <w:rPr>
          <w:sz w:val="28"/>
        </w:rPr>
      </w:pPr>
    </w:p>
    <w:p w:rsidR="006D66C2" w:rsidRDefault="006D66C2">
      <w:pPr>
        <w:jc w:val="both"/>
        <w:rPr>
          <w:sz w:val="28"/>
        </w:rPr>
      </w:pPr>
    </w:p>
    <w:p w:rsidR="006D66C2" w:rsidRDefault="006D66C2">
      <w:pPr>
        <w:jc w:val="both"/>
        <w:rPr>
          <w:sz w:val="28"/>
        </w:rPr>
      </w:pPr>
    </w:p>
    <w:p w:rsidR="006D66C2" w:rsidRDefault="006D66C2">
      <w:pPr>
        <w:jc w:val="both"/>
        <w:rPr>
          <w:sz w:val="28"/>
        </w:rPr>
      </w:pPr>
    </w:p>
    <w:p w:rsidR="006D66C2" w:rsidRDefault="006D66C2">
      <w:pPr>
        <w:jc w:val="both"/>
        <w:rPr>
          <w:sz w:val="28"/>
        </w:rPr>
      </w:pPr>
    </w:p>
    <w:p w:rsidR="006D66C2" w:rsidRDefault="006D66C2">
      <w:pPr>
        <w:jc w:val="both"/>
        <w:rPr>
          <w:sz w:val="28"/>
        </w:rPr>
      </w:pPr>
    </w:p>
    <w:p w:rsidR="006D66C2" w:rsidRDefault="006D66C2">
      <w:pPr>
        <w:jc w:val="both"/>
        <w:rPr>
          <w:sz w:val="28"/>
        </w:rPr>
      </w:pPr>
    </w:p>
    <w:p w:rsidR="006D66C2" w:rsidRDefault="006D66C2">
      <w:pPr>
        <w:jc w:val="both"/>
        <w:rPr>
          <w:sz w:val="28"/>
        </w:rPr>
      </w:pPr>
    </w:p>
    <w:p w:rsidR="006D66C2" w:rsidRDefault="006D66C2">
      <w:pPr>
        <w:jc w:val="both"/>
        <w:rPr>
          <w:sz w:val="28"/>
        </w:rPr>
      </w:pPr>
    </w:p>
    <w:p w:rsidR="006D66C2" w:rsidRDefault="006D66C2">
      <w:pPr>
        <w:jc w:val="both"/>
        <w:rPr>
          <w:sz w:val="28"/>
        </w:rPr>
      </w:pPr>
    </w:p>
    <w:p w:rsidR="006D66C2" w:rsidRDefault="006D66C2">
      <w:pPr>
        <w:jc w:val="both"/>
        <w:rPr>
          <w:sz w:val="28"/>
        </w:rPr>
      </w:pPr>
    </w:p>
    <w:p w:rsidR="006D66C2" w:rsidRDefault="006D66C2">
      <w:pPr>
        <w:jc w:val="both"/>
        <w:rPr>
          <w:sz w:val="28"/>
        </w:rPr>
      </w:pPr>
    </w:p>
    <w:p w:rsidR="006D66C2" w:rsidRDefault="006D66C2">
      <w:pPr>
        <w:jc w:val="both"/>
        <w:rPr>
          <w:sz w:val="28"/>
        </w:rPr>
      </w:pPr>
    </w:p>
    <w:p w:rsidR="006D66C2" w:rsidRDefault="006D66C2">
      <w:pPr>
        <w:jc w:val="both"/>
        <w:rPr>
          <w:sz w:val="28"/>
        </w:rPr>
      </w:pPr>
    </w:p>
    <w:p w:rsidR="006D66C2" w:rsidRDefault="006D66C2">
      <w:pPr>
        <w:jc w:val="both"/>
        <w:rPr>
          <w:sz w:val="28"/>
        </w:rPr>
      </w:pPr>
    </w:p>
    <w:p w:rsidR="006D66C2" w:rsidRDefault="006D66C2">
      <w:pPr>
        <w:jc w:val="both"/>
        <w:rPr>
          <w:sz w:val="28"/>
        </w:rPr>
      </w:pPr>
    </w:p>
    <w:p w:rsidR="006D66C2" w:rsidRDefault="006D66C2">
      <w:pPr>
        <w:jc w:val="both"/>
        <w:rPr>
          <w:sz w:val="28"/>
        </w:rPr>
      </w:pPr>
    </w:p>
    <w:p w:rsidR="006D66C2" w:rsidRDefault="006D66C2">
      <w:pPr>
        <w:jc w:val="both"/>
        <w:rPr>
          <w:sz w:val="28"/>
        </w:rPr>
      </w:pPr>
    </w:p>
    <w:p w:rsidR="006D66C2" w:rsidRDefault="006D66C2">
      <w:pPr>
        <w:jc w:val="both"/>
        <w:rPr>
          <w:sz w:val="28"/>
        </w:rPr>
      </w:pPr>
    </w:p>
    <w:p w:rsidR="006D66C2" w:rsidRDefault="006D66C2">
      <w:pPr>
        <w:jc w:val="both"/>
        <w:rPr>
          <w:sz w:val="28"/>
        </w:rPr>
      </w:pPr>
    </w:p>
    <w:p w:rsidR="006D66C2" w:rsidRDefault="006D66C2">
      <w:pPr>
        <w:jc w:val="both"/>
        <w:rPr>
          <w:sz w:val="28"/>
        </w:rPr>
      </w:pPr>
    </w:p>
    <w:p w:rsidR="006D66C2" w:rsidRDefault="006D66C2">
      <w:pPr>
        <w:jc w:val="both"/>
        <w:rPr>
          <w:sz w:val="28"/>
        </w:rPr>
      </w:pPr>
    </w:p>
    <w:p w:rsidR="006D66C2" w:rsidRDefault="006D66C2">
      <w:pPr>
        <w:jc w:val="both"/>
        <w:rPr>
          <w:sz w:val="28"/>
        </w:rPr>
      </w:pPr>
    </w:p>
    <w:p w:rsidR="006D66C2" w:rsidRDefault="006D66C2">
      <w:pPr>
        <w:jc w:val="both"/>
        <w:rPr>
          <w:sz w:val="28"/>
        </w:rPr>
      </w:pPr>
    </w:p>
    <w:p w:rsidR="006D66C2" w:rsidRDefault="006D66C2">
      <w:pPr>
        <w:jc w:val="both"/>
        <w:rPr>
          <w:sz w:val="28"/>
        </w:rPr>
      </w:pPr>
    </w:p>
    <w:p w:rsidR="006D66C2" w:rsidRDefault="006D66C2">
      <w:pPr>
        <w:jc w:val="center"/>
        <w:rPr>
          <w:b/>
          <w:sz w:val="28"/>
        </w:rPr>
      </w:pPr>
      <w:r>
        <w:rPr>
          <w:b/>
          <w:sz w:val="28"/>
        </w:rPr>
        <w:t>План.</w:t>
      </w:r>
    </w:p>
    <w:p w:rsidR="006D66C2" w:rsidRDefault="006D66C2">
      <w:pPr>
        <w:rPr>
          <w:b/>
          <w:sz w:val="28"/>
        </w:rPr>
      </w:pPr>
    </w:p>
    <w:p w:rsidR="006D66C2" w:rsidRDefault="006D66C2">
      <w:pPr>
        <w:rPr>
          <w:b/>
          <w:sz w:val="28"/>
        </w:rPr>
      </w:pPr>
    </w:p>
    <w:p w:rsidR="006D66C2" w:rsidRDefault="006D66C2">
      <w:pPr>
        <w:numPr>
          <w:ilvl w:val="0"/>
          <w:numId w:val="13"/>
        </w:numPr>
        <w:rPr>
          <w:b/>
          <w:sz w:val="28"/>
        </w:rPr>
      </w:pPr>
      <w:r>
        <w:rPr>
          <w:b/>
          <w:sz w:val="28"/>
        </w:rPr>
        <w:t>Классификация и оценка основных средств.</w:t>
      </w:r>
    </w:p>
    <w:p w:rsidR="006D66C2" w:rsidRDefault="006D66C2">
      <w:pPr>
        <w:rPr>
          <w:b/>
          <w:sz w:val="28"/>
        </w:rPr>
      </w:pPr>
    </w:p>
    <w:p w:rsidR="006D66C2" w:rsidRDefault="006D66C2">
      <w:pPr>
        <w:rPr>
          <w:b/>
          <w:sz w:val="28"/>
        </w:rPr>
      </w:pPr>
    </w:p>
    <w:p w:rsidR="006D66C2" w:rsidRDefault="006D66C2">
      <w:pPr>
        <w:numPr>
          <w:ilvl w:val="0"/>
          <w:numId w:val="13"/>
        </w:numPr>
        <w:rPr>
          <w:b/>
          <w:sz w:val="28"/>
        </w:rPr>
      </w:pPr>
      <w:r>
        <w:rPr>
          <w:b/>
          <w:sz w:val="28"/>
        </w:rPr>
        <w:t>Учёт капитальных вложений в основные средства.</w:t>
      </w:r>
    </w:p>
    <w:p w:rsidR="006D66C2" w:rsidRDefault="006D66C2">
      <w:pPr>
        <w:rPr>
          <w:b/>
          <w:sz w:val="28"/>
        </w:rPr>
      </w:pPr>
    </w:p>
    <w:p w:rsidR="006D66C2" w:rsidRDefault="006D66C2">
      <w:pPr>
        <w:rPr>
          <w:b/>
          <w:sz w:val="28"/>
        </w:rPr>
      </w:pPr>
    </w:p>
    <w:p w:rsidR="006D66C2" w:rsidRDefault="006D66C2">
      <w:pPr>
        <w:numPr>
          <w:ilvl w:val="0"/>
          <w:numId w:val="13"/>
        </w:numPr>
        <w:rPr>
          <w:b/>
          <w:sz w:val="28"/>
        </w:rPr>
      </w:pPr>
      <w:r>
        <w:rPr>
          <w:b/>
          <w:sz w:val="28"/>
        </w:rPr>
        <w:t>Учёт поступления основных средств.</w:t>
      </w:r>
    </w:p>
    <w:p w:rsidR="006D66C2" w:rsidRDefault="006D66C2">
      <w:pPr>
        <w:rPr>
          <w:b/>
          <w:sz w:val="28"/>
        </w:rPr>
      </w:pPr>
    </w:p>
    <w:p w:rsidR="006D66C2" w:rsidRDefault="006D66C2">
      <w:pPr>
        <w:rPr>
          <w:b/>
          <w:sz w:val="28"/>
        </w:rPr>
      </w:pPr>
    </w:p>
    <w:p w:rsidR="006D66C2" w:rsidRDefault="006D66C2">
      <w:pPr>
        <w:numPr>
          <w:ilvl w:val="0"/>
          <w:numId w:val="13"/>
        </w:numPr>
        <w:rPr>
          <w:b/>
          <w:sz w:val="28"/>
        </w:rPr>
      </w:pPr>
      <w:r>
        <w:rPr>
          <w:b/>
          <w:sz w:val="28"/>
        </w:rPr>
        <w:t>Учёт износа и амортизации основных средств.</w:t>
      </w:r>
    </w:p>
    <w:p w:rsidR="006D66C2" w:rsidRDefault="006D66C2">
      <w:pPr>
        <w:rPr>
          <w:b/>
          <w:sz w:val="28"/>
        </w:rPr>
      </w:pPr>
    </w:p>
    <w:p w:rsidR="006D66C2" w:rsidRDefault="006D66C2">
      <w:pPr>
        <w:rPr>
          <w:b/>
          <w:sz w:val="28"/>
        </w:rPr>
      </w:pPr>
    </w:p>
    <w:p w:rsidR="006D66C2" w:rsidRDefault="006D66C2">
      <w:pPr>
        <w:rPr>
          <w:b/>
          <w:sz w:val="28"/>
        </w:rPr>
      </w:pPr>
    </w:p>
    <w:p w:rsidR="006D66C2" w:rsidRDefault="006D66C2">
      <w:pPr>
        <w:rPr>
          <w:b/>
          <w:sz w:val="28"/>
        </w:rPr>
      </w:pPr>
    </w:p>
    <w:p w:rsidR="006D66C2" w:rsidRDefault="006D66C2">
      <w:pPr>
        <w:rPr>
          <w:b/>
          <w:sz w:val="28"/>
        </w:rPr>
      </w:pPr>
    </w:p>
    <w:p w:rsidR="006D66C2" w:rsidRDefault="006D66C2">
      <w:pPr>
        <w:rPr>
          <w:b/>
          <w:sz w:val="28"/>
        </w:rPr>
      </w:pPr>
    </w:p>
    <w:p w:rsidR="006D66C2" w:rsidRDefault="006D66C2">
      <w:pPr>
        <w:rPr>
          <w:b/>
          <w:sz w:val="28"/>
        </w:rPr>
      </w:pPr>
    </w:p>
    <w:p w:rsidR="006D66C2" w:rsidRDefault="006D66C2">
      <w:pPr>
        <w:rPr>
          <w:b/>
          <w:sz w:val="28"/>
        </w:rPr>
      </w:pPr>
    </w:p>
    <w:p w:rsidR="006D66C2" w:rsidRDefault="006D66C2">
      <w:pPr>
        <w:rPr>
          <w:b/>
          <w:sz w:val="28"/>
        </w:rPr>
      </w:pPr>
    </w:p>
    <w:p w:rsidR="006D66C2" w:rsidRDefault="006D66C2">
      <w:pPr>
        <w:rPr>
          <w:b/>
          <w:sz w:val="28"/>
        </w:rPr>
      </w:pPr>
    </w:p>
    <w:p w:rsidR="006D66C2" w:rsidRDefault="006D66C2">
      <w:pPr>
        <w:rPr>
          <w:b/>
          <w:sz w:val="28"/>
        </w:rPr>
      </w:pPr>
    </w:p>
    <w:p w:rsidR="006D66C2" w:rsidRDefault="006D66C2">
      <w:pPr>
        <w:rPr>
          <w:b/>
          <w:sz w:val="28"/>
        </w:rPr>
      </w:pPr>
    </w:p>
    <w:p w:rsidR="006D66C2" w:rsidRDefault="006D66C2">
      <w:pPr>
        <w:rPr>
          <w:b/>
          <w:sz w:val="28"/>
        </w:rPr>
      </w:pPr>
    </w:p>
    <w:p w:rsidR="006D66C2" w:rsidRDefault="006D66C2">
      <w:pPr>
        <w:rPr>
          <w:b/>
          <w:sz w:val="28"/>
        </w:rPr>
      </w:pPr>
    </w:p>
    <w:p w:rsidR="006D66C2" w:rsidRDefault="006D66C2">
      <w:pPr>
        <w:rPr>
          <w:b/>
          <w:sz w:val="28"/>
        </w:rPr>
      </w:pPr>
    </w:p>
    <w:p w:rsidR="006D66C2" w:rsidRDefault="006D66C2">
      <w:pPr>
        <w:rPr>
          <w:b/>
          <w:sz w:val="28"/>
        </w:rPr>
      </w:pPr>
    </w:p>
    <w:p w:rsidR="006D66C2" w:rsidRDefault="006D66C2">
      <w:pPr>
        <w:rPr>
          <w:b/>
          <w:sz w:val="28"/>
        </w:rPr>
      </w:pPr>
    </w:p>
    <w:p w:rsidR="006D66C2" w:rsidRDefault="006D66C2">
      <w:pPr>
        <w:rPr>
          <w:b/>
          <w:sz w:val="28"/>
        </w:rPr>
      </w:pPr>
    </w:p>
    <w:p w:rsidR="006D66C2" w:rsidRDefault="006D66C2">
      <w:pPr>
        <w:rPr>
          <w:b/>
          <w:sz w:val="28"/>
        </w:rPr>
      </w:pPr>
    </w:p>
    <w:p w:rsidR="006D66C2" w:rsidRDefault="006D66C2">
      <w:pPr>
        <w:rPr>
          <w:b/>
          <w:sz w:val="28"/>
        </w:rPr>
      </w:pPr>
    </w:p>
    <w:p w:rsidR="006D66C2" w:rsidRDefault="006D66C2">
      <w:pPr>
        <w:rPr>
          <w:b/>
          <w:sz w:val="28"/>
        </w:rPr>
      </w:pPr>
    </w:p>
    <w:p w:rsidR="006D66C2" w:rsidRDefault="006D66C2">
      <w:pPr>
        <w:rPr>
          <w:b/>
          <w:sz w:val="28"/>
        </w:rPr>
      </w:pPr>
    </w:p>
    <w:p w:rsidR="006D66C2" w:rsidRDefault="006D66C2">
      <w:pPr>
        <w:rPr>
          <w:b/>
          <w:sz w:val="28"/>
        </w:rPr>
      </w:pPr>
    </w:p>
    <w:p w:rsidR="006D66C2" w:rsidRDefault="006D66C2">
      <w:pPr>
        <w:rPr>
          <w:b/>
          <w:sz w:val="28"/>
        </w:rPr>
      </w:pPr>
    </w:p>
    <w:p w:rsidR="006D66C2" w:rsidRDefault="006D66C2">
      <w:pPr>
        <w:rPr>
          <w:b/>
          <w:sz w:val="28"/>
        </w:rPr>
      </w:pPr>
    </w:p>
    <w:p w:rsidR="006D66C2" w:rsidRDefault="006D66C2">
      <w:pPr>
        <w:rPr>
          <w:b/>
          <w:sz w:val="28"/>
        </w:rPr>
      </w:pPr>
    </w:p>
    <w:p w:rsidR="006D66C2" w:rsidRDefault="006D66C2">
      <w:pPr>
        <w:rPr>
          <w:b/>
          <w:sz w:val="28"/>
        </w:rPr>
      </w:pPr>
    </w:p>
    <w:p w:rsidR="006D66C2" w:rsidRDefault="006D66C2">
      <w:pPr>
        <w:rPr>
          <w:b/>
          <w:sz w:val="28"/>
        </w:rPr>
      </w:pPr>
    </w:p>
    <w:p w:rsidR="006D66C2" w:rsidRDefault="006D66C2">
      <w:pPr>
        <w:rPr>
          <w:b/>
          <w:sz w:val="28"/>
        </w:rPr>
      </w:pPr>
    </w:p>
    <w:p w:rsidR="006D66C2" w:rsidRDefault="006D66C2">
      <w:pPr>
        <w:rPr>
          <w:b/>
          <w:sz w:val="28"/>
        </w:rPr>
      </w:pPr>
    </w:p>
    <w:p w:rsidR="006D66C2" w:rsidRDefault="006D66C2">
      <w:pPr>
        <w:rPr>
          <w:b/>
          <w:sz w:val="28"/>
        </w:rPr>
      </w:pPr>
    </w:p>
    <w:p w:rsidR="006D66C2" w:rsidRDefault="006D66C2">
      <w:pPr>
        <w:rPr>
          <w:b/>
          <w:sz w:val="28"/>
        </w:rPr>
      </w:pPr>
    </w:p>
    <w:p w:rsidR="006D66C2" w:rsidRDefault="006D66C2">
      <w:pPr>
        <w:rPr>
          <w:b/>
          <w:sz w:val="28"/>
        </w:rPr>
      </w:pPr>
    </w:p>
    <w:p w:rsidR="006D66C2" w:rsidRDefault="006D66C2">
      <w:pPr>
        <w:jc w:val="center"/>
        <w:rPr>
          <w:b/>
          <w:sz w:val="28"/>
        </w:rPr>
      </w:pPr>
      <w:r>
        <w:rPr>
          <w:b/>
          <w:sz w:val="28"/>
        </w:rPr>
        <w:t>Используемая литература:</w:t>
      </w:r>
    </w:p>
    <w:p w:rsidR="006D66C2" w:rsidRDefault="006D66C2">
      <w:pPr>
        <w:jc w:val="both"/>
        <w:rPr>
          <w:b/>
          <w:sz w:val="28"/>
        </w:rPr>
      </w:pPr>
    </w:p>
    <w:p w:rsidR="006D66C2" w:rsidRDefault="006D66C2">
      <w:pPr>
        <w:jc w:val="both"/>
        <w:rPr>
          <w:b/>
          <w:sz w:val="28"/>
        </w:rPr>
      </w:pPr>
    </w:p>
    <w:p w:rsidR="006D66C2" w:rsidRDefault="006D66C2">
      <w:pPr>
        <w:numPr>
          <w:ilvl w:val="0"/>
          <w:numId w:val="14"/>
        </w:numPr>
        <w:jc w:val="both"/>
        <w:rPr>
          <w:b/>
          <w:sz w:val="28"/>
        </w:rPr>
      </w:pPr>
      <w:r>
        <w:rPr>
          <w:b/>
          <w:sz w:val="28"/>
        </w:rPr>
        <w:t xml:space="preserve"> В. Ф. Палий, В. В. Палий «Финансовый учёт», Москва 1998</w:t>
      </w:r>
    </w:p>
    <w:p w:rsidR="006D66C2" w:rsidRDefault="006D66C2">
      <w:pPr>
        <w:jc w:val="both"/>
        <w:rPr>
          <w:b/>
          <w:sz w:val="28"/>
        </w:rPr>
      </w:pPr>
    </w:p>
    <w:p w:rsidR="006D66C2" w:rsidRDefault="006D66C2">
      <w:pPr>
        <w:jc w:val="both"/>
        <w:rPr>
          <w:b/>
          <w:sz w:val="28"/>
        </w:rPr>
      </w:pPr>
    </w:p>
    <w:p w:rsidR="006D66C2" w:rsidRDefault="006D66C2">
      <w:pPr>
        <w:numPr>
          <w:ilvl w:val="0"/>
          <w:numId w:val="14"/>
        </w:numPr>
        <w:jc w:val="both"/>
        <w:rPr>
          <w:b/>
          <w:sz w:val="28"/>
        </w:rPr>
      </w:pPr>
      <w:r>
        <w:rPr>
          <w:b/>
          <w:sz w:val="28"/>
        </w:rPr>
        <w:t xml:space="preserve"> А. Н. Белов «Бухгалтерский учёт»,  Москва 1995</w:t>
      </w:r>
    </w:p>
    <w:p w:rsidR="006D66C2" w:rsidRDefault="006D66C2">
      <w:pPr>
        <w:jc w:val="both"/>
        <w:rPr>
          <w:b/>
          <w:sz w:val="28"/>
        </w:rPr>
      </w:pPr>
    </w:p>
    <w:p w:rsidR="006D66C2" w:rsidRDefault="006D66C2">
      <w:pPr>
        <w:jc w:val="both"/>
        <w:rPr>
          <w:b/>
          <w:sz w:val="28"/>
        </w:rPr>
      </w:pPr>
    </w:p>
    <w:p w:rsidR="006D66C2" w:rsidRDefault="006D66C2">
      <w:pPr>
        <w:numPr>
          <w:ilvl w:val="0"/>
          <w:numId w:val="14"/>
        </w:numPr>
        <w:jc w:val="both"/>
        <w:rPr>
          <w:b/>
          <w:sz w:val="28"/>
        </w:rPr>
      </w:pPr>
      <w:r>
        <w:rPr>
          <w:b/>
          <w:sz w:val="28"/>
        </w:rPr>
        <w:t>Н. П. Кондраков, Л. П. Кондракова «Принципы бухгалтерского учёта», Москва 1999</w:t>
      </w:r>
    </w:p>
    <w:p w:rsidR="006D66C2" w:rsidRDefault="006D66C2">
      <w:pPr>
        <w:jc w:val="both"/>
        <w:rPr>
          <w:b/>
          <w:sz w:val="28"/>
        </w:rPr>
      </w:pPr>
    </w:p>
    <w:p w:rsidR="006D66C2" w:rsidRDefault="006D66C2">
      <w:pPr>
        <w:jc w:val="both"/>
        <w:rPr>
          <w:b/>
          <w:sz w:val="28"/>
        </w:rPr>
      </w:pPr>
    </w:p>
    <w:p w:rsidR="006D66C2" w:rsidRDefault="006D66C2">
      <w:pPr>
        <w:numPr>
          <w:ilvl w:val="0"/>
          <w:numId w:val="14"/>
        </w:numPr>
        <w:jc w:val="both"/>
        <w:rPr>
          <w:b/>
          <w:sz w:val="28"/>
        </w:rPr>
      </w:pPr>
      <w:r>
        <w:rPr>
          <w:b/>
          <w:sz w:val="28"/>
        </w:rPr>
        <w:t xml:space="preserve">Р. Бенке, Р. Холт «Полный цикл финансового учёта», Москва  1994 </w:t>
      </w:r>
    </w:p>
    <w:p w:rsidR="006D66C2" w:rsidRDefault="006D66C2">
      <w:pPr>
        <w:jc w:val="both"/>
        <w:rPr>
          <w:b/>
          <w:sz w:val="28"/>
        </w:rPr>
      </w:pPr>
    </w:p>
    <w:p w:rsidR="006D66C2" w:rsidRDefault="006D66C2">
      <w:pPr>
        <w:jc w:val="both"/>
        <w:rPr>
          <w:b/>
          <w:sz w:val="28"/>
        </w:rPr>
      </w:pPr>
    </w:p>
    <w:p w:rsidR="006D66C2" w:rsidRDefault="006D66C2">
      <w:pPr>
        <w:numPr>
          <w:ilvl w:val="0"/>
          <w:numId w:val="14"/>
        </w:numPr>
        <w:jc w:val="both"/>
        <w:rPr>
          <w:b/>
          <w:sz w:val="28"/>
        </w:rPr>
      </w:pPr>
      <w:r>
        <w:rPr>
          <w:b/>
          <w:sz w:val="28"/>
        </w:rPr>
        <w:t>В. А. Белобородова «Бухгалтерский учёт с основами экономического анализа», Москва, 1992</w:t>
      </w:r>
    </w:p>
    <w:p w:rsidR="006D66C2" w:rsidRDefault="006D66C2">
      <w:pPr>
        <w:jc w:val="both"/>
        <w:rPr>
          <w:b/>
          <w:sz w:val="28"/>
        </w:rPr>
      </w:pPr>
    </w:p>
    <w:p w:rsidR="006D66C2" w:rsidRDefault="006D66C2">
      <w:pPr>
        <w:jc w:val="both"/>
        <w:rPr>
          <w:b/>
          <w:sz w:val="28"/>
        </w:rPr>
      </w:pPr>
    </w:p>
    <w:p w:rsidR="006D66C2" w:rsidRDefault="006D66C2">
      <w:pPr>
        <w:ind w:firstLine="90"/>
        <w:jc w:val="both"/>
        <w:rPr>
          <w:b/>
          <w:sz w:val="28"/>
        </w:rPr>
      </w:pPr>
    </w:p>
    <w:p w:rsidR="006D66C2" w:rsidRDefault="006D66C2">
      <w:pPr>
        <w:jc w:val="both"/>
        <w:rPr>
          <w:b/>
          <w:sz w:val="28"/>
        </w:rPr>
      </w:pPr>
    </w:p>
    <w:p w:rsidR="006D66C2" w:rsidRDefault="006D66C2">
      <w:pPr>
        <w:rPr>
          <w:b/>
          <w:sz w:val="28"/>
        </w:rPr>
      </w:pPr>
    </w:p>
    <w:p w:rsidR="006D66C2" w:rsidRDefault="006D66C2">
      <w:pPr>
        <w:rPr>
          <w:b/>
          <w:sz w:val="28"/>
        </w:rPr>
      </w:pPr>
    </w:p>
    <w:p w:rsidR="006D66C2" w:rsidRDefault="006D66C2">
      <w:pPr>
        <w:rPr>
          <w:b/>
          <w:sz w:val="28"/>
        </w:rPr>
      </w:pPr>
    </w:p>
    <w:p w:rsidR="006D66C2" w:rsidRDefault="006D66C2">
      <w:pPr>
        <w:rPr>
          <w:b/>
          <w:sz w:val="28"/>
        </w:rPr>
      </w:pPr>
    </w:p>
    <w:p w:rsidR="006D66C2" w:rsidRDefault="006D66C2">
      <w:pPr>
        <w:rPr>
          <w:b/>
          <w:sz w:val="28"/>
        </w:rPr>
      </w:pPr>
    </w:p>
    <w:p w:rsidR="006D66C2" w:rsidRDefault="006D66C2">
      <w:pPr>
        <w:jc w:val="both"/>
        <w:rPr>
          <w:sz w:val="28"/>
        </w:rPr>
      </w:pPr>
    </w:p>
    <w:p w:rsidR="006D66C2" w:rsidRDefault="006D66C2">
      <w:pPr>
        <w:jc w:val="both"/>
        <w:rPr>
          <w:sz w:val="28"/>
        </w:rPr>
      </w:pPr>
    </w:p>
    <w:p w:rsidR="006D66C2" w:rsidRDefault="006D66C2">
      <w:pPr>
        <w:jc w:val="both"/>
        <w:rPr>
          <w:sz w:val="28"/>
        </w:rPr>
      </w:pPr>
      <w:r>
        <w:rPr>
          <w:sz w:val="28"/>
        </w:rPr>
        <w:t xml:space="preserve">                                                      </w:t>
      </w:r>
      <w:bookmarkStart w:id="0" w:name="_GoBack"/>
      <w:bookmarkEnd w:id="0"/>
    </w:p>
    <w:sectPr w:rsidR="006D66C2">
      <w:pgSz w:w="11906" w:h="16838" w:code="9"/>
      <w:pgMar w:top="1134" w:right="851" w:bottom="851" w:left="85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D04C5A"/>
    <w:multiLevelType w:val="singleLevel"/>
    <w:tmpl w:val="0419000F"/>
    <w:lvl w:ilvl="0">
      <w:start w:val="1"/>
      <w:numFmt w:val="decimal"/>
      <w:lvlText w:val="%1."/>
      <w:lvlJc w:val="left"/>
      <w:pPr>
        <w:tabs>
          <w:tab w:val="num" w:pos="360"/>
        </w:tabs>
        <w:ind w:left="360" w:hanging="360"/>
      </w:pPr>
    </w:lvl>
  </w:abstractNum>
  <w:abstractNum w:abstractNumId="1">
    <w:nsid w:val="13ED31BA"/>
    <w:multiLevelType w:val="singleLevel"/>
    <w:tmpl w:val="0419000F"/>
    <w:lvl w:ilvl="0">
      <w:start w:val="1"/>
      <w:numFmt w:val="decimal"/>
      <w:lvlText w:val="%1."/>
      <w:lvlJc w:val="left"/>
      <w:pPr>
        <w:tabs>
          <w:tab w:val="num" w:pos="360"/>
        </w:tabs>
        <w:ind w:left="360" w:hanging="360"/>
      </w:pPr>
    </w:lvl>
  </w:abstractNum>
  <w:abstractNum w:abstractNumId="2">
    <w:nsid w:val="179C70A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8302C8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C4256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20755E9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234A793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2D37486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441D438A"/>
    <w:multiLevelType w:val="singleLevel"/>
    <w:tmpl w:val="0419000F"/>
    <w:lvl w:ilvl="0">
      <w:start w:val="1"/>
      <w:numFmt w:val="decimal"/>
      <w:lvlText w:val="%1."/>
      <w:lvlJc w:val="left"/>
      <w:pPr>
        <w:tabs>
          <w:tab w:val="num" w:pos="360"/>
        </w:tabs>
        <w:ind w:left="360" w:hanging="360"/>
      </w:pPr>
    </w:lvl>
  </w:abstractNum>
  <w:abstractNum w:abstractNumId="9">
    <w:nsid w:val="46B2556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53C9075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540E59F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582301A2"/>
    <w:multiLevelType w:val="singleLevel"/>
    <w:tmpl w:val="0419000F"/>
    <w:lvl w:ilvl="0">
      <w:start w:val="1"/>
      <w:numFmt w:val="decimal"/>
      <w:lvlText w:val="%1."/>
      <w:lvlJc w:val="left"/>
      <w:pPr>
        <w:tabs>
          <w:tab w:val="num" w:pos="360"/>
        </w:tabs>
        <w:ind w:left="360" w:hanging="360"/>
      </w:pPr>
    </w:lvl>
  </w:abstractNum>
  <w:abstractNum w:abstractNumId="13">
    <w:nsid w:val="5CC074A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5DAD7782"/>
    <w:multiLevelType w:val="singleLevel"/>
    <w:tmpl w:val="0419000F"/>
    <w:lvl w:ilvl="0">
      <w:start w:val="1"/>
      <w:numFmt w:val="decimal"/>
      <w:lvlText w:val="%1."/>
      <w:lvlJc w:val="left"/>
      <w:pPr>
        <w:tabs>
          <w:tab w:val="num" w:pos="360"/>
        </w:tabs>
        <w:ind w:left="360" w:hanging="360"/>
      </w:pPr>
    </w:lvl>
  </w:abstractNum>
  <w:abstractNum w:abstractNumId="15">
    <w:nsid w:val="67724D00"/>
    <w:multiLevelType w:val="singleLevel"/>
    <w:tmpl w:val="0419000F"/>
    <w:lvl w:ilvl="0">
      <w:start w:val="1"/>
      <w:numFmt w:val="decimal"/>
      <w:lvlText w:val="%1."/>
      <w:lvlJc w:val="left"/>
      <w:pPr>
        <w:tabs>
          <w:tab w:val="num" w:pos="360"/>
        </w:tabs>
        <w:ind w:left="360" w:hanging="360"/>
      </w:pPr>
    </w:lvl>
  </w:abstractNum>
  <w:abstractNum w:abstractNumId="16">
    <w:nsid w:val="6BBB22DE"/>
    <w:multiLevelType w:val="singleLevel"/>
    <w:tmpl w:val="0419000F"/>
    <w:lvl w:ilvl="0">
      <w:start w:val="1"/>
      <w:numFmt w:val="decimal"/>
      <w:lvlText w:val="%1."/>
      <w:lvlJc w:val="left"/>
      <w:pPr>
        <w:tabs>
          <w:tab w:val="num" w:pos="360"/>
        </w:tabs>
        <w:ind w:left="360" w:hanging="360"/>
      </w:pPr>
    </w:lvl>
  </w:abstractNum>
  <w:abstractNum w:abstractNumId="17">
    <w:nsid w:val="6EA57D7F"/>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2"/>
  </w:num>
  <w:num w:numId="3">
    <w:abstractNumId w:val="9"/>
  </w:num>
  <w:num w:numId="4">
    <w:abstractNumId w:val="4"/>
  </w:num>
  <w:num w:numId="5">
    <w:abstractNumId w:val="17"/>
  </w:num>
  <w:num w:numId="6">
    <w:abstractNumId w:val="10"/>
  </w:num>
  <w:num w:numId="7">
    <w:abstractNumId w:val="11"/>
  </w:num>
  <w:num w:numId="8">
    <w:abstractNumId w:val="13"/>
  </w:num>
  <w:num w:numId="9">
    <w:abstractNumId w:val="5"/>
  </w:num>
  <w:num w:numId="10">
    <w:abstractNumId w:val="6"/>
  </w:num>
  <w:num w:numId="11">
    <w:abstractNumId w:val="7"/>
  </w:num>
  <w:num w:numId="12">
    <w:abstractNumId w:val="1"/>
  </w:num>
  <w:num w:numId="13">
    <w:abstractNumId w:val="16"/>
  </w:num>
  <w:num w:numId="14">
    <w:abstractNumId w:val="15"/>
  </w:num>
  <w:num w:numId="15">
    <w:abstractNumId w:val="8"/>
  </w:num>
  <w:num w:numId="16">
    <w:abstractNumId w:val="12"/>
  </w:num>
  <w:num w:numId="17">
    <w:abstractNumId w:val="1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448F"/>
    <w:rsid w:val="0023409E"/>
    <w:rsid w:val="0026448F"/>
    <w:rsid w:val="006D66C2"/>
    <w:rsid w:val="00A565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A5DD53-D09F-4DE6-ADE6-B289858C4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5111</Words>
  <Characters>29137</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ДК</Company>
  <LinksUpToDate>false</LinksUpToDate>
  <CharactersWithSpaces>34180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Курносова</dc:creator>
  <cp:keywords/>
  <cp:lastModifiedBy>Irina</cp:lastModifiedBy>
  <cp:revision>2</cp:revision>
  <cp:lastPrinted>2001-05-09T19:07:00Z</cp:lastPrinted>
  <dcterms:created xsi:type="dcterms:W3CDTF">2014-08-03T19:21:00Z</dcterms:created>
  <dcterms:modified xsi:type="dcterms:W3CDTF">2014-08-03T19:21:00Z</dcterms:modified>
</cp:coreProperties>
</file>